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9C4F2" w14:textId="77777777" w:rsidR="004B7C9F" w:rsidRPr="00D27FC9" w:rsidRDefault="002B3318" w:rsidP="00952545">
      <w:pPr>
        <w:spacing w:after="0" w:line="240" w:lineRule="auto"/>
        <w:jc w:val="center"/>
        <w:rPr>
          <w:rFonts w:ascii="Times New Roman" w:hAnsi="Times New Roman"/>
          <w:sz w:val="28"/>
          <w:szCs w:val="28"/>
        </w:rPr>
      </w:pPr>
      <w:bookmarkStart w:id="0" w:name="_GoBack"/>
      <w:bookmarkEnd w:id="0"/>
      <w:r w:rsidRPr="00D27FC9">
        <w:rPr>
          <w:rFonts w:ascii="Times New Roman" w:hAnsi="Times New Roman"/>
          <w:sz w:val="28"/>
          <w:szCs w:val="28"/>
        </w:rPr>
        <w:t>Некоммерческое акционерное общество</w:t>
      </w:r>
    </w:p>
    <w:p w14:paraId="485549F6" w14:textId="77777777" w:rsidR="002B3318" w:rsidRPr="00D27FC9" w:rsidRDefault="002B3318" w:rsidP="00952545">
      <w:pPr>
        <w:spacing w:after="0" w:line="240" w:lineRule="auto"/>
        <w:jc w:val="center"/>
        <w:rPr>
          <w:rFonts w:ascii="Times New Roman" w:hAnsi="Times New Roman"/>
          <w:sz w:val="28"/>
          <w:szCs w:val="28"/>
        </w:rPr>
      </w:pPr>
      <w:r w:rsidRPr="00D27FC9">
        <w:rPr>
          <w:rFonts w:ascii="Times New Roman" w:hAnsi="Times New Roman"/>
          <w:sz w:val="28"/>
          <w:szCs w:val="28"/>
        </w:rPr>
        <w:t>«Медицинский университет Караганды»</w:t>
      </w:r>
    </w:p>
    <w:p w14:paraId="0B03383D" w14:textId="77777777" w:rsidR="002B3318" w:rsidRPr="00D27FC9" w:rsidRDefault="002B3318" w:rsidP="00952545">
      <w:pPr>
        <w:spacing w:after="0" w:line="240" w:lineRule="auto"/>
        <w:jc w:val="center"/>
        <w:rPr>
          <w:rFonts w:ascii="Times New Roman" w:hAnsi="Times New Roman"/>
          <w:sz w:val="28"/>
          <w:szCs w:val="28"/>
        </w:rPr>
      </w:pPr>
    </w:p>
    <w:p w14:paraId="159135C8" w14:textId="77777777" w:rsidR="002B3318" w:rsidRPr="00D27FC9" w:rsidRDefault="002B3318" w:rsidP="00952545">
      <w:pPr>
        <w:spacing w:after="0" w:line="240" w:lineRule="auto"/>
        <w:jc w:val="center"/>
        <w:rPr>
          <w:rFonts w:ascii="Times New Roman" w:hAnsi="Times New Roman"/>
          <w:sz w:val="28"/>
          <w:szCs w:val="28"/>
        </w:rPr>
      </w:pPr>
    </w:p>
    <w:p w14:paraId="7EC90747" w14:textId="77777777" w:rsidR="002B3318" w:rsidRPr="00D27FC9" w:rsidRDefault="002B3318" w:rsidP="00952545">
      <w:pPr>
        <w:pStyle w:val="Default"/>
        <w:rPr>
          <w:sz w:val="28"/>
          <w:szCs w:val="28"/>
        </w:rPr>
      </w:pPr>
    </w:p>
    <w:p w14:paraId="012935E5" w14:textId="08C7D488" w:rsidR="002B3318" w:rsidRPr="00D27FC9" w:rsidRDefault="006F0947" w:rsidP="00952545">
      <w:pPr>
        <w:spacing w:after="0" w:line="240" w:lineRule="auto"/>
        <w:rPr>
          <w:rFonts w:ascii="Times New Roman" w:hAnsi="Times New Roman"/>
          <w:sz w:val="28"/>
          <w:szCs w:val="28"/>
        </w:rPr>
      </w:pPr>
      <w:r w:rsidRPr="00D27FC9">
        <w:rPr>
          <w:rFonts w:ascii="Times New Roman" w:hAnsi="Times New Roman"/>
          <w:color w:val="2C2D2E"/>
          <w:sz w:val="28"/>
          <w:szCs w:val="28"/>
          <w:shd w:val="clear" w:color="auto" w:fill="FFFFFF"/>
        </w:rPr>
        <w:t>УДК 617.55-089-844-007.43</w:t>
      </w:r>
      <w:r w:rsidR="002B3318" w:rsidRPr="00D27FC9">
        <w:rPr>
          <w:rFonts w:ascii="Times New Roman" w:hAnsi="Times New Roman"/>
          <w:sz w:val="28"/>
          <w:szCs w:val="28"/>
        </w:rPr>
        <w:tab/>
      </w:r>
      <w:r w:rsidR="002B3318" w:rsidRPr="00D27FC9">
        <w:rPr>
          <w:rFonts w:ascii="Times New Roman" w:hAnsi="Times New Roman"/>
          <w:sz w:val="28"/>
          <w:szCs w:val="28"/>
        </w:rPr>
        <w:tab/>
      </w:r>
      <w:r w:rsidR="002B3318" w:rsidRPr="00D27FC9">
        <w:rPr>
          <w:rFonts w:ascii="Times New Roman" w:hAnsi="Times New Roman"/>
          <w:sz w:val="28"/>
          <w:szCs w:val="28"/>
        </w:rPr>
        <w:tab/>
      </w:r>
      <w:r w:rsidR="002B3318" w:rsidRPr="00D27FC9">
        <w:rPr>
          <w:rFonts w:ascii="Times New Roman" w:hAnsi="Times New Roman"/>
          <w:sz w:val="28"/>
          <w:szCs w:val="28"/>
        </w:rPr>
        <w:tab/>
      </w:r>
      <w:r w:rsidR="002B3318" w:rsidRPr="00D27FC9">
        <w:rPr>
          <w:rFonts w:ascii="Times New Roman" w:hAnsi="Times New Roman"/>
          <w:sz w:val="28"/>
          <w:szCs w:val="28"/>
        </w:rPr>
        <w:tab/>
        <w:t>На правах рукописи</w:t>
      </w:r>
    </w:p>
    <w:p w14:paraId="2505327D" w14:textId="77777777" w:rsidR="002B3318" w:rsidRPr="00D27FC9" w:rsidRDefault="002B3318" w:rsidP="00952545">
      <w:pPr>
        <w:spacing w:after="0" w:line="240" w:lineRule="auto"/>
        <w:rPr>
          <w:rFonts w:ascii="Times New Roman" w:hAnsi="Times New Roman"/>
          <w:sz w:val="28"/>
          <w:szCs w:val="28"/>
        </w:rPr>
      </w:pPr>
    </w:p>
    <w:p w14:paraId="536EA3E7" w14:textId="77777777" w:rsidR="002B3318" w:rsidRPr="00D27FC9" w:rsidRDefault="002B3318" w:rsidP="00952545">
      <w:pPr>
        <w:spacing w:after="0" w:line="240" w:lineRule="auto"/>
        <w:jc w:val="center"/>
        <w:rPr>
          <w:rFonts w:ascii="Times New Roman" w:hAnsi="Times New Roman"/>
          <w:b/>
          <w:sz w:val="28"/>
          <w:szCs w:val="28"/>
        </w:rPr>
      </w:pPr>
    </w:p>
    <w:p w14:paraId="5692A6A0" w14:textId="77777777" w:rsidR="002B3318" w:rsidRPr="00D27FC9" w:rsidRDefault="002B3318" w:rsidP="00952545">
      <w:pPr>
        <w:spacing w:after="0" w:line="240" w:lineRule="auto"/>
        <w:jc w:val="center"/>
        <w:rPr>
          <w:rFonts w:ascii="Times New Roman" w:hAnsi="Times New Roman"/>
          <w:b/>
          <w:sz w:val="28"/>
          <w:szCs w:val="28"/>
        </w:rPr>
      </w:pPr>
    </w:p>
    <w:p w14:paraId="530F3838" w14:textId="77777777" w:rsidR="002B3318" w:rsidRPr="00D27FC9" w:rsidRDefault="002B3318" w:rsidP="00952545">
      <w:pPr>
        <w:spacing w:after="0" w:line="240" w:lineRule="auto"/>
        <w:jc w:val="center"/>
        <w:rPr>
          <w:rFonts w:ascii="Times New Roman" w:hAnsi="Times New Roman"/>
          <w:b/>
          <w:sz w:val="28"/>
          <w:szCs w:val="28"/>
        </w:rPr>
      </w:pPr>
    </w:p>
    <w:p w14:paraId="09EC8BFF" w14:textId="77777777" w:rsidR="002B3318" w:rsidRPr="00D27FC9" w:rsidRDefault="002B3318" w:rsidP="00952545">
      <w:pPr>
        <w:spacing w:after="0" w:line="240" w:lineRule="auto"/>
        <w:jc w:val="center"/>
        <w:rPr>
          <w:rFonts w:ascii="Times New Roman" w:hAnsi="Times New Roman"/>
          <w:b/>
          <w:sz w:val="28"/>
          <w:szCs w:val="28"/>
        </w:rPr>
      </w:pPr>
    </w:p>
    <w:p w14:paraId="52C36C55" w14:textId="51B9A864" w:rsidR="002B3318" w:rsidRPr="00D27FC9" w:rsidRDefault="004353C4" w:rsidP="00952545">
      <w:pPr>
        <w:spacing w:after="0" w:line="240" w:lineRule="auto"/>
        <w:jc w:val="center"/>
        <w:rPr>
          <w:rFonts w:ascii="Times New Roman" w:hAnsi="Times New Roman"/>
          <w:b/>
          <w:sz w:val="28"/>
          <w:szCs w:val="28"/>
        </w:rPr>
      </w:pPr>
      <w:r w:rsidRPr="00D27FC9">
        <w:rPr>
          <w:rFonts w:ascii="Times New Roman" w:hAnsi="Times New Roman"/>
          <w:b/>
          <w:sz w:val="28"/>
          <w:szCs w:val="28"/>
        </w:rPr>
        <w:t>БРИЗИЦКАЯ</w:t>
      </w:r>
      <w:r w:rsidR="002B3318" w:rsidRPr="00D27FC9">
        <w:rPr>
          <w:rFonts w:ascii="Times New Roman" w:hAnsi="Times New Roman"/>
          <w:b/>
          <w:sz w:val="28"/>
          <w:szCs w:val="28"/>
        </w:rPr>
        <w:t xml:space="preserve"> ЛЮБОВЬ ВЯЧЕСЛАВОВНА</w:t>
      </w:r>
    </w:p>
    <w:p w14:paraId="2E1FE9A6" w14:textId="77777777" w:rsidR="002B3318" w:rsidRPr="00D27FC9" w:rsidRDefault="002B3318" w:rsidP="00952545">
      <w:pPr>
        <w:spacing w:after="0" w:line="240" w:lineRule="auto"/>
        <w:jc w:val="center"/>
        <w:rPr>
          <w:rFonts w:ascii="Times New Roman" w:hAnsi="Times New Roman"/>
          <w:b/>
          <w:sz w:val="28"/>
          <w:szCs w:val="28"/>
        </w:rPr>
      </w:pPr>
    </w:p>
    <w:p w14:paraId="195346F2" w14:textId="77777777" w:rsidR="002B3318" w:rsidRPr="00D27FC9" w:rsidRDefault="002B3318" w:rsidP="00952545">
      <w:pPr>
        <w:spacing w:after="0" w:line="240" w:lineRule="auto"/>
        <w:ind w:firstLine="567"/>
        <w:jc w:val="center"/>
        <w:rPr>
          <w:rFonts w:ascii="Times New Roman" w:hAnsi="Times New Roman"/>
          <w:b/>
          <w:sz w:val="28"/>
          <w:szCs w:val="28"/>
        </w:rPr>
      </w:pPr>
    </w:p>
    <w:p w14:paraId="2AD569E3" w14:textId="77777777" w:rsidR="002B3318" w:rsidRPr="00D27FC9" w:rsidRDefault="002B3318" w:rsidP="00952545">
      <w:pPr>
        <w:spacing w:after="0" w:line="240" w:lineRule="auto"/>
        <w:ind w:firstLine="567"/>
        <w:jc w:val="center"/>
        <w:rPr>
          <w:rFonts w:ascii="Times New Roman" w:hAnsi="Times New Roman"/>
          <w:b/>
          <w:sz w:val="28"/>
          <w:szCs w:val="28"/>
        </w:rPr>
      </w:pPr>
      <w:r w:rsidRPr="00D27FC9">
        <w:rPr>
          <w:rFonts w:ascii="Times New Roman" w:hAnsi="Times New Roman"/>
          <w:b/>
          <w:sz w:val="28"/>
          <w:szCs w:val="28"/>
        </w:rPr>
        <w:t>Сравнительный анализ биосовместимости  децеллюляризованной ксеногенной брюшины и ацеллюлярного дермального коллагена «Permacol» при пластике дефектов передней брюшной стенки</w:t>
      </w:r>
    </w:p>
    <w:p w14:paraId="584BF73D" w14:textId="77777777" w:rsidR="002B3318" w:rsidRPr="00D27FC9" w:rsidRDefault="002B3318" w:rsidP="00952545">
      <w:pPr>
        <w:spacing w:after="0" w:line="240" w:lineRule="auto"/>
        <w:ind w:firstLine="567"/>
        <w:jc w:val="center"/>
        <w:rPr>
          <w:rFonts w:ascii="Times New Roman" w:eastAsia="Times New Roman" w:hAnsi="Times New Roman"/>
          <w:b/>
          <w:sz w:val="28"/>
          <w:szCs w:val="28"/>
          <w:lang w:eastAsia="ru-RU"/>
        </w:rPr>
      </w:pPr>
      <w:r w:rsidRPr="00D27FC9">
        <w:rPr>
          <w:rFonts w:ascii="Times New Roman" w:hAnsi="Times New Roman"/>
          <w:b/>
          <w:sz w:val="28"/>
          <w:szCs w:val="28"/>
        </w:rPr>
        <w:t>(экспериментальная работа)</w:t>
      </w:r>
    </w:p>
    <w:p w14:paraId="7558CDD4" w14:textId="77777777" w:rsidR="002B3318" w:rsidRPr="00D27FC9" w:rsidRDefault="002B3318" w:rsidP="00952545">
      <w:pPr>
        <w:spacing w:after="0" w:line="240" w:lineRule="auto"/>
        <w:rPr>
          <w:rFonts w:ascii="Times New Roman" w:hAnsi="Times New Roman"/>
          <w:sz w:val="28"/>
          <w:szCs w:val="28"/>
        </w:rPr>
      </w:pPr>
    </w:p>
    <w:p w14:paraId="6ADD22B8" w14:textId="77777777" w:rsidR="002B3318" w:rsidRPr="00D27FC9" w:rsidRDefault="002B3318" w:rsidP="00952545">
      <w:pPr>
        <w:pStyle w:val="Default"/>
        <w:jc w:val="center"/>
        <w:rPr>
          <w:sz w:val="28"/>
          <w:szCs w:val="28"/>
        </w:rPr>
      </w:pPr>
    </w:p>
    <w:p w14:paraId="4089CB7A" w14:textId="77777777" w:rsidR="002B3318" w:rsidRPr="00D27FC9" w:rsidRDefault="002B3318" w:rsidP="00952545">
      <w:pPr>
        <w:pStyle w:val="Default"/>
        <w:jc w:val="center"/>
        <w:rPr>
          <w:sz w:val="28"/>
          <w:szCs w:val="28"/>
        </w:rPr>
      </w:pPr>
      <w:r w:rsidRPr="00D27FC9">
        <w:rPr>
          <w:sz w:val="28"/>
          <w:szCs w:val="28"/>
        </w:rPr>
        <w:t>6D110100 – «Медицина»</w:t>
      </w:r>
    </w:p>
    <w:p w14:paraId="72DF1826" w14:textId="0B2C7C52" w:rsidR="002B3318" w:rsidRPr="00D27FC9" w:rsidRDefault="002B3318" w:rsidP="00952545">
      <w:pPr>
        <w:pStyle w:val="Default"/>
        <w:jc w:val="center"/>
        <w:rPr>
          <w:sz w:val="28"/>
          <w:szCs w:val="28"/>
        </w:rPr>
      </w:pPr>
      <w:r w:rsidRPr="00D27FC9">
        <w:rPr>
          <w:sz w:val="28"/>
          <w:szCs w:val="28"/>
        </w:rPr>
        <w:t>Диссертация на соискание степени</w:t>
      </w:r>
      <w:r w:rsidR="009D7F03" w:rsidRPr="00D27FC9">
        <w:rPr>
          <w:sz w:val="28"/>
          <w:szCs w:val="28"/>
        </w:rPr>
        <w:t xml:space="preserve"> </w:t>
      </w:r>
      <w:r w:rsidRPr="00D27FC9">
        <w:rPr>
          <w:sz w:val="28"/>
          <w:szCs w:val="28"/>
        </w:rPr>
        <w:t>доктора философии (PhD)</w:t>
      </w:r>
    </w:p>
    <w:p w14:paraId="73AE4BE2" w14:textId="77777777" w:rsidR="002B3318" w:rsidRPr="00D27FC9" w:rsidRDefault="002B3318" w:rsidP="00952545">
      <w:pPr>
        <w:pStyle w:val="Default"/>
        <w:rPr>
          <w:sz w:val="28"/>
          <w:szCs w:val="28"/>
        </w:rPr>
      </w:pPr>
    </w:p>
    <w:p w14:paraId="00A22001" w14:textId="77777777" w:rsidR="002B3318" w:rsidRPr="00D27FC9" w:rsidRDefault="002B3318" w:rsidP="00952545">
      <w:pPr>
        <w:pStyle w:val="Default"/>
        <w:rPr>
          <w:sz w:val="28"/>
          <w:szCs w:val="28"/>
        </w:rPr>
      </w:pPr>
    </w:p>
    <w:p w14:paraId="66B2866D" w14:textId="77777777" w:rsidR="002B3318" w:rsidRPr="00D27FC9" w:rsidRDefault="002B3318" w:rsidP="00952545">
      <w:pPr>
        <w:pStyle w:val="Default"/>
        <w:rPr>
          <w:sz w:val="28"/>
          <w:szCs w:val="28"/>
        </w:rPr>
      </w:pPr>
    </w:p>
    <w:p w14:paraId="69DBE90D" w14:textId="77777777" w:rsidR="002B3318" w:rsidRPr="00D27FC9" w:rsidRDefault="002B3318" w:rsidP="00952545">
      <w:pPr>
        <w:pStyle w:val="Default"/>
        <w:rPr>
          <w:sz w:val="28"/>
          <w:szCs w:val="28"/>
        </w:rPr>
      </w:pPr>
    </w:p>
    <w:p w14:paraId="34887AC7" w14:textId="48C22925" w:rsidR="002B3318" w:rsidRPr="00D27FC9" w:rsidRDefault="002B3318" w:rsidP="00DF4776">
      <w:pPr>
        <w:pStyle w:val="Default"/>
        <w:ind w:left="2832" w:firstLine="708"/>
        <w:jc w:val="right"/>
        <w:rPr>
          <w:sz w:val="28"/>
          <w:szCs w:val="28"/>
        </w:rPr>
      </w:pPr>
      <w:r w:rsidRPr="00D27FC9">
        <w:rPr>
          <w:sz w:val="28"/>
          <w:szCs w:val="28"/>
        </w:rPr>
        <w:t xml:space="preserve">Научные </w:t>
      </w:r>
      <w:r w:rsidR="00E41032" w:rsidRPr="00D27FC9">
        <w:rPr>
          <w:sz w:val="28"/>
          <w:szCs w:val="28"/>
        </w:rPr>
        <w:t>консультанты</w:t>
      </w:r>
      <w:r w:rsidRPr="00D27FC9">
        <w:rPr>
          <w:sz w:val="28"/>
          <w:szCs w:val="28"/>
        </w:rPr>
        <w:t xml:space="preserve">: </w:t>
      </w:r>
    </w:p>
    <w:p w14:paraId="5711E77D" w14:textId="79432AA6" w:rsidR="002B3318" w:rsidRPr="00D27FC9" w:rsidRDefault="002B3318" w:rsidP="00E41032">
      <w:pPr>
        <w:pStyle w:val="Default"/>
        <w:ind w:left="2832" w:firstLine="708"/>
        <w:jc w:val="right"/>
        <w:rPr>
          <w:sz w:val="28"/>
          <w:szCs w:val="28"/>
        </w:rPr>
      </w:pPr>
      <w:r w:rsidRPr="00D27FC9">
        <w:rPr>
          <w:sz w:val="28"/>
          <w:szCs w:val="28"/>
        </w:rPr>
        <w:t>кандидат медицинских наук, профессор</w:t>
      </w:r>
      <w:r w:rsidR="00E41032" w:rsidRPr="00D27FC9">
        <w:rPr>
          <w:sz w:val="28"/>
          <w:szCs w:val="28"/>
        </w:rPr>
        <w:t xml:space="preserve"> </w:t>
      </w:r>
      <w:r w:rsidRPr="00D27FC9">
        <w:rPr>
          <w:sz w:val="28"/>
          <w:szCs w:val="28"/>
        </w:rPr>
        <w:t>Нуркаси Тулепбергенович</w:t>
      </w:r>
      <w:r w:rsidR="00E41032" w:rsidRPr="00D27FC9">
        <w:rPr>
          <w:sz w:val="28"/>
          <w:szCs w:val="28"/>
        </w:rPr>
        <w:t xml:space="preserve"> Абатов</w:t>
      </w:r>
      <w:r w:rsidR="009D7F03" w:rsidRPr="00D27FC9">
        <w:rPr>
          <w:sz w:val="28"/>
          <w:szCs w:val="28"/>
        </w:rPr>
        <w:t>, кафедра хирургических болезней НАО «МУК»</w:t>
      </w:r>
    </w:p>
    <w:p w14:paraId="5BB15358" w14:textId="77777777" w:rsidR="00E41032" w:rsidRPr="00D27FC9" w:rsidRDefault="00E41032" w:rsidP="00DF4776">
      <w:pPr>
        <w:pStyle w:val="Default"/>
        <w:ind w:left="2832" w:firstLine="708"/>
        <w:jc w:val="right"/>
        <w:rPr>
          <w:sz w:val="28"/>
          <w:szCs w:val="28"/>
        </w:rPr>
      </w:pPr>
    </w:p>
    <w:p w14:paraId="3C14FCCF" w14:textId="6815D04D" w:rsidR="002B3318" w:rsidRPr="00D27FC9" w:rsidRDefault="002B3318" w:rsidP="00DF4776">
      <w:pPr>
        <w:pStyle w:val="Default"/>
        <w:ind w:left="2832" w:firstLine="708"/>
        <w:jc w:val="right"/>
        <w:rPr>
          <w:sz w:val="28"/>
          <w:szCs w:val="28"/>
        </w:rPr>
      </w:pPr>
      <w:r w:rsidRPr="00D27FC9">
        <w:rPr>
          <w:sz w:val="28"/>
          <w:szCs w:val="28"/>
        </w:rPr>
        <w:t>кандидат медицинских наук,</w:t>
      </w:r>
      <w:r w:rsidR="00E41032" w:rsidRPr="00D27FC9">
        <w:rPr>
          <w:sz w:val="28"/>
          <w:szCs w:val="28"/>
        </w:rPr>
        <w:t xml:space="preserve"> исследователь </w:t>
      </w:r>
      <w:r w:rsidRPr="00D27FC9">
        <w:rPr>
          <w:sz w:val="28"/>
          <w:szCs w:val="28"/>
        </w:rPr>
        <w:t>Людмила Леонидовна</w:t>
      </w:r>
      <w:r w:rsidR="00E41032" w:rsidRPr="00D27FC9">
        <w:rPr>
          <w:sz w:val="28"/>
          <w:szCs w:val="28"/>
        </w:rPr>
        <w:t xml:space="preserve"> Ахмалтдинова</w:t>
      </w:r>
      <w:r w:rsidR="009D7F03" w:rsidRPr="00D27FC9">
        <w:rPr>
          <w:sz w:val="28"/>
          <w:szCs w:val="28"/>
        </w:rPr>
        <w:t>,                    НАО «ННКЦ»</w:t>
      </w:r>
    </w:p>
    <w:p w14:paraId="226AD231" w14:textId="77777777" w:rsidR="006F0947" w:rsidRPr="00D27FC9" w:rsidRDefault="006F0947" w:rsidP="00DF4776">
      <w:pPr>
        <w:pStyle w:val="Default"/>
        <w:ind w:left="2832" w:firstLine="708"/>
        <w:jc w:val="right"/>
        <w:rPr>
          <w:sz w:val="28"/>
          <w:szCs w:val="28"/>
        </w:rPr>
      </w:pPr>
    </w:p>
    <w:p w14:paraId="0C33724F" w14:textId="77777777" w:rsidR="002B3318" w:rsidRPr="00D27FC9" w:rsidRDefault="002B3318" w:rsidP="00DF4776">
      <w:pPr>
        <w:pStyle w:val="Default"/>
        <w:ind w:left="2832" w:firstLine="708"/>
        <w:jc w:val="right"/>
        <w:rPr>
          <w:sz w:val="28"/>
          <w:szCs w:val="28"/>
        </w:rPr>
      </w:pPr>
      <w:r w:rsidRPr="00D27FC9">
        <w:rPr>
          <w:sz w:val="28"/>
          <w:szCs w:val="28"/>
        </w:rPr>
        <w:t xml:space="preserve">Зарубежный научный консультант: </w:t>
      </w:r>
    </w:p>
    <w:p w14:paraId="2CB503C3" w14:textId="05FF1867" w:rsidR="002B3318" w:rsidRPr="00611B17" w:rsidRDefault="002B3318" w:rsidP="00DF4776">
      <w:pPr>
        <w:pStyle w:val="Default"/>
        <w:ind w:left="2832" w:firstLine="708"/>
        <w:jc w:val="right"/>
        <w:rPr>
          <w:sz w:val="28"/>
          <w:szCs w:val="28"/>
        </w:rPr>
      </w:pPr>
      <w:r w:rsidRPr="00D27FC9">
        <w:rPr>
          <w:sz w:val="28"/>
          <w:szCs w:val="28"/>
          <w:lang w:val="en-US"/>
        </w:rPr>
        <w:t>M</w:t>
      </w:r>
      <w:r w:rsidRPr="00611B17">
        <w:rPr>
          <w:sz w:val="28"/>
          <w:szCs w:val="28"/>
        </w:rPr>
        <w:t>.</w:t>
      </w:r>
      <w:r w:rsidRPr="00D27FC9">
        <w:rPr>
          <w:sz w:val="28"/>
          <w:szCs w:val="28"/>
          <w:lang w:val="en-US"/>
        </w:rPr>
        <w:t>D</w:t>
      </w:r>
      <w:r w:rsidRPr="00611B17">
        <w:rPr>
          <w:sz w:val="28"/>
          <w:szCs w:val="28"/>
        </w:rPr>
        <w:t xml:space="preserve">, </w:t>
      </w:r>
      <w:r w:rsidRPr="00D27FC9">
        <w:rPr>
          <w:sz w:val="28"/>
          <w:szCs w:val="28"/>
          <w:lang w:val="en-US"/>
        </w:rPr>
        <w:t>PhD</w:t>
      </w:r>
      <w:r w:rsidRPr="00611B17">
        <w:rPr>
          <w:sz w:val="28"/>
          <w:szCs w:val="28"/>
        </w:rPr>
        <w:t xml:space="preserve">, </w:t>
      </w:r>
      <w:r w:rsidRPr="00D27FC9">
        <w:rPr>
          <w:sz w:val="28"/>
          <w:szCs w:val="28"/>
          <w:lang w:val="en-US"/>
        </w:rPr>
        <w:t>Professor</w:t>
      </w:r>
      <w:r w:rsidRPr="00611B17">
        <w:rPr>
          <w:sz w:val="28"/>
          <w:szCs w:val="28"/>
        </w:rPr>
        <w:t xml:space="preserve"> </w:t>
      </w:r>
      <w:r w:rsidR="009D7F03" w:rsidRPr="00D27FC9">
        <w:rPr>
          <w:sz w:val="28"/>
          <w:szCs w:val="28"/>
          <w:lang w:val="en-US"/>
        </w:rPr>
        <w:t>Yoshihiro</w:t>
      </w:r>
      <w:r w:rsidR="009D7F03" w:rsidRPr="00611B17">
        <w:rPr>
          <w:sz w:val="28"/>
          <w:szCs w:val="28"/>
        </w:rPr>
        <w:t xml:space="preserve"> </w:t>
      </w:r>
      <w:r w:rsidR="009D7F03" w:rsidRPr="00D27FC9">
        <w:rPr>
          <w:sz w:val="28"/>
          <w:szCs w:val="28"/>
          <w:lang w:val="en-US"/>
        </w:rPr>
        <w:t>Noso</w:t>
      </w:r>
      <w:r w:rsidR="009D7F03" w:rsidRPr="00611B17">
        <w:rPr>
          <w:sz w:val="28"/>
          <w:szCs w:val="28"/>
        </w:rPr>
        <w:t>,</w:t>
      </w:r>
    </w:p>
    <w:p w14:paraId="375E191F" w14:textId="2657DCB2" w:rsidR="002B3318" w:rsidRPr="00D27FC9" w:rsidRDefault="00BA32FD" w:rsidP="00DF4776">
      <w:pPr>
        <w:pStyle w:val="Default"/>
        <w:ind w:left="2832" w:firstLine="708"/>
        <w:jc w:val="right"/>
        <w:rPr>
          <w:sz w:val="28"/>
          <w:szCs w:val="28"/>
          <w:lang w:val="en-US"/>
        </w:rPr>
      </w:pPr>
      <w:r w:rsidRPr="00D27FC9">
        <w:rPr>
          <w:sz w:val="28"/>
          <w:szCs w:val="28"/>
          <w:lang w:val="en-US"/>
        </w:rPr>
        <w:t xml:space="preserve">Hiroshima </w:t>
      </w:r>
      <w:r w:rsidR="009D7F03" w:rsidRPr="00D27FC9">
        <w:rPr>
          <w:sz w:val="28"/>
          <w:szCs w:val="28"/>
          <w:lang w:val="en-US"/>
        </w:rPr>
        <w:t xml:space="preserve">International </w:t>
      </w:r>
      <w:r w:rsidRPr="00D27FC9">
        <w:rPr>
          <w:sz w:val="28"/>
          <w:szCs w:val="28"/>
          <w:lang w:val="en-US"/>
        </w:rPr>
        <w:t>University, Hiroshima</w:t>
      </w:r>
      <w:r w:rsidR="002B3318" w:rsidRPr="00D27FC9">
        <w:rPr>
          <w:sz w:val="28"/>
          <w:szCs w:val="28"/>
          <w:lang w:val="en-US"/>
        </w:rPr>
        <w:t>, Japan</w:t>
      </w:r>
    </w:p>
    <w:p w14:paraId="251CBF30" w14:textId="77777777" w:rsidR="002B3318" w:rsidRPr="00D27FC9" w:rsidRDefault="002B3318" w:rsidP="00952545">
      <w:pPr>
        <w:spacing w:after="0" w:line="240" w:lineRule="auto"/>
        <w:ind w:left="2832" w:firstLine="708"/>
        <w:rPr>
          <w:rFonts w:ascii="Times New Roman" w:hAnsi="Times New Roman"/>
          <w:sz w:val="28"/>
          <w:szCs w:val="28"/>
          <w:lang w:val="en-US"/>
        </w:rPr>
      </w:pPr>
    </w:p>
    <w:p w14:paraId="5ADF6B34" w14:textId="77777777" w:rsidR="002B3318" w:rsidRPr="00D27FC9" w:rsidRDefault="002B3318" w:rsidP="009D7F03">
      <w:pPr>
        <w:spacing w:after="0" w:line="240" w:lineRule="auto"/>
        <w:rPr>
          <w:rFonts w:ascii="Times New Roman" w:hAnsi="Times New Roman"/>
          <w:sz w:val="28"/>
          <w:szCs w:val="28"/>
          <w:lang w:val="en-US"/>
        </w:rPr>
      </w:pPr>
    </w:p>
    <w:p w14:paraId="482090C4" w14:textId="77777777" w:rsidR="002B3318" w:rsidRPr="00D27FC9" w:rsidRDefault="002B3318" w:rsidP="00952545">
      <w:pPr>
        <w:spacing w:after="0" w:line="240" w:lineRule="auto"/>
        <w:ind w:left="2832" w:firstLine="708"/>
        <w:rPr>
          <w:rFonts w:ascii="Times New Roman" w:hAnsi="Times New Roman"/>
          <w:sz w:val="28"/>
          <w:szCs w:val="28"/>
          <w:lang w:val="en-US"/>
        </w:rPr>
      </w:pPr>
    </w:p>
    <w:p w14:paraId="3AB96989" w14:textId="77777777" w:rsidR="002B3318" w:rsidRPr="00611B17" w:rsidRDefault="002B3318" w:rsidP="00952545">
      <w:pPr>
        <w:spacing w:after="0" w:line="240" w:lineRule="auto"/>
        <w:jc w:val="center"/>
        <w:rPr>
          <w:rFonts w:ascii="Times New Roman" w:hAnsi="Times New Roman"/>
          <w:sz w:val="28"/>
          <w:szCs w:val="28"/>
          <w:lang w:val="en-US"/>
        </w:rPr>
      </w:pPr>
      <w:r w:rsidRPr="00D27FC9">
        <w:rPr>
          <w:rFonts w:ascii="Times New Roman" w:hAnsi="Times New Roman"/>
          <w:sz w:val="28"/>
          <w:szCs w:val="28"/>
        </w:rPr>
        <w:t>Республика</w:t>
      </w:r>
      <w:r w:rsidRPr="00611B17">
        <w:rPr>
          <w:rFonts w:ascii="Times New Roman" w:hAnsi="Times New Roman"/>
          <w:sz w:val="28"/>
          <w:szCs w:val="28"/>
          <w:lang w:val="en-US"/>
        </w:rPr>
        <w:t xml:space="preserve"> </w:t>
      </w:r>
      <w:r w:rsidRPr="00D27FC9">
        <w:rPr>
          <w:rFonts w:ascii="Times New Roman" w:hAnsi="Times New Roman"/>
          <w:sz w:val="28"/>
          <w:szCs w:val="28"/>
        </w:rPr>
        <w:t>Казахстан</w:t>
      </w:r>
    </w:p>
    <w:p w14:paraId="76127991" w14:textId="3459C075" w:rsidR="002B3318" w:rsidRPr="00D27FC9" w:rsidRDefault="002B3318" w:rsidP="00952545">
      <w:pPr>
        <w:spacing w:after="0" w:line="240" w:lineRule="auto"/>
        <w:jc w:val="center"/>
        <w:rPr>
          <w:rFonts w:ascii="Times New Roman" w:hAnsi="Times New Roman"/>
          <w:sz w:val="28"/>
          <w:szCs w:val="28"/>
          <w:lang w:val="en-US"/>
        </w:rPr>
      </w:pPr>
      <w:r w:rsidRPr="00D27FC9">
        <w:rPr>
          <w:rFonts w:ascii="Times New Roman" w:hAnsi="Times New Roman"/>
          <w:sz w:val="28"/>
          <w:szCs w:val="28"/>
        </w:rPr>
        <w:t>Караганда, 202</w:t>
      </w:r>
      <w:r w:rsidR="003A4D62">
        <w:rPr>
          <w:rFonts w:ascii="Times New Roman" w:hAnsi="Times New Roman"/>
          <w:sz w:val="28"/>
          <w:szCs w:val="28"/>
        </w:rPr>
        <w:t>3</w:t>
      </w:r>
    </w:p>
    <w:p w14:paraId="3DCEB6D9" w14:textId="77777777" w:rsidR="00172A37" w:rsidRPr="00D27FC9" w:rsidRDefault="00172A37" w:rsidP="00952545">
      <w:pPr>
        <w:spacing w:after="0" w:line="240" w:lineRule="auto"/>
        <w:jc w:val="center"/>
        <w:rPr>
          <w:rFonts w:ascii="Times New Roman" w:hAnsi="Times New Roman"/>
          <w:b/>
          <w:sz w:val="28"/>
          <w:szCs w:val="28"/>
        </w:rPr>
      </w:pPr>
      <w:r w:rsidRPr="00D27FC9">
        <w:rPr>
          <w:rFonts w:ascii="Times New Roman" w:hAnsi="Times New Roman"/>
          <w:b/>
          <w:sz w:val="28"/>
          <w:szCs w:val="28"/>
        </w:rPr>
        <w:lastRenderedPageBreak/>
        <w:t>СОДЕРЖАНИЕ</w:t>
      </w:r>
    </w:p>
    <w:tbl>
      <w:tblPr>
        <w:tblW w:w="9747" w:type="dxa"/>
        <w:tblLook w:val="04A0" w:firstRow="1" w:lastRow="0" w:firstColumn="1" w:lastColumn="0" w:noHBand="0" w:noVBand="1"/>
      </w:tblPr>
      <w:tblGrid>
        <w:gridCol w:w="9039"/>
        <w:gridCol w:w="708"/>
      </w:tblGrid>
      <w:tr w:rsidR="00A31519" w:rsidRPr="00D27FC9" w14:paraId="39CA95DA" w14:textId="77777777" w:rsidTr="00DC1803">
        <w:tc>
          <w:tcPr>
            <w:tcW w:w="9039" w:type="dxa"/>
          </w:tcPr>
          <w:p w14:paraId="3E497062" w14:textId="77777777" w:rsidR="00A31519" w:rsidRPr="00D27FC9" w:rsidRDefault="00A31519" w:rsidP="00952545">
            <w:pPr>
              <w:spacing w:after="0" w:line="240" w:lineRule="auto"/>
              <w:jc w:val="both"/>
              <w:rPr>
                <w:rFonts w:ascii="Times New Roman" w:hAnsi="Times New Roman"/>
                <w:sz w:val="28"/>
                <w:szCs w:val="28"/>
              </w:rPr>
            </w:pPr>
          </w:p>
        </w:tc>
        <w:tc>
          <w:tcPr>
            <w:tcW w:w="708" w:type="dxa"/>
            <w:vAlign w:val="bottom"/>
          </w:tcPr>
          <w:p w14:paraId="2269395E" w14:textId="77777777" w:rsidR="00A31519" w:rsidRPr="00D27FC9" w:rsidRDefault="00A31519" w:rsidP="00952545">
            <w:pPr>
              <w:spacing w:after="0" w:line="240" w:lineRule="auto"/>
              <w:jc w:val="center"/>
              <w:rPr>
                <w:rFonts w:ascii="Times New Roman" w:hAnsi="Times New Roman"/>
                <w:sz w:val="28"/>
                <w:szCs w:val="28"/>
              </w:rPr>
            </w:pPr>
          </w:p>
        </w:tc>
      </w:tr>
      <w:tr w:rsidR="00A31519" w:rsidRPr="00D27FC9" w14:paraId="0657D396" w14:textId="77777777" w:rsidTr="00DC1803">
        <w:tc>
          <w:tcPr>
            <w:tcW w:w="9039" w:type="dxa"/>
          </w:tcPr>
          <w:p w14:paraId="2BE3A9B5" w14:textId="77777777" w:rsidR="00A31519" w:rsidRPr="00D27FC9" w:rsidRDefault="00A31519" w:rsidP="00952545">
            <w:pPr>
              <w:spacing w:after="0" w:line="240" w:lineRule="auto"/>
              <w:jc w:val="both"/>
              <w:rPr>
                <w:rFonts w:ascii="Times New Roman" w:hAnsi="Times New Roman"/>
                <w:b/>
                <w:sz w:val="28"/>
                <w:szCs w:val="28"/>
              </w:rPr>
            </w:pPr>
            <w:r w:rsidRPr="00D27FC9">
              <w:rPr>
                <w:rFonts w:ascii="Times New Roman" w:hAnsi="Times New Roman"/>
                <w:b/>
                <w:sz w:val="28"/>
                <w:szCs w:val="28"/>
              </w:rPr>
              <w:t>НОРМАТИВНЫЕ ССЫЛКИ</w:t>
            </w:r>
          </w:p>
        </w:tc>
        <w:tc>
          <w:tcPr>
            <w:tcW w:w="708" w:type="dxa"/>
            <w:vAlign w:val="bottom"/>
          </w:tcPr>
          <w:p w14:paraId="57F2529A" w14:textId="77777777" w:rsidR="00A31519" w:rsidRPr="00D27FC9" w:rsidRDefault="00A31519" w:rsidP="00952545">
            <w:pPr>
              <w:spacing w:after="0" w:line="240" w:lineRule="auto"/>
              <w:jc w:val="right"/>
              <w:rPr>
                <w:rFonts w:ascii="Times New Roman" w:hAnsi="Times New Roman"/>
                <w:sz w:val="28"/>
                <w:szCs w:val="28"/>
              </w:rPr>
            </w:pPr>
            <w:r w:rsidRPr="00D27FC9">
              <w:rPr>
                <w:rFonts w:ascii="Times New Roman" w:hAnsi="Times New Roman"/>
                <w:sz w:val="28"/>
                <w:szCs w:val="28"/>
              </w:rPr>
              <w:t>3</w:t>
            </w:r>
          </w:p>
        </w:tc>
      </w:tr>
      <w:tr w:rsidR="00BC1489" w:rsidRPr="00D27FC9" w14:paraId="2BBC15C1" w14:textId="77777777" w:rsidTr="00DC1803">
        <w:tc>
          <w:tcPr>
            <w:tcW w:w="9039" w:type="dxa"/>
          </w:tcPr>
          <w:p w14:paraId="725CDBB5" w14:textId="13C4F13A" w:rsidR="00BC1489" w:rsidRPr="00D27FC9" w:rsidRDefault="00BC1489" w:rsidP="00952545">
            <w:pPr>
              <w:spacing w:after="0" w:line="240" w:lineRule="auto"/>
              <w:jc w:val="both"/>
              <w:rPr>
                <w:rFonts w:ascii="Times New Roman" w:hAnsi="Times New Roman"/>
                <w:b/>
                <w:sz w:val="28"/>
                <w:szCs w:val="28"/>
              </w:rPr>
            </w:pPr>
            <w:r w:rsidRPr="00D27FC9">
              <w:rPr>
                <w:rFonts w:ascii="Times New Roman" w:hAnsi="Times New Roman"/>
                <w:b/>
                <w:sz w:val="28"/>
                <w:szCs w:val="28"/>
              </w:rPr>
              <w:t>ОБОЗНАЧЕНИЯ И СОКРАЩЕНИЯ</w:t>
            </w:r>
          </w:p>
        </w:tc>
        <w:tc>
          <w:tcPr>
            <w:tcW w:w="708" w:type="dxa"/>
            <w:vAlign w:val="bottom"/>
          </w:tcPr>
          <w:p w14:paraId="6F65B420" w14:textId="5CAE929A" w:rsidR="00BC1489" w:rsidRPr="00D27FC9" w:rsidRDefault="00BC1489" w:rsidP="00952545">
            <w:pPr>
              <w:spacing w:after="0" w:line="240" w:lineRule="auto"/>
              <w:jc w:val="right"/>
              <w:rPr>
                <w:rFonts w:ascii="Times New Roman" w:hAnsi="Times New Roman"/>
                <w:sz w:val="28"/>
                <w:szCs w:val="28"/>
              </w:rPr>
            </w:pPr>
            <w:r w:rsidRPr="00D27FC9">
              <w:rPr>
                <w:rFonts w:ascii="Times New Roman" w:hAnsi="Times New Roman"/>
                <w:sz w:val="28"/>
                <w:szCs w:val="28"/>
              </w:rPr>
              <w:t>4</w:t>
            </w:r>
          </w:p>
        </w:tc>
      </w:tr>
      <w:tr w:rsidR="00BC1489" w:rsidRPr="00D27FC9" w14:paraId="047D2E13" w14:textId="77777777" w:rsidTr="00DC1803">
        <w:tc>
          <w:tcPr>
            <w:tcW w:w="9039" w:type="dxa"/>
          </w:tcPr>
          <w:p w14:paraId="699B56C4" w14:textId="6503A05E" w:rsidR="00BC1489" w:rsidRPr="00D27FC9" w:rsidRDefault="00BC1489" w:rsidP="00952545">
            <w:pPr>
              <w:spacing w:after="0" w:line="240" w:lineRule="auto"/>
              <w:jc w:val="both"/>
              <w:rPr>
                <w:rFonts w:ascii="Times New Roman" w:hAnsi="Times New Roman"/>
                <w:b/>
                <w:sz w:val="28"/>
                <w:szCs w:val="28"/>
              </w:rPr>
            </w:pPr>
            <w:r w:rsidRPr="00D27FC9">
              <w:rPr>
                <w:rFonts w:ascii="Times New Roman" w:hAnsi="Times New Roman"/>
                <w:b/>
                <w:sz w:val="28"/>
                <w:szCs w:val="28"/>
              </w:rPr>
              <w:t xml:space="preserve">ВВЕДЕНИЕ </w:t>
            </w:r>
          </w:p>
        </w:tc>
        <w:tc>
          <w:tcPr>
            <w:tcW w:w="708" w:type="dxa"/>
            <w:vAlign w:val="bottom"/>
          </w:tcPr>
          <w:p w14:paraId="075C8C40" w14:textId="50710E74" w:rsidR="00BC1489" w:rsidRPr="00D27FC9" w:rsidRDefault="00BC1489" w:rsidP="00952545">
            <w:pPr>
              <w:spacing w:after="0" w:line="240" w:lineRule="auto"/>
              <w:jc w:val="right"/>
              <w:rPr>
                <w:rFonts w:ascii="Times New Roman" w:hAnsi="Times New Roman"/>
                <w:sz w:val="28"/>
                <w:szCs w:val="28"/>
              </w:rPr>
            </w:pPr>
            <w:r w:rsidRPr="00D27FC9">
              <w:rPr>
                <w:rFonts w:ascii="Times New Roman" w:hAnsi="Times New Roman"/>
                <w:sz w:val="28"/>
                <w:szCs w:val="28"/>
              </w:rPr>
              <w:t>5</w:t>
            </w:r>
          </w:p>
        </w:tc>
      </w:tr>
      <w:tr w:rsidR="00BC1489" w:rsidRPr="00D27FC9" w14:paraId="1965011B" w14:textId="77777777" w:rsidTr="00DC1803">
        <w:tc>
          <w:tcPr>
            <w:tcW w:w="9039" w:type="dxa"/>
          </w:tcPr>
          <w:p w14:paraId="515D3291" w14:textId="035A83C0" w:rsidR="00BC1489" w:rsidRPr="00D27FC9" w:rsidRDefault="00BC1489" w:rsidP="00952545">
            <w:pPr>
              <w:spacing w:after="0" w:line="240" w:lineRule="auto"/>
              <w:jc w:val="both"/>
              <w:rPr>
                <w:rFonts w:ascii="Times New Roman" w:hAnsi="Times New Roman"/>
                <w:b/>
                <w:sz w:val="28"/>
                <w:szCs w:val="28"/>
              </w:rPr>
            </w:pPr>
            <w:r w:rsidRPr="00D27FC9">
              <w:rPr>
                <w:rFonts w:ascii="Times New Roman" w:hAnsi="Times New Roman"/>
                <w:b/>
                <w:bCs/>
                <w:sz w:val="28"/>
                <w:szCs w:val="28"/>
              </w:rPr>
              <w:t>1 ОБЗОР ЛИТЕРАТУРЫ</w:t>
            </w:r>
          </w:p>
        </w:tc>
        <w:tc>
          <w:tcPr>
            <w:tcW w:w="708" w:type="dxa"/>
            <w:vAlign w:val="bottom"/>
          </w:tcPr>
          <w:p w14:paraId="7F69D032" w14:textId="11C72717" w:rsidR="00BC1489" w:rsidRPr="00D27FC9" w:rsidRDefault="00BC1489" w:rsidP="00952545">
            <w:pPr>
              <w:spacing w:after="0" w:line="240" w:lineRule="auto"/>
              <w:jc w:val="right"/>
              <w:rPr>
                <w:rFonts w:ascii="Times New Roman" w:hAnsi="Times New Roman"/>
                <w:sz w:val="28"/>
                <w:szCs w:val="28"/>
              </w:rPr>
            </w:pPr>
            <w:r w:rsidRPr="00D27FC9">
              <w:rPr>
                <w:rFonts w:ascii="Times New Roman" w:hAnsi="Times New Roman"/>
                <w:sz w:val="28"/>
                <w:szCs w:val="28"/>
              </w:rPr>
              <w:t>10</w:t>
            </w:r>
          </w:p>
        </w:tc>
      </w:tr>
      <w:tr w:rsidR="00BC1489" w:rsidRPr="00D27FC9" w14:paraId="1CA35355" w14:textId="77777777" w:rsidTr="00DC1803">
        <w:tc>
          <w:tcPr>
            <w:tcW w:w="9039" w:type="dxa"/>
          </w:tcPr>
          <w:p w14:paraId="52E834DC" w14:textId="680C3D15" w:rsidR="00BC1489" w:rsidRPr="00D27FC9" w:rsidRDefault="00BC1489" w:rsidP="00952545">
            <w:pPr>
              <w:spacing w:after="0" w:line="240" w:lineRule="auto"/>
              <w:jc w:val="both"/>
              <w:rPr>
                <w:rFonts w:ascii="Times New Roman" w:hAnsi="Times New Roman"/>
                <w:b/>
                <w:bCs/>
                <w:sz w:val="28"/>
                <w:szCs w:val="28"/>
              </w:rPr>
            </w:pPr>
            <w:r w:rsidRPr="00D27FC9">
              <w:rPr>
                <w:rFonts w:ascii="Times New Roman" w:hAnsi="Times New Roman"/>
                <w:bCs/>
                <w:sz w:val="28"/>
                <w:szCs w:val="28"/>
              </w:rPr>
              <w:t>1.1 Сетчатые имплантаты в хирургии грыж передней брюшной стенки</w:t>
            </w:r>
          </w:p>
        </w:tc>
        <w:tc>
          <w:tcPr>
            <w:tcW w:w="708" w:type="dxa"/>
            <w:vAlign w:val="bottom"/>
          </w:tcPr>
          <w:p w14:paraId="3140C3C6" w14:textId="6DB915A4" w:rsidR="00BC1489" w:rsidRPr="00D27FC9" w:rsidRDefault="00BC1489" w:rsidP="00CE4B15">
            <w:pPr>
              <w:spacing w:after="0" w:line="240" w:lineRule="auto"/>
              <w:jc w:val="right"/>
              <w:rPr>
                <w:rFonts w:ascii="Times New Roman" w:hAnsi="Times New Roman"/>
                <w:sz w:val="28"/>
                <w:szCs w:val="28"/>
              </w:rPr>
            </w:pPr>
            <w:r w:rsidRPr="00D27FC9">
              <w:rPr>
                <w:rFonts w:ascii="Times New Roman" w:hAnsi="Times New Roman"/>
                <w:sz w:val="28"/>
                <w:szCs w:val="28"/>
              </w:rPr>
              <w:t>10</w:t>
            </w:r>
          </w:p>
        </w:tc>
      </w:tr>
      <w:tr w:rsidR="00BC1489" w:rsidRPr="00D27FC9" w14:paraId="18A779E7" w14:textId="77777777" w:rsidTr="00DC1803">
        <w:tc>
          <w:tcPr>
            <w:tcW w:w="9039" w:type="dxa"/>
          </w:tcPr>
          <w:p w14:paraId="40C09389" w14:textId="65D0AB3B" w:rsidR="00BC1489" w:rsidRPr="00D27FC9" w:rsidRDefault="00BC1489" w:rsidP="00952545">
            <w:pPr>
              <w:spacing w:after="0" w:line="240" w:lineRule="auto"/>
              <w:jc w:val="both"/>
              <w:rPr>
                <w:rFonts w:ascii="Times New Roman" w:hAnsi="Times New Roman"/>
                <w:bCs/>
                <w:sz w:val="28"/>
                <w:szCs w:val="28"/>
              </w:rPr>
            </w:pPr>
            <w:r w:rsidRPr="00D27FC9">
              <w:rPr>
                <w:rFonts w:ascii="Times New Roman" w:hAnsi="Times New Roman"/>
                <w:sz w:val="28"/>
                <w:szCs w:val="28"/>
                <w:lang w:eastAsia="ru-RU"/>
              </w:rPr>
              <w:t>1.2.1 Биологические импланты животного происхождения</w:t>
            </w:r>
          </w:p>
        </w:tc>
        <w:tc>
          <w:tcPr>
            <w:tcW w:w="708" w:type="dxa"/>
            <w:vAlign w:val="bottom"/>
          </w:tcPr>
          <w:p w14:paraId="36E8B654" w14:textId="1D6ED03F" w:rsidR="00BC1489" w:rsidRPr="00D27FC9" w:rsidRDefault="00BC1489" w:rsidP="00CE4B15">
            <w:pPr>
              <w:spacing w:after="0" w:line="240" w:lineRule="auto"/>
              <w:jc w:val="right"/>
              <w:rPr>
                <w:rFonts w:ascii="Times New Roman" w:hAnsi="Times New Roman"/>
                <w:sz w:val="28"/>
                <w:szCs w:val="28"/>
              </w:rPr>
            </w:pPr>
            <w:r w:rsidRPr="00D27FC9">
              <w:rPr>
                <w:rFonts w:ascii="Times New Roman" w:hAnsi="Times New Roman"/>
                <w:sz w:val="28"/>
                <w:szCs w:val="28"/>
              </w:rPr>
              <w:t>1</w:t>
            </w:r>
            <w:r w:rsidR="00E00B65" w:rsidRPr="00D27FC9">
              <w:rPr>
                <w:rFonts w:ascii="Times New Roman" w:hAnsi="Times New Roman"/>
                <w:sz w:val="28"/>
                <w:szCs w:val="28"/>
              </w:rPr>
              <w:t>3</w:t>
            </w:r>
          </w:p>
        </w:tc>
      </w:tr>
      <w:tr w:rsidR="00BC1489" w:rsidRPr="00D27FC9" w14:paraId="4D499406" w14:textId="77777777" w:rsidTr="00DC1803">
        <w:tc>
          <w:tcPr>
            <w:tcW w:w="9039" w:type="dxa"/>
          </w:tcPr>
          <w:p w14:paraId="6BFC4E09" w14:textId="3AFAC461" w:rsidR="00BC1489" w:rsidRPr="00D27FC9" w:rsidRDefault="00BC1489" w:rsidP="00CE4B15">
            <w:pPr>
              <w:spacing w:after="0" w:line="240" w:lineRule="auto"/>
              <w:contextualSpacing/>
              <w:jc w:val="both"/>
              <w:rPr>
                <w:rFonts w:ascii="Times New Roman" w:hAnsi="Times New Roman"/>
                <w:sz w:val="28"/>
                <w:szCs w:val="28"/>
                <w:lang w:eastAsia="ru-RU"/>
              </w:rPr>
            </w:pPr>
            <w:r w:rsidRPr="00D27FC9">
              <w:rPr>
                <w:rFonts w:ascii="Times New Roman" w:hAnsi="Times New Roman"/>
                <w:bCs/>
                <w:sz w:val="28"/>
                <w:szCs w:val="28"/>
              </w:rPr>
              <w:t>1.2.2 Биологические импланты на основе донорских тканей</w:t>
            </w:r>
          </w:p>
        </w:tc>
        <w:tc>
          <w:tcPr>
            <w:tcW w:w="708" w:type="dxa"/>
            <w:vAlign w:val="bottom"/>
          </w:tcPr>
          <w:p w14:paraId="494A952C" w14:textId="57822048" w:rsidR="00BC1489" w:rsidRPr="00D27FC9" w:rsidRDefault="00BC1489" w:rsidP="00CE4B15">
            <w:pPr>
              <w:spacing w:after="0" w:line="240" w:lineRule="auto"/>
              <w:jc w:val="right"/>
              <w:rPr>
                <w:rFonts w:ascii="Times New Roman" w:hAnsi="Times New Roman"/>
                <w:sz w:val="28"/>
                <w:szCs w:val="28"/>
              </w:rPr>
            </w:pPr>
            <w:r w:rsidRPr="00D27FC9">
              <w:rPr>
                <w:rFonts w:ascii="Times New Roman" w:hAnsi="Times New Roman"/>
                <w:sz w:val="28"/>
                <w:szCs w:val="28"/>
              </w:rPr>
              <w:t>1</w:t>
            </w:r>
            <w:r w:rsidR="00E00B65" w:rsidRPr="00D27FC9">
              <w:rPr>
                <w:rFonts w:ascii="Times New Roman" w:hAnsi="Times New Roman"/>
                <w:sz w:val="28"/>
                <w:szCs w:val="28"/>
              </w:rPr>
              <w:t>5</w:t>
            </w:r>
          </w:p>
        </w:tc>
      </w:tr>
      <w:tr w:rsidR="00BC1489" w:rsidRPr="00D27FC9" w14:paraId="6FFFF4F7" w14:textId="77777777" w:rsidTr="00DC1803">
        <w:tc>
          <w:tcPr>
            <w:tcW w:w="9039" w:type="dxa"/>
          </w:tcPr>
          <w:p w14:paraId="1AC07842" w14:textId="322A5BEF" w:rsidR="00BC1489" w:rsidRPr="00D27FC9" w:rsidRDefault="00BC1489" w:rsidP="00CE4B15">
            <w:pPr>
              <w:autoSpaceDE w:val="0"/>
              <w:autoSpaceDN w:val="0"/>
              <w:adjustRightInd w:val="0"/>
              <w:spacing w:after="0" w:line="240" w:lineRule="auto"/>
              <w:jc w:val="both"/>
              <w:rPr>
                <w:rFonts w:ascii="Times New Roman" w:hAnsi="Times New Roman"/>
                <w:bCs/>
                <w:sz w:val="28"/>
                <w:szCs w:val="28"/>
              </w:rPr>
            </w:pPr>
            <w:r w:rsidRPr="00D27FC9">
              <w:rPr>
                <w:rFonts w:ascii="Times New Roman" w:hAnsi="Times New Roman"/>
                <w:bCs/>
                <w:sz w:val="28"/>
                <w:szCs w:val="28"/>
              </w:rPr>
              <w:t>1.2.3 Биологические импланты на основе ксеногенной брюшины</w:t>
            </w:r>
          </w:p>
        </w:tc>
        <w:tc>
          <w:tcPr>
            <w:tcW w:w="708" w:type="dxa"/>
            <w:vAlign w:val="bottom"/>
          </w:tcPr>
          <w:p w14:paraId="64D239CA" w14:textId="1FBFF188" w:rsidR="00BC1489" w:rsidRPr="00D27FC9" w:rsidRDefault="00BC1489" w:rsidP="00CE4B15">
            <w:pPr>
              <w:spacing w:after="0" w:line="240" w:lineRule="auto"/>
              <w:jc w:val="right"/>
              <w:rPr>
                <w:rFonts w:ascii="Times New Roman" w:hAnsi="Times New Roman"/>
                <w:sz w:val="28"/>
                <w:szCs w:val="28"/>
              </w:rPr>
            </w:pPr>
            <w:r w:rsidRPr="00D27FC9">
              <w:rPr>
                <w:rFonts w:ascii="Times New Roman" w:hAnsi="Times New Roman"/>
                <w:sz w:val="28"/>
                <w:szCs w:val="28"/>
              </w:rPr>
              <w:t>1</w:t>
            </w:r>
            <w:r w:rsidR="00E00B65" w:rsidRPr="00D27FC9">
              <w:rPr>
                <w:rFonts w:ascii="Times New Roman" w:hAnsi="Times New Roman"/>
                <w:sz w:val="28"/>
                <w:szCs w:val="28"/>
              </w:rPr>
              <w:t>7</w:t>
            </w:r>
          </w:p>
        </w:tc>
      </w:tr>
      <w:tr w:rsidR="00BC1489" w:rsidRPr="00D27FC9" w14:paraId="1C3BB132" w14:textId="77777777" w:rsidTr="00DC1803">
        <w:tc>
          <w:tcPr>
            <w:tcW w:w="9039" w:type="dxa"/>
          </w:tcPr>
          <w:p w14:paraId="496587DD" w14:textId="06163F47" w:rsidR="00BC1489" w:rsidRPr="00D27FC9" w:rsidRDefault="00BC1489" w:rsidP="00CE4B15">
            <w:pPr>
              <w:autoSpaceDE w:val="0"/>
              <w:autoSpaceDN w:val="0"/>
              <w:adjustRightInd w:val="0"/>
              <w:spacing w:after="0" w:line="240" w:lineRule="auto"/>
              <w:jc w:val="both"/>
              <w:rPr>
                <w:rFonts w:ascii="Times New Roman" w:hAnsi="Times New Roman"/>
                <w:bCs/>
                <w:sz w:val="28"/>
                <w:szCs w:val="28"/>
              </w:rPr>
            </w:pPr>
            <w:r w:rsidRPr="00D27FC9">
              <w:rPr>
                <w:rFonts w:ascii="Times New Roman" w:hAnsi="Times New Roman"/>
                <w:sz w:val="28"/>
                <w:szCs w:val="28"/>
              </w:rPr>
              <w:t>1.3 Иммунологическая биосовместимость эндопротеза как критерий успешной имплантации</w:t>
            </w:r>
          </w:p>
        </w:tc>
        <w:tc>
          <w:tcPr>
            <w:tcW w:w="708" w:type="dxa"/>
            <w:vAlign w:val="bottom"/>
          </w:tcPr>
          <w:p w14:paraId="571A04EC" w14:textId="18CAEFB0" w:rsidR="00BC1489" w:rsidRPr="00D27FC9" w:rsidRDefault="00D8361D" w:rsidP="00D8361D">
            <w:pPr>
              <w:spacing w:after="0" w:line="240" w:lineRule="auto"/>
              <w:jc w:val="right"/>
              <w:rPr>
                <w:rFonts w:ascii="Times New Roman" w:hAnsi="Times New Roman"/>
                <w:sz w:val="28"/>
                <w:szCs w:val="28"/>
              </w:rPr>
            </w:pPr>
            <w:r w:rsidRPr="00D27FC9">
              <w:rPr>
                <w:rFonts w:ascii="Times New Roman" w:hAnsi="Times New Roman"/>
                <w:sz w:val="28"/>
                <w:szCs w:val="28"/>
              </w:rPr>
              <w:t>20</w:t>
            </w:r>
          </w:p>
        </w:tc>
      </w:tr>
      <w:tr w:rsidR="00BC1489" w:rsidRPr="00D27FC9" w14:paraId="2A205A6B" w14:textId="77777777" w:rsidTr="00DC1803">
        <w:tc>
          <w:tcPr>
            <w:tcW w:w="9039" w:type="dxa"/>
          </w:tcPr>
          <w:p w14:paraId="20776874" w14:textId="70871499" w:rsidR="00BC1489" w:rsidRPr="00D27FC9" w:rsidRDefault="00BC1489" w:rsidP="00CE4B15">
            <w:pPr>
              <w:autoSpaceDE w:val="0"/>
              <w:autoSpaceDN w:val="0"/>
              <w:adjustRightInd w:val="0"/>
              <w:spacing w:after="0" w:line="240" w:lineRule="auto"/>
              <w:jc w:val="both"/>
              <w:rPr>
                <w:rFonts w:ascii="Times New Roman" w:hAnsi="Times New Roman"/>
                <w:bCs/>
                <w:sz w:val="28"/>
                <w:szCs w:val="28"/>
              </w:rPr>
            </w:pPr>
            <w:r w:rsidRPr="00D27FC9">
              <w:rPr>
                <w:rFonts w:ascii="Times New Roman" w:hAnsi="Times New Roman"/>
                <w:b/>
                <w:sz w:val="28"/>
                <w:szCs w:val="28"/>
              </w:rPr>
              <w:t>2 МАТЕРИАЛЫ И МЕТОДЫ</w:t>
            </w:r>
          </w:p>
        </w:tc>
        <w:tc>
          <w:tcPr>
            <w:tcW w:w="708" w:type="dxa"/>
            <w:vAlign w:val="bottom"/>
          </w:tcPr>
          <w:p w14:paraId="1FEEE052" w14:textId="1A2B3EF7" w:rsidR="00BC1489" w:rsidRPr="00D27FC9" w:rsidRDefault="00E00B65" w:rsidP="00CE4B15">
            <w:pPr>
              <w:spacing w:after="0" w:line="240" w:lineRule="auto"/>
              <w:jc w:val="right"/>
              <w:rPr>
                <w:rFonts w:ascii="Times New Roman" w:hAnsi="Times New Roman"/>
                <w:sz w:val="28"/>
                <w:szCs w:val="28"/>
              </w:rPr>
            </w:pPr>
            <w:r w:rsidRPr="00D27FC9">
              <w:rPr>
                <w:rFonts w:ascii="Times New Roman" w:hAnsi="Times New Roman"/>
                <w:sz w:val="28"/>
                <w:szCs w:val="28"/>
              </w:rPr>
              <w:t>32</w:t>
            </w:r>
          </w:p>
        </w:tc>
      </w:tr>
      <w:tr w:rsidR="00BC1489" w:rsidRPr="00D27FC9" w14:paraId="46E6ECAE" w14:textId="77777777" w:rsidTr="00DC1803">
        <w:tc>
          <w:tcPr>
            <w:tcW w:w="9039" w:type="dxa"/>
          </w:tcPr>
          <w:p w14:paraId="39098E60" w14:textId="725046BF" w:rsidR="00BC1489" w:rsidRPr="00D27FC9" w:rsidRDefault="00BC1489" w:rsidP="00CE4B15">
            <w:pPr>
              <w:autoSpaceDE w:val="0"/>
              <w:autoSpaceDN w:val="0"/>
              <w:adjustRightInd w:val="0"/>
              <w:spacing w:after="0" w:line="240" w:lineRule="auto"/>
              <w:jc w:val="both"/>
              <w:rPr>
                <w:rFonts w:ascii="Times New Roman" w:hAnsi="Times New Roman"/>
                <w:sz w:val="28"/>
                <w:szCs w:val="28"/>
              </w:rPr>
            </w:pPr>
            <w:r w:rsidRPr="00D27FC9">
              <w:rPr>
                <w:rFonts w:ascii="Times New Roman" w:hAnsi="Times New Roman"/>
                <w:sz w:val="28"/>
                <w:szCs w:val="28"/>
              </w:rPr>
              <w:t>2.1 Дизайн исследования</w:t>
            </w:r>
          </w:p>
        </w:tc>
        <w:tc>
          <w:tcPr>
            <w:tcW w:w="708" w:type="dxa"/>
            <w:vAlign w:val="bottom"/>
          </w:tcPr>
          <w:p w14:paraId="3EA7D018" w14:textId="162C4604" w:rsidR="00BC1489" w:rsidRPr="00D27FC9" w:rsidRDefault="00D8361D" w:rsidP="00952545">
            <w:pPr>
              <w:spacing w:after="0" w:line="240" w:lineRule="auto"/>
              <w:jc w:val="right"/>
              <w:rPr>
                <w:rFonts w:ascii="Times New Roman" w:hAnsi="Times New Roman"/>
                <w:sz w:val="28"/>
                <w:szCs w:val="28"/>
              </w:rPr>
            </w:pPr>
            <w:r w:rsidRPr="00D27FC9">
              <w:rPr>
                <w:rFonts w:ascii="Times New Roman" w:hAnsi="Times New Roman"/>
                <w:sz w:val="28"/>
                <w:szCs w:val="28"/>
              </w:rPr>
              <w:t>32</w:t>
            </w:r>
          </w:p>
        </w:tc>
      </w:tr>
      <w:tr w:rsidR="00BC1489" w:rsidRPr="00D27FC9" w14:paraId="3F818530" w14:textId="77777777" w:rsidTr="00DC1803">
        <w:tc>
          <w:tcPr>
            <w:tcW w:w="9039" w:type="dxa"/>
          </w:tcPr>
          <w:p w14:paraId="24129F63" w14:textId="4D04AA49" w:rsidR="00BC1489" w:rsidRPr="00D27FC9" w:rsidRDefault="00BC1489" w:rsidP="00952545">
            <w:pPr>
              <w:autoSpaceDE w:val="0"/>
              <w:autoSpaceDN w:val="0"/>
              <w:adjustRightInd w:val="0"/>
              <w:spacing w:after="0" w:line="240" w:lineRule="auto"/>
              <w:jc w:val="both"/>
              <w:rPr>
                <w:rFonts w:ascii="Times New Roman" w:hAnsi="Times New Roman"/>
                <w:sz w:val="28"/>
                <w:szCs w:val="28"/>
              </w:rPr>
            </w:pPr>
            <w:r w:rsidRPr="00D27FC9">
              <w:rPr>
                <w:rFonts w:ascii="Times New Roman" w:hAnsi="Times New Roman"/>
                <w:bCs/>
                <w:sz w:val="28"/>
                <w:szCs w:val="28"/>
              </w:rPr>
              <w:t>2.2 Биоэтические аспекты эксперимента</w:t>
            </w:r>
          </w:p>
        </w:tc>
        <w:tc>
          <w:tcPr>
            <w:tcW w:w="708" w:type="dxa"/>
            <w:vAlign w:val="bottom"/>
          </w:tcPr>
          <w:p w14:paraId="79795A13" w14:textId="6888E83C" w:rsidR="00BC1489" w:rsidRPr="00D27FC9" w:rsidRDefault="00D8361D" w:rsidP="00CE4B15">
            <w:pPr>
              <w:spacing w:after="0" w:line="240" w:lineRule="auto"/>
              <w:jc w:val="right"/>
              <w:rPr>
                <w:rFonts w:ascii="Times New Roman" w:hAnsi="Times New Roman"/>
                <w:sz w:val="28"/>
                <w:szCs w:val="28"/>
              </w:rPr>
            </w:pPr>
            <w:r w:rsidRPr="00D27FC9">
              <w:rPr>
                <w:rFonts w:ascii="Times New Roman" w:hAnsi="Times New Roman"/>
                <w:sz w:val="28"/>
                <w:szCs w:val="28"/>
              </w:rPr>
              <w:t>35</w:t>
            </w:r>
          </w:p>
        </w:tc>
      </w:tr>
      <w:tr w:rsidR="00BC1489" w:rsidRPr="00D27FC9" w14:paraId="2F164B1C" w14:textId="77777777" w:rsidTr="00DC1803">
        <w:tc>
          <w:tcPr>
            <w:tcW w:w="9039" w:type="dxa"/>
          </w:tcPr>
          <w:p w14:paraId="66DF46B2" w14:textId="1712E8DE" w:rsidR="00BC1489" w:rsidRPr="00D27FC9" w:rsidRDefault="00BC1489" w:rsidP="00CE4B15">
            <w:pPr>
              <w:autoSpaceDE w:val="0"/>
              <w:autoSpaceDN w:val="0"/>
              <w:adjustRightInd w:val="0"/>
              <w:spacing w:after="0" w:line="240" w:lineRule="auto"/>
              <w:jc w:val="both"/>
              <w:rPr>
                <w:rFonts w:ascii="Times New Roman" w:hAnsi="Times New Roman"/>
                <w:b/>
                <w:sz w:val="28"/>
                <w:szCs w:val="28"/>
              </w:rPr>
            </w:pPr>
            <w:r w:rsidRPr="00D27FC9">
              <w:rPr>
                <w:rStyle w:val="ae"/>
                <w:rFonts w:ascii="Times New Roman" w:hAnsi="Times New Roman"/>
                <w:b w:val="0"/>
                <w:sz w:val="28"/>
                <w:szCs w:val="28"/>
                <w:shd w:val="clear" w:color="auto" w:fill="FFFFFF"/>
              </w:rPr>
              <w:t>2.3 Материалы исследования</w:t>
            </w:r>
          </w:p>
        </w:tc>
        <w:tc>
          <w:tcPr>
            <w:tcW w:w="708" w:type="dxa"/>
            <w:vAlign w:val="bottom"/>
          </w:tcPr>
          <w:p w14:paraId="1EA806B7" w14:textId="6725703F" w:rsidR="00BC1489" w:rsidRPr="00D27FC9" w:rsidRDefault="00D8361D" w:rsidP="00952545">
            <w:pPr>
              <w:spacing w:after="0" w:line="240" w:lineRule="auto"/>
              <w:jc w:val="right"/>
              <w:rPr>
                <w:rFonts w:ascii="Times New Roman" w:hAnsi="Times New Roman"/>
                <w:sz w:val="28"/>
                <w:szCs w:val="28"/>
              </w:rPr>
            </w:pPr>
            <w:r w:rsidRPr="00D27FC9">
              <w:rPr>
                <w:rFonts w:ascii="Times New Roman" w:hAnsi="Times New Roman"/>
                <w:sz w:val="28"/>
                <w:szCs w:val="28"/>
              </w:rPr>
              <w:t>35</w:t>
            </w:r>
          </w:p>
        </w:tc>
      </w:tr>
      <w:tr w:rsidR="00BC1489" w:rsidRPr="00D27FC9" w14:paraId="6E1F41AD" w14:textId="77777777" w:rsidTr="00DC1803">
        <w:tc>
          <w:tcPr>
            <w:tcW w:w="9039" w:type="dxa"/>
          </w:tcPr>
          <w:p w14:paraId="054C4698" w14:textId="13DF8209" w:rsidR="00BC1489" w:rsidRPr="00D27FC9" w:rsidRDefault="00BC1489" w:rsidP="00772812">
            <w:pPr>
              <w:spacing w:after="0" w:line="240" w:lineRule="auto"/>
              <w:jc w:val="both"/>
              <w:rPr>
                <w:rFonts w:ascii="Times New Roman" w:hAnsi="Times New Roman"/>
                <w:sz w:val="28"/>
                <w:szCs w:val="28"/>
              </w:rPr>
            </w:pPr>
            <w:r w:rsidRPr="00D27FC9">
              <w:rPr>
                <w:rFonts w:ascii="Times New Roman" w:hAnsi="Times New Roman"/>
                <w:sz w:val="28"/>
                <w:szCs w:val="28"/>
                <w:lang w:eastAsia="ru-RU"/>
              </w:rPr>
              <w:t>2.4 Анестезия лабораторных животных</w:t>
            </w:r>
          </w:p>
        </w:tc>
        <w:tc>
          <w:tcPr>
            <w:tcW w:w="708" w:type="dxa"/>
            <w:vAlign w:val="bottom"/>
          </w:tcPr>
          <w:p w14:paraId="5A3CEB64" w14:textId="6CFB72A6" w:rsidR="00BC1489" w:rsidRPr="00D27FC9" w:rsidRDefault="00D8361D" w:rsidP="00952545">
            <w:pPr>
              <w:spacing w:after="0" w:line="240" w:lineRule="auto"/>
              <w:jc w:val="right"/>
              <w:rPr>
                <w:rFonts w:ascii="Times New Roman" w:hAnsi="Times New Roman"/>
                <w:sz w:val="28"/>
                <w:szCs w:val="28"/>
              </w:rPr>
            </w:pPr>
            <w:r w:rsidRPr="00D27FC9">
              <w:rPr>
                <w:rFonts w:ascii="Times New Roman" w:hAnsi="Times New Roman"/>
                <w:sz w:val="28"/>
                <w:szCs w:val="28"/>
              </w:rPr>
              <w:t>36</w:t>
            </w:r>
          </w:p>
        </w:tc>
      </w:tr>
      <w:tr w:rsidR="00BC1489" w:rsidRPr="00D27FC9" w14:paraId="5B8F0F2C" w14:textId="77777777" w:rsidTr="00DC1803">
        <w:tc>
          <w:tcPr>
            <w:tcW w:w="9039" w:type="dxa"/>
          </w:tcPr>
          <w:p w14:paraId="40278EB2" w14:textId="2C0D9732" w:rsidR="00BC1489" w:rsidRPr="00D27FC9" w:rsidRDefault="00BC1489" w:rsidP="00772812">
            <w:pPr>
              <w:widowControl w:val="0"/>
              <w:suppressAutoHyphens/>
              <w:autoSpaceDE w:val="0"/>
              <w:autoSpaceDN w:val="0"/>
              <w:adjustRightInd w:val="0"/>
              <w:spacing w:after="0" w:line="240" w:lineRule="auto"/>
              <w:jc w:val="both"/>
              <w:rPr>
                <w:rFonts w:ascii="Times New Roman" w:hAnsi="Times New Roman"/>
                <w:bCs/>
                <w:sz w:val="28"/>
                <w:szCs w:val="28"/>
              </w:rPr>
            </w:pPr>
            <w:r w:rsidRPr="00D27FC9">
              <w:rPr>
                <w:rFonts w:ascii="Times New Roman" w:hAnsi="Times New Roman"/>
                <w:sz w:val="28"/>
                <w:szCs w:val="28"/>
                <w:shd w:val="clear" w:color="auto" w:fill="FFFFFF"/>
                <w:lang w:eastAsia="ru-RU"/>
              </w:rPr>
              <w:t>2.5 Первичная сенсибилизация экспериментального животного</w:t>
            </w:r>
          </w:p>
        </w:tc>
        <w:tc>
          <w:tcPr>
            <w:tcW w:w="708" w:type="dxa"/>
            <w:vAlign w:val="bottom"/>
          </w:tcPr>
          <w:p w14:paraId="489A1E73" w14:textId="5615D8E0" w:rsidR="00BC1489" w:rsidRPr="00D27FC9" w:rsidRDefault="00BC1489" w:rsidP="00952545">
            <w:pPr>
              <w:spacing w:after="0" w:line="240" w:lineRule="auto"/>
              <w:jc w:val="right"/>
              <w:rPr>
                <w:rFonts w:ascii="Times New Roman" w:hAnsi="Times New Roman"/>
                <w:sz w:val="28"/>
                <w:szCs w:val="28"/>
              </w:rPr>
            </w:pPr>
            <w:r w:rsidRPr="00D27FC9">
              <w:rPr>
                <w:rFonts w:ascii="Times New Roman" w:hAnsi="Times New Roman"/>
                <w:sz w:val="28"/>
                <w:szCs w:val="28"/>
              </w:rPr>
              <w:t>3</w:t>
            </w:r>
            <w:r w:rsidR="00D8361D" w:rsidRPr="00D27FC9">
              <w:rPr>
                <w:rFonts w:ascii="Times New Roman" w:hAnsi="Times New Roman"/>
                <w:sz w:val="28"/>
                <w:szCs w:val="28"/>
              </w:rPr>
              <w:t>6</w:t>
            </w:r>
          </w:p>
        </w:tc>
      </w:tr>
      <w:tr w:rsidR="00BC1489" w:rsidRPr="00D27FC9" w14:paraId="7C935A9B" w14:textId="77777777" w:rsidTr="00DC1803">
        <w:tc>
          <w:tcPr>
            <w:tcW w:w="9039" w:type="dxa"/>
          </w:tcPr>
          <w:p w14:paraId="1A45EC52" w14:textId="1F1D9BA3" w:rsidR="00BC1489" w:rsidRPr="00D27FC9" w:rsidRDefault="00BC1489" w:rsidP="00772812">
            <w:pPr>
              <w:spacing w:after="0" w:line="240" w:lineRule="auto"/>
              <w:jc w:val="both"/>
              <w:rPr>
                <w:rFonts w:ascii="Times New Roman" w:hAnsi="Times New Roman"/>
                <w:b/>
                <w:sz w:val="28"/>
                <w:szCs w:val="28"/>
                <w:shd w:val="clear" w:color="auto" w:fill="FFFFFF"/>
              </w:rPr>
            </w:pPr>
            <w:r w:rsidRPr="00D27FC9">
              <w:rPr>
                <w:rFonts w:ascii="Times New Roman" w:hAnsi="Times New Roman"/>
                <w:sz w:val="28"/>
                <w:szCs w:val="28"/>
              </w:rPr>
              <w:t>2.6 Забор крови у лабораторных животных</w:t>
            </w:r>
          </w:p>
        </w:tc>
        <w:tc>
          <w:tcPr>
            <w:tcW w:w="708" w:type="dxa"/>
            <w:vAlign w:val="bottom"/>
          </w:tcPr>
          <w:p w14:paraId="0787B765" w14:textId="3E4D2855" w:rsidR="00BC1489" w:rsidRPr="00D27FC9" w:rsidRDefault="00BC1489" w:rsidP="00952545">
            <w:pPr>
              <w:spacing w:after="0" w:line="240" w:lineRule="auto"/>
              <w:jc w:val="right"/>
              <w:rPr>
                <w:rFonts w:ascii="Times New Roman" w:hAnsi="Times New Roman"/>
                <w:sz w:val="28"/>
                <w:szCs w:val="28"/>
              </w:rPr>
            </w:pPr>
            <w:r w:rsidRPr="00D27FC9">
              <w:rPr>
                <w:rFonts w:ascii="Times New Roman" w:hAnsi="Times New Roman"/>
                <w:sz w:val="28"/>
                <w:szCs w:val="28"/>
              </w:rPr>
              <w:t>3</w:t>
            </w:r>
            <w:r w:rsidR="00D8361D" w:rsidRPr="00D27FC9">
              <w:rPr>
                <w:rFonts w:ascii="Times New Roman" w:hAnsi="Times New Roman"/>
                <w:sz w:val="28"/>
                <w:szCs w:val="28"/>
              </w:rPr>
              <w:t>8</w:t>
            </w:r>
          </w:p>
        </w:tc>
      </w:tr>
      <w:tr w:rsidR="00BC1489" w:rsidRPr="00D27FC9" w14:paraId="6677E2FD" w14:textId="77777777" w:rsidTr="00DC1803">
        <w:tc>
          <w:tcPr>
            <w:tcW w:w="9039" w:type="dxa"/>
          </w:tcPr>
          <w:p w14:paraId="3C07E000" w14:textId="683F33AD" w:rsidR="00BC1489" w:rsidRPr="00D27FC9" w:rsidRDefault="00BC1489" w:rsidP="00772812">
            <w:pPr>
              <w:spacing w:after="0" w:line="240" w:lineRule="auto"/>
              <w:jc w:val="both"/>
              <w:rPr>
                <w:rFonts w:ascii="Times New Roman" w:eastAsia="Times New Roman" w:hAnsi="Times New Roman"/>
                <w:sz w:val="28"/>
                <w:szCs w:val="28"/>
              </w:rPr>
            </w:pPr>
            <w:r w:rsidRPr="00D27FC9">
              <w:rPr>
                <w:rFonts w:ascii="Times New Roman" w:hAnsi="Times New Roman"/>
                <w:sz w:val="28"/>
                <w:szCs w:val="28"/>
                <w:lang w:eastAsia="ru-RU"/>
              </w:rPr>
              <w:t>2.7 Метод выявления антигенных свойств</w:t>
            </w:r>
          </w:p>
        </w:tc>
        <w:tc>
          <w:tcPr>
            <w:tcW w:w="708" w:type="dxa"/>
            <w:vAlign w:val="bottom"/>
          </w:tcPr>
          <w:p w14:paraId="152924DD" w14:textId="7B0A9109" w:rsidR="00BC1489" w:rsidRPr="00D27FC9" w:rsidRDefault="00BC1489" w:rsidP="00772812">
            <w:pPr>
              <w:spacing w:after="0" w:line="240" w:lineRule="auto"/>
              <w:jc w:val="right"/>
              <w:rPr>
                <w:rFonts w:ascii="Times New Roman" w:hAnsi="Times New Roman"/>
                <w:sz w:val="28"/>
                <w:szCs w:val="28"/>
              </w:rPr>
            </w:pPr>
            <w:r w:rsidRPr="00D27FC9">
              <w:rPr>
                <w:rFonts w:ascii="Times New Roman" w:hAnsi="Times New Roman"/>
                <w:sz w:val="28"/>
                <w:szCs w:val="28"/>
              </w:rPr>
              <w:t>3</w:t>
            </w:r>
            <w:r w:rsidR="00D8361D" w:rsidRPr="00D27FC9">
              <w:rPr>
                <w:rFonts w:ascii="Times New Roman" w:hAnsi="Times New Roman"/>
                <w:sz w:val="28"/>
                <w:szCs w:val="28"/>
              </w:rPr>
              <w:t>9</w:t>
            </w:r>
          </w:p>
        </w:tc>
      </w:tr>
      <w:tr w:rsidR="00BC1489" w:rsidRPr="00D27FC9" w14:paraId="0BB678E9" w14:textId="77777777" w:rsidTr="00DC1803">
        <w:tc>
          <w:tcPr>
            <w:tcW w:w="9039" w:type="dxa"/>
          </w:tcPr>
          <w:p w14:paraId="204BE04D" w14:textId="02765D50" w:rsidR="00BC1489" w:rsidRPr="00D27FC9" w:rsidRDefault="00BC1489" w:rsidP="00772812">
            <w:pPr>
              <w:shd w:val="clear" w:color="auto" w:fill="FFFFFF"/>
              <w:spacing w:after="0" w:line="240" w:lineRule="auto"/>
              <w:jc w:val="both"/>
              <w:rPr>
                <w:rFonts w:ascii="Times New Roman" w:hAnsi="Times New Roman"/>
                <w:sz w:val="28"/>
                <w:szCs w:val="28"/>
                <w:shd w:val="clear" w:color="auto" w:fill="FFFFFF"/>
                <w:lang w:eastAsia="ru-RU"/>
              </w:rPr>
            </w:pPr>
            <w:r w:rsidRPr="00D27FC9">
              <w:rPr>
                <w:rFonts w:ascii="Times New Roman" w:hAnsi="Times New Roman"/>
                <w:sz w:val="28"/>
                <w:szCs w:val="28"/>
              </w:rPr>
              <w:t xml:space="preserve">2.8 Биохимические и иммунологические методы анализа                                                             </w:t>
            </w:r>
          </w:p>
        </w:tc>
        <w:tc>
          <w:tcPr>
            <w:tcW w:w="708" w:type="dxa"/>
            <w:vAlign w:val="bottom"/>
          </w:tcPr>
          <w:p w14:paraId="19E89C07" w14:textId="511C9491" w:rsidR="00BC1489" w:rsidRPr="00D27FC9" w:rsidRDefault="00D27FC9" w:rsidP="00772812">
            <w:pPr>
              <w:spacing w:after="0" w:line="240" w:lineRule="auto"/>
              <w:jc w:val="right"/>
              <w:rPr>
                <w:rFonts w:ascii="Times New Roman" w:hAnsi="Times New Roman"/>
                <w:sz w:val="28"/>
                <w:szCs w:val="28"/>
              </w:rPr>
            </w:pPr>
            <w:r w:rsidRPr="00D27FC9">
              <w:rPr>
                <w:rFonts w:ascii="Times New Roman" w:hAnsi="Times New Roman"/>
                <w:sz w:val="28"/>
                <w:szCs w:val="28"/>
              </w:rPr>
              <w:t>44</w:t>
            </w:r>
          </w:p>
        </w:tc>
      </w:tr>
      <w:tr w:rsidR="00BC1489" w:rsidRPr="00D27FC9" w14:paraId="108622A7" w14:textId="77777777" w:rsidTr="00DC1803">
        <w:tc>
          <w:tcPr>
            <w:tcW w:w="9039" w:type="dxa"/>
          </w:tcPr>
          <w:p w14:paraId="7249373E" w14:textId="14D30DC5" w:rsidR="00BC1489" w:rsidRPr="00D27FC9" w:rsidRDefault="00BC1489" w:rsidP="00772812">
            <w:pPr>
              <w:spacing w:after="0" w:line="240" w:lineRule="auto"/>
              <w:jc w:val="both"/>
              <w:rPr>
                <w:rFonts w:ascii="Times New Roman" w:hAnsi="Times New Roman"/>
                <w:sz w:val="28"/>
                <w:szCs w:val="28"/>
              </w:rPr>
            </w:pPr>
            <w:r w:rsidRPr="00D27FC9">
              <w:rPr>
                <w:rFonts w:ascii="Times New Roman" w:hAnsi="Times New Roman"/>
                <w:sz w:val="28"/>
                <w:szCs w:val="28"/>
              </w:rPr>
              <w:t>2.8.1Определение уровня циркулирующих иммунных комплексов в сыворотке крови крыс</w:t>
            </w:r>
          </w:p>
        </w:tc>
        <w:tc>
          <w:tcPr>
            <w:tcW w:w="708" w:type="dxa"/>
            <w:vAlign w:val="bottom"/>
          </w:tcPr>
          <w:p w14:paraId="7DD932FD" w14:textId="1CEFCD5B" w:rsidR="00BC1489" w:rsidRPr="00D27FC9" w:rsidRDefault="00D27FC9" w:rsidP="00772812">
            <w:pPr>
              <w:spacing w:after="0" w:line="240" w:lineRule="auto"/>
              <w:jc w:val="right"/>
              <w:rPr>
                <w:rFonts w:ascii="Times New Roman" w:hAnsi="Times New Roman"/>
                <w:sz w:val="28"/>
                <w:szCs w:val="28"/>
              </w:rPr>
            </w:pPr>
            <w:r w:rsidRPr="00D27FC9">
              <w:rPr>
                <w:rFonts w:ascii="Times New Roman" w:hAnsi="Times New Roman"/>
                <w:sz w:val="28"/>
                <w:szCs w:val="28"/>
              </w:rPr>
              <w:t>45</w:t>
            </w:r>
          </w:p>
        </w:tc>
      </w:tr>
      <w:tr w:rsidR="00BC1489" w:rsidRPr="00D27FC9" w14:paraId="46847965" w14:textId="77777777" w:rsidTr="00DC1803">
        <w:tc>
          <w:tcPr>
            <w:tcW w:w="9039" w:type="dxa"/>
          </w:tcPr>
          <w:p w14:paraId="04EC1532" w14:textId="1FBB57E2" w:rsidR="00BC1489" w:rsidRPr="00D27FC9" w:rsidRDefault="00BC1489" w:rsidP="00772812">
            <w:pPr>
              <w:spacing w:after="0" w:line="240" w:lineRule="auto"/>
              <w:jc w:val="both"/>
              <w:rPr>
                <w:rFonts w:ascii="Times New Roman" w:hAnsi="Times New Roman"/>
                <w:sz w:val="28"/>
                <w:szCs w:val="28"/>
              </w:rPr>
            </w:pPr>
            <w:r w:rsidRPr="00D27FC9">
              <w:rPr>
                <w:rFonts w:ascii="Times New Roman" w:hAnsi="Times New Roman"/>
                <w:sz w:val="28"/>
                <w:szCs w:val="28"/>
              </w:rPr>
              <w:t>2.8.2 Определение иммунологических маркеров в сыворотке крови крыс</w:t>
            </w:r>
          </w:p>
        </w:tc>
        <w:tc>
          <w:tcPr>
            <w:tcW w:w="708" w:type="dxa"/>
            <w:vAlign w:val="bottom"/>
          </w:tcPr>
          <w:p w14:paraId="6FF5DF4D" w14:textId="13341FA4" w:rsidR="00BC1489" w:rsidRPr="00D27FC9" w:rsidRDefault="00D27FC9" w:rsidP="00952545">
            <w:pPr>
              <w:spacing w:after="0" w:line="240" w:lineRule="auto"/>
              <w:jc w:val="right"/>
              <w:rPr>
                <w:rFonts w:ascii="Times New Roman" w:hAnsi="Times New Roman"/>
                <w:sz w:val="28"/>
                <w:szCs w:val="28"/>
              </w:rPr>
            </w:pPr>
            <w:r w:rsidRPr="00D27FC9">
              <w:rPr>
                <w:rFonts w:ascii="Times New Roman" w:hAnsi="Times New Roman"/>
                <w:sz w:val="28"/>
                <w:szCs w:val="28"/>
              </w:rPr>
              <w:t>45</w:t>
            </w:r>
          </w:p>
        </w:tc>
      </w:tr>
      <w:tr w:rsidR="00BC1489" w:rsidRPr="00D27FC9" w14:paraId="44B9D9D7" w14:textId="77777777" w:rsidTr="00DC1803">
        <w:tc>
          <w:tcPr>
            <w:tcW w:w="9039" w:type="dxa"/>
          </w:tcPr>
          <w:p w14:paraId="6331EB3C" w14:textId="04334CE4" w:rsidR="00BC1489" w:rsidRPr="00D27FC9" w:rsidRDefault="00BC1489" w:rsidP="00B31CB8">
            <w:pPr>
              <w:shd w:val="clear" w:color="auto" w:fill="FFFFFF"/>
              <w:spacing w:after="0" w:line="240" w:lineRule="auto"/>
              <w:ind w:right="29"/>
              <w:jc w:val="both"/>
              <w:rPr>
                <w:rFonts w:ascii="Times New Roman" w:hAnsi="Times New Roman"/>
                <w:sz w:val="28"/>
                <w:szCs w:val="28"/>
              </w:rPr>
            </w:pPr>
            <w:r w:rsidRPr="00D27FC9">
              <w:rPr>
                <w:rFonts w:ascii="Times New Roman" w:hAnsi="Times New Roman"/>
                <w:sz w:val="28"/>
                <w:szCs w:val="28"/>
              </w:rPr>
              <w:t>2.8.3 Определение внеклеточных нуклеиновых кислот в сыворотки крови крыс</w:t>
            </w:r>
          </w:p>
        </w:tc>
        <w:tc>
          <w:tcPr>
            <w:tcW w:w="708" w:type="dxa"/>
            <w:vAlign w:val="bottom"/>
          </w:tcPr>
          <w:p w14:paraId="0D1A4AF2" w14:textId="12062614" w:rsidR="00BC1489" w:rsidRPr="00D27FC9" w:rsidRDefault="00D27FC9" w:rsidP="00952545">
            <w:pPr>
              <w:spacing w:after="0" w:line="240" w:lineRule="auto"/>
              <w:jc w:val="right"/>
              <w:rPr>
                <w:rFonts w:ascii="Times New Roman" w:hAnsi="Times New Roman"/>
                <w:sz w:val="28"/>
                <w:szCs w:val="28"/>
              </w:rPr>
            </w:pPr>
            <w:r w:rsidRPr="00D27FC9">
              <w:rPr>
                <w:rFonts w:ascii="Times New Roman" w:hAnsi="Times New Roman"/>
                <w:sz w:val="28"/>
                <w:szCs w:val="28"/>
              </w:rPr>
              <w:t>46</w:t>
            </w:r>
          </w:p>
        </w:tc>
      </w:tr>
      <w:tr w:rsidR="00BC1489" w:rsidRPr="00D27FC9" w14:paraId="05898AD3" w14:textId="77777777" w:rsidTr="00DC1803">
        <w:tc>
          <w:tcPr>
            <w:tcW w:w="9039" w:type="dxa"/>
          </w:tcPr>
          <w:p w14:paraId="37D7321E" w14:textId="41572C49" w:rsidR="00BC1489" w:rsidRPr="00D27FC9" w:rsidRDefault="00BC1489" w:rsidP="00952545">
            <w:pPr>
              <w:shd w:val="clear" w:color="auto" w:fill="FFFFFF"/>
              <w:spacing w:after="0" w:line="240" w:lineRule="auto"/>
              <w:ind w:right="29"/>
              <w:jc w:val="both"/>
              <w:rPr>
                <w:rFonts w:ascii="Times New Roman" w:hAnsi="Times New Roman"/>
                <w:sz w:val="28"/>
                <w:szCs w:val="28"/>
              </w:rPr>
            </w:pPr>
            <w:r w:rsidRPr="00D27FC9">
              <w:rPr>
                <w:rFonts w:ascii="Times New Roman" w:hAnsi="Times New Roman"/>
                <w:sz w:val="28"/>
                <w:szCs w:val="28"/>
              </w:rPr>
              <w:t>2.8.4 Определение гистоноподобных белков в сыворотке крови крыс</w:t>
            </w:r>
          </w:p>
        </w:tc>
        <w:tc>
          <w:tcPr>
            <w:tcW w:w="708" w:type="dxa"/>
            <w:vAlign w:val="bottom"/>
          </w:tcPr>
          <w:p w14:paraId="55AA68F6" w14:textId="51D6EBEA" w:rsidR="00BC1489" w:rsidRPr="00D27FC9" w:rsidRDefault="00BC1489" w:rsidP="00D27FC9">
            <w:pPr>
              <w:spacing w:after="0" w:line="240" w:lineRule="auto"/>
              <w:jc w:val="right"/>
              <w:rPr>
                <w:rFonts w:ascii="Times New Roman" w:hAnsi="Times New Roman"/>
                <w:sz w:val="28"/>
                <w:szCs w:val="28"/>
              </w:rPr>
            </w:pPr>
            <w:r w:rsidRPr="00D27FC9">
              <w:rPr>
                <w:rFonts w:ascii="Times New Roman" w:hAnsi="Times New Roman"/>
                <w:sz w:val="28"/>
                <w:szCs w:val="28"/>
              </w:rPr>
              <w:t>4</w:t>
            </w:r>
            <w:r w:rsidR="00D27FC9" w:rsidRPr="00D27FC9">
              <w:rPr>
                <w:rFonts w:ascii="Times New Roman" w:hAnsi="Times New Roman"/>
                <w:sz w:val="28"/>
                <w:szCs w:val="28"/>
              </w:rPr>
              <w:t>6</w:t>
            </w:r>
          </w:p>
        </w:tc>
      </w:tr>
      <w:tr w:rsidR="00BC1489" w:rsidRPr="00D27FC9" w14:paraId="46798AB5" w14:textId="77777777" w:rsidTr="00DC1803">
        <w:tc>
          <w:tcPr>
            <w:tcW w:w="9039" w:type="dxa"/>
          </w:tcPr>
          <w:p w14:paraId="38022792" w14:textId="7482735C" w:rsidR="00BC1489" w:rsidRPr="00D27FC9" w:rsidRDefault="00BC1489" w:rsidP="00B31CB8">
            <w:pPr>
              <w:shd w:val="clear" w:color="auto" w:fill="FFFFFF"/>
              <w:spacing w:after="0" w:line="240" w:lineRule="auto"/>
              <w:ind w:right="29"/>
              <w:jc w:val="both"/>
              <w:rPr>
                <w:rFonts w:ascii="Times New Roman" w:hAnsi="Times New Roman"/>
                <w:sz w:val="28"/>
                <w:szCs w:val="28"/>
              </w:rPr>
            </w:pPr>
            <w:r w:rsidRPr="00D27FC9">
              <w:rPr>
                <w:rFonts w:ascii="Times New Roman" w:hAnsi="Times New Roman"/>
                <w:sz w:val="28"/>
                <w:szCs w:val="28"/>
              </w:rPr>
              <w:t>2.9 Методы статистической обработки данных</w:t>
            </w:r>
          </w:p>
        </w:tc>
        <w:tc>
          <w:tcPr>
            <w:tcW w:w="708" w:type="dxa"/>
            <w:vAlign w:val="bottom"/>
          </w:tcPr>
          <w:p w14:paraId="45B4DC70" w14:textId="40F115A3" w:rsidR="00BC1489" w:rsidRPr="00D27FC9" w:rsidRDefault="00D27FC9" w:rsidP="00952545">
            <w:pPr>
              <w:spacing w:after="0" w:line="240" w:lineRule="auto"/>
              <w:jc w:val="right"/>
              <w:rPr>
                <w:rFonts w:ascii="Times New Roman" w:hAnsi="Times New Roman"/>
                <w:sz w:val="28"/>
                <w:szCs w:val="28"/>
              </w:rPr>
            </w:pPr>
            <w:r w:rsidRPr="00D27FC9">
              <w:rPr>
                <w:rFonts w:ascii="Times New Roman" w:hAnsi="Times New Roman"/>
                <w:sz w:val="28"/>
                <w:szCs w:val="28"/>
              </w:rPr>
              <w:t>47</w:t>
            </w:r>
          </w:p>
        </w:tc>
      </w:tr>
      <w:tr w:rsidR="00BC1489" w:rsidRPr="00D27FC9" w14:paraId="1AF597A1" w14:textId="77777777" w:rsidTr="00DC1803">
        <w:tc>
          <w:tcPr>
            <w:tcW w:w="9039" w:type="dxa"/>
          </w:tcPr>
          <w:p w14:paraId="52F781E5" w14:textId="1176A967" w:rsidR="00BC1489" w:rsidRPr="00D27FC9" w:rsidRDefault="00BC1489" w:rsidP="00952545">
            <w:pPr>
              <w:shd w:val="clear" w:color="auto" w:fill="FFFFFF"/>
              <w:spacing w:after="0" w:line="240" w:lineRule="auto"/>
              <w:ind w:right="29"/>
              <w:jc w:val="both"/>
              <w:rPr>
                <w:rFonts w:ascii="Times New Roman" w:hAnsi="Times New Roman"/>
                <w:sz w:val="28"/>
                <w:szCs w:val="28"/>
              </w:rPr>
            </w:pPr>
            <w:r w:rsidRPr="00D27FC9">
              <w:rPr>
                <w:rFonts w:ascii="Times New Roman" w:hAnsi="Times New Roman"/>
                <w:b/>
                <w:bCs/>
                <w:sz w:val="28"/>
                <w:szCs w:val="28"/>
              </w:rPr>
              <w:t>3 РЕЗУЛЬТАТЫ ИССЛЕДОВАНИЯ</w:t>
            </w:r>
          </w:p>
        </w:tc>
        <w:tc>
          <w:tcPr>
            <w:tcW w:w="708" w:type="dxa"/>
            <w:vAlign w:val="bottom"/>
          </w:tcPr>
          <w:p w14:paraId="7C3F142A" w14:textId="3BE322C4" w:rsidR="00BC1489" w:rsidRPr="00D27FC9" w:rsidRDefault="00D27FC9" w:rsidP="00952545">
            <w:pPr>
              <w:spacing w:after="0" w:line="240" w:lineRule="auto"/>
              <w:jc w:val="right"/>
              <w:rPr>
                <w:rFonts w:ascii="Times New Roman" w:hAnsi="Times New Roman"/>
                <w:sz w:val="28"/>
                <w:szCs w:val="28"/>
              </w:rPr>
            </w:pPr>
            <w:r w:rsidRPr="00D27FC9">
              <w:rPr>
                <w:rFonts w:ascii="Times New Roman" w:hAnsi="Times New Roman"/>
                <w:sz w:val="28"/>
                <w:szCs w:val="28"/>
              </w:rPr>
              <w:t>48</w:t>
            </w:r>
          </w:p>
        </w:tc>
      </w:tr>
      <w:tr w:rsidR="00BC1489" w:rsidRPr="00D27FC9" w14:paraId="3D02A119" w14:textId="77777777" w:rsidTr="00DC1803">
        <w:tc>
          <w:tcPr>
            <w:tcW w:w="9039" w:type="dxa"/>
          </w:tcPr>
          <w:p w14:paraId="55B51DBD" w14:textId="3694DAE1" w:rsidR="00BC1489" w:rsidRPr="00D27FC9" w:rsidRDefault="00BC1489" w:rsidP="00952545">
            <w:pPr>
              <w:shd w:val="clear" w:color="auto" w:fill="FFFFFF"/>
              <w:spacing w:after="0" w:line="240" w:lineRule="auto"/>
              <w:ind w:right="29"/>
              <w:jc w:val="both"/>
              <w:rPr>
                <w:rFonts w:ascii="Times New Roman" w:hAnsi="Times New Roman"/>
                <w:sz w:val="28"/>
                <w:szCs w:val="28"/>
              </w:rPr>
            </w:pPr>
            <w:r w:rsidRPr="00D27FC9">
              <w:rPr>
                <w:rFonts w:ascii="Times New Roman" w:hAnsi="Times New Roman"/>
                <w:sz w:val="28"/>
                <w:szCs w:val="28"/>
                <w:lang w:val="kk-KZ"/>
              </w:rPr>
              <w:t xml:space="preserve">3.1 </w:t>
            </w:r>
            <w:r w:rsidRPr="00D27FC9">
              <w:rPr>
                <w:rFonts w:ascii="Times New Roman" w:hAnsi="Times New Roman"/>
                <w:sz w:val="28"/>
                <w:szCs w:val="28"/>
              </w:rPr>
              <w:t>Оценка общего состояния лабораторных животных после имплантации биологических материалов</w:t>
            </w:r>
            <w:r w:rsidRPr="00D27FC9">
              <w:rPr>
                <w:rFonts w:ascii="Times New Roman" w:hAnsi="Times New Roman"/>
                <w:sz w:val="28"/>
                <w:szCs w:val="28"/>
                <w:shd w:val="clear" w:color="auto" w:fill="FFFFFF"/>
              </w:rPr>
              <w:t xml:space="preserve"> </w:t>
            </w:r>
          </w:p>
        </w:tc>
        <w:tc>
          <w:tcPr>
            <w:tcW w:w="708" w:type="dxa"/>
            <w:vAlign w:val="bottom"/>
          </w:tcPr>
          <w:p w14:paraId="2042C815" w14:textId="50C9847D" w:rsidR="00BC1489" w:rsidRPr="00D27FC9" w:rsidRDefault="00BC1489" w:rsidP="00952545">
            <w:pPr>
              <w:spacing w:after="0" w:line="240" w:lineRule="auto"/>
              <w:jc w:val="right"/>
              <w:rPr>
                <w:rFonts w:ascii="Times New Roman" w:hAnsi="Times New Roman"/>
                <w:sz w:val="28"/>
                <w:szCs w:val="28"/>
              </w:rPr>
            </w:pPr>
            <w:r w:rsidRPr="00D27FC9">
              <w:rPr>
                <w:rFonts w:ascii="Times New Roman" w:hAnsi="Times New Roman"/>
                <w:sz w:val="28"/>
                <w:szCs w:val="28"/>
              </w:rPr>
              <w:t>4</w:t>
            </w:r>
            <w:r w:rsidR="00D27FC9" w:rsidRPr="00D27FC9">
              <w:rPr>
                <w:rFonts w:ascii="Times New Roman" w:hAnsi="Times New Roman"/>
                <w:sz w:val="28"/>
                <w:szCs w:val="28"/>
              </w:rPr>
              <w:t>8</w:t>
            </w:r>
          </w:p>
        </w:tc>
      </w:tr>
      <w:tr w:rsidR="00BC1489" w:rsidRPr="00D27FC9" w14:paraId="0D68E80E" w14:textId="77777777" w:rsidTr="00DC1803">
        <w:tc>
          <w:tcPr>
            <w:tcW w:w="9039" w:type="dxa"/>
          </w:tcPr>
          <w:p w14:paraId="29A19FB6" w14:textId="083DA7D6" w:rsidR="00BC1489" w:rsidRPr="00D27FC9" w:rsidRDefault="00BC1489" w:rsidP="00952545">
            <w:pPr>
              <w:shd w:val="clear" w:color="auto" w:fill="FFFFFF"/>
              <w:spacing w:after="0" w:line="240" w:lineRule="auto"/>
              <w:ind w:right="29"/>
              <w:jc w:val="both"/>
              <w:rPr>
                <w:rFonts w:ascii="Times New Roman" w:hAnsi="Times New Roman"/>
                <w:sz w:val="28"/>
                <w:szCs w:val="28"/>
              </w:rPr>
            </w:pPr>
            <w:r w:rsidRPr="00D27FC9">
              <w:rPr>
                <w:rFonts w:ascii="Times New Roman" w:eastAsia="Times New Roman" w:hAnsi="Times New Roman"/>
                <w:sz w:val="28"/>
                <w:szCs w:val="28"/>
                <w:lang w:eastAsia="ru-RU"/>
              </w:rPr>
              <w:t xml:space="preserve">3.2 Результаты оценки сенсибилизирующих свойств </w:t>
            </w:r>
            <w:r w:rsidRPr="00D27FC9">
              <w:rPr>
                <w:rFonts w:ascii="Times New Roman" w:hAnsi="Times New Roman"/>
                <w:sz w:val="28"/>
                <w:szCs w:val="28"/>
                <w:shd w:val="clear" w:color="auto" w:fill="FFFFFF"/>
              </w:rPr>
              <w:t>биологических материалов</w:t>
            </w:r>
          </w:p>
        </w:tc>
        <w:tc>
          <w:tcPr>
            <w:tcW w:w="708" w:type="dxa"/>
            <w:vAlign w:val="bottom"/>
          </w:tcPr>
          <w:p w14:paraId="3878CD4D" w14:textId="555499B1" w:rsidR="00BC1489" w:rsidRPr="00D27FC9" w:rsidRDefault="00BC1489" w:rsidP="00952545">
            <w:pPr>
              <w:spacing w:after="0" w:line="240" w:lineRule="auto"/>
              <w:jc w:val="right"/>
              <w:rPr>
                <w:rFonts w:ascii="Times New Roman" w:hAnsi="Times New Roman"/>
                <w:sz w:val="28"/>
                <w:szCs w:val="28"/>
              </w:rPr>
            </w:pPr>
            <w:r w:rsidRPr="00D27FC9">
              <w:rPr>
                <w:rFonts w:ascii="Times New Roman" w:hAnsi="Times New Roman"/>
                <w:sz w:val="28"/>
                <w:szCs w:val="28"/>
              </w:rPr>
              <w:t>4</w:t>
            </w:r>
            <w:r w:rsidR="00D27FC9" w:rsidRPr="00D27FC9">
              <w:rPr>
                <w:rFonts w:ascii="Times New Roman" w:hAnsi="Times New Roman"/>
                <w:sz w:val="28"/>
                <w:szCs w:val="28"/>
              </w:rPr>
              <w:t>8</w:t>
            </w:r>
          </w:p>
        </w:tc>
      </w:tr>
      <w:tr w:rsidR="00BC1489" w:rsidRPr="00D27FC9" w14:paraId="50DA7BC5" w14:textId="77777777" w:rsidTr="00DC1803">
        <w:tc>
          <w:tcPr>
            <w:tcW w:w="9039" w:type="dxa"/>
          </w:tcPr>
          <w:p w14:paraId="28E6E23A" w14:textId="1B5B57A1" w:rsidR="00BC1489" w:rsidRPr="00D27FC9" w:rsidRDefault="00BC1489" w:rsidP="00952545">
            <w:pPr>
              <w:pStyle w:val="Default"/>
              <w:jc w:val="both"/>
              <w:rPr>
                <w:sz w:val="28"/>
                <w:szCs w:val="28"/>
              </w:rPr>
            </w:pPr>
            <w:r w:rsidRPr="00D27FC9">
              <w:rPr>
                <w:rFonts w:eastAsia="Times New Roman"/>
                <w:spacing w:val="4"/>
                <w:sz w:val="28"/>
                <w:szCs w:val="28"/>
              </w:rPr>
              <w:t xml:space="preserve">3.3 </w:t>
            </w:r>
            <w:r w:rsidRPr="00D27FC9">
              <w:rPr>
                <w:rFonts w:eastAsia="Times New Roman"/>
                <w:sz w:val="28"/>
                <w:szCs w:val="28"/>
                <w:lang w:eastAsia="ru-RU"/>
              </w:rPr>
              <w:t>Результаты определения содержания циркулирующих иммунных комплексов в сыворотке крови</w:t>
            </w:r>
          </w:p>
        </w:tc>
        <w:tc>
          <w:tcPr>
            <w:tcW w:w="708" w:type="dxa"/>
            <w:vAlign w:val="bottom"/>
          </w:tcPr>
          <w:p w14:paraId="3C818BBC" w14:textId="53483CC5" w:rsidR="00BC1489" w:rsidRPr="00D27FC9" w:rsidRDefault="00D27FC9" w:rsidP="00952545">
            <w:pPr>
              <w:spacing w:after="0" w:line="240" w:lineRule="auto"/>
              <w:jc w:val="right"/>
              <w:rPr>
                <w:rFonts w:ascii="Times New Roman" w:hAnsi="Times New Roman"/>
                <w:sz w:val="28"/>
                <w:szCs w:val="28"/>
              </w:rPr>
            </w:pPr>
            <w:r w:rsidRPr="00D27FC9">
              <w:rPr>
                <w:rFonts w:ascii="Times New Roman" w:hAnsi="Times New Roman"/>
                <w:sz w:val="28"/>
                <w:szCs w:val="28"/>
              </w:rPr>
              <w:t>52</w:t>
            </w:r>
          </w:p>
        </w:tc>
      </w:tr>
      <w:tr w:rsidR="00BC1489" w:rsidRPr="00D27FC9" w14:paraId="660B03F0" w14:textId="77777777" w:rsidTr="00DC1803">
        <w:tc>
          <w:tcPr>
            <w:tcW w:w="9039" w:type="dxa"/>
          </w:tcPr>
          <w:p w14:paraId="68CB118D" w14:textId="679EC6EB" w:rsidR="00BC1489" w:rsidRPr="00D27FC9" w:rsidRDefault="00BC1489" w:rsidP="00BB475B">
            <w:pPr>
              <w:widowControl w:val="0"/>
              <w:suppressAutoHyphens/>
              <w:autoSpaceDE w:val="0"/>
              <w:autoSpaceDN w:val="0"/>
              <w:adjustRightInd w:val="0"/>
              <w:spacing w:after="0" w:line="240" w:lineRule="auto"/>
              <w:jc w:val="both"/>
              <w:rPr>
                <w:rFonts w:ascii="Times New Roman" w:hAnsi="Times New Roman"/>
                <w:b/>
                <w:bCs/>
                <w:sz w:val="28"/>
                <w:szCs w:val="28"/>
              </w:rPr>
            </w:pPr>
            <w:r w:rsidRPr="00D27FC9">
              <w:rPr>
                <w:rFonts w:ascii="Times New Roman" w:hAnsi="Times New Roman"/>
                <w:sz w:val="28"/>
                <w:szCs w:val="28"/>
              </w:rPr>
              <w:t xml:space="preserve">3.4 </w:t>
            </w:r>
            <w:r w:rsidRPr="00D27FC9">
              <w:rPr>
                <w:rFonts w:ascii="Times New Roman" w:eastAsia="Times New Roman" w:hAnsi="Times New Roman"/>
                <w:sz w:val="28"/>
                <w:szCs w:val="28"/>
                <w:lang w:eastAsia="ru-RU"/>
              </w:rPr>
              <w:t xml:space="preserve">Результаты </w:t>
            </w:r>
            <w:r w:rsidRPr="00D27FC9">
              <w:rPr>
                <w:rFonts w:ascii="Times New Roman" w:hAnsi="Times New Roman"/>
                <w:sz w:val="28"/>
                <w:szCs w:val="28"/>
              </w:rPr>
              <w:t>определения иммунологических маркеров воспаления в сыворотке крови</w:t>
            </w:r>
          </w:p>
        </w:tc>
        <w:tc>
          <w:tcPr>
            <w:tcW w:w="708" w:type="dxa"/>
            <w:vAlign w:val="bottom"/>
          </w:tcPr>
          <w:p w14:paraId="516D3805" w14:textId="61D56612" w:rsidR="00BC1489" w:rsidRPr="00D27FC9" w:rsidRDefault="00D27FC9" w:rsidP="00BB475B">
            <w:pPr>
              <w:spacing w:after="0" w:line="240" w:lineRule="auto"/>
              <w:jc w:val="right"/>
              <w:rPr>
                <w:rFonts w:ascii="Times New Roman" w:hAnsi="Times New Roman"/>
                <w:sz w:val="28"/>
                <w:szCs w:val="28"/>
              </w:rPr>
            </w:pPr>
            <w:r w:rsidRPr="00D27FC9">
              <w:rPr>
                <w:rFonts w:ascii="Times New Roman" w:hAnsi="Times New Roman"/>
                <w:sz w:val="28"/>
                <w:szCs w:val="28"/>
              </w:rPr>
              <w:t>53</w:t>
            </w:r>
          </w:p>
        </w:tc>
      </w:tr>
      <w:tr w:rsidR="00BC1489" w:rsidRPr="00D27FC9" w14:paraId="1363A55C" w14:textId="77777777" w:rsidTr="00DC1803">
        <w:tc>
          <w:tcPr>
            <w:tcW w:w="9039" w:type="dxa"/>
          </w:tcPr>
          <w:p w14:paraId="4FA2EC26" w14:textId="3737028D" w:rsidR="00BC1489" w:rsidRPr="00D27FC9" w:rsidRDefault="00BC1489" w:rsidP="00D27FC9">
            <w:pPr>
              <w:autoSpaceDE w:val="0"/>
              <w:autoSpaceDN w:val="0"/>
              <w:adjustRightInd w:val="0"/>
              <w:spacing w:after="0" w:line="240" w:lineRule="auto"/>
              <w:jc w:val="both"/>
              <w:rPr>
                <w:rFonts w:ascii="Times New Roman" w:hAnsi="Times New Roman"/>
                <w:sz w:val="28"/>
                <w:szCs w:val="28"/>
                <w:shd w:val="clear" w:color="auto" w:fill="FFFFFF"/>
              </w:rPr>
            </w:pPr>
            <w:r w:rsidRPr="00D27FC9">
              <w:rPr>
                <w:rFonts w:ascii="Times New Roman" w:eastAsia="Times New Roman" w:hAnsi="Times New Roman"/>
                <w:spacing w:val="4"/>
                <w:sz w:val="28"/>
                <w:szCs w:val="28"/>
              </w:rPr>
              <w:t>3.5 Результаты исследования гистоноподобных</w:t>
            </w:r>
            <w:r w:rsidR="00D27FC9">
              <w:rPr>
                <w:rFonts w:ascii="Times New Roman" w:eastAsia="Times New Roman" w:hAnsi="Times New Roman"/>
                <w:spacing w:val="4"/>
                <w:sz w:val="28"/>
                <w:szCs w:val="28"/>
              </w:rPr>
              <w:t xml:space="preserve"> белков и</w:t>
            </w:r>
            <w:r w:rsidRPr="00D27FC9">
              <w:rPr>
                <w:rFonts w:ascii="Times New Roman" w:eastAsia="Times New Roman" w:hAnsi="Times New Roman"/>
                <w:spacing w:val="4"/>
                <w:sz w:val="28"/>
                <w:szCs w:val="28"/>
              </w:rPr>
              <w:t xml:space="preserve"> внеклеточных нуклеин</w:t>
            </w:r>
            <w:r w:rsidR="00D27FC9">
              <w:rPr>
                <w:rFonts w:ascii="Times New Roman" w:eastAsia="Times New Roman" w:hAnsi="Times New Roman"/>
                <w:spacing w:val="4"/>
                <w:sz w:val="28"/>
                <w:szCs w:val="28"/>
              </w:rPr>
              <w:t>овых кислот</w:t>
            </w:r>
            <w:r w:rsidRPr="00D27FC9">
              <w:rPr>
                <w:rFonts w:ascii="Times New Roman" w:eastAsia="Times New Roman" w:hAnsi="Times New Roman"/>
                <w:spacing w:val="4"/>
                <w:sz w:val="28"/>
                <w:szCs w:val="28"/>
              </w:rPr>
              <w:t xml:space="preserve"> в сыворотке крови</w:t>
            </w:r>
          </w:p>
        </w:tc>
        <w:tc>
          <w:tcPr>
            <w:tcW w:w="708" w:type="dxa"/>
            <w:vAlign w:val="bottom"/>
          </w:tcPr>
          <w:p w14:paraId="384A3F1A" w14:textId="4403C1BB" w:rsidR="00BC1489" w:rsidRPr="00D27FC9" w:rsidRDefault="00D27FC9" w:rsidP="00BB475B">
            <w:pPr>
              <w:spacing w:after="0" w:line="240" w:lineRule="auto"/>
              <w:jc w:val="right"/>
              <w:rPr>
                <w:rFonts w:ascii="Times New Roman" w:hAnsi="Times New Roman"/>
                <w:sz w:val="28"/>
                <w:szCs w:val="28"/>
              </w:rPr>
            </w:pPr>
            <w:r w:rsidRPr="00D27FC9">
              <w:rPr>
                <w:rFonts w:ascii="Times New Roman" w:hAnsi="Times New Roman"/>
                <w:sz w:val="28"/>
                <w:szCs w:val="28"/>
              </w:rPr>
              <w:t>55</w:t>
            </w:r>
          </w:p>
        </w:tc>
      </w:tr>
      <w:tr w:rsidR="00BC1489" w:rsidRPr="00D27FC9" w14:paraId="434C477D" w14:textId="77777777" w:rsidTr="00DC1803">
        <w:tc>
          <w:tcPr>
            <w:tcW w:w="9039" w:type="dxa"/>
          </w:tcPr>
          <w:p w14:paraId="70CB76E3" w14:textId="7A1145C0" w:rsidR="00BC1489" w:rsidRPr="00D27FC9" w:rsidRDefault="00BC1489" w:rsidP="00952545">
            <w:pPr>
              <w:spacing w:after="0" w:line="240" w:lineRule="auto"/>
              <w:jc w:val="both"/>
              <w:rPr>
                <w:rFonts w:ascii="Times New Roman" w:eastAsia="Times New Roman" w:hAnsi="Times New Roman"/>
                <w:sz w:val="28"/>
                <w:szCs w:val="28"/>
                <w:lang w:eastAsia="ru-RU"/>
              </w:rPr>
            </w:pPr>
            <w:r w:rsidRPr="00D27FC9">
              <w:rPr>
                <w:rFonts w:ascii="Times New Roman" w:hAnsi="Times New Roman"/>
                <w:b/>
                <w:sz w:val="28"/>
                <w:szCs w:val="28"/>
              </w:rPr>
              <w:t>ЗАКЛЮЧЕНИЕ</w:t>
            </w:r>
          </w:p>
        </w:tc>
        <w:tc>
          <w:tcPr>
            <w:tcW w:w="708" w:type="dxa"/>
            <w:vAlign w:val="bottom"/>
          </w:tcPr>
          <w:p w14:paraId="489CD2B5" w14:textId="00FA6DB9" w:rsidR="00BC1489" w:rsidRPr="00D27FC9" w:rsidRDefault="00D27FC9" w:rsidP="00952545">
            <w:pPr>
              <w:spacing w:after="0" w:line="240" w:lineRule="auto"/>
              <w:jc w:val="right"/>
              <w:rPr>
                <w:rFonts w:ascii="Times New Roman" w:hAnsi="Times New Roman"/>
                <w:sz w:val="28"/>
                <w:szCs w:val="28"/>
              </w:rPr>
            </w:pPr>
            <w:r w:rsidRPr="00D27FC9">
              <w:rPr>
                <w:rFonts w:ascii="Times New Roman" w:hAnsi="Times New Roman"/>
                <w:sz w:val="28"/>
                <w:szCs w:val="28"/>
              </w:rPr>
              <w:t>59</w:t>
            </w:r>
          </w:p>
        </w:tc>
      </w:tr>
      <w:tr w:rsidR="00BC1489" w:rsidRPr="00D27FC9" w14:paraId="3D41981D" w14:textId="77777777" w:rsidTr="00DC1803">
        <w:tc>
          <w:tcPr>
            <w:tcW w:w="9039" w:type="dxa"/>
          </w:tcPr>
          <w:p w14:paraId="605F692A" w14:textId="06B577FE" w:rsidR="00BC1489" w:rsidRPr="00D27FC9" w:rsidRDefault="00BC1489" w:rsidP="00BB475B">
            <w:pPr>
              <w:shd w:val="clear" w:color="auto" w:fill="FFFFFF"/>
              <w:spacing w:after="0" w:line="240" w:lineRule="auto"/>
              <w:ind w:right="108"/>
              <w:jc w:val="both"/>
              <w:rPr>
                <w:rFonts w:ascii="Times New Roman" w:eastAsia="Times New Roman" w:hAnsi="Times New Roman"/>
                <w:sz w:val="28"/>
                <w:szCs w:val="28"/>
                <w:lang w:eastAsia="ru-RU"/>
              </w:rPr>
            </w:pPr>
            <w:r w:rsidRPr="00D27FC9">
              <w:rPr>
                <w:rFonts w:ascii="Times New Roman" w:hAnsi="Times New Roman"/>
                <w:b/>
                <w:sz w:val="28"/>
                <w:szCs w:val="28"/>
              </w:rPr>
              <w:t>СПИСОК ИСПОЛЬЗОВАННЫХ ИСТОЧНИКОВ</w:t>
            </w:r>
          </w:p>
        </w:tc>
        <w:tc>
          <w:tcPr>
            <w:tcW w:w="708" w:type="dxa"/>
            <w:vAlign w:val="bottom"/>
          </w:tcPr>
          <w:p w14:paraId="47525988" w14:textId="63C6DDAF" w:rsidR="00BC1489" w:rsidRPr="00D27FC9" w:rsidRDefault="00D27FC9" w:rsidP="00224355">
            <w:pPr>
              <w:spacing w:after="0" w:line="240" w:lineRule="auto"/>
              <w:jc w:val="right"/>
              <w:rPr>
                <w:rFonts w:ascii="Times New Roman" w:hAnsi="Times New Roman"/>
                <w:sz w:val="28"/>
                <w:szCs w:val="28"/>
              </w:rPr>
            </w:pPr>
            <w:r w:rsidRPr="00D27FC9">
              <w:rPr>
                <w:rFonts w:ascii="Times New Roman" w:hAnsi="Times New Roman"/>
                <w:sz w:val="28"/>
                <w:szCs w:val="28"/>
              </w:rPr>
              <w:t>67</w:t>
            </w:r>
          </w:p>
        </w:tc>
      </w:tr>
      <w:tr w:rsidR="00BC1489" w:rsidRPr="00D27FC9" w14:paraId="73602A1E" w14:textId="77777777" w:rsidTr="00DC1803">
        <w:tc>
          <w:tcPr>
            <w:tcW w:w="9039" w:type="dxa"/>
          </w:tcPr>
          <w:p w14:paraId="187564FB" w14:textId="01A30C1B" w:rsidR="00BC1489" w:rsidRPr="00D27FC9" w:rsidRDefault="00194D60" w:rsidP="00BB475B">
            <w:pPr>
              <w:spacing w:after="0" w:line="240" w:lineRule="auto"/>
              <w:jc w:val="both"/>
              <w:rPr>
                <w:rFonts w:ascii="Times New Roman" w:hAnsi="Times New Roman"/>
                <w:sz w:val="28"/>
              </w:rPr>
            </w:pPr>
            <w:r>
              <w:rPr>
                <w:rFonts w:ascii="Times New Roman" w:hAnsi="Times New Roman"/>
                <w:b/>
                <w:sz w:val="28"/>
                <w:szCs w:val="28"/>
              </w:rPr>
              <w:t>ПРИЛОЖЕНИЕ А</w:t>
            </w:r>
          </w:p>
        </w:tc>
        <w:tc>
          <w:tcPr>
            <w:tcW w:w="708" w:type="dxa"/>
            <w:vAlign w:val="bottom"/>
          </w:tcPr>
          <w:p w14:paraId="6AAFBFDB" w14:textId="448FED36" w:rsidR="00BC1489" w:rsidRPr="00D27FC9" w:rsidRDefault="00D27FC9" w:rsidP="00952545">
            <w:pPr>
              <w:spacing w:after="0" w:line="240" w:lineRule="auto"/>
              <w:jc w:val="right"/>
              <w:rPr>
                <w:rFonts w:ascii="Times New Roman" w:hAnsi="Times New Roman"/>
                <w:sz w:val="28"/>
                <w:szCs w:val="28"/>
              </w:rPr>
            </w:pPr>
            <w:r w:rsidRPr="00D27FC9">
              <w:rPr>
                <w:rFonts w:ascii="Times New Roman" w:hAnsi="Times New Roman"/>
                <w:sz w:val="28"/>
                <w:szCs w:val="28"/>
              </w:rPr>
              <w:t>81</w:t>
            </w:r>
          </w:p>
        </w:tc>
      </w:tr>
      <w:tr w:rsidR="00D27FC9" w:rsidRPr="00D27FC9" w14:paraId="0CAB1E9F" w14:textId="77777777" w:rsidTr="00DC1803">
        <w:tc>
          <w:tcPr>
            <w:tcW w:w="9039" w:type="dxa"/>
          </w:tcPr>
          <w:p w14:paraId="4B3CC0E0" w14:textId="67141C55" w:rsidR="00D27FC9" w:rsidRPr="00194D60" w:rsidRDefault="00194D60" w:rsidP="00952545">
            <w:pPr>
              <w:shd w:val="clear" w:color="auto" w:fill="FFFFFF"/>
              <w:spacing w:after="0" w:line="240" w:lineRule="auto"/>
              <w:ind w:right="108"/>
              <w:jc w:val="both"/>
              <w:rPr>
                <w:rFonts w:ascii="Times New Roman" w:hAnsi="Times New Roman"/>
                <w:b/>
                <w:sz w:val="28"/>
                <w:szCs w:val="28"/>
              </w:rPr>
            </w:pPr>
            <w:r>
              <w:rPr>
                <w:rFonts w:ascii="Times New Roman" w:hAnsi="Times New Roman"/>
                <w:b/>
                <w:sz w:val="28"/>
                <w:szCs w:val="28"/>
              </w:rPr>
              <w:t>ПРИЛОЖЕНИЕ Б</w:t>
            </w:r>
          </w:p>
        </w:tc>
        <w:tc>
          <w:tcPr>
            <w:tcW w:w="708" w:type="dxa"/>
            <w:vAlign w:val="bottom"/>
          </w:tcPr>
          <w:p w14:paraId="74C03481" w14:textId="098FCF63" w:rsidR="00D27FC9" w:rsidRPr="00D27FC9" w:rsidRDefault="00194D60" w:rsidP="00952545">
            <w:pPr>
              <w:spacing w:after="0" w:line="240" w:lineRule="auto"/>
              <w:jc w:val="right"/>
              <w:rPr>
                <w:rFonts w:ascii="Times New Roman" w:hAnsi="Times New Roman"/>
                <w:sz w:val="28"/>
                <w:szCs w:val="28"/>
              </w:rPr>
            </w:pPr>
            <w:r>
              <w:rPr>
                <w:rFonts w:ascii="Times New Roman" w:hAnsi="Times New Roman"/>
                <w:sz w:val="28"/>
                <w:szCs w:val="28"/>
              </w:rPr>
              <w:t>86</w:t>
            </w:r>
          </w:p>
        </w:tc>
      </w:tr>
      <w:tr w:rsidR="00D27FC9" w:rsidRPr="00D27FC9" w14:paraId="7F6FDD22" w14:textId="77777777" w:rsidTr="00DC1803">
        <w:tc>
          <w:tcPr>
            <w:tcW w:w="9039" w:type="dxa"/>
          </w:tcPr>
          <w:p w14:paraId="1BC260A7" w14:textId="07337F90" w:rsidR="00D27FC9" w:rsidRPr="00D27FC9" w:rsidRDefault="00D27FC9" w:rsidP="00952545">
            <w:pPr>
              <w:spacing w:after="0" w:line="240" w:lineRule="auto"/>
              <w:jc w:val="both"/>
              <w:rPr>
                <w:rFonts w:ascii="Times New Roman" w:hAnsi="Times New Roman"/>
                <w:b/>
                <w:sz w:val="28"/>
                <w:szCs w:val="28"/>
              </w:rPr>
            </w:pPr>
          </w:p>
        </w:tc>
        <w:tc>
          <w:tcPr>
            <w:tcW w:w="708" w:type="dxa"/>
            <w:vAlign w:val="bottom"/>
          </w:tcPr>
          <w:p w14:paraId="0B02A490" w14:textId="5DB17EDE" w:rsidR="00D27FC9" w:rsidRPr="00D27FC9" w:rsidRDefault="00D27FC9" w:rsidP="00952545">
            <w:pPr>
              <w:spacing w:after="0" w:line="240" w:lineRule="auto"/>
              <w:jc w:val="right"/>
              <w:rPr>
                <w:rFonts w:ascii="Times New Roman" w:hAnsi="Times New Roman"/>
                <w:sz w:val="28"/>
                <w:szCs w:val="28"/>
              </w:rPr>
            </w:pPr>
          </w:p>
        </w:tc>
      </w:tr>
      <w:tr w:rsidR="00D27FC9" w:rsidRPr="00D27FC9" w14:paraId="11EDFA33" w14:textId="77777777" w:rsidTr="00DC1803">
        <w:tc>
          <w:tcPr>
            <w:tcW w:w="9039" w:type="dxa"/>
          </w:tcPr>
          <w:p w14:paraId="018363BB" w14:textId="59BB88F7" w:rsidR="00D27FC9" w:rsidRPr="00D27FC9" w:rsidRDefault="00D27FC9" w:rsidP="00952545">
            <w:pPr>
              <w:spacing w:after="0" w:line="240" w:lineRule="auto"/>
              <w:jc w:val="both"/>
              <w:rPr>
                <w:rFonts w:ascii="Times New Roman" w:hAnsi="Times New Roman"/>
                <w:b/>
                <w:sz w:val="28"/>
                <w:szCs w:val="28"/>
              </w:rPr>
            </w:pPr>
          </w:p>
        </w:tc>
        <w:tc>
          <w:tcPr>
            <w:tcW w:w="708" w:type="dxa"/>
            <w:vAlign w:val="bottom"/>
          </w:tcPr>
          <w:p w14:paraId="2895B282" w14:textId="0A824041" w:rsidR="00D27FC9" w:rsidRPr="00D27FC9" w:rsidRDefault="00D27FC9" w:rsidP="00952545">
            <w:pPr>
              <w:spacing w:after="0" w:line="240" w:lineRule="auto"/>
              <w:jc w:val="right"/>
              <w:rPr>
                <w:rFonts w:ascii="Times New Roman" w:hAnsi="Times New Roman"/>
                <w:sz w:val="28"/>
                <w:szCs w:val="28"/>
              </w:rPr>
            </w:pPr>
          </w:p>
        </w:tc>
      </w:tr>
      <w:tr w:rsidR="00D27FC9" w:rsidRPr="00D27FC9" w14:paraId="6EF3A001" w14:textId="77777777" w:rsidTr="00D27FC9">
        <w:trPr>
          <w:trHeight w:val="80"/>
        </w:trPr>
        <w:tc>
          <w:tcPr>
            <w:tcW w:w="9039" w:type="dxa"/>
          </w:tcPr>
          <w:p w14:paraId="71A434C1" w14:textId="695C4686" w:rsidR="00D27FC9" w:rsidRPr="00D27FC9" w:rsidRDefault="00D27FC9" w:rsidP="00952545">
            <w:pPr>
              <w:spacing w:after="0" w:line="240" w:lineRule="auto"/>
              <w:jc w:val="both"/>
              <w:rPr>
                <w:rFonts w:ascii="Times New Roman" w:hAnsi="Times New Roman"/>
                <w:b/>
                <w:sz w:val="28"/>
                <w:szCs w:val="28"/>
              </w:rPr>
            </w:pPr>
          </w:p>
        </w:tc>
        <w:tc>
          <w:tcPr>
            <w:tcW w:w="708" w:type="dxa"/>
            <w:vAlign w:val="bottom"/>
          </w:tcPr>
          <w:p w14:paraId="4388B77A" w14:textId="2C80E3E9" w:rsidR="00D27FC9" w:rsidRPr="00D27FC9" w:rsidRDefault="00D27FC9" w:rsidP="00310FC0">
            <w:pPr>
              <w:spacing w:after="0" w:line="240" w:lineRule="auto"/>
              <w:jc w:val="center"/>
              <w:rPr>
                <w:rFonts w:ascii="Times New Roman" w:hAnsi="Times New Roman"/>
                <w:sz w:val="28"/>
                <w:szCs w:val="28"/>
              </w:rPr>
            </w:pPr>
          </w:p>
        </w:tc>
      </w:tr>
    </w:tbl>
    <w:p w14:paraId="45D63D1B" w14:textId="75EF2CA9" w:rsidR="00172A37" w:rsidRPr="00D27FC9" w:rsidRDefault="00172A37" w:rsidP="00DF4776">
      <w:pPr>
        <w:spacing w:after="0" w:line="240" w:lineRule="auto"/>
        <w:jc w:val="center"/>
        <w:rPr>
          <w:rFonts w:ascii="Times New Roman" w:hAnsi="Times New Roman"/>
          <w:b/>
          <w:sz w:val="28"/>
          <w:szCs w:val="28"/>
        </w:rPr>
      </w:pPr>
      <w:r w:rsidRPr="00D27FC9">
        <w:rPr>
          <w:rFonts w:ascii="Times New Roman" w:hAnsi="Times New Roman"/>
          <w:b/>
          <w:sz w:val="28"/>
          <w:szCs w:val="28"/>
        </w:rPr>
        <w:t>НОРМАТИВНЫЕ ССЫЛКИ</w:t>
      </w:r>
    </w:p>
    <w:p w14:paraId="46F31431" w14:textId="77777777" w:rsidR="00172A37" w:rsidRPr="00D27FC9" w:rsidRDefault="00172A37" w:rsidP="00952545">
      <w:pPr>
        <w:autoSpaceDE w:val="0"/>
        <w:autoSpaceDN w:val="0"/>
        <w:adjustRightInd w:val="0"/>
        <w:spacing w:after="0" w:line="240" w:lineRule="auto"/>
        <w:rPr>
          <w:rFonts w:ascii="Times New Roman" w:hAnsi="Times New Roman"/>
          <w:color w:val="000000"/>
          <w:sz w:val="28"/>
          <w:szCs w:val="28"/>
        </w:rPr>
      </w:pPr>
    </w:p>
    <w:p w14:paraId="765A7E67" w14:textId="77777777" w:rsidR="00172A37" w:rsidRPr="00D27FC9" w:rsidRDefault="00172A37" w:rsidP="00952545">
      <w:pPr>
        <w:autoSpaceDE w:val="0"/>
        <w:autoSpaceDN w:val="0"/>
        <w:adjustRightInd w:val="0"/>
        <w:spacing w:after="0" w:line="240" w:lineRule="auto"/>
        <w:ind w:firstLine="567"/>
        <w:rPr>
          <w:rFonts w:ascii="Times New Roman" w:hAnsi="Times New Roman"/>
          <w:color w:val="000000"/>
          <w:sz w:val="28"/>
          <w:szCs w:val="28"/>
        </w:rPr>
      </w:pPr>
      <w:r w:rsidRPr="00D27FC9">
        <w:rPr>
          <w:rFonts w:ascii="Times New Roman" w:hAnsi="Times New Roman"/>
          <w:color w:val="000000"/>
          <w:sz w:val="28"/>
          <w:szCs w:val="28"/>
        </w:rPr>
        <w:t xml:space="preserve">В настоящей диссертации использованы ссылки на следующие стандарты: </w:t>
      </w:r>
    </w:p>
    <w:p w14:paraId="1B1B31D4" w14:textId="0009D189" w:rsidR="00DF4776" w:rsidRPr="00D27FC9" w:rsidRDefault="006A0AA7" w:rsidP="00DF4776">
      <w:pPr>
        <w:autoSpaceDE w:val="0"/>
        <w:autoSpaceDN w:val="0"/>
        <w:adjustRightInd w:val="0"/>
        <w:spacing w:after="0" w:line="240" w:lineRule="auto"/>
        <w:ind w:firstLine="567"/>
        <w:rPr>
          <w:rFonts w:ascii="Times New Roman" w:hAnsi="Times New Roman"/>
          <w:color w:val="000000"/>
          <w:sz w:val="28"/>
          <w:szCs w:val="28"/>
        </w:rPr>
      </w:pPr>
      <w:r>
        <w:rPr>
          <w:rFonts w:ascii="Times New Roman" w:hAnsi="Times New Roman"/>
          <w:color w:val="000000"/>
          <w:sz w:val="28"/>
          <w:szCs w:val="28"/>
        </w:rPr>
        <w:t>Закон Республики Казахстан «</w:t>
      </w:r>
      <w:r w:rsidR="00DF4776" w:rsidRPr="00D27FC9">
        <w:rPr>
          <w:rFonts w:ascii="Times New Roman" w:hAnsi="Times New Roman"/>
          <w:color w:val="000000"/>
          <w:sz w:val="28"/>
          <w:szCs w:val="28"/>
        </w:rPr>
        <w:t>О науке</w:t>
      </w:r>
      <w:r>
        <w:rPr>
          <w:rFonts w:ascii="Times New Roman" w:hAnsi="Times New Roman"/>
          <w:color w:val="000000"/>
          <w:sz w:val="28"/>
          <w:szCs w:val="28"/>
        </w:rPr>
        <w:t>» от</w:t>
      </w:r>
      <w:r w:rsidR="00DF4776" w:rsidRPr="00D27FC9">
        <w:rPr>
          <w:rFonts w:ascii="Times New Roman" w:hAnsi="Times New Roman"/>
          <w:color w:val="000000"/>
          <w:sz w:val="28"/>
          <w:szCs w:val="28"/>
        </w:rPr>
        <w:t xml:space="preserve"> принят 18 февраля 2011 года, №407-IV ЗРК;</w:t>
      </w:r>
    </w:p>
    <w:p w14:paraId="08B0371F" w14:textId="77777777" w:rsidR="00172A37" w:rsidRPr="00D27FC9" w:rsidRDefault="00172A37" w:rsidP="00952545">
      <w:pPr>
        <w:autoSpaceDE w:val="0"/>
        <w:autoSpaceDN w:val="0"/>
        <w:adjustRightInd w:val="0"/>
        <w:spacing w:after="0" w:line="240" w:lineRule="auto"/>
        <w:ind w:firstLine="567"/>
        <w:jc w:val="both"/>
        <w:rPr>
          <w:rFonts w:ascii="Times New Roman" w:hAnsi="Times New Roman"/>
          <w:color w:val="000000"/>
          <w:sz w:val="28"/>
          <w:szCs w:val="28"/>
        </w:rPr>
      </w:pPr>
      <w:r w:rsidRPr="00D27FC9">
        <w:rPr>
          <w:rFonts w:ascii="Times New Roman" w:hAnsi="Times New Roman"/>
          <w:color w:val="000000"/>
          <w:sz w:val="28"/>
          <w:szCs w:val="28"/>
        </w:rPr>
        <w:t xml:space="preserve">ГОСТ 7.32-2001 (изменения от 2006 г.). Отчет о научно-исследовательской работе. Структура и правила оформления; </w:t>
      </w:r>
    </w:p>
    <w:p w14:paraId="6B3F63EB" w14:textId="77777777" w:rsidR="00172A37" w:rsidRPr="00D27FC9" w:rsidRDefault="00172A37" w:rsidP="00952545">
      <w:pPr>
        <w:spacing w:after="0" w:line="240" w:lineRule="auto"/>
        <w:ind w:firstLine="567"/>
        <w:jc w:val="both"/>
        <w:rPr>
          <w:rFonts w:ascii="Times New Roman" w:hAnsi="Times New Roman"/>
          <w:color w:val="000000"/>
          <w:sz w:val="28"/>
          <w:szCs w:val="28"/>
        </w:rPr>
      </w:pPr>
      <w:r w:rsidRPr="00D27FC9">
        <w:rPr>
          <w:rFonts w:ascii="Times New Roman" w:hAnsi="Times New Roman"/>
          <w:color w:val="000000"/>
          <w:sz w:val="28"/>
          <w:szCs w:val="28"/>
        </w:rPr>
        <w:t>ГОСТ 7.1-2003. Библиографическая запись. Библиографическое описание. Общие требования и правила составления;</w:t>
      </w:r>
    </w:p>
    <w:p w14:paraId="21AAA040" w14:textId="5EC3DDA7" w:rsidR="00DF4776" w:rsidRPr="00D27FC9" w:rsidRDefault="00DF4776" w:rsidP="00DF4776">
      <w:pPr>
        <w:spacing w:after="0" w:line="240" w:lineRule="auto"/>
        <w:ind w:firstLine="567"/>
        <w:jc w:val="both"/>
        <w:rPr>
          <w:rFonts w:ascii="Times New Roman" w:hAnsi="Times New Roman"/>
          <w:sz w:val="28"/>
          <w:szCs w:val="28"/>
        </w:rPr>
      </w:pPr>
      <w:r w:rsidRPr="00D27FC9">
        <w:rPr>
          <w:rFonts w:ascii="Times New Roman" w:hAnsi="Times New Roman"/>
          <w:sz w:val="28"/>
          <w:szCs w:val="28"/>
        </w:rPr>
        <w:t>Положение о диссертационном совете НАО «МУК» от 16.08.2021 (версия 1);</w:t>
      </w:r>
    </w:p>
    <w:p w14:paraId="7E5307CE" w14:textId="50B60EFE" w:rsidR="00DF4776" w:rsidRPr="00D27FC9" w:rsidRDefault="00DF4776" w:rsidP="00DF4776">
      <w:pPr>
        <w:spacing w:after="0" w:line="240" w:lineRule="auto"/>
        <w:ind w:firstLine="567"/>
        <w:jc w:val="both"/>
        <w:rPr>
          <w:rFonts w:ascii="Times New Roman" w:hAnsi="Times New Roman"/>
          <w:sz w:val="28"/>
          <w:szCs w:val="28"/>
          <w:shd w:val="clear" w:color="auto" w:fill="FFFFFF"/>
        </w:rPr>
      </w:pPr>
      <w:r w:rsidRPr="00D27FC9">
        <w:rPr>
          <w:rFonts w:ascii="Times New Roman" w:hAnsi="Times New Roman"/>
          <w:color w:val="000000"/>
          <w:sz w:val="28"/>
          <w:szCs w:val="28"/>
        </w:rPr>
        <w:t>Правила присуждения ученых степеней, утвержденные приказом МОН РК от 31 марта 2011 года № 127;</w:t>
      </w:r>
    </w:p>
    <w:p w14:paraId="5A8D3201" w14:textId="1B1F20D7" w:rsidR="00A439CA" w:rsidRPr="00D27FC9" w:rsidRDefault="00243C84" w:rsidP="00952545">
      <w:pPr>
        <w:spacing w:after="0" w:line="240" w:lineRule="auto"/>
        <w:ind w:firstLine="567"/>
        <w:jc w:val="both"/>
        <w:rPr>
          <w:rFonts w:ascii="Times New Roman" w:hAnsi="Times New Roman"/>
          <w:sz w:val="28"/>
          <w:szCs w:val="28"/>
        </w:rPr>
      </w:pPr>
      <w:r w:rsidRPr="00D27FC9">
        <w:rPr>
          <w:rFonts w:ascii="Times New Roman" w:hAnsi="Times New Roman"/>
          <w:sz w:val="28"/>
          <w:szCs w:val="28"/>
          <w:shd w:val="clear" w:color="auto" w:fill="FFFFFF"/>
        </w:rPr>
        <w:t xml:space="preserve">Заключение этической комиссии КГМУ </w:t>
      </w:r>
      <w:r w:rsidRPr="00D27FC9">
        <w:rPr>
          <w:rFonts w:ascii="Times New Roman" w:hAnsi="Times New Roman"/>
          <w:sz w:val="28"/>
          <w:szCs w:val="28"/>
        </w:rPr>
        <w:t>№18 от 16.05.2019г</w:t>
      </w:r>
      <w:r w:rsidR="00DF4776" w:rsidRPr="00D27FC9">
        <w:rPr>
          <w:rFonts w:ascii="Times New Roman" w:hAnsi="Times New Roman"/>
          <w:sz w:val="28"/>
          <w:szCs w:val="28"/>
        </w:rPr>
        <w:t>;</w:t>
      </w:r>
    </w:p>
    <w:p w14:paraId="1105F1E9" w14:textId="55077BA4" w:rsidR="00172A37" w:rsidRDefault="00172A37" w:rsidP="00952545">
      <w:pPr>
        <w:spacing w:after="0" w:line="240" w:lineRule="auto"/>
        <w:ind w:firstLine="567"/>
        <w:jc w:val="both"/>
        <w:rPr>
          <w:rFonts w:ascii="Times New Roman" w:hAnsi="Times New Roman"/>
          <w:sz w:val="28"/>
          <w:szCs w:val="28"/>
          <w:lang w:eastAsia="ru-RU"/>
        </w:rPr>
      </w:pPr>
      <w:r w:rsidRPr="00D27FC9">
        <w:rPr>
          <w:rFonts w:ascii="Times New Roman" w:hAnsi="Times New Roman"/>
          <w:sz w:val="28"/>
          <w:szCs w:val="28"/>
          <w:lang w:eastAsia="ru-RU"/>
        </w:rPr>
        <w:t>Постановление Правительства РК с изменениями и дополнениями от 07.08.2012г </w:t>
      </w:r>
      <w:r w:rsidRPr="00D27FC9">
        <w:rPr>
          <w:rFonts w:ascii="Times New Roman" w:hAnsi="Times New Roman"/>
          <w:sz w:val="28"/>
          <w:szCs w:val="28"/>
        </w:rPr>
        <w:t>№1030</w:t>
      </w:r>
      <w:r w:rsidRPr="00D27FC9">
        <w:rPr>
          <w:rFonts w:ascii="Times New Roman" w:hAnsi="Times New Roman"/>
          <w:sz w:val="28"/>
          <w:szCs w:val="28"/>
          <w:lang w:eastAsia="ru-RU"/>
        </w:rPr>
        <w:t>, пункт 52. Утилизация лабораторных животных по окончании проведения лаб</w:t>
      </w:r>
      <w:r w:rsidR="00DF4776" w:rsidRPr="00D27FC9">
        <w:rPr>
          <w:rFonts w:ascii="Times New Roman" w:hAnsi="Times New Roman"/>
          <w:sz w:val="28"/>
          <w:szCs w:val="28"/>
          <w:lang w:eastAsia="ru-RU"/>
        </w:rPr>
        <w:t>ораторных исследований;</w:t>
      </w:r>
    </w:p>
    <w:p w14:paraId="260CA95E" w14:textId="01171895" w:rsidR="00221D5E" w:rsidRPr="00D27FC9" w:rsidRDefault="00221D5E" w:rsidP="00952545">
      <w:pPr>
        <w:spacing w:after="0" w:line="240" w:lineRule="auto"/>
        <w:ind w:firstLine="567"/>
        <w:jc w:val="both"/>
        <w:rPr>
          <w:rFonts w:ascii="Times New Roman" w:hAnsi="Times New Roman"/>
          <w:sz w:val="28"/>
          <w:szCs w:val="28"/>
          <w:lang w:eastAsia="ru-RU"/>
        </w:rPr>
      </w:pPr>
      <w:r w:rsidRPr="00221D5E">
        <w:rPr>
          <w:rFonts w:ascii="Times New Roman" w:hAnsi="Times New Roman"/>
          <w:sz w:val="28"/>
          <w:szCs w:val="28"/>
          <w:lang w:eastAsia="ru-RU"/>
        </w:rPr>
        <w:t>Правила управления медико-биологических экспериментов, доклинических и клинических исследований, а также требований к доклиническим и клиническим базам. Приказ МЗ РК от 2 апреля 2018 г. №142</w:t>
      </w:r>
      <w:r>
        <w:rPr>
          <w:rFonts w:ascii="Times New Roman" w:hAnsi="Times New Roman"/>
          <w:sz w:val="28"/>
          <w:szCs w:val="28"/>
          <w:lang w:eastAsia="ru-RU"/>
        </w:rPr>
        <w:t>;</w:t>
      </w:r>
    </w:p>
    <w:p w14:paraId="663E881B" w14:textId="48B6C0BB" w:rsidR="00243C84" w:rsidRPr="00D27FC9" w:rsidRDefault="00243C84" w:rsidP="00952545">
      <w:pPr>
        <w:spacing w:after="0" w:line="240" w:lineRule="auto"/>
        <w:ind w:firstLine="567"/>
        <w:jc w:val="both"/>
        <w:rPr>
          <w:rFonts w:ascii="Times New Roman" w:hAnsi="Times New Roman"/>
          <w:sz w:val="28"/>
          <w:szCs w:val="28"/>
        </w:rPr>
      </w:pPr>
      <w:r w:rsidRPr="00D27FC9">
        <w:rPr>
          <w:rFonts w:ascii="Times New Roman" w:hAnsi="Times New Roman"/>
          <w:sz w:val="28"/>
          <w:szCs w:val="28"/>
        </w:rPr>
        <w:t>Руководство Американской Ветеринарной Медицинской Ассоциации по эвтаназии животных: “AVMA Guidelines for</w:t>
      </w:r>
      <w:r w:rsidR="00221D5E">
        <w:rPr>
          <w:rFonts w:ascii="Times New Roman" w:hAnsi="Times New Roman"/>
          <w:sz w:val="28"/>
          <w:szCs w:val="28"/>
        </w:rPr>
        <w:t xml:space="preserve"> the Euthanasia of Animals: 2019</w:t>
      </w:r>
      <w:r w:rsidRPr="00D27FC9">
        <w:rPr>
          <w:rFonts w:ascii="Times New Roman" w:hAnsi="Times New Roman"/>
          <w:sz w:val="28"/>
          <w:szCs w:val="28"/>
        </w:rPr>
        <w:t xml:space="preserve"> Edition”. </w:t>
      </w:r>
    </w:p>
    <w:p w14:paraId="2C1E225C" w14:textId="77777777" w:rsidR="00172A37" w:rsidRPr="00D27FC9" w:rsidRDefault="00172A37" w:rsidP="00952545">
      <w:pPr>
        <w:spacing w:after="0" w:line="240" w:lineRule="auto"/>
        <w:jc w:val="both"/>
        <w:rPr>
          <w:rFonts w:ascii="Times New Roman" w:hAnsi="Times New Roman"/>
          <w:b/>
          <w:sz w:val="28"/>
          <w:szCs w:val="28"/>
        </w:rPr>
      </w:pPr>
    </w:p>
    <w:p w14:paraId="159CC27F" w14:textId="73962CDE" w:rsidR="00172A37" w:rsidRPr="00D27FC9" w:rsidRDefault="00172A37" w:rsidP="00DF4776">
      <w:pPr>
        <w:spacing w:after="0" w:line="240" w:lineRule="auto"/>
        <w:rPr>
          <w:rFonts w:ascii="Times New Roman" w:hAnsi="Times New Roman"/>
          <w:b/>
          <w:sz w:val="28"/>
          <w:szCs w:val="28"/>
        </w:rPr>
      </w:pPr>
      <w:r w:rsidRPr="00D27FC9">
        <w:rPr>
          <w:rFonts w:ascii="Times New Roman" w:hAnsi="Times New Roman"/>
          <w:b/>
          <w:sz w:val="28"/>
          <w:szCs w:val="28"/>
        </w:rPr>
        <w:br w:type="page"/>
      </w:r>
    </w:p>
    <w:p w14:paraId="39DE32B1" w14:textId="77777777" w:rsidR="00172A37" w:rsidRPr="00D27FC9" w:rsidRDefault="00172A37" w:rsidP="00952545">
      <w:pPr>
        <w:spacing w:after="0" w:line="240" w:lineRule="auto"/>
        <w:jc w:val="center"/>
        <w:rPr>
          <w:rFonts w:ascii="Times New Roman" w:hAnsi="Times New Roman"/>
          <w:b/>
          <w:sz w:val="28"/>
          <w:szCs w:val="28"/>
        </w:rPr>
      </w:pPr>
      <w:r w:rsidRPr="00D27FC9">
        <w:rPr>
          <w:rFonts w:ascii="Times New Roman" w:hAnsi="Times New Roman"/>
          <w:b/>
          <w:sz w:val="28"/>
          <w:szCs w:val="28"/>
        </w:rPr>
        <w:lastRenderedPageBreak/>
        <w:t>ОБОЗНАЧЕНИЯ И СОКРАЩЕНИЯ</w:t>
      </w:r>
    </w:p>
    <w:p w14:paraId="1C4B7EC1" w14:textId="77777777" w:rsidR="00172A37" w:rsidRPr="00D27FC9" w:rsidRDefault="00172A37" w:rsidP="00952545">
      <w:pPr>
        <w:spacing w:after="0" w:line="240" w:lineRule="auto"/>
        <w:jc w:val="center"/>
        <w:rPr>
          <w:rFonts w:ascii="Times New Roman" w:hAnsi="Times New Roman"/>
          <w:b/>
          <w:sz w:val="28"/>
          <w:szCs w:val="28"/>
        </w:rPr>
      </w:pPr>
    </w:p>
    <w:p w14:paraId="174A6C69" w14:textId="77777777" w:rsidR="00C94C73" w:rsidRPr="00D27FC9" w:rsidRDefault="00C94C73" w:rsidP="00952545">
      <w:pPr>
        <w:autoSpaceDE w:val="0"/>
        <w:spacing w:after="0" w:line="240" w:lineRule="auto"/>
        <w:ind w:firstLine="567"/>
        <w:contextualSpacing/>
        <w:jc w:val="both"/>
        <w:rPr>
          <w:rFonts w:ascii="Times New Roman" w:hAnsi="Times New Roman"/>
          <w:sz w:val="28"/>
          <w:szCs w:val="28"/>
        </w:rPr>
      </w:pPr>
      <w:r w:rsidRPr="00D27FC9">
        <w:rPr>
          <w:rFonts w:ascii="Times New Roman" w:hAnsi="Times New Roman"/>
          <w:sz w:val="28"/>
          <w:szCs w:val="28"/>
          <w:lang w:val="en-US"/>
        </w:rPr>
        <w:t>FBR</w:t>
      </w:r>
      <w:r w:rsidRPr="00D27FC9">
        <w:rPr>
          <w:rFonts w:ascii="Times New Roman" w:hAnsi="Times New Roman"/>
          <w:sz w:val="28"/>
          <w:szCs w:val="28"/>
        </w:rPr>
        <w:t xml:space="preserve"> – (</w:t>
      </w:r>
      <w:r w:rsidRPr="00D27FC9">
        <w:rPr>
          <w:rFonts w:ascii="Times New Roman" w:hAnsi="Times New Roman"/>
          <w:sz w:val="28"/>
          <w:szCs w:val="28"/>
          <w:lang w:val="en-US"/>
        </w:rPr>
        <w:t>foreing</w:t>
      </w:r>
      <w:r w:rsidRPr="00D27FC9">
        <w:rPr>
          <w:rFonts w:ascii="Times New Roman" w:hAnsi="Times New Roman"/>
          <w:sz w:val="28"/>
          <w:szCs w:val="28"/>
        </w:rPr>
        <w:t xml:space="preserve"> </w:t>
      </w:r>
      <w:r w:rsidRPr="00D27FC9">
        <w:rPr>
          <w:rFonts w:ascii="Times New Roman" w:hAnsi="Times New Roman"/>
          <w:sz w:val="28"/>
          <w:szCs w:val="28"/>
          <w:lang w:val="en-US"/>
        </w:rPr>
        <w:t>body</w:t>
      </w:r>
      <w:r w:rsidRPr="00D27FC9">
        <w:rPr>
          <w:rFonts w:ascii="Times New Roman" w:hAnsi="Times New Roman"/>
          <w:sz w:val="28"/>
          <w:szCs w:val="28"/>
        </w:rPr>
        <w:t xml:space="preserve"> </w:t>
      </w:r>
      <w:r w:rsidRPr="00D27FC9">
        <w:rPr>
          <w:rFonts w:ascii="Times New Roman" w:hAnsi="Times New Roman"/>
          <w:sz w:val="28"/>
          <w:szCs w:val="28"/>
          <w:lang w:val="en-US"/>
        </w:rPr>
        <w:t>reaction</w:t>
      </w:r>
      <w:r w:rsidRPr="00D27FC9">
        <w:rPr>
          <w:rFonts w:ascii="Times New Roman" w:hAnsi="Times New Roman"/>
          <w:sz w:val="28"/>
          <w:szCs w:val="28"/>
        </w:rPr>
        <w:t>) реакция на инородное тело</w:t>
      </w:r>
    </w:p>
    <w:p w14:paraId="1D2DB7C3" w14:textId="77777777" w:rsidR="00C94C73" w:rsidRPr="00D27FC9" w:rsidRDefault="00C94C73" w:rsidP="00952545">
      <w:pPr>
        <w:autoSpaceDE w:val="0"/>
        <w:spacing w:after="0" w:line="240" w:lineRule="auto"/>
        <w:ind w:firstLine="567"/>
        <w:contextualSpacing/>
        <w:jc w:val="both"/>
        <w:rPr>
          <w:rFonts w:ascii="Times New Roman" w:hAnsi="Times New Roman"/>
          <w:sz w:val="28"/>
          <w:szCs w:val="28"/>
        </w:rPr>
      </w:pPr>
      <w:r w:rsidRPr="00D27FC9">
        <w:rPr>
          <w:rFonts w:ascii="Times New Roman" w:hAnsi="Times New Roman"/>
          <w:sz w:val="28"/>
          <w:szCs w:val="28"/>
        </w:rPr>
        <w:t>G-CSF – гранулоцит колонии стимулирующий фактор</w:t>
      </w:r>
    </w:p>
    <w:p w14:paraId="7DEF6F7B" w14:textId="77777777" w:rsidR="00C94C73" w:rsidRPr="00D27FC9" w:rsidRDefault="00C94C73" w:rsidP="00952545">
      <w:pPr>
        <w:autoSpaceDE w:val="0"/>
        <w:spacing w:after="0" w:line="240" w:lineRule="auto"/>
        <w:ind w:firstLine="567"/>
        <w:contextualSpacing/>
        <w:jc w:val="both"/>
        <w:rPr>
          <w:rFonts w:ascii="Times New Roman" w:hAnsi="Times New Roman"/>
          <w:sz w:val="28"/>
          <w:szCs w:val="28"/>
        </w:rPr>
      </w:pPr>
      <w:r w:rsidRPr="00D27FC9">
        <w:rPr>
          <w:rFonts w:ascii="Times New Roman" w:hAnsi="Times New Roman"/>
          <w:sz w:val="28"/>
          <w:szCs w:val="28"/>
        </w:rPr>
        <w:t>GM-CSF – гранулоцит/макрофаг колонии стимулирующий фактор</w:t>
      </w:r>
    </w:p>
    <w:p w14:paraId="6594B200" w14:textId="77777777" w:rsidR="00C94C73" w:rsidRPr="00D27FC9" w:rsidRDefault="00C94C73" w:rsidP="00952545">
      <w:pPr>
        <w:autoSpaceDE w:val="0"/>
        <w:spacing w:after="0" w:line="240" w:lineRule="auto"/>
        <w:ind w:firstLine="567"/>
        <w:contextualSpacing/>
        <w:jc w:val="both"/>
        <w:rPr>
          <w:rFonts w:ascii="Times New Roman" w:hAnsi="Times New Roman"/>
          <w:sz w:val="28"/>
          <w:szCs w:val="28"/>
        </w:rPr>
      </w:pPr>
      <w:r w:rsidRPr="00D27FC9">
        <w:rPr>
          <w:rFonts w:ascii="Times New Roman" w:hAnsi="Times New Roman"/>
          <w:sz w:val="28"/>
          <w:szCs w:val="28"/>
          <w:lang w:val="en-US"/>
        </w:rPr>
        <w:t>IL</w:t>
      </w:r>
      <w:r w:rsidRPr="00D27FC9">
        <w:rPr>
          <w:rFonts w:ascii="Times New Roman" w:hAnsi="Times New Roman"/>
          <w:sz w:val="28"/>
          <w:szCs w:val="28"/>
        </w:rPr>
        <w:t xml:space="preserve"> – интерлейкин </w:t>
      </w:r>
    </w:p>
    <w:p w14:paraId="147D8EA2" w14:textId="77777777" w:rsidR="00C94C73" w:rsidRPr="00D27FC9" w:rsidRDefault="00C94C73" w:rsidP="00952545">
      <w:pPr>
        <w:autoSpaceDE w:val="0"/>
        <w:spacing w:after="0" w:line="240" w:lineRule="auto"/>
        <w:ind w:firstLine="567"/>
        <w:contextualSpacing/>
        <w:jc w:val="both"/>
        <w:rPr>
          <w:rFonts w:ascii="Times New Roman" w:hAnsi="Times New Roman"/>
          <w:sz w:val="28"/>
          <w:szCs w:val="28"/>
        </w:rPr>
      </w:pPr>
      <w:r w:rsidRPr="00D27FC9">
        <w:rPr>
          <w:rFonts w:ascii="Times New Roman" w:hAnsi="Times New Roman"/>
          <w:sz w:val="28"/>
          <w:szCs w:val="28"/>
        </w:rPr>
        <w:t>MMPs – матриксная металлопротеиназа</w:t>
      </w:r>
    </w:p>
    <w:p w14:paraId="2FD58E28" w14:textId="77777777" w:rsidR="00C94C73" w:rsidRPr="00D27FC9" w:rsidRDefault="00C94C73" w:rsidP="00952545">
      <w:pPr>
        <w:autoSpaceDE w:val="0"/>
        <w:spacing w:after="0" w:line="240" w:lineRule="auto"/>
        <w:ind w:firstLine="567"/>
        <w:contextualSpacing/>
        <w:jc w:val="both"/>
        <w:rPr>
          <w:rFonts w:ascii="Times New Roman" w:hAnsi="Times New Roman"/>
          <w:sz w:val="28"/>
          <w:szCs w:val="28"/>
        </w:rPr>
      </w:pPr>
      <w:r w:rsidRPr="00D27FC9">
        <w:rPr>
          <w:rFonts w:ascii="Times New Roman" w:hAnsi="Times New Roman"/>
          <w:sz w:val="28"/>
          <w:szCs w:val="28"/>
        </w:rPr>
        <w:t>PDGF – тромбоцитарный фактор роста</w:t>
      </w:r>
    </w:p>
    <w:p w14:paraId="2EBB5BF0" w14:textId="77777777" w:rsidR="00C94C73" w:rsidRPr="00D27FC9" w:rsidRDefault="00C94C73" w:rsidP="00952545">
      <w:pPr>
        <w:autoSpaceDE w:val="0"/>
        <w:spacing w:after="0" w:line="240" w:lineRule="auto"/>
        <w:ind w:firstLine="567"/>
        <w:contextualSpacing/>
        <w:jc w:val="both"/>
        <w:rPr>
          <w:rFonts w:ascii="Times New Roman" w:hAnsi="Times New Roman"/>
          <w:sz w:val="28"/>
          <w:szCs w:val="28"/>
        </w:rPr>
      </w:pPr>
      <w:r w:rsidRPr="00D27FC9">
        <w:rPr>
          <w:rFonts w:ascii="Times New Roman" w:hAnsi="Times New Roman"/>
          <w:sz w:val="28"/>
          <w:szCs w:val="28"/>
          <w:lang w:val="en-US"/>
        </w:rPr>
        <w:t>PGA</w:t>
      </w:r>
      <w:r w:rsidRPr="00D27FC9">
        <w:rPr>
          <w:rFonts w:ascii="Times New Roman" w:hAnsi="Times New Roman"/>
          <w:sz w:val="28"/>
          <w:szCs w:val="28"/>
        </w:rPr>
        <w:t xml:space="preserve"> – полигликолевая кислота</w:t>
      </w:r>
    </w:p>
    <w:p w14:paraId="64C2E3FF" w14:textId="77777777" w:rsidR="00C94C73" w:rsidRPr="00D27FC9" w:rsidRDefault="00C94C73" w:rsidP="00952545">
      <w:pPr>
        <w:autoSpaceDE w:val="0"/>
        <w:spacing w:after="0" w:line="240" w:lineRule="auto"/>
        <w:ind w:firstLine="567"/>
        <w:contextualSpacing/>
        <w:jc w:val="both"/>
        <w:rPr>
          <w:rFonts w:ascii="Times New Roman" w:hAnsi="Times New Roman"/>
          <w:sz w:val="28"/>
          <w:szCs w:val="28"/>
        </w:rPr>
      </w:pPr>
      <w:r w:rsidRPr="00D27FC9">
        <w:rPr>
          <w:rFonts w:ascii="Times New Roman" w:hAnsi="Times New Roman"/>
          <w:sz w:val="28"/>
          <w:szCs w:val="28"/>
          <w:lang w:val="en-US"/>
        </w:rPr>
        <w:t>PLA</w:t>
      </w:r>
      <w:r w:rsidRPr="00D27FC9">
        <w:rPr>
          <w:rFonts w:ascii="Times New Roman" w:hAnsi="Times New Roman"/>
          <w:sz w:val="28"/>
          <w:szCs w:val="28"/>
        </w:rPr>
        <w:t xml:space="preserve"> – полилактогликолевая кислота</w:t>
      </w:r>
    </w:p>
    <w:p w14:paraId="23B1975D" w14:textId="77777777" w:rsidR="00C94C73" w:rsidRPr="00D27FC9" w:rsidRDefault="00C94C73" w:rsidP="00952545">
      <w:pPr>
        <w:autoSpaceDE w:val="0"/>
        <w:spacing w:after="0" w:line="240" w:lineRule="auto"/>
        <w:ind w:firstLine="567"/>
        <w:contextualSpacing/>
        <w:jc w:val="both"/>
        <w:rPr>
          <w:rFonts w:ascii="Times New Roman" w:hAnsi="Times New Roman"/>
          <w:sz w:val="28"/>
          <w:szCs w:val="28"/>
        </w:rPr>
      </w:pPr>
      <w:r w:rsidRPr="00D27FC9">
        <w:rPr>
          <w:rFonts w:ascii="Times New Roman" w:hAnsi="Times New Roman"/>
          <w:sz w:val="28"/>
          <w:szCs w:val="28"/>
          <w:lang w:val="en-US"/>
        </w:rPr>
        <w:t>PP</w:t>
      </w:r>
      <w:r w:rsidRPr="00D27FC9">
        <w:rPr>
          <w:rFonts w:ascii="Times New Roman" w:hAnsi="Times New Roman"/>
          <w:sz w:val="28"/>
          <w:szCs w:val="28"/>
        </w:rPr>
        <w:t xml:space="preserve"> – полипропилен</w:t>
      </w:r>
    </w:p>
    <w:p w14:paraId="6F088993" w14:textId="77777777" w:rsidR="00C94C73" w:rsidRPr="00D27FC9" w:rsidRDefault="00C94C73" w:rsidP="00952545">
      <w:pPr>
        <w:autoSpaceDE w:val="0"/>
        <w:spacing w:after="0" w:line="240" w:lineRule="auto"/>
        <w:ind w:firstLine="567"/>
        <w:contextualSpacing/>
        <w:jc w:val="both"/>
        <w:rPr>
          <w:rFonts w:ascii="Times New Roman" w:hAnsi="Times New Roman"/>
          <w:sz w:val="28"/>
          <w:szCs w:val="28"/>
        </w:rPr>
      </w:pPr>
      <w:r w:rsidRPr="00D27FC9">
        <w:rPr>
          <w:rFonts w:ascii="Times New Roman" w:hAnsi="Times New Roman"/>
          <w:sz w:val="28"/>
          <w:szCs w:val="28"/>
        </w:rPr>
        <w:t>PTFE – политетрафторэтилен</w:t>
      </w:r>
    </w:p>
    <w:p w14:paraId="3592AE7C" w14:textId="77777777" w:rsidR="00C94C73" w:rsidRPr="00D27FC9" w:rsidRDefault="00C94C73" w:rsidP="00952545">
      <w:pPr>
        <w:autoSpaceDE w:val="0"/>
        <w:spacing w:after="0" w:line="240" w:lineRule="auto"/>
        <w:ind w:firstLine="567"/>
        <w:contextualSpacing/>
        <w:jc w:val="both"/>
        <w:rPr>
          <w:rFonts w:ascii="Times New Roman" w:hAnsi="Times New Roman"/>
          <w:sz w:val="28"/>
          <w:szCs w:val="28"/>
        </w:rPr>
      </w:pPr>
      <w:r w:rsidRPr="00D27FC9">
        <w:rPr>
          <w:rFonts w:ascii="Times New Roman" w:hAnsi="Times New Roman"/>
          <w:sz w:val="28"/>
          <w:szCs w:val="28"/>
        </w:rPr>
        <w:t>TGF-β – трансформирующий фактор роста-бета</w:t>
      </w:r>
    </w:p>
    <w:p w14:paraId="573C9C0B" w14:textId="77777777" w:rsidR="00C94C73" w:rsidRPr="00D27FC9" w:rsidRDefault="00C94C73" w:rsidP="00952545">
      <w:pPr>
        <w:autoSpaceDE w:val="0"/>
        <w:spacing w:after="0" w:line="240" w:lineRule="auto"/>
        <w:ind w:firstLine="567"/>
        <w:contextualSpacing/>
        <w:jc w:val="both"/>
        <w:rPr>
          <w:rFonts w:ascii="Times New Roman" w:hAnsi="Times New Roman"/>
          <w:sz w:val="28"/>
          <w:szCs w:val="28"/>
        </w:rPr>
      </w:pPr>
      <w:r w:rsidRPr="00D27FC9">
        <w:rPr>
          <w:rFonts w:ascii="Times New Roman" w:hAnsi="Times New Roman"/>
          <w:sz w:val="28"/>
          <w:szCs w:val="28"/>
        </w:rPr>
        <w:t>TNF-α – (ФНО) фактор некроза опухоли</w:t>
      </w:r>
    </w:p>
    <w:p w14:paraId="4B3B3966" w14:textId="77777777" w:rsidR="00C94C73" w:rsidRPr="00D27FC9" w:rsidRDefault="00C94C73" w:rsidP="00952545">
      <w:pPr>
        <w:autoSpaceDE w:val="0"/>
        <w:spacing w:after="0" w:line="240" w:lineRule="auto"/>
        <w:ind w:firstLine="567"/>
        <w:contextualSpacing/>
        <w:jc w:val="both"/>
        <w:rPr>
          <w:rFonts w:ascii="Times New Roman" w:hAnsi="Times New Roman"/>
          <w:sz w:val="28"/>
          <w:szCs w:val="28"/>
        </w:rPr>
      </w:pPr>
      <w:r w:rsidRPr="00D27FC9">
        <w:rPr>
          <w:rFonts w:ascii="Times New Roman" w:hAnsi="Times New Roman"/>
          <w:sz w:val="28"/>
          <w:szCs w:val="28"/>
        </w:rPr>
        <w:t>ВКМ – внеклеточный матрикс</w:t>
      </w:r>
    </w:p>
    <w:p w14:paraId="3A15CB02" w14:textId="77777777" w:rsidR="00C94C73" w:rsidRPr="00D27FC9" w:rsidRDefault="00C94C73" w:rsidP="00952545">
      <w:pPr>
        <w:widowControl w:val="0"/>
        <w:suppressAutoHyphens/>
        <w:autoSpaceDE w:val="0"/>
        <w:autoSpaceDN w:val="0"/>
        <w:adjustRightInd w:val="0"/>
        <w:spacing w:after="0" w:line="240" w:lineRule="auto"/>
        <w:ind w:firstLine="567"/>
        <w:jc w:val="both"/>
        <w:rPr>
          <w:rFonts w:ascii="Times New Roman" w:hAnsi="Times New Roman"/>
          <w:bCs/>
          <w:sz w:val="28"/>
          <w:szCs w:val="28"/>
          <w:shd w:val="clear" w:color="auto" w:fill="FFFFFF"/>
        </w:rPr>
      </w:pPr>
      <w:r w:rsidRPr="00D27FC9">
        <w:rPr>
          <w:rFonts w:ascii="Times New Roman" w:hAnsi="Times New Roman"/>
          <w:bCs/>
          <w:sz w:val="28"/>
          <w:szCs w:val="28"/>
          <w:lang w:val="kk-KZ"/>
        </w:rPr>
        <w:t xml:space="preserve">ДНК – </w:t>
      </w:r>
      <w:r w:rsidRPr="00D27FC9">
        <w:rPr>
          <w:rFonts w:ascii="Times New Roman" w:hAnsi="Times New Roman"/>
          <w:bCs/>
          <w:sz w:val="28"/>
          <w:szCs w:val="28"/>
          <w:shd w:val="clear" w:color="auto" w:fill="FFFFFF"/>
        </w:rPr>
        <w:t>дезоксирибонуклеиновая кислота</w:t>
      </w:r>
    </w:p>
    <w:p w14:paraId="7119D41B" w14:textId="77777777" w:rsidR="00C94C73" w:rsidRPr="00D27FC9" w:rsidRDefault="00C94C73" w:rsidP="00952545">
      <w:pPr>
        <w:spacing w:after="0" w:line="240" w:lineRule="auto"/>
        <w:ind w:firstLine="567"/>
        <w:rPr>
          <w:rFonts w:ascii="Times New Roman" w:hAnsi="Times New Roman"/>
          <w:sz w:val="28"/>
          <w:szCs w:val="28"/>
        </w:rPr>
      </w:pPr>
      <w:r w:rsidRPr="00D27FC9">
        <w:rPr>
          <w:rFonts w:ascii="Times New Roman" w:hAnsi="Times New Roman"/>
          <w:bCs/>
          <w:sz w:val="28"/>
          <w:szCs w:val="28"/>
        </w:rPr>
        <w:t>КРС – крупный рогатый скот</w:t>
      </w:r>
    </w:p>
    <w:p w14:paraId="06EAFB7C" w14:textId="77777777" w:rsidR="00C94C73" w:rsidRPr="00D27FC9" w:rsidRDefault="00C94C73" w:rsidP="00952545">
      <w:pPr>
        <w:spacing w:after="0" w:line="240" w:lineRule="auto"/>
        <w:ind w:firstLine="567"/>
        <w:rPr>
          <w:rFonts w:ascii="Times New Roman" w:hAnsi="Times New Roman"/>
          <w:sz w:val="28"/>
          <w:szCs w:val="28"/>
        </w:rPr>
      </w:pPr>
      <w:r w:rsidRPr="00D27FC9">
        <w:rPr>
          <w:rFonts w:ascii="Times New Roman" w:hAnsi="Times New Roman"/>
          <w:sz w:val="28"/>
          <w:szCs w:val="28"/>
        </w:rPr>
        <w:t>ПАФ – полный адъювант Фрейнда</w:t>
      </w:r>
    </w:p>
    <w:p w14:paraId="7FBE7845" w14:textId="77777777" w:rsidR="00C94C73" w:rsidRPr="00D27FC9" w:rsidRDefault="00C94C73" w:rsidP="00952545">
      <w:pPr>
        <w:widowControl w:val="0"/>
        <w:suppressAutoHyphens/>
        <w:autoSpaceDE w:val="0"/>
        <w:autoSpaceDN w:val="0"/>
        <w:adjustRightInd w:val="0"/>
        <w:spacing w:after="0" w:line="240" w:lineRule="auto"/>
        <w:ind w:firstLine="567"/>
        <w:jc w:val="both"/>
        <w:rPr>
          <w:rFonts w:ascii="Times New Roman" w:hAnsi="Times New Roman"/>
          <w:bCs/>
          <w:sz w:val="28"/>
          <w:szCs w:val="28"/>
        </w:rPr>
      </w:pPr>
      <w:r w:rsidRPr="00D27FC9">
        <w:rPr>
          <w:rFonts w:ascii="Times New Roman" w:hAnsi="Times New Roman"/>
          <w:bCs/>
          <w:sz w:val="28"/>
          <w:szCs w:val="28"/>
          <w:lang w:val="kk-KZ"/>
        </w:rPr>
        <w:t xml:space="preserve">ПИ </w:t>
      </w:r>
      <w:r w:rsidRPr="00D27FC9">
        <w:rPr>
          <w:rFonts w:ascii="Times New Roman" w:hAnsi="Times New Roman"/>
          <w:bCs/>
          <w:sz w:val="28"/>
          <w:szCs w:val="28"/>
        </w:rPr>
        <w:t>– повидон-йод</w:t>
      </w:r>
    </w:p>
    <w:p w14:paraId="4918E00F" w14:textId="77777777" w:rsidR="00C94C73" w:rsidRPr="00D27FC9" w:rsidRDefault="00C94C73" w:rsidP="00952545">
      <w:pPr>
        <w:widowControl w:val="0"/>
        <w:suppressAutoHyphens/>
        <w:autoSpaceDE w:val="0"/>
        <w:autoSpaceDN w:val="0"/>
        <w:adjustRightInd w:val="0"/>
        <w:spacing w:after="0" w:line="240" w:lineRule="auto"/>
        <w:ind w:firstLine="567"/>
        <w:jc w:val="both"/>
        <w:rPr>
          <w:rFonts w:ascii="Times New Roman" w:hAnsi="Times New Roman"/>
          <w:sz w:val="28"/>
          <w:szCs w:val="28"/>
        </w:rPr>
      </w:pPr>
      <w:r w:rsidRPr="00D27FC9">
        <w:rPr>
          <w:rFonts w:ascii="Times New Roman" w:hAnsi="Times New Roman"/>
          <w:sz w:val="28"/>
          <w:szCs w:val="28"/>
        </w:rPr>
        <w:t>ПЦР – полимеразная цепная реакция</w:t>
      </w:r>
    </w:p>
    <w:p w14:paraId="5A5875FD" w14:textId="77777777" w:rsidR="00C94C73" w:rsidRPr="00D27FC9" w:rsidRDefault="00C94C73" w:rsidP="00952545">
      <w:pPr>
        <w:widowControl w:val="0"/>
        <w:suppressAutoHyphens/>
        <w:autoSpaceDE w:val="0"/>
        <w:autoSpaceDN w:val="0"/>
        <w:adjustRightInd w:val="0"/>
        <w:spacing w:after="0" w:line="240" w:lineRule="auto"/>
        <w:ind w:firstLine="567"/>
        <w:jc w:val="both"/>
        <w:rPr>
          <w:rFonts w:ascii="Times New Roman" w:hAnsi="Times New Roman"/>
          <w:sz w:val="28"/>
          <w:szCs w:val="28"/>
        </w:rPr>
      </w:pPr>
      <w:r w:rsidRPr="00D27FC9">
        <w:rPr>
          <w:rFonts w:ascii="Times New Roman" w:hAnsi="Times New Roman"/>
          <w:sz w:val="28"/>
          <w:szCs w:val="28"/>
        </w:rPr>
        <w:t>ПЭГ – полиэтиленгликоль</w:t>
      </w:r>
    </w:p>
    <w:p w14:paraId="0EB36340" w14:textId="77777777" w:rsidR="00C94C73" w:rsidRPr="00D27FC9" w:rsidRDefault="00C94C73" w:rsidP="00952545">
      <w:pPr>
        <w:widowControl w:val="0"/>
        <w:suppressAutoHyphens/>
        <w:autoSpaceDE w:val="0"/>
        <w:autoSpaceDN w:val="0"/>
        <w:adjustRightInd w:val="0"/>
        <w:spacing w:after="0" w:line="240" w:lineRule="auto"/>
        <w:ind w:firstLine="567"/>
        <w:jc w:val="both"/>
        <w:rPr>
          <w:rFonts w:ascii="Times New Roman" w:hAnsi="Times New Roman"/>
          <w:bCs/>
          <w:sz w:val="28"/>
          <w:szCs w:val="28"/>
        </w:rPr>
      </w:pPr>
      <w:r w:rsidRPr="00D27FC9">
        <w:rPr>
          <w:rFonts w:ascii="Times New Roman" w:hAnsi="Times New Roman"/>
          <w:bCs/>
          <w:sz w:val="28"/>
          <w:szCs w:val="28"/>
          <w:shd w:val="clear" w:color="auto" w:fill="FFFFFF"/>
        </w:rPr>
        <w:t>РНК – рибонуклеиновая кислота</w:t>
      </w:r>
    </w:p>
    <w:p w14:paraId="12F336CA" w14:textId="77777777" w:rsidR="00C94C73" w:rsidRPr="00D27FC9" w:rsidRDefault="00C94C73" w:rsidP="00952545">
      <w:pPr>
        <w:widowControl w:val="0"/>
        <w:suppressAutoHyphens/>
        <w:autoSpaceDE w:val="0"/>
        <w:autoSpaceDN w:val="0"/>
        <w:adjustRightInd w:val="0"/>
        <w:spacing w:after="0" w:line="240" w:lineRule="auto"/>
        <w:ind w:firstLine="567"/>
        <w:jc w:val="both"/>
        <w:rPr>
          <w:rFonts w:ascii="Times New Roman" w:hAnsi="Times New Roman"/>
          <w:sz w:val="28"/>
          <w:szCs w:val="28"/>
        </w:rPr>
      </w:pPr>
      <w:r w:rsidRPr="00D27FC9">
        <w:rPr>
          <w:rFonts w:ascii="Times New Roman" w:hAnsi="Times New Roman"/>
          <w:sz w:val="28"/>
          <w:szCs w:val="28"/>
        </w:rPr>
        <w:t>СРБ – С-реактивный белок</w:t>
      </w:r>
    </w:p>
    <w:p w14:paraId="1789A120" w14:textId="77777777" w:rsidR="00C94C73" w:rsidRPr="00D27FC9" w:rsidRDefault="00C94C73" w:rsidP="00952545">
      <w:pPr>
        <w:widowControl w:val="0"/>
        <w:suppressAutoHyphens/>
        <w:autoSpaceDE w:val="0"/>
        <w:autoSpaceDN w:val="0"/>
        <w:adjustRightInd w:val="0"/>
        <w:spacing w:after="0" w:line="240" w:lineRule="auto"/>
        <w:ind w:firstLine="567"/>
        <w:jc w:val="both"/>
        <w:rPr>
          <w:rFonts w:ascii="Times New Roman" w:hAnsi="Times New Roman"/>
          <w:sz w:val="28"/>
          <w:szCs w:val="28"/>
        </w:rPr>
      </w:pPr>
      <w:r w:rsidRPr="00D27FC9">
        <w:rPr>
          <w:rFonts w:ascii="Times New Roman" w:hAnsi="Times New Roman"/>
          <w:sz w:val="28"/>
          <w:szCs w:val="28"/>
        </w:rPr>
        <w:t>ТИК – тканеинженерные конструкции</w:t>
      </w:r>
    </w:p>
    <w:p w14:paraId="15F715E1" w14:textId="77777777" w:rsidR="00C94C73" w:rsidRPr="00D27FC9" w:rsidRDefault="00C94C73" w:rsidP="00952545">
      <w:pPr>
        <w:widowControl w:val="0"/>
        <w:suppressAutoHyphens/>
        <w:autoSpaceDE w:val="0"/>
        <w:autoSpaceDN w:val="0"/>
        <w:adjustRightInd w:val="0"/>
        <w:spacing w:after="0" w:line="240" w:lineRule="auto"/>
        <w:ind w:firstLine="567"/>
        <w:jc w:val="both"/>
        <w:rPr>
          <w:rFonts w:ascii="Times New Roman" w:hAnsi="Times New Roman"/>
          <w:sz w:val="28"/>
          <w:szCs w:val="28"/>
        </w:rPr>
      </w:pPr>
      <w:r w:rsidRPr="00D27FC9">
        <w:rPr>
          <w:rFonts w:ascii="Times New Roman" w:hAnsi="Times New Roman"/>
          <w:sz w:val="28"/>
          <w:szCs w:val="28"/>
        </w:rPr>
        <w:t>ФСБ – фосфатно-солевой буфер</w:t>
      </w:r>
    </w:p>
    <w:p w14:paraId="430F16A1" w14:textId="77777777" w:rsidR="00C94C73" w:rsidRPr="00D27FC9" w:rsidRDefault="00C94C73" w:rsidP="00952545">
      <w:pPr>
        <w:widowControl w:val="0"/>
        <w:suppressAutoHyphens/>
        <w:autoSpaceDE w:val="0"/>
        <w:autoSpaceDN w:val="0"/>
        <w:adjustRightInd w:val="0"/>
        <w:spacing w:after="0" w:line="240" w:lineRule="auto"/>
        <w:ind w:firstLine="567"/>
        <w:jc w:val="both"/>
        <w:rPr>
          <w:rFonts w:ascii="Times New Roman" w:hAnsi="Times New Roman"/>
          <w:sz w:val="28"/>
          <w:szCs w:val="28"/>
        </w:rPr>
      </w:pPr>
      <w:r w:rsidRPr="00D27FC9">
        <w:rPr>
          <w:rFonts w:ascii="Times New Roman" w:hAnsi="Times New Roman"/>
          <w:sz w:val="28"/>
          <w:szCs w:val="28"/>
        </w:rPr>
        <w:t>ЦИК – циркулирующий иммунный комплекс</w:t>
      </w:r>
    </w:p>
    <w:p w14:paraId="65499C66" w14:textId="79C7CF03" w:rsidR="00686EC6" w:rsidRDefault="00686EC6" w:rsidP="00952545">
      <w:pPr>
        <w:widowControl w:val="0"/>
        <w:suppressAutoHyphens/>
        <w:autoSpaceDE w:val="0"/>
        <w:autoSpaceDN w:val="0"/>
        <w:adjustRightInd w:val="0"/>
        <w:spacing w:after="0" w:line="240" w:lineRule="auto"/>
        <w:ind w:firstLine="567"/>
        <w:jc w:val="both"/>
        <w:rPr>
          <w:rFonts w:ascii="Times New Roman" w:hAnsi="Times New Roman"/>
          <w:sz w:val="28"/>
          <w:szCs w:val="28"/>
        </w:rPr>
      </w:pPr>
      <w:r w:rsidRPr="00D27FC9">
        <w:rPr>
          <w:rFonts w:ascii="Times New Roman" w:hAnsi="Times New Roman"/>
          <w:sz w:val="28"/>
          <w:szCs w:val="28"/>
        </w:rPr>
        <w:t xml:space="preserve">ИЛ </w:t>
      </w:r>
      <w:r w:rsidR="00084137">
        <w:rPr>
          <w:rFonts w:ascii="Times New Roman" w:hAnsi="Times New Roman"/>
          <w:sz w:val="28"/>
          <w:szCs w:val="28"/>
        </w:rPr>
        <w:t>–</w:t>
      </w:r>
      <w:r w:rsidRPr="00D27FC9">
        <w:rPr>
          <w:rFonts w:ascii="Times New Roman" w:hAnsi="Times New Roman"/>
          <w:sz w:val="28"/>
          <w:szCs w:val="28"/>
        </w:rPr>
        <w:t xml:space="preserve"> интерлейкин</w:t>
      </w:r>
    </w:p>
    <w:p w14:paraId="0271B34E" w14:textId="7EFE1138" w:rsidR="00084137" w:rsidRDefault="00084137" w:rsidP="00952545">
      <w:pPr>
        <w:widowControl w:val="0"/>
        <w:suppressAutoHyphen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вкНК- внеклеточные нуклеиновые кислоты</w:t>
      </w:r>
    </w:p>
    <w:p w14:paraId="015D9A88" w14:textId="7C761C94" w:rsidR="00084137" w:rsidRDefault="00084137" w:rsidP="00952545">
      <w:pPr>
        <w:widowControl w:val="0"/>
        <w:suppressAutoHyphen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вкДНК- внеклеточная дезоксирибонуклеиновая кислота</w:t>
      </w:r>
    </w:p>
    <w:p w14:paraId="5A334776" w14:textId="23AA1D9A" w:rsidR="00084137" w:rsidRDefault="00084137" w:rsidP="00952545">
      <w:pPr>
        <w:widowControl w:val="0"/>
        <w:suppressAutoHyphen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вкРНК- внеклеточная рибонуклеиновая кислота</w:t>
      </w:r>
    </w:p>
    <w:p w14:paraId="7C4950B5" w14:textId="503E5B5C" w:rsidR="00084137" w:rsidRPr="00D27FC9" w:rsidRDefault="00084137" w:rsidP="00952545">
      <w:pPr>
        <w:widowControl w:val="0"/>
        <w:suppressAutoHyphen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КРФ НК- кислоторастворимая фракция нуклеиновых кислот</w:t>
      </w:r>
    </w:p>
    <w:p w14:paraId="34E3F9AD" w14:textId="77777777" w:rsidR="00172A37" w:rsidRPr="00D27FC9" w:rsidRDefault="00172A37" w:rsidP="00952545">
      <w:pPr>
        <w:spacing w:after="0" w:line="240" w:lineRule="auto"/>
        <w:ind w:firstLine="567"/>
        <w:rPr>
          <w:rFonts w:ascii="Times New Roman" w:hAnsi="Times New Roman"/>
          <w:sz w:val="28"/>
          <w:szCs w:val="28"/>
        </w:rPr>
      </w:pPr>
      <w:r w:rsidRPr="00D27FC9">
        <w:rPr>
          <w:rFonts w:ascii="Times New Roman" w:hAnsi="Times New Roman"/>
          <w:sz w:val="28"/>
          <w:szCs w:val="28"/>
        </w:rPr>
        <w:br w:type="page"/>
      </w:r>
    </w:p>
    <w:p w14:paraId="28EE3DDD" w14:textId="77777777" w:rsidR="00172A37" w:rsidRPr="00D27FC9" w:rsidRDefault="00172A37" w:rsidP="00952545">
      <w:pPr>
        <w:spacing w:after="0" w:line="240" w:lineRule="auto"/>
        <w:jc w:val="center"/>
        <w:rPr>
          <w:rFonts w:ascii="Times New Roman" w:hAnsi="Times New Roman"/>
          <w:b/>
          <w:sz w:val="28"/>
          <w:szCs w:val="28"/>
        </w:rPr>
      </w:pPr>
      <w:r w:rsidRPr="00D27FC9">
        <w:rPr>
          <w:rFonts w:ascii="Times New Roman" w:hAnsi="Times New Roman"/>
          <w:b/>
          <w:sz w:val="28"/>
          <w:szCs w:val="28"/>
        </w:rPr>
        <w:lastRenderedPageBreak/>
        <w:t>ВВЕДЕНИЕ</w:t>
      </w:r>
    </w:p>
    <w:p w14:paraId="56C7FCDC" w14:textId="77777777" w:rsidR="00172A37" w:rsidRPr="00D27FC9" w:rsidRDefault="00172A37" w:rsidP="00952545">
      <w:pPr>
        <w:spacing w:after="0" w:line="240" w:lineRule="auto"/>
        <w:ind w:firstLine="708"/>
        <w:jc w:val="both"/>
        <w:rPr>
          <w:rFonts w:ascii="Times New Roman" w:hAnsi="Times New Roman"/>
          <w:sz w:val="28"/>
          <w:szCs w:val="28"/>
        </w:rPr>
      </w:pPr>
    </w:p>
    <w:p w14:paraId="513C58E4" w14:textId="45902588" w:rsidR="00952545" w:rsidRPr="00D27FC9" w:rsidRDefault="00952545" w:rsidP="00952545">
      <w:pPr>
        <w:spacing w:after="0" w:line="240" w:lineRule="auto"/>
        <w:jc w:val="both"/>
        <w:rPr>
          <w:rFonts w:ascii="Times New Roman" w:hAnsi="Times New Roman"/>
          <w:sz w:val="28"/>
          <w:szCs w:val="28"/>
        </w:rPr>
      </w:pPr>
      <w:r w:rsidRPr="00D27FC9">
        <w:rPr>
          <w:rFonts w:ascii="Times New Roman" w:hAnsi="Times New Roman"/>
          <w:b/>
          <w:sz w:val="28"/>
          <w:szCs w:val="28"/>
        </w:rPr>
        <w:t>Актуальность исследования.</w:t>
      </w:r>
      <w:r w:rsidRPr="00D27FC9">
        <w:rPr>
          <w:rFonts w:ascii="Times New Roman" w:hAnsi="Times New Roman"/>
          <w:sz w:val="28"/>
          <w:szCs w:val="28"/>
        </w:rPr>
        <w:t xml:space="preserve"> Эндопротезы для пластики грыж передней брюшной стенки в своей эволюции претерпели значительные изменения, расширив арсенал от однослойных полипропиленовых сеток до композитных сетчатых протезов, 3</w:t>
      </w:r>
      <w:r w:rsidRPr="00D27FC9">
        <w:rPr>
          <w:rFonts w:ascii="Times New Roman" w:hAnsi="Times New Roman"/>
          <w:sz w:val="28"/>
          <w:szCs w:val="28"/>
          <w:lang w:val="en-US"/>
        </w:rPr>
        <w:t>D</w:t>
      </w:r>
      <w:r w:rsidRPr="00D27FC9">
        <w:rPr>
          <w:rFonts w:ascii="Times New Roman" w:hAnsi="Times New Roman"/>
          <w:sz w:val="28"/>
          <w:szCs w:val="28"/>
        </w:rPr>
        <w:t xml:space="preserve"> имплантатов с памятью формы, и биологических материалов, аллогенного и ксеногенного происхождения. Несмотря на постоянное совершенствование хирургической техники, свойства эндопротеза и технологии их изготовления, по-прежнему </w:t>
      </w:r>
      <w:r w:rsidR="002A543C">
        <w:rPr>
          <w:rFonts w:ascii="Times New Roman" w:hAnsi="Times New Roman"/>
          <w:sz w:val="28"/>
          <w:szCs w:val="28"/>
        </w:rPr>
        <w:t xml:space="preserve">остается проблема осложнений в </w:t>
      </w:r>
      <w:r w:rsidRPr="00D27FC9">
        <w:rPr>
          <w:rFonts w:ascii="Times New Roman" w:hAnsi="Times New Roman"/>
          <w:sz w:val="28"/>
          <w:szCs w:val="28"/>
        </w:rPr>
        <w:t>отдаленные послеоперационные</w:t>
      </w:r>
      <w:r w:rsidR="002A543C">
        <w:rPr>
          <w:rFonts w:ascii="Times New Roman" w:hAnsi="Times New Roman"/>
          <w:sz w:val="28"/>
          <w:szCs w:val="28"/>
        </w:rPr>
        <w:t xml:space="preserve"> периоды</w:t>
      </w:r>
      <w:r w:rsidRPr="00D27FC9">
        <w:rPr>
          <w:rFonts w:ascii="Times New Roman" w:hAnsi="Times New Roman"/>
          <w:sz w:val="28"/>
          <w:szCs w:val="28"/>
        </w:rPr>
        <w:t xml:space="preserve"> наблюдения, в том числе количество рецидивов и необходимость повторных операций, не привели к желаемым ре</w:t>
      </w:r>
      <w:r w:rsidR="00243C84" w:rsidRPr="00D27FC9">
        <w:rPr>
          <w:rFonts w:ascii="Times New Roman" w:hAnsi="Times New Roman"/>
          <w:sz w:val="28"/>
          <w:szCs w:val="28"/>
        </w:rPr>
        <w:t xml:space="preserve">зультатам с </w:t>
      </w:r>
      <w:r w:rsidR="004C4CB7" w:rsidRPr="00D27FC9">
        <w:rPr>
          <w:rFonts w:ascii="Times New Roman" w:hAnsi="Times New Roman"/>
          <w:sz w:val="28"/>
          <w:szCs w:val="28"/>
        </w:rPr>
        <w:t>течением времени [1</w:t>
      </w:r>
      <w:r w:rsidRPr="00D27FC9">
        <w:rPr>
          <w:rFonts w:ascii="Times New Roman" w:hAnsi="Times New Roman"/>
          <w:sz w:val="28"/>
          <w:szCs w:val="28"/>
        </w:rPr>
        <w:t>]. Более того, анализ литературных данных приводит сведения о том, что риск развития местных осложнений со стороны раны, такие как инфицирование, нагноение, формирование сером в разы выше после грыжесечения с использованием эндопротеза, чем при других чистых общ</w:t>
      </w:r>
      <w:r w:rsidR="004C4CB7" w:rsidRPr="00D27FC9">
        <w:rPr>
          <w:rFonts w:ascii="Times New Roman" w:hAnsi="Times New Roman"/>
          <w:sz w:val="28"/>
          <w:szCs w:val="28"/>
        </w:rPr>
        <w:t>ехир</w:t>
      </w:r>
      <w:r w:rsidR="00436BC4" w:rsidRPr="00D27FC9">
        <w:rPr>
          <w:rFonts w:ascii="Times New Roman" w:hAnsi="Times New Roman"/>
          <w:sz w:val="28"/>
          <w:szCs w:val="28"/>
        </w:rPr>
        <w:t>ургических вмешательствах [2-</w:t>
      </w:r>
      <w:r w:rsidR="004C4CB7" w:rsidRPr="00D27FC9">
        <w:rPr>
          <w:rFonts w:ascii="Times New Roman" w:hAnsi="Times New Roman"/>
          <w:sz w:val="28"/>
          <w:szCs w:val="28"/>
        </w:rPr>
        <w:t xml:space="preserve"> 4</w:t>
      </w:r>
      <w:r w:rsidRPr="00D27FC9">
        <w:rPr>
          <w:rFonts w:ascii="Times New Roman" w:hAnsi="Times New Roman"/>
          <w:sz w:val="28"/>
          <w:szCs w:val="28"/>
        </w:rPr>
        <w:t>].</w:t>
      </w:r>
    </w:p>
    <w:p w14:paraId="132AFBEC" w14:textId="45FCAE6B" w:rsidR="00952545" w:rsidRPr="00D27FC9" w:rsidRDefault="00952545" w:rsidP="00840AC6">
      <w:pPr>
        <w:spacing w:after="0" w:line="240" w:lineRule="auto"/>
        <w:ind w:firstLine="708"/>
        <w:jc w:val="both"/>
        <w:rPr>
          <w:rFonts w:ascii="Times New Roman" w:hAnsi="Times New Roman"/>
          <w:sz w:val="28"/>
          <w:szCs w:val="28"/>
          <w:shd w:val="clear" w:color="auto" w:fill="FFFFFF"/>
        </w:rPr>
      </w:pPr>
      <w:r w:rsidRPr="00D27FC9">
        <w:rPr>
          <w:rFonts w:ascii="Times New Roman" w:hAnsi="Times New Roman"/>
          <w:sz w:val="28"/>
          <w:szCs w:val="28"/>
        </w:rPr>
        <w:t xml:space="preserve">Хирургическая потребность в имплантате, отвечающем всем современным требованиям, непрерывно побуждает к поиску и разработке новых пластических материалов, которые бы обладали способностью ремоделировать нативные ткани реципиента без развития выраженного иммунологического ответа и хронического воспаления. Данная концепция привела к разработке и изучению имплантатов биологического происхождения. Благодаря технологиям тканевой инженерии </w:t>
      </w:r>
      <w:r w:rsidRPr="00D27FC9">
        <w:rPr>
          <w:rFonts w:ascii="Times New Roman" w:hAnsi="Times New Roman"/>
          <w:sz w:val="28"/>
          <w:szCs w:val="28"/>
          <w:shd w:val="clear" w:color="auto" w:fill="FFFFFF"/>
        </w:rPr>
        <w:t>биологические материалы изготавливаются из донорского материала человека (аллографт) или животного (ксенографт свиной, бычий) и представляют собой внеклет</w:t>
      </w:r>
      <w:r w:rsidR="00436BC4" w:rsidRPr="00D27FC9">
        <w:rPr>
          <w:rFonts w:ascii="Times New Roman" w:hAnsi="Times New Roman"/>
          <w:sz w:val="28"/>
          <w:szCs w:val="28"/>
          <w:shd w:val="clear" w:color="auto" w:fill="FFFFFF"/>
        </w:rPr>
        <w:t>очный матрикс (ВКМ) [5-</w:t>
      </w:r>
      <w:r w:rsidR="004C4CB7" w:rsidRPr="00D27FC9">
        <w:rPr>
          <w:rFonts w:ascii="Times New Roman" w:hAnsi="Times New Roman"/>
          <w:sz w:val="28"/>
          <w:szCs w:val="28"/>
          <w:shd w:val="clear" w:color="auto" w:fill="FFFFFF"/>
        </w:rPr>
        <w:t>7</w:t>
      </w:r>
      <w:r w:rsidRPr="00D27FC9">
        <w:rPr>
          <w:rFonts w:ascii="Times New Roman" w:hAnsi="Times New Roman"/>
          <w:sz w:val="28"/>
          <w:szCs w:val="28"/>
          <w:shd w:val="clear" w:color="auto" w:fill="FFFFFF"/>
        </w:rPr>
        <w:t xml:space="preserve">]. </w:t>
      </w:r>
      <w:r w:rsidRPr="00D27FC9">
        <w:rPr>
          <w:rFonts w:ascii="Times New Roman" w:eastAsia="NanumGothic" w:hAnsi="Times New Roman"/>
          <w:sz w:val="28"/>
          <w:szCs w:val="28"/>
        </w:rPr>
        <w:t>Известно, что коллаген, как основной компонент внеклеточного матрикса, помимо каркасной функции, опосредованно выступает медиатором миграции и адгезии клеток, а также последующей васкуляризации и образования соединительной ткани [</w:t>
      </w:r>
      <w:r w:rsidR="004C4CB7" w:rsidRPr="00D27FC9">
        <w:rPr>
          <w:rFonts w:ascii="Times New Roman" w:eastAsia="NanumGothic" w:hAnsi="Times New Roman"/>
          <w:sz w:val="28"/>
          <w:szCs w:val="28"/>
        </w:rPr>
        <w:t>8</w:t>
      </w:r>
      <w:r w:rsidRPr="00D27FC9">
        <w:rPr>
          <w:rFonts w:ascii="Times New Roman" w:eastAsia="NanumGothic" w:hAnsi="Times New Roman"/>
          <w:sz w:val="28"/>
          <w:szCs w:val="28"/>
        </w:rPr>
        <w:t>]. Благодаря своему потенциалу регенерации тканей он используется в различных биомедицинских прикладных областях, в том числе хирургии [</w:t>
      </w:r>
      <w:r w:rsidR="004C4CB7" w:rsidRPr="00D27FC9">
        <w:rPr>
          <w:rFonts w:ascii="Times New Roman" w:eastAsia="NanumGothic" w:hAnsi="Times New Roman"/>
          <w:sz w:val="28"/>
          <w:szCs w:val="28"/>
        </w:rPr>
        <w:t>9</w:t>
      </w:r>
      <w:r w:rsidRPr="00D27FC9">
        <w:rPr>
          <w:rFonts w:ascii="Times New Roman" w:eastAsia="NanumGothic" w:hAnsi="Times New Roman"/>
          <w:sz w:val="28"/>
          <w:szCs w:val="28"/>
        </w:rPr>
        <w:t>]. Однако, помимо желаемого эффекта, данные материалы вызывают различной степени выраженности местную и общую воспалительную реакцию после имплантации. Наличие инородного материала в организме реципиента, в частности в передней брюшн</w:t>
      </w:r>
      <w:r w:rsidR="00243C84" w:rsidRPr="00D27FC9">
        <w:rPr>
          <w:rFonts w:ascii="Times New Roman" w:eastAsia="NanumGothic" w:hAnsi="Times New Roman"/>
          <w:sz w:val="28"/>
          <w:szCs w:val="28"/>
        </w:rPr>
        <w:t xml:space="preserve">ой </w:t>
      </w:r>
      <w:r w:rsidRPr="00D27FC9">
        <w:rPr>
          <w:rFonts w:ascii="Times New Roman" w:eastAsia="NanumGothic" w:hAnsi="Times New Roman"/>
          <w:sz w:val="28"/>
          <w:szCs w:val="28"/>
        </w:rPr>
        <w:t>стенки, вызывает ряд событий, динамика и интенсивность которых, зависят от индивидуальной реакции пациента и выполненного оперативного вмешательства. В рамках репаративного процесса возникает воспалительная реакция, направленная на восстановление поврежденного участка и инкапсуляцию чужеродного биоматериала для отделения его от окружающей ткани</w:t>
      </w:r>
      <w:r w:rsidR="004C4CB7" w:rsidRPr="00D27FC9">
        <w:rPr>
          <w:rFonts w:ascii="Times New Roman" w:eastAsia="NanumGothic" w:hAnsi="Times New Roman"/>
          <w:sz w:val="28"/>
          <w:szCs w:val="28"/>
        </w:rPr>
        <w:t xml:space="preserve"> [10</w:t>
      </w:r>
      <w:r w:rsidRPr="00D27FC9">
        <w:rPr>
          <w:rFonts w:ascii="Times New Roman" w:eastAsia="NanumGothic" w:hAnsi="Times New Roman"/>
          <w:sz w:val="28"/>
          <w:szCs w:val="28"/>
        </w:rPr>
        <w:t xml:space="preserve">].  В этом сложном и организованном во времени процессе, любой дисбаланс или несоответствие в процессах заживления или в функциях вовлеченных клеток из-за присутствия или деградации биоматериала может вызвать неожиданные </w:t>
      </w:r>
      <w:r w:rsidRPr="00D27FC9">
        <w:rPr>
          <w:rFonts w:ascii="Times New Roman" w:eastAsia="NanumGothic" w:hAnsi="Times New Roman"/>
          <w:sz w:val="28"/>
          <w:szCs w:val="28"/>
        </w:rPr>
        <w:lastRenderedPageBreak/>
        <w:t xml:space="preserve">реакции ткани хозяина, которые могут привести к клиническим осложнениям </w:t>
      </w:r>
      <w:r w:rsidR="004C4CB7" w:rsidRPr="00D27FC9">
        <w:rPr>
          <w:rFonts w:ascii="Times New Roman" w:eastAsia="NanumGothic" w:hAnsi="Times New Roman"/>
          <w:sz w:val="28"/>
          <w:szCs w:val="28"/>
        </w:rPr>
        <w:t>и отторжению имплантата [11</w:t>
      </w:r>
      <w:r w:rsidR="00840AC6" w:rsidRPr="00D27FC9">
        <w:rPr>
          <w:rFonts w:ascii="Times New Roman" w:eastAsia="NanumGothic" w:hAnsi="Times New Roman"/>
          <w:sz w:val="28"/>
          <w:szCs w:val="28"/>
        </w:rPr>
        <w:t xml:space="preserve">]. Биологические материалы имеют </w:t>
      </w:r>
      <w:r w:rsidRPr="00D27FC9">
        <w:rPr>
          <w:rFonts w:ascii="Times New Roman" w:hAnsi="Times New Roman"/>
          <w:sz w:val="28"/>
          <w:szCs w:val="28"/>
          <w:shd w:val="clear" w:color="auto" w:fill="FFFFFF"/>
        </w:rPr>
        <w:t xml:space="preserve">большой потенциал в реконструктивной хирургии </w:t>
      </w:r>
      <w:r w:rsidR="00840AC6" w:rsidRPr="00D27FC9">
        <w:rPr>
          <w:rFonts w:ascii="Times New Roman" w:hAnsi="Times New Roman"/>
          <w:sz w:val="28"/>
          <w:szCs w:val="28"/>
          <w:shd w:val="clear" w:color="auto" w:fill="FFFFFF"/>
        </w:rPr>
        <w:t>живота</w:t>
      </w:r>
      <w:r w:rsidRPr="00D27FC9">
        <w:rPr>
          <w:rFonts w:ascii="Times New Roman" w:hAnsi="Times New Roman"/>
          <w:sz w:val="28"/>
          <w:szCs w:val="28"/>
          <w:shd w:val="clear" w:color="auto" w:fill="FFFFFF"/>
        </w:rPr>
        <w:t xml:space="preserve">, </w:t>
      </w:r>
      <w:r w:rsidR="00840AC6" w:rsidRPr="00D27FC9">
        <w:rPr>
          <w:rFonts w:ascii="Times New Roman" w:hAnsi="Times New Roman"/>
          <w:sz w:val="28"/>
          <w:szCs w:val="28"/>
          <w:shd w:val="clear" w:color="auto" w:fill="FFFFFF"/>
        </w:rPr>
        <w:t>так как их применение может позволить снизить имму</w:t>
      </w:r>
      <w:r w:rsidR="00243C84" w:rsidRPr="00D27FC9">
        <w:rPr>
          <w:rFonts w:ascii="Times New Roman" w:hAnsi="Times New Roman"/>
          <w:sz w:val="28"/>
          <w:szCs w:val="28"/>
          <w:shd w:val="clear" w:color="auto" w:fill="FFFFFF"/>
        </w:rPr>
        <w:t>н</w:t>
      </w:r>
      <w:r w:rsidR="00840AC6" w:rsidRPr="00D27FC9">
        <w:rPr>
          <w:rFonts w:ascii="Times New Roman" w:hAnsi="Times New Roman"/>
          <w:sz w:val="28"/>
          <w:szCs w:val="28"/>
          <w:shd w:val="clear" w:color="auto" w:fill="FFFFFF"/>
        </w:rPr>
        <w:t xml:space="preserve">ный и воспалительный ответ на имплантацию, а также обладая резистентностью к инфекционному агенту, позволит уменьшить риски развития </w:t>
      </w:r>
      <w:r w:rsidR="002A543C">
        <w:rPr>
          <w:rFonts w:ascii="Times New Roman" w:hAnsi="Times New Roman"/>
          <w:sz w:val="28"/>
          <w:szCs w:val="28"/>
          <w:shd w:val="clear" w:color="auto" w:fill="FFFFFF"/>
        </w:rPr>
        <w:t xml:space="preserve">осложнений </w:t>
      </w:r>
      <w:r w:rsidR="004C4CB7" w:rsidRPr="00D27FC9">
        <w:rPr>
          <w:rFonts w:ascii="Times New Roman" w:hAnsi="Times New Roman"/>
          <w:sz w:val="28"/>
          <w:szCs w:val="28"/>
          <w:shd w:val="clear" w:color="auto" w:fill="FFFFFF"/>
        </w:rPr>
        <w:t>[12</w:t>
      </w:r>
      <w:r w:rsidRPr="00D27FC9">
        <w:rPr>
          <w:rFonts w:ascii="Times New Roman" w:hAnsi="Times New Roman"/>
          <w:sz w:val="28"/>
          <w:szCs w:val="28"/>
          <w:shd w:val="clear" w:color="auto" w:fill="FFFFFF"/>
        </w:rPr>
        <w:t>].</w:t>
      </w:r>
    </w:p>
    <w:p w14:paraId="505FF5A8" w14:textId="51C85AF4" w:rsidR="00122E3B" w:rsidRPr="00D27FC9" w:rsidRDefault="00122E3B" w:rsidP="00840AC6">
      <w:pPr>
        <w:spacing w:after="0" w:line="240" w:lineRule="auto"/>
        <w:ind w:firstLine="708"/>
        <w:jc w:val="both"/>
        <w:rPr>
          <w:rFonts w:ascii="Times New Roman" w:hAnsi="Times New Roman"/>
          <w:sz w:val="28"/>
          <w:szCs w:val="28"/>
          <w:shd w:val="clear" w:color="auto" w:fill="FFFFFF"/>
        </w:rPr>
      </w:pPr>
      <w:r w:rsidRPr="00D27FC9">
        <w:rPr>
          <w:rFonts w:ascii="Times New Roman" w:hAnsi="Times New Roman"/>
          <w:sz w:val="28"/>
          <w:szCs w:val="28"/>
          <w:shd w:val="clear" w:color="auto" w:fill="FFFFFF"/>
        </w:rPr>
        <w:t>Одним из ведущих представителей в мировой практике абдоминальной хирургии является ацеллюл</w:t>
      </w:r>
      <w:r w:rsidR="00867793" w:rsidRPr="00D27FC9">
        <w:rPr>
          <w:rFonts w:ascii="Times New Roman" w:hAnsi="Times New Roman"/>
          <w:sz w:val="28"/>
          <w:szCs w:val="28"/>
          <w:shd w:val="clear" w:color="auto" w:fill="FFFFFF"/>
        </w:rPr>
        <w:t>я</w:t>
      </w:r>
      <w:r w:rsidRPr="00D27FC9">
        <w:rPr>
          <w:rFonts w:ascii="Times New Roman" w:hAnsi="Times New Roman"/>
          <w:sz w:val="28"/>
          <w:szCs w:val="28"/>
          <w:shd w:val="clear" w:color="auto" w:fill="FFFFFF"/>
        </w:rPr>
        <w:t>рный дермальный ко</w:t>
      </w:r>
      <w:r w:rsidR="00AA5A77" w:rsidRPr="00D27FC9">
        <w:rPr>
          <w:rFonts w:ascii="Times New Roman" w:hAnsi="Times New Roman"/>
          <w:sz w:val="28"/>
          <w:szCs w:val="28"/>
          <w:shd w:val="clear" w:color="auto" w:fill="FFFFFF"/>
        </w:rPr>
        <w:t>л</w:t>
      </w:r>
      <w:r w:rsidRPr="00D27FC9">
        <w:rPr>
          <w:rFonts w:ascii="Times New Roman" w:hAnsi="Times New Roman"/>
          <w:sz w:val="28"/>
          <w:szCs w:val="28"/>
          <w:shd w:val="clear" w:color="auto" w:fill="FFFFFF"/>
        </w:rPr>
        <w:t xml:space="preserve">лаген </w:t>
      </w:r>
      <w:r w:rsidRPr="00D27FC9">
        <w:rPr>
          <w:rFonts w:ascii="Times New Roman" w:hAnsi="Times New Roman"/>
          <w:sz w:val="28"/>
          <w:szCs w:val="28"/>
          <w:shd w:val="clear" w:color="auto" w:fill="FFFFFF"/>
          <w:lang w:val="en-US"/>
        </w:rPr>
        <w:t>Permacol</w:t>
      </w:r>
      <w:r w:rsidRPr="00D27FC9">
        <w:rPr>
          <w:rFonts w:ascii="Times New Roman" w:hAnsi="Times New Roman"/>
          <w:sz w:val="28"/>
          <w:szCs w:val="28"/>
          <w:shd w:val="clear" w:color="auto" w:fill="FFFFFF"/>
        </w:rPr>
        <w:t>, одобренный управлением по санитарному надзору за качеством пищевых продуктов и медикаментов США (</w:t>
      </w:r>
      <w:r w:rsidRPr="00D27FC9">
        <w:rPr>
          <w:rFonts w:ascii="Times New Roman" w:hAnsi="Times New Roman"/>
          <w:sz w:val="28"/>
          <w:szCs w:val="28"/>
          <w:shd w:val="clear" w:color="auto" w:fill="FFFFFF"/>
          <w:lang w:val="en-US"/>
        </w:rPr>
        <w:t>FDA</w:t>
      </w:r>
      <w:r w:rsidRPr="00D27FC9">
        <w:rPr>
          <w:rFonts w:ascii="Times New Roman" w:hAnsi="Times New Roman"/>
          <w:sz w:val="28"/>
          <w:szCs w:val="28"/>
          <w:shd w:val="clear" w:color="auto" w:fill="FFFFFF"/>
        </w:rPr>
        <w:t xml:space="preserve">) в марте 2005 г, который </w:t>
      </w:r>
      <w:r w:rsidR="00AA5A77" w:rsidRPr="00D27FC9">
        <w:rPr>
          <w:rFonts w:ascii="Times New Roman" w:hAnsi="Times New Roman"/>
          <w:sz w:val="28"/>
          <w:szCs w:val="28"/>
          <w:shd w:val="clear" w:color="auto" w:fill="FFFFFF"/>
        </w:rPr>
        <w:t xml:space="preserve">широко </w:t>
      </w:r>
      <w:r w:rsidRPr="00D27FC9">
        <w:rPr>
          <w:rFonts w:ascii="Times New Roman" w:hAnsi="Times New Roman"/>
          <w:sz w:val="28"/>
          <w:szCs w:val="28"/>
          <w:shd w:val="clear" w:color="auto" w:fill="FFFFFF"/>
        </w:rPr>
        <w:t>используется</w:t>
      </w:r>
      <w:r w:rsidR="00867793" w:rsidRPr="00D27FC9">
        <w:rPr>
          <w:rFonts w:ascii="Times New Roman" w:hAnsi="Times New Roman"/>
          <w:sz w:val="28"/>
          <w:szCs w:val="28"/>
          <w:shd w:val="clear" w:color="auto" w:fill="FFFFFF"/>
        </w:rPr>
        <w:t xml:space="preserve"> в качестве каркаса</w:t>
      </w:r>
      <w:r w:rsidRPr="00D27FC9">
        <w:rPr>
          <w:rFonts w:ascii="Times New Roman" w:hAnsi="Times New Roman"/>
          <w:sz w:val="28"/>
          <w:szCs w:val="28"/>
          <w:shd w:val="clear" w:color="auto" w:fill="FFFFFF"/>
        </w:rPr>
        <w:t xml:space="preserve"> для </w:t>
      </w:r>
      <w:r w:rsidR="00867793" w:rsidRPr="00D27FC9">
        <w:rPr>
          <w:rFonts w:ascii="Times New Roman" w:hAnsi="Times New Roman"/>
          <w:sz w:val="28"/>
          <w:szCs w:val="28"/>
          <w:shd w:val="clear" w:color="auto" w:fill="FFFFFF"/>
        </w:rPr>
        <w:t>реконструкции</w:t>
      </w:r>
      <w:r w:rsidRPr="00D27FC9">
        <w:rPr>
          <w:rFonts w:ascii="Times New Roman" w:hAnsi="Times New Roman"/>
          <w:sz w:val="28"/>
          <w:szCs w:val="28"/>
          <w:shd w:val="clear" w:color="auto" w:fill="FFFFFF"/>
        </w:rPr>
        <w:t xml:space="preserve"> </w:t>
      </w:r>
      <w:r w:rsidR="00867793" w:rsidRPr="00D27FC9">
        <w:rPr>
          <w:rFonts w:ascii="Times New Roman" w:hAnsi="Times New Roman"/>
          <w:sz w:val="28"/>
          <w:szCs w:val="28"/>
          <w:shd w:val="clear" w:color="auto" w:fill="FFFFFF"/>
        </w:rPr>
        <w:t>дефектов</w:t>
      </w:r>
      <w:r w:rsidRPr="00D27FC9">
        <w:rPr>
          <w:rFonts w:ascii="Times New Roman" w:hAnsi="Times New Roman"/>
          <w:sz w:val="28"/>
          <w:szCs w:val="28"/>
          <w:shd w:val="clear" w:color="auto" w:fill="FFFFFF"/>
        </w:rPr>
        <w:t xml:space="preserve"> передней брюшной стенки</w:t>
      </w:r>
      <w:r w:rsidR="00867793" w:rsidRPr="00D27FC9">
        <w:rPr>
          <w:rFonts w:ascii="Times New Roman" w:hAnsi="Times New Roman"/>
          <w:sz w:val="28"/>
          <w:szCs w:val="28"/>
          <w:shd w:val="clear" w:color="auto" w:fill="FFFFFF"/>
        </w:rPr>
        <w:t xml:space="preserve"> и при грыжах различных локализация</w:t>
      </w:r>
      <w:r w:rsidR="00AA5A77" w:rsidRPr="00D27FC9">
        <w:rPr>
          <w:rFonts w:ascii="Times New Roman" w:hAnsi="Times New Roman"/>
          <w:sz w:val="28"/>
          <w:szCs w:val="28"/>
          <w:shd w:val="clear" w:color="auto" w:fill="FFFFFF"/>
        </w:rPr>
        <w:t xml:space="preserve"> в мировой практике</w:t>
      </w:r>
      <w:r w:rsidR="00686EC6" w:rsidRPr="00D27FC9">
        <w:rPr>
          <w:rFonts w:ascii="Times New Roman" w:hAnsi="Times New Roman"/>
          <w:sz w:val="28"/>
          <w:szCs w:val="28"/>
          <w:shd w:val="clear" w:color="auto" w:fill="FFFFFF"/>
        </w:rPr>
        <w:t xml:space="preserve"> [13]</w:t>
      </w:r>
      <w:r w:rsidR="00867793" w:rsidRPr="00D27FC9">
        <w:rPr>
          <w:rFonts w:ascii="Times New Roman" w:hAnsi="Times New Roman"/>
          <w:sz w:val="28"/>
          <w:szCs w:val="28"/>
          <w:shd w:val="clear" w:color="auto" w:fill="FFFFFF"/>
        </w:rPr>
        <w:t xml:space="preserve">. </w:t>
      </w:r>
      <w:r w:rsidRPr="00D27FC9">
        <w:rPr>
          <w:rFonts w:ascii="Times New Roman" w:hAnsi="Times New Roman"/>
          <w:sz w:val="28"/>
          <w:szCs w:val="28"/>
          <w:shd w:val="clear" w:color="auto" w:fill="FFFFFF"/>
        </w:rPr>
        <w:t xml:space="preserve"> </w:t>
      </w:r>
    </w:p>
    <w:p w14:paraId="7FFFEB90" w14:textId="522AA780" w:rsidR="00F00523" w:rsidRPr="00D27FC9" w:rsidRDefault="00F00523" w:rsidP="00805BD3">
      <w:pPr>
        <w:spacing w:after="0" w:line="240" w:lineRule="auto"/>
        <w:ind w:firstLine="708"/>
        <w:jc w:val="both"/>
        <w:rPr>
          <w:rFonts w:ascii="Times New Roman" w:hAnsi="Times New Roman"/>
          <w:sz w:val="28"/>
          <w:szCs w:val="28"/>
          <w:shd w:val="clear" w:color="auto" w:fill="FFFFFF"/>
        </w:rPr>
      </w:pPr>
      <w:r w:rsidRPr="00D27FC9">
        <w:rPr>
          <w:rFonts w:ascii="Times New Roman" w:hAnsi="Times New Roman"/>
          <w:sz w:val="28"/>
          <w:szCs w:val="28"/>
          <w:shd w:val="clear" w:color="auto" w:fill="FFFFFF"/>
        </w:rPr>
        <w:t xml:space="preserve">Обзор литературных данных показал наибольшее количество описанных исследований в клинической практике с использованием </w:t>
      </w:r>
      <w:r w:rsidRPr="00D27FC9">
        <w:rPr>
          <w:rFonts w:ascii="Times New Roman" w:hAnsi="Times New Roman"/>
          <w:sz w:val="28"/>
          <w:szCs w:val="28"/>
          <w:shd w:val="clear" w:color="auto" w:fill="FFFFFF"/>
          <w:lang w:val="en-US"/>
        </w:rPr>
        <w:t>Permacol</w:t>
      </w:r>
      <w:r w:rsidRPr="00D27FC9">
        <w:rPr>
          <w:rFonts w:ascii="Times New Roman" w:hAnsi="Times New Roman"/>
          <w:sz w:val="28"/>
          <w:szCs w:val="28"/>
          <w:shd w:val="clear" w:color="auto" w:fill="FFFFFF"/>
        </w:rPr>
        <w:t>, что свидетельствует о высоких характеристиках со стороны биосовместимости. Этот имплантат биологического происхождения имеет самую низкую частоту рецидивов и повреждения со стороны агре</w:t>
      </w:r>
      <w:r w:rsidR="00A110F6" w:rsidRPr="00D27FC9">
        <w:rPr>
          <w:rFonts w:ascii="Times New Roman" w:hAnsi="Times New Roman"/>
          <w:sz w:val="28"/>
          <w:szCs w:val="28"/>
          <w:shd w:val="clear" w:color="auto" w:fill="FFFFFF"/>
        </w:rPr>
        <w:t>с</w:t>
      </w:r>
      <w:r w:rsidRPr="00D27FC9">
        <w:rPr>
          <w:rFonts w:ascii="Times New Roman" w:hAnsi="Times New Roman"/>
          <w:sz w:val="28"/>
          <w:szCs w:val="28"/>
          <w:shd w:val="clear" w:color="auto" w:fill="FFFFFF"/>
        </w:rPr>
        <w:t>сивности иммунной системы реципиента</w:t>
      </w:r>
      <w:r w:rsidR="007524D5" w:rsidRPr="00D27FC9">
        <w:rPr>
          <w:rFonts w:ascii="Times New Roman" w:hAnsi="Times New Roman"/>
          <w:sz w:val="28"/>
          <w:szCs w:val="28"/>
          <w:shd w:val="clear" w:color="auto" w:fill="FFFFFF"/>
        </w:rPr>
        <w:t xml:space="preserve"> в течени</w:t>
      </w:r>
      <w:r w:rsidR="006E53C8" w:rsidRPr="00D27FC9">
        <w:rPr>
          <w:rFonts w:ascii="Times New Roman" w:hAnsi="Times New Roman"/>
          <w:sz w:val="28"/>
          <w:szCs w:val="28"/>
          <w:shd w:val="clear" w:color="auto" w:fill="FFFFFF"/>
        </w:rPr>
        <w:t>е</w:t>
      </w:r>
      <w:r w:rsidR="007524D5" w:rsidRPr="00D27FC9">
        <w:rPr>
          <w:rFonts w:ascii="Times New Roman" w:hAnsi="Times New Roman"/>
          <w:sz w:val="28"/>
          <w:szCs w:val="28"/>
          <w:shd w:val="clear" w:color="auto" w:fill="FFFFFF"/>
        </w:rPr>
        <w:t xml:space="preserve"> 2 лет</w:t>
      </w:r>
      <w:r w:rsidRPr="00D27FC9">
        <w:rPr>
          <w:rFonts w:ascii="Times New Roman" w:hAnsi="Times New Roman"/>
          <w:sz w:val="28"/>
          <w:szCs w:val="28"/>
          <w:shd w:val="clear" w:color="auto" w:fill="FFFFFF"/>
        </w:rPr>
        <w:t>, а так же обладает высокой бактериальной резистентностью</w:t>
      </w:r>
      <w:r w:rsidR="00686EC6" w:rsidRPr="00D27FC9">
        <w:rPr>
          <w:rFonts w:ascii="Times New Roman" w:hAnsi="Times New Roman"/>
          <w:sz w:val="28"/>
          <w:szCs w:val="28"/>
          <w:shd w:val="clear" w:color="auto" w:fill="FFFFFF"/>
        </w:rPr>
        <w:t xml:space="preserve"> </w:t>
      </w:r>
      <w:r w:rsidR="00686EC6" w:rsidRPr="00611B17">
        <w:rPr>
          <w:rFonts w:ascii="Times New Roman" w:hAnsi="Times New Roman"/>
          <w:sz w:val="28"/>
          <w:szCs w:val="28"/>
          <w:shd w:val="clear" w:color="auto" w:fill="FFFFFF"/>
        </w:rPr>
        <w:t>[14,15]</w:t>
      </w:r>
      <w:r w:rsidR="00805BD3" w:rsidRPr="00D27FC9">
        <w:rPr>
          <w:rFonts w:ascii="Times New Roman" w:hAnsi="Times New Roman"/>
          <w:sz w:val="28"/>
          <w:szCs w:val="28"/>
          <w:shd w:val="clear" w:color="auto" w:fill="FFFFFF"/>
        </w:rPr>
        <w:t>.</w:t>
      </w:r>
    </w:p>
    <w:p w14:paraId="103F8660" w14:textId="5D3977C7" w:rsidR="00A110F6" w:rsidRPr="00D27FC9" w:rsidRDefault="00A110F6" w:rsidP="00840AC6">
      <w:pPr>
        <w:spacing w:after="0" w:line="240" w:lineRule="auto"/>
        <w:ind w:firstLine="708"/>
        <w:jc w:val="both"/>
        <w:rPr>
          <w:rFonts w:ascii="Times New Roman" w:hAnsi="Times New Roman"/>
          <w:sz w:val="28"/>
          <w:szCs w:val="28"/>
          <w:shd w:val="clear" w:color="auto" w:fill="FFFFFF"/>
        </w:rPr>
      </w:pPr>
      <w:r w:rsidRPr="00D27FC9">
        <w:rPr>
          <w:rFonts w:ascii="Times New Roman" w:hAnsi="Times New Roman"/>
          <w:sz w:val="28"/>
          <w:szCs w:val="28"/>
          <w:shd w:val="clear" w:color="auto" w:fill="FFFFFF"/>
        </w:rPr>
        <w:t xml:space="preserve">Несмотря на то, что </w:t>
      </w:r>
      <w:r w:rsidRPr="00D27FC9">
        <w:rPr>
          <w:rFonts w:ascii="Times New Roman" w:hAnsi="Times New Roman"/>
          <w:sz w:val="28"/>
          <w:szCs w:val="28"/>
          <w:shd w:val="clear" w:color="auto" w:fill="FFFFFF"/>
          <w:lang w:val="en-US"/>
        </w:rPr>
        <w:t>Permacol</w:t>
      </w:r>
      <w:r w:rsidRPr="00D27FC9">
        <w:rPr>
          <w:rFonts w:ascii="Times New Roman" w:hAnsi="Times New Roman"/>
          <w:sz w:val="28"/>
          <w:szCs w:val="28"/>
          <w:shd w:val="clear" w:color="auto" w:fill="FFFFFF"/>
        </w:rPr>
        <w:t xml:space="preserve"> занимает серьезную позицию в краткосрочном лечении различных дефектов передней брюшной стенки</w:t>
      </w:r>
      <w:r w:rsidR="00AA5A77" w:rsidRPr="00D27FC9">
        <w:rPr>
          <w:rFonts w:ascii="Times New Roman" w:hAnsi="Times New Roman"/>
          <w:sz w:val="28"/>
          <w:szCs w:val="28"/>
          <w:shd w:val="clear" w:color="auto" w:fill="FFFFFF"/>
        </w:rPr>
        <w:t>,</w:t>
      </w:r>
      <w:r w:rsidRPr="00D27FC9">
        <w:rPr>
          <w:rFonts w:ascii="Times New Roman" w:hAnsi="Times New Roman"/>
          <w:sz w:val="28"/>
          <w:szCs w:val="28"/>
          <w:shd w:val="clear" w:color="auto" w:fill="FFFFFF"/>
        </w:rPr>
        <w:t xml:space="preserve"> имеются немногочисленные </w:t>
      </w:r>
      <w:r w:rsidR="00AA5A77" w:rsidRPr="00D27FC9">
        <w:rPr>
          <w:rFonts w:ascii="Times New Roman" w:hAnsi="Times New Roman"/>
          <w:sz w:val="28"/>
          <w:szCs w:val="28"/>
          <w:shd w:val="clear" w:color="auto" w:fill="FFFFFF"/>
        </w:rPr>
        <w:t>данные, о рецидивах грыжевых дефектов</w:t>
      </w:r>
      <w:r w:rsidRPr="00D27FC9">
        <w:rPr>
          <w:rFonts w:ascii="Times New Roman" w:hAnsi="Times New Roman"/>
          <w:sz w:val="28"/>
          <w:szCs w:val="28"/>
          <w:shd w:val="clear" w:color="auto" w:fill="FFFFFF"/>
        </w:rPr>
        <w:t xml:space="preserve"> и спайкообразования</w:t>
      </w:r>
      <w:r w:rsidR="00AA5A77" w:rsidRPr="00D27FC9">
        <w:rPr>
          <w:rFonts w:ascii="Times New Roman" w:hAnsi="Times New Roman"/>
          <w:sz w:val="28"/>
          <w:szCs w:val="28"/>
          <w:shd w:val="clear" w:color="auto" w:fill="FFFFFF"/>
        </w:rPr>
        <w:t>х</w:t>
      </w:r>
      <w:r w:rsidRPr="00D27FC9">
        <w:rPr>
          <w:rFonts w:ascii="Times New Roman" w:hAnsi="Times New Roman"/>
          <w:sz w:val="28"/>
          <w:szCs w:val="28"/>
          <w:shd w:val="clear" w:color="auto" w:fill="FFFFFF"/>
        </w:rPr>
        <w:t xml:space="preserve"> с внутренними органами после имплантации. </w:t>
      </w:r>
    </w:p>
    <w:p w14:paraId="44C69475" w14:textId="57A4125F" w:rsidR="00122E3B" w:rsidRPr="00D27FC9" w:rsidRDefault="00122E3B" w:rsidP="00805BD3">
      <w:pPr>
        <w:spacing w:after="0" w:line="240" w:lineRule="auto"/>
        <w:ind w:firstLine="708"/>
        <w:jc w:val="both"/>
        <w:rPr>
          <w:rFonts w:ascii="Times New Roman" w:hAnsi="Times New Roman"/>
          <w:sz w:val="28"/>
          <w:szCs w:val="28"/>
          <w:shd w:val="clear" w:color="auto" w:fill="FFFFFF"/>
        </w:rPr>
      </w:pPr>
      <w:r w:rsidRPr="00D27FC9">
        <w:rPr>
          <w:rFonts w:ascii="Times New Roman" w:hAnsi="Times New Roman"/>
          <w:color w:val="212121"/>
          <w:sz w:val="28"/>
          <w:szCs w:val="28"/>
          <w:shd w:val="clear" w:color="auto" w:fill="FFFFFF"/>
        </w:rPr>
        <w:t xml:space="preserve">Отсутствие </w:t>
      </w:r>
      <w:r w:rsidR="00AA5A77" w:rsidRPr="00D27FC9">
        <w:rPr>
          <w:rFonts w:ascii="Times New Roman" w:hAnsi="Times New Roman"/>
          <w:color w:val="212121"/>
          <w:sz w:val="28"/>
          <w:szCs w:val="28"/>
          <w:shd w:val="clear" w:color="auto" w:fill="FFFFFF"/>
        </w:rPr>
        <w:t>долгосрочных наблюдений,</w:t>
      </w:r>
      <w:r w:rsidRPr="00D27FC9">
        <w:rPr>
          <w:rFonts w:ascii="Times New Roman" w:hAnsi="Times New Roman"/>
          <w:color w:val="212121"/>
          <w:sz w:val="28"/>
          <w:szCs w:val="28"/>
          <w:shd w:val="clear" w:color="auto" w:fill="FFFFFF"/>
        </w:rPr>
        <w:t xml:space="preserve"> высокая стоимост</w:t>
      </w:r>
      <w:r w:rsidR="00AA5A77" w:rsidRPr="00D27FC9">
        <w:rPr>
          <w:rFonts w:ascii="Times New Roman" w:hAnsi="Times New Roman"/>
          <w:color w:val="212121"/>
          <w:sz w:val="28"/>
          <w:szCs w:val="28"/>
          <w:shd w:val="clear" w:color="auto" w:fill="FFFFFF"/>
        </w:rPr>
        <w:t xml:space="preserve">ь </w:t>
      </w:r>
      <w:r w:rsidR="006E53C8" w:rsidRPr="00D27FC9">
        <w:rPr>
          <w:rFonts w:ascii="Times New Roman" w:hAnsi="Times New Roman"/>
          <w:color w:val="212121"/>
          <w:sz w:val="28"/>
          <w:szCs w:val="28"/>
          <w:shd w:val="clear" w:color="auto" w:fill="FFFFFF"/>
        </w:rPr>
        <w:t>имплантата,</w:t>
      </w:r>
      <w:r w:rsidR="00AA5A77" w:rsidRPr="00D27FC9">
        <w:rPr>
          <w:rFonts w:ascii="Times New Roman" w:hAnsi="Times New Roman"/>
          <w:color w:val="212121"/>
          <w:sz w:val="28"/>
          <w:szCs w:val="28"/>
          <w:shd w:val="clear" w:color="auto" w:fill="FFFFFF"/>
        </w:rPr>
        <w:t xml:space="preserve"> а также недоступность на рынке Республики Казахстан биоматериалов требуют поиск новых альтернативных материалов в хирургической практике</w:t>
      </w:r>
      <w:r w:rsidR="00686EC6" w:rsidRPr="00D27FC9">
        <w:rPr>
          <w:rFonts w:ascii="Times New Roman" w:hAnsi="Times New Roman"/>
          <w:color w:val="212121"/>
          <w:sz w:val="28"/>
          <w:szCs w:val="28"/>
          <w:shd w:val="clear" w:color="auto" w:fill="FFFFFF"/>
        </w:rPr>
        <w:t xml:space="preserve"> [16-19]</w:t>
      </w:r>
      <w:r w:rsidR="00805BD3" w:rsidRPr="00D27FC9">
        <w:rPr>
          <w:rFonts w:ascii="Segoe UI" w:hAnsi="Segoe UI" w:cs="Segoe UI"/>
          <w:color w:val="212121"/>
          <w:shd w:val="clear" w:color="auto" w:fill="FFFFFF"/>
        </w:rPr>
        <w:t>.</w:t>
      </w:r>
    </w:p>
    <w:p w14:paraId="730F3F15" w14:textId="17AC9D1A" w:rsidR="00952545" w:rsidRPr="00D27FC9" w:rsidRDefault="00952545" w:rsidP="006F0947">
      <w:pPr>
        <w:spacing w:after="0" w:line="240" w:lineRule="auto"/>
        <w:ind w:firstLine="709"/>
        <w:jc w:val="both"/>
        <w:rPr>
          <w:rFonts w:ascii="Times New Roman" w:hAnsi="Times New Roman"/>
          <w:sz w:val="28"/>
          <w:szCs w:val="28"/>
        </w:rPr>
      </w:pPr>
      <w:r w:rsidRPr="00D27FC9">
        <w:rPr>
          <w:rFonts w:ascii="Times New Roman" w:eastAsia="NanumGothic" w:hAnsi="Times New Roman"/>
          <w:sz w:val="28"/>
          <w:szCs w:val="28"/>
        </w:rPr>
        <w:t>Развитие и смена фаз репаративного процесса отражает важность количественной и качественной характеристики провоспалительных агентов зоны имплантации для возможной оценки успешной имплантации исследуемого биологического материала. Разработанный научным коллективом Медицинского университета Караганды и Национального цен</w:t>
      </w:r>
      <w:r w:rsidR="007F26AC">
        <w:rPr>
          <w:rFonts w:ascii="Times New Roman" w:eastAsia="NanumGothic" w:hAnsi="Times New Roman"/>
          <w:sz w:val="28"/>
          <w:szCs w:val="28"/>
        </w:rPr>
        <w:t>тра Биотехнологий (г. Астана</w:t>
      </w:r>
      <w:r w:rsidRPr="00D27FC9">
        <w:rPr>
          <w:rFonts w:ascii="Times New Roman" w:eastAsia="NanumGothic" w:hAnsi="Times New Roman"/>
          <w:sz w:val="28"/>
          <w:szCs w:val="28"/>
        </w:rPr>
        <w:t xml:space="preserve">), новый пластический материал для замещения дефектов передней брюшной стенки, представляет собой внеклеточный матрикс ксенобрюшины, полученный из париетальной бычьей брюшины, путем двойного цикла децеллюляризации </w:t>
      </w:r>
      <w:r w:rsidR="00686EC6" w:rsidRPr="00D27FC9">
        <w:rPr>
          <w:rFonts w:ascii="Times New Roman" w:eastAsia="NanumGothic" w:hAnsi="Times New Roman"/>
          <w:sz w:val="28"/>
          <w:szCs w:val="28"/>
        </w:rPr>
        <w:t xml:space="preserve">и стерилизации гамма-излучением </w:t>
      </w:r>
      <w:r w:rsidRPr="00D27FC9">
        <w:rPr>
          <w:rFonts w:ascii="Times New Roman" w:eastAsia="NanumGothic" w:hAnsi="Times New Roman"/>
          <w:sz w:val="28"/>
          <w:szCs w:val="28"/>
        </w:rPr>
        <w:t>[</w:t>
      </w:r>
      <w:r w:rsidR="00686EC6" w:rsidRPr="00D27FC9">
        <w:rPr>
          <w:rFonts w:ascii="Times New Roman" w:eastAsia="NanumGothic" w:hAnsi="Times New Roman"/>
          <w:sz w:val="28"/>
          <w:szCs w:val="28"/>
        </w:rPr>
        <w:t>20</w:t>
      </w:r>
      <w:r w:rsidRPr="00D27FC9">
        <w:rPr>
          <w:rFonts w:ascii="Times New Roman" w:eastAsia="NanumGothic" w:hAnsi="Times New Roman"/>
          <w:sz w:val="28"/>
          <w:szCs w:val="28"/>
        </w:rPr>
        <w:t>]. Учитывая, что выделение внеклеточного матрикса из тканей донора связано с процессами обесклеточивания, важным вопросом является полное удаление клеток из матрикса с сохранением ультраструктуры коллагеновых и эластиновых фибрилл. Не</w:t>
      </w:r>
      <w:r w:rsidR="006E53C8">
        <w:rPr>
          <w:rFonts w:ascii="Times New Roman" w:eastAsia="NanumGothic" w:hAnsi="Times New Roman"/>
          <w:sz w:val="28"/>
          <w:szCs w:val="28"/>
        </w:rPr>
        <w:t xml:space="preserve"> </w:t>
      </w:r>
      <w:r w:rsidRPr="00D27FC9">
        <w:rPr>
          <w:rFonts w:ascii="Times New Roman" w:eastAsia="NanumGothic" w:hAnsi="Times New Roman"/>
          <w:sz w:val="28"/>
          <w:szCs w:val="28"/>
        </w:rPr>
        <w:t>полн</w:t>
      </w:r>
      <w:r w:rsidR="00B2411C">
        <w:rPr>
          <w:rFonts w:ascii="Times New Roman" w:eastAsia="NanumGothic" w:hAnsi="Times New Roman"/>
          <w:sz w:val="28"/>
          <w:szCs w:val="28"/>
        </w:rPr>
        <w:t>би</w:t>
      </w:r>
      <w:r w:rsidRPr="00D27FC9">
        <w:rPr>
          <w:rFonts w:ascii="Times New Roman" w:eastAsia="NanumGothic" w:hAnsi="Times New Roman"/>
          <w:sz w:val="28"/>
          <w:szCs w:val="28"/>
        </w:rPr>
        <w:t xml:space="preserve">ое обесклеточивание с сохранением белковых фрагментов на матриксе может привести к негативным последствиям после имплантации, развитию отторжения имплантата. На сегодняшний день отсутствуют </w:t>
      </w:r>
      <w:r w:rsidRPr="00D27FC9">
        <w:rPr>
          <w:rFonts w:ascii="Times New Roman" w:eastAsia="NanumGothic" w:hAnsi="Times New Roman"/>
          <w:sz w:val="28"/>
          <w:szCs w:val="28"/>
        </w:rPr>
        <w:lastRenderedPageBreak/>
        <w:t>экспериментальные работы по изучению сенсибилизирующих и иммуногенных свойств внеклеточного матрикса ксенобрюшины для пластики дефектов передней брюшной стенки, что определяет актуальность настоящего исследования.</w:t>
      </w:r>
    </w:p>
    <w:p w14:paraId="2AF40B3B" w14:textId="105D4C2C" w:rsidR="00EA1374" w:rsidRPr="00D27FC9" w:rsidRDefault="00172A37" w:rsidP="006F0947">
      <w:pPr>
        <w:spacing w:after="0" w:line="240" w:lineRule="auto"/>
        <w:ind w:firstLine="709"/>
        <w:jc w:val="both"/>
        <w:rPr>
          <w:rFonts w:ascii="Times New Roman" w:hAnsi="Times New Roman"/>
          <w:sz w:val="28"/>
          <w:szCs w:val="28"/>
        </w:rPr>
      </w:pPr>
      <w:r w:rsidRPr="00D27FC9">
        <w:rPr>
          <w:rFonts w:ascii="Times New Roman" w:hAnsi="Times New Roman"/>
          <w:b/>
          <w:sz w:val="28"/>
          <w:szCs w:val="28"/>
        </w:rPr>
        <w:t>Цель исследования:</w:t>
      </w:r>
      <w:r w:rsidRPr="00D27FC9">
        <w:rPr>
          <w:rFonts w:ascii="Times New Roman" w:hAnsi="Times New Roman"/>
          <w:sz w:val="28"/>
          <w:szCs w:val="28"/>
        </w:rPr>
        <w:t xml:space="preserve"> </w:t>
      </w:r>
      <w:r w:rsidR="002A7D17" w:rsidRPr="00D27FC9">
        <w:rPr>
          <w:rFonts w:ascii="Times New Roman" w:hAnsi="Times New Roman"/>
          <w:sz w:val="28"/>
          <w:szCs w:val="28"/>
        </w:rPr>
        <w:t>К</w:t>
      </w:r>
      <w:r w:rsidR="00EA1374" w:rsidRPr="00D27FC9">
        <w:rPr>
          <w:rFonts w:ascii="Times New Roman" w:hAnsi="Times New Roman"/>
          <w:sz w:val="28"/>
          <w:szCs w:val="28"/>
        </w:rPr>
        <w:t>омплексный анализ биосовместимости децеллюляризованного матрикса ксенобрюшины в сравнении с ацеллюлярным дермальным коллагеном «</w:t>
      </w:r>
      <w:r w:rsidR="00EA1374" w:rsidRPr="00D27FC9">
        <w:rPr>
          <w:rFonts w:ascii="Times New Roman" w:hAnsi="Times New Roman"/>
          <w:sz w:val="28"/>
          <w:szCs w:val="28"/>
          <w:lang w:val="en-US"/>
        </w:rPr>
        <w:t>Permacol</w:t>
      </w:r>
      <w:r w:rsidR="00EA1374" w:rsidRPr="00D27FC9">
        <w:rPr>
          <w:rFonts w:ascii="Times New Roman" w:hAnsi="Times New Roman"/>
          <w:sz w:val="28"/>
          <w:szCs w:val="28"/>
        </w:rPr>
        <w:t xml:space="preserve">» у крыс после </w:t>
      </w:r>
      <w:r w:rsidR="002A543C">
        <w:rPr>
          <w:rFonts w:ascii="Times New Roman" w:hAnsi="Times New Roman"/>
          <w:sz w:val="28"/>
          <w:szCs w:val="28"/>
        </w:rPr>
        <w:t>применения</w:t>
      </w:r>
      <w:r w:rsidR="00EA1374" w:rsidRPr="00D27FC9">
        <w:rPr>
          <w:rFonts w:ascii="Times New Roman" w:hAnsi="Times New Roman"/>
          <w:sz w:val="28"/>
          <w:szCs w:val="28"/>
        </w:rPr>
        <w:t xml:space="preserve"> материалов</w:t>
      </w:r>
    </w:p>
    <w:p w14:paraId="6F5FA0FC" w14:textId="77777777" w:rsidR="00172A37" w:rsidRPr="00D27FC9" w:rsidRDefault="00172A37" w:rsidP="006F0947">
      <w:pPr>
        <w:spacing w:after="0" w:line="240" w:lineRule="auto"/>
        <w:ind w:firstLine="709"/>
        <w:jc w:val="both"/>
        <w:rPr>
          <w:rFonts w:ascii="Times New Roman" w:hAnsi="Times New Roman"/>
          <w:b/>
          <w:sz w:val="28"/>
          <w:szCs w:val="28"/>
        </w:rPr>
      </w:pPr>
      <w:r w:rsidRPr="00D27FC9">
        <w:rPr>
          <w:rFonts w:ascii="Times New Roman" w:hAnsi="Times New Roman"/>
          <w:b/>
          <w:sz w:val="28"/>
          <w:szCs w:val="28"/>
        </w:rPr>
        <w:t>Задачи исследования:</w:t>
      </w:r>
    </w:p>
    <w:p w14:paraId="42AFD97C" w14:textId="1CB3B7C9" w:rsidR="000138DD" w:rsidRPr="00910824" w:rsidRDefault="003A4D62" w:rsidP="00910824">
      <w:pPr>
        <w:pStyle w:val="a5"/>
        <w:numPr>
          <w:ilvl w:val="0"/>
          <w:numId w:val="25"/>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Оценить</w:t>
      </w:r>
      <w:r w:rsidR="000138DD" w:rsidRPr="00D27FC9">
        <w:rPr>
          <w:rFonts w:ascii="Times New Roman" w:hAnsi="Times New Roman" w:cs="Times New Roman"/>
          <w:sz w:val="28"/>
          <w:szCs w:val="28"/>
        </w:rPr>
        <w:t xml:space="preserve"> антигенные свойства децеллюляризованного матрикса ксенобрюшины </w:t>
      </w:r>
      <w:r w:rsidR="000138DD" w:rsidRPr="00910824">
        <w:rPr>
          <w:rFonts w:ascii="Times New Roman" w:hAnsi="Times New Roman" w:cs="Times New Roman"/>
          <w:sz w:val="28"/>
          <w:szCs w:val="28"/>
        </w:rPr>
        <w:t>и ацеллюлярн</w:t>
      </w:r>
      <w:r w:rsidR="00EA1374" w:rsidRPr="00910824">
        <w:rPr>
          <w:rFonts w:ascii="Times New Roman" w:hAnsi="Times New Roman" w:cs="Times New Roman"/>
          <w:sz w:val="28"/>
          <w:szCs w:val="28"/>
        </w:rPr>
        <w:t>ого дермального колагена</w:t>
      </w:r>
      <w:r w:rsidR="000138DD" w:rsidRPr="00910824">
        <w:rPr>
          <w:rFonts w:ascii="Times New Roman" w:hAnsi="Times New Roman" w:cs="Times New Roman"/>
          <w:sz w:val="28"/>
          <w:szCs w:val="28"/>
        </w:rPr>
        <w:t xml:space="preserve"> у крыс. </w:t>
      </w:r>
    </w:p>
    <w:p w14:paraId="6F374049" w14:textId="3D8CD6CC" w:rsidR="000962AD" w:rsidRPr="00D27FC9" w:rsidRDefault="003A4D62" w:rsidP="00952545">
      <w:pPr>
        <w:pStyle w:val="a5"/>
        <w:numPr>
          <w:ilvl w:val="0"/>
          <w:numId w:val="25"/>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С</w:t>
      </w:r>
      <w:r w:rsidR="006225B8" w:rsidRPr="00D27FC9">
        <w:rPr>
          <w:rFonts w:ascii="Times New Roman" w:hAnsi="Times New Roman" w:cs="Times New Roman"/>
          <w:sz w:val="28"/>
          <w:szCs w:val="28"/>
        </w:rPr>
        <w:t xml:space="preserve">равнить </w:t>
      </w:r>
      <w:r w:rsidR="000962AD" w:rsidRPr="00D27FC9">
        <w:rPr>
          <w:rFonts w:ascii="Times New Roman" w:hAnsi="Times New Roman" w:cs="Times New Roman"/>
          <w:sz w:val="28"/>
          <w:szCs w:val="28"/>
        </w:rPr>
        <w:t>динамик</w:t>
      </w:r>
      <w:r w:rsidR="006225B8" w:rsidRPr="00D27FC9">
        <w:rPr>
          <w:rFonts w:ascii="Times New Roman" w:hAnsi="Times New Roman" w:cs="Times New Roman"/>
          <w:sz w:val="28"/>
          <w:szCs w:val="28"/>
        </w:rPr>
        <w:t>у си</w:t>
      </w:r>
      <w:r w:rsidR="006F6E12" w:rsidRPr="00D27FC9">
        <w:rPr>
          <w:rFonts w:ascii="Times New Roman" w:hAnsi="Times New Roman" w:cs="Times New Roman"/>
          <w:sz w:val="28"/>
          <w:szCs w:val="28"/>
        </w:rPr>
        <w:t xml:space="preserve">стемного воспалительного ответа </w:t>
      </w:r>
      <w:r w:rsidR="00243C84" w:rsidRPr="00D27FC9">
        <w:rPr>
          <w:rFonts w:ascii="Times New Roman" w:hAnsi="Times New Roman" w:cs="Times New Roman"/>
          <w:sz w:val="28"/>
          <w:szCs w:val="28"/>
        </w:rPr>
        <w:t xml:space="preserve">по </w:t>
      </w:r>
      <w:r w:rsidR="006225B8" w:rsidRPr="00D27FC9">
        <w:rPr>
          <w:rFonts w:ascii="Times New Roman" w:hAnsi="Times New Roman" w:cs="Times New Roman"/>
          <w:sz w:val="28"/>
          <w:szCs w:val="28"/>
        </w:rPr>
        <w:t>уровню</w:t>
      </w:r>
      <w:r w:rsidR="00243C84" w:rsidRPr="00D27FC9">
        <w:rPr>
          <w:rFonts w:ascii="Times New Roman" w:hAnsi="Times New Roman" w:cs="Times New Roman"/>
          <w:sz w:val="28"/>
          <w:szCs w:val="28"/>
        </w:rPr>
        <w:t xml:space="preserve"> ИЛ-2, </w:t>
      </w:r>
      <w:r w:rsidR="000962AD" w:rsidRPr="00D27FC9">
        <w:rPr>
          <w:rFonts w:ascii="Times New Roman" w:hAnsi="Times New Roman" w:cs="Times New Roman"/>
          <w:sz w:val="28"/>
          <w:szCs w:val="28"/>
        </w:rPr>
        <w:t>С-реактивного белка</w:t>
      </w:r>
      <w:r w:rsidR="001D4ADF">
        <w:rPr>
          <w:rFonts w:ascii="Times New Roman" w:hAnsi="Times New Roman" w:cs="Times New Roman"/>
          <w:sz w:val="28"/>
          <w:szCs w:val="28"/>
        </w:rPr>
        <w:t xml:space="preserve">, </w:t>
      </w:r>
      <w:r w:rsidR="004408E5" w:rsidRPr="00D27FC9">
        <w:rPr>
          <w:rFonts w:ascii="Times New Roman" w:hAnsi="Times New Roman" w:cs="Times New Roman"/>
          <w:sz w:val="28"/>
          <w:szCs w:val="28"/>
        </w:rPr>
        <w:t>ФНО-α</w:t>
      </w:r>
      <w:r w:rsidR="001D4ADF">
        <w:rPr>
          <w:rFonts w:ascii="Times New Roman" w:hAnsi="Times New Roman" w:cs="Times New Roman"/>
          <w:sz w:val="28"/>
          <w:szCs w:val="28"/>
        </w:rPr>
        <w:t xml:space="preserve"> и ЦИК</w:t>
      </w:r>
      <w:r w:rsidR="000962AD" w:rsidRPr="00D27FC9">
        <w:rPr>
          <w:rFonts w:ascii="Times New Roman" w:hAnsi="Times New Roman" w:cs="Times New Roman"/>
          <w:sz w:val="28"/>
          <w:szCs w:val="28"/>
        </w:rPr>
        <w:t xml:space="preserve"> </w:t>
      </w:r>
      <w:r w:rsidR="004408E5" w:rsidRPr="00D27FC9">
        <w:rPr>
          <w:rFonts w:ascii="Times New Roman" w:hAnsi="Times New Roman" w:cs="Times New Roman"/>
          <w:sz w:val="28"/>
          <w:szCs w:val="28"/>
        </w:rPr>
        <w:t xml:space="preserve">у крыс после </w:t>
      </w:r>
      <w:r w:rsidR="00910824">
        <w:rPr>
          <w:rFonts w:ascii="Times New Roman" w:hAnsi="Times New Roman" w:cs="Times New Roman"/>
          <w:sz w:val="28"/>
          <w:szCs w:val="28"/>
        </w:rPr>
        <w:t>использования</w:t>
      </w:r>
      <w:r w:rsidR="004408E5" w:rsidRPr="00D27FC9">
        <w:rPr>
          <w:rFonts w:ascii="Times New Roman" w:hAnsi="Times New Roman" w:cs="Times New Roman"/>
          <w:sz w:val="28"/>
          <w:szCs w:val="28"/>
        </w:rPr>
        <w:t xml:space="preserve"> </w:t>
      </w:r>
      <w:r w:rsidR="000962AD" w:rsidRPr="00D27FC9">
        <w:rPr>
          <w:rFonts w:ascii="Times New Roman" w:hAnsi="Times New Roman" w:cs="Times New Roman"/>
          <w:sz w:val="28"/>
          <w:szCs w:val="28"/>
        </w:rPr>
        <w:t xml:space="preserve">децеллюляризованного матрикса ксенобрюшины </w:t>
      </w:r>
      <w:r w:rsidR="004408E5" w:rsidRPr="00D27FC9">
        <w:rPr>
          <w:rFonts w:ascii="Times New Roman" w:hAnsi="Times New Roman" w:cs="Times New Roman"/>
          <w:sz w:val="28"/>
          <w:szCs w:val="28"/>
        </w:rPr>
        <w:t>и</w:t>
      </w:r>
      <w:r w:rsidR="000962AD" w:rsidRPr="00D27FC9">
        <w:rPr>
          <w:rFonts w:ascii="Times New Roman" w:hAnsi="Times New Roman" w:cs="Times New Roman"/>
          <w:sz w:val="28"/>
          <w:szCs w:val="28"/>
        </w:rPr>
        <w:t xml:space="preserve"> ацеллю</w:t>
      </w:r>
      <w:r w:rsidR="004408E5" w:rsidRPr="00D27FC9">
        <w:rPr>
          <w:rFonts w:ascii="Times New Roman" w:hAnsi="Times New Roman" w:cs="Times New Roman"/>
          <w:sz w:val="28"/>
          <w:szCs w:val="28"/>
        </w:rPr>
        <w:t>лярного дермального кол</w:t>
      </w:r>
      <w:r w:rsidR="006F6E12" w:rsidRPr="00D27FC9">
        <w:rPr>
          <w:rFonts w:ascii="Times New Roman" w:hAnsi="Times New Roman" w:cs="Times New Roman"/>
          <w:sz w:val="28"/>
          <w:szCs w:val="28"/>
        </w:rPr>
        <w:t>л</w:t>
      </w:r>
      <w:r w:rsidR="004408E5" w:rsidRPr="00D27FC9">
        <w:rPr>
          <w:rFonts w:ascii="Times New Roman" w:hAnsi="Times New Roman" w:cs="Times New Roman"/>
          <w:sz w:val="28"/>
          <w:szCs w:val="28"/>
        </w:rPr>
        <w:t>агена</w:t>
      </w:r>
      <w:r w:rsidR="000962AD" w:rsidRPr="00D27FC9">
        <w:rPr>
          <w:rFonts w:ascii="Times New Roman" w:hAnsi="Times New Roman" w:cs="Times New Roman"/>
          <w:sz w:val="28"/>
          <w:szCs w:val="28"/>
        </w:rPr>
        <w:t xml:space="preserve">. </w:t>
      </w:r>
    </w:p>
    <w:p w14:paraId="35AA3358" w14:textId="4698C825" w:rsidR="007C4EF6" w:rsidRPr="00D27FC9" w:rsidRDefault="003A4D62" w:rsidP="00952545">
      <w:pPr>
        <w:pStyle w:val="a5"/>
        <w:numPr>
          <w:ilvl w:val="0"/>
          <w:numId w:val="25"/>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Определить</w:t>
      </w:r>
      <w:r w:rsidR="006225B8" w:rsidRPr="00D27FC9">
        <w:rPr>
          <w:rFonts w:ascii="Times New Roman" w:hAnsi="Times New Roman" w:cs="Times New Roman"/>
          <w:sz w:val="28"/>
          <w:szCs w:val="28"/>
        </w:rPr>
        <w:t xml:space="preserve"> уровень </w:t>
      </w:r>
      <w:r w:rsidR="000962AD" w:rsidRPr="00D27FC9">
        <w:rPr>
          <w:rFonts w:ascii="Times New Roman" w:hAnsi="Times New Roman" w:cs="Times New Roman"/>
          <w:color w:val="000000"/>
          <w:sz w:val="28"/>
          <w:szCs w:val="28"/>
          <w:lang w:eastAsia="ru-RU"/>
        </w:rPr>
        <w:t>в</w:t>
      </w:r>
      <w:r w:rsidR="00686EC6" w:rsidRPr="00D27FC9">
        <w:rPr>
          <w:rFonts w:ascii="Times New Roman" w:hAnsi="Times New Roman" w:cs="Times New Roman"/>
          <w:color w:val="000000"/>
          <w:sz w:val="28"/>
          <w:szCs w:val="28"/>
          <w:lang w:eastAsia="ru-RU"/>
        </w:rPr>
        <w:t xml:space="preserve">неклеточных нуклеиновых кислот </w:t>
      </w:r>
      <w:r w:rsidR="00A77449" w:rsidRPr="00D27FC9">
        <w:rPr>
          <w:rFonts w:ascii="Times New Roman" w:hAnsi="Times New Roman" w:cs="Times New Roman"/>
          <w:color w:val="000000"/>
          <w:sz w:val="28"/>
          <w:szCs w:val="28"/>
          <w:lang w:eastAsia="ru-RU"/>
        </w:rPr>
        <w:t xml:space="preserve">и гистоноподобных белков для </w:t>
      </w:r>
      <w:r w:rsidR="001D4ADF">
        <w:rPr>
          <w:rFonts w:ascii="Times New Roman" w:hAnsi="Times New Roman" w:cs="Times New Roman"/>
          <w:color w:val="000000"/>
          <w:sz w:val="28"/>
          <w:szCs w:val="28"/>
          <w:lang w:eastAsia="ru-RU"/>
        </w:rPr>
        <w:t>выяв</w:t>
      </w:r>
      <w:r w:rsidR="00A77449" w:rsidRPr="00D27FC9">
        <w:rPr>
          <w:rFonts w:ascii="Times New Roman" w:hAnsi="Times New Roman" w:cs="Times New Roman"/>
          <w:color w:val="000000"/>
          <w:sz w:val="28"/>
          <w:szCs w:val="28"/>
          <w:lang w:eastAsia="ru-RU"/>
        </w:rPr>
        <w:t>ления</w:t>
      </w:r>
      <w:r w:rsidR="00B07C1F" w:rsidRPr="00D27FC9">
        <w:rPr>
          <w:rFonts w:ascii="Times New Roman" w:hAnsi="Times New Roman" w:cs="Times New Roman"/>
          <w:color w:val="000000"/>
          <w:sz w:val="28"/>
          <w:szCs w:val="28"/>
          <w:lang w:eastAsia="ru-RU"/>
        </w:rPr>
        <w:t xml:space="preserve"> </w:t>
      </w:r>
      <w:r w:rsidR="00A5466D" w:rsidRPr="00D27FC9">
        <w:rPr>
          <w:rFonts w:ascii="Times New Roman" w:hAnsi="Times New Roman" w:cs="Times New Roman"/>
          <w:color w:val="000000"/>
          <w:sz w:val="28"/>
          <w:szCs w:val="28"/>
          <w:lang w:eastAsia="ru-RU"/>
        </w:rPr>
        <w:t>возможного</w:t>
      </w:r>
      <w:r w:rsidR="006225B8" w:rsidRPr="00D27FC9">
        <w:rPr>
          <w:rFonts w:ascii="Times New Roman" w:hAnsi="Times New Roman" w:cs="Times New Roman"/>
          <w:color w:val="000000"/>
          <w:sz w:val="28"/>
          <w:szCs w:val="28"/>
          <w:lang w:eastAsia="ru-RU"/>
        </w:rPr>
        <w:t xml:space="preserve"> повреждения тканей </w:t>
      </w:r>
      <w:r w:rsidR="00A5466D" w:rsidRPr="00D27FC9">
        <w:rPr>
          <w:rFonts w:ascii="Times New Roman" w:hAnsi="Times New Roman" w:cs="Times New Roman"/>
          <w:color w:val="000000"/>
          <w:sz w:val="28"/>
          <w:szCs w:val="28"/>
          <w:lang w:eastAsia="ru-RU"/>
        </w:rPr>
        <w:t>в ответ на имплантацию</w:t>
      </w:r>
      <w:r w:rsidR="00B07C1F" w:rsidRPr="00D27FC9">
        <w:rPr>
          <w:rFonts w:ascii="Times New Roman" w:hAnsi="Times New Roman" w:cs="Times New Roman"/>
          <w:color w:val="000000"/>
          <w:sz w:val="28"/>
          <w:szCs w:val="28"/>
          <w:lang w:eastAsia="ru-RU"/>
        </w:rPr>
        <w:t xml:space="preserve"> </w:t>
      </w:r>
      <w:r w:rsidR="00B07C1F" w:rsidRPr="00D27FC9">
        <w:rPr>
          <w:rFonts w:ascii="Times New Roman" w:hAnsi="Times New Roman" w:cs="Times New Roman"/>
          <w:sz w:val="28"/>
          <w:szCs w:val="28"/>
        </w:rPr>
        <w:t>децеллюляризованн</w:t>
      </w:r>
      <w:r w:rsidR="00A5466D" w:rsidRPr="00D27FC9">
        <w:rPr>
          <w:rFonts w:ascii="Times New Roman" w:hAnsi="Times New Roman" w:cs="Times New Roman"/>
          <w:sz w:val="28"/>
          <w:szCs w:val="28"/>
        </w:rPr>
        <w:t>ого</w:t>
      </w:r>
      <w:r w:rsidR="00B07C1F" w:rsidRPr="00D27FC9">
        <w:rPr>
          <w:rFonts w:ascii="Times New Roman" w:hAnsi="Times New Roman" w:cs="Times New Roman"/>
          <w:sz w:val="28"/>
          <w:szCs w:val="28"/>
        </w:rPr>
        <w:t xml:space="preserve"> матрикс</w:t>
      </w:r>
      <w:r w:rsidR="00A5466D" w:rsidRPr="00D27FC9">
        <w:rPr>
          <w:rFonts w:ascii="Times New Roman" w:hAnsi="Times New Roman" w:cs="Times New Roman"/>
          <w:sz w:val="28"/>
          <w:szCs w:val="28"/>
        </w:rPr>
        <w:t>а</w:t>
      </w:r>
      <w:r w:rsidR="00B07C1F" w:rsidRPr="00D27FC9">
        <w:rPr>
          <w:rFonts w:ascii="Times New Roman" w:hAnsi="Times New Roman" w:cs="Times New Roman"/>
          <w:sz w:val="28"/>
          <w:szCs w:val="28"/>
        </w:rPr>
        <w:t xml:space="preserve"> ксенобрюшины </w:t>
      </w:r>
      <w:r w:rsidR="00B42E76">
        <w:rPr>
          <w:rFonts w:ascii="Times New Roman" w:hAnsi="Times New Roman" w:cs="Times New Roman"/>
          <w:sz w:val="28"/>
          <w:szCs w:val="28"/>
        </w:rPr>
        <w:t xml:space="preserve">в сравнении с </w:t>
      </w:r>
      <w:r w:rsidR="00B07C1F" w:rsidRPr="00D27FC9">
        <w:rPr>
          <w:rFonts w:ascii="Times New Roman" w:hAnsi="Times New Roman" w:cs="Times New Roman"/>
          <w:sz w:val="28"/>
          <w:szCs w:val="28"/>
        </w:rPr>
        <w:t>ацеллюлярным дермальным кол</w:t>
      </w:r>
      <w:r w:rsidR="006F6E12" w:rsidRPr="00D27FC9">
        <w:rPr>
          <w:rFonts w:ascii="Times New Roman" w:hAnsi="Times New Roman" w:cs="Times New Roman"/>
          <w:sz w:val="28"/>
          <w:szCs w:val="28"/>
        </w:rPr>
        <w:t>л</w:t>
      </w:r>
      <w:r w:rsidR="00B07C1F" w:rsidRPr="00D27FC9">
        <w:rPr>
          <w:rFonts w:ascii="Times New Roman" w:hAnsi="Times New Roman" w:cs="Times New Roman"/>
          <w:sz w:val="28"/>
          <w:szCs w:val="28"/>
        </w:rPr>
        <w:t>агеном у крыс после эндопротезирования.</w:t>
      </w:r>
      <w:r w:rsidR="00B07C1F" w:rsidRPr="00D27FC9">
        <w:rPr>
          <w:rFonts w:ascii="Times New Roman" w:hAnsi="Times New Roman" w:cs="Times New Roman"/>
          <w:color w:val="000000"/>
          <w:sz w:val="28"/>
          <w:szCs w:val="28"/>
          <w:lang w:eastAsia="ru-RU"/>
        </w:rPr>
        <w:t xml:space="preserve"> </w:t>
      </w:r>
    </w:p>
    <w:p w14:paraId="291A9D0B" w14:textId="77777777" w:rsidR="00172A37" w:rsidRPr="00D27FC9" w:rsidRDefault="00172A37" w:rsidP="00952545">
      <w:pPr>
        <w:pStyle w:val="ac"/>
        <w:ind w:firstLine="708"/>
        <w:jc w:val="both"/>
        <w:rPr>
          <w:rFonts w:ascii="Times New Roman" w:hAnsi="Times New Roman"/>
          <w:b/>
          <w:sz w:val="28"/>
          <w:szCs w:val="28"/>
          <w:shd w:val="clear" w:color="auto" w:fill="FFFFFF"/>
        </w:rPr>
      </w:pPr>
      <w:r w:rsidRPr="00D27FC9">
        <w:rPr>
          <w:rFonts w:ascii="Times New Roman" w:hAnsi="Times New Roman"/>
          <w:b/>
          <w:sz w:val="28"/>
          <w:szCs w:val="28"/>
          <w:shd w:val="clear" w:color="auto" w:fill="FFFFFF"/>
        </w:rPr>
        <w:t xml:space="preserve">Научная новизна: </w:t>
      </w:r>
    </w:p>
    <w:p w14:paraId="7D078217" w14:textId="77777777" w:rsidR="008C6483" w:rsidRPr="00D27FC9" w:rsidRDefault="007C4EF6" w:rsidP="00EA1374">
      <w:pPr>
        <w:pStyle w:val="a5"/>
        <w:numPr>
          <w:ilvl w:val="0"/>
          <w:numId w:val="31"/>
        </w:numPr>
        <w:spacing w:after="0" w:line="240" w:lineRule="auto"/>
        <w:jc w:val="both"/>
        <w:rPr>
          <w:rFonts w:ascii="Times New Roman" w:hAnsi="Times New Roman"/>
          <w:sz w:val="28"/>
          <w:szCs w:val="28"/>
        </w:rPr>
      </w:pPr>
      <w:r w:rsidRPr="00D27FC9">
        <w:rPr>
          <w:rFonts w:ascii="Times New Roman" w:hAnsi="Times New Roman"/>
          <w:sz w:val="28"/>
          <w:szCs w:val="28"/>
          <w:shd w:val="clear" w:color="auto" w:fill="FFFFFF"/>
        </w:rPr>
        <w:t>В</w:t>
      </w:r>
      <w:r w:rsidR="00172A37" w:rsidRPr="00D27FC9">
        <w:rPr>
          <w:rFonts w:ascii="Times New Roman" w:hAnsi="Times New Roman"/>
          <w:sz w:val="28"/>
          <w:szCs w:val="28"/>
          <w:shd w:val="clear" w:color="auto" w:fill="FFFFFF"/>
        </w:rPr>
        <w:t xml:space="preserve">первые в экспериментальных условиях </w:t>
      </w:r>
      <w:r w:rsidR="008065A9" w:rsidRPr="00D27FC9">
        <w:rPr>
          <w:rFonts w:ascii="Times New Roman" w:hAnsi="Times New Roman"/>
          <w:sz w:val="28"/>
          <w:szCs w:val="28"/>
          <w:shd w:val="clear" w:color="auto" w:fill="FFFFFF"/>
        </w:rPr>
        <w:t xml:space="preserve">проведена оценка сенсибилизирующих свойств </w:t>
      </w:r>
      <w:r w:rsidR="008C6483" w:rsidRPr="00D27FC9">
        <w:rPr>
          <w:rFonts w:ascii="Times New Roman" w:hAnsi="Times New Roman"/>
          <w:sz w:val="28"/>
          <w:szCs w:val="28"/>
          <w:shd w:val="clear" w:color="auto" w:fill="FFFFFF"/>
        </w:rPr>
        <w:t>после эндопротезирования децеллюляризованного матрикса ксенобрюшины.</w:t>
      </w:r>
    </w:p>
    <w:p w14:paraId="2416970E" w14:textId="77777777" w:rsidR="008C6483" w:rsidRPr="00D27FC9" w:rsidRDefault="008C6483" w:rsidP="00EA1374">
      <w:pPr>
        <w:pStyle w:val="a5"/>
        <w:numPr>
          <w:ilvl w:val="0"/>
          <w:numId w:val="31"/>
        </w:numPr>
        <w:spacing w:after="0" w:line="240" w:lineRule="auto"/>
        <w:jc w:val="both"/>
        <w:rPr>
          <w:rFonts w:ascii="Times New Roman" w:hAnsi="Times New Roman"/>
          <w:sz w:val="28"/>
          <w:szCs w:val="28"/>
        </w:rPr>
      </w:pPr>
      <w:r w:rsidRPr="00D27FC9">
        <w:rPr>
          <w:rFonts w:ascii="Times New Roman" w:hAnsi="Times New Roman"/>
          <w:sz w:val="28"/>
          <w:szCs w:val="28"/>
          <w:shd w:val="clear" w:color="auto" w:fill="FFFFFF"/>
        </w:rPr>
        <w:t>Впервые изучена динамика воспалительных цитокинов в крови у крыс после эндопротезирования децеллюляризованного матрикса ксенобрюшины.</w:t>
      </w:r>
    </w:p>
    <w:p w14:paraId="11ADC0BE" w14:textId="43E7B80C" w:rsidR="001C5A7A" w:rsidRPr="00D27FC9" w:rsidRDefault="008C6483" w:rsidP="00EA1374">
      <w:pPr>
        <w:pStyle w:val="a5"/>
        <w:numPr>
          <w:ilvl w:val="0"/>
          <w:numId w:val="31"/>
        </w:numPr>
        <w:spacing w:after="0" w:line="240" w:lineRule="auto"/>
        <w:jc w:val="both"/>
        <w:rPr>
          <w:rFonts w:ascii="Times New Roman" w:hAnsi="Times New Roman"/>
          <w:sz w:val="28"/>
          <w:szCs w:val="28"/>
        </w:rPr>
      </w:pPr>
      <w:r w:rsidRPr="00D27FC9">
        <w:rPr>
          <w:rFonts w:ascii="Times New Roman" w:hAnsi="Times New Roman"/>
          <w:sz w:val="28"/>
          <w:szCs w:val="28"/>
          <w:shd w:val="clear" w:color="auto" w:fill="FFFFFF"/>
        </w:rPr>
        <w:t xml:space="preserve">Впервые </w:t>
      </w:r>
      <w:r w:rsidR="001C5A7A" w:rsidRPr="00D27FC9">
        <w:rPr>
          <w:rFonts w:ascii="Times New Roman" w:hAnsi="Times New Roman"/>
          <w:sz w:val="28"/>
          <w:szCs w:val="28"/>
          <w:shd w:val="clear" w:color="auto" w:fill="FFFFFF"/>
        </w:rPr>
        <w:t>были исследованы фракции г</w:t>
      </w:r>
      <w:r w:rsidR="00D27FC9">
        <w:rPr>
          <w:rFonts w:ascii="Times New Roman" w:hAnsi="Times New Roman"/>
          <w:sz w:val="28"/>
          <w:szCs w:val="28"/>
          <w:shd w:val="clear" w:color="auto" w:fill="FFFFFF"/>
        </w:rPr>
        <w:t>истоноподобных белков и</w:t>
      </w:r>
      <w:r w:rsidR="008065A9" w:rsidRPr="00D27FC9">
        <w:rPr>
          <w:rFonts w:ascii="Times New Roman" w:hAnsi="Times New Roman"/>
          <w:sz w:val="28"/>
          <w:szCs w:val="28"/>
          <w:shd w:val="clear" w:color="auto" w:fill="FFFFFF"/>
        </w:rPr>
        <w:t xml:space="preserve"> внеклеточ</w:t>
      </w:r>
      <w:r w:rsidR="001C5A7A" w:rsidRPr="00D27FC9">
        <w:rPr>
          <w:rFonts w:ascii="Times New Roman" w:hAnsi="Times New Roman"/>
          <w:sz w:val="28"/>
          <w:szCs w:val="28"/>
          <w:shd w:val="clear" w:color="auto" w:fill="FFFFFF"/>
        </w:rPr>
        <w:t>ных нуклеиновых белков у крыс после эндопротезирования децеллюляризованного матрикса ксенобрюшины.</w:t>
      </w:r>
    </w:p>
    <w:p w14:paraId="51C7E588" w14:textId="24C6AFF1" w:rsidR="007C4EF6" w:rsidRPr="00D27FC9" w:rsidRDefault="001C5A7A" w:rsidP="00EA1374">
      <w:pPr>
        <w:pStyle w:val="a5"/>
        <w:numPr>
          <w:ilvl w:val="0"/>
          <w:numId w:val="31"/>
        </w:numPr>
        <w:spacing w:after="0" w:line="240" w:lineRule="auto"/>
        <w:jc w:val="both"/>
        <w:rPr>
          <w:rFonts w:ascii="Times New Roman" w:hAnsi="Times New Roman"/>
          <w:sz w:val="28"/>
          <w:szCs w:val="28"/>
        </w:rPr>
      </w:pPr>
      <w:r w:rsidRPr="00D27FC9">
        <w:rPr>
          <w:rFonts w:ascii="Times New Roman" w:hAnsi="Times New Roman"/>
          <w:sz w:val="28"/>
          <w:szCs w:val="28"/>
          <w:shd w:val="clear" w:color="auto" w:fill="FFFFFF"/>
        </w:rPr>
        <w:t>Проведена сравнительная оценка биосо</w:t>
      </w:r>
      <w:r w:rsidR="006F6E12" w:rsidRPr="00D27FC9">
        <w:rPr>
          <w:rFonts w:ascii="Times New Roman" w:hAnsi="Times New Roman"/>
          <w:sz w:val="28"/>
          <w:szCs w:val="28"/>
          <w:shd w:val="clear" w:color="auto" w:fill="FFFFFF"/>
        </w:rPr>
        <w:t xml:space="preserve">вместимости нового эндопротеза- </w:t>
      </w:r>
      <w:r w:rsidRPr="00D27FC9">
        <w:rPr>
          <w:rFonts w:ascii="Times New Roman" w:hAnsi="Times New Roman"/>
          <w:sz w:val="28"/>
          <w:szCs w:val="28"/>
          <w:shd w:val="clear" w:color="auto" w:fill="FFFFFF"/>
        </w:rPr>
        <w:t>децеллюляризованного матрикса ксенобрюшины и ацеллюлярного дермального колагена «</w:t>
      </w:r>
      <w:r w:rsidRPr="00D27FC9">
        <w:rPr>
          <w:rFonts w:ascii="Times New Roman" w:hAnsi="Times New Roman"/>
          <w:sz w:val="28"/>
          <w:szCs w:val="28"/>
          <w:shd w:val="clear" w:color="auto" w:fill="FFFFFF"/>
          <w:lang w:val="en-US"/>
        </w:rPr>
        <w:t>Permacol</w:t>
      </w:r>
      <w:r w:rsidRPr="00D27FC9">
        <w:rPr>
          <w:rFonts w:ascii="Times New Roman" w:hAnsi="Times New Roman"/>
          <w:sz w:val="28"/>
          <w:szCs w:val="28"/>
          <w:shd w:val="clear" w:color="auto" w:fill="FFFFFF"/>
        </w:rPr>
        <w:t>» с учетом исследования антигенной и иммунологической толерантности.</w:t>
      </w:r>
    </w:p>
    <w:p w14:paraId="0953458C" w14:textId="77777777" w:rsidR="00172A37" w:rsidRPr="00D27FC9" w:rsidRDefault="00172A37" w:rsidP="00952545">
      <w:pPr>
        <w:spacing w:after="0" w:line="240" w:lineRule="auto"/>
        <w:ind w:firstLine="708"/>
        <w:jc w:val="both"/>
        <w:rPr>
          <w:rFonts w:ascii="Times New Roman" w:hAnsi="Times New Roman"/>
          <w:b/>
          <w:sz w:val="28"/>
          <w:szCs w:val="28"/>
          <w:shd w:val="clear" w:color="auto" w:fill="FFFFFF"/>
        </w:rPr>
      </w:pPr>
      <w:r w:rsidRPr="00D27FC9">
        <w:rPr>
          <w:rFonts w:ascii="Times New Roman" w:hAnsi="Times New Roman"/>
          <w:b/>
          <w:sz w:val="28"/>
          <w:szCs w:val="28"/>
          <w:shd w:val="clear" w:color="auto" w:fill="FFFFFF"/>
        </w:rPr>
        <w:t>Основные положения, выносимые на защиту:</w:t>
      </w:r>
    </w:p>
    <w:p w14:paraId="5A9FB73E" w14:textId="62D30C9C" w:rsidR="00172A37" w:rsidRPr="00D27FC9" w:rsidRDefault="00172A37" w:rsidP="00952545">
      <w:pPr>
        <w:spacing w:after="0" w:line="240" w:lineRule="auto"/>
        <w:ind w:firstLine="708"/>
        <w:jc w:val="both"/>
        <w:rPr>
          <w:rFonts w:ascii="Times New Roman" w:hAnsi="Times New Roman"/>
          <w:sz w:val="28"/>
          <w:szCs w:val="28"/>
        </w:rPr>
      </w:pPr>
      <w:r w:rsidRPr="00D27FC9">
        <w:rPr>
          <w:rFonts w:ascii="Times New Roman" w:hAnsi="Times New Roman"/>
          <w:sz w:val="28"/>
          <w:szCs w:val="28"/>
          <w:shd w:val="clear" w:color="auto" w:fill="FFFFFF"/>
        </w:rPr>
        <w:t>-</w:t>
      </w:r>
      <w:r w:rsidR="00072A37" w:rsidRPr="00D27FC9">
        <w:rPr>
          <w:rFonts w:ascii="Times New Roman" w:hAnsi="Times New Roman"/>
          <w:sz w:val="28"/>
          <w:szCs w:val="28"/>
          <w:shd w:val="clear" w:color="auto" w:fill="FFFFFF"/>
        </w:rPr>
        <w:t xml:space="preserve"> </w:t>
      </w:r>
      <w:r w:rsidR="00B1634B">
        <w:rPr>
          <w:rFonts w:ascii="Times New Roman" w:hAnsi="Times New Roman"/>
          <w:sz w:val="28"/>
          <w:szCs w:val="28"/>
          <w:shd w:val="clear" w:color="auto" w:fill="FFFFFF"/>
        </w:rPr>
        <w:t>Использование</w:t>
      </w:r>
      <w:r w:rsidR="00710661" w:rsidRPr="00D27FC9">
        <w:rPr>
          <w:rFonts w:ascii="Times New Roman" w:hAnsi="Times New Roman"/>
          <w:sz w:val="28"/>
          <w:szCs w:val="28"/>
          <w:shd w:val="clear" w:color="auto" w:fill="FFFFFF"/>
        </w:rPr>
        <w:t xml:space="preserve"> </w:t>
      </w:r>
      <w:r w:rsidRPr="00D27FC9">
        <w:rPr>
          <w:rFonts w:ascii="Times New Roman" w:hAnsi="Times New Roman"/>
          <w:sz w:val="28"/>
          <w:szCs w:val="28"/>
        </w:rPr>
        <w:t>внеклеточного матрикса ксенобрюшины для пластики дефектов передней брюшной стенки в эксперименте</w:t>
      </w:r>
      <w:r w:rsidR="00E74A95" w:rsidRPr="00D27FC9">
        <w:rPr>
          <w:rFonts w:ascii="Times New Roman" w:hAnsi="Times New Roman"/>
          <w:sz w:val="28"/>
          <w:szCs w:val="28"/>
        </w:rPr>
        <w:t xml:space="preserve"> не вызывает </w:t>
      </w:r>
      <w:r w:rsidR="00710661" w:rsidRPr="00D27FC9">
        <w:rPr>
          <w:rFonts w:ascii="Times New Roman" w:hAnsi="Times New Roman"/>
          <w:sz w:val="28"/>
          <w:szCs w:val="28"/>
        </w:rPr>
        <w:t xml:space="preserve">сенсибилизации и последующих </w:t>
      </w:r>
      <w:r w:rsidR="00E74A95" w:rsidRPr="00D27FC9">
        <w:rPr>
          <w:rFonts w:ascii="Times New Roman" w:hAnsi="Times New Roman"/>
          <w:sz w:val="28"/>
          <w:szCs w:val="28"/>
        </w:rPr>
        <w:t xml:space="preserve">реакций </w:t>
      </w:r>
      <w:r w:rsidR="00710661" w:rsidRPr="00D27FC9">
        <w:rPr>
          <w:rFonts w:ascii="Times New Roman" w:hAnsi="Times New Roman"/>
          <w:sz w:val="28"/>
          <w:szCs w:val="28"/>
        </w:rPr>
        <w:t xml:space="preserve">гиперчувствительности </w:t>
      </w:r>
      <w:r w:rsidR="00E74A95" w:rsidRPr="00D27FC9">
        <w:rPr>
          <w:rFonts w:ascii="Times New Roman" w:hAnsi="Times New Roman"/>
          <w:sz w:val="28"/>
          <w:szCs w:val="28"/>
        </w:rPr>
        <w:t>«немедленного» и «замедленного» типа</w:t>
      </w:r>
      <w:r w:rsidR="00072A37" w:rsidRPr="00D27FC9">
        <w:rPr>
          <w:rFonts w:ascii="Times New Roman" w:hAnsi="Times New Roman"/>
          <w:sz w:val="28"/>
          <w:szCs w:val="28"/>
        </w:rPr>
        <w:t xml:space="preserve"> </w:t>
      </w:r>
      <w:r w:rsidR="00710661" w:rsidRPr="00D27FC9">
        <w:rPr>
          <w:rFonts w:ascii="Times New Roman" w:hAnsi="Times New Roman"/>
          <w:sz w:val="28"/>
          <w:szCs w:val="28"/>
        </w:rPr>
        <w:t>в эксперименте</w:t>
      </w:r>
      <w:r w:rsidR="00A159C8" w:rsidRPr="00D27FC9">
        <w:rPr>
          <w:rFonts w:ascii="Times New Roman" w:hAnsi="Times New Roman"/>
          <w:sz w:val="28"/>
          <w:szCs w:val="28"/>
        </w:rPr>
        <w:t xml:space="preserve"> </w:t>
      </w:r>
      <w:r w:rsidR="00A159C8" w:rsidRPr="00D27FC9">
        <w:rPr>
          <w:rFonts w:ascii="Times New Roman" w:hAnsi="Times New Roman"/>
          <w:sz w:val="28"/>
          <w:szCs w:val="28"/>
          <w:lang w:val="en-US"/>
        </w:rPr>
        <w:t>in</w:t>
      </w:r>
      <w:r w:rsidR="00A159C8" w:rsidRPr="00D27FC9">
        <w:rPr>
          <w:rFonts w:ascii="Times New Roman" w:hAnsi="Times New Roman"/>
          <w:sz w:val="28"/>
          <w:szCs w:val="28"/>
        </w:rPr>
        <w:t xml:space="preserve"> </w:t>
      </w:r>
      <w:r w:rsidR="00A159C8" w:rsidRPr="00D27FC9">
        <w:rPr>
          <w:rFonts w:ascii="Times New Roman" w:hAnsi="Times New Roman"/>
          <w:sz w:val="28"/>
          <w:szCs w:val="28"/>
          <w:lang w:val="en-US"/>
        </w:rPr>
        <w:t>vivo</w:t>
      </w:r>
      <w:r w:rsidRPr="00D27FC9">
        <w:rPr>
          <w:rFonts w:ascii="Times New Roman" w:hAnsi="Times New Roman"/>
          <w:sz w:val="28"/>
          <w:szCs w:val="28"/>
        </w:rPr>
        <w:t>;</w:t>
      </w:r>
    </w:p>
    <w:p w14:paraId="56F99934" w14:textId="1081A04D" w:rsidR="00072A37" w:rsidRPr="00D27FC9" w:rsidRDefault="00072A37" w:rsidP="00952545">
      <w:pPr>
        <w:shd w:val="clear" w:color="auto" w:fill="FFFFFF"/>
        <w:spacing w:after="0" w:line="240" w:lineRule="auto"/>
        <w:ind w:firstLine="709"/>
        <w:jc w:val="both"/>
        <w:rPr>
          <w:rFonts w:ascii="Times New Roman" w:hAnsi="Times New Roman"/>
          <w:sz w:val="28"/>
          <w:szCs w:val="28"/>
        </w:rPr>
      </w:pPr>
      <w:r w:rsidRPr="00D27FC9">
        <w:rPr>
          <w:rFonts w:ascii="Times New Roman" w:hAnsi="Times New Roman"/>
          <w:sz w:val="28"/>
          <w:szCs w:val="28"/>
        </w:rPr>
        <w:t xml:space="preserve">- </w:t>
      </w:r>
      <w:r w:rsidR="00B1634B">
        <w:rPr>
          <w:rFonts w:ascii="Times New Roman" w:hAnsi="Times New Roman"/>
          <w:sz w:val="28"/>
          <w:szCs w:val="28"/>
        </w:rPr>
        <w:t>И</w:t>
      </w:r>
      <w:r w:rsidR="00B1634B">
        <w:rPr>
          <w:rFonts w:ascii="Times New Roman" w:hAnsi="Times New Roman"/>
          <w:sz w:val="28"/>
          <w:szCs w:val="28"/>
          <w:shd w:val="clear" w:color="auto" w:fill="FFFFFF"/>
        </w:rPr>
        <w:t>спользование</w:t>
      </w:r>
      <w:r w:rsidR="00710661" w:rsidRPr="00D27FC9">
        <w:rPr>
          <w:rFonts w:ascii="Times New Roman" w:hAnsi="Times New Roman"/>
          <w:sz w:val="28"/>
          <w:szCs w:val="28"/>
          <w:shd w:val="clear" w:color="auto" w:fill="FFFFFF"/>
        </w:rPr>
        <w:t xml:space="preserve"> </w:t>
      </w:r>
      <w:r w:rsidR="00710661" w:rsidRPr="00D27FC9">
        <w:rPr>
          <w:rFonts w:ascii="Times New Roman" w:hAnsi="Times New Roman"/>
          <w:sz w:val="28"/>
          <w:szCs w:val="28"/>
        </w:rPr>
        <w:t xml:space="preserve">внеклеточного матрикса ксенобрюшины вызывает физиологический, </w:t>
      </w:r>
      <w:r w:rsidR="00B1634B">
        <w:rPr>
          <w:rFonts w:ascii="Times New Roman" w:hAnsi="Times New Roman"/>
          <w:sz w:val="28"/>
          <w:szCs w:val="28"/>
        </w:rPr>
        <w:t>сопоставимый</w:t>
      </w:r>
      <w:r w:rsidR="00710661" w:rsidRPr="00D27FC9">
        <w:rPr>
          <w:rFonts w:ascii="Times New Roman" w:hAnsi="Times New Roman"/>
          <w:sz w:val="28"/>
          <w:szCs w:val="28"/>
        </w:rPr>
        <w:t xml:space="preserve"> с материалом сравнения</w:t>
      </w:r>
      <w:r w:rsidR="002A7D17" w:rsidRPr="00D27FC9">
        <w:rPr>
          <w:rFonts w:ascii="Times New Roman" w:hAnsi="Times New Roman"/>
          <w:sz w:val="28"/>
          <w:szCs w:val="28"/>
        </w:rPr>
        <w:t>,</w:t>
      </w:r>
      <w:r w:rsidR="00710661" w:rsidRPr="00D27FC9">
        <w:rPr>
          <w:rFonts w:ascii="Times New Roman" w:hAnsi="Times New Roman"/>
          <w:sz w:val="28"/>
          <w:szCs w:val="28"/>
        </w:rPr>
        <w:t xml:space="preserve"> системный воспалительный ответ</w:t>
      </w:r>
      <w:r w:rsidR="00A159C8" w:rsidRPr="00D27FC9">
        <w:rPr>
          <w:rFonts w:ascii="Times New Roman" w:hAnsi="Times New Roman"/>
          <w:sz w:val="28"/>
          <w:szCs w:val="28"/>
        </w:rPr>
        <w:t xml:space="preserve"> (по уровню СРБ,</w:t>
      </w:r>
      <w:r w:rsidR="00C65D77" w:rsidRPr="00D27FC9">
        <w:rPr>
          <w:rFonts w:ascii="Times New Roman" w:hAnsi="Times New Roman"/>
          <w:sz w:val="28"/>
          <w:szCs w:val="28"/>
        </w:rPr>
        <w:t xml:space="preserve"> </w:t>
      </w:r>
      <w:r w:rsidR="00A159C8" w:rsidRPr="00D27FC9">
        <w:rPr>
          <w:rFonts w:ascii="Times New Roman" w:hAnsi="Times New Roman"/>
          <w:sz w:val="28"/>
          <w:szCs w:val="28"/>
        </w:rPr>
        <w:t xml:space="preserve">ФНО, ИЛ-2 и сывороточных </w:t>
      </w:r>
      <w:r w:rsidR="00A159C8" w:rsidRPr="00D27FC9">
        <w:rPr>
          <w:rFonts w:ascii="Times New Roman" w:hAnsi="Times New Roman"/>
          <w:sz w:val="28"/>
          <w:szCs w:val="28"/>
        </w:rPr>
        <w:lastRenderedPageBreak/>
        <w:t>иммунных комплексов)</w:t>
      </w:r>
      <w:r w:rsidR="00710661" w:rsidRPr="00D27FC9">
        <w:rPr>
          <w:rFonts w:ascii="Times New Roman" w:hAnsi="Times New Roman"/>
          <w:sz w:val="28"/>
          <w:szCs w:val="28"/>
        </w:rPr>
        <w:t xml:space="preserve">, который нормализуется в процессе послеоперационного периода. </w:t>
      </w:r>
    </w:p>
    <w:p w14:paraId="40775262" w14:textId="3149EC27" w:rsidR="00172A37" w:rsidRPr="00D27FC9" w:rsidRDefault="00B1634B" w:rsidP="00952545">
      <w:pPr>
        <w:shd w:val="clear" w:color="auto" w:fill="FFFFFF"/>
        <w:spacing w:after="0" w:line="240" w:lineRule="auto"/>
        <w:ind w:left="57" w:firstLine="709"/>
        <w:jc w:val="both"/>
        <w:rPr>
          <w:rFonts w:ascii="Times New Roman" w:hAnsi="Times New Roman"/>
          <w:sz w:val="28"/>
          <w:szCs w:val="28"/>
        </w:rPr>
      </w:pPr>
      <w:r>
        <w:rPr>
          <w:rFonts w:ascii="Times New Roman" w:hAnsi="Times New Roman"/>
          <w:sz w:val="28"/>
          <w:szCs w:val="28"/>
        </w:rPr>
        <w:t>- И</w:t>
      </w:r>
      <w:r>
        <w:rPr>
          <w:rFonts w:ascii="Times New Roman" w:hAnsi="Times New Roman"/>
          <w:sz w:val="28"/>
          <w:szCs w:val="28"/>
          <w:shd w:val="clear" w:color="auto" w:fill="FFFFFF"/>
        </w:rPr>
        <w:t>спользование</w:t>
      </w:r>
      <w:r w:rsidR="00710661" w:rsidRPr="00D27FC9">
        <w:rPr>
          <w:rFonts w:ascii="Times New Roman" w:hAnsi="Times New Roman"/>
          <w:sz w:val="28"/>
          <w:szCs w:val="28"/>
          <w:shd w:val="clear" w:color="auto" w:fill="FFFFFF"/>
        </w:rPr>
        <w:t xml:space="preserve"> </w:t>
      </w:r>
      <w:r w:rsidR="00710661" w:rsidRPr="00D27FC9">
        <w:rPr>
          <w:rFonts w:ascii="Times New Roman" w:hAnsi="Times New Roman"/>
          <w:sz w:val="28"/>
          <w:szCs w:val="28"/>
        </w:rPr>
        <w:t xml:space="preserve">внеклеточного матрикса ксенобрюшины </w:t>
      </w:r>
      <w:r w:rsidR="00172A37" w:rsidRPr="00D27FC9">
        <w:rPr>
          <w:rFonts w:ascii="Times New Roman" w:hAnsi="Times New Roman"/>
          <w:sz w:val="28"/>
          <w:szCs w:val="28"/>
        </w:rPr>
        <w:t xml:space="preserve">демонстрирует </w:t>
      </w:r>
      <w:r w:rsidR="009E2118" w:rsidRPr="00D27FC9">
        <w:rPr>
          <w:rFonts w:ascii="Times New Roman" w:hAnsi="Times New Roman"/>
          <w:sz w:val="28"/>
          <w:szCs w:val="28"/>
        </w:rPr>
        <w:t>с</w:t>
      </w:r>
      <w:r>
        <w:rPr>
          <w:rFonts w:ascii="Times New Roman" w:hAnsi="Times New Roman"/>
          <w:sz w:val="28"/>
          <w:szCs w:val="28"/>
        </w:rPr>
        <w:t>опоставимый</w:t>
      </w:r>
      <w:r w:rsidR="009E2118" w:rsidRPr="00D27FC9">
        <w:rPr>
          <w:rFonts w:ascii="Times New Roman" w:hAnsi="Times New Roman"/>
          <w:sz w:val="28"/>
          <w:szCs w:val="28"/>
        </w:rPr>
        <w:t xml:space="preserve"> с материалом сравнения эффект на обмен нуклеиновых кислот, </w:t>
      </w:r>
      <w:r w:rsidR="00710661" w:rsidRPr="00D27FC9">
        <w:rPr>
          <w:rFonts w:ascii="Times New Roman" w:hAnsi="Times New Roman"/>
          <w:sz w:val="28"/>
          <w:szCs w:val="28"/>
        </w:rPr>
        <w:t xml:space="preserve">отсутствие признаков повреждения тканей и </w:t>
      </w:r>
      <w:r w:rsidR="003C059D" w:rsidRPr="00D27FC9">
        <w:rPr>
          <w:rFonts w:ascii="Times New Roman" w:hAnsi="Times New Roman"/>
          <w:sz w:val="28"/>
          <w:szCs w:val="28"/>
        </w:rPr>
        <w:t xml:space="preserve">хронизации </w:t>
      </w:r>
      <w:r w:rsidR="00710661" w:rsidRPr="00D27FC9">
        <w:rPr>
          <w:rFonts w:ascii="Times New Roman" w:hAnsi="Times New Roman"/>
          <w:sz w:val="28"/>
          <w:szCs w:val="28"/>
        </w:rPr>
        <w:t>продуктов распада в крови</w:t>
      </w:r>
      <w:r w:rsidR="00C7283E" w:rsidRPr="00D27FC9">
        <w:rPr>
          <w:rFonts w:ascii="Times New Roman" w:hAnsi="Times New Roman"/>
          <w:sz w:val="28"/>
          <w:szCs w:val="28"/>
        </w:rPr>
        <w:t xml:space="preserve">. </w:t>
      </w:r>
    </w:p>
    <w:p w14:paraId="3CA0420F" w14:textId="77777777" w:rsidR="00172A37" w:rsidRPr="00D27FC9" w:rsidRDefault="00172A37" w:rsidP="00952545">
      <w:pPr>
        <w:spacing w:after="0" w:line="240" w:lineRule="auto"/>
        <w:ind w:firstLine="708"/>
        <w:jc w:val="both"/>
        <w:rPr>
          <w:rFonts w:ascii="Times New Roman" w:hAnsi="Times New Roman"/>
          <w:b/>
          <w:sz w:val="28"/>
          <w:szCs w:val="28"/>
        </w:rPr>
      </w:pPr>
      <w:r w:rsidRPr="00D27FC9">
        <w:rPr>
          <w:rFonts w:ascii="Times New Roman" w:hAnsi="Times New Roman"/>
          <w:b/>
          <w:sz w:val="28"/>
          <w:szCs w:val="28"/>
        </w:rPr>
        <w:t>Практическая значимость</w:t>
      </w:r>
    </w:p>
    <w:p w14:paraId="6B1305B9" w14:textId="3567312D" w:rsidR="00172A37" w:rsidRPr="00D27FC9" w:rsidRDefault="00172A37" w:rsidP="00952545">
      <w:pPr>
        <w:autoSpaceDE w:val="0"/>
        <w:autoSpaceDN w:val="0"/>
        <w:adjustRightInd w:val="0"/>
        <w:spacing w:after="0" w:line="240" w:lineRule="auto"/>
        <w:ind w:firstLine="708"/>
        <w:jc w:val="both"/>
        <w:rPr>
          <w:rFonts w:ascii="Times New Roman" w:hAnsi="Times New Roman"/>
          <w:sz w:val="28"/>
          <w:szCs w:val="28"/>
        </w:rPr>
      </w:pPr>
      <w:r w:rsidRPr="00D27FC9">
        <w:rPr>
          <w:rFonts w:ascii="Times New Roman" w:hAnsi="Times New Roman"/>
          <w:sz w:val="28"/>
          <w:szCs w:val="28"/>
        </w:rPr>
        <w:t>Проведенные в диссертационной работе исследования расширяют имеющиеся представления об использовании биологических материалов для пластики дефектов передней брюшной стенки,</w:t>
      </w:r>
      <w:r w:rsidR="006F6E12" w:rsidRPr="00D27FC9">
        <w:rPr>
          <w:rFonts w:ascii="Times New Roman" w:hAnsi="Times New Roman"/>
          <w:sz w:val="28"/>
          <w:szCs w:val="28"/>
        </w:rPr>
        <w:t xml:space="preserve"> а </w:t>
      </w:r>
      <w:r w:rsidRPr="00D27FC9">
        <w:rPr>
          <w:rFonts w:ascii="Times New Roman" w:hAnsi="Times New Roman"/>
          <w:sz w:val="28"/>
          <w:szCs w:val="28"/>
        </w:rPr>
        <w:t>именно</w:t>
      </w:r>
      <w:r w:rsidR="006F6E12" w:rsidRPr="00D27FC9">
        <w:rPr>
          <w:rFonts w:ascii="Times New Roman" w:hAnsi="Times New Roman"/>
          <w:sz w:val="28"/>
          <w:szCs w:val="28"/>
        </w:rPr>
        <w:t xml:space="preserve"> изучены </w:t>
      </w:r>
      <w:r w:rsidR="0023170B" w:rsidRPr="00D27FC9">
        <w:rPr>
          <w:rFonts w:ascii="Times New Roman" w:hAnsi="Times New Roman"/>
          <w:sz w:val="28"/>
          <w:szCs w:val="28"/>
        </w:rPr>
        <w:t>сенсибилизирующие свойства</w:t>
      </w:r>
      <w:r w:rsidR="00C7283E" w:rsidRPr="00D27FC9">
        <w:rPr>
          <w:rFonts w:ascii="Times New Roman" w:hAnsi="Times New Roman"/>
          <w:sz w:val="28"/>
          <w:szCs w:val="28"/>
        </w:rPr>
        <w:t xml:space="preserve"> и иммунологическая толерантность</w:t>
      </w:r>
      <w:r w:rsidR="0023170B" w:rsidRPr="00D27FC9">
        <w:rPr>
          <w:rFonts w:ascii="Times New Roman" w:hAnsi="Times New Roman"/>
          <w:sz w:val="28"/>
          <w:szCs w:val="28"/>
        </w:rPr>
        <w:t xml:space="preserve"> внеклеточного матрикса ксенобрюшины</w:t>
      </w:r>
      <w:r w:rsidRPr="00D27FC9">
        <w:rPr>
          <w:rFonts w:ascii="Times New Roman" w:hAnsi="Times New Roman"/>
          <w:sz w:val="28"/>
          <w:szCs w:val="28"/>
        </w:rPr>
        <w:t xml:space="preserve">. </w:t>
      </w:r>
      <w:r w:rsidR="0023170B" w:rsidRPr="00D27FC9">
        <w:rPr>
          <w:rFonts w:ascii="Times New Roman" w:hAnsi="Times New Roman"/>
          <w:sz w:val="28"/>
          <w:szCs w:val="28"/>
        </w:rPr>
        <w:t xml:space="preserve">Полученные в ходе настоящей работы результаты дополняют имеющуюся научную базу экспериментального изучения внеклеточного матрикса ксенобрюшины в рамках доклинической оценки безопасности имплантата. </w:t>
      </w:r>
    </w:p>
    <w:p w14:paraId="53CF86F6" w14:textId="77777777" w:rsidR="00172A37" w:rsidRPr="00D27FC9" w:rsidRDefault="00172A37" w:rsidP="00952545">
      <w:pPr>
        <w:pStyle w:val="a8"/>
        <w:spacing w:before="0" w:after="0"/>
        <w:jc w:val="both"/>
        <w:rPr>
          <w:b/>
          <w:color w:val="000000"/>
          <w:sz w:val="28"/>
          <w:szCs w:val="28"/>
        </w:rPr>
      </w:pPr>
      <w:r w:rsidRPr="00D27FC9">
        <w:rPr>
          <w:b/>
          <w:color w:val="000000"/>
          <w:sz w:val="28"/>
          <w:szCs w:val="28"/>
        </w:rPr>
        <w:tab/>
        <w:t>Личный вклад автора</w:t>
      </w:r>
    </w:p>
    <w:p w14:paraId="6CAEE261" w14:textId="64B22997" w:rsidR="000B163A" w:rsidRDefault="000B163A" w:rsidP="000B163A">
      <w:pPr>
        <w:spacing w:after="0" w:line="240" w:lineRule="auto"/>
        <w:ind w:firstLine="709"/>
        <w:jc w:val="both"/>
        <w:rPr>
          <w:rFonts w:ascii="Times New Roman" w:hAnsi="Times New Roman"/>
          <w:sz w:val="28"/>
          <w:szCs w:val="28"/>
        </w:rPr>
      </w:pPr>
      <w:r w:rsidRPr="00926101">
        <w:rPr>
          <w:rFonts w:ascii="Times New Roman" w:hAnsi="Times New Roman"/>
          <w:sz w:val="28"/>
          <w:szCs w:val="28"/>
        </w:rPr>
        <w:t xml:space="preserve">Диссертантом совместно </w:t>
      </w:r>
      <w:r w:rsidR="00726D0A">
        <w:rPr>
          <w:rFonts w:ascii="Times New Roman" w:hAnsi="Times New Roman"/>
          <w:sz w:val="28"/>
          <w:szCs w:val="28"/>
        </w:rPr>
        <w:t>с научным руководителем  Абатовым</w:t>
      </w:r>
      <w:r w:rsidRPr="00926101">
        <w:rPr>
          <w:rFonts w:ascii="Times New Roman" w:hAnsi="Times New Roman"/>
          <w:sz w:val="28"/>
          <w:szCs w:val="28"/>
        </w:rPr>
        <w:t xml:space="preserve"> Н.Т и научным коллективом смоделирован дефект передней брюшной стенки с целью дальнейшей импланта</w:t>
      </w:r>
      <w:r>
        <w:rPr>
          <w:rFonts w:ascii="Times New Roman" w:hAnsi="Times New Roman"/>
          <w:sz w:val="28"/>
          <w:szCs w:val="28"/>
        </w:rPr>
        <w:t xml:space="preserve">ции исследуемого биоматериала. </w:t>
      </w:r>
    </w:p>
    <w:p w14:paraId="50F95EA0" w14:textId="21F26E88" w:rsidR="000B163A" w:rsidRPr="00926101" w:rsidRDefault="000B163A" w:rsidP="000B163A">
      <w:pPr>
        <w:spacing w:after="0" w:line="240" w:lineRule="auto"/>
        <w:ind w:firstLine="709"/>
        <w:jc w:val="both"/>
        <w:rPr>
          <w:rFonts w:ascii="Times New Roman" w:hAnsi="Times New Roman"/>
          <w:sz w:val="28"/>
          <w:szCs w:val="28"/>
        </w:rPr>
      </w:pPr>
      <w:r w:rsidRPr="00926101">
        <w:rPr>
          <w:rFonts w:ascii="Times New Roman" w:hAnsi="Times New Roman"/>
          <w:sz w:val="28"/>
          <w:szCs w:val="28"/>
        </w:rPr>
        <w:t xml:space="preserve">Самостоятельно реализовано экспериментальное исследование на 146 лабораторных животных по изучению сенсибилизирующих свойств и оценке иммунологической толерантности внеклеточного матрикса ксенобрюшины, проведены пробы выявления ранней и поздней реакции гиперчувствительности. </w:t>
      </w:r>
      <w:r>
        <w:rPr>
          <w:rFonts w:ascii="Times New Roman" w:hAnsi="Times New Roman"/>
          <w:sz w:val="28"/>
          <w:szCs w:val="28"/>
        </w:rPr>
        <w:t>Соискателем</w:t>
      </w:r>
      <w:r w:rsidRPr="00926101">
        <w:rPr>
          <w:rFonts w:ascii="Times New Roman" w:hAnsi="Times New Roman"/>
          <w:sz w:val="28"/>
          <w:szCs w:val="28"/>
        </w:rPr>
        <w:t xml:space="preserve"> </w:t>
      </w:r>
      <w:r>
        <w:rPr>
          <w:rFonts w:ascii="Times New Roman" w:hAnsi="Times New Roman"/>
          <w:sz w:val="28"/>
          <w:szCs w:val="28"/>
        </w:rPr>
        <w:t xml:space="preserve">самостоятельно </w:t>
      </w:r>
      <w:r w:rsidRPr="00926101">
        <w:rPr>
          <w:rFonts w:ascii="Times New Roman" w:hAnsi="Times New Roman"/>
          <w:sz w:val="28"/>
          <w:szCs w:val="28"/>
        </w:rPr>
        <w:t xml:space="preserve">проведен забор крови </w:t>
      </w:r>
      <w:r>
        <w:rPr>
          <w:rFonts w:ascii="Times New Roman" w:hAnsi="Times New Roman"/>
          <w:sz w:val="28"/>
          <w:szCs w:val="28"/>
        </w:rPr>
        <w:t>в пробирки у экспериментальных животных и последующее выведение их из эксперимента</w:t>
      </w:r>
      <w:r w:rsidRPr="00926101">
        <w:rPr>
          <w:rFonts w:ascii="Times New Roman" w:hAnsi="Times New Roman"/>
          <w:sz w:val="28"/>
          <w:szCs w:val="28"/>
        </w:rPr>
        <w:t xml:space="preserve">. Под руководством научного руководителя к.м.н., исследователя НАО «ННКЦ» Ахмалтдиновой Л.Л. проведены лабораторные исследования полученных в эксперименте образцов крови экспериментальных животных после имплантации внеклеточного матрикса ксенобрюшины на базе лаборатории коллективного пользования НАО МУК. </w:t>
      </w:r>
      <w:r>
        <w:rPr>
          <w:rFonts w:ascii="Times New Roman" w:hAnsi="Times New Roman"/>
          <w:sz w:val="28"/>
          <w:szCs w:val="28"/>
        </w:rPr>
        <w:t xml:space="preserve">Самостоятельно автором сделан анализ и </w:t>
      </w:r>
      <w:r w:rsidR="00544D43">
        <w:rPr>
          <w:rFonts w:ascii="Times New Roman" w:hAnsi="Times New Roman"/>
          <w:sz w:val="28"/>
          <w:szCs w:val="28"/>
        </w:rPr>
        <w:t>интерпретация полученных</w:t>
      </w:r>
      <w:r>
        <w:rPr>
          <w:rFonts w:ascii="Times New Roman" w:hAnsi="Times New Roman"/>
          <w:sz w:val="28"/>
          <w:szCs w:val="28"/>
        </w:rPr>
        <w:t xml:space="preserve"> результатов, выполнена статистическая обработка данных. </w:t>
      </w:r>
    </w:p>
    <w:p w14:paraId="09B0020F" w14:textId="404BBC6F" w:rsidR="000B163A" w:rsidRDefault="000B163A" w:rsidP="000B163A">
      <w:pPr>
        <w:spacing w:after="0" w:line="240" w:lineRule="auto"/>
        <w:ind w:firstLine="709"/>
        <w:jc w:val="both"/>
        <w:rPr>
          <w:rFonts w:ascii="Times New Roman" w:hAnsi="Times New Roman"/>
          <w:sz w:val="28"/>
          <w:szCs w:val="28"/>
        </w:rPr>
      </w:pPr>
      <w:r w:rsidRPr="00926101">
        <w:rPr>
          <w:rFonts w:ascii="Times New Roman" w:hAnsi="Times New Roman"/>
          <w:sz w:val="28"/>
          <w:szCs w:val="28"/>
        </w:rPr>
        <w:t>Диссертационная работа выполнялась в рамках научно-исследовательской работы по грантовому финансированию МОН РК № государственной регистрации 0115РК00305 по теме: «Разработка и применение внеклеточного матрикса ксенобрюшины в хирургическом лечении грыж передней брюшной стенки», соискатель являлся ассистентом ответственного исполнителя НИР, в рамках которого выполнялась диссертационная работа</w:t>
      </w:r>
      <w:r>
        <w:rPr>
          <w:rFonts w:ascii="Times New Roman" w:hAnsi="Times New Roman"/>
          <w:sz w:val="28"/>
          <w:szCs w:val="28"/>
        </w:rPr>
        <w:t>.</w:t>
      </w:r>
    </w:p>
    <w:p w14:paraId="49FDEBE8" w14:textId="513D1B04" w:rsidR="006F3CD3" w:rsidRDefault="006F3CD3" w:rsidP="000B163A">
      <w:pPr>
        <w:spacing w:after="0" w:line="240" w:lineRule="auto"/>
        <w:ind w:firstLine="709"/>
        <w:jc w:val="both"/>
        <w:rPr>
          <w:rFonts w:ascii="Times New Roman" w:hAnsi="Times New Roman"/>
          <w:sz w:val="28"/>
          <w:szCs w:val="28"/>
        </w:rPr>
      </w:pPr>
      <w:r>
        <w:rPr>
          <w:rFonts w:ascii="Times New Roman" w:hAnsi="Times New Roman"/>
          <w:sz w:val="28"/>
          <w:szCs w:val="28"/>
        </w:rPr>
        <w:t>Результаты исследования внедрены в учебный процесс НАО «Медицинский университет Караганды» (Приложение Б).</w:t>
      </w:r>
    </w:p>
    <w:p w14:paraId="3E4BB194" w14:textId="02BADEBA" w:rsidR="00301038" w:rsidRPr="00926101" w:rsidRDefault="00301038" w:rsidP="00301038">
      <w:pPr>
        <w:spacing w:after="0" w:line="240" w:lineRule="auto"/>
        <w:ind w:firstLine="709"/>
        <w:jc w:val="both"/>
        <w:rPr>
          <w:rFonts w:ascii="Times New Roman" w:hAnsi="Times New Roman"/>
          <w:sz w:val="28"/>
          <w:szCs w:val="28"/>
        </w:rPr>
      </w:pPr>
      <w:r>
        <w:rPr>
          <w:rFonts w:ascii="Times New Roman" w:hAnsi="Times New Roman"/>
          <w:sz w:val="28"/>
          <w:szCs w:val="28"/>
        </w:rPr>
        <w:t>Весь</w:t>
      </w:r>
      <w:r w:rsidRPr="00926101">
        <w:rPr>
          <w:rFonts w:ascii="Times New Roman" w:hAnsi="Times New Roman"/>
          <w:sz w:val="28"/>
          <w:szCs w:val="28"/>
        </w:rPr>
        <w:t xml:space="preserve"> материал систематизирован, документирован и оформлен в виде диссертационной работы лично соискателем.</w:t>
      </w:r>
    </w:p>
    <w:p w14:paraId="1EC30609" w14:textId="77777777" w:rsidR="00172A37" w:rsidRPr="00D27FC9" w:rsidRDefault="00172A37" w:rsidP="00952545">
      <w:pPr>
        <w:spacing w:after="0" w:line="240" w:lineRule="auto"/>
        <w:ind w:firstLine="708"/>
        <w:jc w:val="both"/>
        <w:rPr>
          <w:rFonts w:ascii="Times New Roman" w:hAnsi="Times New Roman"/>
          <w:b/>
          <w:sz w:val="28"/>
          <w:szCs w:val="28"/>
        </w:rPr>
      </w:pPr>
      <w:r w:rsidRPr="00D27FC9">
        <w:rPr>
          <w:rFonts w:ascii="Times New Roman" w:hAnsi="Times New Roman"/>
          <w:b/>
          <w:sz w:val="28"/>
          <w:szCs w:val="28"/>
        </w:rPr>
        <w:t>Апробация работы</w:t>
      </w:r>
    </w:p>
    <w:p w14:paraId="3ACB580B" w14:textId="7D7FE74B" w:rsidR="00172A37" w:rsidRPr="00D27FC9" w:rsidRDefault="00172A37" w:rsidP="00952545">
      <w:pPr>
        <w:spacing w:after="0" w:line="240" w:lineRule="auto"/>
        <w:ind w:firstLine="708"/>
        <w:jc w:val="both"/>
        <w:rPr>
          <w:rFonts w:ascii="Times New Roman" w:hAnsi="Times New Roman"/>
          <w:sz w:val="28"/>
          <w:szCs w:val="28"/>
        </w:rPr>
      </w:pPr>
      <w:r w:rsidRPr="00D27FC9">
        <w:rPr>
          <w:rFonts w:ascii="Times New Roman" w:hAnsi="Times New Roman"/>
          <w:sz w:val="28"/>
          <w:szCs w:val="28"/>
        </w:rPr>
        <w:lastRenderedPageBreak/>
        <w:t>Основные положения диссертации доложены и обсуждены: на международном зарубежном конгрессе «</w:t>
      </w:r>
      <w:r w:rsidR="00A14C59" w:rsidRPr="00D27FC9">
        <w:rPr>
          <w:rStyle w:val="ae"/>
          <w:rFonts w:ascii="Times New Roman" w:hAnsi="Times New Roman"/>
          <w:sz w:val="28"/>
          <w:szCs w:val="28"/>
          <w:shd w:val="clear" w:color="auto" w:fill="FFFFFF"/>
        </w:rPr>
        <w:t>55</w:t>
      </w:r>
      <w:r w:rsidR="00A14C59" w:rsidRPr="00D27FC9">
        <w:rPr>
          <w:rStyle w:val="ae"/>
          <w:rFonts w:ascii="Times New Roman" w:hAnsi="Times New Roman"/>
          <w:sz w:val="28"/>
          <w:szCs w:val="28"/>
          <w:shd w:val="clear" w:color="auto" w:fill="FFFFFF"/>
          <w:vertAlign w:val="superscript"/>
          <w:lang w:val="en-US"/>
        </w:rPr>
        <w:t>th</w:t>
      </w:r>
      <w:r w:rsidR="00A14C59" w:rsidRPr="00D27FC9">
        <w:rPr>
          <w:rStyle w:val="ae"/>
          <w:rFonts w:ascii="Times New Roman" w:hAnsi="Times New Roman"/>
          <w:sz w:val="28"/>
          <w:szCs w:val="28"/>
          <w:shd w:val="clear" w:color="auto" w:fill="FFFFFF"/>
        </w:rPr>
        <w:t xml:space="preserve"> </w:t>
      </w:r>
      <w:r w:rsidR="00A14C59" w:rsidRPr="00D27FC9">
        <w:rPr>
          <w:rStyle w:val="ae"/>
          <w:rFonts w:ascii="Times New Roman" w:hAnsi="Times New Roman"/>
          <w:sz w:val="28"/>
          <w:szCs w:val="28"/>
          <w:shd w:val="clear" w:color="auto" w:fill="FFFFFF"/>
          <w:lang w:val="en-US"/>
        </w:rPr>
        <w:t>Congress</w:t>
      </w:r>
      <w:r w:rsidR="00A14C59" w:rsidRPr="00D27FC9">
        <w:rPr>
          <w:rStyle w:val="ae"/>
          <w:rFonts w:ascii="Times New Roman" w:hAnsi="Times New Roman"/>
          <w:sz w:val="28"/>
          <w:szCs w:val="28"/>
          <w:shd w:val="clear" w:color="auto" w:fill="FFFFFF"/>
        </w:rPr>
        <w:t xml:space="preserve"> </w:t>
      </w:r>
      <w:r w:rsidR="00A14C59" w:rsidRPr="00D27FC9">
        <w:rPr>
          <w:rStyle w:val="ae"/>
          <w:rFonts w:ascii="Times New Roman" w:hAnsi="Times New Roman"/>
          <w:sz w:val="28"/>
          <w:szCs w:val="28"/>
          <w:shd w:val="clear" w:color="auto" w:fill="FFFFFF"/>
          <w:lang w:val="en-US"/>
        </w:rPr>
        <w:t>of</w:t>
      </w:r>
      <w:r w:rsidR="00A14C59" w:rsidRPr="00D27FC9">
        <w:rPr>
          <w:rStyle w:val="ae"/>
          <w:rFonts w:ascii="Times New Roman" w:hAnsi="Times New Roman"/>
          <w:sz w:val="28"/>
          <w:szCs w:val="28"/>
          <w:shd w:val="clear" w:color="auto" w:fill="FFFFFF"/>
        </w:rPr>
        <w:t xml:space="preserve"> </w:t>
      </w:r>
      <w:r w:rsidR="00A14C59" w:rsidRPr="00D27FC9">
        <w:rPr>
          <w:rStyle w:val="ae"/>
          <w:rFonts w:ascii="Times New Roman" w:hAnsi="Times New Roman"/>
          <w:sz w:val="28"/>
          <w:szCs w:val="28"/>
          <w:shd w:val="clear" w:color="auto" w:fill="FFFFFF"/>
          <w:lang w:val="en-US"/>
        </w:rPr>
        <w:t>the</w:t>
      </w:r>
      <w:r w:rsidR="00A14C59" w:rsidRPr="00D27FC9">
        <w:rPr>
          <w:rStyle w:val="ae"/>
          <w:rFonts w:ascii="Times New Roman" w:hAnsi="Times New Roman"/>
          <w:sz w:val="28"/>
          <w:szCs w:val="28"/>
          <w:shd w:val="clear" w:color="auto" w:fill="FFFFFF"/>
        </w:rPr>
        <w:t xml:space="preserve"> </w:t>
      </w:r>
      <w:r w:rsidR="00A14C59" w:rsidRPr="00D27FC9">
        <w:rPr>
          <w:rStyle w:val="ae"/>
          <w:rFonts w:ascii="Times New Roman" w:hAnsi="Times New Roman"/>
          <w:sz w:val="28"/>
          <w:szCs w:val="28"/>
          <w:shd w:val="clear" w:color="auto" w:fill="FFFFFF"/>
          <w:lang w:val="en-US"/>
        </w:rPr>
        <w:t>European</w:t>
      </w:r>
      <w:r w:rsidR="00A14C59" w:rsidRPr="00D27FC9">
        <w:rPr>
          <w:rStyle w:val="ae"/>
          <w:rFonts w:ascii="Times New Roman" w:hAnsi="Times New Roman"/>
          <w:sz w:val="28"/>
          <w:szCs w:val="28"/>
          <w:shd w:val="clear" w:color="auto" w:fill="FFFFFF"/>
        </w:rPr>
        <w:t xml:space="preserve"> </w:t>
      </w:r>
      <w:r w:rsidR="00A14C59" w:rsidRPr="00D27FC9">
        <w:rPr>
          <w:rStyle w:val="ae"/>
          <w:rFonts w:ascii="Times New Roman" w:hAnsi="Times New Roman"/>
          <w:sz w:val="28"/>
          <w:szCs w:val="28"/>
          <w:shd w:val="clear" w:color="auto" w:fill="FFFFFF"/>
          <w:lang w:val="en-US"/>
        </w:rPr>
        <w:t>Society</w:t>
      </w:r>
      <w:r w:rsidR="00A14C59" w:rsidRPr="00D27FC9">
        <w:rPr>
          <w:rStyle w:val="ae"/>
          <w:rFonts w:ascii="Times New Roman" w:hAnsi="Times New Roman"/>
          <w:sz w:val="28"/>
          <w:szCs w:val="28"/>
          <w:shd w:val="clear" w:color="auto" w:fill="FFFFFF"/>
        </w:rPr>
        <w:t xml:space="preserve"> </w:t>
      </w:r>
      <w:r w:rsidR="00A14C59" w:rsidRPr="00D27FC9">
        <w:rPr>
          <w:rStyle w:val="ae"/>
          <w:rFonts w:ascii="Times New Roman" w:hAnsi="Times New Roman"/>
          <w:sz w:val="28"/>
          <w:szCs w:val="28"/>
          <w:shd w:val="clear" w:color="auto" w:fill="FFFFFF"/>
          <w:lang w:val="en-US"/>
        </w:rPr>
        <w:t>for</w:t>
      </w:r>
      <w:r w:rsidR="00A14C59" w:rsidRPr="00D27FC9">
        <w:rPr>
          <w:rStyle w:val="ae"/>
          <w:rFonts w:ascii="Times New Roman" w:hAnsi="Times New Roman"/>
          <w:sz w:val="28"/>
          <w:szCs w:val="28"/>
          <w:shd w:val="clear" w:color="auto" w:fill="FFFFFF"/>
        </w:rPr>
        <w:t xml:space="preserve"> </w:t>
      </w:r>
      <w:r w:rsidR="00A14C59" w:rsidRPr="00D27FC9">
        <w:rPr>
          <w:rStyle w:val="ae"/>
          <w:rFonts w:ascii="Times New Roman" w:hAnsi="Times New Roman"/>
          <w:sz w:val="28"/>
          <w:szCs w:val="28"/>
          <w:shd w:val="clear" w:color="auto" w:fill="FFFFFF"/>
          <w:lang w:val="en-US"/>
        </w:rPr>
        <w:t>Surgical</w:t>
      </w:r>
      <w:r w:rsidR="00A14C59" w:rsidRPr="00D27FC9">
        <w:rPr>
          <w:rStyle w:val="ae"/>
          <w:rFonts w:ascii="Times New Roman" w:hAnsi="Times New Roman"/>
          <w:sz w:val="28"/>
          <w:szCs w:val="28"/>
          <w:shd w:val="clear" w:color="auto" w:fill="FFFFFF"/>
        </w:rPr>
        <w:t xml:space="preserve"> </w:t>
      </w:r>
      <w:r w:rsidR="00A14C59" w:rsidRPr="00D27FC9">
        <w:rPr>
          <w:rStyle w:val="ae"/>
          <w:rFonts w:ascii="Times New Roman" w:hAnsi="Times New Roman"/>
          <w:sz w:val="28"/>
          <w:szCs w:val="28"/>
          <w:shd w:val="clear" w:color="auto" w:fill="FFFFFF"/>
          <w:lang w:val="en-US"/>
        </w:rPr>
        <w:t>Research</w:t>
      </w:r>
      <w:r w:rsidR="00A14C59" w:rsidRPr="00D27FC9">
        <w:rPr>
          <w:rFonts w:ascii="Times New Roman" w:hAnsi="Times New Roman"/>
          <w:b/>
          <w:sz w:val="28"/>
          <w:szCs w:val="28"/>
        </w:rPr>
        <w:t xml:space="preserve">» </w:t>
      </w:r>
      <w:r w:rsidR="00A14C59" w:rsidRPr="00D27FC9">
        <w:rPr>
          <w:rFonts w:ascii="Times New Roman" w:hAnsi="Times New Roman"/>
          <w:sz w:val="28"/>
          <w:szCs w:val="28"/>
        </w:rPr>
        <w:t xml:space="preserve">(г.Инсбрук, Австрия, 2020г.), </w:t>
      </w:r>
      <w:r w:rsidRPr="00D27FC9">
        <w:rPr>
          <w:rFonts w:ascii="Times New Roman" w:hAnsi="Times New Roman"/>
          <w:sz w:val="28"/>
          <w:szCs w:val="28"/>
        </w:rPr>
        <w:t xml:space="preserve">на международной </w:t>
      </w:r>
      <w:r w:rsidR="000E1846" w:rsidRPr="00D27FC9">
        <w:rPr>
          <w:rFonts w:ascii="Times New Roman" w:hAnsi="Times New Roman"/>
          <w:sz w:val="28"/>
          <w:szCs w:val="28"/>
        </w:rPr>
        <w:t xml:space="preserve">67-ой </w:t>
      </w:r>
      <w:r w:rsidR="006F6E12" w:rsidRPr="00D27FC9">
        <w:rPr>
          <w:rFonts w:ascii="Times New Roman" w:hAnsi="Times New Roman"/>
          <w:sz w:val="28"/>
          <w:szCs w:val="28"/>
        </w:rPr>
        <w:t>научно-</w:t>
      </w:r>
      <w:r w:rsidR="00A14C59" w:rsidRPr="00D27FC9">
        <w:rPr>
          <w:rFonts w:ascii="Times New Roman" w:hAnsi="Times New Roman"/>
          <w:sz w:val="28"/>
          <w:szCs w:val="28"/>
        </w:rPr>
        <w:t>практической конференции «Медицинская наука ХХ</w:t>
      </w:r>
      <w:r w:rsidR="00A14C59" w:rsidRPr="00D27FC9">
        <w:rPr>
          <w:rFonts w:ascii="Times New Roman" w:hAnsi="Times New Roman"/>
          <w:sz w:val="28"/>
          <w:szCs w:val="28"/>
          <w:lang w:val="en-US"/>
        </w:rPr>
        <w:t>I</w:t>
      </w:r>
      <w:r w:rsidR="006F6E12" w:rsidRPr="00D27FC9">
        <w:rPr>
          <w:rFonts w:ascii="Times New Roman" w:hAnsi="Times New Roman"/>
          <w:sz w:val="28"/>
          <w:szCs w:val="28"/>
        </w:rPr>
        <w:t xml:space="preserve"> века-взгляд в буд</w:t>
      </w:r>
      <w:r w:rsidR="00A14C59" w:rsidRPr="00D27FC9">
        <w:rPr>
          <w:rFonts w:ascii="Times New Roman" w:hAnsi="Times New Roman"/>
          <w:sz w:val="28"/>
          <w:szCs w:val="28"/>
        </w:rPr>
        <w:t>ущее»</w:t>
      </w:r>
      <w:r w:rsidR="000E1846" w:rsidRPr="00D27FC9">
        <w:rPr>
          <w:rFonts w:ascii="Times New Roman" w:hAnsi="Times New Roman"/>
          <w:sz w:val="28"/>
          <w:szCs w:val="28"/>
        </w:rPr>
        <w:t xml:space="preserve"> (</w:t>
      </w:r>
      <w:r w:rsidR="0053419A">
        <w:rPr>
          <w:rFonts w:ascii="Times New Roman" w:hAnsi="Times New Roman"/>
          <w:sz w:val="28"/>
          <w:szCs w:val="28"/>
        </w:rPr>
        <w:t>г.Душанбе, Таджикистан, 2019г.), на заседании кафедры хирургических болезней (протокол № 9, от 24.04.2023г.).</w:t>
      </w:r>
      <w:r w:rsidRPr="00D27FC9">
        <w:rPr>
          <w:rFonts w:ascii="Times New Roman" w:hAnsi="Times New Roman"/>
          <w:sz w:val="28"/>
          <w:szCs w:val="28"/>
        </w:rPr>
        <w:t xml:space="preserve"> </w:t>
      </w:r>
    </w:p>
    <w:p w14:paraId="25FD707E" w14:textId="77777777" w:rsidR="00172A37" w:rsidRPr="00D27FC9" w:rsidRDefault="00172A37" w:rsidP="000E1846">
      <w:pPr>
        <w:tabs>
          <w:tab w:val="left" w:pos="2835"/>
        </w:tabs>
        <w:spacing w:after="0" w:line="240" w:lineRule="auto"/>
        <w:ind w:firstLine="708"/>
        <w:jc w:val="both"/>
        <w:rPr>
          <w:rFonts w:ascii="Times New Roman" w:hAnsi="Times New Roman"/>
          <w:b/>
          <w:sz w:val="28"/>
          <w:szCs w:val="28"/>
        </w:rPr>
      </w:pPr>
      <w:r w:rsidRPr="00D27FC9">
        <w:rPr>
          <w:rFonts w:ascii="Times New Roman" w:hAnsi="Times New Roman"/>
          <w:b/>
          <w:sz w:val="28"/>
          <w:szCs w:val="28"/>
        </w:rPr>
        <w:t>Публикации</w:t>
      </w:r>
      <w:r w:rsidR="000E1846" w:rsidRPr="00D27FC9">
        <w:rPr>
          <w:rFonts w:ascii="Times New Roman" w:hAnsi="Times New Roman"/>
          <w:b/>
          <w:sz w:val="28"/>
          <w:szCs w:val="28"/>
        </w:rPr>
        <w:tab/>
      </w:r>
    </w:p>
    <w:p w14:paraId="06D16B17" w14:textId="1A590071" w:rsidR="000E1846" w:rsidRPr="00D27FC9" w:rsidRDefault="000E1846" w:rsidP="000E1846">
      <w:pPr>
        <w:spacing w:after="0" w:line="240" w:lineRule="auto"/>
        <w:ind w:firstLine="708"/>
        <w:jc w:val="both"/>
        <w:rPr>
          <w:rFonts w:ascii="Times New Roman" w:hAnsi="Times New Roman"/>
          <w:sz w:val="28"/>
          <w:szCs w:val="28"/>
        </w:rPr>
      </w:pPr>
      <w:r w:rsidRPr="00D27FC9">
        <w:rPr>
          <w:rFonts w:ascii="Times New Roman" w:hAnsi="Times New Roman"/>
          <w:sz w:val="28"/>
          <w:szCs w:val="28"/>
        </w:rPr>
        <w:t>По материалам диссертации опубликовано 4 научных работ, из них: 3 в научных изданиях рекомендованных Комитетом по контролю в сфере образования и науки МОН РК; 1 публикация в международном научном издании «</w:t>
      </w:r>
      <w:r w:rsidRPr="00D27FC9">
        <w:rPr>
          <w:rFonts w:ascii="Times New Roman" w:hAnsi="Times New Roman"/>
          <w:sz w:val="28"/>
          <w:szCs w:val="28"/>
          <w:lang w:val="en-US"/>
        </w:rPr>
        <w:t>Bulletin</w:t>
      </w:r>
      <w:r w:rsidRPr="00D27FC9">
        <w:rPr>
          <w:rFonts w:ascii="Times New Roman" w:hAnsi="Times New Roman"/>
          <w:sz w:val="28"/>
          <w:szCs w:val="28"/>
        </w:rPr>
        <w:t xml:space="preserve"> </w:t>
      </w:r>
      <w:r w:rsidRPr="00D27FC9">
        <w:rPr>
          <w:rFonts w:ascii="Times New Roman" w:hAnsi="Times New Roman"/>
          <w:sz w:val="28"/>
          <w:szCs w:val="28"/>
          <w:lang w:val="en-US"/>
        </w:rPr>
        <w:t>of</w:t>
      </w:r>
      <w:r w:rsidRPr="00D27FC9">
        <w:rPr>
          <w:rFonts w:ascii="Times New Roman" w:hAnsi="Times New Roman"/>
          <w:sz w:val="28"/>
          <w:szCs w:val="28"/>
        </w:rPr>
        <w:t xml:space="preserve"> </w:t>
      </w:r>
      <w:r w:rsidRPr="00D27FC9">
        <w:rPr>
          <w:rFonts w:ascii="Times New Roman" w:hAnsi="Times New Roman"/>
          <w:sz w:val="28"/>
          <w:szCs w:val="28"/>
          <w:lang w:val="en-US"/>
        </w:rPr>
        <w:t>Experimental</w:t>
      </w:r>
      <w:r w:rsidRPr="00D27FC9">
        <w:rPr>
          <w:rFonts w:ascii="Times New Roman" w:hAnsi="Times New Roman"/>
          <w:sz w:val="28"/>
          <w:szCs w:val="28"/>
        </w:rPr>
        <w:t xml:space="preserve"> </w:t>
      </w:r>
      <w:r w:rsidRPr="00D27FC9">
        <w:rPr>
          <w:rFonts w:ascii="Times New Roman" w:hAnsi="Times New Roman"/>
          <w:sz w:val="28"/>
          <w:szCs w:val="28"/>
          <w:lang w:val="en-US"/>
        </w:rPr>
        <w:t>Biology</w:t>
      </w:r>
      <w:r w:rsidRPr="00D27FC9">
        <w:rPr>
          <w:rFonts w:ascii="Times New Roman" w:hAnsi="Times New Roman"/>
          <w:sz w:val="28"/>
          <w:szCs w:val="28"/>
        </w:rPr>
        <w:t xml:space="preserve"> </w:t>
      </w:r>
      <w:r w:rsidRPr="00D27FC9">
        <w:rPr>
          <w:rFonts w:ascii="Times New Roman" w:hAnsi="Times New Roman"/>
          <w:sz w:val="28"/>
          <w:szCs w:val="28"/>
          <w:lang w:val="en-US"/>
        </w:rPr>
        <w:t>and</w:t>
      </w:r>
      <w:r w:rsidRPr="00D27FC9">
        <w:rPr>
          <w:rFonts w:ascii="Times New Roman" w:hAnsi="Times New Roman"/>
          <w:sz w:val="28"/>
          <w:szCs w:val="28"/>
        </w:rPr>
        <w:t xml:space="preserve"> </w:t>
      </w:r>
      <w:r w:rsidRPr="00D27FC9">
        <w:rPr>
          <w:rFonts w:ascii="Times New Roman" w:hAnsi="Times New Roman"/>
          <w:sz w:val="28"/>
          <w:szCs w:val="28"/>
          <w:lang w:val="en-US"/>
        </w:rPr>
        <w:t>Medicine</w:t>
      </w:r>
      <w:r w:rsidRPr="00D27FC9">
        <w:rPr>
          <w:rFonts w:ascii="Times New Roman" w:hAnsi="Times New Roman"/>
          <w:sz w:val="28"/>
          <w:szCs w:val="28"/>
        </w:rPr>
        <w:t xml:space="preserve">», индексируемом в информационной базе </w:t>
      </w:r>
      <w:r w:rsidRPr="00D27FC9">
        <w:rPr>
          <w:rFonts w:ascii="Times New Roman" w:hAnsi="Times New Roman"/>
          <w:sz w:val="28"/>
          <w:szCs w:val="28"/>
          <w:lang w:val="en-US"/>
        </w:rPr>
        <w:t>Scopus</w:t>
      </w:r>
      <w:r w:rsidR="0053419A">
        <w:rPr>
          <w:rFonts w:ascii="Times New Roman" w:hAnsi="Times New Roman"/>
          <w:sz w:val="28"/>
          <w:szCs w:val="28"/>
        </w:rPr>
        <w:t xml:space="preserve"> (наивысший процентиль 35%)</w:t>
      </w:r>
      <w:r w:rsidRPr="00D27FC9">
        <w:rPr>
          <w:rFonts w:ascii="Times New Roman" w:hAnsi="Times New Roman"/>
          <w:sz w:val="28"/>
          <w:szCs w:val="28"/>
        </w:rPr>
        <w:t xml:space="preserve">. </w:t>
      </w:r>
    </w:p>
    <w:p w14:paraId="2B06189D" w14:textId="1B96609C" w:rsidR="00172A37" w:rsidRPr="00D27FC9" w:rsidRDefault="00172A37" w:rsidP="00952545">
      <w:pPr>
        <w:spacing w:after="0" w:line="240" w:lineRule="auto"/>
        <w:ind w:firstLine="708"/>
        <w:jc w:val="both"/>
        <w:rPr>
          <w:rFonts w:ascii="Times New Roman" w:hAnsi="Times New Roman"/>
          <w:b/>
          <w:sz w:val="28"/>
          <w:szCs w:val="28"/>
        </w:rPr>
      </w:pPr>
      <w:r w:rsidRPr="00D27FC9">
        <w:rPr>
          <w:rFonts w:ascii="Times New Roman" w:hAnsi="Times New Roman"/>
          <w:b/>
          <w:sz w:val="28"/>
          <w:szCs w:val="28"/>
        </w:rPr>
        <w:t>Структура и объем диссертации</w:t>
      </w:r>
    </w:p>
    <w:p w14:paraId="7304F139" w14:textId="3665EE61" w:rsidR="002A7D17" w:rsidRPr="00D27FC9" w:rsidRDefault="00E41032" w:rsidP="00E41032">
      <w:pPr>
        <w:spacing w:after="0" w:line="240" w:lineRule="auto"/>
        <w:jc w:val="both"/>
        <w:rPr>
          <w:rFonts w:ascii="Times New Roman" w:hAnsi="Times New Roman"/>
          <w:sz w:val="28"/>
          <w:szCs w:val="28"/>
        </w:rPr>
      </w:pPr>
      <w:r w:rsidRPr="00D27FC9">
        <w:rPr>
          <w:rFonts w:ascii="Times New Roman" w:hAnsi="Times New Roman"/>
          <w:sz w:val="28"/>
          <w:szCs w:val="28"/>
        </w:rPr>
        <w:t>Диссертация изложена</w:t>
      </w:r>
      <w:r w:rsidR="00611B17">
        <w:rPr>
          <w:rFonts w:ascii="Times New Roman" w:hAnsi="Times New Roman"/>
          <w:sz w:val="28"/>
          <w:szCs w:val="28"/>
        </w:rPr>
        <w:t xml:space="preserve"> на 8</w:t>
      </w:r>
      <w:r w:rsidR="001F35B0">
        <w:rPr>
          <w:rFonts w:ascii="Times New Roman" w:hAnsi="Times New Roman"/>
          <w:sz w:val="28"/>
          <w:szCs w:val="28"/>
        </w:rPr>
        <w:t>8</w:t>
      </w:r>
      <w:r w:rsidRPr="00D27FC9">
        <w:rPr>
          <w:rFonts w:ascii="Times New Roman" w:hAnsi="Times New Roman"/>
          <w:sz w:val="28"/>
          <w:szCs w:val="28"/>
        </w:rPr>
        <w:t xml:space="preserve"> страницах компьютерного набора текстового редактора </w:t>
      </w:r>
      <w:r w:rsidRPr="00D27FC9">
        <w:rPr>
          <w:rFonts w:ascii="Times New Roman" w:hAnsi="Times New Roman"/>
          <w:sz w:val="28"/>
          <w:szCs w:val="28"/>
          <w:lang w:val="en-US"/>
        </w:rPr>
        <w:t>Microsoft</w:t>
      </w:r>
      <w:r w:rsidRPr="00D27FC9">
        <w:rPr>
          <w:rFonts w:ascii="Times New Roman" w:hAnsi="Times New Roman"/>
          <w:sz w:val="28"/>
          <w:szCs w:val="28"/>
        </w:rPr>
        <w:t xml:space="preserve"> </w:t>
      </w:r>
      <w:r w:rsidRPr="00D27FC9">
        <w:rPr>
          <w:rFonts w:ascii="Times New Roman" w:hAnsi="Times New Roman"/>
          <w:sz w:val="28"/>
          <w:szCs w:val="28"/>
          <w:lang w:val="en-US"/>
        </w:rPr>
        <w:t>Word</w:t>
      </w:r>
      <w:r w:rsidRPr="00D27FC9">
        <w:rPr>
          <w:rFonts w:ascii="Times New Roman" w:hAnsi="Times New Roman"/>
          <w:sz w:val="28"/>
          <w:szCs w:val="28"/>
        </w:rPr>
        <w:t xml:space="preserve">. Структурными элементами диссертации являются: введение, 3 раздела основной части, заключение и список использованных источников. Диссертация иллюстрирована </w:t>
      </w:r>
      <w:r w:rsidR="00FD34C4" w:rsidRPr="00D27FC9">
        <w:rPr>
          <w:rFonts w:ascii="Times New Roman" w:hAnsi="Times New Roman"/>
          <w:sz w:val="28"/>
          <w:szCs w:val="28"/>
        </w:rPr>
        <w:t>16 рисунками и 1</w:t>
      </w:r>
      <w:r w:rsidR="00060326">
        <w:rPr>
          <w:rFonts w:ascii="Times New Roman" w:hAnsi="Times New Roman"/>
          <w:sz w:val="28"/>
          <w:szCs w:val="28"/>
        </w:rPr>
        <w:t>1</w:t>
      </w:r>
      <w:r w:rsidR="00FD34C4" w:rsidRPr="00D27FC9">
        <w:rPr>
          <w:rFonts w:ascii="Times New Roman" w:hAnsi="Times New Roman"/>
          <w:sz w:val="28"/>
          <w:szCs w:val="28"/>
        </w:rPr>
        <w:t xml:space="preserve"> таблицами. Списо</w:t>
      </w:r>
      <w:r w:rsidR="00A73C89">
        <w:rPr>
          <w:rFonts w:ascii="Times New Roman" w:hAnsi="Times New Roman"/>
          <w:sz w:val="28"/>
          <w:szCs w:val="28"/>
        </w:rPr>
        <w:t>к литературы включает в себя 187</w:t>
      </w:r>
      <w:r w:rsidR="00FD34C4" w:rsidRPr="00D27FC9">
        <w:rPr>
          <w:rFonts w:ascii="Times New Roman" w:hAnsi="Times New Roman"/>
          <w:sz w:val="28"/>
          <w:szCs w:val="28"/>
        </w:rPr>
        <w:t xml:space="preserve"> источника на русском и английском языках.</w:t>
      </w:r>
    </w:p>
    <w:p w14:paraId="23EB0EE9" w14:textId="77777777" w:rsidR="00172A37" w:rsidRPr="00D27FC9" w:rsidRDefault="00172A37" w:rsidP="00952545">
      <w:pPr>
        <w:spacing w:after="0" w:line="240" w:lineRule="auto"/>
        <w:rPr>
          <w:rFonts w:ascii="Times New Roman" w:hAnsi="Times New Roman"/>
          <w:sz w:val="28"/>
          <w:szCs w:val="28"/>
        </w:rPr>
      </w:pPr>
      <w:r w:rsidRPr="00D27FC9">
        <w:rPr>
          <w:rFonts w:ascii="Times New Roman" w:hAnsi="Times New Roman"/>
          <w:sz w:val="28"/>
          <w:szCs w:val="28"/>
        </w:rPr>
        <w:br w:type="page"/>
      </w:r>
    </w:p>
    <w:p w14:paraId="0BA7CC40" w14:textId="77777777" w:rsidR="00952545" w:rsidRPr="00D27FC9" w:rsidRDefault="00952545" w:rsidP="00952545">
      <w:pPr>
        <w:pStyle w:val="a5"/>
        <w:spacing w:after="0" w:line="240" w:lineRule="auto"/>
        <w:jc w:val="both"/>
        <w:rPr>
          <w:rFonts w:ascii="Times New Roman" w:hAnsi="Times New Roman" w:cs="Times New Roman"/>
          <w:b/>
          <w:bCs/>
          <w:sz w:val="28"/>
          <w:szCs w:val="28"/>
        </w:rPr>
      </w:pPr>
      <w:r w:rsidRPr="00D27FC9">
        <w:rPr>
          <w:rFonts w:ascii="Times New Roman" w:hAnsi="Times New Roman" w:cs="Times New Roman"/>
          <w:b/>
          <w:bCs/>
          <w:sz w:val="28"/>
          <w:szCs w:val="28"/>
        </w:rPr>
        <w:lastRenderedPageBreak/>
        <w:t>1 ОБЗОР ЛИТЕРАТУРЫ</w:t>
      </w:r>
    </w:p>
    <w:p w14:paraId="7F2E0D01" w14:textId="77777777" w:rsidR="00952545" w:rsidRPr="00D27FC9" w:rsidRDefault="00952545" w:rsidP="00952545">
      <w:pPr>
        <w:pStyle w:val="a5"/>
        <w:numPr>
          <w:ilvl w:val="1"/>
          <w:numId w:val="4"/>
        </w:numPr>
        <w:spacing w:after="0" w:line="240" w:lineRule="auto"/>
        <w:ind w:left="0" w:firstLine="720"/>
        <w:jc w:val="both"/>
        <w:rPr>
          <w:rFonts w:ascii="Times New Roman" w:hAnsi="Times New Roman" w:cs="Times New Roman"/>
          <w:b/>
          <w:bCs/>
          <w:sz w:val="28"/>
          <w:szCs w:val="28"/>
        </w:rPr>
      </w:pPr>
      <w:r w:rsidRPr="00D27FC9">
        <w:rPr>
          <w:rFonts w:ascii="Times New Roman" w:hAnsi="Times New Roman" w:cs="Times New Roman"/>
          <w:b/>
          <w:bCs/>
          <w:sz w:val="28"/>
          <w:szCs w:val="28"/>
        </w:rPr>
        <w:t>Сетчатые имплантаты в хирургии грыж передней брюшной стенки</w:t>
      </w:r>
    </w:p>
    <w:p w14:paraId="6F65B9F8" w14:textId="255C0060" w:rsidR="00952545" w:rsidRPr="00D27FC9" w:rsidRDefault="00952545" w:rsidP="00952545">
      <w:pPr>
        <w:pStyle w:val="a8"/>
        <w:suppressAutoHyphens w:val="0"/>
        <w:spacing w:before="0" w:after="0"/>
        <w:ind w:firstLine="720"/>
        <w:contextualSpacing/>
        <w:jc w:val="both"/>
        <w:rPr>
          <w:sz w:val="28"/>
          <w:szCs w:val="28"/>
          <w:lang w:eastAsia="ru-RU"/>
        </w:rPr>
      </w:pPr>
      <w:r w:rsidRPr="00D27FC9">
        <w:rPr>
          <w:sz w:val="28"/>
          <w:szCs w:val="28"/>
          <w:lang w:eastAsia="ru-RU"/>
        </w:rPr>
        <w:t>Оперативные вмешательства по поводу грыж передней брюшной стенки сос</w:t>
      </w:r>
      <w:r w:rsidR="00EB7B03" w:rsidRPr="00D27FC9">
        <w:rPr>
          <w:sz w:val="28"/>
          <w:szCs w:val="28"/>
          <w:lang w:eastAsia="ru-RU"/>
        </w:rPr>
        <w:t>тавляют подавляющее большинство</w:t>
      </w:r>
      <w:r w:rsidRPr="00D27FC9">
        <w:rPr>
          <w:sz w:val="28"/>
          <w:szCs w:val="28"/>
          <w:lang w:eastAsia="ru-RU"/>
        </w:rPr>
        <w:t> среди операций плановой хирургии, как в Казахстане, так и за рубежом, и согласно различным литературным данным занимают от 8% до 24% всех операций в абдоминальной хирургии. Отдельное внимание на себя обращают рецидивные </w:t>
      </w:r>
      <w:r w:rsidR="00EB7B03" w:rsidRPr="00D27FC9">
        <w:rPr>
          <w:sz w:val="28"/>
          <w:szCs w:val="28"/>
          <w:lang w:eastAsia="ru-RU"/>
        </w:rPr>
        <w:t xml:space="preserve">и </w:t>
      </w:r>
      <w:r w:rsidRPr="00D27FC9">
        <w:rPr>
          <w:sz w:val="28"/>
          <w:szCs w:val="28"/>
          <w:lang w:eastAsia="ru-RU"/>
        </w:rPr>
        <w:t xml:space="preserve">рецидивирующие грыжи, грыжи с множественными и геометрически сложными дефектами передней брюшной стенки, комбинированные грыжи. Данная проблема должна рассматриваться как одна из важнейших социально-экономических задач </w:t>
      </w:r>
      <w:r w:rsidR="00840AC6" w:rsidRPr="00D27FC9">
        <w:rPr>
          <w:sz w:val="28"/>
          <w:szCs w:val="28"/>
          <w:lang w:eastAsia="ru-RU"/>
        </w:rPr>
        <w:t>общественного здоровья</w:t>
      </w:r>
      <w:r w:rsidRPr="00D27FC9">
        <w:rPr>
          <w:sz w:val="28"/>
          <w:szCs w:val="28"/>
          <w:lang w:eastAsia="ru-RU"/>
        </w:rPr>
        <w:t xml:space="preserve"> ввиду нарастающего числа носителей сложных грыж среди лиц трудоспособного населения, сравнительно низкой эффективности шаблонных методик грыжесечения, большого процента местных и общих послеоперационных осложнений, рецидивов, порой инвалидизации, ограничения и/или утраты работоспособности [</w:t>
      </w:r>
      <w:r w:rsidR="00686EC6" w:rsidRPr="00D27FC9">
        <w:rPr>
          <w:sz w:val="28"/>
          <w:szCs w:val="28"/>
          <w:shd w:val="clear" w:color="auto" w:fill="FFFFFF"/>
        </w:rPr>
        <w:t>21</w:t>
      </w:r>
      <w:r w:rsidR="00436BC4" w:rsidRPr="00D27FC9">
        <w:rPr>
          <w:sz w:val="28"/>
          <w:szCs w:val="28"/>
          <w:shd w:val="clear" w:color="auto" w:fill="FFFFFF"/>
        </w:rPr>
        <w:t>-</w:t>
      </w:r>
      <w:r w:rsidR="00686EC6" w:rsidRPr="00D27FC9">
        <w:rPr>
          <w:sz w:val="28"/>
          <w:szCs w:val="28"/>
          <w:shd w:val="clear" w:color="auto" w:fill="FFFFFF"/>
        </w:rPr>
        <w:t>23</w:t>
      </w:r>
      <w:r w:rsidRPr="00D27FC9">
        <w:rPr>
          <w:sz w:val="28"/>
          <w:szCs w:val="28"/>
          <w:lang w:eastAsia="ru-RU"/>
        </w:rPr>
        <w:t>].</w:t>
      </w:r>
    </w:p>
    <w:p w14:paraId="2C9C6152" w14:textId="3D27B73D" w:rsidR="00952545" w:rsidRPr="00D27FC9" w:rsidRDefault="00952545" w:rsidP="00952545">
      <w:pPr>
        <w:spacing w:after="0" w:line="240" w:lineRule="auto"/>
        <w:ind w:firstLine="720"/>
        <w:contextualSpacing/>
        <w:jc w:val="both"/>
        <w:rPr>
          <w:rFonts w:ascii="Times New Roman" w:hAnsi="Times New Roman"/>
          <w:sz w:val="28"/>
          <w:szCs w:val="28"/>
        </w:rPr>
      </w:pPr>
      <w:r w:rsidRPr="00D27FC9">
        <w:rPr>
          <w:rFonts w:ascii="Times New Roman" w:hAnsi="Times New Roman"/>
          <w:sz w:val="28"/>
          <w:szCs w:val="28"/>
        </w:rPr>
        <w:t>Требования к «идеальному имплантату» были описаны еще в середине прошлого столетия, и регулярно дополнялись согласно накапливаемым зн</w:t>
      </w:r>
      <w:r w:rsidR="004C4CB7" w:rsidRPr="00D27FC9">
        <w:rPr>
          <w:rFonts w:ascii="Times New Roman" w:hAnsi="Times New Roman"/>
          <w:sz w:val="28"/>
          <w:szCs w:val="28"/>
        </w:rPr>
        <w:t>аниям по данной проблеме [</w:t>
      </w:r>
      <w:r w:rsidR="00AB7223" w:rsidRPr="00D27FC9">
        <w:rPr>
          <w:rFonts w:ascii="Times New Roman" w:hAnsi="Times New Roman"/>
          <w:sz w:val="28"/>
          <w:szCs w:val="28"/>
        </w:rPr>
        <w:t>24,25</w:t>
      </w:r>
      <w:r w:rsidRPr="00D27FC9">
        <w:rPr>
          <w:rFonts w:ascii="Times New Roman" w:hAnsi="Times New Roman"/>
          <w:sz w:val="28"/>
          <w:szCs w:val="28"/>
        </w:rPr>
        <w:t>] Были сформулированы следующие параметры:</w:t>
      </w:r>
    </w:p>
    <w:p w14:paraId="064E54F1" w14:textId="77777777" w:rsidR="00952545" w:rsidRPr="00D27FC9" w:rsidRDefault="00952545" w:rsidP="00952545">
      <w:pPr>
        <w:pStyle w:val="a5"/>
        <w:numPr>
          <w:ilvl w:val="0"/>
          <w:numId w:val="6"/>
        </w:numPr>
        <w:spacing w:after="0" w:line="240" w:lineRule="auto"/>
        <w:ind w:left="0" w:firstLine="720"/>
        <w:jc w:val="both"/>
        <w:rPr>
          <w:rFonts w:ascii="Times New Roman" w:hAnsi="Times New Roman" w:cs="Times New Roman"/>
          <w:sz w:val="28"/>
          <w:szCs w:val="28"/>
        </w:rPr>
      </w:pPr>
      <w:r w:rsidRPr="00D27FC9">
        <w:rPr>
          <w:rFonts w:ascii="Times New Roman" w:hAnsi="Times New Roman" w:cs="Times New Roman"/>
          <w:sz w:val="28"/>
          <w:szCs w:val="28"/>
        </w:rPr>
        <w:t>устойчивость к химическим агентам</w:t>
      </w:r>
    </w:p>
    <w:p w14:paraId="061D6657" w14:textId="77777777" w:rsidR="00952545" w:rsidRPr="00D27FC9" w:rsidRDefault="00952545" w:rsidP="00952545">
      <w:pPr>
        <w:pStyle w:val="a5"/>
        <w:numPr>
          <w:ilvl w:val="0"/>
          <w:numId w:val="6"/>
        </w:numPr>
        <w:spacing w:after="0" w:line="240" w:lineRule="auto"/>
        <w:ind w:left="0" w:firstLine="720"/>
        <w:jc w:val="both"/>
        <w:rPr>
          <w:rFonts w:ascii="Times New Roman" w:hAnsi="Times New Roman" w:cs="Times New Roman"/>
          <w:sz w:val="28"/>
          <w:szCs w:val="28"/>
        </w:rPr>
      </w:pPr>
      <w:r w:rsidRPr="00D27FC9">
        <w:rPr>
          <w:rFonts w:ascii="Times New Roman" w:hAnsi="Times New Roman" w:cs="Times New Roman"/>
          <w:sz w:val="28"/>
          <w:szCs w:val="28"/>
        </w:rPr>
        <w:t>доступная стерилизация</w:t>
      </w:r>
    </w:p>
    <w:p w14:paraId="30EBC157" w14:textId="77777777" w:rsidR="00952545" w:rsidRPr="00D27FC9" w:rsidRDefault="00952545" w:rsidP="00952545">
      <w:pPr>
        <w:pStyle w:val="a5"/>
        <w:numPr>
          <w:ilvl w:val="0"/>
          <w:numId w:val="6"/>
        </w:numPr>
        <w:spacing w:after="0" w:line="240" w:lineRule="auto"/>
        <w:ind w:left="0" w:firstLine="720"/>
        <w:jc w:val="both"/>
        <w:rPr>
          <w:rFonts w:ascii="Times New Roman" w:hAnsi="Times New Roman" w:cs="Times New Roman"/>
          <w:sz w:val="28"/>
          <w:szCs w:val="28"/>
        </w:rPr>
      </w:pPr>
      <w:r w:rsidRPr="00D27FC9">
        <w:rPr>
          <w:rFonts w:ascii="Times New Roman" w:hAnsi="Times New Roman" w:cs="Times New Roman"/>
          <w:sz w:val="28"/>
          <w:szCs w:val="28"/>
        </w:rPr>
        <w:t>достаточная механическая прочность</w:t>
      </w:r>
    </w:p>
    <w:p w14:paraId="5F65071D" w14:textId="77777777" w:rsidR="00952545" w:rsidRPr="00D27FC9" w:rsidRDefault="00952545" w:rsidP="00952545">
      <w:pPr>
        <w:pStyle w:val="a5"/>
        <w:numPr>
          <w:ilvl w:val="0"/>
          <w:numId w:val="6"/>
        </w:numPr>
        <w:spacing w:after="0" w:line="240" w:lineRule="auto"/>
        <w:ind w:left="0" w:firstLine="720"/>
        <w:jc w:val="both"/>
        <w:rPr>
          <w:rFonts w:ascii="Times New Roman" w:hAnsi="Times New Roman" w:cs="Times New Roman"/>
          <w:sz w:val="28"/>
          <w:szCs w:val="28"/>
        </w:rPr>
      </w:pPr>
      <w:r w:rsidRPr="00D27FC9">
        <w:rPr>
          <w:rFonts w:ascii="Times New Roman" w:hAnsi="Times New Roman" w:cs="Times New Roman"/>
          <w:sz w:val="28"/>
          <w:szCs w:val="28"/>
        </w:rPr>
        <w:t>отсутствие канцерогенов</w:t>
      </w:r>
    </w:p>
    <w:p w14:paraId="41CEBB93" w14:textId="77777777" w:rsidR="00952545" w:rsidRPr="00D27FC9" w:rsidRDefault="00952545" w:rsidP="00952545">
      <w:pPr>
        <w:pStyle w:val="a5"/>
        <w:numPr>
          <w:ilvl w:val="0"/>
          <w:numId w:val="6"/>
        </w:numPr>
        <w:spacing w:after="0" w:line="240" w:lineRule="auto"/>
        <w:ind w:left="0" w:firstLine="720"/>
        <w:jc w:val="both"/>
        <w:rPr>
          <w:rFonts w:ascii="Times New Roman" w:hAnsi="Times New Roman" w:cs="Times New Roman"/>
          <w:sz w:val="28"/>
          <w:szCs w:val="28"/>
        </w:rPr>
      </w:pPr>
      <w:r w:rsidRPr="00D27FC9">
        <w:rPr>
          <w:rFonts w:ascii="Times New Roman" w:hAnsi="Times New Roman" w:cs="Times New Roman"/>
          <w:sz w:val="28"/>
          <w:szCs w:val="28"/>
        </w:rPr>
        <w:t>способность ограничивать реакцию инородного тела</w:t>
      </w:r>
    </w:p>
    <w:p w14:paraId="32FEE0A7" w14:textId="77777777" w:rsidR="00952545" w:rsidRPr="00D27FC9" w:rsidRDefault="00952545" w:rsidP="00952545">
      <w:pPr>
        <w:pStyle w:val="a5"/>
        <w:numPr>
          <w:ilvl w:val="0"/>
          <w:numId w:val="6"/>
        </w:numPr>
        <w:spacing w:after="0" w:line="240" w:lineRule="auto"/>
        <w:ind w:left="0" w:firstLine="720"/>
        <w:jc w:val="both"/>
        <w:rPr>
          <w:rFonts w:ascii="Times New Roman" w:hAnsi="Times New Roman" w:cs="Times New Roman"/>
          <w:sz w:val="28"/>
          <w:szCs w:val="28"/>
        </w:rPr>
      </w:pPr>
      <w:r w:rsidRPr="00D27FC9">
        <w:rPr>
          <w:rFonts w:ascii="Times New Roman" w:hAnsi="Times New Roman" w:cs="Times New Roman"/>
          <w:sz w:val="28"/>
          <w:szCs w:val="28"/>
        </w:rPr>
        <w:t>возможность изготавливать в требуемой форме и размере</w:t>
      </w:r>
    </w:p>
    <w:p w14:paraId="76FD2FDF" w14:textId="77777777" w:rsidR="00952545" w:rsidRPr="00D27FC9" w:rsidRDefault="00952545" w:rsidP="00952545">
      <w:pPr>
        <w:pStyle w:val="a5"/>
        <w:numPr>
          <w:ilvl w:val="0"/>
          <w:numId w:val="6"/>
        </w:numPr>
        <w:spacing w:after="0" w:line="240" w:lineRule="auto"/>
        <w:ind w:left="0" w:firstLine="720"/>
        <w:jc w:val="both"/>
        <w:rPr>
          <w:rFonts w:ascii="Times New Roman" w:hAnsi="Times New Roman" w:cs="Times New Roman"/>
          <w:sz w:val="28"/>
          <w:szCs w:val="28"/>
        </w:rPr>
      </w:pPr>
      <w:r w:rsidRPr="00D27FC9">
        <w:rPr>
          <w:rFonts w:ascii="Times New Roman" w:hAnsi="Times New Roman" w:cs="Times New Roman"/>
          <w:sz w:val="28"/>
          <w:szCs w:val="28"/>
        </w:rPr>
        <w:t>бактериальная резистентность</w:t>
      </w:r>
    </w:p>
    <w:p w14:paraId="6A22699B" w14:textId="77777777" w:rsidR="00952545" w:rsidRPr="00D27FC9" w:rsidRDefault="00952545" w:rsidP="00952545">
      <w:pPr>
        <w:spacing w:after="0" w:line="240" w:lineRule="auto"/>
        <w:ind w:firstLine="720"/>
        <w:jc w:val="both"/>
        <w:rPr>
          <w:rFonts w:ascii="Times New Roman" w:hAnsi="Times New Roman"/>
          <w:sz w:val="28"/>
          <w:szCs w:val="28"/>
        </w:rPr>
      </w:pPr>
      <w:r w:rsidRPr="00D27FC9">
        <w:rPr>
          <w:rFonts w:ascii="Times New Roman" w:hAnsi="Times New Roman"/>
          <w:sz w:val="28"/>
          <w:szCs w:val="28"/>
        </w:rPr>
        <w:t>Многочисленные экспериментальные и клинические исследования в поисках эндопротеза, отвечающего вышеуказанным требованиям, до сих пор не привели к созданию «идеального имплантата», данный вопрос по-прежнему остается «святым Граалем» медицинской промышленности. В настоящее время в хирургии грыж передней брюшной стенки применяют следующие типы эндопротезов:</w:t>
      </w:r>
    </w:p>
    <w:p w14:paraId="453A5938" w14:textId="77777777" w:rsidR="00952545" w:rsidRPr="00D27FC9" w:rsidRDefault="00952545" w:rsidP="00952545">
      <w:pPr>
        <w:pStyle w:val="a5"/>
        <w:numPr>
          <w:ilvl w:val="0"/>
          <w:numId w:val="5"/>
        </w:numPr>
        <w:spacing w:after="0" w:line="240" w:lineRule="auto"/>
        <w:ind w:left="0" w:firstLine="720"/>
        <w:jc w:val="both"/>
        <w:rPr>
          <w:rFonts w:ascii="Times New Roman" w:hAnsi="Times New Roman" w:cs="Times New Roman"/>
          <w:sz w:val="28"/>
          <w:szCs w:val="28"/>
        </w:rPr>
      </w:pPr>
      <w:r w:rsidRPr="00D27FC9">
        <w:rPr>
          <w:rFonts w:ascii="Times New Roman" w:hAnsi="Times New Roman" w:cs="Times New Roman"/>
          <w:sz w:val="28"/>
          <w:szCs w:val="28"/>
        </w:rPr>
        <w:t>Стандартные нерассасывающиеся синтетические эндопротезы;</w:t>
      </w:r>
    </w:p>
    <w:p w14:paraId="6A7D811F" w14:textId="77777777" w:rsidR="00952545" w:rsidRPr="00D27FC9" w:rsidRDefault="00952545" w:rsidP="00952545">
      <w:pPr>
        <w:pStyle w:val="a5"/>
        <w:numPr>
          <w:ilvl w:val="0"/>
          <w:numId w:val="5"/>
        </w:numPr>
        <w:spacing w:after="0" w:line="240" w:lineRule="auto"/>
        <w:ind w:left="0" w:firstLine="720"/>
        <w:jc w:val="both"/>
        <w:rPr>
          <w:rFonts w:ascii="Times New Roman" w:hAnsi="Times New Roman" w:cs="Times New Roman"/>
          <w:sz w:val="28"/>
          <w:szCs w:val="28"/>
        </w:rPr>
      </w:pPr>
      <w:r w:rsidRPr="00D27FC9">
        <w:rPr>
          <w:rFonts w:ascii="Times New Roman" w:hAnsi="Times New Roman" w:cs="Times New Roman"/>
          <w:sz w:val="28"/>
          <w:szCs w:val="28"/>
        </w:rPr>
        <w:t>Композитные синтетические материалы;</w:t>
      </w:r>
    </w:p>
    <w:p w14:paraId="6BCF82E9" w14:textId="77777777" w:rsidR="00952545" w:rsidRPr="00D27FC9" w:rsidRDefault="00952545" w:rsidP="00952545">
      <w:pPr>
        <w:pStyle w:val="a5"/>
        <w:numPr>
          <w:ilvl w:val="0"/>
          <w:numId w:val="5"/>
        </w:numPr>
        <w:spacing w:after="0" w:line="240" w:lineRule="auto"/>
        <w:ind w:left="0" w:firstLine="720"/>
        <w:jc w:val="both"/>
        <w:rPr>
          <w:rFonts w:ascii="Times New Roman" w:hAnsi="Times New Roman" w:cs="Times New Roman"/>
          <w:sz w:val="28"/>
          <w:szCs w:val="28"/>
        </w:rPr>
      </w:pPr>
      <w:r w:rsidRPr="00D27FC9">
        <w:rPr>
          <w:rFonts w:ascii="Times New Roman" w:hAnsi="Times New Roman" w:cs="Times New Roman"/>
          <w:sz w:val="28"/>
          <w:szCs w:val="28"/>
        </w:rPr>
        <w:t>Биологические имплантаты.</w:t>
      </w:r>
    </w:p>
    <w:p w14:paraId="12DE2021" w14:textId="77777777" w:rsidR="00952545" w:rsidRPr="00D27FC9" w:rsidRDefault="00952545" w:rsidP="00952545">
      <w:pPr>
        <w:spacing w:after="0" w:line="240" w:lineRule="auto"/>
        <w:ind w:firstLine="720"/>
        <w:jc w:val="both"/>
        <w:rPr>
          <w:rFonts w:ascii="Times New Roman" w:hAnsi="Times New Roman"/>
          <w:sz w:val="28"/>
          <w:szCs w:val="28"/>
        </w:rPr>
      </w:pPr>
      <w:r w:rsidRPr="00D27FC9">
        <w:rPr>
          <w:rFonts w:ascii="Times New Roman" w:hAnsi="Times New Roman"/>
          <w:sz w:val="28"/>
          <w:szCs w:val="28"/>
        </w:rPr>
        <w:t>Первые 2 вида материалов, благодаря низкой стоимости, относительной простоте производства и доступности получили широкое распространение в хирургической практике.</w:t>
      </w:r>
    </w:p>
    <w:p w14:paraId="6E8352A6" w14:textId="77777777" w:rsidR="00952545" w:rsidRPr="00D27FC9" w:rsidRDefault="00952545" w:rsidP="00952545">
      <w:pPr>
        <w:spacing w:after="0" w:line="240" w:lineRule="auto"/>
        <w:ind w:firstLine="720"/>
        <w:jc w:val="both"/>
        <w:rPr>
          <w:rFonts w:ascii="Times New Roman" w:hAnsi="Times New Roman"/>
          <w:sz w:val="28"/>
          <w:szCs w:val="28"/>
        </w:rPr>
      </w:pPr>
      <w:r w:rsidRPr="00D27FC9">
        <w:rPr>
          <w:rFonts w:ascii="Times New Roman" w:hAnsi="Times New Roman"/>
          <w:sz w:val="28"/>
          <w:szCs w:val="28"/>
        </w:rPr>
        <w:t xml:space="preserve">Стандартные синтетические эндопротезы на сегодняшний день являются наиболее распространёнными материалами, применяемыми в герниологии. Данные имплантаты были разработаны в 50-х года </w:t>
      </w:r>
      <w:r w:rsidRPr="00D27FC9">
        <w:rPr>
          <w:rFonts w:ascii="Times New Roman" w:hAnsi="Times New Roman"/>
          <w:sz w:val="28"/>
          <w:szCs w:val="28"/>
          <w:lang w:val="en-US"/>
        </w:rPr>
        <w:t>XX</w:t>
      </w:r>
      <w:r w:rsidRPr="00D27FC9">
        <w:rPr>
          <w:rFonts w:ascii="Times New Roman" w:hAnsi="Times New Roman"/>
          <w:sz w:val="28"/>
          <w:szCs w:val="28"/>
        </w:rPr>
        <w:t xml:space="preserve"> столетия, и с тех пор накоплен огромный опыт их применения в </w:t>
      </w:r>
      <w:r w:rsidRPr="00D27FC9">
        <w:rPr>
          <w:rFonts w:ascii="Times New Roman" w:hAnsi="Times New Roman"/>
          <w:sz w:val="28"/>
          <w:szCs w:val="28"/>
        </w:rPr>
        <w:lastRenderedPageBreak/>
        <w:t>хирургической коррекции грыж передней брюшной стенки. К данной группе сетчатых имплантатов относятся: полипропилен (PP), полиэфир и политетрафторэтилен (PTFE).</w:t>
      </w:r>
    </w:p>
    <w:p w14:paraId="3F06A124" w14:textId="7DADB077" w:rsidR="00952545" w:rsidRPr="00D27FC9" w:rsidRDefault="00952545" w:rsidP="00952545">
      <w:pPr>
        <w:spacing w:after="0" w:line="240" w:lineRule="auto"/>
        <w:ind w:firstLine="720"/>
        <w:jc w:val="both"/>
        <w:rPr>
          <w:rFonts w:ascii="Times New Roman" w:hAnsi="Times New Roman"/>
          <w:sz w:val="28"/>
          <w:szCs w:val="28"/>
        </w:rPr>
      </w:pPr>
      <w:r w:rsidRPr="00D27FC9">
        <w:rPr>
          <w:rFonts w:ascii="Times New Roman" w:hAnsi="Times New Roman"/>
          <w:sz w:val="28"/>
          <w:szCs w:val="28"/>
        </w:rPr>
        <w:t>Эндопротезы из полипропилена, благодаря своей прочности, низкой стоимости и накопленному достаточному хирургическому опыту безопасного применения данных материалов, являются наиболее часто используемыми имп</w:t>
      </w:r>
      <w:r w:rsidR="00436BC4" w:rsidRPr="00D27FC9">
        <w:rPr>
          <w:rFonts w:ascii="Times New Roman" w:hAnsi="Times New Roman"/>
          <w:sz w:val="28"/>
          <w:szCs w:val="28"/>
        </w:rPr>
        <w:t xml:space="preserve">лантатами при герниопластике </w:t>
      </w:r>
      <w:r w:rsidR="00AB7223" w:rsidRPr="00D27FC9">
        <w:rPr>
          <w:rFonts w:ascii="Times New Roman" w:hAnsi="Times New Roman"/>
          <w:sz w:val="28"/>
          <w:szCs w:val="28"/>
        </w:rPr>
        <w:t>[26</w:t>
      </w:r>
      <w:r w:rsidRPr="00D27FC9">
        <w:rPr>
          <w:rFonts w:ascii="Times New Roman" w:hAnsi="Times New Roman"/>
          <w:sz w:val="28"/>
          <w:szCs w:val="28"/>
        </w:rPr>
        <w:t>]. Полипропилен получают путем полимеризации пропилена, производного пропана. Это гидрофобный полимер, устойчивый к воздействию ферментов, который изготавливается в форме моноволоконной сетки. Данный тип эндопротеза вызывает интенсивную периимпл</w:t>
      </w:r>
      <w:r w:rsidR="00EB7B03" w:rsidRPr="00D27FC9">
        <w:rPr>
          <w:rFonts w:ascii="Times New Roman" w:hAnsi="Times New Roman"/>
          <w:sz w:val="28"/>
          <w:szCs w:val="28"/>
        </w:rPr>
        <w:t>а</w:t>
      </w:r>
      <w:r w:rsidRPr="00D27FC9">
        <w:rPr>
          <w:rFonts w:ascii="Times New Roman" w:hAnsi="Times New Roman"/>
          <w:sz w:val="28"/>
          <w:szCs w:val="28"/>
        </w:rPr>
        <w:t>нтационную фиброзную реакцию, что приводит к образованию грубого соединительнотканного рубца, склонному к рецидиву грыжи. Более того, процесс фиброзирования приводит к значительному уменьшению площади сетки «</w:t>
      </w:r>
      <w:r w:rsidRPr="00D27FC9">
        <w:rPr>
          <w:rFonts w:ascii="Times New Roman" w:hAnsi="Times New Roman"/>
          <w:sz w:val="28"/>
          <w:szCs w:val="28"/>
          <w:lang w:val="en-US"/>
        </w:rPr>
        <w:t>shrinkage</w:t>
      </w:r>
      <w:r w:rsidRPr="00D27FC9">
        <w:rPr>
          <w:rFonts w:ascii="Times New Roman" w:hAnsi="Times New Roman"/>
          <w:sz w:val="28"/>
          <w:szCs w:val="28"/>
        </w:rPr>
        <w:t xml:space="preserve">» (по данным ряда авторов до 30%), а порой и к рецидиву грыжевого дефекта. Также, полипропилен подвержен окислительному стрессу и последующему повреждению филамента – явление, изредка наблюдаемое при микроскопии, приводящее к снижению механической прочности протеза </w:t>
      </w:r>
      <w:r w:rsidR="00436BC4" w:rsidRPr="00D27FC9">
        <w:rPr>
          <w:rFonts w:ascii="Times New Roman" w:hAnsi="Times New Roman"/>
          <w:sz w:val="28"/>
          <w:szCs w:val="28"/>
        </w:rPr>
        <w:t>[</w:t>
      </w:r>
      <w:r w:rsidR="00AB7223" w:rsidRPr="00D27FC9">
        <w:rPr>
          <w:rFonts w:ascii="Times New Roman" w:hAnsi="Times New Roman"/>
          <w:sz w:val="28"/>
          <w:szCs w:val="28"/>
        </w:rPr>
        <w:t>27</w:t>
      </w:r>
      <w:r w:rsidRPr="00D27FC9">
        <w:rPr>
          <w:rFonts w:ascii="Times New Roman" w:hAnsi="Times New Roman"/>
          <w:sz w:val="28"/>
          <w:szCs w:val="28"/>
        </w:rPr>
        <w:t>].</w:t>
      </w:r>
    </w:p>
    <w:p w14:paraId="7C60BF36" w14:textId="6FD4B4C6" w:rsidR="00952545" w:rsidRPr="00D27FC9" w:rsidRDefault="00952545" w:rsidP="00952545">
      <w:pPr>
        <w:spacing w:after="0" w:line="240" w:lineRule="auto"/>
        <w:ind w:firstLine="720"/>
        <w:contextualSpacing/>
        <w:jc w:val="both"/>
        <w:rPr>
          <w:rFonts w:ascii="Times New Roman" w:hAnsi="Times New Roman"/>
          <w:sz w:val="28"/>
          <w:szCs w:val="28"/>
        </w:rPr>
      </w:pPr>
      <w:r w:rsidRPr="00D27FC9">
        <w:rPr>
          <w:rFonts w:ascii="Times New Roman" w:hAnsi="Times New Roman"/>
          <w:sz w:val="28"/>
          <w:szCs w:val="28"/>
        </w:rPr>
        <w:t xml:space="preserve">На сегодняшний день </w:t>
      </w:r>
      <w:r w:rsidR="00EB7B03" w:rsidRPr="00D27FC9">
        <w:rPr>
          <w:rFonts w:ascii="Times New Roman" w:hAnsi="Times New Roman"/>
          <w:sz w:val="28"/>
          <w:szCs w:val="28"/>
        </w:rPr>
        <w:t xml:space="preserve">РР сетки делят на 2 категории: </w:t>
      </w:r>
      <w:r w:rsidRPr="00D27FC9">
        <w:rPr>
          <w:rFonts w:ascii="Times New Roman" w:hAnsi="Times New Roman"/>
          <w:sz w:val="28"/>
          <w:szCs w:val="28"/>
        </w:rPr>
        <w:t>тяжелые и легкие, однако, строгое разграничени</w:t>
      </w:r>
      <w:r w:rsidR="00436BC4" w:rsidRPr="00D27FC9">
        <w:rPr>
          <w:rFonts w:ascii="Times New Roman" w:hAnsi="Times New Roman"/>
          <w:sz w:val="28"/>
          <w:szCs w:val="28"/>
        </w:rPr>
        <w:t>е их остается проблематичным [2</w:t>
      </w:r>
      <w:r w:rsidR="00AB7223" w:rsidRPr="00D27FC9">
        <w:rPr>
          <w:rFonts w:ascii="Times New Roman" w:hAnsi="Times New Roman"/>
          <w:sz w:val="28"/>
          <w:szCs w:val="28"/>
        </w:rPr>
        <w:t>8</w:t>
      </w:r>
      <w:r w:rsidRPr="00D27FC9">
        <w:rPr>
          <w:rFonts w:ascii="Times New Roman" w:hAnsi="Times New Roman"/>
          <w:sz w:val="28"/>
          <w:szCs w:val="28"/>
        </w:rPr>
        <w:t>]. Изначально, критерием деления была масса сетки. Имплантаты свыше 80 гр/м</w:t>
      </w:r>
      <w:r w:rsidRPr="00D27FC9">
        <w:rPr>
          <w:rFonts w:ascii="Times New Roman" w:hAnsi="Times New Roman"/>
          <w:sz w:val="28"/>
          <w:szCs w:val="28"/>
          <w:vertAlign w:val="superscript"/>
        </w:rPr>
        <w:t>2</w:t>
      </w:r>
      <w:r w:rsidRPr="00D27FC9">
        <w:rPr>
          <w:rFonts w:ascii="Times New Roman" w:hAnsi="Times New Roman"/>
          <w:sz w:val="28"/>
          <w:szCs w:val="28"/>
        </w:rPr>
        <w:t xml:space="preserve"> было принято считать тяжелыми, остальные описаны как легкий вес. Позже было установлено, что свойства эндопротеза зависят не только от веса, но также от структуры сетки, ее упругости, податливости, и размера пор. Согласно этим критериям термин</w:t>
      </w:r>
      <w:r w:rsidR="00EB7B03" w:rsidRPr="00D27FC9">
        <w:rPr>
          <w:rFonts w:ascii="Times New Roman" w:hAnsi="Times New Roman"/>
          <w:sz w:val="28"/>
          <w:szCs w:val="28"/>
        </w:rPr>
        <w:t xml:space="preserve"> «тяжелые сетки» приписывается </w:t>
      </w:r>
      <w:r w:rsidRPr="00D27FC9">
        <w:rPr>
          <w:rFonts w:ascii="Times New Roman" w:hAnsi="Times New Roman"/>
          <w:sz w:val="28"/>
          <w:szCs w:val="28"/>
        </w:rPr>
        <w:t xml:space="preserve">к жестким, неэластичным </w:t>
      </w:r>
      <w:r w:rsidR="00EB7B03" w:rsidRPr="00D27FC9">
        <w:rPr>
          <w:rFonts w:ascii="Times New Roman" w:hAnsi="Times New Roman"/>
          <w:sz w:val="28"/>
          <w:szCs w:val="28"/>
        </w:rPr>
        <w:t xml:space="preserve">имплантатам с малыми размерами </w:t>
      </w:r>
      <w:r w:rsidRPr="00D27FC9">
        <w:rPr>
          <w:rFonts w:ascii="Times New Roman" w:hAnsi="Times New Roman"/>
          <w:sz w:val="28"/>
          <w:szCs w:val="28"/>
        </w:rPr>
        <w:t>пор в 1 мм. Механическая прочность таких эндопротезов значительно превышает физиологические по</w:t>
      </w:r>
      <w:r w:rsidR="00436BC4" w:rsidRPr="00D27FC9">
        <w:rPr>
          <w:rFonts w:ascii="Times New Roman" w:hAnsi="Times New Roman"/>
          <w:sz w:val="28"/>
          <w:szCs w:val="28"/>
        </w:rPr>
        <w:t>требности (примерно 16 Н/см) [2</w:t>
      </w:r>
      <w:r w:rsidR="00AB7223" w:rsidRPr="00D27FC9">
        <w:rPr>
          <w:rFonts w:ascii="Times New Roman" w:hAnsi="Times New Roman"/>
          <w:sz w:val="28"/>
          <w:szCs w:val="28"/>
        </w:rPr>
        <w:t>9</w:t>
      </w:r>
      <w:r w:rsidRPr="00D27FC9">
        <w:rPr>
          <w:rFonts w:ascii="Times New Roman" w:hAnsi="Times New Roman"/>
          <w:sz w:val="28"/>
          <w:szCs w:val="28"/>
        </w:rPr>
        <w:t>]. Тяжелый вес сеток вызывает чрезмерную реакцию пролиферации тканей, процессов фиброзирования зоны имплантации. Это приводит к снижению эластичности передней брюшной стенки, ощущению инородного тела и, в некоторых случаях, хронической послеоперационной боли. Сетки с легким весом имеют большие по диаметру поры более 1 мм. Они достаточно хорошо приживаются и вызывают меньше постимпла</w:t>
      </w:r>
      <w:r w:rsidR="00EB7B03" w:rsidRPr="00D27FC9">
        <w:rPr>
          <w:rFonts w:ascii="Times New Roman" w:hAnsi="Times New Roman"/>
          <w:sz w:val="28"/>
          <w:szCs w:val="28"/>
        </w:rPr>
        <w:t>н</w:t>
      </w:r>
      <w:r w:rsidRPr="00D27FC9">
        <w:rPr>
          <w:rFonts w:ascii="Times New Roman" w:hAnsi="Times New Roman"/>
          <w:sz w:val="28"/>
          <w:szCs w:val="28"/>
        </w:rPr>
        <w:t>тационных реакций в сравнении со стандартными тяжеловесными имплантатами. Механическая п</w:t>
      </w:r>
      <w:r w:rsidR="00EB7B03" w:rsidRPr="00D27FC9">
        <w:rPr>
          <w:rFonts w:ascii="Times New Roman" w:hAnsi="Times New Roman"/>
          <w:sz w:val="28"/>
          <w:szCs w:val="28"/>
        </w:rPr>
        <w:t xml:space="preserve">рочность при растяжении близка </w:t>
      </w:r>
      <w:r w:rsidRPr="00D27FC9">
        <w:rPr>
          <w:rFonts w:ascii="Times New Roman" w:hAnsi="Times New Roman"/>
          <w:sz w:val="28"/>
          <w:szCs w:val="28"/>
        </w:rPr>
        <w:t>к физиологической, эластичность выше, чем у стандартных эндопротезов (удлинение на 25-30% при физиологиче</w:t>
      </w:r>
      <w:r w:rsidR="00EB7B03" w:rsidRPr="00D27FC9">
        <w:rPr>
          <w:rFonts w:ascii="Times New Roman" w:hAnsi="Times New Roman"/>
          <w:sz w:val="28"/>
          <w:szCs w:val="28"/>
        </w:rPr>
        <w:t>ско</w:t>
      </w:r>
      <w:r w:rsidRPr="00D27FC9">
        <w:rPr>
          <w:rFonts w:ascii="Times New Roman" w:hAnsi="Times New Roman"/>
          <w:sz w:val="28"/>
          <w:szCs w:val="28"/>
        </w:rPr>
        <w:t xml:space="preserve">м стрессе). Жесткость брюшной стенки после герниопластики с использованием легких имплантатов менее выражена, ощущение инородного тела, и риск развития хронической послеоперационной боли снижаются. Имеются данные от пациентов, свидетельствующие о снижении болевого синдрома, уменьшении потребления анальгетиков в раннем послеоперационном периоде, ранней активизации и </w:t>
      </w:r>
      <w:r w:rsidR="00AB7223" w:rsidRPr="00D27FC9">
        <w:rPr>
          <w:rFonts w:ascii="Times New Roman" w:hAnsi="Times New Roman"/>
          <w:sz w:val="28"/>
          <w:szCs w:val="28"/>
        </w:rPr>
        <w:t>возвращении трудоспособности [30</w:t>
      </w:r>
      <w:r w:rsidRPr="00D27FC9">
        <w:rPr>
          <w:rFonts w:ascii="Times New Roman" w:hAnsi="Times New Roman"/>
          <w:sz w:val="28"/>
          <w:szCs w:val="28"/>
        </w:rPr>
        <w:t xml:space="preserve">]. Однако легковесные </w:t>
      </w:r>
      <w:r w:rsidRPr="00D27FC9">
        <w:rPr>
          <w:rFonts w:ascii="Times New Roman" w:hAnsi="Times New Roman"/>
          <w:sz w:val="28"/>
          <w:szCs w:val="28"/>
        </w:rPr>
        <w:lastRenderedPageBreak/>
        <w:t xml:space="preserve">эндопротезы не лишены недостатков. Имеются литературные данные о снижении механической прочности имплантата в послеоперационном периоде, явления миграции и, </w:t>
      </w:r>
      <w:r w:rsidR="00AB7223" w:rsidRPr="00D27FC9">
        <w:rPr>
          <w:rFonts w:ascii="Times New Roman" w:hAnsi="Times New Roman"/>
          <w:sz w:val="28"/>
          <w:szCs w:val="28"/>
        </w:rPr>
        <w:t>как следствие, рецидив грыжи [31</w:t>
      </w:r>
      <w:r w:rsidRPr="00D27FC9">
        <w:rPr>
          <w:rFonts w:ascii="Times New Roman" w:hAnsi="Times New Roman"/>
          <w:sz w:val="28"/>
          <w:szCs w:val="28"/>
        </w:rPr>
        <w:t>]. Также было проведено и опубликовано ряд исследований, связывающих использование полипропиленовых эндопротезов для пластики паховых грыж с послеоперационным снижением мужской фертильности и увеличением перитон</w:t>
      </w:r>
      <w:r w:rsidR="001672FC" w:rsidRPr="00D27FC9">
        <w:rPr>
          <w:rFonts w:ascii="Times New Roman" w:hAnsi="Times New Roman"/>
          <w:sz w:val="28"/>
          <w:szCs w:val="28"/>
        </w:rPr>
        <w:t>еальны</w:t>
      </w:r>
      <w:r w:rsidR="00AB7223" w:rsidRPr="00D27FC9">
        <w:rPr>
          <w:rFonts w:ascii="Times New Roman" w:hAnsi="Times New Roman"/>
          <w:sz w:val="28"/>
          <w:szCs w:val="28"/>
        </w:rPr>
        <w:t>х спаек после операции [32</w:t>
      </w:r>
      <w:r w:rsidRPr="00D27FC9">
        <w:rPr>
          <w:rFonts w:ascii="Times New Roman" w:hAnsi="Times New Roman"/>
          <w:sz w:val="28"/>
          <w:szCs w:val="28"/>
        </w:rPr>
        <w:t xml:space="preserve">]. </w:t>
      </w:r>
    </w:p>
    <w:p w14:paraId="2694725B" w14:textId="2CA8CAC3" w:rsidR="00952545" w:rsidRPr="00D27FC9" w:rsidRDefault="00952545" w:rsidP="00952545">
      <w:pPr>
        <w:spacing w:after="0" w:line="240" w:lineRule="auto"/>
        <w:ind w:firstLine="720"/>
        <w:contextualSpacing/>
        <w:jc w:val="both"/>
        <w:rPr>
          <w:rFonts w:ascii="Times New Roman" w:hAnsi="Times New Roman"/>
          <w:sz w:val="28"/>
          <w:szCs w:val="28"/>
        </w:rPr>
      </w:pPr>
      <w:r w:rsidRPr="00D27FC9">
        <w:rPr>
          <w:rFonts w:ascii="Times New Roman" w:hAnsi="Times New Roman"/>
          <w:sz w:val="28"/>
          <w:szCs w:val="28"/>
        </w:rPr>
        <w:t>Другим синтетическим имплантатом, широко применяемом в хирургической коррекции грыж передней брюшной стенки, является полиэстер (химическое название – полиэтилентерефталат), синтезирован через реакцию поликонденсации своих мономеров (BIS-β-hydroxyterephthalate). Данный полимер более биостабилен чем полипропилен и менее уязвим к оксидатив</w:t>
      </w:r>
      <w:r w:rsidR="00AB7223" w:rsidRPr="00D27FC9">
        <w:rPr>
          <w:rFonts w:ascii="Times New Roman" w:hAnsi="Times New Roman"/>
          <w:sz w:val="28"/>
          <w:szCs w:val="28"/>
        </w:rPr>
        <w:t>ному стрессу чем и PP и PTFE [33</w:t>
      </w:r>
      <w:r w:rsidRPr="00D27FC9">
        <w:rPr>
          <w:rFonts w:ascii="Times New Roman" w:hAnsi="Times New Roman"/>
          <w:sz w:val="28"/>
          <w:szCs w:val="28"/>
        </w:rPr>
        <w:t>]. Полиэстер производится в виде мультифиламентной, гидрофильной сетки, которая легко адаптируется к естественной кривизне брюшной стенки. Данный вид имплантатов индуцирует значительные фиброзные реакции окружающих тканей, что облегчает стабильную фиксацию эндопротеза после имплантации в переднюю брюшную стенку. При сравнении с полипропиленовой сеткой, данный материал обладает лучшей гибкостью, что делает процедуру имплантации проще. Полиэстер менее подвержен к послеоперационному сморщиванию, которое достаточно выраженно после имплантации полипропилена. Однако, как и с РР, внутрибрюшинное использование противопоказано, так как вызывает брюшинные спай</w:t>
      </w:r>
      <w:r w:rsidR="00AB7223" w:rsidRPr="00D27FC9">
        <w:rPr>
          <w:rFonts w:ascii="Times New Roman" w:hAnsi="Times New Roman"/>
          <w:sz w:val="28"/>
          <w:szCs w:val="28"/>
        </w:rPr>
        <w:t>ки, пролежни, кишечные свищи [34</w:t>
      </w:r>
      <w:r w:rsidRPr="00D27FC9">
        <w:rPr>
          <w:rFonts w:ascii="Times New Roman" w:hAnsi="Times New Roman"/>
          <w:sz w:val="28"/>
          <w:szCs w:val="28"/>
        </w:rPr>
        <w:t xml:space="preserve">]. Также ряд исследований свидетельствует о слабой сопротивляемости данного </w:t>
      </w:r>
      <w:r w:rsidR="00436BC4" w:rsidRPr="00D27FC9">
        <w:rPr>
          <w:rFonts w:ascii="Times New Roman" w:hAnsi="Times New Roman"/>
          <w:sz w:val="28"/>
          <w:szCs w:val="28"/>
        </w:rPr>
        <w:t>вида эндопротезов к инф</w:t>
      </w:r>
      <w:r w:rsidR="00AB7223" w:rsidRPr="00D27FC9">
        <w:rPr>
          <w:rFonts w:ascii="Times New Roman" w:hAnsi="Times New Roman"/>
          <w:sz w:val="28"/>
          <w:szCs w:val="28"/>
        </w:rPr>
        <w:t>екции [35</w:t>
      </w:r>
      <w:r w:rsidRPr="00D27FC9">
        <w:rPr>
          <w:rFonts w:ascii="Times New Roman" w:hAnsi="Times New Roman"/>
          <w:sz w:val="28"/>
          <w:szCs w:val="28"/>
        </w:rPr>
        <w:t xml:space="preserve">]. </w:t>
      </w:r>
    </w:p>
    <w:p w14:paraId="27F3CABA" w14:textId="5485884D" w:rsidR="00952545" w:rsidRPr="00D27FC9" w:rsidRDefault="00952545" w:rsidP="00952545">
      <w:pPr>
        <w:spacing w:after="0" w:line="240" w:lineRule="auto"/>
        <w:ind w:firstLine="720"/>
        <w:contextualSpacing/>
        <w:jc w:val="both"/>
        <w:rPr>
          <w:rFonts w:ascii="Times New Roman" w:hAnsi="Times New Roman"/>
          <w:sz w:val="28"/>
          <w:szCs w:val="28"/>
        </w:rPr>
      </w:pPr>
      <w:r w:rsidRPr="00D27FC9">
        <w:rPr>
          <w:rFonts w:ascii="Times New Roman" w:hAnsi="Times New Roman"/>
          <w:sz w:val="28"/>
          <w:szCs w:val="28"/>
        </w:rPr>
        <w:t>Политетрафторэтилен (</w:t>
      </w:r>
      <w:r w:rsidRPr="00D27FC9">
        <w:rPr>
          <w:rFonts w:ascii="Times New Roman" w:hAnsi="Times New Roman"/>
          <w:sz w:val="28"/>
          <w:szCs w:val="28"/>
          <w:lang w:val="en-US"/>
        </w:rPr>
        <w:t>PTFE</w:t>
      </w:r>
      <w:r w:rsidRPr="00D27FC9">
        <w:rPr>
          <w:rFonts w:ascii="Times New Roman" w:hAnsi="Times New Roman"/>
          <w:sz w:val="28"/>
          <w:szCs w:val="28"/>
        </w:rPr>
        <w:t xml:space="preserve">) представляет собой синтетический полимер, полученный в процессе полимеризации тетрафторэтилена. </w:t>
      </w:r>
      <w:r w:rsidRPr="00D27FC9">
        <w:rPr>
          <w:rFonts w:ascii="Times New Roman" w:hAnsi="Times New Roman"/>
          <w:sz w:val="28"/>
          <w:szCs w:val="28"/>
          <w:lang w:val="en-US"/>
        </w:rPr>
        <w:t>PTFE</w:t>
      </w:r>
      <w:r w:rsidRPr="00D27FC9">
        <w:rPr>
          <w:rFonts w:ascii="Times New Roman" w:hAnsi="Times New Roman"/>
          <w:sz w:val="28"/>
          <w:szCs w:val="28"/>
        </w:rPr>
        <w:t xml:space="preserve"> является гидрофобным: ни вода, ни водосодержащие вещества не проникают в </w:t>
      </w:r>
      <w:r w:rsidRPr="00D27FC9">
        <w:rPr>
          <w:rFonts w:ascii="Times New Roman" w:hAnsi="Times New Roman"/>
          <w:sz w:val="28"/>
          <w:szCs w:val="28"/>
          <w:lang w:val="en-US"/>
        </w:rPr>
        <w:t>PTFE</w:t>
      </w:r>
      <w:r w:rsidRPr="00D27FC9">
        <w:rPr>
          <w:rFonts w:ascii="Times New Roman" w:hAnsi="Times New Roman"/>
          <w:sz w:val="28"/>
          <w:szCs w:val="28"/>
        </w:rPr>
        <w:t xml:space="preserve">, поскольку фторуглероды демонстрируют снижение дисперсионных сил из-за высокой электроотрицательности фтора. Это свойство определяет устойчивость имплантатов из </w:t>
      </w:r>
      <w:r w:rsidRPr="00D27FC9">
        <w:rPr>
          <w:rFonts w:ascii="Times New Roman" w:hAnsi="Times New Roman"/>
          <w:sz w:val="28"/>
          <w:szCs w:val="28"/>
          <w:lang w:val="en-US"/>
        </w:rPr>
        <w:t>PTFE</w:t>
      </w:r>
      <w:r w:rsidRPr="00D27FC9">
        <w:rPr>
          <w:rFonts w:ascii="Times New Roman" w:hAnsi="Times New Roman"/>
          <w:sz w:val="28"/>
          <w:szCs w:val="28"/>
        </w:rPr>
        <w:t xml:space="preserve"> к образованию спае</w:t>
      </w:r>
      <w:r w:rsidR="00AB7223" w:rsidRPr="00D27FC9">
        <w:rPr>
          <w:rFonts w:ascii="Times New Roman" w:hAnsi="Times New Roman"/>
          <w:sz w:val="28"/>
          <w:szCs w:val="28"/>
        </w:rPr>
        <w:t>к с органами брюшной полости [36</w:t>
      </w:r>
      <w:r w:rsidRPr="00D27FC9">
        <w:rPr>
          <w:rFonts w:ascii="Times New Roman" w:hAnsi="Times New Roman"/>
          <w:sz w:val="28"/>
          <w:szCs w:val="28"/>
        </w:rPr>
        <w:t xml:space="preserve">]. Волокна эндопротеза PTFE плотно уложены (поры менее 75 нм), поэтому они считаются микропорными имплантатами, которые инкапсулируются, нежели прорастают фибробластами после имплантации. Благодаря специфическим антиадгезионным свойствам, </w:t>
      </w:r>
      <w:r w:rsidRPr="00D27FC9">
        <w:rPr>
          <w:rFonts w:ascii="Times New Roman" w:hAnsi="Times New Roman"/>
          <w:sz w:val="28"/>
          <w:szCs w:val="28"/>
          <w:lang w:val="en-US"/>
        </w:rPr>
        <w:t>PTFE</w:t>
      </w:r>
      <w:r w:rsidRPr="00D27FC9">
        <w:rPr>
          <w:rFonts w:ascii="Times New Roman" w:hAnsi="Times New Roman"/>
          <w:sz w:val="28"/>
          <w:szCs w:val="28"/>
        </w:rPr>
        <w:t xml:space="preserve"> может применяться интраабдоминально, при внутрибрюшинных техниках герниопластики. Однако, в течение процесса заживления соединительная ткань образует фиброзную волокнистую капсулу вокруг имплантата</w:t>
      </w:r>
      <w:r w:rsidR="00436BC4" w:rsidRPr="00D27FC9">
        <w:rPr>
          <w:rFonts w:ascii="Times New Roman" w:hAnsi="Times New Roman"/>
          <w:sz w:val="28"/>
          <w:szCs w:val="28"/>
        </w:rPr>
        <w:t>, вызывая деформацию протеза [</w:t>
      </w:r>
      <w:r w:rsidR="00AB7223" w:rsidRPr="00D27FC9">
        <w:rPr>
          <w:rFonts w:ascii="Times New Roman" w:hAnsi="Times New Roman"/>
          <w:sz w:val="28"/>
          <w:szCs w:val="28"/>
        </w:rPr>
        <w:t>37</w:t>
      </w:r>
      <w:r w:rsidRPr="00D27FC9">
        <w:rPr>
          <w:rFonts w:ascii="Times New Roman" w:hAnsi="Times New Roman"/>
          <w:sz w:val="28"/>
          <w:szCs w:val="28"/>
        </w:rPr>
        <w:t>]. Это может привести к нарушению функционирования имплантата и увеличению риска развития рецидивов, которая может достигать 20% после пластики</w:t>
      </w:r>
      <w:r w:rsidR="00436BC4" w:rsidRPr="00D27FC9">
        <w:rPr>
          <w:rFonts w:ascii="Times New Roman" w:hAnsi="Times New Roman"/>
          <w:sz w:val="28"/>
          <w:szCs w:val="28"/>
        </w:rPr>
        <w:t xml:space="preserve"> вентральных грыж [3</w:t>
      </w:r>
      <w:r w:rsidR="00AB7223" w:rsidRPr="00D27FC9">
        <w:rPr>
          <w:rFonts w:ascii="Times New Roman" w:hAnsi="Times New Roman"/>
          <w:sz w:val="28"/>
          <w:szCs w:val="28"/>
        </w:rPr>
        <w:t>8</w:t>
      </w:r>
      <w:r w:rsidRPr="00D27FC9">
        <w:rPr>
          <w:rFonts w:ascii="Times New Roman" w:hAnsi="Times New Roman"/>
          <w:sz w:val="28"/>
          <w:szCs w:val="28"/>
        </w:rPr>
        <w:t>].</w:t>
      </w:r>
      <w:r w:rsidR="00EB7B03" w:rsidRPr="00D27FC9">
        <w:rPr>
          <w:rFonts w:ascii="Times New Roman" w:hAnsi="Times New Roman"/>
          <w:sz w:val="28"/>
          <w:szCs w:val="28"/>
        </w:rPr>
        <w:t xml:space="preserve"> </w:t>
      </w:r>
      <w:r w:rsidRPr="00D27FC9">
        <w:rPr>
          <w:rFonts w:ascii="Times New Roman" w:hAnsi="Times New Roman"/>
          <w:sz w:val="28"/>
          <w:szCs w:val="28"/>
        </w:rPr>
        <w:t xml:space="preserve">Серьезным недостатком сеток </w:t>
      </w:r>
      <w:r w:rsidRPr="00D27FC9">
        <w:rPr>
          <w:rFonts w:ascii="Times New Roman" w:hAnsi="Times New Roman"/>
          <w:sz w:val="28"/>
          <w:szCs w:val="28"/>
          <w:lang w:val="en-US"/>
        </w:rPr>
        <w:t>PTFE</w:t>
      </w:r>
      <w:r w:rsidRPr="00D27FC9">
        <w:rPr>
          <w:rFonts w:ascii="Times New Roman" w:hAnsi="Times New Roman"/>
          <w:sz w:val="28"/>
          <w:szCs w:val="28"/>
        </w:rPr>
        <w:t xml:space="preserve"> является их относительная восприимчивость к инфекции. В ряде исследований сообщалось о низкой </w:t>
      </w:r>
      <w:r w:rsidRPr="00D27FC9">
        <w:rPr>
          <w:rFonts w:ascii="Times New Roman" w:hAnsi="Times New Roman"/>
          <w:sz w:val="28"/>
          <w:szCs w:val="28"/>
        </w:rPr>
        <w:lastRenderedPageBreak/>
        <w:t xml:space="preserve">резистентности </w:t>
      </w:r>
      <w:r w:rsidRPr="00D27FC9">
        <w:rPr>
          <w:rFonts w:ascii="Times New Roman" w:hAnsi="Times New Roman"/>
          <w:sz w:val="28"/>
          <w:szCs w:val="28"/>
          <w:lang w:val="en-US"/>
        </w:rPr>
        <w:t>PTFE</w:t>
      </w:r>
      <w:r w:rsidRPr="00D27FC9">
        <w:rPr>
          <w:rFonts w:ascii="Times New Roman" w:hAnsi="Times New Roman"/>
          <w:sz w:val="28"/>
          <w:szCs w:val="28"/>
        </w:rPr>
        <w:t xml:space="preserve"> к бакт</w:t>
      </w:r>
      <w:r w:rsidR="00EB7B03" w:rsidRPr="00D27FC9">
        <w:rPr>
          <w:rFonts w:ascii="Times New Roman" w:hAnsi="Times New Roman"/>
          <w:sz w:val="28"/>
          <w:szCs w:val="28"/>
        </w:rPr>
        <w:t xml:space="preserve">ериальному агенту, что приводил к более 10% случаев </w:t>
      </w:r>
      <w:r w:rsidRPr="00D27FC9">
        <w:rPr>
          <w:rFonts w:ascii="Times New Roman" w:hAnsi="Times New Roman"/>
          <w:sz w:val="28"/>
          <w:szCs w:val="28"/>
        </w:rPr>
        <w:t>инфекций, связанных с импл</w:t>
      </w:r>
      <w:r w:rsidR="00436BC4" w:rsidRPr="00D27FC9">
        <w:rPr>
          <w:rFonts w:ascii="Times New Roman" w:hAnsi="Times New Roman"/>
          <w:sz w:val="28"/>
          <w:szCs w:val="28"/>
        </w:rPr>
        <w:t>антатом [3</w:t>
      </w:r>
      <w:r w:rsidR="00AB7223" w:rsidRPr="00D27FC9">
        <w:rPr>
          <w:rFonts w:ascii="Times New Roman" w:hAnsi="Times New Roman"/>
          <w:sz w:val="28"/>
          <w:szCs w:val="28"/>
        </w:rPr>
        <w:t>9</w:t>
      </w:r>
      <w:r w:rsidRPr="00D27FC9">
        <w:rPr>
          <w:rFonts w:ascii="Times New Roman" w:hAnsi="Times New Roman"/>
          <w:sz w:val="28"/>
          <w:szCs w:val="28"/>
        </w:rPr>
        <w:t>].</w:t>
      </w:r>
    </w:p>
    <w:p w14:paraId="4EB507DA" w14:textId="77777777" w:rsidR="00952545" w:rsidRPr="00D27FC9" w:rsidRDefault="00952545" w:rsidP="00952545">
      <w:pPr>
        <w:spacing w:after="0" w:line="240" w:lineRule="auto"/>
        <w:ind w:firstLine="720"/>
        <w:jc w:val="both"/>
        <w:rPr>
          <w:rFonts w:ascii="Times New Roman" w:hAnsi="Times New Roman"/>
          <w:sz w:val="28"/>
          <w:szCs w:val="28"/>
        </w:rPr>
      </w:pPr>
      <w:r w:rsidRPr="00D27FC9">
        <w:rPr>
          <w:rFonts w:ascii="Times New Roman" w:hAnsi="Times New Roman"/>
          <w:sz w:val="28"/>
          <w:szCs w:val="28"/>
        </w:rPr>
        <w:t>Использование вышеописанных стандартных хирургических синтетических имплантатов для пластики грыж передней брюшной стенки в потенциально контаминированном операционном поле сопряжено с высоким риском развития инфекции, локальных гнойных или генерализованных септических осложнений, и даже летальным исходом. Кроме того, полипропиленовые и полиэфирные сетки, имплантируемые в брюшную полость, подвержены образованию висцеральных спаек, что впоследствии может привести к кишечной непроходимости или кишечному свищу.</w:t>
      </w:r>
    </w:p>
    <w:p w14:paraId="11FB1E93" w14:textId="02CB6299" w:rsidR="00952545" w:rsidRPr="00D27FC9" w:rsidRDefault="00952545" w:rsidP="00952545">
      <w:pPr>
        <w:spacing w:after="0" w:line="240" w:lineRule="auto"/>
        <w:ind w:firstLine="720"/>
        <w:jc w:val="both"/>
        <w:rPr>
          <w:rFonts w:ascii="Times New Roman" w:hAnsi="Times New Roman"/>
          <w:sz w:val="28"/>
          <w:szCs w:val="28"/>
        </w:rPr>
      </w:pPr>
      <w:r w:rsidRPr="00D27FC9">
        <w:rPr>
          <w:rFonts w:ascii="Times New Roman" w:hAnsi="Times New Roman"/>
          <w:sz w:val="28"/>
          <w:szCs w:val="28"/>
        </w:rPr>
        <w:t>Непрерывный поиск наиболее безопасного и эффективного имплантата для герниопластики привел к изучению и применению многочисленных материалов с модифицированными свойствами для достижения лучших резуль</w:t>
      </w:r>
      <w:r w:rsidR="00EB7B03" w:rsidRPr="00D27FC9">
        <w:rPr>
          <w:rFonts w:ascii="Times New Roman" w:hAnsi="Times New Roman"/>
          <w:sz w:val="28"/>
          <w:szCs w:val="28"/>
        </w:rPr>
        <w:t xml:space="preserve">татов, к которым можно отнести </w:t>
      </w:r>
      <w:r w:rsidRPr="00D27FC9">
        <w:rPr>
          <w:rFonts w:ascii="Times New Roman" w:hAnsi="Times New Roman"/>
          <w:sz w:val="28"/>
          <w:szCs w:val="28"/>
        </w:rPr>
        <w:t xml:space="preserve">рассасывающиеся (абсорбируемые) и/или частично рассасывающиеся эндопротезы. </w:t>
      </w:r>
    </w:p>
    <w:p w14:paraId="69D0A1DA" w14:textId="6EE623CA" w:rsidR="00952545" w:rsidRPr="00D27FC9" w:rsidRDefault="00952545" w:rsidP="000E1846">
      <w:pPr>
        <w:spacing w:after="0" w:line="240" w:lineRule="auto"/>
        <w:ind w:firstLine="720"/>
        <w:jc w:val="both"/>
        <w:rPr>
          <w:rFonts w:ascii="Times New Roman" w:hAnsi="Times New Roman"/>
          <w:sz w:val="28"/>
          <w:szCs w:val="28"/>
        </w:rPr>
      </w:pPr>
      <w:r w:rsidRPr="00D27FC9">
        <w:rPr>
          <w:rFonts w:ascii="Times New Roman" w:hAnsi="Times New Roman"/>
          <w:sz w:val="28"/>
          <w:szCs w:val="28"/>
        </w:rPr>
        <w:t>Основным компонентом абсорбируемых синтетических имплантатов является полимер полигликолевой кислоты (PGA) (Dexon), иногда используемый в качестве сополимера с полиакриловой кислотой (PLA) (полилактогликолевая кислота) (Vicryl, Polyglactin 910). Синтезируется в процессе поликонденсации или полимеризации (последний способ дает форму с более высокой молекулярной массой и преимущественно используется). PGA характеризуется гидролитической неустойчивостью из-за наличия сложноэфирной связи в ее основе. Он производится в виде плетеной сетки, которая полностью рассасывается в течение от 90 до 180 дней. Имплантаты PGA гибки, легко соответствуют требуемой кривизне, улучшены характеристики для имплантации. Они используются для временного закрытия дефектов передней брюшной стенки, например, травма, хирургические осложнения, множественные лапа</w:t>
      </w:r>
      <w:r w:rsidR="00AB7223" w:rsidRPr="00D27FC9">
        <w:rPr>
          <w:rFonts w:ascii="Times New Roman" w:hAnsi="Times New Roman"/>
          <w:sz w:val="28"/>
          <w:szCs w:val="28"/>
        </w:rPr>
        <w:t>ротомии, компартмент синдром [40, 41</w:t>
      </w:r>
      <w:r w:rsidRPr="00D27FC9">
        <w:rPr>
          <w:rFonts w:ascii="Times New Roman" w:hAnsi="Times New Roman"/>
          <w:sz w:val="28"/>
          <w:szCs w:val="28"/>
        </w:rPr>
        <w:t>]. Такая стра</w:t>
      </w:r>
      <w:r w:rsidR="00EB7B03" w:rsidRPr="00D27FC9">
        <w:rPr>
          <w:rFonts w:ascii="Times New Roman" w:hAnsi="Times New Roman"/>
          <w:sz w:val="28"/>
          <w:szCs w:val="28"/>
        </w:rPr>
        <w:t>тегия позволяет избежать ведения</w:t>
      </w:r>
      <w:r w:rsidRPr="00D27FC9">
        <w:rPr>
          <w:rFonts w:ascii="Times New Roman" w:hAnsi="Times New Roman"/>
          <w:sz w:val="28"/>
          <w:szCs w:val="28"/>
        </w:rPr>
        <w:t xml:space="preserve"> «открытого живота» и имеет ряд преимуществ: снижает риск развития осложнений в брюшной полости и кишечных свищей, уменьшает ригидность краев раны, что осложняет з</w:t>
      </w:r>
      <w:r w:rsidR="00AB7223" w:rsidRPr="00D27FC9">
        <w:rPr>
          <w:rFonts w:ascii="Times New Roman" w:hAnsi="Times New Roman"/>
          <w:sz w:val="28"/>
          <w:szCs w:val="28"/>
        </w:rPr>
        <w:t>акрытие передней брюшной стенки</w:t>
      </w:r>
      <w:r w:rsidRPr="00D27FC9">
        <w:rPr>
          <w:rFonts w:ascii="Times New Roman" w:hAnsi="Times New Roman"/>
          <w:sz w:val="28"/>
          <w:szCs w:val="28"/>
        </w:rPr>
        <w:t xml:space="preserve"> </w:t>
      </w:r>
      <w:r w:rsidR="00AB7223" w:rsidRPr="00D27FC9">
        <w:rPr>
          <w:rFonts w:ascii="Times New Roman" w:hAnsi="Times New Roman"/>
          <w:sz w:val="28"/>
          <w:szCs w:val="28"/>
        </w:rPr>
        <w:t>[42</w:t>
      </w:r>
      <w:r w:rsidRPr="00D27FC9">
        <w:rPr>
          <w:rFonts w:ascii="Times New Roman" w:hAnsi="Times New Roman"/>
          <w:sz w:val="28"/>
          <w:szCs w:val="28"/>
        </w:rPr>
        <w:t>]. Еще одной отличительной особенностью абсорбируемых сеток, в отличие от нерассасывающихся материалов, является то, что они не требуют извлечения в случае инфицирования. Однако, остается вопрос высокой стоимости данных материалов и о</w:t>
      </w:r>
      <w:r w:rsidR="000E1846" w:rsidRPr="00D27FC9">
        <w:rPr>
          <w:rFonts w:ascii="Times New Roman" w:hAnsi="Times New Roman"/>
          <w:sz w:val="28"/>
          <w:szCs w:val="28"/>
        </w:rPr>
        <w:t>тсутствие всеобщей доступности.</w:t>
      </w:r>
      <w:r w:rsidRPr="00D27FC9">
        <w:rPr>
          <w:rFonts w:ascii="Times New Roman" w:hAnsi="Times New Roman"/>
          <w:sz w:val="28"/>
          <w:szCs w:val="28"/>
          <w:shd w:val="clear" w:color="auto" w:fill="FFFFFF"/>
        </w:rPr>
        <w:tab/>
      </w:r>
    </w:p>
    <w:p w14:paraId="77DB5B1C" w14:textId="77777777" w:rsidR="00952545" w:rsidRPr="00D27FC9" w:rsidRDefault="00952545" w:rsidP="00952545">
      <w:pPr>
        <w:autoSpaceDE w:val="0"/>
        <w:autoSpaceDN w:val="0"/>
        <w:adjustRightInd w:val="0"/>
        <w:spacing w:after="0" w:line="240" w:lineRule="auto"/>
        <w:ind w:firstLine="720"/>
        <w:jc w:val="both"/>
        <w:rPr>
          <w:rFonts w:ascii="Times New Roman" w:hAnsi="Times New Roman"/>
          <w:b/>
          <w:bCs/>
          <w:sz w:val="28"/>
          <w:szCs w:val="28"/>
        </w:rPr>
      </w:pPr>
      <w:r w:rsidRPr="00D27FC9">
        <w:rPr>
          <w:rFonts w:ascii="Times New Roman" w:hAnsi="Times New Roman"/>
          <w:b/>
          <w:bCs/>
          <w:sz w:val="28"/>
          <w:szCs w:val="28"/>
        </w:rPr>
        <w:t>1.</w:t>
      </w:r>
      <w:r w:rsidR="000E1846" w:rsidRPr="00D27FC9">
        <w:rPr>
          <w:rFonts w:ascii="Times New Roman" w:hAnsi="Times New Roman"/>
          <w:b/>
          <w:bCs/>
          <w:sz w:val="28"/>
          <w:szCs w:val="28"/>
        </w:rPr>
        <w:t>2</w:t>
      </w:r>
      <w:r w:rsidRPr="00D27FC9">
        <w:rPr>
          <w:rFonts w:ascii="Times New Roman" w:hAnsi="Times New Roman"/>
          <w:b/>
          <w:bCs/>
          <w:sz w:val="28"/>
          <w:szCs w:val="28"/>
        </w:rPr>
        <w:t xml:space="preserve">.1 </w:t>
      </w:r>
      <w:r w:rsidR="008707CF" w:rsidRPr="00D27FC9">
        <w:rPr>
          <w:rFonts w:ascii="Times New Roman" w:hAnsi="Times New Roman"/>
          <w:b/>
          <w:bCs/>
          <w:sz w:val="28"/>
          <w:szCs w:val="28"/>
        </w:rPr>
        <w:t>Биологические имплантаты</w:t>
      </w:r>
      <w:r w:rsidRPr="00D27FC9">
        <w:rPr>
          <w:rFonts w:ascii="Times New Roman" w:hAnsi="Times New Roman"/>
          <w:b/>
          <w:bCs/>
          <w:sz w:val="28"/>
          <w:szCs w:val="28"/>
        </w:rPr>
        <w:t xml:space="preserve"> </w:t>
      </w:r>
      <w:r w:rsidR="008707CF" w:rsidRPr="00D27FC9">
        <w:rPr>
          <w:rFonts w:ascii="Times New Roman" w:hAnsi="Times New Roman"/>
          <w:b/>
          <w:bCs/>
          <w:sz w:val="28"/>
          <w:szCs w:val="28"/>
        </w:rPr>
        <w:t>животного</w:t>
      </w:r>
      <w:r w:rsidRPr="00D27FC9">
        <w:rPr>
          <w:rFonts w:ascii="Times New Roman" w:hAnsi="Times New Roman"/>
          <w:b/>
          <w:bCs/>
          <w:sz w:val="28"/>
          <w:szCs w:val="28"/>
        </w:rPr>
        <w:t xml:space="preserve"> происхождения</w:t>
      </w:r>
    </w:p>
    <w:p w14:paraId="6F2D1D42" w14:textId="29B242AF" w:rsidR="00952545" w:rsidRPr="00D27FC9" w:rsidRDefault="00952545" w:rsidP="00715B22">
      <w:pPr>
        <w:autoSpaceDE w:val="0"/>
        <w:autoSpaceDN w:val="0"/>
        <w:adjustRightInd w:val="0"/>
        <w:spacing w:after="0" w:line="240" w:lineRule="auto"/>
        <w:ind w:firstLine="720"/>
        <w:jc w:val="both"/>
        <w:rPr>
          <w:rFonts w:ascii="Times New Roman" w:hAnsi="Times New Roman"/>
          <w:sz w:val="28"/>
          <w:szCs w:val="28"/>
        </w:rPr>
      </w:pPr>
      <w:r w:rsidRPr="00D27FC9">
        <w:rPr>
          <w:rFonts w:ascii="Times New Roman" w:hAnsi="Times New Roman"/>
          <w:sz w:val="28"/>
          <w:szCs w:val="28"/>
        </w:rPr>
        <w:t xml:space="preserve">Ярким представителем данной группы материалов является имплантат </w:t>
      </w:r>
      <w:r w:rsidRPr="00D27FC9">
        <w:rPr>
          <w:rFonts w:ascii="Times New Roman" w:hAnsi="Times New Roman"/>
          <w:sz w:val="28"/>
          <w:szCs w:val="28"/>
          <w:lang w:val="en-US"/>
        </w:rPr>
        <w:t>Surgisis</w:t>
      </w:r>
      <w:r w:rsidRPr="00D27FC9">
        <w:rPr>
          <w:rFonts w:ascii="Times New Roman" w:hAnsi="Times New Roman"/>
          <w:sz w:val="28"/>
          <w:szCs w:val="28"/>
          <w:vertAlign w:val="superscript"/>
          <w:lang w:val="en-US"/>
        </w:rPr>
        <w:t>TM</w:t>
      </w:r>
      <w:r w:rsidRPr="00D27FC9">
        <w:rPr>
          <w:rFonts w:ascii="Times New Roman" w:hAnsi="Times New Roman"/>
          <w:sz w:val="28"/>
          <w:szCs w:val="28"/>
          <w:vertAlign w:val="superscript"/>
        </w:rPr>
        <w:t xml:space="preserve"> </w:t>
      </w:r>
      <w:r w:rsidRPr="00D27FC9">
        <w:rPr>
          <w:rFonts w:ascii="Times New Roman" w:hAnsi="Times New Roman"/>
          <w:sz w:val="28"/>
          <w:szCs w:val="28"/>
        </w:rPr>
        <w:t>(</w:t>
      </w:r>
      <w:r w:rsidRPr="00D27FC9">
        <w:rPr>
          <w:rFonts w:ascii="Times New Roman" w:hAnsi="Times New Roman"/>
          <w:sz w:val="28"/>
          <w:szCs w:val="28"/>
          <w:lang w:val="en-US"/>
        </w:rPr>
        <w:t>Small</w:t>
      </w:r>
      <w:r w:rsidRPr="00D27FC9">
        <w:rPr>
          <w:rFonts w:ascii="Times New Roman" w:hAnsi="Times New Roman"/>
          <w:sz w:val="28"/>
          <w:szCs w:val="28"/>
        </w:rPr>
        <w:t xml:space="preserve"> </w:t>
      </w:r>
      <w:r w:rsidRPr="00D27FC9">
        <w:rPr>
          <w:rFonts w:ascii="Times New Roman" w:hAnsi="Times New Roman"/>
          <w:sz w:val="28"/>
          <w:szCs w:val="28"/>
          <w:lang w:val="en-US"/>
        </w:rPr>
        <w:t>Intestinal</w:t>
      </w:r>
      <w:r w:rsidRPr="00D27FC9">
        <w:rPr>
          <w:rFonts w:ascii="Times New Roman" w:hAnsi="Times New Roman"/>
          <w:sz w:val="28"/>
          <w:szCs w:val="28"/>
        </w:rPr>
        <w:t xml:space="preserve"> </w:t>
      </w:r>
      <w:r w:rsidRPr="00D27FC9">
        <w:rPr>
          <w:rFonts w:ascii="Times New Roman" w:hAnsi="Times New Roman"/>
          <w:sz w:val="28"/>
          <w:szCs w:val="28"/>
          <w:lang w:val="en-US"/>
        </w:rPr>
        <w:t>Submucosa</w:t>
      </w:r>
      <w:r w:rsidRPr="00D27FC9">
        <w:rPr>
          <w:rFonts w:ascii="Times New Roman" w:hAnsi="Times New Roman"/>
          <w:sz w:val="28"/>
          <w:szCs w:val="28"/>
        </w:rPr>
        <w:t xml:space="preserve"> (SIS) Cook Surgical, США), полученный путем децеллюляризации подслизистого слоя свиной тонкой кишки, применяемый для </w:t>
      </w:r>
      <w:r w:rsidR="008707CF" w:rsidRPr="00D27FC9">
        <w:rPr>
          <w:rFonts w:ascii="Times New Roman" w:hAnsi="Times New Roman"/>
          <w:sz w:val="28"/>
          <w:szCs w:val="28"/>
        </w:rPr>
        <w:t>реконструкции передней брюшной стенки</w:t>
      </w:r>
      <w:r w:rsidRPr="00D27FC9">
        <w:rPr>
          <w:rFonts w:ascii="Times New Roman" w:hAnsi="Times New Roman"/>
          <w:sz w:val="28"/>
          <w:szCs w:val="28"/>
        </w:rPr>
        <w:t xml:space="preserve"> [</w:t>
      </w:r>
      <w:r w:rsidR="00AB7223" w:rsidRPr="00D27FC9">
        <w:rPr>
          <w:rFonts w:ascii="Times New Roman" w:hAnsi="Times New Roman"/>
          <w:sz w:val="28"/>
          <w:szCs w:val="28"/>
        </w:rPr>
        <w:t>43-47</w:t>
      </w:r>
      <w:r w:rsidRPr="00D27FC9">
        <w:rPr>
          <w:rFonts w:ascii="Times New Roman" w:hAnsi="Times New Roman"/>
          <w:sz w:val="28"/>
          <w:szCs w:val="28"/>
        </w:rPr>
        <w:t xml:space="preserve">]. </w:t>
      </w:r>
      <w:r w:rsidR="008707CF" w:rsidRPr="00D27FC9">
        <w:rPr>
          <w:rFonts w:ascii="Times New Roman" w:hAnsi="Times New Roman"/>
          <w:sz w:val="28"/>
          <w:szCs w:val="28"/>
        </w:rPr>
        <w:t xml:space="preserve">Согласно приведенным в литературе данным, период биодеградации имплантата </w:t>
      </w:r>
      <w:r w:rsidR="008707CF" w:rsidRPr="00D27FC9">
        <w:rPr>
          <w:rFonts w:ascii="Times New Roman" w:hAnsi="Times New Roman"/>
          <w:sz w:val="28"/>
          <w:szCs w:val="28"/>
          <w:lang w:val="en-US"/>
        </w:rPr>
        <w:t>Surgisis</w:t>
      </w:r>
      <w:r w:rsidR="008707CF" w:rsidRPr="00D27FC9">
        <w:rPr>
          <w:rFonts w:ascii="Times New Roman" w:hAnsi="Times New Roman"/>
          <w:sz w:val="28"/>
          <w:szCs w:val="28"/>
        </w:rPr>
        <w:t xml:space="preserve"> составляет 6 месяцев, а зона имплантации замещается нативными тканями. </w:t>
      </w:r>
      <w:r w:rsidR="006E13C2" w:rsidRPr="00D27FC9">
        <w:rPr>
          <w:rFonts w:ascii="Times New Roman" w:hAnsi="Times New Roman"/>
          <w:sz w:val="28"/>
          <w:szCs w:val="28"/>
        </w:rPr>
        <w:t xml:space="preserve">Проведенное исследование </w:t>
      </w:r>
      <w:r w:rsidRPr="00D27FC9">
        <w:rPr>
          <w:rFonts w:ascii="Times New Roman" w:hAnsi="Times New Roman"/>
          <w:sz w:val="28"/>
          <w:szCs w:val="28"/>
          <w:lang w:val="en-US"/>
        </w:rPr>
        <w:t>Franklin</w:t>
      </w:r>
      <w:r w:rsidRPr="00D27FC9">
        <w:rPr>
          <w:rFonts w:ascii="Times New Roman" w:hAnsi="Times New Roman"/>
          <w:sz w:val="28"/>
          <w:szCs w:val="28"/>
        </w:rPr>
        <w:t xml:space="preserve"> </w:t>
      </w:r>
      <w:r w:rsidRPr="00D27FC9">
        <w:rPr>
          <w:rFonts w:ascii="Times New Roman" w:hAnsi="Times New Roman"/>
          <w:sz w:val="28"/>
          <w:szCs w:val="28"/>
          <w:lang w:val="en-US"/>
        </w:rPr>
        <w:t>et</w:t>
      </w:r>
      <w:r w:rsidRPr="00D27FC9">
        <w:rPr>
          <w:rFonts w:ascii="Times New Roman" w:hAnsi="Times New Roman"/>
          <w:sz w:val="28"/>
          <w:szCs w:val="28"/>
        </w:rPr>
        <w:t xml:space="preserve"> </w:t>
      </w:r>
      <w:r w:rsidRPr="00D27FC9">
        <w:rPr>
          <w:rFonts w:ascii="Times New Roman" w:hAnsi="Times New Roman"/>
          <w:sz w:val="28"/>
          <w:szCs w:val="28"/>
          <w:lang w:val="en-US"/>
        </w:rPr>
        <w:t>al</w:t>
      </w:r>
      <w:r w:rsidR="001672FC" w:rsidRPr="00D27FC9">
        <w:rPr>
          <w:rFonts w:ascii="Times New Roman" w:hAnsi="Times New Roman"/>
          <w:sz w:val="28"/>
          <w:szCs w:val="28"/>
        </w:rPr>
        <w:t xml:space="preserve">. (2002) </w:t>
      </w:r>
      <w:r w:rsidRPr="00D27FC9">
        <w:rPr>
          <w:rFonts w:ascii="Times New Roman" w:hAnsi="Times New Roman"/>
          <w:sz w:val="28"/>
          <w:szCs w:val="28"/>
        </w:rPr>
        <w:lastRenderedPageBreak/>
        <w:t xml:space="preserve">показало </w:t>
      </w:r>
      <w:r w:rsidR="006E13C2" w:rsidRPr="00D27FC9">
        <w:rPr>
          <w:rFonts w:ascii="Times New Roman" w:hAnsi="Times New Roman"/>
          <w:sz w:val="28"/>
          <w:szCs w:val="28"/>
        </w:rPr>
        <w:t>достаточную</w:t>
      </w:r>
      <w:r w:rsidRPr="00D27FC9">
        <w:rPr>
          <w:rFonts w:ascii="Times New Roman" w:hAnsi="Times New Roman"/>
          <w:sz w:val="28"/>
          <w:szCs w:val="28"/>
        </w:rPr>
        <w:t xml:space="preserve"> эффективность </w:t>
      </w:r>
      <w:r w:rsidR="006E13C2" w:rsidRPr="00D27FC9">
        <w:rPr>
          <w:rFonts w:ascii="Times New Roman" w:hAnsi="Times New Roman"/>
          <w:sz w:val="28"/>
          <w:szCs w:val="28"/>
        </w:rPr>
        <w:t>использования</w:t>
      </w:r>
      <w:r w:rsidRPr="00D27FC9">
        <w:rPr>
          <w:rFonts w:ascii="Times New Roman" w:hAnsi="Times New Roman"/>
          <w:sz w:val="28"/>
          <w:szCs w:val="28"/>
        </w:rPr>
        <w:t xml:space="preserve"> </w:t>
      </w:r>
      <w:r w:rsidRPr="00D27FC9">
        <w:rPr>
          <w:rFonts w:ascii="Times New Roman" w:hAnsi="Times New Roman"/>
          <w:sz w:val="28"/>
          <w:szCs w:val="28"/>
          <w:lang w:val="en-US"/>
        </w:rPr>
        <w:t>Surgisis</w:t>
      </w:r>
      <w:r w:rsidRPr="00D27FC9">
        <w:rPr>
          <w:rFonts w:ascii="Times New Roman" w:hAnsi="Times New Roman"/>
          <w:sz w:val="28"/>
          <w:szCs w:val="28"/>
        </w:rPr>
        <w:t xml:space="preserve"> – </w:t>
      </w:r>
      <w:r w:rsidR="006E13C2" w:rsidRPr="00D27FC9">
        <w:rPr>
          <w:rFonts w:ascii="Times New Roman" w:hAnsi="Times New Roman"/>
          <w:sz w:val="28"/>
          <w:szCs w:val="28"/>
        </w:rPr>
        <w:t>при 19 выполненных герниопластиках послеоперационных вентральных грыж, на протяжении 1 года послеоперационного наблюдения не было зафиксировано случаев рецидива (0%)</w:t>
      </w:r>
      <w:r w:rsidR="00436BC4" w:rsidRPr="00D27FC9">
        <w:rPr>
          <w:rFonts w:ascii="Times New Roman" w:hAnsi="Times New Roman"/>
          <w:sz w:val="28"/>
          <w:szCs w:val="28"/>
        </w:rPr>
        <w:t xml:space="preserve"> [4</w:t>
      </w:r>
      <w:r w:rsidR="00AB7223" w:rsidRPr="00D27FC9">
        <w:rPr>
          <w:rFonts w:ascii="Times New Roman" w:hAnsi="Times New Roman"/>
          <w:sz w:val="28"/>
          <w:szCs w:val="28"/>
        </w:rPr>
        <w:t>8</w:t>
      </w:r>
      <w:r w:rsidR="000413C4" w:rsidRPr="00D27FC9">
        <w:rPr>
          <w:rFonts w:ascii="Times New Roman" w:hAnsi="Times New Roman"/>
          <w:sz w:val="28"/>
          <w:szCs w:val="28"/>
        </w:rPr>
        <w:t>]</w:t>
      </w:r>
      <w:r w:rsidR="006E13C2" w:rsidRPr="00D27FC9">
        <w:rPr>
          <w:rFonts w:ascii="Times New Roman" w:hAnsi="Times New Roman"/>
          <w:sz w:val="28"/>
          <w:szCs w:val="28"/>
        </w:rPr>
        <w:t>.</w:t>
      </w:r>
      <w:r w:rsidR="00715B22" w:rsidRPr="00D27FC9">
        <w:rPr>
          <w:rFonts w:ascii="Times New Roman" w:hAnsi="Times New Roman"/>
          <w:sz w:val="28"/>
          <w:szCs w:val="28"/>
        </w:rPr>
        <w:t xml:space="preserve"> </w:t>
      </w:r>
      <w:r w:rsidRPr="00D27FC9">
        <w:rPr>
          <w:rFonts w:ascii="Times New Roman" w:hAnsi="Times New Roman"/>
          <w:sz w:val="28"/>
          <w:szCs w:val="28"/>
        </w:rPr>
        <w:t xml:space="preserve">Позже, в 2008 году, </w:t>
      </w:r>
      <w:r w:rsidR="00715B22" w:rsidRPr="00D27FC9">
        <w:rPr>
          <w:rFonts w:ascii="Times New Roman" w:hAnsi="Times New Roman"/>
          <w:sz w:val="28"/>
          <w:szCs w:val="28"/>
          <w:lang w:val="en-US"/>
        </w:rPr>
        <w:t>Franklin</w:t>
      </w:r>
      <w:r w:rsidR="00715B22" w:rsidRPr="00D27FC9">
        <w:rPr>
          <w:rFonts w:ascii="Times New Roman" w:hAnsi="Times New Roman"/>
          <w:sz w:val="28"/>
          <w:szCs w:val="28"/>
        </w:rPr>
        <w:t xml:space="preserve"> провел ретроспективный анализ 116 случаев хирургического лечения грыж живота различной локализации с применением </w:t>
      </w:r>
      <w:r w:rsidR="00715B22" w:rsidRPr="00D27FC9">
        <w:rPr>
          <w:rFonts w:ascii="Times New Roman" w:hAnsi="Times New Roman"/>
          <w:sz w:val="28"/>
          <w:szCs w:val="28"/>
          <w:lang w:val="en-US"/>
        </w:rPr>
        <w:t>Small</w:t>
      </w:r>
      <w:r w:rsidR="00715B22" w:rsidRPr="00D27FC9">
        <w:rPr>
          <w:rFonts w:ascii="Times New Roman" w:hAnsi="Times New Roman"/>
          <w:sz w:val="28"/>
          <w:szCs w:val="28"/>
        </w:rPr>
        <w:t xml:space="preserve"> </w:t>
      </w:r>
      <w:r w:rsidR="00715B22" w:rsidRPr="00D27FC9">
        <w:rPr>
          <w:rFonts w:ascii="Times New Roman" w:hAnsi="Times New Roman"/>
          <w:sz w:val="28"/>
          <w:szCs w:val="28"/>
          <w:lang w:val="en-US"/>
        </w:rPr>
        <w:t>Intestinal</w:t>
      </w:r>
      <w:r w:rsidR="00715B22" w:rsidRPr="00D27FC9">
        <w:rPr>
          <w:rFonts w:ascii="Times New Roman" w:hAnsi="Times New Roman"/>
          <w:sz w:val="28"/>
          <w:szCs w:val="28"/>
        </w:rPr>
        <w:t xml:space="preserve"> </w:t>
      </w:r>
      <w:r w:rsidR="00715B22" w:rsidRPr="00D27FC9">
        <w:rPr>
          <w:rFonts w:ascii="Times New Roman" w:hAnsi="Times New Roman"/>
          <w:sz w:val="28"/>
          <w:szCs w:val="28"/>
          <w:lang w:val="en-US"/>
        </w:rPr>
        <w:t>Submucosa</w:t>
      </w:r>
      <w:r w:rsidR="00A80520" w:rsidRPr="00D27FC9">
        <w:rPr>
          <w:rFonts w:ascii="Times New Roman" w:hAnsi="Times New Roman"/>
          <w:sz w:val="28"/>
          <w:szCs w:val="28"/>
        </w:rPr>
        <w:t xml:space="preserve">: </w:t>
      </w:r>
      <w:r w:rsidRPr="00D27FC9">
        <w:rPr>
          <w:rFonts w:ascii="Times New Roman" w:hAnsi="Times New Roman"/>
          <w:sz w:val="28"/>
          <w:szCs w:val="28"/>
        </w:rPr>
        <w:t>послеоперационные, паховые, пупочные, в условиях бактериального инфицирования, или потенциальной контаминации операционной раны. Согласно двухлетнему мониторингу результатов, рецидивы грыжевых дефекто</w:t>
      </w:r>
      <w:r w:rsidR="000413C4" w:rsidRPr="00D27FC9">
        <w:rPr>
          <w:rFonts w:ascii="Times New Roman" w:hAnsi="Times New Roman"/>
          <w:sz w:val="28"/>
          <w:szCs w:val="28"/>
        </w:rPr>
        <w:t>в наблюдались в 5,3% случая</w:t>
      </w:r>
      <w:r w:rsidR="003D726B" w:rsidRPr="00D27FC9">
        <w:rPr>
          <w:rFonts w:ascii="Times New Roman" w:hAnsi="Times New Roman"/>
          <w:sz w:val="28"/>
          <w:szCs w:val="28"/>
        </w:rPr>
        <w:t>х [4</w:t>
      </w:r>
      <w:r w:rsidR="00AB7223" w:rsidRPr="00D27FC9">
        <w:rPr>
          <w:rFonts w:ascii="Times New Roman" w:hAnsi="Times New Roman"/>
          <w:sz w:val="28"/>
          <w:szCs w:val="28"/>
        </w:rPr>
        <w:t>9</w:t>
      </w:r>
      <w:r w:rsidRPr="00D27FC9">
        <w:rPr>
          <w:rFonts w:ascii="Times New Roman" w:hAnsi="Times New Roman"/>
          <w:sz w:val="28"/>
          <w:szCs w:val="28"/>
        </w:rPr>
        <w:t>].</w:t>
      </w:r>
    </w:p>
    <w:p w14:paraId="30C866F6" w14:textId="3C5A4E5A" w:rsidR="006E5FC2" w:rsidRPr="00D27FC9" w:rsidRDefault="00952545" w:rsidP="006E5FC2">
      <w:pPr>
        <w:autoSpaceDE w:val="0"/>
        <w:autoSpaceDN w:val="0"/>
        <w:adjustRightInd w:val="0"/>
        <w:spacing w:after="0" w:line="240" w:lineRule="auto"/>
        <w:ind w:firstLine="720"/>
        <w:jc w:val="both"/>
        <w:rPr>
          <w:rFonts w:ascii="Times New Roman" w:hAnsi="Times New Roman"/>
          <w:sz w:val="28"/>
          <w:szCs w:val="28"/>
        </w:rPr>
      </w:pPr>
      <w:r w:rsidRPr="00D27FC9">
        <w:rPr>
          <w:rFonts w:ascii="Times New Roman" w:hAnsi="Times New Roman"/>
          <w:sz w:val="28"/>
          <w:szCs w:val="28"/>
          <w:lang w:val="en-US"/>
        </w:rPr>
        <w:t>Ueno</w:t>
      </w:r>
      <w:r w:rsidRPr="00D27FC9">
        <w:rPr>
          <w:rFonts w:ascii="Times New Roman" w:hAnsi="Times New Roman"/>
          <w:sz w:val="28"/>
          <w:szCs w:val="28"/>
        </w:rPr>
        <w:t xml:space="preserve"> </w:t>
      </w:r>
      <w:r w:rsidRPr="00D27FC9">
        <w:rPr>
          <w:rFonts w:ascii="Times New Roman" w:hAnsi="Times New Roman"/>
          <w:sz w:val="28"/>
          <w:szCs w:val="28"/>
          <w:lang w:val="en-US"/>
        </w:rPr>
        <w:t>et</w:t>
      </w:r>
      <w:r w:rsidRPr="00D27FC9">
        <w:rPr>
          <w:rFonts w:ascii="Times New Roman" w:hAnsi="Times New Roman"/>
          <w:sz w:val="28"/>
          <w:szCs w:val="28"/>
        </w:rPr>
        <w:t xml:space="preserve"> </w:t>
      </w:r>
      <w:r w:rsidRPr="00D27FC9">
        <w:rPr>
          <w:rFonts w:ascii="Times New Roman" w:hAnsi="Times New Roman"/>
          <w:sz w:val="28"/>
          <w:szCs w:val="28"/>
          <w:lang w:val="en-US"/>
        </w:rPr>
        <w:t>al</w:t>
      </w:r>
      <w:r w:rsidRPr="00D27FC9">
        <w:rPr>
          <w:rFonts w:ascii="Times New Roman" w:hAnsi="Times New Roman"/>
          <w:sz w:val="28"/>
          <w:szCs w:val="28"/>
        </w:rPr>
        <w:t>. (2004) провел</w:t>
      </w:r>
      <w:r w:rsidR="006E5FC2" w:rsidRPr="00D27FC9">
        <w:rPr>
          <w:rFonts w:ascii="Times New Roman" w:hAnsi="Times New Roman"/>
          <w:sz w:val="28"/>
          <w:szCs w:val="28"/>
        </w:rPr>
        <w:t>и</w:t>
      </w:r>
      <w:r w:rsidRPr="00D27FC9">
        <w:rPr>
          <w:rFonts w:ascii="Times New Roman" w:hAnsi="Times New Roman"/>
          <w:sz w:val="28"/>
          <w:szCs w:val="28"/>
        </w:rPr>
        <w:t xml:space="preserve"> когортное исследование </w:t>
      </w:r>
      <w:r w:rsidR="006E5FC2" w:rsidRPr="00D27FC9">
        <w:rPr>
          <w:rFonts w:ascii="Times New Roman" w:hAnsi="Times New Roman"/>
          <w:sz w:val="28"/>
          <w:szCs w:val="28"/>
        </w:rPr>
        <w:t xml:space="preserve">по изучению </w:t>
      </w:r>
      <w:r w:rsidRPr="00D27FC9">
        <w:rPr>
          <w:rFonts w:ascii="Times New Roman" w:hAnsi="Times New Roman"/>
          <w:sz w:val="28"/>
          <w:szCs w:val="28"/>
          <w:lang w:val="en-US"/>
        </w:rPr>
        <w:t>Surgisis</w:t>
      </w:r>
      <w:r w:rsidRPr="00D27FC9">
        <w:rPr>
          <w:rFonts w:ascii="Times New Roman" w:hAnsi="Times New Roman"/>
          <w:sz w:val="28"/>
          <w:szCs w:val="28"/>
        </w:rPr>
        <w:t xml:space="preserve"> </w:t>
      </w:r>
      <w:r w:rsidR="006E5FC2" w:rsidRPr="00D27FC9">
        <w:rPr>
          <w:rFonts w:ascii="Times New Roman" w:hAnsi="Times New Roman"/>
          <w:sz w:val="28"/>
          <w:szCs w:val="28"/>
        </w:rPr>
        <w:t xml:space="preserve">в качестве пластического материала </w:t>
      </w:r>
      <w:r w:rsidRPr="00D27FC9">
        <w:rPr>
          <w:rFonts w:ascii="Times New Roman" w:hAnsi="Times New Roman"/>
          <w:sz w:val="28"/>
          <w:szCs w:val="28"/>
        </w:rPr>
        <w:t xml:space="preserve">для </w:t>
      </w:r>
      <w:r w:rsidR="006E5FC2" w:rsidRPr="00D27FC9">
        <w:rPr>
          <w:rFonts w:ascii="Times New Roman" w:hAnsi="Times New Roman"/>
          <w:sz w:val="28"/>
          <w:szCs w:val="28"/>
        </w:rPr>
        <w:t xml:space="preserve">герниопластики </w:t>
      </w:r>
      <w:r w:rsidRPr="00D27FC9">
        <w:rPr>
          <w:rFonts w:ascii="Times New Roman" w:hAnsi="Times New Roman"/>
          <w:sz w:val="28"/>
          <w:szCs w:val="28"/>
        </w:rPr>
        <w:t>в условиях бактериально</w:t>
      </w:r>
      <w:r w:rsidR="006E5FC2" w:rsidRPr="00D27FC9">
        <w:rPr>
          <w:rFonts w:ascii="Times New Roman" w:hAnsi="Times New Roman"/>
          <w:sz w:val="28"/>
          <w:szCs w:val="28"/>
        </w:rPr>
        <w:t>й</w:t>
      </w:r>
      <w:r w:rsidRPr="00D27FC9">
        <w:rPr>
          <w:rFonts w:ascii="Times New Roman" w:hAnsi="Times New Roman"/>
          <w:sz w:val="28"/>
          <w:szCs w:val="28"/>
        </w:rPr>
        <w:t xml:space="preserve"> </w:t>
      </w:r>
      <w:r w:rsidR="006E5FC2" w:rsidRPr="00D27FC9">
        <w:rPr>
          <w:rFonts w:ascii="Times New Roman" w:hAnsi="Times New Roman"/>
          <w:sz w:val="28"/>
          <w:szCs w:val="28"/>
        </w:rPr>
        <w:t>контаминации</w:t>
      </w:r>
      <w:r w:rsidR="00AB7223" w:rsidRPr="00D27FC9">
        <w:rPr>
          <w:rFonts w:ascii="Times New Roman" w:hAnsi="Times New Roman"/>
          <w:sz w:val="28"/>
          <w:szCs w:val="28"/>
        </w:rPr>
        <w:t xml:space="preserve"> [50</w:t>
      </w:r>
      <w:r w:rsidRPr="00D27FC9">
        <w:rPr>
          <w:rFonts w:ascii="Times New Roman" w:hAnsi="Times New Roman"/>
          <w:sz w:val="28"/>
          <w:szCs w:val="28"/>
        </w:rPr>
        <w:t xml:space="preserve">]. </w:t>
      </w:r>
      <w:r w:rsidR="006E5FC2" w:rsidRPr="00D27FC9">
        <w:rPr>
          <w:rFonts w:ascii="Times New Roman" w:hAnsi="Times New Roman"/>
          <w:sz w:val="28"/>
          <w:szCs w:val="28"/>
        </w:rPr>
        <w:t xml:space="preserve">За полуторогодичный период наблюдения после имплантации рецидив наблюдался у 30% (6 человек) пациентов. </w:t>
      </w:r>
      <w:r w:rsidRPr="00D27FC9">
        <w:rPr>
          <w:rFonts w:ascii="Times New Roman" w:hAnsi="Times New Roman"/>
          <w:sz w:val="28"/>
          <w:szCs w:val="28"/>
          <w:lang w:val="en-US"/>
        </w:rPr>
        <w:t>Helton</w:t>
      </w:r>
      <w:r w:rsidRPr="00D27FC9">
        <w:rPr>
          <w:rFonts w:ascii="Times New Roman" w:hAnsi="Times New Roman"/>
          <w:sz w:val="28"/>
          <w:szCs w:val="28"/>
        </w:rPr>
        <w:t xml:space="preserve"> </w:t>
      </w:r>
      <w:r w:rsidRPr="00D27FC9">
        <w:rPr>
          <w:rFonts w:ascii="Times New Roman" w:hAnsi="Times New Roman"/>
          <w:sz w:val="28"/>
          <w:szCs w:val="28"/>
          <w:lang w:val="en-US"/>
        </w:rPr>
        <w:t>et</w:t>
      </w:r>
      <w:r w:rsidRPr="00D27FC9">
        <w:rPr>
          <w:rFonts w:ascii="Times New Roman" w:hAnsi="Times New Roman"/>
          <w:sz w:val="28"/>
          <w:szCs w:val="28"/>
        </w:rPr>
        <w:t xml:space="preserve"> </w:t>
      </w:r>
      <w:r w:rsidRPr="00D27FC9">
        <w:rPr>
          <w:rFonts w:ascii="Times New Roman" w:hAnsi="Times New Roman"/>
          <w:sz w:val="28"/>
          <w:szCs w:val="28"/>
          <w:lang w:val="en-US"/>
        </w:rPr>
        <w:t>al</w:t>
      </w:r>
      <w:r w:rsidRPr="00D27FC9">
        <w:rPr>
          <w:rFonts w:ascii="Times New Roman" w:hAnsi="Times New Roman"/>
          <w:sz w:val="28"/>
          <w:szCs w:val="28"/>
        </w:rPr>
        <w:t xml:space="preserve">. </w:t>
      </w:r>
      <w:r w:rsidR="006E5FC2" w:rsidRPr="00D27FC9">
        <w:rPr>
          <w:rFonts w:ascii="Times New Roman" w:hAnsi="Times New Roman"/>
          <w:sz w:val="28"/>
          <w:szCs w:val="28"/>
        </w:rPr>
        <w:t xml:space="preserve">сообщает об опыте применения </w:t>
      </w:r>
      <w:r w:rsidR="006E5FC2" w:rsidRPr="00D27FC9">
        <w:rPr>
          <w:rFonts w:ascii="Times New Roman" w:hAnsi="Times New Roman"/>
          <w:sz w:val="28"/>
          <w:szCs w:val="28"/>
          <w:lang w:val="en-US"/>
        </w:rPr>
        <w:t>Surgisis</w:t>
      </w:r>
      <w:r w:rsidR="006E5FC2" w:rsidRPr="00D27FC9">
        <w:rPr>
          <w:rFonts w:ascii="Times New Roman" w:hAnsi="Times New Roman"/>
          <w:sz w:val="28"/>
          <w:szCs w:val="28"/>
        </w:rPr>
        <w:t xml:space="preserve"> для хирургической коррекции послеоперационных вентральных грыж в </w:t>
      </w:r>
      <w:r w:rsidR="00A80520" w:rsidRPr="00D27FC9">
        <w:rPr>
          <w:rFonts w:ascii="Times New Roman" w:hAnsi="Times New Roman"/>
          <w:sz w:val="28"/>
          <w:szCs w:val="28"/>
        </w:rPr>
        <w:t>у</w:t>
      </w:r>
      <w:r w:rsidR="006E5FC2" w:rsidRPr="00D27FC9">
        <w:rPr>
          <w:rFonts w:ascii="Times New Roman" w:hAnsi="Times New Roman"/>
          <w:sz w:val="28"/>
          <w:szCs w:val="28"/>
        </w:rPr>
        <w:t xml:space="preserve">словиях потенциальной контаминации операционного поля (стерильные – 41,5%, потенциально обсемененные – 24,5%, инфицированные – 34%). Из 53 прооперированных больных рецидив описан у 9 пациентов (17%). Риск развития осложнений, в частности рецидива, напрямую зависел от бактериальной среды операционной раны: </w:t>
      </w:r>
      <w:r w:rsidR="00570B95" w:rsidRPr="00D27FC9">
        <w:rPr>
          <w:rFonts w:ascii="Times New Roman" w:hAnsi="Times New Roman"/>
          <w:sz w:val="28"/>
          <w:szCs w:val="28"/>
        </w:rPr>
        <w:t xml:space="preserve">в условиях бактериальной контаминации </w:t>
      </w:r>
      <w:r w:rsidR="00EE653F" w:rsidRPr="00D27FC9">
        <w:rPr>
          <w:rFonts w:ascii="Times New Roman" w:hAnsi="Times New Roman"/>
          <w:sz w:val="28"/>
          <w:szCs w:val="28"/>
        </w:rPr>
        <w:t xml:space="preserve">процент повторных грыж составлял </w:t>
      </w:r>
      <w:r w:rsidR="00570B95" w:rsidRPr="00D27FC9">
        <w:rPr>
          <w:rFonts w:ascii="Times New Roman" w:hAnsi="Times New Roman"/>
          <w:sz w:val="28"/>
          <w:szCs w:val="28"/>
        </w:rPr>
        <w:t>39%, в то время как в условиях стерильности операционной раны процент рецидива не превышал 5%</w:t>
      </w:r>
      <w:r w:rsidR="00AB7223" w:rsidRPr="00D27FC9">
        <w:rPr>
          <w:rFonts w:ascii="Times New Roman" w:hAnsi="Times New Roman"/>
          <w:sz w:val="28"/>
          <w:szCs w:val="28"/>
        </w:rPr>
        <w:t xml:space="preserve"> [51</w:t>
      </w:r>
      <w:r w:rsidR="000413C4" w:rsidRPr="00D27FC9">
        <w:rPr>
          <w:rFonts w:ascii="Times New Roman" w:hAnsi="Times New Roman"/>
          <w:sz w:val="28"/>
          <w:szCs w:val="28"/>
        </w:rPr>
        <w:t>]</w:t>
      </w:r>
      <w:r w:rsidR="00570B95" w:rsidRPr="00D27FC9">
        <w:rPr>
          <w:rFonts w:ascii="Times New Roman" w:hAnsi="Times New Roman"/>
          <w:sz w:val="28"/>
          <w:szCs w:val="28"/>
        </w:rPr>
        <w:t>.</w:t>
      </w:r>
    </w:p>
    <w:p w14:paraId="1322BA1F" w14:textId="72DBE68A" w:rsidR="00952545" w:rsidRPr="00D27FC9" w:rsidRDefault="00A80520" w:rsidP="00952545">
      <w:pPr>
        <w:autoSpaceDE w:val="0"/>
        <w:autoSpaceDN w:val="0"/>
        <w:adjustRightInd w:val="0"/>
        <w:spacing w:after="0" w:line="240" w:lineRule="auto"/>
        <w:ind w:firstLine="720"/>
        <w:jc w:val="both"/>
        <w:rPr>
          <w:rFonts w:ascii="Times New Roman" w:hAnsi="Times New Roman"/>
          <w:sz w:val="28"/>
          <w:szCs w:val="28"/>
        </w:rPr>
      </w:pPr>
      <w:r w:rsidRPr="00D27FC9">
        <w:rPr>
          <w:rFonts w:ascii="Times New Roman" w:hAnsi="Times New Roman"/>
          <w:sz w:val="28"/>
          <w:szCs w:val="28"/>
        </w:rPr>
        <w:t>Согласно данным</w:t>
      </w:r>
      <w:r w:rsidR="00952545" w:rsidRPr="00D27FC9">
        <w:rPr>
          <w:rFonts w:ascii="Times New Roman" w:hAnsi="Times New Roman"/>
          <w:sz w:val="28"/>
          <w:szCs w:val="28"/>
        </w:rPr>
        <w:t xml:space="preserve"> более поздних публикаций, проведено 5-тилетнее проспективное рандомизированное исследование применения </w:t>
      </w:r>
      <w:r w:rsidR="00952545" w:rsidRPr="00D27FC9">
        <w:rPr>
          <w:rFonts w:ascii="Times New Roman" w:hAnsi="Times New Roman"/>
          <w:sz w:val="28"/>
          <w:szCs w:val="28"/>
          <w:lang w:val="en-US"/>
        </w:rPr>
        <w:t>Surgisis</w:t>
      </w:r>
      <w:r w:rsidR="00952545" w:rsidRPr="00D27FC9">
        <w:rPr>
          <w:rFonts w:ascii="Times New Roman" w:hAnsi="Times New Roman"/>
          <w:sz w:val="28"/>
          <w:szCs w:val="28"/>
        </w:rPr>
        <w:t xml:space="preserve"> для пластики паховых грыж [</w:t>
      </w:r>
      <w:r w:rsidR="00AB7223" w:rsidRPr="00D27FC9">
        <w:rPr>
          <w:rFonts w:ascii="Times New Roman" w:hAnsi="Times New Roman"/>
          <w:sz w:val="28"/>
          <w:szCs w:val="28"/>
        </w:rPr>
        <w:t>52</w:t>
      </w:r>
      <w:r w:rsidR="00952545" w:rsidRPr="00D27FC9">
        <w:rPr>
          <w:rFonts w:ascii="Times New Roman" w:hAnsi="Times New Roman"/>
          <w:sz w:val="28"/>
          <w:szCs w:val="28"/>
        </w:rPr>
        <w:t xml:space="preserve">]. В исследовании приняли участие 76 человек, период наблюдения после операции составлял 24 недели. Согласно результатам исследования ни у одного из пациентов не отмечался рецидив паховой грыжи (0%). Группа ученых </w:t>
      </w:r>
      <w:r w:rsidR="00952545" w:rsidRPr="00D27FC9">
        <w:rPr>
          <w:rFonts w:ascii="Times New Roman" w:hAnsi="Times New Roman"/>
          <w:sz w:val="28"/>
          <w:szCs w:val="28"/>
          <w:lang w:val="en-US"/>
        </w:rPr>
        <w:t>Ravo</w:t>
      </w:r>
      <w:r w:rsidR="00952545" w:rsidRPr="00D27FC9">
        <w:rPr>
          <w:rFonts w:ascii="Times New Roman" w:hAnsi="Times New Roman"/>
          <w:sz w:val="28"/>
          <w:szCs w:val="28"/>
        </w:rPr>
        <w:t xml:space="preserve"> и др. (2020) наблюдали 101 пациента в течение 10 лет после выполнения пластики задней стенки пахового канала с помощью биоимплантата SIS. Результаты показали, что частота рецидивов паховой грыжи составила всего 1,9%. Хроническая боль и ощущение инородного тела после пластики паховой грыжи являются двумя другими распространенными осложнениями, влияющими на качество жизни пациентов. Среди пациентов, наблюдаемых в этом исследовании, у одного пациента была хроническая боль в области операции (умеренный уровень) из-за интенсивных физических нагрузок через 2 года после операции. Приведенный низкий процент рецидивов считается приемлемым для клиницистов при использовании биологических материалов</w:t>
      </w:r>
      <w:r w:rsidR="000413C4" w:rsidRPr="00D27FC9">
        <w:rPr>
          <w:rFonts w:ascii="Times New Roman" w:hAnsi="Times New Roman"/>
          <w:sz w:val="28"/>
          <w:szCs w:val="28"/>
        </w:rPr>
        <w:t xml:space="preserve"> </w:t>
      </w:r>
      <w:r w:rsidR="00AB7223" w:rsidRPr="00D27FC9">
        <w:rPr>
          <w:rFonts w:ascii="Times New Roman" w:hAnsi="Times New Roman"/>
          <w:sz w:val="28"/>
          <w:szCs w:val="28"/>
        </w:rPr>
        <w:t>[53</w:t>
      </w:r>
      <w:r w:rsidR="000413C4" w:rsidRPr="00D27FC9">
        <w:rPr>
          <w:rFonts w:ascii="Times New Roman" w:hAnsi="Times New Roman"/>
          <w:sz w:val="28"/>
          <w:szCs w:val="28"/>
        </w:rPr>
        <w:t>]</w:t>
      </w:r>
      <w:r w:rsidR="00952545" w:rsidRPr="00D27FC9">
        <w:rPr>
          <w:rFonts w:ascii="Times New Roman" w:hAnsi="Times New Roman"/>
          <w:sz w:val="28"/>
          <w:szCs w:val="28"/>
        </w:rPr>
        <w:t>.</w:t>
      </w:r>
    </w:p>
    <w:p w14:paraId="364AE711" w14:textId="30A22343" w:rsidR="00952545" w:rsidRPr="00D27FC9" w:rsidRDefault="00952545" w:rsidP="00952545">
      <w:pPr>
        <w:autoSpaceDE w:val="0"/>
        <w:autoSpaceDN w:val="0"/>
        <w:adjustRightInd w:val="0"/>
        <w:spacing w:after="0" w:line="240" w:lineRule="auto"/>
        <w:ind w:firstLine="720"/>
        <w:jc w:val="both"/>
        <w:rPr>
          <w:rFonts w:ascii="Times New Roman" w:hAnsi="Times New Roman"/>
          <w:bCs/>
          <w:sz w:val="28"/>
          <w:szCs w:val="28"/>
        </w:rPr>
      </w:pPr>
      <w:r w:rsidRPr="00D27FC9">
        <w:rPr>
          <w:rFonts w:ascii="Times New Roman" w:hAnsi="Times New Roman"/>
          <w:bCs/>
          <w:sz w:val="28"/>
          <w:szCs w:val="28"/>
        </w:rPr>
        <w:t xml:space="preserve">Другим ведущим представителем данной группы является </w:t>
      </w:r>
      <w:r w:rsidRPr="00D27FC9">
        <w:rPr>
          <w:rFonts w:ascii="Times New Roman" w:hAnsi="Times New Roman"/>
          <w:sz w:val="28"/>
          <w:szCs w:val="28"/>
          <w:lang w:val="en-US"/>
        </w:rPr>
        <w:t>Permacol</w:t>
      </w:r>
      <w:r w:rsidRPr="00D27FC9">
        <w:rPr>
          <w:rFonts w:ascii="Times New Roman" w:hAnsi="Times New Roman"/>
          <w:sz w:val="28"/>
          <w:szCs w:val="28"/>
        </w:rPr>
        <w:t xml:space="preserve"> </w:t>
      </w:r>
      <w:r w:rsidRPr="00D27FC9">
        <w:rPr>
          <w:rFonts w:ascii="Times New Roman" w:hAnsi="Times New Roman"/>
          <w:sz w:val="28"/>
          <w:szCs w:val="28"/>
          <w:lang w:val="en-US"/>
        </w:rPr>
        <w:t>Biological</w:t>
      </w:r>
      <w:r w:rsidRPr="00D27FC9">
        <w:rPr>
          <w:rFonts w:ascii="Times New Roman" w:hAnsi="Times New Roman"/>
          <w:sz w:val="28"/>
          <w:szCs w:val="28"/>
        </w:rPr>
        <w:t xml:space="preserve"> </w:t>
      </w:r>
      <w:r w:rsidRPr="00D27FC9">
        <w:rPr>
          <w:rFonts w:ascii="Times New Roman" w:hAnsi="Times New Roman"/>
          <w:sz w:val="28"/>
          <w:szCs w:val="28"/>
          <w:lang w:val="en-US"/>
        </w:rPr>
        <w:t>Implant</w:t>
      </w:r>
      <w:r w:rsidRPr="00D27FC9">
        <w:rPr>
          <w:rFonts w:ascii="Times New Roman" w:hAnsi="Times New Roman"/>
          <w:sz w:val="28"/>
          <w:szCs w:val="28"/>
        </w:rPr>
        <w:t xml:space="preserve"> (</w:t>
      </w:r>
      <w:r w:rsidRPr="00D27FC9">
        <w:rPr>
          <w:rFonts w:ascii="Times New Roman" w:hAnsi="Times New Roman"/>
          <w:sz w:val="28"/>
          <w:szCs w:val="28"/>
          <w:lang w:val="en-US"/>
        </w:rPr>
        <w:t>Covidien</w:t>
      </w:r>
      <w:r w:rsidRPr="00D27FC9">
        <w:rPr>
          <w:rFonts w:ascii="Times New Roman" w:hAnsi="Times New Roman"/>
          <w:sz w:val="28"/>
          <w:szCs w:val="28"/>
        </w:rPr>
        <w:t xml:space="preserve">, </w:t>
      </w:r>
      <w:r w:rsidRPr="00D27FC9">
        <w:rPr>
          <w:rFonts w:ascii="Times New Roman" w:hAnsi="Times New Roman"/>
          <w:sz w:val="28"/>
          <w:szCs w:val="28"/>
          <w:lang w:val="en-US"/>
        </w:rPr>
        <w:t>Mansfield</w:t>
      </w:r>
      <w:r w:rsidRPr="00D27FC9">
        <w:rPr>
          <w:rFonts w:ascii="Times New Roman" w:hAnsi="Times New Roman"/>
          <w:sz w:val="28"/>
          <w:szCs w:val="28"/>
        </w:rPr>
        <w:t>, США), представляет собой свиной ацеллюл</w:t>
      </w:r>
      <w:r w:rsidR="00AB7223" w:rsidRPr="00D27FC9">
        <w:rPr>
          <w:rFonts w:ascii="Times New Roman" w:hAnsi="Times New Roman"/>
          <w:sz w:val="28"/>
          <w:szCs w:val="28"/>
        </w:rPr>
        <w:t>ярный дермальный коллаген [54,55</w:t>
      </w:r>
      <w:r w:rsidRPr="00D27FC9">
        <w:rPr>
          <w:rFonts w:ascii="Times New Roman" w:hAnsi="Times New Roman"/>
          <w:sz w:val="28"/>
          <w:szCs w:val="28"/>
        </w:rPr>
        <w:t xml:space="preserve">], предназначенный для пластики грыж </w:t>
      </w:r>
      <w:r w:rsidR="00EE653F" w:rsidRPr="00D27FC9">
        <w:rPr>
          <w:rFonts w:ascii="Times New Roman" w:hAnsi="Times New Roman"/>
          <w:sz w:val="28"/>
          <w:szCs w:val="28"/>
        </w:rPr>
        <w:t>живота, укрепления мышечного массива грудной и брюшной стенки</w:t>
      </w:r>
      <w:r w:rsidRPr="00D27FC9">
        <w:rPr>
          <w:rFonts w:ascii="Times New Roman" w:hAnsi="Times New Roman"/>
          <w:sz w:val="28"/>
          <w:szCs w:val="28"/>
        </w:rPr>
        <w:t>.</w:t>
      </w:r>
    </w:p>
    <w:p w14:paraId="728F4CAB" w14:textId="30AA2273" w:rsidR="006507CA" w:rsidRPr="00D27FC9" w:rsidRDefault="006507CA" w:rsidP="006507CA">
      <w:pPr>
        <w:autoSpaceDE w:val="0"/>
        <w:autoSpaceDN w:val="0"/>
        <w:adjustRightInd w:val="0"/>
        <w:spacing w:after="0" w:line="240" w:lineRule="auto"/>
        <w:ind w:firstLine="720"/>
        <w:jc w:val="both"/>
        <w:rPr>
          <w:rFonts w:ascii="Times New Roman" w:hAnsi="Times New Roman"/>
          <w:sz w:val="28"/>
          <w:szCs w:val="28"/>
        </w:rPr>
      </w:pPr>
      <w:r w:rsidRPr="00D27FC9">
        <w:rPr>
          <w:rFonts w:ascii="Times New Roman" w:hAnsi="Times New Roman"/>
          <w:sz w:val="28"/>
          <w:szCs w:val="28"/>
          <w:lang w:val="en-US"/>
        </w:rPr>
        <w:lastRenderedPageBreak/>
        <w:t>Hsu</w:t>
      </w:r>
      <w:r w:rsidRPr="00D27FC9">
        <w:rPr>
          <w:rFonts w:ascii="Times New Roman" w:hAnsi="Times New Roman"/>
          <w:sz w:val="28"/>
          <w:szCs w:val="28"/>
        </w:rPr>
        <w:t xml:space="preserve"> </w:t>
      </w:r>
      <w:r w:rsidRPr="00D27FC9">
        <w:rPr>
          <w:rFonts w:ascii="Times New Roman" w:hAnsi="Times New Roman"/>
          <w:sz w:val="28"/>
          <w:szCs w:val="28"/>
          <w:lang w:val="en-US"/>
        </w:rPr>
        <w:t>P</w:t>
      </w:r>
      <w:r w:rsidRPr="00D27FC9">
        <w:rPr>
          <w:rFonts w:ascii="Times New Roman" w:hAnsi="Times New Roman"/>
          <w:sz w:val="28"/>
          <w:szCs w:val="28"/>
        </w:rPr>
        <w:t>.</w:t>
      </w:r>
      <w:r w:rsidRPr="00D27FC9">
        <w:rPr>
          <w:rFonts w:ascii="Times New Roman" w:hAnsi="Times New Roman"/>
          <w:sz w:val="28"/>
          <w:szCs w:val="28"/>
          <w:lang w:val="en-US"/>
        </w:rPr>
        <w:t>W</w:t>
      </w:r>
      <w:r w:rsidRPr="00D27FC9">
        <w:rPr>
          <w:rFonts w:ascii="Times New Roman" w:hAnsi="Times New Roman"/>
          <w:sz w:val="28"/>
          <w:szCs w:val="28"/>
        </w:rPr>
        <w:t xml:space="preserve">. </w:t>
      </w:r>
      <w:r w:rsidRPr="00D27FC9">
        <w:rPr>
          <w:rFonts w:ascii="Times New Roman" w:hAnsi="Times New Roman"/>
          <w:sz w:val="28"/>
          <w:szCs w:val="28"/>
          <w:lang w:val="en-US"/>
        </w:rPr>
        <w:t>et</w:t>
      </w:r>
      <w:r w:rsidRPr="00D27FC9">
        <w:rPr>
          <w:rFonts w:ascii="Times New Roman" w:hAnsi="Times New Roman"/>
          <w:sz w:val="28"/>
          <w:szCs w:val="28"/>
        </w:rPr>
        <w:t xml:space="preserve"> </w:t>
      </w:r>
      <w:r w:rsidRPr="00D27FC9">
        <w:rPr>
          <w:rFonts w:ascii="Times New Roman" w:hAnsi="Times New Roman"/>
          <w:sz w:val="28"/>
          <w:szCs w:val="28"/>
          <w:lang w:val="en-US"/>
        </w:rPr>
        <w:t>al</w:t>
      </w:r>
      <w:r w:rsidRPr="00D27FC9">
        <w:rPr>
          <w:rFonts w:ascii="Times New Roman" w:hAnsi="Times New Roman"/>
          <w:sz w:val="28"/>
          <w:szCs w:val="28"/>
        </w:rPr>
        <w:t xml:space="preserve">. (2008) </w:t>
      </w:r>
      <w:r w:rsidR="0090618B" w:rsidRPr="00D27FC9">
        <w:rPr>
          <w:rFonts w:ascii="Times New Roman" w:hAnsi="Times New Roman"/>
          <w:sz w:val="28"/>
          <w:szCs w:val="28"/>
        </w:rPr>
        <w:t>изучали</w:t>
      </w:r>
      <w:r w:rsidRPr="00D27FC9">
        <w:rPr>
          <w:rFonts w:ascii="Times New Roman" w:hAnsi="Times New Roman"/>
          <w:sz w:val="28"/>
          <w:szCs w:val="28"/>
        </w:rPr>
        <w:t xml:space="preserve"> применени</w:t>
      </w:r>
      <w:r w:rsidR="0090618B" w:rsidRPr="00D27FC9">
        <w:rPr>
          <w:rFonts w:ascii="Times New Roman" w:hAnsi="Times New Roman"/>
          <w:sz w:val="28"/>
          <w:szCs w:val="28"/>
        </w:rPr>
        <w:t>е</w:t>
      </w:r>
      <w:r w:rsidRPr="00D27FC9">
        <w:rPr>
          <w:rFonts w:ascii="Times New Roman" w:hAnsi="Times New Roman"/>
          <w:sz w:val="28"/>
          <w:szCs w:val="28"/>
        </w:rPr>
        <w:t xml:space="preserve"> свиного дермального коллагена </w:t>
      </w:r>
      <w:r w:rsidRPr="00D27FC9">
        <w:rPr>
          <w:rFonts w:ascii="Times New Roman" w:hAnsi="Times New Roman"/>
          <w:sz w:val="28"/>
          <w:szCs w:val="28"/>
          <w:lang w:val="en-US"/>
        </w:rPr>
        <w:t>Permacol</w:t>
      </w:r>
      <w:r w:rsidRPr="00D27FC9">
        <w:rPr>
          <w:rFonts w:ascii="Times New Roman" w:hAnsi="Times New Roman"/>
          <w:sz w:val="28"/>
          <w:szCs w:val="28"/>
        </w:rPr>
        <w:t xml:space="preserve"> для герниопластики. Исследование включало в себя 28 пациентов с грыжами живота различной локализации, без признаков инфицирования на момент операции. В ходе послеоперационного наблюдения нагноения и признаков отторжения имплантата не отмечалось, однако рецидив заболевания зарегистрирован в 10,7% случаев</w:t>
      </w:r>
      <w:r w:rsidR="00952545" w:rsidRPr="00D27FC9">
        <w:rPr>
          <w:rFonts w:ascii="Times New Roman" w:hAnsi="Times New Roman"/>
          <w:sz w:val="28"/>
          <w:szCs w:val="28"/>
        </w:rPr>
        <w:t xml:space="preserve"> </w:t>
      </w:r>
      <w:r w:rsidR="003D726B" w:rsidRPr="00D27FC9">
        <w:rPr>
          <w:rFonts w:ascii="Times New Roman" w:hAnsi="Times New Roman"/>
          <w:sz w:val="28"/>
          <w:szCs w:val="28"/>
        </w:rPr>
        <w:t>[</w:t>
      </w:r>
      <w:r w:rsidR="00AB7223" w:rsidRPr="00D27FC9">
        <w:rPr>
          <w:rFonts w:ascii="Times New Roman" w:hAnsi="Times New Roman"/>
          <w:sz w:val="28"/>
          <w:szCs w:val="28"/>
        </w:rPr>
        <w:t>56</w:t>
      </w:r>
      <w:r w:rsidR="00952545" w:rsidRPr="00D27FC9">
        <w:rPr>
          <w:rFonts w:ascii="Times New Roman" w:hAnsi="Times New Roman"/>
          <w:sz w:val="28"/>
          <w:szCs w:val="28"/>
        </w:rPr>
        <w:t xml:space="preserve">]. </w:t>
      </w:r>
    </w:p>
    <w:p w14:paraId="7E7D1F9F" w14:textId="6FC1DB4E" w:rsidR="00952545" w:rsidRPr="00D27FC9" w:rsidRDefault="006507CA" w:rsidP="00EE5A7E">
      <w:pPr>
        <w:autoSpaceDE w:val="0"/>
        <w:autoSpaceDN w:val="0"/>
        <w:adjustRightInd w:val="0"/>
        <w:spacing w:after="0" w:line="240" w:lineRule="auto"/>
        <w:ind w:firstLine="720"/>
        <w:jc w:val="both"/>
        <w:rPr>
          <w:rFonts w:ascii="Times New Roman" w:hAnsi="Times New Roman"/>
          <w:sz w:val="28"/>
          <w:szCs w:val="28"/>
        </w:rPr>
      </w:pPr>
      <w:r w:rsidRPr="00D27FC9">
        <w:rPr>
          <w:rFonts w:ascii="Times New Roman" w:hAnsi="Times New Roman"/>
          <w:sz w:val="28"/>
          <w:szCs w:val="28"/>
        </w:rPr>
        <w:t xml:space="preserve">Другой областью применения имплантата </w:t>
      </w:r>
      <w:r w:rsidRPr="00D27FC9">
        <w:rPr>
          <w:rFonts w:ascii="Times New Roman" w:hAnsi="Times New Roman"/>
          <w:sz w:val="28"/>
          <w:szCs w:val="28"/>
          <w:lang w:val="en-US"/>
        </w:rPr>
        <w:t>Permacol</w:t>
      </w:r>
      <w:r w:rsidRPr="00D27FC9">
        <w:rPr>
          <w:rFonts w:ascii="Times New Roman" w:hAnsi="Times New Roman"/>
          <w:sz w:val="28"/>
          <w:szCs w:val="28"/>
        </w:rPr>
        <w:t xml:space="preserve"> </w:t>
      </w:r>
      <w:r w:rsidR="008C2680" w:rsidRPr="00D27FC9">
        <w:rPr>
          <w:rFonts w:ascii="Times New Roman" w:hAnsi="Times New Roman"/>
          <w:sz w:val="28"/>
          <w:szCs w:val="28"/>
        </w:rPr>
        <w:t xml:space="preserve">явилась реконструктивная хирургия передней брюшной стенки после лапаростомии, на фоне кишечных свищей. </w:t>
      </w:r>
      <w:r w:rsidR="008C2680" w:rsidRPr="00D27FC9">
        <w:rPr>
          <w:rFonts w:ascii="Times New Roman" w:hAnsi="Times New Roman"/>
          <w:sz w:val="28"/>
          <w:szCs w:val="28"/>
          <w:lang w:val="en-US"/>
        </w:rPr>
        <w:t>Connolly</w:t>
      </w:r>
      <w:r w:rsidR="008C2680" w:rsidRPr="00D27FC9">
        <w:rPr>
          <w:rFonts w:ascii="Times New Roman" w:hAnsi="Times New Roman"/>
          <w:sz w:val="28"/>
          <w:szCs w:val="28"/>
        </w:rPr>
        <w:t xml:space="preserve"> </w:t>
      </w:r>
      <w:r w:rsidR="008C2680" w:rsidRPr="00D27FC9">
        <w:rPr>
          <w:rFonts w:ascii="Times New Roman" w:hAnsi="Times New Roman"/>
          <w:sz w:val="28"/>
          <w:szCs w:val="28"/>
          <w:lang w:val="en-US"/>
        </w:rPr>
        <w:t>P</w:t>
      </w:r>
      <w:r w:rsidR="008C2680" w:rsidRPr="00D27FC9">
        <w:rPr>
          <w:rFonts w:ascii="Times New Roman" w:hAnsi="Times New Roman"/>
          <w:sz w:val="28"/>
          <w:szCs w:val="28"/>
        </w:rPr>
        <w:t>.</w:t>
      </w:r>
      <w:r w:rsidR="008C2680" w:rsidRPr="00D27FC9">
        <w:rPr>
          <w:rFonts w:ascii="Times New Roman" w:hAnsi="Times New Roman"/>
          <w:sz w:val="28"/>
          <w:szCs w:val="28"/>
          <w:lang w:val="en-US"/>
        </w:rPr>
        <w:t>T</w:t>
      </w:r>
      <w:r w:rsidR="008C2680" w:rsidRPr="00D27FC9">
        <w:rPr>
          <w:rFonts w:ascii="Times New Roman" w:hAnsi="Times New Roman"/>
          <w:sz w:val="28"/>
          <w:szCs w:val="28"/>
        </w:rPr>
        <w:t xml:space="preserve">. </w:t>
      </w:r>
      <w:r w:rsidR="008C2680" w:rsidRPr="00D27FC9">
        <w:rPr>
          <w:rFonts w:ascii="Times New Roman" w:hAnsi="Times New Roman"/>
          <w:sz w:val="28"/>
          <w:szCs w:val="28"/>
          <w:lang w:val="en-US"/>
        </w:rPr>
        <w:t>et</w:t>
      </w:r>
      <w:r w:rsidR="008C2680" w:rsidRPr="00D27FC9">
        <w:rPr>
          <w:rFonts w:ascii="Times New Roman" w:hAnsi="Times New Roman"/>
          <w:sz w:val="28"/>
          <w:szCs w:val="28"/>
        </w:rPr>
        <w:t xml:space="preserve"> </w:t>
      </w:r>
      <w:r w:rsidR="008C2680" w:rsidRPr="00D27FC9">
        <w:rPr>
          <w:rFonts w:ascii="Times New Roman" w:hAnsi="Times New Roman"/>
          <w:sz w:val="28"/>
          <w:szCs w:val="28"/>
          <w:lang w:val="en-US"/>
        </w:rPr>
        <w:t>al</w:t>
      </w:r>
      <w:r w:rsidR="008C2680" w:rsidRPr="00D27FC9">
        <w:rPr>
          <w:rFonts w:ascii="Times New Roman" w:hAnsi="Times New Roman"/>
          <w:sz w:val="28"/>
          <w:szCs w:val="28"/>
        </w:rPr>
        <w:t xml:space="preserve">. (2008) описали опыт применения </w:t>
      </w:r>
      <w:r w:rsidR="008C2680" w:rsidRPr="00D27FC9">
        <w:rPr>
          <w:rFonts w:ascii="Times New Roman" w:hAnsi="Times New Roman"/>
          <w:sz w:val="28"/>
          <w:szCs w:val="28"/>
          <w:lang w:val="en-US"/>
        </w:rPr>
        <w:t>Permacol</w:t>
      </w:r>
      <w:r w:rsidR="008C2680" w:rsidRPr="00D27FC9">
        <w:rPr>
          <w:rFonts w:ascii="Times New Roman" w:hAnsi="Times New Roman"/>
          <w:sz w:val="28"/>
          <w:szCs w:val="28"/>
        </w:rPr>
        <w:t xml:space="preserve"> при данной пато</w:t>
      </w:r>
      <w:r w:rsidR="00EE5A7E" w:rsidRPr="00D27FC9">
        <w:rPr>
          <w:rFonts w:ascii="Times New Roman" w:hAnsi="Times New Roman"/>
          <w:sz w:val="28"/>
          <w:szCs w:val="28"/>
        </w:rPr>
        <w:t>логии, где в 12 из 61 случая зак</w:t>
      </w:r>
      <w:r w:rsidR="008C2680" w:rsidRPr="00D27FC9">
        <w:rPr>
          <w:rFonts w:ascii="Times New Roman" w:hAnsi="Times New Roman"/>
          <w:sz w:val="28"/>
          <w:szCs w:val="28"/>
        </w:rPr>
        <w:t>рытия лапаростомии применялся биологический имплантат</w:t>
      </w:r>
      <w:r w:rsidR="00AB7223" w:rsidRPr="00D27FC9">
        <w:rPr>
          <w:rFonts w:ascii="Times New Roman" w:hAnsi="Times New Roman"/>
          <w:sz w:val="28"/>
          <w:szCs w:val="28"/>
        </w:rPr>
        <w:t xml:space="preserve"> [57</w:t>
      </w:r>
      <w:r w:rsidR="003D726B" w:rsidRPr="00D27FC9">
        <w:rPr>
          <w:rFonts w:ascii="Times New Roman" w:hAnsi="Times New Roman"/>
          <w:sz w:val="28"/>
          <w:szCs w:val="28"/>
        </w:rPr>
        <w:t>]</w:t>
      </w:r>
      <w:r w:rsidR="008C2680" w:rsidRPr="00D27FC9">
        <w:rPr>
          <w:rFonts w:ascii="Times New Roman" w:hAnsi="Times New Roman"/>
          <w:sz w:val="28"/>
          <w:szCs w:val="28"/>
        </w:rPr>
        <w:t xml:space="preserve">. Согласно приведенным литературным данным сохранялся высокий процент (41,7%) осложнений в виде инфицирования и отторжения имплантата, повторного открытия свища и формирования грыжи. </w:t>
      </w:r>
      <w:r w:rsidR="00952545" w:rsidRPr="00D27FC9">
        <w:rPr>
          <w:rFonts w:ascii="Times New Roman" w:hAnsi="Times New Roman"/>
          <w:sz w:val="28"/>
          <w:szCs w:val="28"/>
        </w:rPr>
        <w:t xml:space="preserve">Авторы пришли к мнению, </w:t>
      </w:r>
      <w:r w:rsidR="00EE5A7E" w:rsidRPr="00D27FC9">
        <w:rPr>
          <w:rFonts w:ascii="Times New Roman" w:hAnsi="Times New Roman"/>
          <w:sz w:val="28"/>
          <w:szCs w:val="28"/>
        </w:rPr>
        <w:t xml:space="preserve">что </w:t>
      </w:r>
      <w:r w:rsidR="00EE5A7E" w:rsidRPr="00D27FC9">
        <w:rPr>
          <w:rFonts w:ascii="Times New Roman" w:hAnsi="Times New Roman"/>
          <w:sz w:val="28"/>
          <w:szCs w:val="28"/>
          <w:lang w:val="en-US"/>
        </w:rPr>
        <w:t>Permacol</w:t>
      </w:r>
      <w:r w:rsidR="00EE5A7E" w:rsidRPr="00D27FC9">
        <w:rPr>
          <w:rFonts w:ascii="Times New Roman" w:hAnsi="Times New Roman"/>
          <w:sz w:val="28"/>
          <w:szCs w:val="28"/>
        </w:rPr>
        <w:t xml:space="preserve"> имеет ограниченные показания к пластике дефектов живота в условиях явной или условной бактериальной контаминации</w:t>
      </w:r>
      <w:r w:rsidR="00A80520" w:rsidRPr="00D27FC9">
        <w:rPr>
          <w:rFonts w:ascii="Times New Roman" w:hAnsi="Times New Roman"/>
          <w:sz w:val="28"/>
          <w:szCs w:val="28"/>
        </w:rPr>
        <w:t xml:space="preserve">. Тем не </w:t>
      </w:r>
      <w:r w:rsidR="00AF3EE6" w:rsidRPr="00D27FC9">
        <w:rPr>
          <w:rFonts w:ascii="Times New Roman" w:hAnsi="Times New Roman"/>
          <w:sz w:val="28"/>
          <w:szCs w:val="28"/>
        </w:rPr>
        <w:t>менее,</w:t>
      </w:r>
      <w:r w:rsidR="00EE5A7E" w:rsidRPr="00D27FC9">
        <w:rPr>
          <w:rFonts w:ascii="Times New Roman" w:hAnsi="Times New Roman"/>
          <w:sz w:val="28"/>
          <w:szCs w:val="28"/>
        </w:rPr>
        <w:t xml:space="preserve"> описан опыт успешного применения биоимплантата в условиях бактериального инфицирования. </w:t>
      </w:r>
      <w:r w:rsidR="00952545" w:rsidRPr="00D27FC9">
        <w:rPr>
          <w:rFonts w:ascii="Times New Roman" w:hAnsi="Times New Roman"/>
          <w:sz w:val="28"/>
          <w:szCs w:val="28"/>
        </w:rPr>
        <w:t xml:space="preserve">Armellino </w:t>
      </w:r>
      <w:r w:rsidR="00952545" w:rsidRPr="00D27FC9">
        <w:rPr>
          <w:rFonts w:ascii="Times New Roman" w:hAnsi="Times New Roman"/>
          <w:sz w:val="28"/>
          <w:szCs w:val="28"/>
          <w:lang w:val="en-US"/>
        </w:rPr>
        <w:t>et</w:t>
      </w:r>
      <w:r w:rsidR="00952545" w:rsidRPr="00D27FC9">
        <w:rPr>
          <w:rFonts w:ascii="Times New Roman" w:hAnsi="Times New Roman"/>
          <w:sz w:val="28"/>
          <w:szCs w:val="28"/>
        </w:rPr>
        <w:t xml:space="preserve"> </w:t>
      </w:r>
      <w:r w:rsidR="00952545" w:rsidRPr="00D27FC9">
        <w:rPr>
          <w:rFonts w:ascii="Times New Roman" w:hAnsi="Times New Roman"/>
          <w:sz w:val="28"/>
          <w:szCs w:val="28"/>
          <w:lang w:val="en-US"/>
        </w:rPr>
        <w:t>al</w:t>
      </w:r>
      <w:r w:rsidR="00952545" w:rsidRPr="00D27FC9">
        <w:rPr>
          <w:rFonts w:ascii="Times New Roman" w:hAnsi="Times New Roman"/>
          <w:sz w:val="28"/>
          <w:szCs w:val="28"/>
        </w:rPr>
        <w:t xml:space="preserve">. (2006) </w:t>
      </w:r>
      <w:r w:rsidR="00EE5A7E" w:rsidRPr="00D27FC9">
        <w:rPr>
          <w:rFonts w:ascii="Times New Roman" w:hAnsi="Times New Roman"/>
          <w:sz w:val="28"/>
          <w:szCs w:val="28"/>
        </w:rPr>
        <w:t>приводят данные о 6 герниопластиках вентральных грыж, осложненных наличием свища, а также раневой инфекцией от предшествующей пластики сетчатым эндопротезом. За период двухлетнего послеоперационного наблюдения случаев рецидива или отторжения имплантата не наблюдалось</w:t>
      </w:r>
      <w:r w:rsidR="00952545" w:rsidRPr="00D27FC9">
        <w:rPr>
          <w:rFonts w:ascii="Times New Roman" w:hAnsi="Times New Roman"/>
          <w:sz w:val="28"/>
          <w:szCs w:val="28"/>
        </w:rPr>
        <w:t xml:space="preserve"> [</w:t>
      </w:r>
      <w:r w:rsidR="003D726B" w:rsidRPr="00D27FC9">
        <w:rPr>
          <w:rFonts w:ascii="Times New Roman" w:hAnsi="Times New Roman"/>
          <w:sz w:val="28"/>
          <w:szCs w:val="28"/>
        </w:rPr>
        <w:t>5</w:t>
      </w:r>
      <w:r w:rsidR="00AB7223" w:rsidRPr="00D27FC9">
        <w:rPr>
          <w:rFonts w:ascii="Times New Roman" w:hAnsi="Times New Roman"/>
          <w:sz w:val="28"/>
          <w:szCs w:val="28"/>
        </w:rPr>
        <w:t>8</w:t>
      </w:r>
      <w:r w:rsidR="00952545" w:rsidRPr="00D27FC9">
        <w:rPr>
          <w:rFonts w:ascii="Times New Roman" w:hAnsi="Times New Roman"/>
          <w:sz w:val="28"/>
          <w:szCs w:val="28"/>
        </w:rPr>
        <w:t>].</w:t>
      </w:r>
    </w:p>
    <w:p w14:paraId="21331F5C" w14:textId="5F14EEC7" w:rsidR="00952545" w:rsidRPr="00D27FC9" w:rsidRDefault="00952545" w:rsidP="00F17280">
      <w:pPr>
        <w:autoSpaceDE w:val="0"/>
        <w:autoSpaceDN w:val="0"/>
        <w:adjustRightInd w:val="0"/>
        <w:spacing w:after="0" w:line="240" w:lineRule="auto"/>
        <w:ind w:firstLine="708"/>
        <w:jc w:val="both"/>
        <w:rPr>
          <w:rFonts w:ascii="Times New Roman" w:hAnsi="Times New Roman"/>
          <w:sz w:val="28"/>
          <w:szCs w:val="28"/>
        </w:rPr>
      </w:pPr>
      <w:r w:rsidRPr="00D27FC9">
        <w:rPr>
          <w:rFonts w:ascii="Times New Roman" w:hAnsi="Times New Roman"/>
          <w:sz w:val="28"/>
          <w:szCs w:val="28"/>
          <w:lang w:val="en-US"/>
        </w:rPr>
        <w:t>Veritas</w:t>
      </w:r>
      <w:r w:rsidRPr="00D27FC9">
        <w:rPr>
          <w:rFonts w:ascii="Times New Roman" w:hAnsi="Times New Roman"/>
          <w:sz w:val="28"/>
          <w:szCs w:val="28"/>
        </w:rPr>
        <w:t xml:space="preserve"> </w:t>
      </w:r>
      <w:r w:rsidRPr="00D27FC9">
        <w:rPr>
          <w:rFonts w:ascii="Times New Roman" w:hAnsi="Times New Roman"/>
          <w:sz w:val="28"/>
          <w:szCs w:val="28"/>
          <w:lang w:val="en-US"/>
        </w:rPr>
        <w:t>Collagen</w:t>
      </w:r>
      <w:r w:rsidRPr="00D27FC9">
        <w:rPr>
          <w:rFonts w:ascii="Times New Roman" w:hAnsi="Times New Roman"/>
          <w:sz w:val="28"/>
          <w:szCs w:val="28"/>
        </w:rPr>
        <w:t xml:space="preserve"> </w:t>
      </w:r>
      <w:r w:rsidRPr="00D27FC9">
        <w:rPr>
          <w:rFonts w:ascii="Times New Roman" w:hAnsi="Times New Roman"/>
          <w:sz w:val="28"/>
          <w:szCs w:val="28"/>
          <w:lang w:val="en-US"/>
        </w:rPr>
        <w:t>Matrix</w:t>
      </w:r>
      <w:r w:rsidRPr="00D27FC9">
        <w:rPr>
          <w:rFonts w:ascii="Times New Roman" w:hAnsi="Times New Roman"/>
          <w:sz w:val="28"/>
          <w:szCs w:val="28"/>
        </w:rPr>
        <w:t xml:space="preserve"> – биологический имплантат, полученный из </w:t>
      </w:r>
      <w:r w:rsidR="00F17280" w:rsidRPr="00D27FC9">
        <w:rPr>
          <w:rFonts w:ascii="Times New Roman" w:hAnsi="Times New Roman"/>
          <w:sz w:val="28"/>
          <w:szCs w:val="28"/>
        </w:rPr>
        <w:t xml:space="preserve">бычьего </w:t>
      </w:r>
      <w:r w:rsidRPr="00D27FC9">
        <w:rPr>
          <w:rFonts w:ascii="Times New Roman" w:hAnsi="Times New Roman"/>
          <w:sz w:val="28"/>
          <w:szCs w:val="28"/>
        </w:rPr>
        <w:t xml:space="preserve">перикарда. Данный биопластический материал предназначен для </w:t>
      </w:r>
      <w:r w:rsidR="00F17280" w:rsidRPr="00D27FC9">
        <w:rPr>
          <w:rFonts w:ascii="Times New Roman" w:hAnsi="Times New Roman"/>
          <w:sz w:val="28"/>
          <w:szCs w:val="28"/>
        </w:rPr>
        <w:t xml:space="preserve">реконструктивной хирургии мягких тканей, а именно: герниопластика грыж живота различной локализации, закрытия дефектов мышечного каркаса грудной стенки. Однако, в доступной литературе наблюдается ограниченное количество публикаций и недостаточность научных доказательств успешного клинического применения </w:t>
      </w:r>
      <w:r w:rsidR="00F17280" w:rsidRPr="00D27FC9">
        <w:rPr>
          <w:rFonts w:ascii="Times New Roman" w:hAnsi="Times New Roman"/>
          <w:sz w:val="28"/>
          <w:szCs w:val="28"/>
          <w:lang w:val="en-US"/>
        </w:rPr>
        <w:t>Veritas</w:t>
      </w:r>
      <w:r w:rsidR="00F17280" w:rsidRPr="00D27FC9">
        <w:rPr>
          <w:rFonts w:ascii="Times New Roman" w:hAnsi="Times New Roman"/>
          <w:sz w:val="28"/>
          <w:szCs w:val="28"/>
        </w:rPr>
        <w:t xml:space="preserve"> </w:t>
      </w:r>
      <w:r w:rsidR="00F17280" w:rsidRPr="00D27FC9">
        <w:rPr>
          <w:rFonts w:ascii="Times New Roman" w:hAnsi="Times New Roman"/>
          <w:sz w:val="28"/>
          <w:szCs w:val="28"/>
          <w:lang w:val="en-US"/>
        </w:rPr>
        <w:t>Collagen</w:t>
      </w:r>
      <w:r w:rsidR="00F17280" w:rsidRPr="00D27FC9">
        <w:rPr>
          <w:rFonts w:ascii="Times New Roman" w:hAnsi="Times New Roman"/>
          <w:sz w:val="28"/>
          <w:szCs w:val="28"/>
        </w:rPr>
        <w:t xml:space="preserve"> </w:t>
      </w:r>
      <w:r w:rsidR="00F17280" w:rsidRPr="00D27FC9">
        <w:rPr>
          <w:rFonts w:ascii="Times New Roman" w:hAnsi="Times New Roman"/>
          <w:sz w:val="28"/>
          <w:szCs w:val="28"/>
          <w:lang w:val="en-US"/>
        </w:rPr>
        <w:t>Matrix</w:t>
      </w:r>
      <w:r w:rsidR="00F17280" w:rsidRPr="00D27FC9">
        <w:rPr>
          <w:rFonts w:ascii="Times New Roman" w:hAnsi="Times New Roman"/>
          <w:sz w:val="28"/>
          <w:szCs w:val="28"/>
        </w:rPr>
        <w:t xml:space="preserve"> в качестве имплантата при грыжесечении. Приведено одно ретроспективное исследование по изучению эффективности </w:t>
      </w:r>
      <w:r w:rsidR="00F17280" w:rsidRPr="00D27FC9">
        <w:rPr>
          <w:rFonts w:ascii="Times New Roman" w:hAnsi="Times New Roman"/>
          <w:sz w:val="28"/>
          <w:szCs w:val="28"/>
          <w:lang w:val="en-US"/>
        </w:rPr>
        <w:t>Veritas</w:t>
      </w:r>
      <w:r w:rsidR="00F17280" w:rsidRPr="00D27FC9">
        <w:rPr>
          <w:rFonts w:ascii="Times New Roman" w:hAnsi="Times New Roman"/>
          <w:sz w:val="28"/>
          <w:szCs w:val="28"/>
        </w:rPr>
        <w:t xml:space="preserve"> </w:t>
      </w:r>
      <w:r w:rsidR="00F17280" w:rsidRPr="00D27FC9">
        <w:rPr>
          <w:rFonts w:ascii="Times New Roman" w:hAnsi="Times New Roman"/>
          <w:sz w:val="28"/>
          <w:szCs w:val="28"/>
          <w:lang w:val="en-US"/>
        </w:rPr>
        <w:t>Collagen</w:t>
      </w:r>
      <w:r w:rsidR="00F17280" w:rsidRPr="00D27FC9">
        <w:rPr>
          <w:rFonts w:ascii="Times New Roman" w:hAnsi="Times New Roman"/>
          <w:sz w:val="28"/>
          <w:szCs w:val="28"/>
        </w:rPr>
        <w:t xml:space="preserve"> </w:t>
      </w:r>
      <w:r w:rsidR="00F17280" w:rsidRPr="00D27FC9">
        <w:rPr>
          <w:rFonts w:ascii="Times New Roman" w:hAnsi="Times New Roman"/>
          <w:sz w:val="28"/>
          <w:szCs w:val="28"/>
          <w:lang w:val="en-US"/>
        </w:rPr>
        <w:t>Matrix</w:t>
      </w:r>
      <w:r w:rsidR="00F17280" w:rsidRPr="00D27FC9">
        <w:rPr>
          <w:rFonts w:ascii="Times New Roman" w:hAnsi="Times New Roman"/>
          <w:sz w:val="28"/>
          <w:szCs w:val="28"/>
        </w:rPr>
        <w:t xml:space="preserve"> при пластике грыж передней брюшной стенки. </w:t>
      </w:r>
      <w:r w:rsidR="00F17280" w:rsidRPr="00D27FC9">
        <w:rPr>
          <w:rFonts w:ascii="Times New Roman" w:hAnsi="Times New Roman"/>
          <w:sz w:val="28"/>
          <w:szCs w:val="28"/>
          <w:lang w:val="en-US"/>
        </w:rPr>
        <w:t>Limpert</w:t>
      </w:r>
      <w:r w:rsidR="00F17280" w:rsidRPr="00D27FC9">
        <w:rPr>
          <w:rFonts w:ascii="Times New Roman" w:hAnsi="Times New Roman"/>
          <w:sz w:val="28"/>
          <w:szCs w:val="28"/>
        </w:rPr>
        <w:t xml:space="preserve"> </w:t>
      </w:r>
      <w:r w:rsidR="00F17280" w:rsidRPr="00D27FC9">
        <w:rPr>
          <w:rFonts w:ascii="Times New Roman" w:hAnsi="Times New Roman"/>
          <w:sz w:val="28"/>
          <w:szCs w:val="28"/>
          <w:lang w:val="en-US"/>
        </w:rPr>
        <w:t>et</w:t>
      </w:r>
      <w:r w:rsidR="00F17280" w:rsidRPr="00D27FC9">
        <w:rPr>
          <w:rFonts w:ascii="Times New Roman" w:hAnsi="Times New Roman"/>
          <w:sz w:val="28"/>
          <w:szCs w:val="28"/>
        </w:rPr>
        <w:t xml:space="preserve"> </w:t>
      </w:r>
      <w:r w:rsidR="00F17280" w:rsidRPr="00D27FC9">
        <w:rPr>
          <w:rFonts w:ascii="Times New Roman" w:hAnsi="Times New Roman"/>
          <w:sz w:val="28"/>
          <w:szCs w:val="28"/>
          <w:lang w:val="en-US"/>
        </w:rPr>
        <w:t>al</w:t>
      </w:r>
      <w:r w:rsidR="00F17280" w:rsidRPr="00D27FC9">
        <w:rPr>
          <w:rFonts w:ascii="Times New Roman" w:hAnsi="Times New Roman"/>
          <w:sz w:val="28"/>
          <w:szCs w:val="28"/>
        </w:rPr>
        <w:t>. приводят данные о 26 проведенных операциях по поводу первичных и рецидивных грыж живота, однако случаи рецидива в послеоперационном 6-тимесячном наблюдении регистрировались у 19% пациентов</w:t>
      </w:r>
      <w:r w:rsidR="003D726B" w:rsidRPr="00D27FC9">
        <w:rPr>
          <w:rFonts w:ascii="Times New Roman" w:hAnsi="Times New Roman"/>
          <w:sz w:val="28"/>
          <w:szCs w:val="28"/>
        </w:rPr>
        <w:t xml:space="preserve"> [5</w:t>
      </w:r>
      <w:r w:rsidR="00AB7223" w:rsidRPr="00D27FC9">
        <w:rPr>
          <w:rFonts w:ascii="Times New Roman" w:hAnsi="Times New Roman"/>
          <w:sz w:val="28"/>
          <w:szCs w:val="28"/>
        </w:rPr>
        <w:t>9</w:t>
      </w:r>
      <w:r w:rsidRPr="00D27FC9">
        <w:rPr>
          <w:rFonts w:ascii="Times New Roman" w:hAnsi="Times New Roman"/>
          <w:sz w:val="28"/>
          <w:szCs w:val="28"/>
        </w:rPr>
        <w:t>].</w:t>
      </w:r>
    </w:p>
    <w:p w14:paraId="4146C4FE" w14:textId="77777777" w:rsidR="00952545" w:rsidRPr="00D27FC9" w:rsidRDefault="00F17280" w:rsidP="00EE2396">
      <w:pPr>
        <w:autoSpaceDE w:val="0"/>
        <w:autoSpaceDN w:val="0"/>
        <w:adjustRightInd w:val="0"/>
        <w:spacing w:after="0" w:line="240" w:lineRule="auto"/>
        <w:ind w:firstLine="708"/>
        <w:jc w:val="both"/>
        <w:rPr>
          <w:rFonts w:ascii="Times New Roman" w:hAnsi="Times New Roman"/>
          <w:sz w:val="28"/>
          <w:szCs w:val="28"/>
        </w:rPr>
      </w:pPr>
      <w:r w:rsidRPr="00D27FC9">
        <w:rPr>
          <w:rFonts w:ascii="Times New Roman" w:hAnsi="Times New Roman"/>
          <w:sz w:val="28"/>
          <w:szCs w:val="28"/>
        </w:rPr>
        <w:t xml:space="preserve">Что касается таких биологических материалов как Peri-Guard, FortaGen, FlexHD, Allomax, Tutopatch, SurgiMend, по вышеуказанным имплантатам нет </w:t>
      </w:r>
      <w:r w:rsidR="00EE2396" w:rsidRPr="00D27FC9">
        <w:rPr>
          <w:rFonts w:ascii="Times New Roman" w:hAnsi="Times New Roman"/>
          <w:sz w:val="28"/>
          <w:szCs w:val="28"/>
        </w:rPr>
        <w:t xml:space="preserve">клинически значимых результатов успешного применения, </w:t>
      </w:r>
      <w:r w:rsidR="00952545" w:rsidRPr="00D27FC9">
        <w:rPr>
          <w:rFonts w:ascii="Times New Roman" w:hAnsi="Times New Roman"/>
          <w:sz w:val="28"/>
          <w:szCs w:val="28"/>
        </w:rPr>
        <w:t xml:space="preserve">кроме как единичных случаев </w:t>
      </w:r>
      <w:r w:rsidR="00EE2396" w:rsidRPr="00D27FC9">
        <w:rPr>
          <w:rFonts w:ascii="Times New Roman" w:hAnsi="Times New Roman"/>
          <w:sz w:val="28"/>
          <w:szCs w:val="28"/>
        </w:rPr>
        <w:t>использования</w:t>
      </w:r>
      <w:r w:rsidR="00952545" w:rsidRPr="00D27FC9">
        <w:rPr>
          <w:rFonts w:ascii="Times New Roman" w:hAnsi="Times New Roman"/>
          <w:sz w:val="28"/>
          <w:szCs w:val="28"/>
        </w:rPr>
        <w:t xml:space="preserve"> данных материалов </w:t>
      </w:r>
      <w:r w:rsidR="00EE2396" w:rsidRPr="00D27FC9">
        <w:rPr>
          <w:rFonts w:ascii="Times New Roman" w:hAnsi="Times New Roman"/>
          <w:sz w:val="28"/>
          <w:szCs w:val="28"/>
        </w:rPr>
        <w:t>при герниопластике</w:t>
      </w:r>
      <w:r w:rsidR="00952545" w:rsidRPr="00D27FC9">
        <w:rPr>
          <w:rFonts w:ascii="Times New Roman" w:hAnsi="Times New Roman"/>
          <w:sz w:val="28"/>
          <w:szCs w:val="28"/>
        </w:rPr>
        <w:t>.</w:t>
      </w:r>
    </w:p>
    <w:p w14:paraId="475C2706" w14:textId="77777777" w:rsidR="00952545" w:rsidRPr="00D27FC9" w:rsidRDefault="00952545" w:rsidP="00952545">
      <w:pPr>
        <w:autoSpaceDE w:val="0"/>
        <w:autoSpaceDN w:val="0"/>
        <w:adjustRightInd w:val="0"/>
        <w:spacing w:after="0" w:line="240" w:lineRule="auto"/>
        <w:ind w:firstLine="720"/>
        <w:jc w:val="both"/>
        <w:rPr>
          <w:rFonts w:ascii="Times New Roman" w:hAnsi="Times New Roman"/>
          <w:b/>
          <w:bCs/>
          <w:sz w:val="28"/>
          <w:szCs w:val="28"/>
        </w:rPr>
      </w:pPr>
      <w:r w:rsidRPr="00D27FC9">
        <w:rPr>
          <w:rFonts w:ascii="Times New Roman" w:hAnsi="Times New Roman"/>
          <w:b/>
          <w:bCs/>
          <w:sz w:val="28"/>
          <w:szCs w:val="28"/>
        </w:rPr>
        <w:t>1.</w:t>
      </w:r>
      <w:r w:rsidR="000E1846" w:rsidRPr="00D27FC9">
        <w:rPr>
          <w:rFonts w:ascii="Times New Roman" w:hAnsi="Times New Roman"/>
          <w:b/>
          <w:bCs/>
          <w:sz w:val="28"/>
          <w:szCs w:val="28"/>
        </w:rPr>
        <w:t>2</w:t>
      </w:r>
      <w:r w:rsidRPr="00D27FC9">
        <w:rPr>
          <w:rFonts w:ascii="Times New Roman" w:hAnsi="Times New Roman"/>
          <w:b/>
          <w:bCs/>
          <w:sz w:val="28"/>
          <w:szCs w:val="28"/>
        </w:rPr>
        <w:t xml:space="preserve">.2 </w:t>
      </w:r>
      <w:r w:rsidR="00452E44" w:rsidRPr="00D27FC9">
        <w:rPr>
          <w:rFonts w:ascii="Times New Roman" w:hAnsi="Times New Roman"/>
          <w:b/>
          <w:bCs/>
          <w:sz w:val="28"/>
          <w:szCs w:val="28"/>
        </w:rPr>
        <w:t>Биологические имплантаты</w:t>
      </w:r>
      <w:r w:rsidRPr="00D27FC9">
        <w:rPr>
          <w:rFonts w:ascii="Times New Roman" w:hAnsi="Times New Roman"/>
          <w:b/>
          <w:bCs/>
          <w:sz w:val="28"/>
          <w:szCs w:val="28"/>
        </w:rPr>
        <w:t xml:space="preserve"> на основе донорских тканей</w:t>
      </w:r>
    </w:p>
    <w:p w14:paraId="24C5B891" w14:textId="46932217" w:rsidR="00952545" w:rsidRPr="00D27FC9" w:rsidRDefault="002B1E8C" w:rsidP="002B1E8C">
      <w:pPr>
        <w:autoSpaceDE w:val="0"/>
        <w:autoSpaceDN w:val="0"/>
        <w:adjustRightInd w:val="0"/>
        <w:spacing w:after="0" w:line="240" w:lineRule="auto"/>
        <w:ind w:firstLine="720"/>
        <w:jc w:val="both"/>
        <w:rPr>
          <w:rFonts w:ascii="Times New Roman" w:hAnsi="Times New Roman"/>
          <w:sz w:val="28"/>
          <w:szCs w:val="28"/>
        </w:rPr>
      </w:pPr>
      <w:r w:rsidRPr="00D27FC9">
        <w:rPr>
          <w:rFonts w:ascii="Times New Roman" w:hAnsi="Times New Roman"/>
          <w:sz w:val="28"/>
          <w:szCs w:val="28"/>
        </w:rPr>
        <w:t>Одним из ведущих представителей э</w:t>
      </w:r>
      <w:r w:rsidR="00952545" w:rsidRPr="00D27FC9">
        <w:rPr>
          <w:rFonts w:ascii="Times New Roman" w:hAnsi="Times New Roman"/>
          <w:sz w:val="28"/>
          <w:szCs w:val="28"/>
        </w:rPr>
        <w:t xml:space="preserve">той группы </w:t>
      </w:r>
      <w:r w:rsidRPr="00D27FC9">
        <w:rPr>
          <w:rFonts w:ascii="Times New Roman" w:hAnsi="Times New Roman"/>
          <w:sz w:val="28"/>
          <w:szCs w:val="28"/>
        </w:rPr>
        <w:t>является</w:t>
      </w:r>
      <w:r w:rsidR="00952545" w:rsidRPr="00D27FC9">
        <w:rPr>
          <w:rFonts w:ascii="Times New Roman" w:hAnsi="Times New Roman"/>
          <w:sz w:val="28"/>
          <w:szCs w:val="28"/>
        </w:rPr>
        <w:t xml:space="preserve"> </w:t>
      </w:r>
      <w:r w:rsidRPr="00D27FC9">
        <w:rPr>
          <w:rFonts w:ascii="Times New Roman" w:hAnsi="Times New Roman"/>
          <w:sz w:val="28"/>
          <w:szCs w:val="28"/>
        </w:rPr>
        <w:t>имплантат</w:t>
      </w:r>
      <w:r w:rsidR="00952545" w:rsidRPr="00D27FC9">
        <w:rPr>
          <w:rFonts w:ascii="Times New Roman" w:hAnsi="Times New Roman"/>
          <w:sz w:val="28"/>
          <w:szCs w:val="28"/>
        </w:rPr>
        <w:t xml:space="preserve"> Alloderm (компания </w:t>
      </w:r>
      <w:r w:rsidR="00952545" w:rsidRPr="00D27FC9">
        <w:rPr>
          <w:rFonts w:ascii="Times New Roman" w:hAnsi="Times New Roman"/>
          <w:sz w:val="28"/>
          <w:szCs w:val="28"/>
          <w:lang w:val="en-US"/>
        </w:rPr>
        <w:t>Life</w:t>
      </w:r>
      <w:r w:rsidR="00952545" w:rsidRPr="00D27FC9">
        <w:rPr>
          <w:rFonts w:ascii="Times New Roman" w:hAnsi="Times New Roman"/>
          <w:sz w:val="28"/>
          <w:szCs w:val="28"/>
        </w:rPr>
        <w:t xml:space="preserve"> </w:t>
      </w:r>
      <w:r w:rsidR="00952545" w:rsidRPr="00D27FC9">
        <w:rPr>
          <w:rFonts w:ascii="Times New Roman" w:hAnsi="Times New Roman"/>
          <w:sz w:val="28"/>
          <w:szCs w:val="28"/>
          <w:lang w:val="en-US"/>
        </w:rPr>
        <w:t>Cell</w:t>
      </w:r>
      <w:r w:rsidR="00952545" w:rsidRPr="00D27FC9">
        <w:rPr>
          <w:rFonts w:ascii="Times New Roman" w:hAnsi="Times New Roman"/>
          <w:sz w:val="28"/>
          <w:szCs w:val="28"/>
        </w:rPr>
        <w:t xml:space="preserve">. </w:t>
      </w:r>
      <w:r w:rsidR="00952545" w:rsidRPr="00D27FC9">
        <w:rPr>
          <w:rFonts w:ascii="Times New Roman" w:hAnsi="Times New Roman"/>
          <w:sz w:val="28"/>
          <w:szCs w:val="28"/>
          <w:lang w:val="en-US"/>
        </w:rPr>
        <w:t>Corp</w:t>
      </w:r>
      <w:r w:rsidR="00952545" w:rsidRPr="00D27FC9">
        <w:rPr>
          <w:rFonts w:ascii="Times New Roman" w:hAnsi="Times New Roman"/>
          <w:sz w:val="28"/>
          <w:szCs w:val="28"/>
        </w:rPr>
        <w:t xml:space="preserve">., </w:t>
      </w:r>
      <w:r w:rsidR="00952545" w:rsidRPr="00D27FC9">
        <w:rPr>
          <w:rFonts w:ascii="Times New Roman" w:hAnsi="Times New Roman"/>
          <w:sz w:val="28"/>
          <w:szCs w:val="28"/>
          <w:lang w:val="en-US"/>
        </w:rPr>
        <w:t>Woodlands</w:t>
      </w:r>
      <w:r w:rsidR="00952545" w:rsidRPr="00D27FC9">
        <w:rPr>
          <w:rFonts w:ascii="Times New Roman" w:hAnsi="Times New Roman"/>
          <w:sz w:val="28"/>
          <w:szCs w:val="28"/>
        </w:rPr>
        <w:t>, США) –</w:t>
      </w:r>
      <w:r w:rsidRPr="00D27FC9">
        <w:rPr>
          <w:rFonts w:ascii="Times New Roman" w:hAnsi="Times New Roman"/>
          <w:sz w:val="28"/>
          <w:szCs w:val="28"/>
        </w:rPr>
        <w:t xml:space="preserve"> </w:t>
      </w:r>
      <w:r w:rsidR="0090618B" w:rsidRPr="00D27FC9">
        <w:rPr>
          <w:rFonts w:ascii="Times New Roman" w:hAnsi="Times New Roman"/>
          <w:sz w:val="28"/>
          <w:szCs w:val="28"/>
        </w:rPr>
        <w:t>о</w:t>
      </w:r>
      <w:r w:rsidR="00952545" w:rsidRPr="00D27FC9">
        <w:rPr>
          <w:rFonts w:ascii="Times New Roman" w:hAnsi="Times New Roman"/>
          <w:sz w:val="28"/>
          <w:szCs w:val="28"/>
        </w:rPr>
        <w:t>бесклеточ</w:t>
      </w:r>
      <w:r w:rsidR="0090618B" w:rsidRPr="00D27FC9">
        <w:rPr>
          <w:rFonts w:ascii="Times New Roman" w:hAnsi="Times New Roman"/>
          <w:sz w:val="28"/>
          <w:szCs w:val="28"/>
        </w:rPr>
        <w:t>ен</w:t>
      </w:r>
      <w:r w:rsidR="00952545" w:rsidRPr="00D27FC9">
        <w:rPr>
          <w:rFonts w:ascii="Times New Roman" w:hAnsi="Times New Roman"/>
          <w:sz w:val="28"/>
          <w:szCs w:val="28"/>
        </w:rPr>
        <w:t xml:space="preserve">ный дермальный матрикс, полученный </w:t>
      </w:r>
      <w:r w:rsidRPr="00D27FC9">
        <w:rPr>
          <w:rFonts w:ascii="Times New Roman" w:hAnsi="Times New Roman"/>
          <w:sz w:val="28"/>
          <w:szCs w:val="28"/>
        </w:rPr>
        <w:t xml:space="preserve">из донорского трупного кожного аллотрансплантата, с использованием </w:t>
      </w:r>
      <w:r w:rsidR="00952545" w:rsidRPr="00D27FC9">
        <w:rPr>
          <w:rFonts w:ascii="Times New Roman" w:hAnsi="Times New Roman"/>
          <w:sz w:val="28"/>
          <w:szCs w:val="28"/>
        </w:rPr>
        <w:t xml:space="preserve">технологии низкотемпературной </w:t>
      </w:r>
      <w:r w:rsidR="00952545" w:rsidRPr="00D27FC9">
        <w:rPr>
          <w:rFonts w:ascii="Times New Roman" w:hAnsi="Times New Roman"/>
          <w:sz w:val="28"/>
          <w:szCs w:val="28"/>
        </w:rPr>
        <w:lastRenderedPageBreak/>
        <w:t xml:space="preserve">лиофилизации. Изучению биологического имплантата </w:t>
      </w:r>
      <w:r w:rsidR="00952545" w:rsidRPr="00D27FC9">
        <w:rPr>
          <w:rFonts w:ascii="Times New Roman" w:hAnsi="Times New Roman"/>
          <w:sz w:val="28"/>
          <w:szCs w:val="28"/>
          <w:lang w:val="en-US"/>
        </w:rPr>
        <w:t>AlloDerm</w:t>
      </w:r>
      <w:r w:rsidR="00952545" w:rsidRPr="00D27FC9">
        <w:rPr>
          <w:rFonts w:ascii="Times New Roman" w:hAnsi="Times New Roman"/>
          <w:sz w:val="28"/>
          <w:szCs w:val="28"/>
        </w:rPr>
        <w:t xml:space="preserve"> в качестве </w:t>
      </w:r>
      <w:r w:rsidRPr="00D27FC9">
        <w:rPr>
          <w:rFonts w:ascii="Times New Roman" w:hAnsi="Times New Roman"/>
          <w:sz w:val="28"/>
          <w:szCs w:val="28"/>
        </w:rPr>
        <w:t>эндопротеза</w:t>
      </w:r>
      <w:r w:rsidR="00952545" w:rsidRPr="00D27FC9">
        <w:rPr>
          <w:rFonts w:ascii="Times New Roman" w:hAnsi="Times New Roman"/>
          <w:sz w:val="28"/>
          <w:szCs w:val="28"/>
        </w:rPr>
        <w:t xml:space="preserve"> для пластики</w:t>
      </w:r>
      <w:r w:rsidRPr="00D27FC9">
        <w:rPr>
          <w:rFonts w:ascii="Times New Roman" w:hAnsi="Times New Roman"/>
          <w:sz w:val="28"/>
          <w:szCs w:val="28"/>
        </w:rPr>
        <w:t xml:space="preserve"> дефектов передней брюшной стенки</w:t>
      </w:r>
      <w:r w:rsidR="00952545" w:rsidRPr="00D27FC9">
        <w:rPr>
          <w:rFonts w:ascii="Times New Roman" w:hAnsi="Times New Roman"/>
          <w:sz w:val="28"/>
          <w:szCs w:val="28"/>
        </w:rPr>
        <w:t xml:space="preserve"> </w:t>
      </w:r>
      <w:r w:rsidRPr="00D27FC9">
        <w:rPr>
          <w:rFonts w:ascii="Times New Roman" w:hAnsi="Times New Roman"/>
          <w:sz w:val="28"/>
          <w:szCs w:val="28"/>
        </w:rPr>
        <w:t xml:space="preserve">отводится наибольшее количество научных трудов </w:t>
      </w:r>
      <w:r w:rsidR="00952545" w:rsidRPr="00D27FC9">
        <w:rPr>
          <w:rFonts w:ascii="Times New Roman" w:hAnsi="Times New Roman"/>
          <w:sz w:val="28"/>
          <w:szCs w:val="28"/>
        </w:rPr>
        <w:t>– 23 исследования, включающие в себя анализ 984 случаев [</w:t>
      </w:r>
      <w:r w:rsidR="00A02986" w:rsidRPr="00D27FC9">
        <w:rPr>
          <w:rFonts w:ascii="Times New Roman" w:hAnsi="Times New Roman"/>
          <w:sz w:val="28"/>
          <w:szCs w:val="28"/>
        </w:rPr>
        <w:t>60, 61</w:t>
      </w:r>
      <w:r w:rsidR="004D6ABB" w:rsidRPr="00D27FC9">
        <w:rPr>
          <w:rFonts w:ascii="Times New Roman" w:hAnsi="Times New Roman"/>
          <w:sz w:val="28"/>
          <w:szCs w:val="28"/>
        </w:rPr>
        <w:t xml:space="preserve">, </w:t>
      </w:r>
      <w:r w:rsidR="00A02986" w:rsidRPr="00D27FC9">
        <w:rPr>
          <w:rFonts w:ascii="Times New Roman" w:hAnsi="Times New Roman"/>
          <w:sz w:val="28"/>
          <w:szCs w:val="28"/>
        </w:rPr>
        <w:t>с.419; 62-69</w:t>
      </w:r>
      <w:r w:rsidR="00952545" w:rsidRPr="00D27FC9">
        <w:rPr>
          <w:rFonts w:ascii="Times New Roman" w:hAnsi="Times New Roman"/>
          <w:sz w:val="28"/>
          <w:szCs w:val="28"/>
        </w:rPr>
        <w:t xml:space="preserve">]. </w:t>
      </w:r>
      <w:r w:rsidR="009F68A8" w:rsidRPr="00D27FC9">
        <w:rPr>
          <w:rFonts w:ascii="Times New Roman" w:hAnsi="Times New Roman"/>
          <w:sz w:val="28"/>
          <w:szCs w:val="28"/>
        </w:rPr>
        <w:t>П</w:t>
      </w:r>
      <w:r w:rsidR="00952545" w:rsidRPr="00D27FC9">
        <w:rPr>
          <w:rFonts w:ascii="Times New Roman" w:hAnsi="Times New Roman"/>
          <w:sz w:val="28"/>
          <w:szCs w:val="28"/>
        </w:rPr>
        <w:t xml:space="preserve">одавляющее большинство работ посвящено изучению клинического применения данного материала, его способности к имплантации, а также оценке количества рецидивов, после герниопластики с применением </w:t>
      </w:r>
      <w:r w:rsidR="00952545" w:rsidRPr="00D27FC9">
        <w:rPr>
          <w:rFonts w:ascii="Times New Roman" w:hAnsi="Times New Roman"/>
          <w:sz w:val="28"/>
          <w:szCs w:val="28"/>
          <w:lang w:val="en-US"/>
        </w:rPr>
        <w:t>AlloDerm</w:t>
      </w:r>
      <w:r w:rsidR="009F68A8" w:rsidRPr="00D27FC9">
        <w:rPr>
          <w:rFonts w:ascii="Times New Roman" w:hAnsi="Times New Roman"/>
          <w:sz w:val="28"/>
          <w:szCs w:val="28"/>
        </w:rPr>
        <w:t xml:space="preserve">, тем не менее проспективные рандомизированные контролируемые исследования по изучению биосовместимости имплантата </w:t>
      </w:r>
      <w:r w:rsidR="009F68A8" w:rsidRPr="00D27FC9">
        <w:rPr>
          <w:rFonts w:ascii="Times New Roman" w:hAnsi="Times New Roman"/>
          <w:sz w:val="28"/>
          <w:szCs w:val="28"/>
          <w:lang w:val="en-US"/>
        </w:rPr>
        <w:t>AlloDerm</w:t>
      </w:r>
      <w:r w:rsidR="009F68A8" w:rsidRPr="00D27FC9">
        <w:rPr>
          <w:rFonts w:ascii="Times New Roman" w:hAnsi="Times New Roman"/>
          <w:sz w:val="28"/>
          <w:szCs w:val="28"/>
        </w:rPr>
        <w:t xml:space="preserve"> отсутствуют </w:t>
      </w:r>
      <w:r w:rsidR="00952545" w:rsidRPr="00D27FC9">
        <w:rPr>
          <w:rFonts w:ascii="Times New Roman" w:hAnsi="Times New Roman"/>
          <w:sz w:val="28"/>
          <w:szCs w:val="28"/>
        </w:rPr>
        <w:t>[</w:t>
      </w:r>
      <w:r w:rsidR="00A02986" w:rsidRPr="00D27FC9">
        <w:rPr>
          <w:rFonts w:ascii="Times New Roman" w:hAnsi="Times New Roman"/>
          <w:sz w:val="28"/>
          <w:szCs w:val="28"/>
        </w:rPr>
        <w:t>70</w:t>
      </w:r>
      <w:r w:rsidR="004D6ABB" w:rsidRPr="00D27FC9">
        <w:rPr>
          <w:rFonts w:ascii="Times New Roman" w:hAnsi="Times New Roman"/>
          <w:sz w:val="28"/>
          <w:szCs w:val="28"/>
        </w:rPr>
        <w:t>-</w:t>
      </w:r>
      <w:r w:rsidR="00A02986" w:rsidRPr="00D27FC9">
        <w:rPr>
          <w:rFonts w:ascii="Times New Roman" w:hAnsi="Times New Roman"/>
          <w:sz w:val="28"/>
          <w:szCs w:val="28"/>
        </w:rPr>
        <w:t xml:space="preserve"> 72</w:t>
      </w:r>
      <w:r w:rsidR="002E76BB" w:rsidRPr="00D27FC9">
        <w:rPr>
          <w:rFonts w:ascii="Times New Roman" w:hAnsi="Times New Roman"/>
          <w:sz w:val="28"/>
          <w:szCs w:val="28"/>
        </w:rPr>
        <w:t>]</w:t>
      </w:r>
      <w:r w:rsidR="00952545" w:rsidRPr="00D27FC9">
        <w:rPr>
          <w:rFonts w:ascii="Times New Roman" w:hAnsi="Times New Roman"/>
        </w:rPr>
        <w:t xml:space="preserve">.  </w:t>
      </w:r>
    </w:p>
    <w:p w14:paraId="50464A92" w14:textId="37089F68" w:rsidR="00952545" w:rsidRPr="00D27FC9" w:rsidRDefault="009F68A8" w:rsidP="008879F1">
      <w:pPr>
        <w:autoSpaceDE w:val="0"/>
        <w:autoSpaceDN w:val="0"/>
        <w:adjustRightInd w:val="0"/>
        <w:spacing w:after="0" w:line="240" w:lineRule="auto"/>
        <w:ind w:firstLine="708"/>
        <w:jc w:val="both"/>
        <w:rPr>
          <w:rFonts w:ascii="Times New Roman" w:hAnsi="Times New Roman"/>
          <w:sz w:val="28"/>
          <w:szCs w:val="28"/>
        </w:rPr>
      </w:pPr>
      <w:r w:rsidRPr="00D27FC9">
        <w:rPr>
          <w:rFonts w:ascii="Times New Roman" w:hAnsi="Times New Roman"/>
          <w:sz w:val="28"/>
          <w:szCs w:val="28"/>
        </w:rPr>
        <w:t xml:space="preserve">Gupta </w:t>
      </w:r>
      <w:r w:rsidRPr="00D27FC9">
        <w:rPr>
          <w:rFonts w:ascii="Times New Roman" w:hAnsi="Times New Roman"/>
          <w:sz w:val="28"/>
          <w:szCs w:val="28"/>
          <w:lang w:val="en-US"/>
        </w:rPr>
        <w:t>et</w:t>
      </w:r>
      <w:r w:rsidRPr="00D27FC9">
        <w:rPr>
          <w:rFonts w:ascii="Times New Roman" w:hAnsi="Times New Roman"/>
          <w:sz w:val="28"/>
          <w:szCs w:val="28"/>
        </w:rPr>
        <w:t xml:space="preserve"> </w:t>
      </w:r>
      <w:r w:rsidRPr="00D27FC9">
        <w:rPr>
          <w:rFonts w:ascii="Times New Roman" w:hAnsi="Times New Roman"/>
          <w:sz w:val="28"/>
          <w:szCs w:val="28"/>
          <w:lang w:val="en-US"/>
        </w:rPr>
        <w:t>al</w:t>
      </w:r>
      <w:r w:rsidRPr="00D27FC9">
        <w:rPr>
          <w:rFonts w:ascii="Times New Roman" w:hAnsi="Times New Roman"/>
          <w:sz w:val="28"/>
          <w:szCs w:val="28"/>
        </w:rPr>
        <w:t>. (2006) приводит данные о проведении сравнительного исследования двух биологических имплантатов AlloDerm и Surgisis в хирургическом лечении вентральных грыж. 74 участника исследования были разделены на 2 группы, среди которых 41 герниопластика была выполнена с использованием Surgisis, 33 операции были проведены с применением биоимплантата AlloDerm. Результаты исследования показали, что в группе пациентов после герниопластики с AlloDerm процент рецидива соста</w:t>
      </w:r>
      <w:r w:rsidR="00E507EA" w:rsidRPr="00D27FC9">
        <w:rPr>
          <w:rFonts w:ascii="Times New Roman" w:hAnsi="Times New Roman"/>
          <w:sz w:val="28"/>
          <w:szCs w:val="28"/>
        </w:rPr>
        <w:t>в</w:t>
      </w:r>
      <w:r w:rsidRPr="00D27FC9">
        <w:rPr>
          <w:rFonts w:ascii="Times New Roman" w:hAnsi="Times New Roman"/>
          <w:sz w:val="28"/>
          <w:szCs w:val="28"/>
        </w:rPr>
        <w:t>лял 24,2%, что на практике означает повторные операции каждому четвертому пациенту</w:t>
      </w:r>
      <w:r w:rsidR="00952545" w:rsidRPr="00D27FC9">
        <w:rPr>
          <w:rFonts w:ascii="Times New Roman" w:hAnsi="Times New Roman"/>
          <w:sz w:val="28"/>
          <w:szCs w:val="28"/>
        </w:rPr>
        <w:t xml:space="preserve"> [</w:t>
      </w:r>
      <w:r w:rsidR="00A02986" w:rsidRPr="00D27FC9">
        <w:rPr>
          <w:rFonts w:ascii="Times New Roman" w:hAnsi="Times New Roman"/>
          <w:sz w:val="28"/>
          <w:szCs w:val="28"/>
        </w:rPr>
        <w:t>61</w:t>
      </w:r>
      <w:r w:rsidR="004D6ABB" w:rsidRPr="00D27FC9">
        <w:rPr>
          <w:rFonts w:ascii="Times New Roman" w:hAnsi="Times New Roman"/>
          <w:sz w:val="28"/>
          <w:szCs w:val="28"/>
        </w:rPr>
        <w:t>, с.420-425</w:t>
      </w:r>
      <w:r w:rsidR="00952545" w:rsidRPr="00D27FC9">
        <w:rPr>
          <w:rFonts w:ascii="Times New Roman" w:hAnsi="Times New Roman"/>
          <w:sz w:val="28"/>
          <w:szCs w:val="28"/>
        </w:rPr>
        <w:t xml:space="preserve">]. </w:t>
      </w:r>
      <w:r w:rsidR="008879F1" w:rsidRPr="00D27FC9">
        <w:rPr>
          <w:rFonts w:ascii="Times New Roman" w:hAnsi="Times New Roman"/>
          <w:sz w:val="28"/>
          <w:szCs w:val="28"/>
        </w:rPr>
        <w:t xml:space="preserve">Опыт применения биологического имплантата AlloDerm на протяжении 10 лет приводит группа ученых во главе с </w:t>
      </w:r>
      <w:r w:rsidR="008879F1" w:rsidRPr="00D27FC9">
        <w:rPr>
          <w:rFonts w:ascii="Times New Roman" w:hAnsi="Times New Roman"/>
          <w:sz w:val="28"/>
          <w:szCs w:val="28"/>
          <w:lang w:val="en-US"/>
        </w:rPr>
        <w:t>Sailes</w:t>
      </w:r>
      <w:r w:rsidR="008879F1" w:rsidRPr="00D27FC9">
        <w:rPr>
          <w:rFonts w:ascii="Times New Roman" w:hAnsi="Times New Roman"/>
          <w:sz w:val="28"/>
          <w:szCs w:val="28"/>
        </w:rPr>
        <w:t xml:space="preserve"> </w:t>
      </w:r>
      <w:r w:rsidR="008879F1" w:rsidRPr="00D27FC9">
        <w:rPr>
          <w:rFonts w:ascii="Times New Roman" w:hAnsi="Times New Roman"/>
          <w:sz w:val="28"/>
          <w:szCs w:val="28"/>
          <w:lang w:val="en-US"/>
        </w:rPr>
        <w:t>et</w:t>
      </w:r>
      <w:r w:rsidR="008879F1" w:rsidRPr="00D27FC9">
        <w:rPr>
          <w:rFonts w:ascii="Times New Roman" w:hAnsi="Times New Roman"/>
          <w:sz w:val="28"/>
          <w:szCs w:val="28"/>
        </w:rPr>
        <w:t xml:space="preserve"> </w:t>
      </w:r>
      <w:r w:rsidR="008879F1" w:rsidRPr="00D27FC9">
        <w:rPr>
          <w:rFonts w:ascii="Times New Roman" w:hAnsi="Times New Roman"/>
          <w:sz w:val="28"/>
          <w:szCs w:val="28"/>
          <w:lang w:val="en-US"/>
        </w:rPr>
        <w:t>al</w:t>
      </w:r>
      <w:r w:rsidR="008879F1" w:rsidRPr="00D27FC9">
        <w:rPr>
          <w:rFonts w:ascii="Times New Roman" w:hAnsi="Times New Roman"/>
          <w:sz w:val="28"/>
          <w:szCs w:val="28"/>
        </w:rPr>
        <w:t xml:space="preserve"> (2010). За упомянутый период было произведено 100 грыжесечений с использованием AlloDerm, тем не </w:t>
      </w:r>
      <w:r w:rsidR="004778F3" w:rsidRPr="00D27FC9">
        <w:rPr>
          <w:rFonts w:ascii="Times New Roman" w:hAnsi="Times New Roman"/>
          <w:sz w:val="28"/>
          <w:szCs w:val="28"/>
        </w:rPr>
        <w:t>менее,</w:t>
      </w:r>
      <w:r w:rsidR="008879F1" w:rsidRPr="00D27FC9">
        <w:rPr>
          <w:rFonts w:ascii="Times New Roman" w:hAnsi="Times New Roman"/>
          <w:sz w:val="28"/>
          <w:szCs w:val="28"/>
        </w:rPr>
        <w:t xml:space="preserve"> процент повторного появления грыжи остается на достаточно высоком уровне – 19%</w:t>
      </w:r>
      <w:r w:rsidR="00A02986" w:rsidRPr="00D27FC9">
        <w:rPr>
          <w:rFonts w:ascii="Times New Roman" w:hAnsi="Times New Roman"/>
          <w:sz w:val="28"/>
          <w:szCs w:val="28"/>
        </w:rPr>
        <w:t xml:space="preserve"> [73</w:t>
      </w:r>
      <w:r w:rsidR="00952545" w:rsidRPr="00D27FC9">
        <w:rPr>
          <w:rFonts w:ascii="Times New Roman" w:hAnsi="Times New Roman"/>
          <w:sz w:val="28"/>
          <w:szCs w:val="28"/>
        </w:rPr>
        <w:t>].</w:t>
      </w:r>
    </w:p>
    <w:p w14:paraId="33A7B036" w14:textId="0CB1EB29" w:rsidR="00952545" w:rsidRPr="00D27FC9" w:rsidRDefault="00952545" w:rsidP="0090618B">
      <w:pPr>
        <w:autoSpaceDE w:val="0"/>
        <w:autoSpaceDN w:val="0"/>
        <w:adjustRightInd w:val="0"/>
        <w:spacing w:after="0" w:line="240" w:lineRule="auto"/>
        <w:ind w:firstLine="720"/>
        <w:jc w:val="both"/>
        <w:rPr>
          <w:rFonts w:ascii="Times New Roman" w:hAnsi="Times New Roman"/>
          <w:sz w:val="28"/>
          <w:szCs w:val="28"/>
        </w:rPr>
      </w:pPr>
      <w:r w:rsidRPr="00D27FC9">
        <w:rPr>
          <w:rFonts w:ascii="Times New Roman" w:hAnsi="Times New Roman"/>
          <w:sz w:val="28"/>
          <w:szCs w:val="28"/>
        </w:rPr>
        <w:t xml:space="preserve">Обесклеточенный </w:t>
      </w:r>
      <w:r w:rsidR="00E507EA" w:rsidRPr="00D27FC9">
        <w:rPr>
          <w:rFonts w:ascii="Times New Roman" w:hAnsi="Times New Roman"/>
          <w:sz w:val="28"/>
          <w:szCs w:val="28"/>
        </w:rPr>
        <w:t>коллаге</w:t>
      </w:r>
      <w:r w:rsidRPr="00D27FC9">
        <w:rPr>
          <w:rFonts w:ascii="Times New Roman" w:hAnsi="Times New Roman"/>
          <w:sz w:val="28"/>
          <w:szCs w:val="28"/>
        </w:rPr>
        <w:t xml:space="preserve">новый матрикс имеет широкий диапазон применения в качестве пластического материала, а именно, применяется для замещения дефектов передней брюшной стенки, при резекциях объемных образований органов брюшной полости, для ликвидации последствия травм брюшной стенки. На основании разнородности и ограниченности выборки, ученые столкнулись с вопросом высокого процента рецидива грыж после применения биоимплантата AlloDerm. </w:t>
      </w:r>
      <w:r w:rsidR="0090618B" w:rsidRPr="00D27FC9">
        <w:rPr>
          <w:rFonts w:ascii="Times New Roman" w:hAnsi="Times New Roman"/>
          <w:sz w:val="28"/>
          <w:szCs w:val="28"/>
        </w:rPr>
        <w:t>Были сформулированы выводы о том, что при наличии да</w:t>
      </w:r>
      <w:r w:rsidR="00E507EA" w:rsidRPr="00D27FC9">
        <w:rPr>
          <w:rFonts w:ascii="Times New Roman" w:hAnsi="Times New Roman"/>
          <w:sz w:val="28"/>
          <w:szCs w:val="28"/>
        </w:rPr>
        <w:t>нных, полученных из авторитетных</w:t>
      </w:r>
      <w:r w:rsidR="0090618B" w:rsidRPr="00D27FC9">
        <w:rPr>
          <w:rFonts w:ascii="Times New Roman" w:hAnsi="Times New Roman"/>
          <w:sz w:val="28"/>
          <w:szCs w:val="28"/>
        </w:rPr>
        <w:t xml:space="preserve"> высококачественных исследований, необходимы четкие показания и хирургические подходы для проведения максимально эффективной пластики грыж живота. </w:t>
      </w:r>
      <w:r w:rsidRPr="00D27FC9">
        <w:rPr>
          <w:rFonts w:ascii="Times New Roman" w:hAnsi="Times New Roman"/>
          <w:sz w:val="28"/>
          <w:szCs w:val="28"/>
        </w:rPr>
        <w:t xml:space="preserve">Более того, массовое использование матрично-пластических материалов, полученных от кадавра, </w:t>
      </w:r>
      <w:r w:rsidR="0090618B" w:rsidRPr="00D27FC9">
        <w:rPr>
          <w:rFonts w:ascii="Times New Roman" w:hAnsi="Times New Roman"/>
          <w:sz w:val="28"/>
          <w:szCs w:val="28"/>
        </w:rPr>
        <w:t>лимитируется</w:t>
      </w:r>
      <w:r w:rsidRPr="00D27FC9">
        <w:rPr>
          <w:rFonts w:ascii="Times New Roman" w:hAnsi="Times New Roman"/>
          <w:sz w:val="28"/>
          <w:szCs w:val="28"/>
        </w:rPr>
        <w:t xml:space="preserve"> </w:t>
      </w:r>
      <w:r w:rsidR="00561F41" w:rsidRPr="00D27FC9">
        <w:rPr>
          <w:rFonts w:ascii="Times New Roman" w:hAnsi="Times New Roman"/>
          <w:sz w:val="28"/>
          <w:szCs w:val="28"/>
        </w:rPr>
        <w:t xml:space="preserve">юридическими </w:t>
      </w:r>
      <w:r w:rsidR="0090618B" w:rsidRPr="00D27FC9">
        <w:rPr>
          <w:rFonts w:ascii="Times New Roman" w:hAnsi="Times New Roman"/>
          <w:sz w:val="28"/>
          <w:szCs w:val="28"/>
        </w:rPr>
        <w:t>вопросами</w:t>
      </w:r>
      <w:r w:rsidRPr="00D27FC9">
        <w:rPr>
          <w:rFonts w:ascii="Times New Roman" w:hAnsi="Times New Roman"/>
          <w:sz w:val="28"/>
          <w:szCs w:val="28"/>
        </w:rPr>
        <w:t xml:space="preserve"> ограниченного количества их забора и развития </w:t>
      </w:r>
      <w:r w:rsidR="00561F41" w:rsidRPr="00D27FC9">
        <w:rPr>
          <w:rFonts w:ascii="Times New Roman" w:hAnsi="Times New Roman"/>
          <w:sz w:val="28"/>
          <w:szCs w:val="28"/>
        </w:rPr>
        <w:t>возможного иммунологического конфликта с клиническим проявлением отторжения материала.</w:t>
      </w:r>
    </w:p>
    <w:p w14:paraId="431FD40B" w14:textId="77777777" w:rsidR="00952545" w:rsidRPr="00D27FC9" w:rsidRDefault="00561F41" w:rsidP="00561F41">
      <w:pPr>
        <w:autoSpaceDE w:val="0"/>
        <w:autoSpaceDN w:val="0"/>
        <w:adjustRightInd w:val="0"/>
        <w:spacing w:after="0" w:line="240" w:lineRule="auto"/>
        <w:ind w:firstLine="720"/>
        <w:jc w:val="both"/>
        <w:rPr>
          <w:rFonts w:ascii="Times New Roman" w:hAnsi="Times New Roman"/>
          <w:sz w:val="28"/>
          <w:szCs w:val="28"/>
        </w:rPr>
      </w:pPr>
      <w:r w:rsidRPr="00D27FC9">
        <w:rPr>
          <w:rFonts w:ascii="Times New Roman" w:hAnsi="Times New Roman"/>
          <w:sz w:val="28"/>
          <w:szCs w:val="28"/>
        </w:rPr>
        <w:t>На основании вышеприведенных данных, можно сделать вывод, что в течение двух десятков лет в арсенале реконструктивной хирургии появился новый вид эндопротезов, называемый «биопластические материалы». По сути, данный т</w:t>
      </w:r>
      <w:r w:rsidR="00952545" w:rsidRPr="00D27FC9">
        <w:rPr>
          <w:rFonts w:ascii="Times New Roman" w:hAnsi="Times New Roman"/>
          <w:sz w:val="28"/>
          <w:szCs w:val="28"/>
        </w:rPr>
        <w:t xml:space="preserve">ермин, </w:t>
      </w:r>
      <w:r w:rsidRPr="00D27FC9">
        <w:rPr>
          <w:rFonts w:ascii="Times New Roman" w:hAnsi="Times New Roman"/>
          <w:sz w:val="28"/>
          <w:szCs w:val="28"/>
        </w:rPr>
        <w:t>характеризует</w:t>
      </w:r>
      <w:r w:rsidR="00952545" w:rsidRPr="00D27FC9">
        <w:rPr>
          <w:rFonts w:ascii="Times New Roman" w:hAnsi="Times New Roman"/>
          <w:sz w:val="28"/>
          <w:szCs w:val="28"/>
        </w:rPr>
        <w:t xml:space="preserve"> класс биодеградируемых био</w:t>
      </w:r>
      <w:r w:rsidR="000C0CD1" w:rsidRPr="00D27FC9">
        <w:rPr>
          <w:rFonts w:ascii="Times New Roman" w:hAnsi="Times New Roman"/>
          <w:sz w:val="28"/>
          <w:szCs w:val="28"/>
        </w:rPr>
        <w:t xml:space="preserve">логических </w:t>
      </w:r>
      <w:r w:rsidRPr="00D27FC9">
        <w:rPr>
          <w:rFonts w:ascii="Times New Roman" w:hAnsi="Times New Roman"/>
          <w:sz w:val="28"/>
          <w:szCs w:val="28"/>
        </w:rPr>
        <w:t>изделий</w:t>
      </w:r>
      <w:r w:rsidR="00952545" w:rsidRPr="00D27FC9">
        <w:rPr>
          <w:rFonts w:ascii="Times New Roman" w:hAnsi="Times New Roman"/>
          <w:sz w:val="28"/>
          <w:szCs w:val="28"/>
        </w:rPr>
        <w:t>, отвечающих следующим критериям:</w:t>
      </w:r>
    </w:p>
    <w:p w14:paraId="37168E53" w14:textId="77777777" w:rsidR="00952545" w:rsidRPr="00D27FC9" w:rsidRDefault="000C0CD1" w:rsidP="00952545">
      <w:pPr>
        <w:pStyle w:val="a5"/>
        <w:numPr>
          <w:ilvl w:val="0"/>
          <w:numId w:val="10"/>
        </w:numPr>
        <w:autoSpaceDE w:val="0"/>
        <w:autoSpaceDN w:val="0"/>
        <w:adjustRightInd w:val="0"/>
        <w:spacing w:after="0" w:line="240" w:lineRule="auto"/>
        <w:ind w:left="0" w:firstLine="720"/>
        <w:contextualSpacing/>
        <w:jc w:val="both"/>
        <w:rPr>
          <w:rFonts w:ascii="Times New Roman" w:hAnsi="Times New Roman" w:cs="Times New Roman"/>
          <w:sz w:val="28"/>
          <w:szCs w:val="28"/>
          <w:lang w:eastAsia="en-US"/>
        </w:rPr>
      </w:pPr>
      <w:r w:rsidRPr="00D27FC9">
        <w:rPr>
          <w:rFonts w:ascii="Times New Roman" w:hAnsi="Times New Roman" w:cs="Times New Roman"/>
          <w:sz w:val="28"/>
          <w:szCs w:val="28"/>
          <w:lang w:eastAsia="en-US"/>
        </w:rPr>
        <w:t>Каркасная функция</w:t>
      </w:r>
      <w:r w:rsidR="00952545" w:rsidRPr="00D27FC9">
        <w:rPr>
          <w:rFonts w:ascii="Times New Roman" w:hAnsi="Times New Roman" w:cs="Times New Roman"/>
          <w:sz w:val="28"/>
          <w:szCs w:val="28"/>
          <w:lang w:eastAsia="en-US"/>
        </w:rPr>
        <w:t xml:space="preserve"> для трансплантируемых алло- или аутоклеточных элементов;</w:t>
      </w:r>
    </w:p>
    <w:p w14:paraId="775EE84E" w14:textId="77777777" w:rsidR="00952545" w:rsidRPr="00D27FC9" w:rsidRDefault="00952545" w:rsidP="00952545">
      <w:pPr>
        <w:pStyle w:val="a5"/>
        <w:numPr>
          <w:ilvl w:val="0"/>
          <w:numId w:val="10"/>
        </w:numPr>
        <w:autoSpaceDE w:val="0"/>
        <w:autoSpaceDN w:val="0"/>
        <w:adjustRightInd w:val="0"/>
        <w:spacing w:after="0" w:line="240" w:lineRule="auto"/>
        <w:ind w:left="0" w:firstLine="720"/>
        <w:contextualSpacing/>
        <w:jc w:val="both"/>
        <w:rPr>
          <w:rFonts w:ascii="Times New Roman" w:hAnsi="Times New Roman" w:cs="Times New Roman"/>
          <w:sz w:val="28"/>
          <w:szCs w:val="28"/>
          <w:lang w:eastAsia="en-US"/>
        </w:rPr>
      </w:pPr>
      <w:r w:rsidRPr="00D27FC9">
        <w:rPr>
          <w:rFonts w:ascii="Times New Roman" w:hAnsi="Times New Roman" w:cs="Times New Roman"/>
          <w:sz w:val="28"/>
          <w:szCs w:val="28"/>
          <w:lang w:eastAsia="en-US"/>
        </w:rPr>
        <w:t>гистологическое сходство с нативными тканями;</w:t>
      </w:r>
    </w:p>
    <w:p w14:paraId="0F02F698" w14:textId="77777777" w:rsidR="00952545" w:rsidRPr="00D27FC9" w:rsidRDefault="00952545" w:rsidP="00952545">
      <w:pPr>
        <w:pStyle w:val="a5"/>
        <w:numPr>
          <w:ilvl w:val="0"/>
          <w:numId w:val="10"/>
        </w:numPr>
        <w:autoSpaceDE w:val="0"/>
        <w:autoSpaceDN w:val="0"/>
        <w:adjustRightInd w:val="0"/>
        <w:spacing w:after="0" w:line="240" w:lineRule="auto"/>
        <w:ind w:left="0" w:firstLine="720"/>
        <w:contextualSpacing/>
        <w:jc w:val="both"/>
        <w:rPr>
          <w:rFonts w:ascii="Times New Roman" w:hAnsi="Times New Roman" w:cs="Times New Roman"/>
          <w:sz w:val="28"/>
          <w:szCs w:val="28"/>
          <w:lang w:eastAsia="en-US"/>
        </w:rPr>
      </w:pPr>
      <w:r w:rsidRPr="00D27FC9">
        <w:rPr>
          <w:rFonts w:ascii="Times New Roman" w:hAnsi="Times New Roman" w:cs="Times New Roman"/>
          <w:sz w:val="28"/>
          <w:szCs w:val="28"/>
          <w:lang w:eastAsia="en-US"/>
        </w:rPr>
        <w:lastRenderedPageBreak/>
        <w:t>стимуляция гистоспецифической регенерации;</w:t>
      </w:r>
    </w:p>
    <w:p w14:paraId="7FBADB3D" w14:textId="2097495B" w:rsidR="00952545" w:rsidRPr="00D27FC9" w:rsidRDefault="000C0CD1" w:rsidP="00952545">
      <w:pPr>
        <w:pStyle w:val="a5"/>
        <w:numPr>
          <w:ilvl w:val="0"/>
          <w:numId w:val="10"/>
        </w:numPr>
        <w:autoSpaceDE w:val="0"/>
        <w:autoSpaceDN w:val="0"/>
        <w:adjustRightInd w:val="0"/>
        <w:spacing w:after="0" w:line="240" w:lineRule="auto"/>
        <w:ind w:left="0" w:firstLine="720"/>
        <w:contextualSpacing/>
        <w:jc w:val="both"/>
        <w:rPr>
          <w:rFonts w:ascii="Times New Roman" w:hAnsi="Times New Roman" w:cs="Times New Roman"/>
          <w:sz w:val="28"/>
          <w:szCs w:val="28"/>
          <w:lang w:eastAsia="en-US"/>
        </w:rPr>
      </w:pPr>
      <w:r w:rsidRPr="00D27FC9">
        <w:rPr>
          <w:rFonts w:ascii="Times New Roman" w:hAnsi="Times New Roman" w:cs="Times New Roman"/>
          <w:sz w:val="28"/>
          <w:szCs w:val="28"/>
          <w:lang w:eastAsia="en-US"/>
        </w:rPr>
        <w:t>поддержание равновесия</w:t>
      </w:r>
      <w:r w:rsidR="00952545" w:rsidRPr="00D27FC9">
        <w:rPr>
          <w:rFonts w:ascii="Times New Roman" w:hAnsi="Times New Roman" w:cs="Times New Roman"/>
          <w:sz w:val="28"/>
          <w:szCs w:val="28"/>
          <w:lang w:eastAsia="en-US"/>
        </w:rPr>
        <w:t xml:space="preserve"> параметров газообмена и гидробаланса </w:t>
      </w:r>
      <w:r w:rsidRPr="00D27FC9">
        <w:rPr>
          <w:rFonts w:ascii="Times New Roman" w:hAnsi="Times New Roman" w:cs="Times New Roman"/>
          <w:sz w:val="28"/>
          <w:szCs w:val="28"/>
          <w:lang w:eastAsia="en-US"/>
        </w:rPr>
        <w:t>зоны имплантации</w:t>
      </w:r>
      <w:r w:rsidR="00952545" w:rsidRPr="00D27FC9">
        <w:rPr>
          <w:rFonts w:ascii="Times New Roman" w:hAnsi="Times New Roman" w:cs="Times New Roman"/>
          <w:sz w:val="28"/>
          <w:szCs w:val="28"/>
          <w:lang w:eastAsia="en-US"/>
        </w:rPr>
        <w:t>;</w:t>
      </w:r>
    </w:p>
    <w:p w14:paraId="3E79B1F0" w14:textId="77777777" w:rsidR="00952545" w:rsidRPr="00D27FC9" w:rsidRDefault="000C0CD1" w:rsidP="00952545">
      <w:pPr>
        <w:pStyle w:val="a5"/>
        <w:numPr>
          <w:ilvl w:val="0"/>
          <w:numId w:val="10"/>
        </w:numPr>
        <w:autoSpaceDE w:val="0"/>
        <w:autoSpaceDN w:val="0"/>
        <w:adjustRightInd w:val="0"/>
        <w:spacing w:after="0" w:line="240" w:lineRule="auto"/>
        <w:ind w:left="0" w:firstLine="720"/>
        <w:contextualSpacing/>
        <w:jc w:val="both"/>
        <w:rPr>
          <w:rFonts w:ascii="Times New Roman" w:hAnsi="Times New Roman" w:cs="Times New Roman"/>
          <w:sz w:val="28"/>
          <w:szCs w:val="28"/>
          <w:lang w:eastAsia="en-US"/>
        </w:rPr>
      </w:pPr>
      <w:r w:rsidRPr="00D27FC9">
        <w:rPr>
          <w:rFonts w:ascii="Times New Roman" w:hAnsi="Times New Roman" w:cs="Times New Roman"/>
          <w:sz w:val="28"/>
          <w:szCs w:val="28"/>
          <w:lang w:eastAsia="en-US"/>
        </w:rPr>
        <w:t>биорезистентность к инфекционному агенту</w:t>
      </w:r>
      <w:r w:rsidR="00952545" w:rsidRPr="00D27FC9">
        <w:rPr>
          <w:rFonts w:ascii="Times New Roman" w:hAnsi="Times New Roman" w:cs="Times New Roman"/>
          <w:sz w:val="28"/>
          <w:szCs w:val="28"/>
          <w:lang w:eastAsia="en-US"/>
        </w:rPr>
        <w:t>.</w:t>
      </w:r>
    </w:p>
    <w:p w14:paraId="5DAC2AEA" w14:textId="4D39A4D1" w:rsidR="00722263" w:rsidRPr="00D27FC9" w:rsidRDefault="00E507EA" w:rsidP="00722263">
      <w:pPr>
        <w:autoSpaceDE w:val="0"/>
        <w:autoSpaceDN w:val="0"/>
        <w:adjustRightInd w:val="0"/>
        <w:spacing w:after="0" w:line="240" w:lineRule="auto"/>
        <w:ind w:firstLine="720"/>
        <w:jc w:val="both"/>
        <w:rPr>
          <w:rFonts w:ascii="Times New Roman" w:hAnsi="Times New Roman"/>
          <w:sz w:val="28"/>
          <w:szCs w:val="28"/>
        </w:rPr>
      </w:pPr>
      <w:r w:rsidRPr="00D27FC9">
        <w:rPr>
          <w:rFonts w:ascii="Times New Roman" w:hAnsi="Times New Roman"/>
          <w:sz w:val="28"/>
          <w:szCs w:val="28"/>
        </w:rPr>
        <w:t>Не</w:t>
      </w:r>
      <w:r w:rsidR="00952545" w:rsidRPr="00D27FC9">
        <w:rPr>
          <w:rFonts w:ascii="Times New Roman" w:hAnsi="Times New Roman"/>
          <w:sz w:val="28"/>
          <w:szCs w:val="28"/>
        </w:rPr>
        <w:t xml:space="preserve">смотря на положительные эффекты от применения имплантатов данной группы, остаются нерешенными вопросы иммунологической безопасности исходного донорского материала. Также, остается вопрос, </w:t>
      </w:r>
      <w:r w:rsidR="004868A2" w:rsidRPr="00D27FC9">
        <w:rPr>
          <w:rFonts w:ascii="Times New Roman" w:hAnsi="Times New Roman"/>
          <w:sz w:val="28"/>
          <w:szCs w:val="28"/>
        </w:rPr>
        <w:t xml:space="preserve">из какого исходного донорского материала изготавливать биоимплантат. </w:t>
      </w:r>
      <w:r w:rsidR="00952545" w:rsidRPr="00D27FC9">
        <w:rPr>
          <w:rFonts w:ascii="Times New Roman" w:hAnsi="Times New Roman"/>
          <w:sz w:val="28"/>
          <w:szCs w:val="28"/>
        </w:rPr>
        <w:t xml:space="preserve">Считается, что </w:t>
      </w:r>
      <w:r w:rsidR="007B3A31" w:rsidRPr="00D27FC9">
        <w:rPr>
          <w:rFonts w:ascii="Times New Roman" w:hAnsi="Times New Roman"/>
          <w:sz w:val="28"/>
          <w:szCs w:val="28"/>
        </w:rPr>
        <w:t xml:space="preserve">технология </w:t>
      </w:r>
      <w:r w:rsidR="00952545" w:rsidRPr="00D27FC9">
        <w:rPr>
          <w:rFonts w:ascii="Times New Roman" w:hAnsi="Times New Roman"/>
          <w:sz w:val="28"/>
          <w:szCs w:val="28"/>
        </w:rPr>
        <w:t>изготовления биологических имплантатов определяют</w:t>
      </w:r>
      <w:r w:rsidRPr="00D27FC9">
        <w:rPr>
          <w:rFonts w:ascii="Times New Roman" w:hAnsi="Times New Roman"/>
          <w:sz w:val="28"/>
          <w:szCs w:val="28"/>
        </w:rPr>
        <w:t>,</w:t>
      </w:r>
      <w:r w:rsidR="00952545" w:rsidRPr="00D27FC9">
        <w:rPr>
          <w:rFonts w:ascii="Times New Roman" w:hAnsi="Times New Roman"/>
          <w:sz w:val="28"/>
          <w:szCs w:val="28"/>
        </w:rPr>
        <w:t xml:space="preserve"> </w:t>
      </w:r>
      <w:r w:rsidR="007B3A31" w:rsidRPr="00D27FC9">
        <w:rPr>
          <w:rFonts w:ascii="Times New Roman" w:hAnsi="Times New Roman"/>
          <w:sz w:val="28"/>
          <w:szCs w:val="28"/>
        </w:rPr>
        <w:t>в том числе иммуногенные</w:t>
      </w:r>
      <w:r w:rsidR="00952545" w:rsidRPr="00D27FC9">
        <w:rPr>
          <w:rFonts w:ascii="Times New Roman" w:hAnsi="Times New Roman"/>
          <w:sz w:val="28"/>
          <w:szCs w:val="28"/>
        </w:rPr>
        <w:t xml:space="preserve"> свойства материала, и может быть причиной различных </w:t>
      </w:r>
      <w:r w:rsidR="007B3A31" w:rsidRPr="00D27FC9">
        <w:rPr>
          <w:rFonts w:ascii="Times New Roman" w:hAnsi="Times New Roman"/>
          <w:sz w:val="28"/>
          <w:szCs w:val="28"/>
        </w:rPr>
        <w:t>постимплантационных осложнений</w:t>
      </w:r>
      <w:r w:rsidR="00952545" w:rsidRPr="00D27FC9">
        <w:rPr>
          <w:rFonts w:ascii="Times New Roman" w:hAnsi="Times New Roman"/>
          <w:sz w:val="28"/>
          <w:szCs w:val="28"/>
        </w:rPr>
        <w:t xml:space="preserve"> </w:t>
      </w:r>
      <w:r w:rsidR="00952545" w:rsidRPr="00D27FC9">
        <w:rPr>
          <w:rFonts w:ascii="Times New Roman" w:hAnsi="Times New Roman"/>
          <w:sz w:val="28"/>
          <w:szCs w:val="28"/>
          <w:lang w:val="en-US"/>
        </w:rPr>
        <w:t>in</w:t>
      </w:r>
      <w:r w:rsidR="00952545" w:rsidRPr="00D27FC9">
        <w:rPr>
          <w:rFonts w:ascii="Times New Roman" w:hAnsi="Times New Roman"/>
          <w:sz w:val="28"/>
          <w:szCs w:val="28"/>
        </w:rPr>
        <w:t xml:space="preserve"> </w:t>
      </w:r>
      <w:r w:rsidR="00952545" w:rsidRPr="00D27FC9">
        <w:rPr>
          <w:rFonts w:ascii="Times New Roman" w:hAnsi="Times New Roman"/>
          <w:sz w:val="28"/>
          <w:szCs w:val="28"/>
          <w:lang w:val="en-US"/>
        </w:rPr>
        <w:t>vivo</w:t>
      </w:r>
      <w:r w:rsidR="00952545" w:rsidRPr="00D27FC9">
        <w:rPr>
          <w:rFonts w:ascii="Times New Roman" w:hAnsi="Times New Roman"/>
          <w:sz w:val="28"/>
          <w:szCs w:val="28"/>
        </w:rPr>
        <w:t xml:space="preserve">. </w:t>
      </w:r>
      <w:r w:rsidR="00561F41" w:rsidRPr="00D27FC9">
        <w:rPr>
          <w:rFonts w:ascii="Times New Roman" w:hAnsi="Times New Roman"/>
          <w:sz w:val="28"/>
          <w:szCs w:val="28"/>
        </w:rPr>
        <w:t>Учитывая вышесказанное</w:t>
      </w:r>
      <w:r w:rsidR="00952545" w:rsidRPr="00D27FC9">
        <w:rPr>
          <w:rFonts w:ascii="Times New Roman" w:hAnsi="Times New Roman"/>
          <w:sz w:val="28"/>
          <w:szCs w:val="28"/>
        </w:rPr>
        <w:t xml:space="preserve">, на сегодняшний день продолжается поиск </w:t>
      </w:r>
      <w:r w:rsidR="00561F41" w:rsidRPr="00D27FC9">
        <w:rPr>
          <w:rFonts w:ascii="Times New Roman" w:hAnsi="Times New Roman"/>
          <w:sz w:val="28"/>
          <w:szCs w:val="28"/>
        </w:rPr>
        <w:t>биологических материалов, которые по своему строению были бы максимально «схожи»</w:t>
      </w:r>
      <w:r w:rsidR="00722263" w:rsidRPr="00D27FC9">
        <w:rPr>
          <w:rFonts w:ascii="Times New Roman" w:hAnsi="Times New Roman"/>
          <w:sz w:val="28"/>
          <w:szCs w:val="28"/>
        </w:rPr>
        <w:t xml:space="preserve"> к макроорганизму, сопровождающиеся минимальным иммунологическим ответом, которые можно применить для пластики дефектов живота.</w:t>
      </w:r>
    </w:p>
    <w:p w14:paraId="15AB7091" w14:textId="77777777" w:rsidR="00952545" w:rsidRPr="00D27FC9" w:rsidRDefault="00952545" w:rsidP="00952545">
      <w:pPr>
        <w:autoSpaceDE w:val="0"/>
        <w:autoSpaceDN w:val="0"/>
        <w:adjustRightInd w:val="0"/>
        <w:spacing w:after="0" w:line="240" w:lineRule="auto"/>
        <w:ind w:firstLine="720"/>
        <w:jc w:val="both"/>
        <w:rPr>
          <w:rFonts w:ascii="Times New Roman" w:hAnsi="Times New Roman"/>
          <w:b/>
          <w:sz w:val="28"/>
          <w:szCs w:val="28"/>
        </w:rPr>
      </w:pPr>
      <w:r w:rsidRPr="00D27FC9">
        <w:rPr>
          <w:rFonts w:ascii="Times New Roman" w:hAnsi="Times New Roman"/>
          <w:b/>
          <w:sz w:val="28"/>
          <w:szCs w:val="28"/>
        </w:rPr>
        <w:t>1.</w:t>
      </w:r>
      <w:r w:rsidR="000E1846" w:rsidRPr="00D27FC9">
        <w:rPr>
          <w:rFonts w:ascii="Times New Roman" w:hAnsi="Times New Roman"/>
          <w:b/>
          <w:sz w:val="28"/>
          <w:szCs w:val="28"/>
        </w:rPr>
        <w:t>2</w:t>
      </w:r>
      <w:r w:rsidRPr="00D27FC9">
        <w:rPr>
          <w:rFonts w:ascii="Times New Roman" w:hAnsi="Times New Roman"/>
          <w:b/>
          <w:sz w:val="28"/>
          <w:szCs w:val="28"/>
        </w:rPr>
        <w:t xml:space="preserve">.3 </w:t>
      </w:r>
      <w:r w:rsidR="00722263" w:rsidRPr="00D27FC9">
        <w:rPr>
          <w:rFonts w:ascii="Times New Roman" w:hAnsi="Times New Roman"/>
          <w:b/>
          <w:sz w:val="28"/>
          <w:szCs w:val="28"/>
        </w:rPr>
        <w:t>Биологические имплантаты</w:t>
      </w:r>
      <w:r w:rsidRPr="00D27FC9">
        <w:rPr>
          <w:rFonts w:ascii="Times New Roman" w:hAnsi="Times New Roman"/>
          <w:b/>
          <w:sz w:val="28"/>
          <w:szCs w:val="28"/>
        </w:rPr>
        <w:t xml:space="preserve"> на основе ксеногенной брюшины</w:t>
      </w:r>
    </w:p>
    <w:p w14:paraId="3A5E56E1" w14:textId="49A925DE" w:rsidR="00722263" w:rsidRPr="00D27FC9" w:rsidRDefault="00722263" w:rsidP="00AF6423">
      <w:pPr>
        <w:autoSpaceDE w:val="0"/>
        <w:autoSpaceDN w:val="0"/>
        <w:adjustRightInd w:val="0"/>
        <w:spacing w:after="0" w:line="240" w:lineRule="auto"/>
        <w:ind w:firstLine="708"/>
        <w:jc w:val="both"/>
        <w:rPr>
          <w:rFonts w:ascii="Times New Roman" w:hAnsi="Times New Roman"/>
          <w:sz w:val="28"/>
          <w:szCs w:val="28"/>
        </w:rPr>
      </w:pPr>
      <w:r w:rsidRPr="00D27FC9">
        <w:rPr>
          <w:rFonts w:ascii="Times New Roman" w:hAnsi="Times New Roman"/>
          <w:sz w:val="28"/>
          <w:szCs w:val="28"/>
        </w:rPr>
        <w:t xml:space="preserve">Попытки использования брюшины животного происхождения в качестве пластического материала известны более </w:t>
      </w:r>
      <w:r w:rsidR="00952545" w:rsidRPr="00D27FC9">
        <w:rPr>
          <w:rFonts w:ascii="Times New Roman" w:hAnsi="Times New Roman"/>
          <w:sz w:val="28"/>
          <w:szCs w:val="28"/>
        </w:rPr>
        <w:t xml:space="preserve">100 лет назад. Впервые </w:t>
      </w:r>
      <w:r w:rsidR="00952545" w:rsidRPr="00D27FC9">
        <w:rPr>
          <w:rFonts w:ascii="Times New Roman" w:hAnsi="Times New Roman"/>
          <w:sz w:val="28"/>
          <w:szCs w:val="28"/>
          <w:lang w:val="en-US"/>
        </w:rPr>
        <w:t>Halsted</w:t>
      </w:r>
      <w:r w:rsidR="00952545" w:rsidRPr="00D27FC9">
        <w:rPr>
          <w:rFonts w:ascii="Times New Roman" w:hAnsi="Times New Roman"/>
          <w:sz w:val="28"/>
          <w:szCs w:val="28"/>
        </w:rPr>
        <w:t xml:space="preserve"> было предложено использовать свиную брюшину в реконструктивной хирургии в 1893 году. Годами позже </w:t>
      </w:r>
      <w:r w:rsidR="00952545" w:rsidRPr="00D27FC9">
        <w:rPr>
          <w:rFonts w:ascii="Times New Roman" w:hAnsi="Times New Roman"/>
          <w:sz w:val="28"/>
          <w:szCs w:val="28"/>
          <w:lang w:val="en-US"/>
        </w:rPr>
        <w:t>Morris</w:t>
      </w:r>
      <w:r w:rsidR="00952545" w:rsidRPr="00D27FC9">
        <w:rPr>
          <w:rFonts w:ascii="Times New Roman" w:hAnsi="Times New Roman"/>
          <w:sz w:val="28"/>
          <w:szCs w:val="28"/>
        </w:rPr>
        <w:t xml:space="preserve"> (1902) для профилактики спайкообразования в брюшной полости применил стерилизованную паро</w:t>
      </w:r>
      <w:r w:rsidR="004535CE">
        <w:rPr>
          <w:rFonts w:ascii="Times New Roman" w:hAnsi="Times New Roman"/>
          <w:sz w:val="28"/>
          <w:szCs w:val="28"/>
        </w:rPr>
        <w:t>м висцеральную брюшину крупного рогатого скота</w:t>
      </w:r>
      <w:r w:rsidR="00AF6423" w:rsidRPr="00D27FC9">
        <w:rPr>
          <w:rFonts w:ascii="Times New Roman" w:hAnsi="Times New Roman"/>
          <w:sz w:val="28"/>
          <w:szCs w:val="28"/>
        </w:rPr>
        <w:t xml:space="preserve">. </w:t>
      </w:r>
      <w:r w:rsidRPr="00D27FC9">
        <w:rPr>
          <w:rFonts w:ascii="Times New Roman" w:hAnsi="Times New Roman"/>
          <w:sz w:val="28"/>
          <w:szCs w:val="28"/>
        </w:rPr>
        <w:t xml:space="preserve">Ученые </w:t>
      </w:r>
      <w:r w:rsidRPr="00D27FC9">
        <w:rPr>
          <w:rFonts w:ascii="Times New Roman" w:hAnsi="Times New Roman"/>
          <w:sz w:val="28"/>
          <w:szCs w:val="28"/>
          <w:lang w:val="en-US"/>
        </w:rPr>
        <w:t>Hanel</w:t>
      </w:r>
      <w:r w:rsidRPr="00D27FC9">
        <w:rPr>
          <w:rFonts w:ascii="Times New Roman" w:hAnsi="Times New Roman"/>
          <w:sz w:val="28"/>
          <w:szCs w:val="28"/>
        </w:rPr>
        <w:t xml:space="preserve"> и </w:t>
      </w:r>
      <w:r w:rsidRPr="00D27FC9">
        <w:rPr>
          <w:rFonts w:ascii="Times New Roman" w:hAnsi="Times New Roman"/>
          <w:sz w:val="28"/>
          <w:szCs w:val="28"/>
          <w:lang w:val="en-US"/>
        </w:rPr>
        <w:t>Prime</w:t>
      </w:r>
      <w:r w:rsidR="00A02986" w:rsidRPr="00D27FC9">
        <w:rPr>
          <w:rFonts w:ascii="Times New Roman" w:hAnsi="Times New Roman"/>
          <w:sz w:val="28"/>
          <w:szCs w:val="28"/>
        </w:rPr>
        <w:t xml:space="preserve"> в</w:t>
      </w:r>
      <w:r w:rsidRPr="00D27FC9">
        <w:rPr>
          <w:rFonts w:ascii="Times New Roman" w:hAnsi="Times New Roman"/>
          <w:sz w:val="28"/>
          <w:szCs w:val="28"/>
        </w:rPr>
        <w:t xml:space="preserve"> 1909 году описывали опыт применения висцеральной бараньей брюшины в качестве пластического материала для замещения дефе</w:t>
      </w:r>
      <w:r w:rsidR="004535CE">
        <w:rPr>
          <w:rFonts w:ascii="Times New Roman" w:hAnsi="Times New Roman"/>
          <w:sz w:val="28"/>
          <w:szCs w:val="28"/>
        </w:rPr>
        <w:t>ктов твердой мозговой оболочки. Г</w:t>
      </w:r>
      <w:r w:rsidRPr="00D27FC9">
        <w:rPr>
          <w:rFonts w:ascii="Times New Roman" w:hAnsi="Times New Roman"/>
          <w:sz w:val="28"/>
          <w:szCs w:val="28"/>
        </w:rPr>
        <w:t>одами позже, в 1918 году, советский ученый Смирнов А.</w:t>
      </w:r>
      <w:r w:rsidR="00E507EA" w:rsidRPr="00D27FC9">
        <w:rPr>
          <w:rFonts w:ascii="Times New Roman" w:hAnsi="Times New Roman"/>
          <w:sz w:val="28"/>
          <w:szCs w:val="28"/>
        </w:rPr>
        <w:t xml:space="preserve"> </w:t>
      </w:r>
      <w:r w:rsidRPr="00D27FC9">
        <w:rPr>
          <w:rFonts w:ascii="Times New Roman" w:hAnsi="Times New Roman"/>
          <w:sz w:val="28"/>
          <w:szCs w:val="28"/>
        </w:rPr>
        <w:t>В</w:t>
      </w:r>
      <w:r w:rsidR="004535CE">
        <w:rPr>
          <w:rFonts w:ascii="Times New Roman" w:hAnsi="Times New Roman"/>
          <w:sz w:val="28"/>
          <w:szCs w:val="28"/>
        </w:rPr>
        <w:t>.</w:t>
      </w:r>
      <w:r w:rsidRPr="00D27FC9">
        <w:rPr>
          <w:rFonts w:ascii="Times New Roman" w:hAnsi="Times New Roman"/>
          <w:sz w:val="28"/>
          <w:szCs w:val="28"/>
        </w:rPr>
        <w:t xml:space="preserve"> воспроизвел данный эксперимент, и сделал выводы, что ксеногенная брюшина </w:t>
      </w:r>
      <w:r w:rsidR="00AF6423" w:rsidRPr="00D27FC9">
        <w:rPr>
          <w:rFonts w:ascii="Times New Roman" w:hAnsi="Times New Roman"/>
          <w:sz w:val="28"/>
          <w:szCs w:val="28"/>
        </w:rPr>
        <w:t>подвергается биодеградации и замещается собственной соединительной тканью на протяжении 6 месяцев после имплантации.</w:t>
      </w:r>
      <w:r w:rsidRPr="00D27FC9">
        <w:rPr>
          <w:rFonts w:ascii="Times New Roman" w:hAnsi="Times New Roman"/>
          <w:sz w:val="28"/>
          <w:szCs w:val="28"/>
        </w:rPr>
        <w:t xml:space="preserve"> </w:t>
      </w:r>
      <w:r w:rsidR="00D25303" w:rsidRPr="00D27FC9">
        <w:rPr>
          <w:rFonts w:ascii="Times New Roman" w:hAnsi="Times New Roman"/>
          <w:sz w:val="28"/>
          <w:szCs w:val="28"/>
        </w:rPr>
        <w:t xml:space="preserve">В дополнение к наработкам Смирнова А.В., ученые </w:t>
      </w:r>
      <w:r w:rsidR="00D25303" w:rsidRPr="00D27FC9">
        <w:rPr>
          <w:rFonts w:ascii="Times New Roman" w:hAnsi="Times New Roman"/>
          <w:sz w:val="28"/>
          <w:szCs w:val="28"/>
          <w:lang w:val="en-US"/>
        </w:rPr>
        <w:t>Pudenz</w:t>
      </w:r>
      <w:r w:rsidR="00D25303" w:rsidRPr="00D27FC9">
        <w:rPr>
          <w:rFonts w:ascii="Times New Roman" w:hAnsi="Times New Roman"/>
          <w:sz w:val="28"/>
          <w:szCs w:val="28"/>
        </w:rPr>
        <w:t xml:space="preserve"> и </w:t>
      </w:r>
      <w:r w:rsidR="00D25303" w:rsidRPr="00D27FC9">
        <w:rPr>
          <w:rFonts w:ascii="Times New Roman" w:hAnsi="Times New Roman"/>
          <w:sz w:val="28"/>
          <w:szCs w:val="28"/>
          <w:lang w:val="en-US"/>
        </w:rPr>
        <w:t>Odom</w:t>
      </w:r>
      <w:r w:rsidR="00D25303" w:rsidRPr="00D27FC9">
        <w:rPr>
          <w:rFonts w:ascii="Times New Roman" w:hAnsi="Times New Roman"/>
          <w:sz w:val="28"/>
          <w:szCs w:val="28"/>
        </w:rPr>
        <w:t>, повт</w:t>
      </w:r>
      <w:r w:rsidR="004535CE">
        <w:rPr>
          <w:rFonts w:ascii="Times New Roman" w:hAnsi="Times New Roman"/>
          <w:sz w:val="28"/>
          <w:szCs w:val="28"/>
        </w:rPr>
        <w:t>орив эксперимент с пластикой твердой мозговой оболочки</w:t>
      </w:r>
      <w:r w:rsidR="00D25303" w:rsidRPr="00D27FC9">
        <w:rPr>
          <w:rFonts w:ascii="Times New Roman" w:hAnsi="Times New Roman"/>
          <w:sz w:val="28"/>
          <w:szCs w:val="28"/>
        </w:rPr>
        <w:t xml:space="preserve"> висцеральной брюшиной КРС в эксперименте, отметили начало биодеградации имплантата и замещение его соединительной тканью уже в период от 4 до 19 суток [</w:t>
      </w:r>
      <w:r w:rsidR="00A02986" w:rsidRPr="00D27FC9">
        <w:rPr>
          <w:rFonts w:ascii="Times New Roman" w:hAnsi="Times New Roman"/>
          <w:bCs/>
          <w:sz w:val="28"/>
          <w:szCs w:val="28"/>
          <w:shd w:val="clear" w:color="auto" w:fill="FFFFFF"/>
        </w:rPr>
        <w:t>74</w:t>
      </w:r>
      <w:r w:rsidR="0054752B" w:rsidRPr="00D27FC9">
        <w:rPr>
          <w:rFonts w:ascii="Times New Roman" w:hAnsi="Times New Roman"/>
          <w:bCs/>
          <w:sz w:val="28"/>
          <w:szCs w:val="28"/>
          <w:shd w:val="clear" w:color="auto" w:fill="FFFFFF"/>
        </w:rPr>
        <w:t>,с.44</w:t>
      </w:r>
      <w:r w:rsidR="00D25303" w:rsidRPr="00D27FC9">
        <w:rPr>
          <w:rFonts w:ascii="Times New Roman" w:hAnsi="Times New Roman"/>
          <w:sz w:val="28"/>
          <w:szCs w:val="28"/>
        </w:rPr>
        <w:t>].</w:t>
      </w:r>
      <w:r w:rsidR="0073157C" w:rsidRPr="00D27FC9">
        <w:rPr>
          <w:rFonts w:ascii="Times New Roman" w:hAnsi="Times New Roman"/>
          <w:sz w:val="28"/>
          <w:szCs w:val="28"/>
        </w:rPr>
        <w:t xml:space="preserve"> Ценные свойства брюшины животного происхождения подтвердили множество экспериментальных и клинических работ, </w:t>
      </w:r>
      <w:r w:rsidR="0007447F" w:rsidRPr="00D27FC9">
        <w:rPr>
          <w:rFonts w:ascii="Times New Roman" w:hAnsi="Times New Roman"/>
          <w:sz w:val="28"/>
          <w:szCs w:val="28"/>
        </w:rPr>
        <w:t xml:space="preserve">выполненные такими учеными как </w:t>
      </w:r>
      <w:r w:rsidR="0073157C" w:rsidRPr="00D27FC9">
        <w:rPr>
          <w:rFonts w:ascii="Times New Roman" w:hAnsi="Times New Roman"/>
          <w:sz w:val="28"/>
          <w:szCs w:val="28"/>
        </w:rPr>
        <w:t>Кузнецов Н.Н. (1952), Хохлов П.П. (1957), Елисеев Н.Т. (1968), Попов П.Я. (1963), Слободчиков М.Е. (1965) и другие, открыв новые горизонты в изучении применения данного биологического материала в реконструктивной хирургии.</w:t>
      </w:r>
    </w:p>
    <w:p w14:paraId="5037D978" w14:textId="1B5DBD9D" w:rsidR="00952545" w:rsidRPr="00D27FC9" w:rsidRDefault="00A74C0A" w:rsidP="00A74C0A">
      <w:pPr>
        <w:autoSpaceDE w:val="0"/>
        <w:autoSpaceDN w:val="0"/>
        <w:adjustRightInd w:val="0"/>
        <w:spacing w:after="0" w:line="240" w:lineRule="auto"/>
        <w:ind w:firstLine="720"/>
        <w:jc w:val="both"/>
        <w:rPr>
          <w:rFonts w:ascii="Times New Roman" w:hAnsi="Times New Roman"/>
          <w:sz w:val="28"/>
          <w:szCs w:val="28"/>
        </w:rPr>
      </w:pPr>
      <w:r w:rsidRPr="00D27FC9">
        <w:rPr>
          <w:rFonts w:ascii="Times New Roman" w:hAnsi="Times New Roman"/>
          <w:sz w:val="28"/>
          <w:szCs w:val="28"/>
        </w:rPr>
        <w:t xml:space="preserve">Была накоплена доказательная база о безопасности применения </w:t>
      </w:r>
      <w:r w:rsidR="00952545" w:rsidRPr="00D27FC9">
        <w:rPr>
          <w:rFonts w:ascii="Times New Roman" w:hAnsi="Times New Roman"/>
          <w:sz w:val="28"/>
          <w:szCs w:val="28"/>
        </w:rPr>
        <w:t>консервированн</w:t>
      </w:r>
      <w:r w:rsidRPr="00D27FC9">
        <w:rPr>
          <w:rFonts w:ascii="Times New Roman" w:hAnsi="Times New Roman"/>
          <w:sz w:val="28"/>
          <w:szCs w:val="28"/>
        </w:rPr>
        <w:t>ой</w:t>
      </w:r>
      <w:r w:rsidR="00952545" w:rsidRPr="00D27FC9">
        <w:rPr>
          <w:rFonts w:ascii="Times New Roman" w:hAnsi="Times New Roman"/>
          <w:sz w:val="28"/>
          <w:szCs w:val="28"/>
        </w:rPr>
        <w:t xml:space="preserve"> ксеногенн</w:t>
      </w:r>
      <w:r w:rsidRPr="00D27FC9">
        <w:rPr>
          <w:rFonts w:ascii="Times New Roman" w:hAnsi="Times New Roman"/>
          <w:sz w:val="28"/>
          <w:szCs w:val="28"/>
        </w:rPr>
        <w:t>ой</w:t>
      </w:r>
      <w:r w:rsidR="00952545" w:rsidRPr="00D27FC9">
        <w:rPr>
          <w:rFonts w:ascii="Times New Roman" w:hAnsi="Times New Roman"/>
          <w:sz w:val="28"/>
          <w:szCs w:val="28"/>
        </w:rPr>
        <w:t xml:space="preserve"> брюшин</w:t>
      </w:r>
      <w:r w:rsidRPr="00D27FC9">
        <w:rPr>
          <w:rFonts w:ascii="Times New Roman" w:hAnsi="Times New Roman"/>
          <w:sz w:val="28"/>
          <w:szCs w:val="28"/>
        </w:rPr>
        <w:t>ы, приведены данные об отсутствии общих и местных аллергических реакций, выраженного воспалительного ответа со стороны организма хозяина. Консервированная брюшина обладала достаточными прочностными характеристиками, приемлемыми темпами биодеградации, не снижающими биом</w:t>
      </w:r>
      <w:r w:rsidR="00EC096D" w:rsidRPr="00D27FC9">
        <w:rPr>
          <w:rFonts w:ascii="Times New Roman" w:hAnsi="Times New Roman"/>
          <w:sz w:val="28"/>
          <w:szCs w:val="28"/>
        </w:rPr>
        <w:t>еханические свойства имплантата</w:t>
      </w:r>
      <w:r w:rsidR="00952545" w:rsidRPr="00D27FC9">
        <w:rPr>
          <w:rFonts w:ascii="Times New Roman" w:hAnsi="Times New Roman"/>
          <w:sz w:val="28"/>
          <w:szCs w:val="28"/>
        </w:rPr>
        <w:t>.</w:t>
      </w:r>
    </w:p>
    <w:p w14:paraId="099EA15F" w14:textId="3DBAF241" w:rsidR="00952545" w:rsidRPr="00D27FC9" w:rsidRDefault="00952545" w:rsidP="00952545">
      <w:pPr>
        <w:autoSpaceDE w:val="0"/>
        <w:autoSpaceDN w:val="0"/>
        <w:adjustRightInd w:val="0"/>
        <w:spacing w:after="0" w:line="240" w:lineRule="auto"/>
        <w:ind w:firstLine="720"/>
        <w:jc w:val="both"/>
        <w:rPr>
          <w:rFonts w:ascii="Times New Roman" w:hAnsi="Times New Roman"/>
          <w:sz w:val="28"/>
          <w:szCs w:val="28"/>
        </w:rPr>
      </w:pPr>
      <w:r w:rsidRPr="00D27FC9">
        <w:rPr>
          <w:rFonts w:ascii="Times New Roman" w:hAnsi="Times New Roman"/>
          <w:sz w:val="28"/>
          <w:szCs w:val="28"/>
        </w:rPr>
        <w:lastRenderedPageBreak/>
        <w:t xml:space="preserve">Впервые консервированную бычью брюшину применил Хохлов П.П. (1957), которую широко использовали в различных областях реконструктивной хирургии: для пластики дефектов </w:t>
      </w:r>
      <w:r w:rsidR="00D13B5E">
        <w:rPr>
          <w:rFonts w:ascii="Times New Roman" w:hAnsi="Times New Roman"/>
          <w:sz w:val="28"/>
          <w:szCs w:val="28"/>
        </w:rPr>
        <w:t>твердой мозговой оболочки</w:t>
      </w:r>
      <w:r w:rsidRPr="00D27FC9">
        <w:rPr>
          <w:rFonts w:ascii="Times New Roman" w:hAnsi="Times New Roman"/>
          <w:sz w:val="28"/>
          <w:szCs w:val="28"/>
        </w:rPr>
        <w:t>, остеосинтеза трубчатых костей, при хирургической коррекции патологически подвижной почки, создания герметичности при открытом пневмотораксе, применяли как биологическую повя</w:t>
      </w:r>
      <w:r w:rsidR="00A74C0A" w:rsidRPr="00D27FC9">
        <w:rPr>
          <w:rFonts w:ascii="Times New Roman" w:hAnsi="Times New Roman"/>
          <w:sz w:val="28"/>
          <w:szCs w:val="28"/>
        </w:rPr>
        <w:t>зку в лечении термических ожогов</w:t>
      </w:r>
      <w:r w:rsidRPr="00D27FC9">
        <w:rPr>
          <w:rFonts w:ascii="Times New Roman" w:hAnsi="Times New Roman"/>
          <w:sz w:val="28"/>
          <w:szCs w:val="28"/>
        </w:rPr>
        <w:t xml:space="preserve">. </w:t>
      </w:r>
    </w:p>
    <w:p w14:paraId="25A165A5" w14:textId="6E7D7E5F" w:rsidR="00952545" w:rsidRPr="00D27FC9" w:rsidRDefault="00E1402E" w:rsidP="008366C8">
      <w:pPr>
        <w:autoSpaceDE w:val="0"/>
        <w:autoSpaceDN w:val="0"/>
        <w:adjustRightInd w:val="0"/>
        <w:spacing w:after="0" w:line="240" w:lineRule="auto"/>
        <w:ind w:firstLine="720"/>
        <w:jc w:val="both"/>
        <w:rPr>
          <w:rFonts w:ascii="Times New Roman" w:hAnsi="Times New Roman"/>
          <w:sz w:val="28"/>
          <w:szCs w:val="28"/>
          <w:shd w:val="clear" w:color="auto" w:fill="FFFFFF"/>
        </w:rPr>
      </w:pPr>
      <w:r w:rsidRPr="00D27FC9">
        <w:rPr>
          <w:rFonts w:ascii="Times New Roman" w:hAnsi="Times New Roman"/>
          <w:sz w:val="28"/>
          <w:szCs w:val="28"/>
        </w:rPr>
        <w:t xml:space="preserve">В доступной литературе описано исследование по применению </w:t>
      </w:r>
      <w:r w:rsidR="00952545" w:rsidRPr="00D27FC9">
        <w:rPr>
          <w:rFonts w:ascii="Times New Roman" w:hAnsi="Times New Roman"/>
          <w:sz w:val="28"/>
          <w:szCs w:val="28"/>
        </w:rPr>
        <w:t>консервированной гетерогенной ксенобрюшины при паховых грыжах [</w:t>
      </w:r>
      <w:r w:rsidR="00A02986" w:rsidRPr="00D27FC9">
        <w:rPr>
          <w:rFonts w:ascii="Times New Roman" w:hAnsi="Times New Roman"/>
          <w:bCs/>
          <w:sz w:val="28"/>
          <w:szCs w:val="28"/>
          <w:shd w:val="clear" w:color="auto" w:fill="FFFFFF"/>
        </w:rPr>
        <w:t>74</w:t>
      </w:r>
      <w:r w:rsidR="00952545" w:rsidRPr="00D27FC9">
        <w:rPr>
          <w:rFonts w:ascii="Times New Roman" w:hAnsi="Times New Roman"/>
          <w:sz w:val="28"/>
          <w:szCs w:val="28"/>
        </w:rPr>
        <w:t>, с. 47]</w:t>
      </w:r>
      <w:r w:rsidR="00952545" w:rsidRPr="00D27FC9">
        <w:rPr>
          <w:rFonts w:ascii="Times New Roman" w:hAnsi="Times New Roman"/>
          <w:sz w:val="28"/>
          <w:szCs w:val="28"/>
          <w:shd w:val="clear" w:color="auto" w:fill="FFFFFF"/>
        </w:rPr>
        <w:t xml:space="preserve">. </w:t>
      </w:r>
      <w:r w:rsidR="001063FF" w:rsidRPr="00D27FC9">
        <w:rPr>
          <w:rFonts w:ascii="Times New Roman" w:hAnsi="Times New Roman"/>
          <w:sz w:val="28"/>
          <w:szCs w:val="28"/>
          <w:shd w:val="clear" w:color="auto" w:fill="FFFFFF"/>
        </w:rPr>
        <w:t xml:space="preserve">Технология изготовления биологического материала включала в себя предстерилизационную механическую очистку от жира, далее образцы брюшины промывали в проточной воде с мылом, с последующей консервацией в 2% растворе хлорамина. По истечении 2 суток, образцы брюшины повторно обильно промывались проточной водой, а затем снова помещались в резервуар с 2% раствором хлорамина на 12 суток. </w:t>
      </w:r>
      <w:r w:rsidR="00952545" w:rsidRPr="00D27FC9">
        <w:rPr>
          <w:rFonts w:ascii="Times New Roman" w:hAnsi="Times New Roman"/>
          <w:sz w:val="28"/>
          <w:szCs w:val="28"/>
          <w:shd w:val="clear" w:color="auto" w:fill="FFFFFF"/>
        </w:rPr>
        <w:t xml:space="preserve">После проведения вышеописанных процедур материал становился пригодным для использования </w:t>
      </w:r>
      <w:r w:rsidR="00952545" w:rsidRPr="00D27FC9">
        <w:rPr>
          <w:rFonts w:ascii="Times New Roman" w:hAnsi="Times New Roman"/>
          <w:sz w:val="28"/>
          <w:szCs w:val="28"/>
        </w:rPr>
        <w:t>[</w:t>
      </w:r>
      <w:r w:rsidR="00A02986" w:rsidRPr="00D27FC9">
        <w:rPr>
          <w:rFonts w:ascii="Times New Roman" w:hAnsi="Times New Roman"/>
          <w:bCs/>
          <w:sz w:val="28"/>
          <w:szCs w:val="28"/>
          <w:shd w:val="clear" w:color="auto" w:fill="FFFFFF"/>
        </w:rPr>
        <w:t>74</w:t>
      </w:r>
      <w:r w:rsidR="00952545" w:rsidRPr="00D27FC9">
        <w:rPr>
          <w:rFonts w:ascii="Times New Roman" w:hAnsi="Times New Roman"/>
          <w:sz w:val="28"/>
          <w:szCs w:val="28"/>
        </w:rPr>
        <w:t>, с.48-49]</w:t>
      </w:r>
      <w:r w:rsidR="00952545" w:rsidRPr="00D27FC9">
        <w:rPr>
          <w:rFonts w:ascii="Times New Roman" w:hAnsi="Times New Roman"/>
          <w:sz w:val="28"/>
          <w:szCs w:val="28"/>
          <w:shd w:val="clear" w:color="auto" w:fill="FFFFFF"/>
        </w:rPr>
        <w:t>. Однако,</w:t>
      </w:r>
      <w:r w:rsidR="008366C8" w:rsidRPr="00D27FC9">
        <w:rPr>
          <w:rFonts w:ascii="Times New Roman" w:hAnsi="Times New Roman"/>
          <w:sz w:val="28"/>
          <w:szCs w:val="28"/>
          <w:shd w:val="clear" w:color="auto" w:fill="FFFFFF"/>
        </w:rPr>
        <w:t xml:space="preserve"> несмотря на видимые преимущества, нерешенным оставался вопрос иммунологического ответа на наличие белковых структур в составе биологического материала. Более того, хлорсодержащий раствор для консервирования является агрессивным компонентом для тканей в зоне имплантации, что может привести к </w:t>
      </w:r>
      <w:r w:rsidR="00952545" w:rsidRPr="00D27FC9">
        <w:rPr>
          <w:rFonts w:ascii="Times New Roman" w:hAnsi="Times New Roman"/>
          <w:sz w:val="28"/>
          <w:szCs w:val="28"/>
          <w:shd w:val="clear" w:color="auto" w:fill="FFFFFF"/>
        </w:rPr>
        <w:t xml:space="preserve">раздражению и воспалению </w:t>
      </w:r>
      <w:r w:rsidR="008366C8" w:rsidRPr="00D27FC9">
        <w:rPr>
          <w:rFonts w:ascii="Times New Roman" w:hAnsi="Times New Roman"/>
          <w:sz w:val="28"/>
          <w:szCs w:val="28"/>
          <w:shd w:val="clear" w:color="auto" w:fill="FFFFFF"/>
        </w:rPr>
        <w:t>окружающих тканей</w:t>
      </w:r>
      <w:r w:rsidR="00952545" w:rsidRPr="00D27FC9">
        <w:rPr>
          <w:rFonts w:ascii="Times New Roman" w:hAnsi="Times New Roman"/>
          <w:sz w:val="28"/>
          <w:szCs w:val="28"/>
          <w:shd w:val="clear" w:color="auto" w:fill="FFFFFF"/>
        </w:rPr>
        <w:t xml:space="preserve">. Консервированная бычья брюшина не получила в свое время </w:t>
      </w:r>
      <w:r w:rsidR="008366C8" w:rsidRPr="00D27FC9">
        <w:rPr>
          <w:rFonts w:ascii="Times New Roman" w:hAnsi="Times New Roman"/>
          <w:sz w:val="28"/>
          <w:szCs w:val="28"/>
          <w:shd w:val="clear" w:color="auto" w:fill="FFFFFF"/>
        </w:rPr>
        <w:t>массового</w:t>
      </w:r>
      <w:r w:rsidR="00952545" w:rsidRPr="00D27FC9">
        <w:rPr>
          <w:rFonts w:ascii="Times New Roman" w:hAnsi="Times New Roman"/>
          <w:sz w:val="28"/>
          <w:szCs w:val="28"/>
          <w:shd w:val="clear" w:color="auto" w:fill="FFFFFF"/>
        </w:rPr>
        <w:t xml:space="preserve"> </w:t>
      </w:r>
      <w:r w:rsidR="008366C8" w:rsidRPr="00D27FC9">
        <w:rPr>
          <w:rFonts w:ascii="Times New Roman" w:hAnsi="Times New Roman"/>
          <w:sz w:val="28"/>
          <w:szCs w:val="28"/>
          <w:shd w:val="clear" w:color="auto" w:fill="FFFFFF"/>
        </w:rPr>
        <w:t>применения</w:t>
      </w:r>
      <w:r w:rsidR="00952545" w:rsidRPr="00D27FC9">
        <w:rPr>
          <w:rFonts w:ascii="Times New Roman" w:hAnsi="Times New Roman"/>
          <w:sz w:val="28"/>
          <w:szCs w:val="28"/>
          <w:shd w:val="clear" w:color="auto" w:fill="FFFFFF"/>
        </w:rPr>
        <w:t xml:space="preserve"> в хирургической коррекции грыж передней брюшной стенки </w:t>
      </w:r>
      <w:r w:rsidR="008366C8" w:rsidRPr="00D27FC9">
        <w:rPr>
          <w:rFonts w:ascii="Times New Roman" w:hAnsi="Times New Roman"/>
          <w:sz w:val="28"/>
          <w:szCs w:val="28"/>
          <w:shd w:val="clear" w:color="auto" w:fill="FFFFFF"/>
        </w:rPr>
        <w:t>по причине</w:t>
      </w:r>
      <w:r w:rsidR="00952545" w:rsidRPr="00D27FC9">
        <w:rPr>
          <w:rFonts w:ascii="Times New Roman" w:hAnsi="Times New Roman"/>
          <w:sz w:val="28"/>
          <w:szCs w:val="28"/>
          <w:shd w:val="clear" w:color="auto" w:fill="FFFFFF"/>
        </w:rPr>
        <w:t xml:space="preserve"> недостаточной клинической эффективности и иммунологической безопасности </w:t>
      </w:r>
      <w:r w:rsidR="00A02986" w:rsidRPr="00D27FC9">
        <w:rPr>
          <w:rFonts w:ascii="Times New Roman" w:hAnsi="Times New Roman"/>
          <w:sz w:val="28"/>
          <w:szCs w:val="28"/>
          <w:shd w:val="clear" w:color="auto" w:fill="FFFFFF"/>
        </w:rPr>
        <w:t>[75</w:t>
      </w:r>
      <w:r w:rsidR="00F060F2" w:rsidRPr="00D27FC9">
        <w:rPr>
          <w:rFonts w:ascii="Times New Roman" w:hAnsi="Times New Roman"/>
          <w:sz w:val="28"/>
          <w:szCs w:val="28"/>
          <w:shd w:val="clear" w:color="auto" w:fill="FFFFFF"/>
        </w:rPr>
        <w:t>, с.</w:t>
      </w:r>
      <w:r w:rsidR="00952545" w:rsidRPr="00D27FC9">
        <w:rPr>
          <w:rFonts w:ascii="Times New Roman" w:hAnsi="Times New Roman"/>
          <w:sz w:val="28"/>
          <w:szCs w:val="28"/>
          <w:shd w:val="clear" w:color="auto" w:fill="FFFFFF"/>
        </w:rPr>
        <w:t>2].</w:t>
      </w:r>
    </w:p>
    <w:p w14:paraId="3BC54442" w14:textId="66F8E858" w:rsidR="00D623E0" w:rsidRPr="00D27FC9" w:rsidRDefault="00952545" w:rsidP="00D623E0">
      <w:pPr>
        <w:pStyle w:val="Default"/>
        <w:ind w:firstLine="708"/>
        <w:jc w:val="both"/>
        <w:rPr>
          <w:sz w:val="28"/>
          <w:szCs w:val="28"/>
          <w:shd w:val="clear" w:color="auto" w:fill="FFFFFF"/>
        </w:rPr>
      </w:pPr>
      <w:r w:rsidRPr="00D27FC9">
        <w:rPr>
          <w:sz w:val="28"/>
          <w:szCs w:val="28"/>
          <w:shd w:val="clear" w:color="auto" w:fill="FFFFFF"/>
        </w:rPr>
        <w:t>Новая возможность применения в качестве биопластического материала ксеногенной брюшины появилась с развитием технологий тканевой инженерии. Результатом совместного многолетнего сотрудничества Национального центра биотехнологии и Национального научного центра онкологии и</w:t>
      </w:r>
      <w:r w:rsidR="004535CE">
        <w:rPr>
          <w:sz w:val="28"/>
          <w:szCs w:val="28"/>
          <w:shd w:val="clear" w:color="auto" w:fill="FFFFFF"/>
        </w:rPr>
        <w:t xml:space="preserve"> трансплантологии (г. Астана</w:t>
      </w:r>
      <w:r w:rsidRPr="00D27FC9">
        <w:rPr>
          <w:sz w:val="28"/>
          <w:szCs w:val="28"/>
          <w:shd w:val="clear" w:color="auto" w:fill="FFFFFF"/>
        </w:rPr>
        <w:t>, Казахстан) было появление биологически активной раневой повязки на основе бычьей брюшины</w:t>
      </w:r>
      <w:r w:rsidR="00A02986" w:rsidRPr="00D27FC9">
        <w:rPr>
          <w:sz w:val="28"/>
          <w:szCs w:val="28"/>
          <w:shd w:val="clear" w:color="auto" w:fill="FFFFFF"/>
        </w:rPr>
        <w:t xml:space="preserve"> [75</w:t>
      </w:r>
      <w:r w:rsidRPr="00D27FC9">
        <w:rPr>
          <w:sz w:val="28"/>
          <w:szCs w:val="28"/>
          <w:shd w:val="clear" w:color="auto" w:fill="FFFFFF"/>
        </w:rPr>
        <w:t>, с. 3-5].</w:t>
      </w:r>
      <w:r w:rsidR="00D623E0" w:rsidRPr="00D27FC9">
        <w:rPr>
          <w:sz w:val="28"/>
          <w:szCs w:val="28"/>
          <w:shd w:val="clear" w:color="auto" w:fill="FFFFFF"/>
        </w:rPr>
        <w:t xml:space="preserve"> </w:t>
      </w:r>
      <w:r w:rsidRPr="00D27FC9">
        <w:rPr>
          <w:sz w:val="28"/>
          <w:szCs w:val="28"/>
          <w:shd w:val="clear" w:color="auto" w:fill="FFFFFF"/>
        </w:rPr>
        <w:t xml:space="preserve">Однако, технология </w:t>
      </w:r>
      <w:r w:rsidR="00D623E0" w:rsidRPr="00D27FC9">
        <w:rPr>
          <w:sz w:val="28"/>
          <w:szCs w:val="28"/>
          <w:shd w:val="clear" w:color="auto" w:fill="FFFFFF"/>
        </w:rPr>
        <w:t>децеллюляризации при получении данной биоповязки предполагала использование в качестве детергента 4% раствор дезоксихолата натрия, который оказывал деструктивное воздействие на коллагеновые и эластиновые волокна, подтвержденное методом электронной микроскопии. К</w:t>
      </w:r>
      <w:r w:rsidRPr="00D27FC9">
        <w:rPr>
          <w:sz w:val="28"/>
          <w:szCs w:val="28"/>
        </w:rPr>
        <w:t xml:space="preserve">ак следствие, такая технология получения биоматериала не предполагала его применение в полостях организма реципиента, </w:t>
      </w:r>
      <w:r w:rsidRPr="00D27FC9">
        <w:rPr>
          <w:sz w:val="28"/>
          <w:szCs w:val="28"/>
          <w:shd w:val="clear" w:color="auto" w:fill="FFFFFF"/>
        </w:rPr>
        <w:t xml:space="preserve">в частности, в брюшной полости и передней брюшной стенке. </w:t>
      </w:r>
    </w:p>
    <w:p w14:paraId="19D85F3C" w14:textId="5B7BAA89" w:rsidR="00FF6272" w:rsidRPr="00D27FC9" w:rsidRDefault="00952545" w:rsidP="00952545">
      <w:pPr>
        <w:pStyle w:val="Default"/>
        <w:ind w:firstLine="708"/>
        <w:jc w:val="both"/>
        <w:rPr>
          <w:sz w:val="28"/>
          <w:szCs w:val="28"/>
          <w:shd w:val="clear" w:color="auto" w:fill="FFFFFF"/>
        </w:rPr>
      </w:pPr>
      <w:r w:rsidRPr="00D27FC9">
        <w:rPr>
          <w:sz w:val="28"/>
          <w:szCs w:val="28"/>
          <w:shd w:val="clear" w:color="auto" w:fill="FFFFFF"/>
        </w:rPr>
        <w:t>Учитывая вышеописанную проблему, научный коллектив Национального це</w:t>
      </w:r>
      <w:r w:rsidR="004535CE">
        <w:rPr>
          <w:sz w:val="28"/>
          <w:szCs w:val="28"/>
          <w:shd w:val="clear" w:color="auto" w:fill="FFFFFF"/>
        </w:rPr>
        <w:t>нтра биотехнологий (г.Астана</w:t>
      </w:r>
      <w:r w:rsidRPr="00D27FC9">
        <w:rPr>
          <w:sz w:val="28"/>
          <w:szCs w:val="28"/>
          <w:shd w:val="clear" w:color="auto" w:fill="FFFFFF"/>
        </w:rPr>
        <w:t>, Казахстан) совместно с коллегами из Медицинского университета Караганды (Караганда, Казахстан) разработали метод изготовления внеклеточного матрикса ксенобрюшины, к</w:t>
      </w:r>
      <w:r w:rsidR="00183939" w:rsidRPr="00D27FC9">
        <w:rPr>
          <w:sz w:val="28"/>
          <w:szCs w:val="28"/>
          <w:shd w:val="clear" w:color="auto" w:fill="FFFFFF"/>
        </w:rPr>
        <w:t>оторый включал в себя два цикла</w:t>
      </w:r>
      <w:r w:rsidRPr="00D27FC9">
        <w:rPr>
          <w:sz w:val="28"/>
          <w:szCs w:val="28"/>
          <w:shd w:val="clear" w:color="auto" w:fill="FFFFFF"/>
        </w:rPr>
        <w:t xml:space="preserve"> децеллюляризации более щадящими детергентами 0,25% додецилсульфат натрия и 0,5% Тритон Х-100, </w:t>
      </w:r>
      <w:r w:rsidRPr="00D27FC9">
        <w:rPr>
          <w:sz w:val="28"/>
          <w:szCs w:val="28"/>
        </w:rPr>
        <w:t xml:space="preserve">не </w:t>
      </w:r>
      <w:r w:rsidRPr="00D27FC9">
        <w:rPr>
          <w:sz w:val="28"/>
          <w:szCs w:val="28"/>
        </w:rPr>
        <w:lastRenderedPageBreak/>
        <w:t>оказывая деструктивного влияния на ультраструктуру коллагеновых и эластиновых фибрилл опытных образцов имплантата</w:t>
      </w:r>
      <w:r w:rsidR="004A26FB" w:rsidRPr="00D27FC9">
        <w:rPr>
          <w:sz w:val="28"/>
          <w:szCs w:val="28"/>
          <w:shd w:val="clear" w:color="auto" w:fill="FFFFFF"/>
        </w:rPr>
        <w:t xml:space="preserve"> </w:t>
      </w:r>
      <w:r w:rsidRPr="00D27FC9">
        <w:rPr>
          <w:sz w:val="28"/>
          <w:szCs w:val="28"/>
          <w:shd w:val="clear" w:color="auto" w:fill="FFFFFF"/>
        </w:rPr>
        <w:t>[</w:t>
      </w:r>
      <w:r w:rsidR="00A02986" w:rsidRPr="00D27FC9">
        <w:rPr>
          <w:sz w:val="28"/>
          <w:szCs w:val="28"/>
          <w:shd w:val="clear" w:color="auto" w:fill="FFFFFF"/>
        </w:rPr>
        <w:t>76</w:t>
      </w:r>
      <w:r w:rsidR="00F060F2" w:rsidRPr="00D27FC9">
        <w:rPr>
          <w:sz w:val="28"/>
          <w:szCs w:val="28"/>
          <w:shd w:val="clear" w:color="auto" w:fill="FFFFFF"/>
        </w:rPr>
        <w:t>, с.1</w:t>
      </w:r>
      <w:r w:rsidRPr="00D27FC9">
        <w:rPr>
          <w:sz w:val="28"/>
          <w:szCs w:val="28"/>
          <w:shd w:val="clear" w:color="auto" w:fill="FFFFFF"/>
        </w:rPr>
        <w:t xml:space="preserve">]. Данная технология обработки исключала наличие белковых структур на матриксе, что подтверждалось электронной микроскопией, тем самым позволяла применять внеклеточный матрикс ксенобрюшины внутри анатомических структур организма. В период 2015-2017 годы, было проведено исследование по изучению внеклеточного матрикса ксенобрюшины для пластики дефектов передней брюшной стенки </w:t>
      </w:r>
      <w:r w:rsidR="004A26FB" w:rsidRPr="00D27FC9">
        <w:rPr>
          <w:sz w:val="28"/>
          <w:szCs w:val="28"/>
          <w:shd w:val="clear" w:color="auto" w:fill="FFFFFF"/>
        </w:rPr>
        <w:t>в эксперименте</w:t>
      </w:r>
      <w:r w:rsidRPr="00D27FC9">
        <w:rPr>
          <w:sz w:val="28"/>
          <w:szCs w:val="28"/>
          <w:shd w:val="clear" w:color="auto" w:fill="FFFFFF"/>
        </w:rPr>
        <w:t xml:space="preserve">. В частности были изучены морфологические аспекты взаимодействия </w:t>
      </w:r>
      <w:r w:rsidR="00D623E0" w:rsidRPr="00D27FC9">
        <w:rPr>
          <w:sz w:val="28"/>
          <w:szCs w:val="28"/>
          <w:shd w:val="clear" w:color="auto" w:fill="FFFFFF"/>
        </w:rPr>
        <w:t xml:space="preserve">ВКМ </w:t>
      </w:r>
      <w:r w:rsidRPr="00D27FC9">
        <w:rPr>
          <w:sz w:val="28"/>
          <w:szCs w:val="28"/>
          <w:shd w:val="clear" w:color="auto" w:fill="FFFFFF"/>
        </w:rPr>
        <w:t>с организмом экспериментального животного, структурные изменения зоны имплантации, адгезивные свойства имплантата при под</w:t>
      </w:r>
      <w:r w:rsidR="0007447F" w:rsidRPr="00D27FC9">
        <w:rPr>
          <w:sz w:val="28"/>
          <w:szCs w:val="28"/>
          <w:shd w:val="clear" w:color="auto" w:fill="FFFFFF"/>
        </w:rPr>
        <w:t xml:space="preserve"> </w:t>
      </w:r>
      <w:r w:rsidRPr="00D27FC9">
        <w:rPr>
          <w:sz w:val="28"/>
          <w:szCs w:val="28"/>
          <w:shd w:val="clear" w:color="auto" w:fill="FFFFFF"/>
        </w:rPr>
        <w:t xml:space="preserve">апоневротической пластике дефектов передней брюшной стенки, биомеханические свойства. </w:t>
      </w:r>
      <w:r w:rsidR="00FF6272" w:rsidRPr="00D27FC9">
        <w:rPr>
          <w:sz w:val="28"/>
          <w:szCs w:val="28"/>
          <w:shd w:val="clear" w:color="auto" w:fill="FFFFFF"/>
        </w:rPr>
        <w:t xml:space="preserve">Согласно результатам проведенного исследования, было обнаружено, что после имплантации </w:t>
      </w:r>
      <w:r w:rsidR="00D623E0" w:rsidRPr="00D27FC9">
        <w:rPr>
          <w:sz w:val="28"/>
          <w:szCs w:val="28"/>
          <w:shd w:val="clear" w:color="auto" w:fill="FFFFFF"/>
        </w:rPr>
        <w:t>ВКМ</w:t>
      </w:r>
      <w:r w:rsidR="00444C77" w:rsidRPr="00D27FC9">
        <w:rPr>
          <w:sz w:val="28"/>
          <w:szCs w:val="28"/>
          <w:shd w:val="clear" w:color="auto" w:fill="FFFFFF"/>
        </w:rPr>
        <w:t xml:space="preserve"> у 96% животных за период трех</w:t>
      </w:r>
      <w:r w:rsidR="00FF6272" w:rsidRPr="00D27FC9">
        <w:rPr>
          <w:sz w:val="28"/>
          <w:szCs w:val="28"/>
          <w:shd w:val="clear" w:color="auto" w:fill="FFFFFF"/>
        </w:rPr>
        <w:t>месячного наблюдения осложнения отсутствовали. Послеоперационная рана заживала первичным натяжением, признаков иммунологич</w:t>
      </w:r>
      <w:r w:rsidR="00444C77" w:rsidRPr="00D27FC9">
        <w:rPr>
          <w:sz w:val="28"/>
          <w:szCs w:val="28"/>
          <w:shd w:val="clear" w:color="auto" w:fill="FFFFFF"/>
        </w:rPr>
        <w:t>еского отторжения имплантата не</w:t>
      </w:r>
      <w:r w:rsidR="00FF6272" w:rsidRPr="00D27FC9">
        <w:rPr>
          <w:sz w:val="28"/>
          <w:szCs w:val="28"/>
          <w:shd w:val="clear" w:color="auto" w:fill="FFFFFF"/>
        </w:rPr>
        <w:t xml:space="preserve"> обнаружено. При оценке спаечного процесса в брюшной полости после имплантации изучаемого материала, было установлено, что внеклеточный матрикс ксенобрюшины не вызывает массивных спаек в брюшной полости, слабовыраженные спайки по линии шва были ассоциированы с применяемым шовным материалом.</w:t>
      </w:r>
    </w:p>
    <w:p w14:paraId="1CCA50AC" w14:textId="39CD7CBF" w:rsidR="00952545" w:rsidRPr="00D27FC9" w:rsidRDefault="00573C1B" w:rsidP="00A61A2D">
      <w:pPr>
        <w:pStyle w:val="Default"/>
        <w:ind w:firstLine="708"/>
        <w:jc w:val="both"/>
        <w:rPr>
          <w:color w:val="auto"/>
          <w:sz w:val="28"/>
          <w:szCs w:val="28"/>
        </w:rPr>
      </w:pPr>
      <w:r w:rsidRPr="00D27FC9">
        <w:rPr>
          <w:sz w:val="28"/>
          <w:szCs w:val="28"/>
          <w:shd w:val="clear" w:color="auto" w:fill="FFFFFF"/>
        </w:rPr>
        <w:t xml:space="preserve">Были также изучены морфологические аспекты применения внеклеточного матрикса ксенобрюшины. Результаты показали, что к 5-7 суткам постимплантационного периода происходит </w:t>
      </w:r>
      <w:r w:rsidRPr="00D27FC9">
        <w:rPr>
          <w:color w:val="auto"/>
          <w:sz w:val="28"/>
          <w:szCs w:val="28"/>
        </w:rPr>
        <w:t xml:space="preserve">стадийно-специфическая смена экссудативной фазы раневого процесса в пролиферативную фазу с дальнейшей тенденцией формирования стромы к 14 суткам и далее к 30 суткам, с формированием зрелого соединительнотканного рубца без признаков персистенции хронического воспаления. </w:t>
      </w:r>
      <w:r w:rsidR="00952545" w:rsidRPr="00D27FC9">
        <w:rPr>
          <w:color w:val="auto"/>
          <w:sz w:val="28"/>
          <w:szCs w:val="28"/>
        </w:rPr>
        <w:t>При</w:t>
      </w:r>
      <w:r w:rsidR="00ED1B26" w:rsidRPr="00D27FC9">
        <w:rPr>
          <w:color w:val="auto"/>
          <w:sz w:val="28"/>
          <w:szCs w:val="28"/>
        </w:rPr>
        <w:t xml:space="preserve"> оценке биомеханических свойств</w:t>
      </w:r>
      <w:r w:rsidR="00952545" w:rsidRPr="00D27FC9">
        <w:rPr>
          <w:color w:val="auto"/>
          <w:sz w:val="28"/>
          <w:szCs w:val="28"/>
        </w:rPr>
        <w:t xml:space="preserve"> </w:t>
      </w:r>
      <w:r w:rsidR="00D623E0" w:rsidRPr="00D27FC9">
        <w:rPr>
          <w:color w:val="auto"/>
          <w:sz w:val="28"/>
          <w:szCs w:val="28"/>
        </w:rPr>
        <w:t>ВКМ</w:t>
      </w:r>
      <w:r w:rsidR="00952545" w:rsidRPr="00D27FC9">
        <w:rPr>
          <w:color w:val="auto"/>
          <w:sz w:val="28"/>
          <w:szCs w:val="28"/>
        </w:rPr>
        <w:t xml:space="preserve"> демонстрировал </w:t>
      </w:r>
      <w:r w:rsidR="00D623E0" w:rsidRPr="00D27FC9">
        <w:rPr>
          <w:color w:val="auto"/>
          <w:sz w:val="28"/>
          <w:szCs w:val="28"/>
        </w:rPr>
        <w:t>достаточную механическую прочность, п</w:t>
      </w:r>
      <w:r w:rsidR="00952545" w:rsidRPr="00D27FC9">
        <w:rPr>
          <w:color w:val="auto"/>
          <w:sz w:val="28"/>
          <w:szCs w:val="28"/>
        </w:rPr>
        <w:t xml:space="preserve">реимущественно за счет </w:t>
      </w:r>
      <w:r w:rsidR="00D623E0" w:rsidRPr="00D27FC9">
        <w:rPr>
          <w:color w:val="auto"/>
          <w:sz w:val="28"/>
          <w:szCs w:val="28"/>
        </w:rPr>
        <w:t xml:space="preserve">своей </w:t>
      </w:r>
      <w:r w:rsidR="00952545" w:rsidRPr="00D27FC9">
        <w:rPr>
          <w:color w:val="auto"/>
          <w:sz w:val="28"/>
          <w:szCs w:val="28"/>
        </w:rPr>
        <w:t xml:space="preserve">эластичности – </w:t>
      </w:r>
      <w:r w:rsidR="00D623E0" w:rsidRPr="00D27FC9">
        <w:rPr>
          <w:color w:val="auto"/>
          <w:sz w:val="28"/>
          <w:szCs w:val="28"/>
        </w:rPr>
        <w:t xml:space="preserve">результат </w:t>
      </w:r>
      <w:r w:rsidR="00952545" w:rsidRPr="00D27FC9">
        <w:rPr>
          <w:color w:val="auto"/>
          <w:sz w:val="28"/>
          <w:szCs w:val="28"/>
        </w:rPr>
        <w:t>удлинени</w:t>
      </w:r>
      <w:r w:rsidR="00D623E0" w:rsidRPr="00D27FC9">
        <w:rPr>
          <w:color w:val="auto"/>
          <w:sz w:val="28"/>
          <w:szCs w:val="28"/>
        </w:rPr>
        <w:t>я</w:t>
      </w:r>
      <w:r w:rsidR="00952545" w:rsidRPr="00D27FC9">
        <w:rPr>
          <w:color w:val="auto"/>
          <w:sz w:val="28"/>
          <w:szCs w:val="28"/>
        </w:rPr>
        <w:t xml:space="preserve"> при разрыве 110%. </w:t>
      </w:r>
      <w:r w:rsidR="004B0341" w:rsidRPr="00D27FC9">
        <w:rPr>
          <w:color w:val="auto"/>
          <w:sz w:val="28"/>
          <w:szCs w:val="28"/>
        </w:rPr>
        <w:t xml:space="preserve">Согласно результатам изучения биомеханических свойств, после имплантации внеклеточный матрикс ксенобрюшины демонстрирует повышение прочности в 2,6 раза. При этом пиковые значения нагрузки на разрыв составили 14,5Н, не </w:t>
      </w:r>
      <w:r w:rsidR="00A61A2D" w:rsidRPr="00D27FC9">
        <w:rPr>
          <w:color w:val="auto"/>
          <w:sz w:val="28"/>
          <w:szCs w:val="28"/>
        </w:rPr>
        <w:t>теряя прочностных свойств на каждом сроке наблюдения эксперимента</w:t>
      </w:r>
      <w:r w:rsidR="00A02986" w:rsidRPr="00D27FC9">
        <w:rPr>
          <w:color w:val="auto"/>
          <w:sz w:val="28"/>
          <w:szCs w:val="28"/>
        </w:rPr>
        <w:t xml:space="preserve"> [77</w:t>
      </w:r>
      <w:r w:rsidR="00952545" w:rsidRPr="00D27FC9">
        <w:rPr>
          <w:color w:val="auto"/>
          <w:sz w:val="28"/>
          <w:szCs w:val="28"/>
        </w:rPr>
        <w:t>].</w:t>
      </w:r>
    </w:p>
    <w:p w14:paraId="1757992B" w14:textId="77777777" w:rsidR="002E1611" w:rsidRPr="00D27FC9" w:rsidRDefault="002E1611" w:rsidP="002E1611">
      <w:pPr>
        <w:widowControl w:val="0"/>
        <w:autoSpaceDE w:val="0"/>
        <w:autoSpaceDN w:val="0"/>
        <w:spacing w:after="0" w:line="240" w:lineRule="auto"/>
        <w:ind w:right="-1" w:firstLine="708"/>
        <w:jc w:val="both"/>
        <w:rPr>
          <w:rFonts w:ascii="Times New Roman" w:eastAsia="Times New Roman" w:hAnsi="Times New Roman"/>
          <w:sz w:val="28"/>
          <w:szCs w:val="28"/>
        </w:rPr>
      </w:pPr>
      <w:r w:rsidRPr="00D27FC9">
        <w:rPr>
          <w:rFonts w:ascii="Times New Roman" w:eastAsia="Times New Roman" w:hAnsi="Times New Roman"/>
          <w:sz w:val="28"/>
          <w:szCs w:val="28"/>
        </w:rPr>
        <w:t xml:space="preserve">Проведенный анализ литературных данных по применению биологических материалов для реконструкции дефектов живота в клинической практике демонстрирует отсутствие имплантата на основе ВКМ ксенобрюшины.  На сегодняшний день произведен научный задел по экспериментальному обоснованию применения ВКМ для пластики дефектов передней брюшной стенки путем ранее изученных морфологических аспектов имплантации, изучения прочности на разрыв и адгезивных свойств. Однако, отсутствие данных о сенсибилизирующих свойствах имплантата, а также реакции иммунного ответа организма хозяина в рамках доклинической </w:t>
      </w:r>
      <w:r w:rsidRPr="00D27FC9">
        <w:rPr>
          <w:rFonts w:ascii="Times New Roman" w:eastAsia="Times New Roman" w:hAnsi="Times New Roman"/>
          <w:sz w:val="28"/>
          <w:szCs w:val="28"/>
        </w:rPr>
        <w:lastRenderedPageBreak/>
        <w:t>оценки безопасности внеклеточного матрикса ксенобрюшины определяет актуальность настоящего диссертационного исследования.</w:t>
      </w:r>
    </w:p>
    <w:p w14:paraId="260C5CC5" w14:textId="77777777" w:rsidR="00183939" w:rsidRPr="00D27FC9" w:rsidRDefault="00183939" w:rsidP="00183939">
      <w:pPr>
        <w:autoSpaceDE w:val="0"/>
        <w:autoSpaceDN w:val="0"/>
        <w:adjustRightInd w:val="0"/>
        <w:spacing w:after="0" w:line="240" w:lineRule="auto"/>
        <w:ind w:firstLine="720"/>
        <w:jc w:val="both"/>
        <w:rPr>
          <w:rFonts w:ascii="Times New Roman" w:hAnsi="Times New Roman"/>
          <w:b/>
          <w:sz w:val="28"/>
          <w:szCs w:val="28"/>
        </w:rPr>
      </w:pPr>
      <w:r w:rsidRPr="00D27FC9">
        <w:rPr>
          <w:rFonts w:ascii="Times New Roman" w:hAnsi="Times New Roman"/>
          <w:b/>
          <w:sz w:val="28"/>
          <w:szCs w:val="28"/>
        </w:rPr>
        <w:t>1.3 Иммунологическая биосовместимость эндопротеза как критерий успешной имплантации</w:t>
      </w:r>
    </w:p>
    <w:p w14:paraId="61C6254E" w14:textId="740C5195" w:rsidR="00183939" w:rsidRPr="00D27FC9" w:rsidRDefault="00183939" w:rsidP="00183939">
      <w:pPr>
        <w:tabs>
          <w:tab w:val="left" w:pos="851"/>
        </w:tabs>
        <w:spacing w:after="0" w:line="240" w:lineRule="auto"/>
        <w:ind w:firstLine="720"/>
        <w:contextualSpacing/>
        <w:jc w:val="both"/>
        <w:rPr>
          <w:rFonts w:ascii="Times New Roman" w:hAnsi="Times New Roman"/>
          <w:sz w:val="28"/>
          <w:szCs w:val="28"/>
        </w:rPr>
      </w:pPr>
      <w:r w:rsidRPr="00D27FC9">
        <w:rPr>
          <w:rFonts w:ascii="Times New Roman" w:hAnsi="Times New Roman"/>
          <w:sz w:val="28"/>
          <w:szCs w:val="28"/>
          <w:shd w:val="clear" w:color="auto" w:fill="FFFFFF"/>
        </w:rPr>
        <w:t xml:space="preserve">Потребность в </w:t>
      </w:r>
      <w:r w:rsidRPr="00D27FC9">
        <w:rPr>
          <w:rFonts w:ascii="Times New Roman" w:hAnsi="Times New Roman"/>
          <w:sz w:val="28"/>
          <w:szCs w:val="28"/>
        </w:rPr>
        <w:t>новых биосовместимых материалах для эффективной реконструкции передней брюшной стенки, обеспечивающих должную механическую прочность без снижения ее функциональности, одноэтапную пластику грыжевых ворот (особенно в условиях бактериальной контаминации), привели к изучению имплантатов био</w:t>
      </w:r>
      <w:r w:rsidR="00032712" w:rsidRPr="00D27FC9">
        <w:rPr>
          <w:rFonts w:ascii="Times New Roman" w:hAnsi="Times New Roman"/>
          <w:sz w:val="28"/>
          <w:szCs w:val="28"/>
        </w:rPr>
        <w:t>логического происхождения [78-82</w:t>
      </w:r>
      <w:r w:rsidRPr="00D27FC9">
        <w:rPr>
          <w:rFonts w:ascii="Times New Roman" w:hAnsi="Times New Roman"/>
          <w:sz w:val="28"/>
          <w:szCs w:val="28"/>
        </w:rPr>
        <w:t>]. Опыт использования материалов на основе донорских тканей животных известен давно, однако без применения технологий обесклеточивания, данные имплантаты не нашли широкого клинического применения</w:t>
      </w:r>
      <w:r w:rsidR="00C526FA" w:rsidRPr="00D27FC9">
        <w:rPr>
          <w:rFonts w:ascii="Times New Roman" w:hAnsi="Times New Roman"/>
          <w:sz w:val="28"/>
          <w:szCs w:val="28"/>
        </w:rPr>
        <w:t xml:space="preserve"> по причине высокого риска имму</w:t>
      </w:r>
      <w:r w:rsidRPr="00D27FC9">
        <w:rPr>
          <w:rFonts w:ascii="Times New Roman" w:hAnsi="Times New Roman"/>
          <w:sz w:val="28"/>
          <w:szCs w:val="28"/>
        </w:rPr>
        <w:t>нологического конфликта. С появлением технологии децеллюляризации исследования в области применения биологических материало</w:t>
      </w:r>
      <w:r w:rsidR="00937532" w:rsidRPr="00D27FC9">
        <w:rPr>
          <w:rFonts w:ascii="Times New Roman" w:hAnsi="Times New Roman"/>
          <w:sz w:val="28"/>
          <w:szCs w:val="28"/>
        </w:rPr>
        <w:t>в с</w:t>
      </w:r>
      <w:r w:rsidR="00032712" w:rsidRPr="00D27FC9">
        <w:rPr>
          <w:rFonts w:ascii="Times New Roman" w:hAnsi="Times New Roman"/>
          <w:sz w:val="28"/>
          <w:szCs w:val="28"/>
        </w:rPr>
        <w:t>тали более перспективными [83</w:t>
      </w:r>
      <w:r w:rsidRPr="00D27FC9">
        <w:rPr>
          <w:rFonts w:ascii="Times New Roman" w:hAnsi="Times New Roman"/>
          <w:sz w:val="28"/>
          <w:szCs w:val="28"/>
        </w:rPr>
        <w:t>]. Одним из главных параметров применения подобного рода имплантатов является замещение поврежденного участка ткани с ремоделированием структуры и функции ткани, не вызывая иммунологического отторжения. На сегодняшний день биологические эндопротезы получают из различного рода полимеров: полиоксибутираты, хитозан, коллаген, альгинаты, желатин и прочее. Эти материалы обладают достаточной биосовместимостью и могут выполнять функцию стимуляции биологических процессов в зоне имплантации</w:t>
      </w:r>
      <w:r w:rsidR="00032712" w:rsidRPr="00D27FC9">
        <w:rPr>
          <w:rFonts w:ascii="Times New Roman" w:hAnsi="Times New Roman"/>
          <w:sz w:val="28"/>
          <w:szCs w:val="28"/>
        </w:rPr>
        <w:t xml:space="preserve"> [84</w:t>
      </w:r>
      <w:r w:rsidRPr="00D27FC9">
        <w:rPr>
          <w:rFonts w:ascii="Times New Roman" w:hAnsi="Times New Roman"/>
          <w:sz w:val="28"/>
          <w:szCs w:val="28"/>
        </w:rPr>
        <w:t>]. Иммунологический ответ и выраженность воспалительной реакции напрямую предопределяется физико-химическим составом материала, а также способностью биологических имплантатов встраиваться в процесс ранозаживления</w:t>
      </w:r>
      <w:r w:rsidR="00032712" w:rsidRPr="00D27FC9">
        <w:rPr>
          <w:rFonts w:ascii="Times New Roman" w:hAnsi="Times New Roman"/>
          <w:sz w:val="28"/>
          <w:szCs w:val="28"/>
        </w:rPr>
        <w:t xml:space="preserve"> [85</w:t>
      </w:r>
      <w:r w:rsidRPr="00D27FC9">
        <w:rPr>
          <w:rFonts w:ascii="Times New Roman" w:hAnsi="Times New Roman"/>
          <w:sz w:val="28"/>
          <w:szCs w:val="28"/>
        </w:rPr>
        <w:t>].</w:t>
      </w:r>
    </w:p>
    <w:p w14:paraId="099202AC" w14:textId="77777777" w:rsidR="00183939" w:rsidRPr="00D27FC9" w:rsidRDefault="00183939" w:rsidP="00183939">
      <w:pPr>
        <w:autoSpaceDE w:val="0"/>
        <w:autoSpaceDN w:val="0"/>
        <w:adjustRightInd w:val="0"/>
        <w:spacing w:after="0" w:line="240" w:lineRule="auto"/>
        <w:ind w:firstLine="720"/>
        <w:jc w:val="both"/>
        <w:rPr>
          <w:rFonts w:ascii="Times New Roman" w:hAnsi="Times New Roman"/>
          <w:sz w:val="28"/>
          <w:szCs w:val="28"/>
        </w:rPr>
      </w:pPr>
      <w:r w:rsidRPr="00D27FC9">
        <w:rPr>
          <w:rFonts w:ascii="Times New Roman" w:hAnsi="Times New Roman"/>
          <w:sz w:val="28"/>
          <w:szCs w:val="28"/>
        </w:rPr>
        <w:t>На основании вышеизложенного, можно полагать, что приемлемый вариант биологического имплантата должен соответствовать критериям:</w:t>
      </w:r>
    </w:p>
    <w:p w14:paraId="417D3216" w14:textId="77777777" w:rsidR="00183939" w:rsidRPr="00D27FC9" w:rsidRDefault="00183939" w:rsidP="00183939">
      <w:pPr>
        <w:pStyle w:val="a5"/>
        <w:numPr>
          <w:ilvl w:val="0"/>
          <w:numId w:val="30"/>
        </w:numPr>
        <w:autoSpaceDE w:val="0"/>
        <w:autoSpaceDN w:val="0"/>
        <w:adjustRightInd w:val="0"/>
        <w:spacing w:after="0" w:line="240" w:lineRule="auto"/>
        <w:contextualSpacing/>
        <w:jc w:val="both"/>
        <w:rPr>
          <w:rFonts w:ascii="Times New Roman" w:hAnsi="Times New Roman" w:cs="Times New Roman"/>
          <w:sz w:val="28"/>
          <w:szCs w:val="28"/>
          <w:lang w:eastAsia="en-US"/>
        </w:rPr>
      </w:pPr>
      <w:r w:rsidRPr="00D27FC9">
        <w:rPr>
          <w:rFonts w:ascii="Times New Roman" w:hAnsi="Times New Roman" w:cs="Times New Roman"/>
          <w:sz w:val="28"/>
          <w:szCs w:val="28"/>
          <w:lang w:eastAsia="en-US"/>
        </w:rPr>
        <w:t>Макромолекулярная структура с прогнозируемым периодом резорбции, не вызывающая иммунологических реакций отторжения имплантата;</w:t>
      </w:r>
    </w:p>
    <w:p w14:paraId="7AF75945" w14:textId="77777777" w:rsidR="00183939" w:rsidRPr="00D27FC9" w:rsidRDefault="00183939" w:rsidP="00183939">
      <w:pPr>
        <w:pStyle w:val="a5"/>
        <w:numPr>
          <w:ilvl w:val="0"/>
          <w:numId w:val="30"/>
        </w:numPr>
        <w:autoSpaceDE w:val="0"/>
        <w:autoSpaceDN w:val="0"/>
        <w:adjustRightInd w:val="0"/>
        <w:spacing w:after="0" w:line="240" w:lineRule="auto"/>
        <w:contextualSpacing/>
        <w:jc w:val="both"/>
        <w:rPr>
          <w:rFonts w:ascii="Times New Roman" w:hAnsi="Times New Roman" w:cs="Times New Roman"/>
          <w:sz w:val="28"/>
          <w:szCs w:val="28"/>
          <w:lang w:eastAsia="en-US"/>
        </w:rPr>
      </w:pPr>
      <w:r w:rsidRPr="00D27FC9">
        <w:rPr>
          <w:rFonts w:ascii="Times New Roman" w:hAnsi="Times New Roman" w:cs="Times New Roman"/>
          <w:sz w:val="28"/>
          <w:szCs w:val="28"/>
          <w:lang w:eastAsia="en-US"/>
        </w:rPr>
        <w:t>Встраивание в физиологические биохимические процессы макроорганизма конечных или промежуточных продуктов деструкции;</w:t>
      </w:r>
    </w:p>
    <w:p w14:paraId="7E289FC1" w14:textId="77777777" w:rsidR="00183939" w:rsidRPr="00D27FC9" w:rsidRDefault="00183939" w:rsidP="00183939">
      <w:pPr>
        <w:pStyle w:val="a5"/>
        <w:numPr>
          <w:ilvl w:val="0"/>
          <w:numId w:val="30"/>
        </w:numPr>
        <w:autoSpaceDE w:val="0"/>
        <w:autoSpaceDN w:val="0"/>
        <w:adjustRightInd w:val="0"/>
        <w:spacing w:after="0" w:line="240" w:lineRule="auto"/>
        <w:contextualSpacing/>
        <w:jc w:val="both"/>
        <w:rPr>
          <w:rFonts w:ascii="Times New Roman" w:hAnsi="Times New Roman" w:cs="Times New Roman"/>
          <w:sz w:val="28"/>
          <w:szCs w:val="28"/>
          <w:lang w:eastAsia="en-US"/>
        </w:rPr>
      </w:pPr>
      <w:r w:rsidRPr="00D27FC9">
        <w:rPr>
          <w:rFonts w:ascii="Times New Roman" w:hAnsi="Times New Roman" w:cs="Times New Roman"/>
          <w:sz w:val="28"/>
          <w:szCs w:val="28"/>
          <w:lang w:eastAsia="en-US"/>
        </w:rPr>
        <w:t>Максимальная синхронность периодов регенерации зоны имплантации и биодеградации материала.</w:t>
      </w:r>
    </w:p>
    <w:p w14:paraId="77859A55" w14:textId="3D7EAD38" w:rsidR="00183939" w:rsidRPr="00D27FC9" w:rsidRDefault="00183939" w:rsidP="00183939">
      <w:pPr>
        <w:autoSpaceDE w:val="0"/>
        <w:autoSpaceDN w:val="0"/>
        <w:adjustRightInd w:val="0"/>
        <w:spacing w:after="0" w:line="240" w:lineRule="auto"/>
        <w:ind w:firstLine="720"/>
        <w:jc w:val="both"/>
        <w:rPr>
          <w:rFonts w:ascii="Times New Roman" w:hAnsi="Times New Roman"/>
          <w:sz w:val="28"/>
          <w:szCs w:val="28"/>
        </w:rPr>
      </w:pPr>
      <w:r w:rsidRPr="00D27FC9">
        <w:rPr>
          <w:rFonts w:ascii="Times New Roman" w:hAnsi="Times New Roman"/>
          <w:sz w:val="28"/>
          <w:szCs w:val="28"/>
        </w:rPr>
        <w:t xml:space="preserve">В настоящее время перспективой использования биологических имплантатов является их применение в качестве матрицы, которая, наряду с каркасной функцией, стимулирует адгезию, пролиферацию, и репарацию поврежденных участков </w:t>
      </w:r>
      <w:r w:rsidR="00032712" w:rsidRPr="00D27FC9">
        <w:rPr>
          <w:rFonts w:ascii="Times New Roman" w:hAnsi="Times New Roman"/>
          <w:sz w:val="28"/>
          <w:szCs w:val="28"/>
        </w:rPr>
        <w:t>[86</w:t>
      </w:r>
      <w:r w:rsidRPr="00D27FC9">
        <w:rPr>
          <w:rFonts w:ascii="Times New Roman" w:hAnsi="Times New Roman"/>
          <w:sz w:val="28"/>
          <w:szCs w:val="28"/>
        </w:rPr>
        <w:t>].</w:t>
      </w:r>
    </w:p>
    <w:p w14:paraId="5B7EAC62" w14:textId="77777777" w:rsidR="00183939" w:rsidRPr="00D27FC9" w:rsidRDefault="00183939" w:rsidP="00183939">
      <w:pPr>
        <w:autoSpaceDE w:val="0"/>
        <w:autoSpaceDN w:val="0"/>
        <w:adjustRightInd w:val="0"/>
        <w:spacing w:after="0" w:line="240" w:lineRule="auto"/>
        <w:ind w:firstLine="720"/>
        <w:jc w:val="both"/>
        <w:rPr>
          <w:rFonts w:ascii="Times New Roman" w:hAnsi="Times New Roman"/>
          <w:sz w:val="28"/>
          <w:szCs w:val="28"/>
        </w:rPr>
      </w:pPr>
      <w:r w:rsidRPr="00D27FC9">
        <w:rPr>
          <w:rFonts w:ascii="Times New Roman" w:hAnsi="Times New Roman"/>
          <w:sz w:val="28"/>
          <w:szCs w:val="28"/>
        </w:rPr>
        <w:t>В зависимости от источника получения биологические материалы делятся на:</w:t>
      </w:r>
    </w:p>
    <w:p w14:paraId="25A80F09" w14:textId="77777777" w:rsidR="00183939" w:rsidRPr="00D27FC9" w:rsidRDefault="00183939" w:rsidP="00183939">
      <w:pPr>
        <w:pStyle w:val="a5"/>
        <w:numPr>
          <w:ilvl w:val="0"/>
          <w:numId w:val="8"/>
        </w:numPr>
        <w:autoSpaceDE w:val="0"/>
        <w:autoSpaceDN w:val="0"/>
        <w:adjustRightInd w:val="0"/>
        <w:spacing w:after="0" w:line="240" w:lineRule="auto"/>
        <w:ind w:left="0" w:firstLine="720"/>
        <w:contextualSpacing/>
        <w:jc w:val="both"/>
        <w:rPr>
          <w:rFonts w:ascii="Times New Roman" w:hAnsi="Times New Roman" w:cs="Times New Roman"/>
          <w:sz w:val="28"/>
          <w:szCs w:val="28"/>
          <w:lang w:eastAsia="en-US"/>
        </w:rPr>
      </w:pPr>
      <w:r w:rsidRPr="00D27FC9">
        <w:rPr>
          <w:rFonts w:ascii="Times New Roman" w:hAnsi="Times New Roman" w:cs="Times New Roman"/>
          <w:sz w:val="28"/>
          <w:szCs w:val="28"/>
          <w:lang w:eastAsia="en-US"/>
        </w:rPr>
        <w:t xml:space="preserve">Биоимплантаты животного происхождения (ксенографт); </w:t>
      </w:r>
    </w:p>
    <w:p w14:paraId="3B55812B" w14:textId="77777777" w:rsidR="00183939" w:rsidRPr="00D27FC9" w:rsidRDefault="00183939" w:rsidP="00183939">
      <w:pPr>
        <w:pStyle w:val="a5"/>
        <w:numPr>
          <w:ilvl w:val="0"/>
          <w:numId w:val="8"/>
        </w:numPr>
        <w:autoSpaceDE w:val="0"/>
        <w:autoSpaceDN w:val="0"/>
        <w:adjustRightInd w:val="0"/>
        <w:spacing w:after="0" w:line="240" w:lineRule="auto"/>
        <w:ind w:left="0" w:firstLine="720"/>
        <w:contextualSpacing/>
        <w:jc w:val="both"/>
        <w:rPr>
          <w:rFonts w:ascii="Times New Roman" w:hAnsi="Times New Roman" w:cs="Times New Roman"/>
          <w:sz w:val="28"/>
          <w:szCs w:val="28"/>
          <w:lang w:eastAsia="en-US"/>
        </w:rPr>
      </w:pPr>
      <w:r w:rsidRPr="00D27FC9">
        <w:rPr>
          <w:rFonts w:ascii="Times New Roman" w:hAnsi="Times New Roman" w:cs="Times New Roman"/>
          <w:sz w:val="28"/>
          <w:szCs w:val="28"/>
          <w:lang w:eastAsia="en-US"/>
        </w:rPr>
        <w:t xml:space="preserve">Биоимплантаты из донорского материала человека (аллографт). </w:t>
      </w:r>
    </w:p>
    <w:p w14:paraId="5A49319A" w14:textId="555DE1A8" w:rsidR="00183939" w:rsidRPr="00D27FC9" w:rsidRDefault="00183939" w:rsidP="00183939">
      <w:pPr>
        <w:autoSpaceDE w:val="0"/>
        <w:autoSpaceDN w:val="0"/>
        <w:adjustRightInd w:val="0"/>
        <w:spacing w:after="0" w:line="240" w:lineRule="auto"/>
        <w:ind w:firstLine="720"/>
        <w:jc w:val="both"/>
        <w:rPr>
          <w:rFonts w:ascii="Times New Roman" w:hAnsi="Times New Roman"/>
          <w:sz w:val="28"/>
          <w:szCs w:val="24"/>
        </w:rPr>
      </w:pPr>
      <w:r w:rsidRPr="00D27FC9">
        <w:rPr>
          <w:rFonts w:ascii="Times New Roman" w:hAnsi="Times New Roman"/>
          <w:sz w:val="28"/>
          <w:szCs w:val="24"/>
        </w:rPr>
        <w:lastRenderedPageBreak/>
        <w:t xml:space="preserve">Однако, помимо желаемого эффекта, данные материалы вызывают различной степени выраженности местную и общую воспалительную реакцию после имплантации. Среди прочих факторов степень этой реакции зависит от структуры и функциональных особенностей имплантируемого материала </w:t>
      </w:r>
      <w:r w:rsidRPr="00D27FC9">
        <w:rPr>
          <w:rFonts w:ascii="Times New Roman" w:hAnsi="Times New Roman"/>
          <w:sz w:val="28"/>
          <w:szCs w:val="28"/>
        </w:rPr>
        <w:t>[</w:t>
      </w:r>
      <w:r w:rsidR="00032712" w:rsidRPr="00D27FC9">
        <w:rPr>
          <w:rFonts w:ascii="Times New Roman" w:hAnsi="Times New Roman"/>
          <w:sz w:val="28"/>
          <w:szCs w:val="28"/>
        </w:rPr>
        <w:t>87</w:t>
      </w:r>
      <w:r w:rsidRPr="00D27FC9">
        <w:rPr>
          <w:rFonts w:ascii="Times New Roman" w:hAnsi="Times New Roman"/>
          <w:sz w:val="28"/>
          <w:szCs w:val="28"/>
        </w:rPr>
        <w:t>].</w:t>
      </w:r>
      <w:r w:rsidRPr="00D27FC9">
        <w:rPr>
          <w:rFonts w:ascii="Times New Roman" w:hAnsi="Times New Roman"/>
          <w:sz w:val="28"/>
          <w:szCs w:val="24"/>
        </w:rPr>
        <w:t xml:space="preserve"> Адекватное течение репаративного процесса требует</w:t>
      </w:r>
      <w:r w:rsidR="00D83F75" w:rsidRPr="00D27FC9">
        <w:rPr>
          <w:rFonts w:ascii="Times New Roman" w:hAnsi="Times New Roman"/>
          <w:sz w:val="28"/>
          <w:szCs w:val="24"/>
        </w:rPr>
        <w:t xml:space="preserve"> высокой координации всех фаз: </w:t>
      </w:r>
      <w:r w:rsidRPr="00D27FC9">
        <w:rPr>
          <w:rFonts w:ascii="Times New Roman" w:hAnsi="Times New Roman"/>
          <w:sz w:val="28"/>
          <w:szCs w:val="24"/>
        </w:rPr>
        <w:t xml:space="preserve">гемостаза, воспаления, </w:t>
      </w:r>
      <w:r w:rsidR="00D83F75" w:rsidRPr="00D27FC9">
        <w:rPr>
          <w:rFonts w:ascii="Times New Roman" w:hAnsi="Times New Roman"/>
          <w:sz w:val="28"/>
          <w:szCs w:val="24"/>
        </w:rPr>
        <w:t>пролиферации и ремоделирования,</w:t>
      </w:r>
      <w:r w:rsidRPr="00D27FC9">
        <w:rPr>
          <w:rFonts w:ascii="Times New Roman" w:hAnsi="Times New Roman"/>
          <w:sz w:val="28"/>
          <w:szCs w:val="24"/>
        </w:rPr>
        <w:t xml:space="preserve"> и каждого задействованного типа клеток. По этой причине понимание событий и процессов, происходящих во время заживления ран, особенно в присутствии инородного материала, имеет решающее значение для пластики брюшной стенки. Во время выполнения герниопластики, после повреждения брюшины или в результате последующего механического контакта с имплантатом, высвобождаются различные вещества, такие как гистамин или вазоактивные хинины, под действием которых повышается проницаемость кровеносных сосудов. Первым типом клеток, привлекаемым хемокинами, появляющимися в области повреждения, являются полиморфноядерные нейтрофилы, которые способствуют поглощению инородных частиц или микроорганизмов. Следующим важным моментом в фазе воспаления является появление в зоне интереса моноцитов, которые привлекают провоспалительные цитокины ИЛ-</w:t>
      </w:r>
      <w:r w:rsidR="00C526FA" w:rsidRPr="00D27FC9">
        <w:rPr>
          <w:rFonts w:ascii="Times New Roman" w:hAnsi="Times New Roman"/>
          <w:sz w:val="28"/>
          <w:szCs w:val="24"/>
        </w:rPr>
        <w:t xml:space="preserve">1, ИЛ-6, ИЛ-8 и ФНО-α </w:t>
      </w:r>
      <w:r w:rsidRPr="00D27FC9">
        <w:rPr>
          <w:rFonts w:ascii="Times New Roman" w:hAnsi="Times New Roman"/>
          <w:sz w:val="28"/>
          <w:szCs w:val="24"/>
        </w:rPr>
        <w:t>[</w:t>
      </w:r>
      <w:r w:rsidR="00032712" w:rsidRPr="00D27FC9">
        <w:rPr>
          <w:rFonts w:ascii="Times New Roman" w:hAnsi="Times New Roman"/>
          <w:sz w:val="28"/>
          <w:szCs w:val="28"/>
        </w:rPr>
        <w:t>88</w:t>
      </w:r>
      <w:r w:rsidRPr="00D27FC9">
        <w:rPr>
          <w:rFonts w:ascii="Times New Roman" w:hAnsi="Times New Roman"/>
          <w:sz w:val="28"/>
          <w:szCs w:val="24"/>
        </w:rPr>
        <w:t>]. Моноциты, дифференцируясь в макрофаги, адгезируются в зоне имплантации и сливаясь с гигантскими клетками инородного тела, пытаю</w:t>
      </w:r>
      <w:r w:rsidR="00D83F75" w:rsidRPr="00D27FC9">
        <w:rPr>
          <w:rFonts w:ascii="Times New Roman" w:hAnsi="Times New Roman"/>
          <w:sz w:val="28"/>
          <w:szCs w:val="24"/>
        </w:rPr>
        <w:t>тся фагоцитировать биоматериал</w:t>
      </w:r>
      <w:r w:rsidRPr="00D27FC9">
        <w:rPr>
          <w:rFonts w:ascii="Times New Roman" w:hAnsi="Times New Roman"/>
          <w:sz w:val="28"/>
          <w:szCs w:val="24"/>
        </w:rPr>
        <w:t>. Макрофаги также могут в течение первых 48ч предотвращать, а затем стимулировать от 48ч до 54ч после повреждения пролиферацию мезотел</w:t>
      </w:r>
      <w:r w:rsidR="00C526FA" w:rsidRPr="00D27FC9">
        <w:rPr>
          <w:rFonts w:ascii="Times New Roman" w:hAnsi="Times New Roman"/>
          <w:sz w:val="28"/>
          <w:szCs w:val="24"/>
        </w:rPr>
        <w:t>иальных клеток. Кроме того, мез</w:t>
      </w:r>
      <w:r w:rsidRPr="00D27FC9">
        <w:rPr>
          <w:rFonts w:ascii="Times New Roman" w:hAnsi="Times New Roman"/>
          <w:sz w:val="28"/>
          <w:szCs w:val="24"/>
        </w:rPr>
        <w:t>отелиальные клетки выделяют различные цитокины и факторы роста в зону имплантации, опосредованно стимулирующие ранозаживление. Лейкоциты на ранних фазах также способствуют пролиферации обычно по</w:t>
      </w:r>
      <w:r w:rsidR="00D83F75" w:rsidRPr="00D27FC9">
        <w:rPr>
          <w:rFonts w:ascii="Times New Roman" w:hAnsi="Times New Roman"/>
          <w:sz w:val="28"/>
          <w:szCs w:val="24"/>
        </w:rPr>
        <w:t>коящихся мезотелиальных клеток</w:t>
      </w:r>
      <w:r w:rsidRPr="00D27FC9">
        <w:rPr>
          <w:rFonts w:ascii="Times New Roman" w:hAnsi="Times New Roman"/>
          <w:sz w:val="28"/>
          <w:szCs w:val="24"/>
        </w:rPr>
        <w:t>. В макрофагальных инфильтратах обнаружены лимфоциты типа Т, развивающие иммунный ответ. Секреторные продукты макрофагов модулируют пролиферацию фибробластов во время пролиферативной фазы. Под действием трансформирующего фактора роста бета (TGF-ß), покоящиеся фибробласты дифференцируются в миофибробласты, играющие существенную роль в репаративном процессе, путем синтеза коллагена и восстановления внеклеточного матрикса [</w:t>
      </w:r>
      <w:r w:rsidR="00032712" w:rsidRPr="00D27FC9">
        <w:rPr>
          <w:rFonts w:ascii="Times New Roman" w:hAnsi="Times New Roman"/>
          <w:sz w:val="28"/>
          <w:szCs w:val="28"/>
        </w:rPr>
        <w:t>89</w:t>
      </w:r>
      <w:r w:rsidRPr="00D27FC9">
        <w:rPr>
          <w:rFonts w:ascii="Times New Roman" w:hAnsi="Times New Roman"/>
          <w:sz w:val="28"/>
          <w:szCs w:val="28"/>
        </w:rPr>
        <w:t>]</w:t>
      </w:r>
      <w:r w:rsidRPr="00D27FC9">
        <w:rPr>
          <w:rFonts w:ascii="Times New Roman" w:hAnsi="Times New Roman"/>
          <w:sz w:val="28"/>
          <w:szCs w:val="24"/>
        </w:rPr>
        <w:t>. Фибриллярный коллаген обеспечивает поддержку и прочность на растяжение, которые придают внеклеточному матриксу его структурную целостность. В раннем постимплантационном периоде (до 3 суток), мезотелиальные клетки покрывают перитонеальные макрофаги, присутствующие в области имплантации, и пролиферируют в течение следующих дней, образуя множественные клеточные островки, слияние которых приводит к восстановлению мезотелия, что в конечном итоге характеризуется репарац</w:t>
      </w:r>
      <w:r w:rsidR="00C526FA" w:rsidRPr="00D27FC9">
        <w:rPr>
          <w:rFonts w:ascii="Times New Roman" w:hAnsi="Times New Roman"/>
          <w:sz w:val="28"/>
          <w:szCs w:val="24"/>
        </w:rPr>
        <w:t xml:space="preserve">ией брюшины и зоны имплантации </w:t>
      </w:r>
      <w:r w:rsidRPr="00D27FC9">
        <w:rPr>
          <w:rFonts w:ascii="Times New Roman" w:hAnsi="Times New Roman"/>
          <w:sz w:val="28"/>
          <w:szCs w:val="24"/>
        </w:rPr>
        <w:t>[</w:t>
      </w:r>
      <w:r w:rsidR="00032712" w:rsidRPr="00D27FC9">
        <w:rPr>
          <w:rFonts w:ascii="Times New Roman" w:hAnsi="Times New Roman"/>
          <w:sz w:val="28"/>
          <w:szCs w:val="28"/>
        </w:rPr>
        <w:t>90</w:t>
      </w:r>
      <w:r w:rsidRPr="00D27FC9">
        <w:rPr>
          <w:rFonts w:ascii="Times New Roman" w:hAnsi="Times New Roman"/>
          <w:sz w:val="28"/>
          <w:szCs w:val="28"/>
        </w:rPr>
        <w:t>]</w:t>
      </w:r>
      <w:r w:rsidRPr="00D27FC9">
        <w:rPr>
          <w:rFonts w:ascii="Times New Roman" w:hAnsi="Times New Roman"/>
          <w:sz w:val="28"/>
          <w:szCs w:val="24"/>
        </w:rPr>
        <w:t>.</w:t>
      </w:r>
    </w:p>
    <w:p w14:paraId="4500B8C3" w14:textId="65B5A849" w:rsidR="00183939" w:rsidRPr="00D27FC9" w:rsidRDefault="00183939" w:rsidP="00183939">
      <w:pPr>
        <w:pStyle w:val="a5"/>
        <w:widowControl w:val="0"/>
        <w:tabs>
          <w:tab w:val="left" w:pos="867"/>
        </w:tabs>
        <w:autoSpaceDE w:val="0"/>
        <w:autoSpaceDN w:val="0"/>
        <w:spacing w:after="0" w:line="240" w:lineRule="auto"/>
        <w:ind w:left="0" w:right="-1" w:firstLine="720"/>
        <w:jc w:val="both"/>
        <w:rPr>
          <w:rFonts w:ascii="Times New Roman" w:hAnsi="Times New Roman" w:cs="Times New Roman"/>
          <w:sz w:val="28"/>
          <w:szCs w:val="28"/>
        </w:rPr>
      </w:pPr>
      <w:r w:rsidRPr="00D27FC9">
        <w:rPr>
          <w:rFonts w:ascii="Times New Roman" w:hAnsi="Times New Roman" w:cs="Times New Roman"/>
          <w:sz w:val="28"/>
          <w:szCs w:val="28"/>
        </w:rPr>
        <w:tab/>
        <w:t xml:space="preserve">Основным показателем биосовместимости имплантата является реакция организма на инородное тело. Реакция зоны имплантации на границе </w:t>
      </w:r>
      <w:r w:rsidRPr="00D27FC9">
        <w:rPr>
          <w:rFonts w:ascii="Times New Roman" w:hAnsi="Times New Roman" w:cs="Times New Roman"/>
          <w:sz w:val="28"/>
          <w:szCs w:val="28"/>
        </w:rPr>
        <w:lastRenderedPageBreak/>
        <w:t>тканей передней брюшной стенки хозяина и поверхности биоматериала сохраняется на протяжении всей жизни эндопротеза, в отличие от физиологического процесса ранозаживления и формирования рубца. Взаимоотношения клеток в клеточном инфильтрате периимплантационной зоны представляют собой непрерывный процесс, приводящий к хроническому воспалению. Характер и качество воспалительного ответа на инородное тело различной природы удивительно постоянно и характеризуется быстрой аккумуляцией огромного числа фагоцитарных</w:t>
      </w:r>
      <w:r w:rsidRPr="00D27FC9">
        <w:rPr>
          <w:rFonts w:ascii="Times New Roman" w:hAnsi="Times New Roman" w:cs="Times New Roman"/>
          <w:spacing w:val="-67"/>
          <w:sz w:val="28"/>
          <w:szCs w:val="28"/>
        </w:rPr>
        <w:t xml:space="preserve"> </w:t>
      </w:r>
      <w:r w:rsidRPr="00D27FC9">
        <w:rPr>
          <w:rFonts w:ascii="Times New Roman" w:hAnsi="Times New Roman" w:cs="Times New Roman"/>
          <w:sz w:val="28"/>
          <w:szCs w:val="28"/>
        </w:rPr>
        <w:t>клеток,</w:t>
      </w:r>
      <w:r w:rsidRPr="00D27FC9">
        <w:rPr>
          <w:rFonts w:ascii="Times New Roman" w:hAnsi="Times New Roman" w:cs="Times New Roman"/>
          <w:spacing w:val="-1"/>
          <w:sz w:val="28"/>
          <w:szCs w:val="28"/>
        </w:rPr>
        <w:t xml:space="preserve"> </w:t>
      </w:r>
      <w:r w:rsidRPr="00D27FC9">
        <w:rPr>
          <w:rFonts w:ascii="Times New Roman" w:hAnsi="Times New Roman" w:cs="Times New Roman"/>
          <w:sz w:val="28"/>
          <w:szCs w:val="28"/>
        </w:rPr>
        <w:t>в</w:t>
      </w:r>
      <w:r w:rsidRPr="00D27FC9">
        <w:rPr>
          <w:rFonts w:ascii="Times New Roman" w:hAnsi="Times New Roman" w:cs="Times New Roman"/>
          <w:spacing w:val="-2"/>
          <w:sz w:val="28"/>
          <w:szCs w:val="28"/>
        </w:rPr>
        <w:t xml:space="preserve"> </w:t>
      </w:r>
      <w:r w:rsidRPr="00D27FC9">
        <w:rPr>
          <w:rFonts w:ascii="Times New Roman" w:hAnsi="Times New Roman" w:cs="Times New Roman"/>
          <w:sz w:val="28"/>
          <w:szCs w:val="28"/>
        </w:rPr>
        <w:t>частности,</w:t>
      </w:r>
      <w:r w:rsidRPr="00D27FC9">
        <w:rPr>
          <w:rFonts w:ascii="Times New Roman" w:hAnsi="Times New Roman" w:cs="Times New Roman"/>
          <w:spacing w:val="-2"/>
          <w:sz w:val="28"/>
          <w:szCs w:val="28"/>
        </w:rPr>
        <w:t xml:space="preserve"> </w:t>
      </w:r>
      <w:r w:rsidRPr="00D27FC9">
        <w:rPr>
          <w:rFonts w:ascii="Times New Roman" w:hAnsi="Times New Roman" w:cs="Times New Roman"/>
          <w:sz w:val="28"/>
          <w:szCs w:val="28"/>
        </w:rPr>
        <w:t>моноцитов</w:t>
      </w:r>
      <w:r w:rsidRPr="00D27FC9">
        <w:rPr>
          <w:rFonts w:ascii="Times New Roman" w:hAnsi="Times New Roman" w:cs="Times New Roman"/>
          <w:spacing w:val="-3"/>
          <w:sz w:val="28"/>
          <w:szCs w:val="28"/>
        </w:rPr>
        <w:t xml:space="preserve"> </w:t>
      </w:r>
      <w:r w:rsidRPr="00D27FC9">
        <w:rPr>
          <w:rFonts w:ascii="Times New Roman" w:hAnsi="Times New Roman" w:cs="Times New Roman"/>
          <w:sz w:val="28"/>
          <w:szCs w:val="28"/>
        </w:rPr>
        <w:t>крови и</w:t>
      </w:r>
      <w:r w:rsidRPr="00D27FC9">
        <w:rPr>
          <w:rFonts w:ascii="Times New Roman" w:hAnsi="Times New Roman" w:cs="Times New Roman"/>
          <w:spacing w:val="-4"/>
          <w:sz w:val="28"/>
          <w:szCs w:val="28"/>
        </w:rPr>
        <w:t xml:space="preserve"> </w:t>
      </w:r>
      <w:r w:rsidRPr="00D27FC9">
        <w:rPr>
          <w:rFonts w:ascii="Times New Roman" w:hAnsi="Times New Roman" w:cs="Times New Roman"/>
          <w:sz w:val="28"/>
          <w:szCs w:val="28"/>
        </w:rPr>
        <w:t>тканевых</w:t>
      </w:r>
      <w:r w:rsidRPr="00D27FC9">
        <w:rPr>
          <w:rFonts w:ascii="Times New Roman" w:hAnsi="Times New Roman" w:cs="Times New Roman"/>
          <w:spacing w:val="1"/>
          <w:sz w:val="28"/>
          <w:szCs w:val="28"/>
        </w:rPr>
        <w:t xml:space="preserve"> </w:t>
      </w:r>
      <w:r w:rsidRPr="00D27FC9">
        <w:rPr>
          <w:rFonts w:ascii="Times New Roman" w:hAnsi="Times New Roman" w:cs="Times New Roman"/>
          <w:sz w:val="28"/>
          <w:szCs w:val="28"/>
        </w:rPr>
        <w:t>макрофагов</w:t>
      </w:r>
      <w:r w:rsidRPr="00D27FC9">
        <w:rPr>
          <w:rFonts w:ascii="Times New Roman" w:hAnsi="Times New Roman" w:cs="Times New Roman"/>
          <w:spacing w:val="2"/>
          <w:sz w:val="28"/>
          <w:szCs w:val="28"/>
        </w:rPr>
        <w:t xml:space="preserve"> </w:t>
      </w:r>
      <w:r w:rsidRPr="00D27FC9">
        <w:rPr>
          <w:rFonts w:ascii="Times New Roman" w:hAnsi="Times New Roman" w:cs="Times New Roman"/>
          <w:sz w:val="28"/>
          <w:szCs w:val="28"/>
        </w:rPr>
        <w:t>[</w:t>
      </w:r>
      <w:r w:rsidR="00032712" w:rsidRPr="00D27FC9">
        <w:rPr>
          <w:rFonts w:ascii="Times New Roman" w:hAnsi="Times New Roman" w:cs="Times New Roman"/>
          <w:sz w:val="28"/>
          <w:szCs w:val="28"/>
        </w:rPr>
        <w:t>91-94</w:t>
      </w:r>
      <w:r w:rsidRPr="00D27FC9">
        <w:rPr>
          <w:rFonts w:ascii="Times New Roman" w:hAnsi="Times New Roman" w:cs="Times New Roman"/>
          <w:sz w:val="28"/>
          <w:szCs w:val="28"/>
        </w:rPr>
        <w:t>].</w:t>
      </w:r>
    </w:p>
    <w:p w14:paraId="47BCE62F" w14:textId="39906171" w:rsidR="00183939" w:rsidRPr="00D27FC9" w:rsidRDefault="00183939" w:rsidP="00183939">
      <w:pPr>
        <w:pStyle w:val="aa"/>
        <w:ind w:left="0" w:right="-1" w:firstLine="720"/>
      </w:pPr>
      <w:r w:rsidRPr="00D27FC9">
        <w:t>На сегодняшний день остается без ответа вопрос, почему не</w:t>
      </w:r>
      <w:r w:rsidR="00C526FA" w:rsidRPr="00D27FC9">
        <w:t xml:space="preserve"> </w:t>
      </w:r>
      <w:r w:rsidRPr="00D27FC9">
        <w:t>иммуногенные и инертные материалы вызывают этот тип воспаления, известный как реакция на инородное тело или foreign body reaction (FBR). В качестве объяснения патофизиологических процессов, лежащих в основе этого</w:t>
      </w:r>
      <w:r w:rsidR="00C526FA" w:rsidRPr="00D27FC9">
        <w:t xml:space="preserve"> типа хронического воспаления, </w:t>
      </w:r>
      <w:r w:rsidRPr="00D27FC9">
        <w:t>в исследованиях биоматериалов получила широкое распространение теория абсорбции протеина. Целью этого процесса является отгр</w:t>
      </w:r>
      <w:r w:rsidR="00C526FA" w:rsidRPr="00D27FC9">
        <w:t xml:space="preserve">аничивание инородного материала в </w:t>
      </w:r>
      <w:r w:rsidRPr="00D27FC9">
        <w:t xml:space="preserve">зоне имплантации от интактных тканей посредством формирования собственной биосистемы. Подобные механизмы реализуются при специфических процессах, например при туберкулезе, когда макроорганизм не в состоянии избавиться от бактериального агента. Mycobacterium tuberculosis, и типичной реакций организма является образование гранулем на границе с биоматериалом. Эти гранулемы характеризуются присутствием мультинуклеарных гигантских клеток, которые происходят из расплавленных макрофагов и моноцитов, которыми усеяна граница между инородным телом и тканями хозяина </w:t>
      </w:r>
      <w:r w:rsidR="00032712" w:rsidRPr="00D27FC9">
        <w:t>[95</w:t>
      </w:r>
      <w:r w:rsidRPr="00D27FC9">
        <w:t>].</w:t>
      </w:r>
    </w:p>
    <w:p w14:paraId="34D76EA5" w14:textId="5CF86455" w:rsidR="00183939" w:rsidRPr="00D27FC9" w:rsidRDefault="00183939" w:rsidP="00183939">
      <w:pPr>
        <w:pStyle w:val="aa"/>
        <w:ind w:left="0" w:right="-1" w:firstLine="720"/>
        <w:rPr>
          <w:spacing w:val="-9"/>
        </w:rPr>
      </w:pPr>
      <w:r w:rsidRPr="00D27FC9">
        <w:t>Имплантируемые эндопротезы достаточно быстро, в течение нескольких секунд после имплантации, абсорбируют слой белков макроорганизма, причем этот процесс происходит задолго до инициации клеточного ответа на биоматериал. Структура, концентрация и тип этих протеинов зависит от свойств поверхности биома</w:t>
      </w:r>
      <w:r w:rsidRPr="00D27FC9">
        <w:rPr>
          <w:spacing w:val="-1"/>
        </w:rPr>
        <w:t>териала</w:t>
      </w:r>
      <w:r w:rsidRPr="00D27FC9">
        <w:rPr>
          <w:spacing w:val="-18"/>
        </w:rPr>
        <w:t xml:space="preserve"> </w:t>
      </w:r>
      <w:r w:rsidRPr="00D27FC9">
        <w:rPr>
          <w:spacing w:val="-1"/>
        </w:rPr>
        <w:t>[</w:t>
      </w:r>
      <w:r w:rsidR="00032712" w:rsidRPr="00D27FC9">
        <w:t>96</w:t>
      </w:r>
      <w:r w:rsidRPr="00D27FC9">
        <w:rPr>
          <w:spacing w:val="-1"/>
        </w:rPr>
        <w:t>].</w:t>
      </w:r>
      <w:r w:rsidRPr="00D27FC9">
        <w:rPr>
          <w:spacing w:val="-18"/>
        </w:rPr>
        <w:t xml:space="preserve"> </w:t>
      </w:r>
      <w:r w:rsidRPr="00D27FC9">
        <w:t>Примерами</w:t>
      </w:r>
      <w:r w:rsidRPr="00D27FC9">
        <w:rPr>
          <w:spacing w:val="-17"/>
        </w:rPr>
        <w:t xml:space="preserve"> </w:t>
      </w:r>
      <w:r w:rsidRPr="00D27FC9">
        <w:t>таких</w:t>
      </w:r>
      <w:r w:rsidRPr="00D27FC9">
        <w:rPr>
          <w:spacing w:val="-17"/>
        </w:rPr>
        <w:t xml:space="preserve"> </w:t>
      </w:r>
      <w:r w:rsidRPr="00D27FC9">
        <w:t>протеинов</w:t>
      </w:r>
      <w:r w:rsidRPr="00D27FC9">
        <w:rPr>
          <w:spacing w:val="-18"/>
        </w:rPr>
        <w:t xml:space="preserve"> </w:t>
      </w:r>
      <w:r w:rsidRPr="00D27FC9">
        <w:t>являются</w:t>
      </w:r>
      <w:r w:rsidRPr="00D27FC9">
        <w:rPr>
          <w:spacing w:val="-13"/>
        </w:rPr>
        <w:t xml:space="preserve"> </w:t>
      </w:r>
      <w:r w:rsidRPr="00D27FC9">
        <w:rPr>
          <w:lang w:val="en-US"/>
        </w:rPr>
        <w:t>IgG</w:t>
      </w:r>
      <w:r w:rsidRPr="00D27FC9">
        <w:rPr>
          <w:spacing w:val="-19"/>
        </w:rPr>
        <w:t xml:space="preserve"> </w:t>
      </w:r>
      <w:r w:rsidRPr="00D27FC9">
        <w:t>(активация</w:t>
      </w:r>
      <w:r w:rsidRPr="00D27FC9">
        <w:rPr>
          <w:spacing w:val="-16"/>
        </w:rPr>
        <w:t xml:space="preserve"> </w:t>
      </w:r>
      <w:r w:rsidRPr="00D27FC9">
        <w:t>классического</w:t>
      </w:r>
      <w:r w:rsidRPr="00D27FC9">
        <w:rPr>
          <w:spacing w:val="-68"/>
        </w:rPr>
        <w:t xml:space="preserve"> </w:t>
      </w:r>
      <w:r w:rsidRPr="00D27FC9">
        <w:t>каскада</w:t>
      </w:r>
      <w:r w:rsidRPr="00D27FC9">
        <w:rPr>
          <w:spacing w:val="-13"/>
        </w:rPr>
        <w:t xml:space="preserve"> </w:t>
      </w:r>
      <w:r w:rsidRPr="00D27FC9">
        <w:t>системы</w:t>
      </w:r>
      <w:r w:rsidRPr="00D27FC9">
        <w:rPr>
          <w:spacing w:val="-12"/>
        </w:rPr>
        <w:t xml:space="preserve"> </w:t>
      </w:r>
      <w:r w:rsidRPr="00D27FC9">
        <w:t>комплимента),</w:t>
      </w:r>
      <w:r w:rsidRPr="00D27FC9">
        <w:rPr>
          <w:spacing w:val="-13"/>
        </w:rPr>
        <w:t xml:space="preserve"> </w:t>
      </w:r>
      <w:r w:rsidRPr="00D27FC9">
        <w:t>С3</w:t>
      </w:r>
      <w:r w:rsidRPr="00D27FC9">
        <w:rPr>
          <w:spacing w:val="-12"/>
        </w:rPr>
        <w:t xml:space="preserve"> </w:t>
      </w:r>
      <w:r w:rsidRPr="00D27FC9">
        <w:t>(активация</w:t>
      </w:r>
      <w:r w:rsidRPr="00D27FC9">
        <w:rPr>
          <w:spacing w:val="-12"/>
        </w:rPr>
        <w:t xml:space="preserve"> </w:t>
      </w:r>
      <w:r w:rsidRPr="00D27FC9">
        <w:t>альтернативного</w:t>
      </w:r>
      <w:r w:rsidRPr="00D27FC9">
        <w:rPr>
          <w:spacing w:val="-13"/>
        </w:rPr>
        <w:t xml:space="preserve"> </w:t>
      </w:r>
      <w:r w:rsidRPr="00D27FC9">
        <w:t>пути</w:t>
      </w:r>
      <w:r w:rsidRPr="00D27FC9">
        <w:rPr>
          <w:spacing w:val="-12"/>
        </w:rPr>
        <w:t xml:space="preserve"> </w:t>
      </w:r>
      <w:r w:rsidRPr="00D27FC9">
        <w:t>системы</w:t>
      </w:r>
      <w:r w:rsidRPr="00D27FC9">
        <w:rPr>
          <w:spacing w:val="-12"/>
        </w:rPr>
        <w:t xml:space="preserve"> </w:t>
      </w:r>
      <w:r w:rsidRPr="00D27FC9">
        <w:t xml:space="preserve">комплимента), фибриноген (связывание </w:t>
      </w:r>
      <w:r w:rsidRPr="00D27FC9">
        <w:rPr>
          <w:lang w:val="en-US"/>
        </w:rPr>
        <w:t>GPIIb</w:t>
      </w:r>
      <w:r w:rsidRPr="00D27FC9">
        <w:t>-</w:t>
      </w:r>
      <w:r w:rsidRPr="00D27FC9">
        <w:rPr>
          <w:lang w:val="en-US"/>
        </w:rPr>
        <w:t>IIIa</w:t>
      </w:r>
      <w:r w:rsidRPr="00D27FC9">
        <w:t xml:space="preserve"> на тромбоцитах) и фактор </w:t>
      </w:r>
      <w:r w:rsidRPr="00D27FC9">
        <w:rPr>
          <w:lang w:val="en-US"/>
        </w:rPr>
        <w:t>XII</w:t>
      </w:r>
      <w:r w:rsidRPr="00D27FC9">
        <w:t xml:space="preserve"> (запуск</w:t>
      </w:r>
      <w:r w:rsidRPr="00D27FC9">
        <w:rPr>
          <w:spacing w:val="-9"/>
        </w:rPr>
        <w:t xml:space="preserve"> </w:t>
      </w:r>
      <w:r w:rsidRPr="00D27FC9">
        <w:t>контактной</w:t>
      </w:r>
      <w:r w:rsidRPr="00D27FC9">
        <w:rPr>
          <w:spacing w:val="-9"/>
        </w:rPr>
        <w:t xml:space="preserve"> </w:t>
      </w:r>
      <w:r w:rsidRPr="00D27FC9">
        <w:t>активации)</w:t>
      </w:r>
      <w:r w:rsidRPr="00D27FC9">
        <w:rPr>
          <w:spacing w:val="-6"/>
        </w:rPr>
        <w:t xml:space="preserve"> </w:t>
      </w:r>
      <w:r w:rsidRPr="00D27FC9">
        <w:t>[</w:t>
      </w:r>
      <w:r w:rsidR="00032712" w:rsidRPr="00D27FC9">
        <w:t>97-99</w:t>
      </w:r>
      <w:r w:rsidRPr="00D27FC9">
        <w:t>].</w:t>
      </w:r>
      <w:r w:rsidRPr="00D27FC9">
        <w:rPr>
          <w:spacing w:val="-9"/>
        </w:rPr>
        <w:t xml:space="preserve"> </w:t>
      </w:r>
    </w:p>
    <w:p w14:paraId="47BC740D" w14:textId="37F09C82" w:rsidR="00183939" w:rsidRPr="00D27FC9" w:rsidRDefault="00183939" w:rsidP="00183939">
      <w:pPr>
        <w:pStyle w:val="aa"/>
        <w:ind w:left="0" w:right="-1" w:firstLine="720"/>
      </w:pPr>
      <w:r w:rsidRPr="00D27FC9">
        <w:rPr>
          <w:spacing w:val="-9"/>
        </w:rPr>
        <w:t xml:space="preserve">Взаимодействие адгезиозных рецепторов клеток воспаления с поверхностно абсорбируемыми белками инициирует процесс </w:t>
      </w:r>
      <w:r w:rsidRPr="00D27FC9">
        <w:rPr>
          <w:spacing w:val="-1"/>
        </w:rPr>
        <w:t>клеточного</w:t>
      </w:r>
      <w:r w:rsidRPr="00D27FC9">
        <w:rPr>
          <w:spacing w:val="-18"/>
        </w:rPr>
        <w:t xml:space="preserve"> </w:t>
      </w:r>
      <w:r w:rsidRPr="00D27FC9">
        <w:rPr>
          <w:spacing w:val="-1"/>
        </w:rPr>
        <w:t>распознавания</w:t>
      </w:r>
      <w:r w:rsidRPr="00D27FC9">
        <w:rPr>
          <w:spacing w:val="-17"/>
        </w:rPr>
        <w:t xml:space="preserve"> </w:t>
      </w:r>
      <w:r w:rsidRPr="00D27FC9">
        <w:t>и</w:t>
      </w:r>
      <w:r w:rsidRPr="00D27FC9">
        <w:rPr>
          <w:spacing w:val="-16"/>
        </w:rPr>
        <w:t xml:space="preserve"> </w:t>
      </w:r>
      <w:r w:rsidRPr="00D27FC9">
        <w:t>защиты</w:t>
      </w:r>
      <w:r w:rsidRPr="00D27FC9">
        <w:rPr>
          <w:spacing w:val="-18"/>
        </w:rPr>
        <w:t xml:space="preserve"> </w:t>
      </w:r>
      <w:r w:rsidRPr="00D27FC9">
        <w:t>от</w:t>
      </w:r>
      <w:r w:rsidRPr="00D27FC9">
        <w:rPr>
          <w:spacing w:val="-20"/>
        </w:rPr>
        <w:t xml:space="preserve"> </w:t>
      </w:r>
      <w:r w:rsidRPr="00D27FC9">
        <w:t>имплантируемого</w:t>
      </w:r>
      <w:r w:rsidRPr="00D27FC9">
        <w:rPr>
          <w:spacing w:val="-16"/>
        </w:rPr>
        <w:t xml:space="preserve"> </w:t>
      </w:r>
      <w:r w:rsidRPr="00D27FC9">
        <w:rPr>
          <w:spacing w:val="-20"/>
        </w:rPr>
        <w:t xml:space="preserve">биологического материала или </w:t>
      </w:r>
      <w:r w:rsidRPr="00D27FC9">
        <w:t>инородного</w:t>
      </w:r>
      <w:r w:rsidRPr="00D27FC9">
        <w:rPr>
          <w:spacing w:val="-16"/>
        </w:rPr>
        <w:t xml:space="preserve"> </w:t>
      </w:r>
      <w:r w:rsidRPr="00D27FC9">
        <w:t>тела. Фагоциты в первую очередь взаимодействуют с этими спонтанно абсорбируемыми протеинами, а не собственно с материалом. Иммунологическая активность</w:t>
      </w:r>
      <w:r w:rsidRPr="00D27FC9">
        <w:rPr>
          <w:spacing w:val="-7"/>
        </w:rPr>
        <w:t xml:space="preserve"> </w:t>
      </w:r>
      <w:r w:rsidRPr="00D27FC9">
        <w:t>деградирующих</w:t>
      </w:r>
      <w:r w:rsidRPr="00D27FC9">
        <w:rPr>
          <w:spacing w:val="-6"/>
        </w:rPr>
        <w:t xml:space="preserve"> </w:t>
      </w:r>
      <w:r w:rsidRPr="00D27FC9">
        <w:t>протеинов,</w:t>
      </w:r>
      <w:r w:rsidRPr="00D27FC9">
        <w:rPr>
          <w:spacing w:val="-7"/>
        </w:rPr>
        <w:t xml:space="preserve"> </w:t>
      </w:r>
      <w:r w:rsidRPr="00D27FC9">
        <w:t>вторичного</w:t>
      </w:r>
      <w:r w:rsidRPr="00D27FC9">
        <w:rPr>
          <w:spacing w:val="-7"/>
        </w:rPr>
        <w:t xml:space="preserve"> </w:t>
      </w:r>
      <w:r w:rsidRPr="00D27FC9">
        <w:t>процесса</w:t>
      </w:r>
      <w:r w:rsidRPr="00D27FC9">
        <w:rPr>
          <w:spacing w:val="-7"/>
        </w:rPr>
        <w:t xml:space="preserve"> </w:t>
      </w:r>
      <w:r w:rsidRPr="00D27FC9">
        <w:t>после</w:t>
      </w:r>
      <w:r w:rsidRPr="00D27FC9">
        <w:rPr>
          <w:spacing w:val="-8"/>
        </w:rPr>
        <w:t xml:space="preserve"> </w:t>
      </w:r>
      <w:r w:rsidRPr="00D27FC9">
        <w:t>их</w:t>
      </w:r>
      <w:r w:rsidRPr="00D27FC9">
        <w:rPr>
          <w:spacing w:val="-7"/>
        </w:rPr>
        <w:t xml:space="preserve"> </w:t>
      </w:r>
      <w:r w:rsidRPr="00D27FC9">
        <w:t>абсорбции</w:t>
      </w:r>
      <w:r w:rsidRPr="00D27FC9">
        <w:rPr>
          <w:spacing w:val="-7"/>
        </w:rPr>
        <w:t xml:space="preserve"> </w:t>
      </w:r>
      <w:r w:rsidRPr="00D27FC9">
        <w:t>поверхностью биоматериала, запускает актив</w:t>
      </w:r>
      <w:r w:rsidR="00F36FEE" w:rsidRPr="00D27FC9">
        <w:t>ац</w:t>
      </w:r>
      <w:r w:rsidR="00032712" w:rsidRPr="00D27FC9">
        <w:t>ию прикрепленных фагоцитов [100</w:t>
      </w:r>
      <w:r w:rsidRPr="00D27FC9">
        <w:t>].</w:t>
      </w:r>
      <w:r w:rsidRPr="00D27FC9">
        <w:rPr>
          <w:spacing w:val="1"/>
        </w:rPr>
        <w:t xml:space="preserve"> </w:t>
      </w:r>
      <w:r w:rsidRPr="00D27FC9">
        <w:t>В зависимости от физико-химических свойств поверхности имплантата и типа абсорбируемых белков, степень деградации протеинов варьируется, определяя</w:t>
      </w:r>
      <w:r w:rsidRPr="00D27FC9">
        <w:rPr>
          <w:spacing w:val="1"/>
        </w:rPr>
        <w:t xml:space="preserve"> </w:t>
      </w:r>
      <w:r w:rsidRPr="00D27FC9">
        <w:t xml:space="preserve">тем самым типичную </w:t>
      </w:r>
      <w:r w:rsidRPr="00D27FC9">
        <w:lastRenderedPageBreak/>
        <w:t xml:space="preserve">FBR </w:t>
      </w:r>
      <w:r w:rsidR="00F36FEE" w:rsidRPr="00D27FC9">
        <w:t>д</w:t>
      </w:r>
      <w:r w:rsidR="00032712" w:rsidRPr="00D27FC9">
        <w:t>ля каждого вида имплантатов [10</w:t>
      </w:r>
      <w:r w:rsidR="00032712" w:rsidRPr="00611B17">
        <w:t>1</w:t>
      </w:r>
      <w:r w:rsidRPr="00D27FC9">
        <w:t>]. Фагоциты способны</w:t>
      </w:r>
      <w:r w:rsidRPr="00D27FC9">
        <w:rPr>
          <w:spacing w:val="1"/>
        </w:rPr>
        <w:t xml:space="preserve"> </w:t>
      </w:r>
      <w:r w:rsidRPr="00D27FC9">
        <w:t>определять деградирующие белки биологических эндопротезов и отвечать через серию воспалительных и ранозаживляющих ответов, обычно начинающихся с</w:t>
      </w:r>
      <w:r w:rsidRPr="00D27FC9">
        <w:rPr>
          <w:spacing w:val="1"/>
        </w:rPr>
        <w:t xml:space="preserve"> этапа </w:t>
      </w:r>
      <w:r w:rsidRPr="00D27FC9">
        <w:t>формирования фибринового сгустка. Первичная воспалительная реакция, спровоцированная</w:t>
      </w:r>
      <w:r w:rsidRPr="00D27FC9">
        <w:rPr>
          <w:spacing w:val="-17"/>
        </w:rPr>
        <w:t xml:space="preserve"> </w:t>
      </w:r>
      <w:r w:rsidRPr="00D27FC9">
        <w:rPr>
          <w:spacing w:val="-1"/>
        </w:rPr>
        <w:t>высвобождением</w:t>
      </w:r>
      <w:r w:rsidRPr="00D27FC9">
        <w:rPr>
          <w:spacing w:val="-16"/>
        </w:rPr>
        <w:t xml:space="preserve"> </w:t>
      </w:r>
      <w:r w:rsidRPr="00D27FC9">
        <w:t>потенциальных</w:t>
      </w:r>
      <w:r w:rsidRPr="00D27FC9">
        <w:rPr>
          <w:spacing w:val="-16"/>
        </w:rPr>
        <w:t xml:space="preserve"> </w:t>
      </w:r>
      <w:r w:rsidRPr="00D27FC9">
        <w:t>медиаторов</w:t>
      </w:r>
      <w:r w:rsidRPr="00D27FC9">
        <w:rPr>
          <w:spacing w:val="-17"/>
        </w:rPr>
        <w:t xml:space="preserve"> </w:t>
      </w:r>
      <w:r w:rsidRPr="00D27FC9">
        <w:t>воспаления, привлекает другие типы клеток, включая Т-клетки, полиморфноядерные и</w:t>
      </w:r>
      <w:r w:rsidRPr="00D27FC9">
        <w:rPr>
          <w:spacing w:val="1"/>
        </w:rPr>
        <w:t xml:space="preserve"> </w:t>
      </w:r>
      <w:r w:rsidRPr="00D27FC9">
        <w:t>эозинофильные гранулоци</w:t>
      </w:r>
      <w:r w:rsidR="00F36FEE" w:rsidRPr="00D27FC9">
        <w:t>ты</w:t>
      </w:r>
      <w:r w:rsidR="00032712" w:rsidRPr="00D27FC9">
        <w:t>, клетки плазмы и фиброциты [102</w:t>
      </w:r>
      <w:r w:rsidRPr="00D27FC9">
        <w:t>]. В течение нескольких</w:t>
      </w:r>
      <w:r w:rsidRPr="00D27FC9">
        <w:rPr>
          <w:spacing w:val="-7"/>
        </w:rPr>
        <w:t xml:space="preserve"> последующих </w:t>
      </w:r>
      <w:r w:rsidRPr="00D27FC9">
        <w:t>дней</w:t>
      </w:r>
      <w:r w:rsidRPr="00D27FC9">
        <w:rPr>
          <w:spacing w:val="-5"/>
        </w:rPr>
        <w:t xml:space="preserve"> </w:t>
      </w:r>
      <w:r w:rsidRPr="00D27FC9">
        <w:t>этот</w:t>
      </w:r>
      <w:r w:rsidRPr="00D27FC9">
        <w:rPr>
          <w:spacing w:val="-10"/>
        </w:rPr>
        <w:t xml:space="preserve"> </w:t>
      </w:r>
      <w:r w:rsidRPr="00D27FC9">
        <w:t>инфильтрат</w:t>
      </w:r>
      <w:r w:rsidRPr="00D27FC9">
        <w:rPr>
          <w:spacing w:val="-6"/>
        </w:rPr>
        <w:t xml:space="preserve"> </w:t>
      </w:r>
      <w:r w:rsidRPr="00D27FC9">
        <w:t>из</w:t>
      </w:r>
      <w:r w:rsidRPr="00D27FC9">
        <w:rPr>
          <w:spacing w:val="-8"/>
        </w:rPr>
        <w:t xml:space="preserve"> </w:t>
      </w:r>
      <w:r w:rsidRPr="00D27FC9">
        <w:t>различных</w:t>
      </w:r>
      <w:r w:rsidRPr="00D27FC9">
        <w:rPr>
          <w:spacing w:val="-7"/>
        </w:rPr>
        <w:t xml:space="preserve"> видов </w:t>
      </w:r>
      <w:r w:rsidRPr="00D27FC9">
        <w:t>клеток</w:t>
      </w:r>
      <w:r w:rsidRPr="00D27FC9">
        <w:rPr>
          <w:spacing w:val="-5"/>
        </w:rPr>
        <w:t xml:space="preserve"> </w:t>
      </w:r>
      <w:r w:rsidRPr="00D27FC9">
        <w:t>формирует</w:t>
      </w:r>
      <w:r w:rsidRPr="00D27FC9">
        <w:rPr>
          <w:spacing w:val="-5"/>
        </w:rPr>
        <w:t xml:space="preserve"> </w:t>
      </w:r>
      <w:r w:rsidRPr="00D27FC9">
        <w:t>раннюю</w:t>
      </w:r>
      <w:r w:rsidRPr="00D27FC9">
        <w:rPr>
          <w:spacing w:val="-6"/>
        </w:rPr>
        <w:t xml:space="preserve"> </w:t>
      </w:r>
      <w:r w:rsidRPr="00D27FC9">
        <w:t>гранулему</w:t>
      </w:r>
      <w:r w:rsidRPr="00D27FC9">
        <w:rPr>
          <w:spacing w:val="-6"/>
        </w:rPr>
        <w:t xml:space="preserve"> </w:t>
      </w:r>
      <w:r w:rsidRPr="00D27FC9">
        <w:t>с характерным наслоением клеточных пластов, которые могут быть также определены во время созревания гранулемы по характерным гигантским</w:t>
      </w:r>
      <w:r w:rsidRPr="00D27FC9">
        <w:rPr>
          <w:spacing w:val="1"/>
        </w:rPr>
        <w:t xml:space="preserve"> </w:t>
      </w:r>
      <w:r w:rsidRPr="00D27FC9">
        <w:t>клеткам и наружному слою фиброза (поздняя стадия воспаления). Причем поздняя гранулема не является статическим типом хронического воспаления, а пред</w:t>
      </w:r>
      <w:r w:rsidRPr="00D27FC9">
        <w:rPr>
          <w:spacing w:val="-1"/>
        </w:rPr>
        <w:t>ставляет</w:t>
      </w:r>
      <w:r w:rsidRPr="00D27FC9">
        <w:rPr>
          <w:spacing w:val="-14"/>
        </w:rPr>
        <w:t xml:space="preserve"> </w:t>
      </w:r>
      <w:r w:rsidRPr="00D27FC9">
        <w:rPr>
          <w:spacing w:val="-1"/>
        </w:rPr>
        <w:t>собой</w:t>
      </w:r>
      <w:r w:rsidRPr="00D27FC9">
        <w:rPr>
          <w:spacing w:val="-16"/>
        </w:rPr>
        <w:t xml:space="preserve"> </w:t>
      </w:r>
      <w:r w:rsidRPr="00D27FC9">
        <w:t>хронический</w:t>
      </w:r>
      <w:r w:rsidRPr="00D27FC9">
        <w:rPr>
          <w:spacing w:val="-14"/>
        </w:rPr>
        <w:t xml:space="preserve"> </w:t>
      </w:r>
      <w:r w:rsidRPr="00D27FC9">
        <w:t>очаг</w:t>
      </w:r>
      <w:r w:rsidRPr="00D27FC9">
        <w:rPr>
          <w:spacing w:val="-18"/>
        </w:rPr>
        <w:t xml:space="preserve"> </w:t>
      </w:r>
      <w:r w:rsidRPr="00D27FC9">
        <w:t>с</w:t>
      </w:r>
      <w:r w:rsidRPr="00D27FC9">
        <w:rPr>
          <w:spacing w:val="-13"/>
        </w:rPr>
        <w:t xml:space="preserve"> </w:t>
      </w:r>
      <w:r w:rsidRPr="00D27FC9">
        <w:t>повышенной</w:t>
      </w:r>
      <w:r w:rsidRPr="00D27FC9">
        <w:rPr>
          <w:spacing w:val="-16"/>
        </w:rPr>
        <w:t xml:space="preserve"> </w:t>
      </w:r>
      <w:r w:rsidRPr="00D27FC9">
        <w:t>клеточной</w:t>
      </w:r>
      <w:r w:rsidRPr="00D27FC9">
        <w:rPr>
          <w:spacing w:val="-14"/>
        </w:rPr>
        <w:t xml:space="preserve"> </w:t>
      </w:r>
      <w:r w:rsidRPr="00D27FC9">
        <w:t>активностью</w:t>
      </w:r>
      <w:r w:rsidRPr="00D27FC9">
        <w:rPr>
          <w:spacing w:val="-15"/>
        </w:rPr>
        <w:t xml:space="preserve"> </w:t>
      </w:r>
      <w:r w:rsidRPr="00D27FC9">
        <w:t>даже</w:t>
      </w:r>
      <w:r w:rsidRPr="00D27FC9">
        <w:rPr>
          <w:spacing w:val="-12"/>
        </w:rPr>
        <w:t xml:space="preserve"> </w:t>
      </w:r>
      <w:r w:rsidRPr="00D27FC9">
        <w:t>спу</w:t>
      </w:r>
      <w:r w:rsidRPr="00D27FC9">
        <w:rPr>
          <w:spacing w:val="-1"/>
        </w:rPr>
        <w:t>стя</w:t>
      </w:r>
      <w:r w:rsidRPr="00D27FC9">
        <w:rPr>
          <w:spacing w:val="-15"/>
        </w:rPr>
        <w:t xml:space="preserve"> </w:t>
      </w:r>
      <w:r w:rsidRPr="00D27FC9">
        <w:rPr>
          <w:spacing w:val="-1"/>
        </w:rPr>
        <w:t>годы</w:t>
      </w:r>
      <w:r w:rsidRPr="00D27FC9">
        <w:rPr>
          <w:spacing w:val="-17"/>
        </w:rPr>
        <w:t xml:space="preserve"> </w:t>
      </w:r>
      <w:r w:rsidRPr="00D27FC9">
        <w:rPr>
          <w:spacing w:val="-1"/>
        </w:rPr>
        <w:t>после</w:t>
      </w:r>
      <w:r w:rsidRPr="00D27FC9">
        <w:rPr>
          <w:spacing w:val="-16"/>
        </w:rPr>
        <w:t xml:space="preserve"> </w:t>
      </w:r>
      <w:r w:rsidRPr="00D27FC9">
        <w:rPr>
          <w:spacing w:val="-1"/>
        </w:rPr>
        <w:t>имплантации</w:t>
      </w:r>
      <w:r w:rsidRPr="00D27FC9">
        <w:rPr>
          <w:spacing w:val="-12"/>
        </w:rPr>
        <w:t xml:space="preserve"> </w:t>
      </w:r>
      <w:r w:rsidR="00032712" w:rsidRPr="00D27FC9">
        <w:t>[103,104</w:t>
      </w:r>
      <w:r w:rsidRPr="00D27FC9">
        <w:t>].</w:t>
      </w:r>
      <w:r w:rsidRPr="00D27FC9">
        <w:rPr>
          <w:spacing w:val="-16"/>
        </w:rPr>
        <w:t xml:space="preserve"> </w:t>
      </w:r>
      <w:r w:rsidRPr="00D27FC9">
        <w:t>Моноциты</w:t>
      </w:r>
      <w:r w:rsidRPr="00D27FC9">
        <w:rPr>
          <w:spacing w:val="-15"/>
        </w:rPr>
        <w:t xml:space="preserve"> </w:t>
      </w:r>
      <w:r w:rsidRPr="00D27FC9">
        <w:t>и</w:t>
      </w:r>
      <w:r w:rsidRPr="00D27FC9">
        <w:rPr>
          <w:spacing w:val="-15"/>
        </w:rPr>
        <w:t xml:space="preserve"> </w:t>
      </w:r>
      <w:r w:rsidRPr="00D27FC9">
        <w:t>тканевые</w:t>
      </w:r>
      <w:r w:rsidRPr="00D27FC9">
        <w:rPr>
          <w:spacing w:val="-16"/>
        </w:rPr>
        <w:t xml:space="preserve"> </w:t>
      </w:r>
      <w:r w:rsidRPr="00D27FC9">
        <w:t>макрофаги</w:t>
      </w:r>
      <w:r w:rsidRPr="00D27FC9">
        <w:rPr>
          <w:spacing w:val="-14"/>
        </w:rPr>
        <w:t xml:space="preserve"> места контакта зоны имплантата с тканями макроорганизма </w:t>
      </w:r>
      <w:r w:rsidRPr="00D27FC9">
        <w:t>подвергаются</w:t>
      </w:r>
      <w:r w:rsidRPr="00D27FC9">
        <w:rPr>
          <w:spacing w:val="-17"/>
        </w:rPr>
        <w:t xml:space="preserve"> </w:t>
      </w:r>
      <w:r w:rsidRPr="00D27FC9">
        <w:t>апоптозу,</w:t>
      </w:r>
      <w:r w:rsidRPr="00D27FC9">
        <w:rPr>
          <w:spacing w:val="-15"/>
        </w:rPr>
        <w:t xml:space="preserve"> </w:t>
      </w:r>
      <w:r w:rsidRPr="00D27FC9">
        <w:t>умирают</w:t>
      </w:r>
      <w:r w:rsidRPr="00D27FC9">
        <w:rPr>
          <w:spacing w:val="-18"/>
        </w:rPr>
        <w:t xml:space="preserve"> </w:t>
      </w:r>
      <w:r w:rsidRPr="00D27FC9">
        <w:t>и</w:t>
      </w:r>
      <w:r w:rsidRPr="00D27FC9">
        <w:rPr>
          <w:spacing w:val="-17"/>
        </w:rPr>
        <w:t xml:space="preserve"> </w:t>
      </w:r>
      <w:r w:rsidRPr="00D27FC9">
        <w:t>замещаются</w:t>
      </w:r>
      <w:r w:rsidRPr="00D27FC9">
        <w:rPr>
          <w:spacing w:val="-16"/>
        </w:rPr>
        <w:t xml:space="preserve"> </w:t>
      </w:r>
      <w:r w:rsidRPr="00D27FC9">
        <w:t>клетками с</w:t>
      </w:r>
      <w:r w:rsidR="00C526FA" w:rsidRPr="00D27FC9">
        <w:t xml:space="preserve"> </w:t>
      </w:r>
      <w:r w:rsidRPr="00D27FC9">
        <w:t>периферии.</w:t>
      </w:r>
    </w:p>
    <w:p w14:paraId="23BCF4D6" w14:textId="633D3572" w:rsidR="00183939" w:rsidRPr="00D27FC9" w:rsidRDefault="00183939" w:rsidP="00183939">
      <w:pPr>
        <w:pStyle w:val="aa"/>
        <w:ind w:left="0" w:right="-1" w:firstLine="720"/>
        <w:rPr>
          <w:spacing w:val="-67"/>
        </w:rPr>
      </w:pPr>
      <w:r w:rsidRPr="00D27FC9">
        <w:t>Факт</w:t>
      </w:r>
      <w:r w:rsidRPr="00D27FC9">
        <w:rPr>
          <w:spacing w:val="21"/>
        </w:rPr>
        <w:t xml:space="preserve"> </w:t>
      </w:r>
      <w:r w:rsidRPr="00D27FC9">
        <w:t>существования</w:t>
      </w:r>
      <w:r w:rsidRPr="00D27FC9">
        <w:rPr>
          <w:spacing w:val="20"/>
        </w:rPr>
        <w:t xml:space="preserve"> </w:t>
      </w:r>
      <w:r w:rsidRPr="00D27FC9">
        <w:t>тканевой</w:t>
      </w:r>
      <w:r w:rsidRPr="00D27FC9">
        <w:rPr>
          <w:spacing w:val="12"/>
        </w:rPr>
        <w:t xml:space="preserve"> </w:t>
      </w:r>
      <w:r w:rsidRPr="00D27FC9">
        <w:t>реакции,</w:t>
      </w:r>
      <w:r w:rsidRPr="00D27FC9">
        <w:rPr>
          <w:spacing w:val="13"/>
        </w:rPr>
        <w:t xml:space="preserve"> </w:t>
      </w:r>
      <w:r w:rsidRPr="00D27FC9">
        <w:t>неблагоприятно</w:t>
      </w:r>
      <w:r w:rsidRPr="00D27FC9">
        <w:rPr>
          <w:spacing w:val="15"/>
        </w:rPr>
        <w:t xml:space="preserve"> </w:t>
      </w:r>
      <w:r w:rsidRPr="00D27FC9">
        <w:t>влияющей</w:t>
      </w:r>
      <w:r w:rsidRPr="00D27FC9">
        <w:rPr>
          <w:spacing w:val="14"/>
        </w:rPr>
        <w:t xml:space="preserve"> </w:t>
      </w:r>
      <w:r w:rsidRPr="00D27FC9">
        <w:t>на</w:t>
      </w:r>
      <w:r w:rsidRPr="00D27FC9">
        <w:rPr>
          <w:spacing w:val="12"/>
        </w:rPr>
        <w:t xml:space="preserve"> </w:t>
      </w:r>
      <w:r w:rsidRPr="00D27FC9">
        <w:t>результат</w:t>
      </w:r>
      <w:r w:rsidRPr="00D27FC9">
        <w:rPr>
          <w:spacing w:val="14"/>
        </w:rPr>
        <w:t xml:space="preserve"> </w:t>
      </w:r>
      <w:r w:rsidRPr="00D27FC9">
        <w:t>пластики, до</w:t>
      </w:r>
      <w:r w:rsidRPr="00D27FC9">
        <w:rPr>
          <w:spacing w:val="21"/>
        </w:rPr>
        <w:t xml:space="preserve"> </w:t>
      </w:r>
      <w:r w:rsidRPr="00D27FC9">
        <w:t>появления</w:t>
      </w:r>
      <w:r w:rsidRPr="00D27FC9">
        <w:rPr>
          <w:spacing w:val="20"/>
        </w:rPr>
        <w:t xml:space="preserve"> </w:t>
      </w:r>
      <w:r w:rsidRPr="00D27FC9">
        <w:t>легких</w:t>
      </w:r>
      <w:r w:rsidRPr="00D27FC9">
        <w:rPr>
          <w:spacing w:val="20"/>
        </w:rPr>
        <w:t xml:space="preserve"> </w:t>
      </w:r>
      <w:r w:rsidRPr="00D27FC9">
        <w:t>сеток</w:t>
      </w:r>
      <w:r w:rsidRPr="00D27FC9">
        <w:rPr>
          <w:spacing w:val="20"/>
        </w:rPr>
        <w:t xml:space="preserve"> </w:t>
      </w:r>
      <w:r w:rsidRPr="00D27FC9">
        <w:t>с</w:t>
      </w:r>
      <w:r w:rsidRPr="00D27FC9">
        <w:rPr>
          <w:spacing w:val="20"/>
        </w:rPr>
        <w:t xml:space="preserve"> </w:t>
      </w:r>
      <w:r w:rsidRPr="00D27FC9">
        <w:t>крупными</w:t>
      </w:r>
      <w:r w:rsidRPr="00D27FC9">
        <w:rPr>
          <w:spacing w:val="18"/>
        </w:rPr>
        <w:t xml:space="preserve"> </w:t>
      </w:r>
      <w:r w:rsidRPr="00D27FC9">
        <w:t>порами,</w:t>
      </w:r>
      <w:r w:rsidRPr="00D27FC9">
        <w:rPr>
          <w:spacing w:val="13"/>
        </w:rPr>
        <w:t xml:space="preserve"> </w:t>
      </w:r>
      <w:r w:rsidRPr="00D27FC9">
        <w:t>практически не обсуждался. Хирургические сетки безапелляционно рассматривались как инертные и биосовместимые.</w:t>
      </w:r>
      <w:r w:rsidRPr="00D27FC9">
        <w:rPr>
          <w:spacing w:val="34"/>
        </w:rPr>
        <w:t xml:space="preserve"> </w:t>
      </w:r>
      <w:r w:rsidRPr="00D27FC9">
        <w:t>Однако</w:t>
      </w:r>
      <w:r w:rsidRPr="00D27FC9">
        <w:rPr>
          <w:spacing w:val="34"/>
        </w:rPr>
        <w:t xml:space="preserve"> </w:t>
      </w:r>
      <w:r w:rsidRPr="00D27FC9">
        <w:t>если</w:t>
      </w:r>
      <w:r w:rsidRPr="00D27FC9">
        <w:rPr>
          <w:spacing w:val="35"/>
        </w:rPr>
        <w:t xml:space="preserve"> </w:t>
      </w:r>
      <w:r w:rsidRPr="00D27FC9">
        <w:t>считать</w:t>
      </w:r>
      <w:r w:rsidRPr="00D27FC9">
        <w:rPr>
          <w:spacing w:val="34"/>
        </w:rPr>
        <w:t xml:space="preserve"> </w:t>
      </w:r>
      <w:r w:rsidRPr="00D27FC9">
        <w:t>вышеизложенное</w:t>
      </w:r>
      <w:r w:rsidRPr="00D27FC9">
        <w:rPr>
          <w:spacing w:val="34"/>
        </w:rPr>
        <w:t xml:space="preserve"> </w:t>
      </w:r>
      <w:r w:rsidRPr="00D27FC9">
        <w:t>относительно</w:t>
      </w:r>
      <w:r w:rsidRPr="00D27FC9">
        <w:rPr>
          <w:spacing w:val="43"/>
        </w:rPr>
        <w:t xml:space="preserve"> </w:t>
      </w:r>
      <w:r w:rsidRPr="00D27FC9">
        <w:t>FBR</w:t>
      </w:r>
      <w:r w:rsidRPr="00D27FC9">
        <w:rPr>
          <w:spacing w:val="32"/>
        </w:rPr>
        <w:t xml:space="preserve"> </w:t>
      </w:r>
      <w:r w:rsidRPr="00D27FC9">
        <w:t>справедливым,</w:t>
      </w:r>
      <w:r w:rsidRPr="00D27FC9">
        <w:rPr>
          <w:spacing w:val="22"/>
        </w:rPr>
        <w:t xml:space="preserve"> </w:t>
      </w:r>
      <w:r w:rsidRPr="00D27FC9">
        <w:t>то</w:t>
      </w:r>
      <w:r w:rsidRPr="00D27FC9">
        <w:rPr>
          <w:spacing w:val="20"/>
        </w:rPr>
        <w:t xml:space="preserve"> </w:t>
      </w:r>
      <w:r w:rsidRPr="00D27FC9">
        <w:t>абсолютно</w:t>
      </w:r>
      <w:r w:rsidRPr="00D27FC9">
        <w:rPr>
          <w:spacing w:val="21"/>
        </w:rPr>
        <w:t xml:space="preserve"> </w:t>
      </w:r>
      <w:r w:rsidRPr="00D27FC9">
        <w:t>все</w:t>
      </w:r>
      <w:r w:rsidRPr="00D27FC9">
        <w:rPr>
          <w:spacing w:val="23"/>
        </w:rPr>
        <w:t xml:space="preserve"> </w:t>
      </w:r>
      <w:r w:rsidRPr="00D27FC9">
        <w:t>хирургические</w:t>
      </w:r>
      <w:r w:rsidRPr="00D27FC9">
        <w:rPr>
          <w:spacing w:val="20"/>
        </w:rPr>
        <w:t xml:space="preserve"> </w:t>
      </w:r>
      <w:r w:rsidRPr="00D27FC9">
        <w:t>сетки</w:t>
      </w:r>
      <w:r w:rsidRPr="00D27FC9">
        <w:rPr>
          <w:spacing w:val="21"/>
        </w:rPr>
        <w:t xml:space="preserve"> </w:t>
      </w:r>
      <w:r w:rsidRPr="00D27FC9">
        <w:t>должны</w:t>
      </w:r>
      <w:r w:rsidRPr="00D27FC9">
        <w:rPr>
          <w:spacing w:val="21"/>
        </w:rPr>
        <w:t xml:space="preserve"> </w:t>
      </w:r>
      <w:r w:rsidRPr="00D27FC9">
        <w:t>демонстрировать</w:t>
      </w:r>
      <w:r w:rsidRPr="00D27FC9">
        <w:rPr>
          <w:spacing w:val="21"/>
        </w:rPr>
        <w:t xml:space="preserve"> </w:t>
      </w:r>
      <w:r w:rsidRPr="00D27FC9">
        <w:t>типичную</w:t>
      </w:r>
      <w:r w:rsidRPr="00D27FC9">
        <w:rPr>
          <w:spacing w:val="-67"/>
        </w:rPr>
        <w:t xml:space="preserve"> </w:t>
      </w:r>
      <w:r w:rsidRPr="00D27FC9">
        <w:t>воспалительную</w:t>
      </w:r>
      <w:r w:rsidRPr="00D27FC9">
        <w:rPr>
          <w:spacing w:val="-17"/>
        </w:rPr>
        <w:t xml:space="preserve"> </w:t>
      </w:r>
      <w:r w:rsidRPr="00D27FC9">
        <w:t>реакцию.</w:t>
      </w:r>
      <w:r w:rsidRPr="00D27FC9">
        <w:rPr>
          <w:spacing w:val="-15"/>
        </w:rPr>
        <w:t xml:space="preserve"> </w:t>
      </w:r>
      <w:r w:rsidRPr="00D27FC9">
        <w:t>И</w:t>
      </w:r>
      <w:r w:rsidRPr="00D27FC9">
        <w:rPr>
          <w:spacing w:val="-16"/>
        </w:rPr>
        <w:t xml:space="preserve"> </w:t>
      </w:r>
      <w:r w:rsidRPr="00D27FC9">
        <w:t>действительно,</w:t>
      </w:r>
      <w:r w:rsidRPr="00D27FC9">
        <w:rPr>
          <w:spacing w:val="-15"/>
        </w:rPr>
        <w:t xml:space="preserve"> </w:t>
      </w:r>
      <w:r w:rsidRPr="00D27FC9">
        <w:t>экспериментальные</w:t>
      </w:r>
      <w:r w:rsidRPr="00D27FC9">
        <w:rPr>
          <w:spacing w:val="-17"/>
        </w:rPr>
        <w:t xml:space="preserve"> </w:t>
      </w:r>
      <w:r w:rsidRPr="00D27FC9">
        <w:t>и</w:t>
      </w:r>
      <w:r w:rsidRPr="00D27FC9">
        <w:rPr>
          <w:spacing w:val="-15"/>
        </w:rPr>
        <w:t xml:space="preserve"> </w:t>
      </w:r>
      <w:r w:rsidRPr="00D27FC9">
        <w:t>клинические</w:t>
      </w:r>
      <w:r w:rsidRPr="00D27FC9">
        <w:rPr>
          <w:spacing w:val="-17"/>
        </w:rPr>
        <w:t xml:space="preserve"> </w:t>
      </w:r>
      <w:r w:rsidRPr="00D27FC9">
        <w:t>исследования</w:t>
      </w:r>
      <w:r w:rsidRPr="00D27FC9">
        <w:rPr>
          <w:spacing w:val="41"/>
        </w:rPr>
        <w:t xml:space="preserve"> </w:t>
      </w:r>
      <w:r w:rsidRPr="00D27FC9">
        <w:t>демонстрируют</w:t>
      </w:r>
      <w:r w:rsidRPr="00D27FC9">
        <w:rPr>
          <w:spacing w:val="44"/>
        </w:rPr>
        <w:t xml:space="preserve"> </w:t>
      </w:r>
      <w:r w:rsidRPr="00D27FC9">
        <w:t>типичную</w:t>
      </w:r>
      <w:r w:rsidRPr="00D27FC9">
        <w:rPr>
          <w:spacing w:val="46"/>
        </w:rPr>
        <w:t xml:space="preserve"> </w:t>
      </w:r>
      <w:r w:rsidRPr="00D27FC9">
        <w:t>реакцию ино</w:t>
      </w:r>
      <w:r w:rsidR="00C526FA" w:rsidRPr="00D27FC9">
        <w:t xml:space="preserve">родного тела в зоне имплантации </w:t>
      </w:r>
      <w:r w:rsidRPr="00D27FC9">
        <w:t>всех</w:t>
      </w:r>
      <w:r w:rsidR="00C526FA" w:rsidRPr="00D27FC9">
        <w:rPr>
          <w:spacing w:val="45"/>
        </w:rPr>
        <w:t xml:space="preserve"> </w:t>
      </w:r>
      <w:r w:rsidRPr="00D27FC9">
        <w:t>модификаций</w:t>
      </w:r>
      <w:r w:rsidRPr="00D27FC9">
        <w:rPr>
          <w:spacing w:val="43"/>
        </w:rPr>
        <w:t xml:space="preserve"> </w:t>
      </w:r>
      <w:r w:rsidRPr="00D27FC9">
        <w:t xml:space="preserve">сеток, доступных </w:t>
      </w:r>
      <w:r w:rsidR="002B2F75" w:rsidRPr="00D27FC9">
        <w:t>хирургу на сегодняшний день</w:t>
      </w:r>
      <w:r w:rsidRPr="00D27FC9">
        <w:t>.</w:t>
      </w:r>
      <w:r w:rsidRPr="00D27FC9">
        <w:rPr>
          <w:spacing w:val="-11"/>
        </w:rPr>
        <w:t xml:space="preserve"> </w:t>
      </w:r>
      <w:r w:rsidRPr="00D27FC9">
        <w:t>Морфологические аспекты гранулем</w:t>
      </w:r>
      <w:r w:rsidRPr="00D27FC9">
        <w:rPr>
          <w:spacing w:val="-11"/>
        </w:rPr>
        <w:t xml:space="preserve"> </w:t>
      </w:r>
      <w:r w:rsidRPr="00D27FC9">
        <w:t>инородного</w:t>
      </w:r>
      <w:r w:rsidRPr="00D27FC9">
        <w:rPr>
          <w:spacing w:val="-10"/>
        </w:rPr>
        <w:t xml:space="preserve"> </w:t>
      </w:r>
      <w:r w:rsidRPr="00D27FC9">
        <w:t>тела</w:t>
      </w:r>
      <w:r w:rsidRPr="00D27FC9">
        <w:rPr>
          <w:spacing w:val="-11"/>
        </w:rPr>
        <w:t xml:space="preserve"> </w:t>
      </w:r>
      <w:r w:rsidRPr="00D27FC9">
        <w:t>представлены достаточно в полном объеме, однако, лишь недавно исследования были сосредоточены на</w:t>
      </w:r>
      <w:r w:rsidRPr="00D27FC9">
        <w:rPr>
          <w:spacing w:val="-67"/>
        </w:rPr>
        <w:t xml:space="preserve"> </w:t>
      </w:r>
      <w:r w:rsidRPr="00D27FC9">
        <w:rPr>
          <w:spacing w:val="-1"/>
        </w:rPr>
        <w:t>клеточных</w:t>
      </w:r>
      <w:r w:rsidRPr="00D27FC9">
        <w:rPr>
          <w:spacing w:val="-18"/>
        </w:rPr>
        <w:t xml:space="preserve"> </w:t>
      </w:r>
      <w:r w:rsidRPr="00D27FC9">
        <w:rPr>
          <w:spacing w:val="-1"/>
        </w:rPr>
        <w:t>и</w:t>
      </w:r>
      <w:r w:rsidRPr="00D27FC9">
        <w:rPr>
          <w:spacing w:val="-17"/>
        </w:rPr>
        <w:t xml:space="preserve"> </w:t>
      </w:r>
      <w:r w:rsidRPr="00D27FC9">
        <w:rPr>
          <w:spacing w:val="-1"/>
        </w:rPr>
        <w:t>молекулярных</w:t>
      </w:r>
      <w:r w:rsidRPr="00D27FC9">
        <w:rPr>
          <w:spacing w:val="-17"/>
        </w:rPr>
        <w:t xml:space="preserve"> </w:t>
      </w:r>
      <w:r w:rsidRPr="00D27FC9">
        <w:t>взаимодействиях</w:t>
      </w:r>
      <w:r w:rsidRPr="00D27FC9">
        <w:rPr>
          <w:spacing w:val="-17"/>
        </w:rPr>
        <w:t xml:space="preserve"> </w:t>
      </w:r>
      <w:r w:rsidRPr="00D27FC9">
        <w:t>в</w:t>
      </w:r>
      <w:r w:rsidRPr="00D27FC9">
        <w:rPr>
          <w:spacing w:val="-18"/>
        </w:rPr>
        <w:t xml:space="preserve"> </w:t>
      </w:r>
      <w:r w:rsidRPr="00D27FC9">
        <w:t>различные</w:t>
      </w:r>
      <w:r w:rsidRPr="00D27FC9">
        <w:rPr>
          <w:spacing w:val="-17"/>
        </w:rPr>
        <w:t xml:space="preserve"> </w:t>
      </w:r>
      <w:r w:rsidRPr="00D27FC9">
        <w:t>фазы репаративного</w:t>
      </w:r>
      <w:r w:rsidRPr="00D27FC9">
        <w:rPr>
          <w:spacing w:val="-17"/>
        </w:rPr>
        <w:t xml:space="preserve"> </w:t>
      </w:r>
      <w:r w:rsidRPr="00D27FC9">
        <w:t>процесса</w:t>
      </w:r>
      <w:r w:rsidRPr="00D27FC9">
        <w:rPr>
          <w:spacing w:val="-20"/>
        </w:rPr>
        <w:t xml:space="preserve"> </w:t>
      </w:r>
      <w:r w:rsidRPr="00D27FC9">
        <w:t>с целью</w:t>
      </w:r>
      <w:r w:rsidRPr="00D27FC9">
        <w:rPr>
          <w:spacing w:val="-6"/>
        </w:rPr>
        <w:t xml:space="preserve"> </w:t>
      </w:r>
      <w:r w:rsidRPr="00D27FC9">
        <w:t>создания</w:t>
      </w:r>
      <w:r w:rsidRPr="00D27FC9">
        <w:rPr>
          <w:spacing w:val="-6"/>
        </w:rPr>
        <w:t xml:space="preserve"> </w:t>
      </w:r>
      <w:r w:rsidRPr="00D27FC9">
        <w:t>нового</w:t>
      </w:r>
      <w:r w:rsidRPr="00D27FC9">
        <w:rPr>
          <w:spacing w:val="-2"/>
        </w:rPr>
        <w:t xml:space="preserve"> </w:t>
      </w:r>
      <w:r w:rsidRPr="00D27FC9">
        <w:t>взгляда</w:t>
      </w:r>
      <w:r w:rsidRPr="00D27FC9">
        <w:rPr>
          <w:spacing w:val="-4"/>
        </w:rPr>
        <w:t xml:space="preserve"> </w:t>
      </w:r>
      <w:r w:rsidRPr="00D27FC9">
        <w:t>на</w:t>
      </w:r>
      <w:r w:rsidRPr="00D27FC9">
        <w:rPr>
          <w:spacing w:val="-3"/>
        </w:rPr>
        <w:t xml:space="preserve"> </w:t>
      </w:r>
      <w:r w:rsidRPr="00D27FC9">
        <w:t>молекулярные</w:t>
      </w:r>
      <w:r w:rsidRPr="00D27FC9">
        <w:rPr>
          <w:spacing w:val="-3"/>
        </w:rPr>
        <w:t xml:space="preserve"> </w:t>
      </w:r>
      <w:r w:rsidRPr="00D27FC9">
        <w:t>механизмы</w:t>
      </w:r>
      <w:r w:rsidRPr="00D27FC9">
        <w:rPr>
          <w:spacing w:val="-7"/>
        </w:rPr>
        <w:t xml:space="preserve"> </w:t>
      </w:r>
      <w:r w:rsidRPr="00D27FC9">
        <w:t>ее</w:t>
      </w:r>
      <w:r w:rsidRPr="00D27FC9">
        <w:rPr>
          <w:spacing w:val="-3"/>
        </w:rPr>
        <w:t xml:space="preserve"> </w:t>
      </w:r>
      <w:r w:rsidRPr="00D27FC9">
        <w:t>формирования.</w:t>
      </w:r>
    </w:p>
    <w:p w14:paraId="23096E9D" w14:textId="064D1E6C" w:rsidR="00183939" w:rsidRPr="00D27FC9" w:rsidRDefault="00183939" w:rsidP="00183939">
      <w:pPr>
        <w:pStyle w:val="aa"/>
        <w:ind w:left="0" w:right="-1" w:firstLine="720"/>
      </w:pPr>
      <w:r w:rsidRPr="00D27FC9">
        <w:t>Обсеменение белками крови поверхность биоматериала может рассматриваться</w:t>
      </w:r>
      <w:r w:rsidRPr="00D27FC9">
        <w:rPr>
          <w:spacing w:val="-67"/>
        </w:rPr>
        <w:t xml:space="preserve"> </w:t>
      </w:r>
      <w:r w:rsidRPr="00D27FC9">
        <w:t>как временный матрикс, который обеспечивает структурными и биохимическими</w:t>
      </w:r>
      <w:r w:rsidRPr="00D27FC9">
        <w:rPr>
          <w:spacing w:val="1"/>
        </w:rPr>
        <w:t xml:space="preserve"> </w:t>
      </w:r>
      <w:r w:rsidRPr="00D27FC9">
        <w:rPr>
          <w:spacing w:val="-1"/>
        </w:rPr>
        <w:t>компонентами</w:t>
      </w:r>
      <w:r w:rsidRPr="00D27FC9">
        <w:rPr>
          <w:spacing w:val="-17"/>
        </w:rPr>
        <w:t xml:space="preserve"> </w:t>
      </w:r>
      <w:r w:rsidRPr="00D27FC9">
        <w:t>процесс</w:t>
      </w:r>
      <w:r w:rsidRPr="00D27FC9">
        <w:rPr>
          <w:spacing w:val="-13"/>
        </w:rPr>
        <w:t xml:space="preserve"> </w:t>
      </w:r>
      <w:r w:rsidRPr="00D27FC9">
        <w:t>реакции инородного тела.</w:t>
      </w:r>
      <w:r w:rsidRPr="00D27FC9">
        <w:rPr>
          <w:spacing w:val="-17"/>
        </w:rPr>
        <w:t xml:space="preserve"> </w:t>
      </w:r>
      <w:r w:rsidRPr="00D27FC9">
        <w:t>Цитокины, хемоаттрактанты, митогены,</w:t>
      </w:r>
      <w:r w:rsidRPr="00D27FC9">
        <w:rPr>
          <w:spacing w:val="-17"/>
        </w:rPr>
        <w:t xml:space="preserve"> </w:t>
      </w:r>
      <w:r w:rsidRPr="00D27FC9">
        <w:t>факторы</w:t>
      </w:r>
      <w:r w:rsidRPr="00D27FC9">
        <w:rPr>
          <w:spacing w:val="-16"/>
        </w:rPr>
        <w:t xml:space="preserve"> </w:t>
      </w:r>
      <w:r w:rsidRPr="00D27FC9">
        <w:t>роста</w:t>
      </w:r>
      <w:r w:rsidRPr="00D27FC9">
        <w:rPr>
          <w:spacing w:val="-6"/>
        </w:rPr>
        <w:t xml:space="preserve"> </w:t>
      </w:r>
      <w:r w:rsidRPr="00D27FC9">
        <w:t>способны активировать</w:t>
      </w:r>
      <w:r w:rsidRPr="00D27FC9">
        <w:rPr>
          <w:spacing w:val="-8"/>
        </w:rPr>
        <w:t xml:space="preserve"> </w:t>
      </w:r>
      <w:r w:rsidRPr="00D27FC9">
        <w:t>клетки</w:t>
      </w:r>
      <w:r w:rsidRPr="00D27FC9">
        <w:rPr>
          <w:spacing w:val="-4"/>
        </w:rPr>
        <w:t xml:space="preserve"> </w:t>
      </w:r>
      <w:r w:rsidRPr="00D27FC9">
        <w:t>иммунной</w:t>
      </w:r>
      <w:r w:rsidRPr="00D27FC9">
        <w:rPr>
          <w:spacing w:val="-6"/>
        </w:rPr>
        <w:t xml:space="preserve"> </w:t>
      </w:r>
      <w:r w:rsidR="00F36FEE" w:rsidRPr="00D27FC9">
        <w:t>системы [1</w:t>
      </w:r>
      <w:r w:rsidR="00032712" w:rsidRPr="00D27FC9">
        <w:t>05</w:t>
      </w:r>
      <w:r w:rsidRPr="00D27FC9">
        <w:t>].</w:t>
      </w:r>
      <w:r w:rsidRPr="00D27FC9">
        <w:rPr>
          <w:spacing w:val="-6"/>
        </w:rPr>
        <w:t xml:space="preserve"> </w:t>
      </w:r>
      <w:r w:rsidRPr="00D27FC9">
        <w:t>Хемокины,</w:t>
      </w:r>
      <w:r w:rsidRPr="00D27FC9">
        <w:rPr>
          <w:spacing w:val="-68"/>
        </w:rPr>
        <w:t xml:space="preserve"> </w:t>
      </w:r>
      <w:r w:rsidRPr="00D27FC9">
        <w:t>а также тромбоцитарный фактор роста (PDGF), лейкотриен (LTB4) и интерлейкин</w:t>
      </w:r>
      <w:r w:rsidRPr="00D27FC9">
        <w:rPr>
          <w:spacing w:val="-67"/>
        </w:rPr>
        <w:t xml:space="preserve"> </w:t>
      </w:r>
      <w:r w:rsidRPr="00D27FC9">
        <w:t>(IL-1) способны направлять моноциты крови в зону имплантации и инициировать дифференцировку</w:t>
      </w:r>
      <w:r w:rsidRPr="00D27FC9">
        <w:rPr>
          <w:spacing w:val="1"/>
        </w:rPr>
        <w:t xml:space="preserve"> </w:t>
      </w:r>
      <w:r w:rsidR="00032712" w:rsidRPr="00D27FC9">
        <w:t>тканевых макрофагов [106</w:t>
      </w:r>
      <w:r w:rsidRPr="00D27FC9">
        <w:t>]. Трансформирующий фактор роста – бета (TGF-β) является еще одним мощным регулятором численности клеток, однако специфические функции его подтипов остаются не до конца изученными. Макрофаги, в числе других, продуцируют</w:t>
      </w:r>
      <w:r w:rsidRPr="00D27FC9">
        <w:rPr>
          <w:spacing w:val="23"/>
        </w:rPr>
        <w:t xml:space="preserve"> </w:t>
      </w:r>
      <w:r w:rsidRPr="00D27FC9">
        <w:t>фактор</w:t>
      </w:r>
      <w:r w:rsidRPr="00D27FC9">
        <w:rPr>
          <w:spacing w:val="24"/>
        </w:rPr>
        <w:t xml:space="preserve"> </w:t>
      </w:r>
      <w:r w:rsidRPr="00D27FC9">
        <w:t>некроза</w:t>
      </w:r>
      <w:r w:rsidRPr="00D27FC9">
        <w:rPr>
          <w:spacing w:val="20"/>
        </w:rPr>
        <w:t xml:space="preserve"> </w:t>
      </w:r>
      <w:r w:rsidRPr="00D27FC9">
        <w:t>опухоли</w:t>
      </w:r>
      <w:r w:rsidRPr="00D27FC9">
        <w:rPr>
          <w:spacing w:val="24"/>
        </w:rPr>
        <w:t xml:space="preserve"> </w:t>
      </w:r>
      <w:r w:rsidRPr="00D27FC9">
        <w:t>(TNF-α),</w:t>
      </w:r>
      <w:r w:rsidRPr="00D27FC9">
        <w:rPr>
          <w:spacing w:val="24"/>
        </w:rPr>
        <w:t xml:space="preserve"> </w:t>
      </w:r>
      <w:r w:rsidRPr="00D27FC9">
        <w:t>IL-6,</w:t>
      </w:r>
      <w:r w:rsidRPr="00D27FC9">
        <w:rPr>
          <w:spacing w:val="23"/>
        </w:rPr>
        <w:t xml:space="preserve"> </w:t>
      </w:r>
      <w:r w:rsidRPr="00D27FC9">
        <w:t>PDGF</w:t>
      </w:r>
      <w:r w:rsidRPr="00D27FC9">
        <w:rPr>
          <w:spacing w:val="23"/>
        </w:rPr>
        <w:t xml:space="preserve"> </w:t>
      </w:r>
      <w:r w:rsidRPr="00D27FC9">
        <w:t>и</w:t>
      </w:r>
      <w:r w:rsidRPr="00D27FC9">
        <w:rPr>
          <w:spacing w:val="24"/>
        </w:rPr>
        <w:t xml:space="preserve"> </w:t>
      </w:r>
      <w:r w:rsidR="00EE780B" w:rsidRPr="00D27FC9">
        <w:t>гранулоцит</w:t>
      </w:r>
      <w:r w:rsidRPr="00D27FC9">
        <w:t xml:space="preserve">-макрофаг колонии стимулирующий фактор (G-CSF, GM-CSF). Данные </w:t>
      </w:r>
      <w:r w:rsidRPr="00D27FC9">
        <w:lastRenderedPageBreak/>
        <w:t>хемокины провоцируют миграцию моноцитов/макрофагов в зону имплантации, в пространство между биоматериалом и</w:t>
      </w:r>
      <w:r w:rsidRPr="00D27FC9">
        <w:rPr>
          <w:spacing w:val="1"/>
        </w:rPr>
        <w:t xml:space="preserve"> </w:t>
      </w:r>
      <w:r w:rsidRPr="00D27FC9">
        <w:t>тканью</w:t>
      </w:r>
      <w:r w:rsidRPr="00D27FC9">
        <w:rPr>
          <w:spacing w:val="-7"/>
        </w:rPr>
        <w:t xml:space="preserve"> </w:t>
      </w:r>
      <w:r w:rsidRPr="00D27FC9">
        <w:t>реципиента</w:t>
      </w:r>
      <w:r w:rsidRPr="00D27FC9">
        <w:rPr>
          <w:spacing w:val="-5"/>
        </w:rPr>
        <w:t xml:space="preserve"> </w:t>
      </w:r>
      <w:r w:rsidRPr="00D27FC9">
        <w:t>[</w:t>
      </w:r>
      <w:r w:rsidR="00032712" w:rsidRPr="00D27FC9">
        <w:rPr>
          <w:spacing w:val="-1"/>
        </w:rPr>
        <w:t>107-110</w:t>
      </w:r>
      <w:r w:rsidRPr="00D27FC9">
        <w:t>].</w:t>
      </w:r>
      <w:r w:rsidRPr="00D27FC9">
        <w:rPr>
          <w:spacing w:val="-6"/>
        </w:rPr>
        <w:t xml:space="preserve"> </w:t>
      </w:r>
      <w:r w:rsidRPr="00D27FC9">
        <w:t>После</w:t>
      </w:r>
      <w:r w:rsidRPr="00D27FC9">
        <w:rPr>
          <w:spacing w:val="-7"/>
        </w:rPr>
        <w:t xml:space="preserve"> </w:t>
      </w:r>
      <w:r w:rsidRPr="00D27FC9">
        <w:t>чего</w:t>
      </w:r>
      <w:r w:rsidRPr="00D27FC9">
        <w:rPr>
          <w:spacing w:val="-6"/>
        </w:rPr>
        <w:t xml:space="preserve">, посредством активности интегринов, происходит адгезия клеток </w:t>
      </w:r>
      <w:r w:rsidRPr="00D27FC9">
        <w:t>путем связывания с различными адсорбированными белковыми лигандами, включая</w:t>
      </w:r>
      <w:r w:rsidRPr="00D27FC9">
        <w:rPr>
          <w:spacing w:val="-67"/>
        </w:rPr>
        <w:t xml:space="preserve"> </w:t>
      </w:r>
      <w:r w:rsidRPr="00D27FC9">
        <w:t xml:space="preserve">фибриноген, фибронектин, </w:t>
      </w:r>
      <w:r w:rsidRPr="00D27FC9">
        <w:rPr>
          <w:lang w:val="en-US"/>
        </w:rPr>
        <w:t>IgG</w:t>
      </w:r>
      <w:r w:rsidRPr="00D27FC9">
        <w:t xml:space="preserve"> и фрагменты ко</w:t>
      </w:r>
      <w:r w:rsidR="00032712" w:rsidRPr="00D27FC9">
        <w:t>мплемента [111,112</w:t>
      </w:r>
      <w:r w:rsidRPr="00D27FC9">
        <w:t xml:space="preserve">]. Являясь представителями большого семейства рецепторов клеточной поверхности, интегрины играют роль медиаторов межклеточного взаимодействия и взаимодействия с </w:t>
      </w:r>
      <w:r w:rsidR="00032712" w:rsidRPr="00D27FC9">
        <w:t>экстрацеллюлярным матриксом [113</w:t>
      </w:r>
      <w:r w:rsidRPr="00D27FC9">
        <w:t>]. McNally и Anderson обнаружили, что бета-1 интегрины</w:t>
      </w:r>
      <w:r w:rsidRPr="00D27FC9">
        <w:rPr>
          <w:spacing w:val="1"/>
        </w:rPr>
        <w:t xml:space="preserve"> </w:t>
      </w:r>
      <w:r w:rsidRPr="00D27FC9">
        <w:t>играют</w:t>
      </w:r>
      <w:r w:rsidRPr="00D27FC9">
        <w:rPr>
          <w:spacing w:val="-12"/>
        </w:rPr>
        <w:t xml:space="preserve"> </w:t>
      </w:r>
      <w:r w:rsidRPr="00D27FC9">
        <w:t>важную</w:t>
      </w:r>
      <w:r w:rsidRPr="00D27FC9">
        <w:rPr>
          <w:spacing w:val="-11"/>
        </w:rPr>
        <w:t xml:space="preserve"> </w:t>
      </w:r>
      <w:r w:rsidRPr="00D27FC9">
        <w:t>роль</w:t>
      </w:r>
      <w:r w:rsidRPr="00D27FC9">
        <w:rPr>
          <w:spacing w:val="-11"/>
        </w:rPr>
        <w:t xml:space="preserve"> </w:t>
      </w:r>
      <w:r w:rsidRPr="00D27FC9">
        <w:t>в</w:t>
      </w:r>
      <w:r w:rsidRPr="00D27FC9">
        <w:rPr>
          <w:spacing w:val="-11"/>
        </w:rPr>
        <w:t xml:space="preserve"> </w:t>
      </w:r>
      <w:r w:rsidRPr="00D27FC9">
        <w:t>адгезии</w:t>
      </w:r>
      <w:r w:rsidRPr="00D27FC9">
        <w:rPr>
          <w:spacing w:val="-10"/>
        </w:rPr>
        <w:t xml:space="preserve"> </w:t>
      </w:r>
      <w:r w:rsidRPr="00D27FC9">
        <w:t>макрофагов,</w:t>
      </w:r>
      <w:r w:rsidRPr="00D27FC9">
        <w:rPr>
          <w:spacing w:val="-11"/>
        </w:rPr>
        <w:t xml:space="preserve"> </w:t>
      </w:r>
      <w:r w:rsidRPr="00D27FC9">
        <w:t>а</w:t>
      </w:r>
      <w:r w:rsidRPr="00D27FC9">
        <w:rPr>
          <w:spacing w:val="-6"/>
        </w:rPr>
        <w:t xml:space="preserve"> </w:t>
      </w:r>
      <w:r w:rsidRPr="00D27FC9">
        <w:t>IL-4</w:t>
      </w:r>
      <w:r w:rsidRPr="00D27FC9">
        <w:rPr>
          <w:spacing w:val="-9"/>
        </w:rPr>
        <w:t xml:space="preserve"> </w:t>
      </w:r>
      <w:r w:rsidRPr="00D27FC9">
        <w:t>индуцирует</w:t>
      </w:r>
      <w:r w:rsidRPr="00D27FC9">
        <w:rPr>
          <w:spacing w:val="-10"/>
        </w:rPr>
        <w:t xml:space="preserve"> </w:t>
      </w:r>
      <w:r w:rsidRPr="00D27FC9">
        <w:t>слияние</w:t>
      </w:r>
      <w:r w:rsidRPr="00D27FC9">
        <w:rPr>
          <w:spacing w:val="-11"/>
        </w:rPr>
        <w:t xml:space="preserve"> </w:t>
      </w:r>
      <w:r w:rsidRPr="00D27FC9">
        <w:t>макрофагов</w:t>
      </w:r>
      <w:r w:rsidRPr="00D27FC9">
        <w:rPr>
          <w:spacing w:val="-67"/>
        </w:rPr>
        <w:t xml:space="preserve"> </w:t>
      </w:r>
      <w:r w:rsidRPr="00D27FC9">
        <w:t>в гигантские клетки инородного тела (foreign body giant cells). Организовываясь в клеточный инфильтрат, макрофаги пытаются фагоцитировать биоматериал и сливаются, образуя клетки</w:t>
      </w:r>
      <w:r w:rsidRPr="00D27FC9">
        <w:rPr>
          <w:spacing w:val="1"/>
        </w:rPr>
        <w:t xml:space="preserve"> </w:t>
      </w:r>
      <w:r w:rsidRPr="00D27FC9">
        <w:t xml:space="preserve">инородного тела. </w:t>
      </w:r>
      <w:r w:rsidRPr="00D27FC9">
        <w:rPr>
          <w:lang w:val="en-US"/>
        </w:rPr>
        <w:t>IL</w:t>
      </w:r>
      <w:r w:rsidR="00032712" w:rsidRPr="00D27FC9">
        <w:t>-4 [114</w:t>
      </w:r>
      <w:r w:rsidRPr="00D27FC9">
        <w:t xml:space="preserve">], </w:t>
      </w:r>
      <w:r w:rsidRPr="00D27FC9">
        <w:rPr>
          <w:lang w:val="en-US"/>
        </w:rPr>
        <w:t>IL</w:t>
      </w:r>
      <w:r w:rsidRPr="00D27FC9">
        <w:t xml:space="preserve">-13 и другие цитокины являются мощными индукторами </w:t>
      </w:r>
      <w:r w:rsidR="00032712" w:rsidRPr="00D27FC9">
        <w:t>процесса слияния макрофагов [115</w:t>
      </w:r>
      <w:r w:rsidRPr="00D27FC9">
        <w:t>]. Слияние макрофагов является био</w:t>
      </w:r>
      <w:r w:rsidR="00DF2687" w:rsidRPr="00D27FC9">
        <w:t>м</w:t>
      </w:r>
      <w:r w:rsidR="009A6296" w:rsidRPr="00D27FC9">
        <w:t>а</w:t>
      </w:r>
      <w:r w:rsidR="00DF2687" w:rsidRPr="00D27FC9">
        <w:t>териал-зависимым п</w:t>
      </w:r>
      <w:r w:rsidR="00032712" w:rsidRPr="00D27FC9">
        <w:t>роцессом [116</w:t>
      </w:r>
      <w:r w:rsidRPr="00D27FC9">
        <w:t>], что указывает на важность адсорбции поверхностно-специфичных протеинов для прохождения необходимого фенотипирования</w:t>
      </w:r>
      <w:r w:rsidRPr="00D27FC9">
        <w:rPr>
          <w:spacing w:val="-12"/>
        </w:rPr>
        <w:t xml:space="preserve"> </w:t>
      </w:r>
      <w:r w:rsidRPr="00D27FC9">
        <w:t>и</w:t>
      </w:r>
      <w:r w:rsidRPr="00D27FC9">
        <w:rPr>
          <w:spacing w:val="-9"/>
        </w:rPr>
        <w:t xml:space="preserve"> </w:t>
      </w:r>
      <w:r w:rsidRPr="00D27FC9">
        <w:t>слияния</w:t>
      </w:r>
      <w:r w:rsidRPr="00D27FC9">
        <w:rPr>
          <w:spacing w:val="-10"/>
        </w:rPr>
        <w:t xml:space="preserve"> </w:t>
      </w:r>
      <w:r w:rsidRPr="00D27FC9">
        <w:t>клеток</w:t>
      </w:r>
      <w:r w:rsidRPr="00D27FC9">
        <w:rPr>
          <w:spacing w:val="-9"/>
        </w:rPr>
        <w:t xml:space="preserve"> </w:t>
      </w:r>
      <w:r w:rsidRPr="00D27FC9">
        <w:t>в</w:t>
      </w:r>
      <w:r w:rsidRPr="00D27FC9">
        <w:rPr>
          <w:spacing w:val="-11"/>
        </w:rPr>
        <w:t xml:space="preserve"> </w:t>
      </w:r>
      <w:r w:rsidRPr="00D27FC9">
        <w:t>гигантские</w:t>
      </w:r>
      <w:r w:rsidRPr="00D27FC9">
        <w:rPr>
          <w:spacing w:val="-9"/>
        </w:rPr>
        <w:t xml:space="preserve"> </w:t>
      </w:r>
      <w:r w:rsidRPr="00D27FC9">
        <w:t>клетки</w:t>
      </w:r>
      <w:r w:rsidRPr="00D27FC9">
        <w:rPr>
          <w:spacing w:val="-9"/>
        </w:rPr>
        <w:t xml:space="preserve"> </w:t>
      </w:r>
      <w:r w:rsidRPr="00D27FC9">
        <w:t>инородного</w:t>
      </w:r>
      <w:r w:rsidRPr="00D27FC9">
        <w:rPr>
          <w:spacing w:val="-9"/>
        </w:rPr>
        <w:t xml:space="preserve"> </w:t>
      </w:r>
      <w:r w:rsidRPr="00D27FC9">
        <w:t>тела.</w:t>
      </w:r>
      <w:r w:rsidRPr="00D27FC9">
        <w:rPr>
          <w:spacing w:val="-9"/>
        </w:rPr>
        <w:t xml:space="preserve"> </w:t>
      </w:r>
      <w:r w:rsidRPr="00D27FC9">
        <w:t>В</w:t>
      </w:r>
      <w:r w:rsidRPr="00D27FC9">
        <w:rPr>
          <w:spacing w:val="-5"/>
        </w:rPr>
        <w:t xml:space="preserve"> </w:t>
      </w:r>
      <w:r w:rsidRPr="00D27FC9">
        <w:t>процессе,</w:t>
      </w:r>
      <w:r w:rsidRPr="00D27FC9">
        <w:rPr>
          <w:spacing w:val="-9"/>
        </w:rPr>
        <w:t xml:space="preserve"> </w:t>
      </w:r>
      <w:r w:rsidRPr="00D27FC9">
        <w:t>описанном</w:t>
      </w:r>
      <w:r w:rsidRPr="00D27FC9">
        <w:rPr>
          <w:spacing w:val="-68"/>
        </w:rPr>
        <w:t xml:space="preserve"> </w:t>
      </w:r>
      <w:r w:rsidRPr="00D27FC9">
        <w:t>более</w:t>
      </w:r>
      <w:r w:rsidRPr="00D27FC9">
        <w:rPr>
          <w:spacing w:val="-8"/>
        </w:rPr>
        <w:t xml:space="preserve"> </w:t>
      </w:r>
      <w:r w:rsidRPr="00D27FC9">
        <w:t>40</w:t>
      </w:r>
      <w:r w:rsidRPr="00D27FC9">
        <w:rPr>
          <w:spacing w:val="-5"/>
        </w:rPr>
        <w:t xml:space="preserve"> </w:t>
      </w:r>
      <w:r w:rsidRPr="00D27FC9">
        <w:t>лет</w:t>
      </w:r>
      <w:r w:rsidRPr="00D27FC9">
        <w:rPr>
          <w:spacing w:val="-8"/>
        </w:rPr>
        <w:t xml:space="preserve"> </w:t>
      </w:r>
      <w:r w:rsidRPr="00D27FC9">
        <w:t>назад как</w:t>
      </w:r>
      <w:r w:rsidRPr="00D27FC9">
        <w:rPr>
          <w:spacing w:val="-5"/>
        </w:rPr>
        <w:t xml:space="preserve"> </w:t>
      </w:r>
      <w:r w:rsidRPr="00D27FC9">
        <w:t>“разочарованный</w:t>
      </w:r>
      <w:r w:rsidRPr="00D27FC9">
        <w:rPr>
          <w:spacing w:val="-5"/>
        </w:rPr>
        <w:t xml:space="preserve"> </w:t>
      </w:r>
      <w:r w:rsidRPr="00D27FC9">
        <w:t>фагоцитоз”</w:t>
      </w:r>
      <w:r w:rsidRPr="00D27FC9">
        <w:rPr>
          <w:spacing w:val="-6"/>
        </w:rPr>
        <w:t xml:space="preserve"> </w:t>
      </w:r>
      <w:r w:rsidR="00032712" w:rsidRPr="00D27FC9">
        <w:t>[117</w:t>
      </w:r>
      <w:r w:rsidRPr="00D27FC9">
        <w:t>],</w:t>
      </w:r>
      <w:r w:rsidRPr="00D27FC9">
        <w:rPr>
          <w:spacing w:val="-6"/>
        </w:rPr>
        <w:t xml:space="preserve"> </w:t>
      </w:r>
      <w:r w:rsidRPr="00D27FC9">
        <w:t>макрофаги</w:t>
      </w:r>
      <w:r w:rsidRPr="00D27FC9">
        <w:rPr>
          <w:spacing w:val="-7"/>
        </w:rPr>
        <w:t xml:space="preserve"> </w:t>
      </w:r>
      <w:r w:rsidRPr="00D27FC9">
        <w:t>и</w:t>
      </w:r>
      <w:r w:rsidRPr="00D27FC9">
        <w:rPr>
          <w:spacing w:val="-6"/>
        </w:rPr>
        <w:t xml:space="preserve"> </w:t>
      </w:r>
      <w:r w:rsidRPr="00D27FC9">
        <w:t>гигантские</w:t>
      </w:r>
      <w:r w:rsidRPr="00D27FC9">
        <w:rPr>
          <w:spacing w:val="-67"/>
        </w:rPr>
        <w:t xml:space="preserve"> </w:t>
      </w:r>
      <w:r w:rsidRPr="00D27FC9">
        <w:t>клетки продуцируют медиаторы для деградации биологического материала, такие как активные</w:t>
      </w:r>
      <w:r w:rsidRPr="00D27FC9">
        <w:rPr>
          <w:spacing w:val="1"/>
        </w:rPr>
        <w:t xml:space="preserve"> </w:t>
      </w:r>
      <w:r w:rsidRPr="00D27FC9">
        <w:t>формы кислорода, ферменты деградации и кислоты. Поверхность биологических материалов</w:t>
      </w:r>
      <w:r w:rsidRPr="00D27FC9">
        <w:rPr>
          <w:spacing w:val="1"/>
        </w:rPr>
        <w:t xml:space="preserve"> </w:t>
      </w:r>
      <w:r w:rsidRPr="00D27FC9">
        <w:t>восприимчива</w:t>
      </w:r>
      <w:r w:rsidRPr="00D27FC9">
        <w:rPr>
          <w:spacing w:val="-12"/>
        </w:rPr>
        <w:t xml:space="preserve"> </w:t>
      </w:r>
      <w:r w:rsidRPr="00D27FC9">
        <w:t>к</w:t>
      </w:r>
      <w:r w:rsidRPr="00D27FC9">
        <w:rPr>
          <w:spacing w:val="-13"/>
        </w:rPr>
        <w:t xml:space="preserve"> </w:t>
      </w:r>
      <w:r w:rsidRPr="00D27FC9">
        <w:t>высоким</w:t>
      </w:r>
      <w:r w:rsidRPr="00D27FC9">
        <w:rPr>
          <w:spacing w:val="-14"/>
        </w:rPr>
        <w:t xml:space="preserve"> </w:t>
      </w:r>
      <w:r w:rsidRPr="00D27FC9">
        <w:t>концентрациям</w:t>
      </w:r>
      <w:r w:rsidRPr="00D27FC9">
        <w:rPr>
          <w:spacing w:val="-11"/>
        </w:rPr>
        <w:t xml:space="preserve"> </w:t>
      </w:r>
      <w:r w:rsidRPr="00D27FC9">
        <w:t>данных</w:t>
      </w:r>
      <w:r w:rsidRPr="00D27FC9">
        <w:rPr>
          <w:spacing w:val="-10"/>
        </w:rPr>
        <w:t xml:space="preserve"> </w:t>
      </w:r>
      <w:r w:rsidRPr="00D27FC9">
        <w:t>агентов</w:t>
      </w:r>
      <w:r w:rsidRPr="00D27FC9">
        <w:rPr>
          <w:spacing w:val="-14"/>
        </w:rPr>
        <w:t xml:space="preserve"> </w:t>
      </w:r>
      <w:r w:rsidRPr="00D27FC9">
        <w:t>деградации,</w:t>
      </w:r>
      <w:r w:rsidRPr="00D27FC9">
        <w:rPr>
          <w:spacing w:val="-12"/>
        </w:rPr>
        <w:t xml:space="preserve"> </w:t>
      </w:r>
      <w:r w:rsidRPr="00D27FC9">
        <w:t>что</w:t>
      </w:r>
      <w:r w:rsidRPr="00D27FC9">
        <w:rPr>
          <w:spacing w:val="-10"/>
        </w:rPr>
        <w:t xml:space="preserve"> </w:t>
      </w:r>
      <w:r w:rsidRPr="00D27FC9">
        <w:t>может</w:t>
      </w:r>
      <w:r w:rsidRPr="00D27FC9">
        <w:rPr>
          <w:spacing w:val="-13"/>
        </w:rPr>
        <w:t xml:space="preserve"> </w:t>
      </w:r>
      <w:r w:rsidRPr="00D27FC9">
        <w:t>при</w:t>
      </w:r>
      <w:r w:rsidRPr="00D27FC9">
        <w:rPr>
          <w:spacing w:val="-1"/>
        </w:rPr>
        <w:t>вести</w:t>
      </w:r>
      <w:r w:rsidRPr="00D27FC9">
        <w:rPr>
          <w:spacing w:val="-15"/>
        </w:rPr>
        <w:t xml:space="preserve"> </w:t>
      </w:r>
      <w:r w:rsidRPr="00D27FC9">
        <w:rPr>
          <w:spacing w:val="-1"/>
        </w:rPr>
        <w:t>к</w:t>
      </w:r>
      <w:r w:rsidRPr="00D27FC9">
        <w:rPr>
          <w:spacing w:val="-16"/>
        </w:rPr>
        <w:t xml:space="preserve"> </w:t>
      </w:r>
      <w:r w:rsidRPr="00D27FC9">
        <w:rPr>
          <w:spacing w:val="-1"/>
        </w:rPr>
        <w:t>повреждению</w:t>
      </w:r>
      <w:r w:rsidRPr="00D27FC9">
        <w:rPr>
          <w:spacing w:val="-15"/>
        </w:rPr>
        <w:t xml:space="preserve"> </w:t>
      </w:r>
      <w:r w:rsidRPr="00D27FC9">
        <w:rPr>
          <w:spacing w:val="-1"/>
        </w:rPr>
        <w:t>имплантата.</w:t>
      </w:r>
      <w:r w:rsidRPr="00D27FC9">
        <w:rPr>
          <w:spacing w:val="-15"/>
        </w:rPr>
        <w:t xml:space="preserve"> </w:t>
      </w:r>
      <w:r w:rsidRPr="00D27FC9">
        <w:t>Так,</w:t>
      </w:r>
      <w:r w:rsidRPr="00D27FC9">
        <w:rPr>
          <w:spacing w:val="-17"/>
        </w:rPr>
        <w:t xml:space="preserve"> </w:t>
      </w:r>
      <w:r w:rsidRPr="00D27FC9">
        <w:t>спустя</w:t>
      </w:r>
      <w:r w:rsidRPr="00D27FC9">
        <w:rPr>
          <w:spacing w:val="-15"/>
        </w:rPr>
        <w:t xml:space="preserve"> </w:t>
      </w:r>
      <w:r w:rsidRPr="00D27FC9">
        <w:t>месяцы</w:t>
      </w:r>
      <w:r w:rsidRPr="00D27FC9">
        <w:rPr>
          <w:spacing w:val="-16"/>
        </w:rPr>
        <w:t xml:space="preserve"> </w:t>
      </w:r>
      <w:r w:rsidRPr="00D27FC9">
        <w:t>или</w:t>
      </w:r>
      <w:r w:rsidRPr="00D27FC9">
        <w:rPr>
          <w:spacing w:val="-14"/>
        </w:rPr>
        <w:t xml:space="preserve"> </w:t>
      </w:r>
      <w:r w:rsidRPr="00D27FC9">
        <w:t>годы</w:t>
      </w:r>
      <w:r w:rsidRPr="00D27FC9">
        <w:rPr>
          <w:spacing w:val="-16"/>
        </w:rPr>
        <w:t xml:space="preserve"> </w:t>
      </w:r>
      <w:r w:rsidRPr="00D27FC9">
        <w:t>после</w:t>
      </w:r>
      <w:r w:rsidRPr="00D27FC9">
        <w:rPr>
          <w:spacing w:val="-15"/>
        </w:rPr>
        <w:t xml:space="preserve"> </w:t>
      </w:r>
      <w:r w:rsidRPr="00D27FC9">
        <w:t>герниопластики,</w:t>
      </w:r>
      <w:r w:rsidRPr="00D27FC9">
        <w:rPr>
          <w:spacing w:val="-68"/>
        </w:rPr>
        <w:t xml:space="preserve"> </w:t>
      </w:r>
      <w:r w:rsidRPr="00D27FC9">
        <w:t>при сканирующей электронной микроскопии обнаруживаются поверхностные повреждения</w:t>
      </w:r>
      <w:r w:rsidRPr="00D27FC9">
        <w:rPr>
          <w:spacing w:val="1"/>
        </w:rPr>
        <w:t xml:space="preserve"> </w:t>
      </w:r>
      <w:r w:rsidRPr="00D27FC9">
        <w:t>хирургических</w:t>
      </w:r>
      <w:r w:rsidRPr="00D27FC9">
        <w:rPr>
          <w:spacing w:val="1"/>
        </w:rPr>
        <w:t xml:space="preserve"> </w:t>
      </w:r>
      <w:r w:rsidRPr="00D27FC9">
        <w:t>эндопротезов</w:t>
      </w:r>
      <w:r w:rsidRPr="00D27FC9">
        <w:rPr>
          <w:spacing w:val="1"/>
        </w:rPr>
        <w:t xml:space="preserve"> </w:t>
      </w:r>
      <w:r w:rsidRPr="00D27FC9">
        <w:t>из</w:t>
      </w:r>
      <w:r w:rsidRPr="00D27FC9">
        <w:rPr>
          <w:spacing w:val="1"/>
        </w:rPr>
        <w:t xml:space="preserve"> </w:t>
      </w:r>
      <w:r w:rsidRPr="00D27FC9">
        <w:t>полипропилена,</w:t>
      </w:r>
      <w:r w:rsidRPr="00D27FC9">
        <w:rPr>
          <w:spacing w:val="1"/>
        </w:rPr>
        <w:t xml:space="preserve"> </w:t>
      </w:r>
      <w:r w:rsidRPr="00D27FC9">
        <w:t>полиэстера</w:t>
      </w:r>
      <w:r w:rsidRPr="00D27FC9">
        <w:rPr>
          <w:spacing w:val="1"/>
        </w:rPr>
        <w:t xml:space="preserve"> </w:t>
      </w:r>
      <w:r w:rsidRPr="00D27FC9">
        <w:t>и</w:t>
      </w:r>
      <w:r w:rsidRPr="00D27FC9">
        <w:rPr>
          <w:spacing w:val="1"/>
        </w:rPr>
        <w:t xml:space="preserve"> </w:t>
      </w:r>
      <w:r w:rsidRPr="00D27FC9">
        <w:t>политетрафторэтилена</w:t>
      </w:r>
      <w:r w:rsidRPr="00D27FC9">
        <w:rPr>
          <w:spacing w:val="-1"/>
        </w:rPr>
        <w:t xml:space="preserve"> </w:t>
      </w:r>
      <w:r w:rsidR="00061C99" w:rsidRPr="00D27FC9">
        <w:t>[118</w:t>
      </w:r>
      <w:r w:rsidRPr="00D27FC9">
        <w:t>].</w:t>
      </w:r>
      <w:r w:rsidR="009A6296" w:rsidRPr="00D27FC9">
        <w:t xml:space="preserve"> </w:t>
      </w:r>
      <w:r w:rsidRPr="00D27FC9">
        <w:t>В отличие от ремоделинга, в процессе ранозаживления, при реакции на инородное тело пул клеток и цитокинов стимулирует фиброзную реакцию, имеющую</w:t>
      </w:r>
      <w:r w:rsidRPr="00D27FC9">
        <w:rPr>
          <w:spacing w:val="1"/>
        </w:rPr>
        <w:t xml:space="preserve"> </w:t>
      </w:r>
      <w:r w:rsidRPr="00D27FC9">
        <w:t>своей целью инкапсулировать инородный объект и отделить его от окружающих</w:t>
      </w:r>
      <w:r w:rsidRPr="00D27FC9">
        <w:rPr>
          <w:spacing w:val="1"/>
        </w:rPr>
        <w:t xml:space="preserve"> </w:t>
      </w:r>
      <w:r w:rsidRPr="00D27FC9">
        <w:t>тканей. Грануляционная ткань, идентифицируемая по наличию макрофагов, инфильтрации</w:t>
      </w:r>
      <w:r w:rsidRPr="00D27FC9">
        <w:rPr>
          <w:spacing w:val="1"/>
        </w:rPr>
        <w:t xml:space="preserve"> </w:t>
      </w:r>
      <w:r w:rsidRPr="00D27FC9">
        <w:t>фибробластами</w:t>
      </w:r>
      <w:r w:rsidRPr="00D27FC9">
        <w:rPr>
          <w:spacing w:val="1"/>
        </w:rPr>
        <w:t xml:space="preserve"> </w:t>
      </w:r>
      <w:r w:rsidRPr="00D27FC9">
        <w:t>и</w:t>
      </w:r>
      <w:r w:rsidRPr="00D27FC9">
        <w:rPr>
          <w:spacing w:val="1"/>
        </w:rPr>
        <w:t xml:space="preserve"> </w:t>
      </w:r>
      <w:r w:rsidRPr="00D27FC9">
        <w:t>неоваскуляризации,</w:t>
      </w:r>
      <w:r w:rsidRPr="00D27FC9">
        <w:rPr>
          <w:spacing w:val="1"/>
        </w:rPr>
        <w:t xml:space="preserve"> </w:t>
      </w:r>
      <w:r w:rsidRPr="00D27FC9">
        <w:t>является</w:t>
      </w:r>
      <w:r w:rsidRPr="00D27FC9">
        <w:rPr>
          <w:spacing w:val="1"/>
        </w:rPr>
        <w:t xml:space="preserve"> </w:t>
      </w:r>
      <w:r w:rsidRPr="00D27FC9">
        <w:t>предшественником</w:t>
      </w:r>
      <w:r w:rsidRPr="00D27FC9">
        <w:rPr>
          <w:spacing w:val="1"/>
        </w:rPr>
        <w:t xml:space="preserve"> </w:t>
      </w:r>
      <w:r w:rsidRPr="00D27FC9">
        <w:t>формирования</w:t>
      </w:r>
      <w:r w:rsidRPr="00D27FC9">
        <w:rPr>
          <w:spacing w:val="19"/>
        </w:rPr>
        <w:t xml:space="preserve"> </w:t>
      </w:r>
      <w:r w:rsidRPr="00D27FC9">
        <w:t>фиброзной</w:t>
      </w:r>
      <w:r w:rsidRPr="00D27FC9">
        <w:rPr>
          <w:spacing w:val="20"/>
        </w:rPr>
        <w:t xml:space="preserve"> </w:t>
      </w:r>
      <w:r w:rsidRPr="00D27FC9">
        <w:t>капсулы.</w:t>
      </w:r>
      <w:r w:rsidRPr="00D27FC9">
        <w:rPr>
          <w:spacing w:val="21"/>
        </w:rPr>
        <w:t xml:space="preserve"> </w:t>
      </w:r>
      <w:r w:rsidRPr="00D27FC9">
        <w:t>Наружная</w:t>
      </w:r>
      <w:r w:rsidRPr="00D27FC9">
        <w:rPr>
          <w:spacing w:val="23"/>
        </w:rPr>
        <w:t xml:space="preserve"> </w:t>
      </w:r>
      <w:r w:rsidRPr="00D27FC9">
        <w:t>грануляционная</w:t>
      </w:r>
      <w:r w:rsidRPr="00D27FC9">
        <w:rPr>
          <w:spacing w:val="22"/>
        </w:rPr>
        <w:t xml:space="preserve"> </w:t>
      </w:r>
      <w:r w:rsidRPr="00D27FC9">
        <w:t>ткань</w:t>
      </w:r>
      <w:r w:rsidRPr="00D27FC9">
        <w:rPr>
          <w:spacing w:val="19"/>
        </w:rPr>
        <w:t xml:space="preserve"> </w:t>
      </w:r>
      <w:r w:rsidRPr="00D27FC9">
        <w:t>отделена от биоматериала клеточным инфильтратом, состоящим из нескольких слоев моноцитов, макрофагов и гигант</w:t>
      </w:r>
      <w:r w:rsidR="00061C99" w:rsidRPr="00D27FC9">
        <w:t>ских клеток инородного тела [119</w:t>
      </w:r>
      <w:r w:rsidRPr="00D27FC9">
        <w:t>]. Эти клетки способны</w:t>
      </w:r>
      <w:r w:rsidRPr="00D27FC9">
        <w:rPr>
          <w:spacing w:val="-67"/>
        </w:rPr>
        <w:t xml:space="preserve"> </w:t>
      </w:r>
      <w:r w:rsidRPr="00D27FC9">
        <w:t>секретировать факторы роста и ангиогенные факторы, которые играют важную</w:t>
      </w:r>
      <w:r w:rsidRPr="00D27FC9">
        <w:rPr>
          <w:spacing w:val="1"/>
        </w:rPr>
        <w:t xml:space="preserve"> </w:t>
      </w:r>
      <w:r w:rsidRPr="00D27FC9">
        <w:t>роль</w:t>
      </w:r>
      <w:r w:rsidRPr="00D27FC9">
        <w:rPr>
          <w:spacing w:val="-7"/>
        </w:rPr>
        <w:t xml:space="preserve"> </w:t>
      </w:r>
      <w:r w:rsidRPr="00D27FC9">
        <w:t>для</w:t>
      </w:r>
      <w:r w:rsidRPr="00D27FC9">
        <w:rPr>
          <w:spacing w:val="-7"/>
        </w:rPr>
        <w:t xml:space="preserve"> </w:t>
      </w:r>
      <w:r w:rsidRPr="00D27FC9">
        <w:t>пролиферации фибробластов/фиброцитов</w:t>
      </w:r>
      <w:r w:rsidRPr="00D27FC9">
        <w:rPr>
          <w:spacing w:val="-5"/>
        </w:rPr>
        <w:t xml:space="preserve"> </w:t>
      </w:r>
      <w:r w:rsidRPr="00D27FC9">
        <w:t>и</w:t>
      </w:r>
      <w:r w:rsidRPr="00D27FC9">
        <w:rPr>
          <w:spacing w:val="-6"/>
        </w:rPr>
        <w:t xml:space="preserve"> </w:t>
      </w:r>
      <w:r w:rsidRPr="00D27FC9">
        <w:t>ангиогенеза</w:t>
      </w:r>
      <w:r w:rsidRPr="00D27FC9">
        <w:rPr>
          <w:spacing w:val="-1"/>
        </w:rPr>
        <w:t xml:space="preserve"> </w:t>
      </w:r>
      <w:r w:rsidR="00061C99" w:rsidRPr="00D27FC9">
        <w:t>[120</w:t>
      </w:r>
      <w:r w:rsidRPr="00D27FC9">
        <w:t>].</w:t>
      </w:r>
      <w:r w:rsidRPr="00D27FC9">
        <w:rPr>
          <w:spacing w:val="-6"/>
        </w:rPr>
        <w:t xml:space="preserve"> </w:t>
      </w:r>
      <w:r w:rsidRPr="00D27FC9">
        <w:t>Центральное</w:t>
      </w:r>
      <w:r w:rsidRPr="00D27FC9">
        <w:rPr>
          <w:spacing w:val="-6"/>
        </w:rPr>
        <w:t xml:space="preserve"> </w:t>
      </w:r>
      <w:r w:rsidRPr="00D27FC9">
        <w:t>место</w:t>
      </w:r>
      <w:r w:rsidRPr="00D27FC9">
        <w:rPr>
          <w:spacing w:val="-4"/>
        </w:rPr>
        <w:t xml:space="preserve"> </w:t>
      </w:r>
      <w:r w:rsidRPr="00D27FC9">
        <w:t>в</w:t>
      </w:r>
      <w:r w:rsidRPr="00D27FC9">
        <w:rPr>
          <w:spacing w:val="-6"/>
        </w:rPr>
        <w:t xml:space="preserve"> </w:t>
      </w:r>
      <w:r w:rsidRPr="00D27FC9">
        <w:t>этом</w:t>
      </w:r>
      <w:r w:rsidRPr="00D27FC9">
        <w:rPr>
          <w:spacing w:val="-6"/>
        </w:rPr>
        <w:t xml:space="preserve"> </w:t>
      </w:r>
      <w:r w:rsidRPr="00D27FC9">
        <w:t xml:space="preserve">процессе отводят </w:t>
      </w:r>
      <w:r w:rsidRPr="00D27FC9">
        <w:rPr>
          <w:lang w:val="en-US"/>
        </w:rPr>
        <w:t>TGF</w:t>
      </w:r>
      <w:r w:rsidR="00061C99" w:rsidRPr="00D27FC9">
        <w:t>-β [121</w:t>
      </w:r>
      <w:r w:rsidRPr="00D27FC9">
        <w:t>], способному на ранней стадии формирования капсулы</w:t>
      </w:r>
      <w:r w:rsidRPr="00D27FC9">
        <w:rPr>
          <w:spacing w:val="1"/>
        </w:rPr>
        <w:t xml:space="preserve"> </w:t>
      </w:r>
      <w:r w:rsidRPr="00D27FC9">
        <w:t>инородного</w:t>
      </w:r>
      <w:r w:rsidRPr="00D27FC9">
        <w:rPr>
          <w:spacing w:val="-9"/>
        </w:rPr>
        <w:t xml:space="preserve"> </w:t>
      </w:r>
      <w:r w:rsidRPr="00D27FC9">
        <w:t>тела</w:t>
      </w:r>
      <w:r w:rsidRPr="00D27FC9">
        <w:rPr>
          <w:spacing w:val="-9"/>
        </w:rPr>
        <w:t xml:space="preserve"> </w:t>
      </w:r>
      <w:r w:rsidRPr="00D27FC9">
        <w:t>вызывать</w:t>
      </w:r>
      <w:r w:rsidRPr="00D27FC9">
        <w:rPr>
          <w:spacing w:val="-11"/>
        </w:rPr>
        <w:t xml:space="preserve"> </w:t>
      </w:r>
      <w:r w:rsidRPr="00D27FC9">
        <w:t>дифференциацию</w:t>
      </w:r>
      <w:r w:rsidRPr="00D27FC9">
        <w:rPr>
          <w:spacing w:val="-12"/>
        </w:rPr>
        <w:t xml:space="preserve"> </w:t>
      </w:r>
      <w:r w:rsidRPr="00D27FC9">
        <w:t>покоящихся</w:t>
      </w:r>
      <w:r w:rsidRPr="00D27FC9">
        <w:rPr>
          <w:spacing w:val="-8"/>
        </w:rPr>
        <w:t xml:space="preserve"> </w:t>
      </w:r>
      <w:r w:rsidRPr="00D27FC9">
        <w:t>фибробластов</w:t>
      </w:r>
      <w:r w:rsidRPr="00D27FC9">
        <w:rPr>
          <w:spacing w:val="-10"/>
        </w:rPr>
        <w:t xml:space="preserve"> </w:t>
      </w:r>
      <w:r w:rsidRPr="00D27FC9">
        <w:t>в</w:t>
      </w:r>
      <w:r w:rsidRPr="00D27FC9">
        <w:rPr>
          <w:spacing w:val="-9"/>
        </w:rPr>
        <w:t xml:space="preserve"> </w:t>
      </w:r>
      <w:r w:rsidRPr="00D27FC9">
        <w:t>миофиб</w:t>
      </w:r>
      <w:r w:rsidRPr="00D27FC9">
        <w:rPr>
          <w:spacing w:val="-1"/>
        </w:rPr>
        <w:t>робласты,</w:t>
      </w:r>
      <w:r w:rsidRPr="00D27FC9">
        <w:rPr>
          <w:spacing w:val="-15"/>
        </w:rPr>
        <w:t xml:space="preserve"> </w:t>
      </w:r>
      <w:r w:rsidRPr="00D27FC9">
        <w:t>синтезирующие</w:t>
      </w:r>
      <w:r w:rsidRPr="00D27FC9">
        <w:rPr>
          <w:spacing w:val="-14"/>
        </w:rPr>
        <w:t xml:space="preserve"> </w:t>
      </w:r>
      <w:r w:rsidRPr="00D27FC9">
        <w:t>коллаген.</w:t>
      </w:r>
      <w:r w:rsidRPr="00D27FC9">
        <w:rPr>
          <w:spacing w:val="-15"/>
        </w:rPr>
        <w:t xml:space="preserve"> </w:t>
      </w:r>
      <w:r w:rsidRPr="00D27FC9">
        <w:t>При</w:t>
      </w:r>
      <w:r w:rsidRPr="00D27FC9">
        <w:rPr>
          <w:spacing w:val="-14"/>
        </w:rPr>
        <w:t xml:space="preserve"> </w:t>
      </w:r>
      <w:r w:rsidRPr="00D27FC9">
        <w:t>этом</w:t>
      </w:r>
      <w:r w:rsidRPr="00D27FC9">
        <w:rPr>
          <w:spacing w:val="-15"/>
        </w:rPr>
        <w:t xml:space="preserve"> </w:t>
      </w:r>
      <w:r w:rsidRPr="00D27FC9">
        <w:t>коллаген</w:t>
      </w:r>
      <w:r w:rsidRPr="00D27FC9">
        <w:rPr>
          <w:spacing w:val="-10"/>
        </w:rPr>
        <w:t xml:space="preserve"> </w:t>
      </w:r>
      <w:r w:rsidRPr="00D27FC9">
        <w:t>I</w:t>
      </w:r>
      <w:r w:rsidRPr="00D27FC9">
        <w:rPr>
          <w:spacing w:val="-15"/>
        </w:rPr>
        <w:t xml:space="preserve"> </w:t>
      </w:r>
      <w:r w:rsidRPr="00D27FC9">
        <w:t>типа,</w:t>
      </w:r>
      <w:r w:rsidRPr="00D27FC9">
        <w:rPr>
          <w:spacing w:val="-15"/>
        </w:rPr>
        <w:t xml:space="preserve"> </w:t>
      </w:r>
      <w:r w:rsidRPr="00D27FC9">
        <w:t>являясь</w:t>
      </w:r>
      <w:r w:rsidRPr="00D27FC9">
        <w:rPr>
          <w:spacing w:val="-15"/>
        </w:rPr>
        <w:t xml:space="preserve"> </w:t>
      </w:r>
      <w:r w:rsidRPr="00D27FC9">
        <w:t>главной</w:t>
      </w:r>
      <w:r w:rsidRPr="00D27FC9">
        <w:rPr>
          <w:spacing w:val="-17"/>
        </w:rPr>
        <w:t xml:space="preserve"> </w:t>
      </w:r>
      <w:r w:rsidRPr="00D27FC9">
        <w:t>мишенью TGF-β, начинает накапливаться в капсуле инородного тела, особенно в</w:t>
      </w:r>
      <w:r w:rsidRPr="00D27FC9">
        <w:rPr>
          <w:spacing w:val="1"/>
        </w:rPr>
        <w:t xml:space="preserve"> </w:t>
      </w:r>
      <w:r w:rsidRPr="00D27FC9">
        <w:t>поздней</w:t>
      </w:r>
      <w:r w:rsidRPr="00D27FC9">
        <w:rPr>
          <w:spacing w:val="-7"/>
        </w:rPr>
        <w:t xml:space="preserve"> </w:t>
      </w:r>
      <w:r w:rsidRPr="00D27FC9">
        <w:t>стадии</w:t>
      </w:r>
      <w:r w:rsidRPr="00D27FC9">
        <w:rPr>
          <w:spacing w:val="-7"/>
        </w:rPr>
        <w:t xml:space="preserve"> </w:t>
      </w:r>
      <w:r w:rsidRPr="00D27FC9">
        <w:t>формирования</w:t>
      </w:r>
      <w:r w:rsidRPr="00D27FC9">
        <w:rPr>
          <w:spacing w:val="-7"/>
        </w:rPr>
        <w:t xml:space="preserve"> </w:t>
      </w:r>
      <w:r w:rsidRPr="00D27FC9">
        <w:lastRenderedPageBreak/>
        <w:t>гранулемы.</w:t>
      </w:r>
      <w:r w:rsidRPr="00D27FC9">
        <w:rPr>
          <w:spacing w:val="-8"/>
        </w:rPr>
        <w:t xml:space="preserve"> </w:t>
      </w:r>
      <w:r w:rsidRPr="00D27FC9">
        <w:t>Было</w:t>
      </w:r>
      <w:r w:rsidRPr="00D27FC9">
        <w:rPr>
          <w:spacing w:val="-9"/>
        </w:rPr>
        <w:t xml:space="preserve"> </w:t>
      </w:r>
      <w:r w:rsidRPr="00D27FC9">
        <w:t>показано,</w:t>
      </w:r>
      <w:r w:rsidRPr="00D27FC9">
        <w:rPr>
          <w:spacing w:val="-10"/>
        </w:rPr>
        <w:t xml:space="preserve"> </w:t>
      </w:r>
      <w:r w:rsidRPr="00D27FC9">
        <w:t>что</w:t>
      </w:r>
      <w:r w:rsidRPr="00D27FC9">
        <w:rPr>
          <w:spacing w:val="-7"/>
        </w:rPr>
        <w:t xml:space="preserve"> </w:t>
      </w:r>
      <w:r w:rsidRPr="00D27FC9">
        <w:t>в</w:t>
      </w:r>
      <w:r w:rsidRPr="00D27FC9">
        <w:rPr>
          <w:spacing w:val="-8"/>
        </w:rPr>
        <w:t xml:space="preserve"> </w:t>
      </w:r>
      <w:r w:rsidRPr="00D27FC9">
        <w:t>отличие</w:t>
      </w:r>
      <w:r w:rsidRPr="00D27FC9">
        <w:rPr>
          <w:spacing w:val="-10"/>
        </w:rPr>
        <w:t xml:space="preserve"> </w:t>
      </w:r>
      <w:r w:rsidRPr="00D27FC9">
        <w:t>от</w:t>
      </w:r>
      <w:r w:rsidRPr="00D27FC9">
        <w:rPr>
          <w:spacing w:val="-8"/>
        </w:rPr>
        <w:t xml:space="preserve"> </w:t>
      </w:r>
      <w:r w:rsidRPr="00D27FC9">
        <w:t>других</w:t>
      </w:r>
      <w:r w:rsidRPr="00D27FC9">
        <w:rPr>
          <w:spacing w:val="-67"/>
        </w:rPr>
        <w:t xml:space="preserve"> </w:t>
      </w:r>
      <w:r w:rsidRPr="00D27FC9">
        <w:t>цитокинов, таких</w:t>
      </w:r>
      <w:r w:rsidR="009A6296" w:rsidRPr="00D27FC9">
        <w:t>,</w:t>
      </w:r>
      <w:r w:rsidRPr="00D27FC9">
        <w:t xml:space="preserve"> как IL-10 или IL-13, которые дифференциально определяются</w:t>
      </w:r>
      <w:r w:rsidRPr="00D27FC9">
        <w:rPr>
          <w:spacing w:val="1"/>
        </w:rPr>
        <w:t xml:space="preserve"> </w:t>
      </w:r>
      <w:r w:rsidRPr="00D27FC9">
        <w:t>только</w:t>
      </w:r>
      <w:r w:rsidRPr="00D27FC9">
        <w:rPr>
          <w:spacing w:val="1"/>
        </w:rPr>
        <w:t xml:space="preserve"> </w:t>
      </w:r>
      <w:r w:rsidRPr="00D27FC9">
        <w:t>внутри</w:t>
      </w:r>
      <w:r w:rsidRPr="00D27FC9">
        <w:rPr>
          <w:spacing w:val="1"/>
        </w:rPr>
        <w:t xml:space="preserve"> </w:t>
      </w:r>
      <w:r w:rsidRPr="00D27FC9">
        <w:t>клеточных</w:t>
      </w:r>
      <w:r w:rsidRPr="00D27FC9">
        <w:rPr>
          <w:spacing w:val="1"/>
        </w:rPr>
        <w:t xml:space="preserve"> </w:t>
      </w:r>
      <w:r w:rsidRPr="00D27FC9">
        <w:t>слоев,</w:t>
      </w:r>
      <w:r w:rsidRPr="00D27FC9">
        <w:rPr>
          <w:spacing w:val="1"/>
        </w:rPr>
        <w:t xml:space="preserve"> </w:t>
      </w:r>
      <w:r w:rsidRPr="00D27FC9">
        <w:t>непосредственно</w:t>
      </w:r>
      <w:r w:rsidRPr="00D27FC9">
        <w:rPr>
          <w:spacing w:val="1"/>
        </w:rPr>
        <w:t xml:space="preserve"> </w:t>
      </w:r>
      <w:r w:rsidRPr="00D27FC9">
        <w:t>покрывающих</w:t>
      </w:r>
      <w:r w:rsidRPr="00D27FC9">
        <w:rPr>
          <w:spacing w:val="1"/>
        </w:rPr>
        <w:t xml:space="preserve"> </w:t>
      </w:r>
      <w:r w:rsidRPr="00D27FC9">
        <w:t>биоматериал,</w:t>
      </w:r>
      <w:r w:rsidRPr="00D27FC9">
        <w:rPr>
          <w:spacing w:val="1"/>
        </w:rPr>
        <w:t xml:space="preserve"> </w:t>
      </w:r>
      <w:r w:rsidRPr="00D27FC9">
        <w:t>TGF-β представлен во всех слоях гранулемы, особенно вблизи</w:t>
      </w:r>
      <w:r w:rsidR="00061C99" w:rsidRPr="00D27FC9">
        <w:t xml:space="preserve"> зон фиброза [122</w:t>
      </w:r>
      <w:r w:rsidRPr="00D27FC9">
        <w:t>].</w:t>
      </w:r>
      <w:r w:rsidRPr="00D27FC9">
        <w:rPr>
          <w:spacing w:val="1"/>
        </w:rPr>
        <w:t xml:space="preserve"> </w:t>
      </w:r>
      <w:r w:rsidRPr="00D27FC9">
        <w:t>Наряду с</w:t>
      </w:r>
      <w:r w:rsidRPr="00D27FC9">
        <w:rPr>
          <w:spacing w:val="-16"/>
        </w:rPr>
        <w:t xml:space="preserve"> </w:t>
      </w:r>
      <w:r w:rsidRPr="00D27FC9">
        <w:t>макрофагами,</w:t>
      </w:r>
      <w:r w:rsidRPr="00D27FC9">
        <w:rPr>
          <w:spacing w:val="-17"/>
        </w:rPr>
        <w:t xml:space="preserve"> </w:t>
      </w:r>
      <w:r w:rsidRPr="00D27FC9">
        <w:t>фибробласты</w:t>
      </w:r>
      <w:r w:rsidRPr="00D27FC9">
        <w:rPr>
          <w:spacing w:val="-17"/>
        </w:rPr>
        <w:t xml:space="preserve"> и </w:t>
      </w:r>
      <w:r w:rsidRPr="00D27FC9">
        <w:t>лейкоциты</w:t>
      </w:r>
      <w:r w:rsidRPr="00D27FC9">
        <w:rPr>
          <w:spacing w:val="-17"/>
        </w:rPr>
        <w:t xml:space="preserve"> </w:t>
      </w:r>
      <w:r w:rsidRPr="00D27FC9">
        <w:t>продуцируют</w:t>
      </w:r>
      <w:r w:rsidRPr="00D27FC9">
        <w:rPr>
          <w:spacing w:val="-10"/>
        </w:rPr>
        <w:t xml:space="preserve"> </w:t>
      </w:r>
      <w:r w:rsidRPr="00D27FC9">
        <w:t>TGF-β</w:t>
      </w:r>
      <w:r w:rsidRPr="00D27FC9">
        <w:rPr>
          <w:spacing w:val="-14"/>
        </w:rPr>
        <w:t xml:space="preserve"> </w:t>
      </w:r>
      <w:r w:rsidRPr="00D27FC9">
        <w:t>при</w:t>
      </w:r>
      <w:r w:rsidRPr="00D27FC9">
        <w:rPr>
          <w:spacing w:val="-67"/>
        </w:rPr>
        <w:t xml:space="preserve"> </w:t>
      </w:r>
      <w:r w:rsidRPr="00D27FC9">
        <w:t>реакции</w:t>
      </w:r>
      <w:r w:rsidRPr="00D27FC9">
        <w:rPr>
          <w:spacing w:val="-10"/>
        </w:rPr>
        <w:t xml:space="preserve"> </w:t>
      </w:r>
      <w:r w:rsidRPr="00D27FC9">
        <w:t>на</w:t>
      </w:r>
      <w:r w:rsidRPr="00D27FC9">
        <w:rPr>
          <w:spacing w:val="-10"/>
        </w:rPr>
        <w:t xml:space="preserve"> </w:t>
      </w:r>
      <w:r w:rsidRPr="00D27FC9">
        <w:t>инородное</w:t>
      </w:r>
      <w:r w:rsidRPr="00D27FC9">
        <w:rPr>
          <w:spacing w:val="-7"/>
        </w:rPr>
        <w:t xml:space="preserve"> </w:t>
      </w:r>
      <w:r w:rsidRPr="00D27FC9">
        <w:t>тело,</w:t>
      </w:r>
      <w:r w:rsidRPr="00D27FC9">
        <w:rPr>
          <w:spacing w:val="-8"/>
        </w:rPr>
        <w:t xml:space="preserve"> </w:t>
      </w:r>
      <w:r w:rsidRPr="00D27FC9">
        <w:t>активно</w:t>
      </w:r>
      <w:r w:rsidRPr="00D27FC9">
        <w:rPr>
          <w:spacing w:val="-6"/>
        </w:rPr>
        <w:t xml:space="preserve"> </w:t>
      </w:r>
      <w:r w:rsidRPr="00D27FC9">
        <w:t>участвуя</w:t>
      </w:r>
      <w:r w:rsidRPr="00D27FC9">
        <w:rPr>
          <w:spacing w:val="-7"/>
        </w:rPr>
        <w:t xml:space="preserve"> </w:t>
      </w:r>
      <w:r w:rsidRPr="00D27FC9">
        <w:t>в</w:t>
      </w:r>
      <w:r w:rsidRPr="00D27FC9">
        <w:rPr>
          <w:spacing w:val="-7"/>
        </w:rPr>
        <w:t xml:space="preserve"> </w:t>
      </w:r>
      <w:r w:rsidRPr="00D27FC9">
        <w:t>фиброзообразовании.</w:t>
      </w:r>
      <w:r w:rsidRPr="00D27FC9">
        <w:rPr>
          <w:spacing w:val="-10"/>
        </w:rPr>
        <w:t xml:space="preserve"> </w:t>
      </w:r>
      <w:r w:rsidRPr="00D27FC9">
        <w:t>Также</w:t>
      </w:r>
      <w:r w:rsidRPr="00D27FC9">
        <w:rPr>
          <w:spacing w:val="-10"/>
        </w:rPr>
        <w:t xml:space="preserve"> </w:t>
      </w:r>
      <w:r w:rsidRPr="00D27FC9">
        <w:t>отмечается</w:t>
      </w:r>
      <w:r w:rsidRPr="00D27FC9">
        <w:rPr>
          <w:spacing w:val="-11"/>
        </w:rPr>
        <w:t xml:space="preserve"> </w:t>
      </w:r>
      <w:r w:rsidRPr="00D27FC9">
        <w:t>высокий</w:t>
      </w:r>
      <w:r w:rsidRPr="00D27FC9">
        <w:rPr>
          <w:spacing w:val="-10"/>
        </w:rPr>
        <w:t xml:space="preserve"> </w:t>
      </w:r>
      <w:r w:rsidRPr="00D27FC9">
        <w:t>уровень</w:t>
      </w:r>
      <w:r w:rsidRPr="00D27FC9">
        <w:rPr>
          <w:spacing w:val="-11"/>
        </w:rPr>
        <w:t xml:space="preserve"> </w:t>
      </w:r>
      <w:r w:rsidRPr="00D27FC9">
        <w:t>экспрессии</w:t>
      </w:r>
      <w:r w:rsidRPr="00D27FC9">
        <w:rPr>
          <w:spacing w:val="-6"/>
        </w:rPr>
        <w:t xml:space="preserve"> </w:t>
      </w:r>
      <w:r w:rsidRPr="00D27FC9">
        <w:t>IL-13</w:t>
      </w:r>
      <w:r w:rsidRPr="00D27FC9">
        <w:rPr>
          <w:spacing w:val="-12"/>
        </w:rPr>
        <w:t xml:space="preserve"> </w:t>
      </w:r>
      <w:r w:rsidRPr="00D27FC9">
        <w:t>и</w:t>
      </w:r>
      <w:r w:rsidRPr="00D27FC9">
        <w:rPr>
          <w:spacing w:val="-10"/>
        </w:rPr>
        <w:t xml:space="preserve"> </w:t>
      </w:r>
      <w:r w:rsidRPr="00D27FC9">
        <w:t>фактора</w:t>
      </w:r>
      <w:r w:rsidRPr="00D27FC9">
        <w:rPr>
          <w:spacing w:val="-10"/>
        </w:rPr>
        <w:t xml:space="preserve"> </w:t>
      </w:r>
      <w:r w:rsidRPr="00D27FC9">
        <w:t>роста</w:t>
      </w:r>
      <w:r w:rsidRPr="00D27FC9">
        <w:rPr>
          <w:spacing w:val="-11"/>
        </w:rPr>
        <w:t xml:space="preserve"> </w:t>
      </w:r>
      <w:r w:rsidRPr="00D27FC9">
        <w:t>соединительной</w:t>
      </w:r>
      <w:r w:rsidRPr="00D27FC9">
        <w:rPr>
          <w:spacing w:val="-10"/>
        </w:rPr>
        <w:t xml:space="preserve"> </w:t>
      </w:r>
      <w:r w:rsidRPr="00D27FC9">
        <w:t>ткани,</w:t>
      </w:r>
      <w:r w:rsidRPr="00D27FC9">
        <w:rPr>
          <w:spacing w:val="-11"/>
        </w:rPr>
        <w:t xml:space="preserve"> </w:t>
      </w:r>
      <w:r w:rsidRPr="00D27FC9">
        <w:t>достигающий пика в более поздние сроки, что может свидетельствовать о способности</w:t>
      </w:r>
      <w:r w:rsidRPr="00D27FC9">
        <w:rPr>
          <w:spacing w:val="-2"/>
        </w:rPr>
        <w:t xml:space="preserve"> </w:t>
      </w:r>
      <w:r w:rsidRPr="00D27FC9">
        <w:t>этих</w:t>
      </w:r>
      <w:r w:rsidRPr="00D27FC9">
        <w:rPr>
          <w:spacing w:val="-1"/>
        </w:rPr>
        <w:t xml:space="preserve"> </w:t>
      </w:r>
      <w:r w:rsidRPr="00D27FC9">
        <w:t>цитокинов</w:t>
      </w:r>
      <w:r w:rsidRPr="00D27FC9">
        <w:rPr>
          <w:spacing w:val="-6"/>
        </w:rPr>
        <w:t xml:space="preserve"> </w:t>
      </w:r>
      <w:r w:rsidRPr="00D27FC9">
        <w:t>самостоятельно влиять</w:t>
      </w:r>
      <w:r w:rsidRPr="00D27FC9">
        <w:rPr>
          <w:spacing w:val="-4"/>
        </w:rPr>
        <w:t xml:space="preserve"> </w:t>
      </w:r>
      <w:r w:rsidRPr="00D27FC9">
        <w:t>на</w:t>
      </w:r>
      <w:r w:rsidRPr="00D27FC9">
        <w:rPr>
          <w:spacing w:val="-2"/>
        </w:rPr>
        <w:t xml:space="preserve"> </w:t>
      </w:r>
      <w:r w:rsidRPr="00D27FC9">
        <w:t>фиброзную</w:t>
      </w:r>
      <w:r w:rsidRPr="00D27FC9">
        <w:rPr>
          <w:spacing w:val="-3"/>
        </w:rPr>
        <w:t xml:space="preserve"> </w:t>
      </w:r>
      <w:r w:rsidRPr="00D27FC9">
        <w:t>инкапсуляцию</w:t>
      </w:r>
      <w:r w:rsidRPr="00D27FC9">
        <w:rPr>
          <w:spacing w:val="4"/>
        </w:rPr>
        <w:t xml:space="preserve"> </w:t>
      </w:r>
      <w:r w:rsidRPr="00D27FC9">
        <w:t>[</w:t>
      </w:r>
      <w:r w:rsidR="00061C99" w:rsidRPr="00D27FC9">
        <w:t>1</w:t>
      </w:r>
      <w:r w:rsidR="00061C99" w:rsidRPr="00D27FC9">
        <w:rPr>
          <w:lang w:val="en-US"/>
        </w:rPr>
        <w:t>23</w:t>
      </w:r>
      <w:r w:rsidRPr="00D27FC9">
        <w:t>].</w:t>
      </w:r>
    </w:p>
    <w:p w14:paraId="3BE551B4" w14:textId="02360A32" w:rsidR="00183939" w:rsidRPr="00D27FC9" w:rsidRDefault="00183939" w:rsidP="00183939">
      <w:pPr>
        <w:widowControl w:val="0"/>
        <w:autoSpaceDE w:val="0"/>
        <w:autoSpaceDN w:val="0"/>
        <w:spacing w:after="0" w:line="240" w:lineRule="auto"/>
        <w:ind w:right="-1"/>
        <w:jc w:val="both"/>
        <w:rPr>
          <w:rFonts w:ascii="Times New Roman" w:hAnsi="Times New Roman"/>
          <w:sz w:val="28"/>
          <w:szCs w:val="28"/>
        </w:rPr>
      </w:pPr>
      <w:r w:rsidRPr="00D27FC9">
        <w:rPr>
          <w:rFonts w:ascii="Times New Roman" w:hAnsi="Times New Roman"/>
          <w:sz w:val="28"/>
          <w:szCs w:val="28"/>
        </w:rPr>
        <w:tab/>
        <w:t>Макрофаги секретируют не только цитокины и факторы роста, но также и</w:t>
      </w:r>
      <w:r w:rsidRPr="00D27FC9">
        <w:rPr>
          <w:rFonts w:ascii="Times New Roman" w:hAnsi="Times New Roman"/>
          <w:spacing w:val="1"/>
          <w:sz w:val="28"/>
          <w:szCs w:val="28"/>
        </w:rPr>
        <w:t xml:space="preserve"> </w:t>
      </w:r>
      <w:r w:rsidRPr="00D27FC9">
        <w:rPr>
          <w:rFonts w:ascii="Times New Roman" w:hAnsi="Times New Roman"/>
          <w:sz w:val="28"/>
          <w:szCs w:val="28"/>
        </w:rPr>
        <w:t>протеолитические ферменты, к числу которых относятся матриксные металлопротеиназы (MMPs). Макрофаги и гигантские клетки инородных тел, прикрепленные</w:t>
      </w:r>
      <w:r w:rsidRPr="00D27FC9">
        <w:rPr>
          <w:rFonts w:ascii="Times New Roman" w:hAnsi="Times New Roman"/>
          <w:spacing w:val="1"/>
          <w:sz w:val="28"/>
          <w:szCs w:val="28"/>
        </w:rPr>
        <w:t xml:space="preserve"> </w:t>
      </w:r>
      <w:r w:rsidRPr="00D27FC9">
        <w:rPr>
          <w:rFonts w:ascii="Times New Roman" w:hAnsi="Times New Roman"/>
          <w:sz w:val="28"/>
          <w:szCs w:val="28"/>
        </w:rPr>
        <w:t>к</w:t>
      </w:r>
      <w:r w:rsidRPr="00D27FC9">
        <w:rPr>
          <w:rFonts w:ascii="Times New Roman" w:hAnsi="Times New Roman"/>
          <w:spacing w:val="-5"/>
          <w:sz w:val="28"/>
          <w:szCs w:val="28"/>
        </w:rPr>
        <w:t xml:space="preserve"> </w:t>
      </w:r>
      <w:r w:rsidRPr="00D27FC9">
        <w:rPr>
          <w:rFonts w:ascii="Times New Roman" w:hAnsi="Times New Roman"/>
          <w:sz w:val="28"/>
          <w:szCs w:val="28"/>
        </w:rPr>
        <w:t>биоматериалу,</w:t>
      </w:r>
      <w:r w:rsidRPr="00D27FC9">
        <w:rPr>
          <w:rFonts w:ascii="Times New Roman" w:hAnsi="Times New Roman"/>
          <w:spacing w:val="-5"/>
          <w:sz w:val="28"/>
          <w:szCs w:val="28"/>
        </w:rPr>
        <w:t xml:space="preserve"> </w:t>
      </w:r>
      <w:r w:rsidRPr="00D27FC9">
        <w:rPr>
          <w:rFonts w:ascii="Times New Roman" w:hAnsi="Times New Roman"/>
          <w:sz w:val="28"/>
          <w:szCs w:val="28"/>
        </w:rPr>
        <w:t>продуцируют</w:t>
      </w:r>
      <w:r w:rsidRPr="00D27FC9">
        <w:rPr>
          <w:rFonts w:ascii="Times New Roman" w:hAnsi="Times New Roman"/>
          <w:spacing w:val="-2"/>
          <w:sz w:val="28"/>
          <w:szCs w:val="28"/>
        </w:rPr>
        <w:t xml:space="preserve"> </w:t>
      </w:r>
      <w:r w:rsidRPr="00D27FC9">
        <w:rPr>
          <w:rFonts w:ascii="Times New Roman" w:hAnsi="Times New Roman"/>
          <w:sz w:val="28"/>
          <w:szCs w:val="28"/>
        </w:rPr>
        <w:t>MMPs</w:t>
      </w:r>
      <w:r w:rsidRPr="00D27FC9">
        <w:rPr>
          <w:rFonts w:ascii="Times New Roman" w:hAnsi="Times New Roman"/>
          <w:spacing w:val="-3"/>
          <w:sz w:val="28"/>
          <w:szCs w:val="28"/>
        </w:rPr>
        <w:t xml:space="preserve"> </w:t>
      </w:r>
      <w:r w:rsidRPr="00D27FC9">
        <w:rPr>
          <w:rFonts w:ascii="Times New Roman" w:hAnsi="Times New Roman"/>
          <w:sz w:val="28"/>
          <w:szCs w:val="28"/>
        </w:rPr>
        <w:t>и</w:t>
      </w:r>
      <w:r w:rsidRPr="00D27FC9">
        <w:rPr>
          <w:rFonts w:ascii="Times New Roman" w:hAnsi="Times New Roman"/>
          <w:spacing w:val="-7"/>
          <w:sz w:val="28"/>
          <w:szCs w:val="28"/>
        </w:rPr>
        <w:t xml:space="preserve"> </w:t>
      </w:r>
      <w:r w:rsidRPr="00D27FC9">
        <w:rPr>
          <w:rFonts w:ascii="Times New Roman" w:hAnsi="Times New Roman"/>
          <w:sz w:val="28"/>
          <w:szCs w:val="28"/>
        </w:rPr>
        <w:t>их</w:t>
      </w:r>
      <w:r w:rsidRPr="00D27FC9">
        <w:rPr>
          <w:rFonts w:ascii="Times New Roman" w:hAnsi="Times New Roman"/>
          <w:spacing w:val="-6"/>
          <w:sz w:val="28"/>
          <w:szCs w:val="28"/>
        </w:rPr>
        <w:t xml:space="preserve"> </w:t>
      </w:r>
      <w:r w:rsidRPr="00D27FC9">
        <w:rPr>
          <w:rFonts w:ascii="Times New Roman" w:hAnsi="Times New Roman"/>
          <w:sz w:val="28"/>
          <w:szCs w:val="28"/>
        </w:rPr>
        <w:t>ингибиторы,</w:t>
      </w:r>
      <w:r w:rsidRPr="00D27FC9">
        <w:rPr>
          <w:rFonts w:ascii="Times New Roman" w:hAnsi="Times New Roman"/>
          <w:spacing w:val="-6"/>
          <w:sz w:val="28"/>
          <w:szCs w:val="28"/>
        </w:rPr>
        <w:t xml:space="preserve"> </w:t>
      </w:r>
      <w:r w:rsidRPr="00D27FC9">
        <w:rPr>
          <w:rFonts w:ascii="Times New Roman" w:hAnsi="Times New Roman"/>
          <w:sz w:val="28"/>
          <w:szCs w:val="28"/>
        </w:rPr>
        <w:t>влияя</w:t>
      </w:r>
      <w:r w:rsidRPr="00D27FC9">
        <w:rPr>
          <w:rFonts w:ascii="Times New Roman" w:hAnsi="Times New Roman"/>
          <w:spacing w:val="-4"/>
          <w:sz w:val="28"/>
          <w:szCs w:val="28"/>
        </w:rPr>
        <w:t xml:space="preserve"> </w:t>
      </w:r>
      <w:r w:rsidRPr="00D27FC9">
        <w:rPr>
          <w:rFonts w:ascii="Times New Roman" w:hAnsi="Times New Roman"/>
          <w:sz w:val="28"/>
          <w:szCs w:val="28"/>
        </w:rPr>
        <w:t>тем</w:t>
      </w:r>
      <w:r w:rsidRPr="00D27FC9">
        <w:rPr>
          <w:rFonts w:ascii="Times New Roman" w:hAnsi="Times New Roman"/>
          <w:spacing w:val="-5"/>
          <w:sz w:val="28"/>
          <w:szCs w:val="28"/>
        </w:rPr>
        <w:t xml:space="preserve"> </w:t>
      </w:r>
      <w:r w:rsidRPr="00D27FC9">
        <w:rPr>
          <w:rFonts w:ascii="Times New Roman" w:hAnsi="Times New Roman"/>
          <w:sz w:val="28"/>
          <w:szCs w:val="28"/>
        </w:rPr>
        <w:t>самым</w:t>
      </w:r>
      <w:r w:rsidRPr="00D27FC9">
        <w:rPr>
          <w:rFonts w:ascii="Times New Roman" w:hAnsi="Times New Roman"/>
          <w:spacing w:val="-4"/>
          <w:sz w:val="28"/>
          <w:szCs w:val="28"/>
        </w:rPr>
        <w:t xml:space="preserve"> </w:t>
      </w:r>
      <w:r w:rsidRPr="00D27FC9">
        <w:rPr>
          <w:rFonts w:ascii="Times New Roman" w:hAnsi="Times New Roman"/>
          <w:sz w:val="28"/>
          <w:szCs w:val="28"/>
        </w:rPr>
        <w:t>на</w:t>
      </w:r>
      <w:r w:rsidRPr="00D27FC9">
        <w:rPr>
          <w:rFonts w:ascii="Times New Roman" w:hAnsi="Times New Roman"/>
          <w:spacing w:val="-7"/>
          <w:sz w:val="28"/>
          <w:szCs w:val="28"/>
        </w:rPr>
        <w:t xml:space="preserve"> </w:t>
      </w:r>
      <w:r w:rsidRPr="00D27FC9">
        <w:rPr>
          <w:rFonts w:ascii="Times New Roman" w:hAnsi="Times New Roman"/>
          <w:sz w:val="28"/>
          <w:szCs w:val="28"/>
        </w:rPr>
        <w:t>реконструкцию внеклеточного матрикса и фиброз. MMPs гидролизуют компоненты внеклеточного матрикса и влияют на поведение клеток. Кроме того, MMPs</w:t>
      </w:r>
      <w:r w:rsidRPr="00D27FC9">
        <w:rPr>
          <w:rFonts w:ascii="Times New Roman" w:hAnsi="Times New Roman"/>
          <w:spacing w:val="1"/>
          <w:sz w:val="28"/>
          <w:szCs w:val="28"/>
        </w:rPr>
        <w:t xml:space="preserve"> </w:t>
      </w:r>
      <w:r w:rsidRPr="00D27FC9">
        <w:rPr>
          <w:rFonts w:ascii="Times New Roman" w:hAnsi="Times New Roman"/>
          <w:sz w:val="28"/>
          <w:szCs w:val="28"/>
        </w:rPr>
        <w:t>регулируют высвобождение цитокинов из внеклеточного матрикса, активируют цитокины, такие</w:t>
      </w:r>
      <w:r w:rsidR="009A6296" w:rsidRPr="00D27FC9">
        <w:rPr>
          <w:rFonts w:ascii="Times New Roman" w:hAnsi="Times New Roman"/>
          <w:sz w:val="28"/>
          <w:szCs w:val="28"/>
        </w:rPr>
        <w:t xml:space="preserve">, как TGF-β, </w:t>
      </w:r>
      <w:r w:rsidRPr="00D27FC9">
        <w:rPr>
          <w:rFonts w:ascii="Times New Roman" w:hAnsi="Times New Roman"/>
          <w:sz w:val="28"/>
          <w:szCs w:val="28"/>
        </w:rPr>
        <w:t>факторы некроза опухоли,</w:t>
      </w:r>
      <w:r w:rsidRPr="00D27FC9">
        <w:rPr>
          <w:rFonts w:ascii="Times New Roman" w:hAnsi="Times New Roman"/>
          <w:spacing w:val="1"/>
          <w:sz w:val="28"/>
          <w:szCs w:val="28"/>
        </w:rPr>
        <w:t xml:space="preserve"> </w:t>
      </w:r>
      <w:r w:rsidRPr="00D27FC9">
        <w:rPr>
          <w:rFonts w:ascii="Times New Roman" w:hAnsi="Times New Roman"/>
          <w:sz w:val="28"/>
          <w:szCs w:val="28"/>
        </w:rPr>
        <w:t>или</w:t>
      </w:r>
      <w:r w:rsidRPr="00D27FC9">
        <w:rPr>
          <w:rFonts w:ascii="Times New Roman" w:hAnsi="Times New Roman"/>
          <w:spacing w:val="-8"/>
          <w:sz w:val="28"/>
          <w:szCs w:val="28"/>
        </w:rPr>
        <w:t xml:space="preserve"> </w:t>
      </w:r>
      <w:r w:rsidRPr="00D27FC9">
        <w:rPr>
          <w:rFonts w:ascii="Times New Roman" w:hAnsi="Times New Roman"/>
          <w:sz w:val="28"/>
          <w:szCs w:val="28"/>
        </w:rPr>
        <w:t>их</w:t>
      </w:r>
      <w:r w:rsidRPr="00D27FC9">
        <w:rPr>
          <w:rFonts w:ascii="Times New Roman" w:hAnsi="Times New Roman"/>
          <w:spacing w:val="-10"/>
          <w:sz w:val="28"/>
          <w:szCs w:val="28"/>
        </w:rPr>
        <w:t xml:space="preserve"> </w:t>
      </w:r>
      <w:r w:rsidRPr="00D27FC9">
        <w:rPr>
          <w:rFonts w:ascii="Times New Roman" w:hAnsi="Times New Roman"/>
          <w:sz w:val="28"/>
          <w:szCs w:val="28"/>
        </w:rPr>
        <w:t>рецепторы</w:t>
      </w:r>
      <w:r w:rsidRPr="00D27FC9">
        <w:rPr>
          <w:rFonts w:ascii="Times New Roman" w:hAnsi="Times New Roman"/>
          <w:spacing w:val="-11"/>
          <w:sz w:val="28"/>
          <w:szCs w:val="28"/>
        </w:rPr>
        <w:t xml:space="preserve"> </w:t>
      </w:r>
      <w:r w:rsidRPr="00D27FC9">
        <w:rPr>
          <w:rFonts w:ascii="Times New Roman" w:hAnsi="Times New Roman"/>
          <w:sz w:val="28"/>
          <w:szCs w:val="28"/>
        </w:rPr>
        <w:t>на</w:t>
      </w:r>
      <w:r w:rsidRPr="00D27FC9">
        <w:rPr>
          <w:rFonts w:ascii="Times New Roman" w:hAnsi="Times New Roman"/>
          <w:spacing w:val="-9"/>
          <w:sz w:val="28"/>
          <w:szCs w:val="28"/>
        </w:rPr>
        <w:t xml:space="preserve"> </w:t>
      </w:r>
      <w:r w:rsidRPr="00D27FC9">
        <w:rPr>
          <w:rFonts w:ascii="Times New Roman" w:hAnsi="Times New Roman"/>
          <w:sz w:val="28"/>
          <w:szCs w:val="28"/>
        </w:rPr>
        <w:t>поверхности</w:t>
      </w:r>
      <w:r w:rsidRPr="00D27FC9">
        <w:rPr>
          <w:rFonts w:ascii="Times New Roman" w:hAnsi="Times New Roman"/>
          <w:spacing w:val="-8"/>
          <w:sz w:val="28"/>
          <w:szCs w:val="28"/>
        </w:rPr>
        <w:t xml:space="preserve"> </w:t>
      </w:r>
      <w:r w:rsidRPr="00D27FC9">
        <w:rPr>
          <w:rFonts w:ascii="Times New Roman" w:hAnsi="Times New Roman"/>
          <w:sz w:val="28"/>
          <w:szCs w:val="28"/>
        </w:rPr>
        <w:t>клеток</w:t>
      </w:r>
      <w:r w:rsidRPr="00D27FC9">
        <w:rPr>
          <w:rFonts w:ascii="Times New Roman" w:hAnsi="Times New Roman"/>
          <w:spacing w:val="-4"/>
          <w:sz w:val="28"/>
          <w:szCs w:val="28"/>
        </w:rPr>
        <w:t xml:space="preserve"> </w:t>
      </w:r>
      <w:r w:rsidR="00061C99" w:rsidRPr="00D27FC9">
        <w:rPr>
          <w:rFonts w:ascii="Times New Roman" w:hAnsi="Times New Roman"/>
          <w:sz w:val="28"/>
          <w:szCs w:val="28"/>
        </w:rPr>
        <w:t>[124</w:t>
      </w:r>
      <w:r w:rsidRPr="00D27FC9">
        <w:rPr>
          <w:rFonts w:ascii="Times New Roman" w:hAnsi="Times New Roman"/>
          <w:sz w:val="28"/>
          <w:szCs w:val="28"/>
        </w:rPr>
        <w:t>].</w:t>
      </w:r>
      <w:r w:rsidRPr="00D27FC9">
        <w:rPr>
          <w:rFonts w:ascii="Times New Roman" w:hAnsi="Times New Roman"/>
          <w:spacing w:val="-8"/>
          <w:sz w:val="28"/>
          <w:szCs w:val="28"/>
        </w:rPr>
        <w:t xml:space="preserve"> </w:t>
      </w:r>
      <w:r w:rsidRPr="00D27FC9">
        <w:rPr>
          <w:rFonts w:ascii="Times New Roman" w:hAnsi="Times New Roman"/>
          <w:sz w:val="28"/>
          <w:szCs w:val="28"/>
        </w:rPr>
        <w:t>Благодаря</w:t>
      </w:r>
      <w:r w:rsidRPr="00D27FC9">
        <w:rPr>
          <w:rFonts w:ascii="Times New Roman" w:hAnsi="Times New Roman"/>
          <w:spacing w:val="-8"/>
          <w:sz w:val="28"/>
          <w:szCs w:val="28"/>
        </w:rPr>
        <w:t xml:space="preserve"> </w:t>
      </w:r>
      <w:r w:rsidRPr="00D27FC9">
        <w:rPr>
          <w:rFonts w:ascii="Times New Roman" w:hAnsi="Times New Roman"/>
          <w:sz w:val="28"/>
          <w:szCs w:val="28"/>
        </w:rPr>
        <w:t>этим</w:t>
      </w:r>
      <w:r w:rsidRPr="00D27FC9">
        <w:rPr>
          <w:rFonts w:ascii="Times New Roman" w:hAnsi="Times New Roman"/>
          <w:spacing w:val="-8"/>
          <w:sz w:val="28"/>
          <w:szCs w:val="28"/>
        </w:rPr>
        <w:t xml:space="preserve"> </w:t>
      </w:r>
      <w:r w:rsidRPr="00D27FC9">
        <w:rPr>
          <w:rFonts w:ascii="Times New Roman" w:hAnsi="Times New Roman"/>
          <w:sz w:val="28"/>
          <w:szCs w:val="28"/>
        </w:rPr>
        <w:t>механизмам</w:t>
      </w:r>
      <w:r w:rsidRPr="00D27FC9">
        <w:rPr>
          <w:rFonts w:ascii="Times New Roman" w:hAnsi="Times New Roman"/>
          <w:spacing w:val="-7"/>
          <w:sz w:val="28"/>
          <w:szCs w:val="28"/>
        </w:rPr>
        <w:t xml:space="preserve"> </w:t>
      </w:r>
      <w:r w:rsidRPr="00D27FC9">
        <w:rPr>
          <w:rFonts w:ascii="Times New Roman" w:hAnsi="Times New Roman"/>
          <w:sz w:val="28"/>
          <w:szCs w:val="28"/>
        </w:rPr>
        <w:t>MMPs</w:t>
      </w:r>
      <w:r w:rsidRPr="00D27FC9">
        <w:rPr>
          <w:rFonts w:ascii="Times New Roman" w:hAnsi="Times New Roman"/>
          <w:spacing w:val="-68"/>
          <w:sz w:val="28"/>
          <w:szCs w:val="28"/>
        </w:rPr>
        <w:t xml:space="preserve"> </w:t>
      </w:r>
      <w:r w:rsidRPr="00D27FC9">
        <w:rPr>
          <w:rFonts w:ascii="Times New Roman" w:hAnsi="Times New Roman"/>
          <w:sz w:val="28"/>
          <w:szCs w:val="28"/>
        </w:rPr>
        <w:t>тесно</w:t>
      </w:r>
      <w:r w:rsidRPr="00D27FC9">
        <w:rPr>
          <w:rFonts w:ascii="Times New Roman" w:hAnsi="Times New Roman"/>
          <w:spacing w:val="-5"/>
          <w:sz w:val="28"/>
          <w:szCs w:val="28"/>
        </w:rPr>
        <w:t xml:space="preserve"> </w:t>
      </w:r>
      <w:r w:rsidRPr="00D27FC9">
        <w:rPr>
          <w:rFonts w:ascii="Times New Roman" w:hAnsi="Times New Roman"/>
          <w:sz w:val="28"/>
          <w:szCs w:val="28"/>
        </w:rPr>
        <w:t>вовлечены</w:t>
      </w:r>
      <w:r w:rsidRPr="00D27FC9">
        <w:rPr>
          <w:rFonts w:ascii="Times New Roman" w:hAnsi="Times New Roman"/>
          <w:spacing w:val="-5"/>
          <w:sz w:val="28"/>
          <w:szCs w:val="28"/>
        </w:rPr>
        <w:t xml:space="preserve"> </w:t>
      </w:r>
      <w:r w:rsidRPr="00D27FC9">
        <w:rPr>
          <w:rFonts w:ascii="Times New Roman" w:hAnsi="Times New Roman"/>
          <w:sz w:val="28"/>
          <w:szCs w:val="28"/>
        </w:rPr>
        <w:t>в</w:t>
      </w:r>
      <w:r w:rsidRPr="00D27FC9">
        <w:rPr>
          <w:rFonts w:ascii="Times New Roman" w:hAnsi="Times New Roman"/>
          <w:spacing w:val="-6"/>
          <w:sz w:val="28"/>
          <w:szCs w:val="28"/>
        </w:rPr>
        <w:t xml:space="preserve"> </w:t>
      </w:r>
      <w:r w:rsidRPr="00D27FC9">
        <w:rPr>
          <w:rFonts w:ascii="Times New Roman" w:hAnsi="Times New Roman"/>
          <w:sz w:val="28"/>
          <w:szCs w:val="28"/>
        </w:rPr>
        <w:t>хемотаксис</w:t>
      </w:r>
      <w:r w:rsidRPr="00D27FC9">
        <w:rPr>
          <w:rFonts w:ascii="Times New Roman" w:hAnsi="Times New Roman"/>
          <w:spacing w:val="-5"/>
          <w:sz w:val="28"/>
          <w:szCs w:val="28"/>
        </w:rPr>
        <w:t xml:space="preserve"> </w:t>
      </w:r>
      <w:r w:rsidRPr="00D27FC9">
        <w:rPr>
          <w:rFonts w:ascii="Times New Roman" w:hAnsi="Times New Roman"/>
          <w:sz w:val="28"/>
          <w:szCs w:val="28"/>
        </w:rPr>
        <w:t>воспалительных</w:t>
      </w:r>
      <w:r w:rsidRPr="00D27FC9">
        <w:rPr>
          <w:rFonts w:ascii="Times New Roman" w:hAnsi="Times New Roman"/>
          <w:spacing w:val="-5"/>
          <w:sz w:val="28"/>
          <w:szCs w:val="28"/>
        </w:rPr>
        <w:t xml:space="preserve"> </w:t>
      </w:r>
      <w:r w:rsidRPr="00D27FC9">
        <w:rPr>
          <w:rFonts w:ascii="Times New Roman" w:hAnsi="Times New Roman"/>
          <w:sz w:val="28"/>
          <w:szCs w:val="28"/>
        </w:rPr>
        <w:t>клеток</w:t>
      </w:r>
      <w:r w:rsidRPr="00D27FC9">
        <w:rPr>
          <w:rFonts w:ascii="Times New Roman" w:hAnsi="Times New Roman"/>
          <w:spacing w:val="-1"/>
          <w:sz w:val="28"/>
          <w:szCs w:val="28"/>
        </w:rPr>
        <w:t xml:space="preserve"> </w:t>
      </w:r>
      <w:r w:rsidRPr="00D27FC9">
        <w:rPr>
          <w:rFonts w:ascii="Times New Roman" w:hAnsi="Times New Roman"/>
          <w:sz w:val="28"/>
          <w:szCs w:val="28"/>
        </w:rPr>
        <w:t>[</w:t>
      </w:r>
      <w:r w:rsidR="00061C99" w:rsidRPr="00D27FC9">
        <w:rPr>
          <w:rFonts w:ascii="Times New Roman" w:hAnsi="Times New Roman"/>
          <w:spacing w:val="-3"/>
          <w:sz w:val="28"/>
          <w:szCs w:val="28"/>
        </w:rPr>
        <w:t>125</w:t>
      </w:r>
      <w:r w:rsidRPr="00D27FC9">
        <w:rPr>
          <w:rFonts w:ascii="Times New Roman" w:hAnsi="Times New Roman"/>
          <w:sz w:val="28"/>
          <w:szCs w:val="28"/>
        </w:rPr>
        <w:t>].</w:t>
      </w:r>
      <w:r w:rsidRPr="00D27FC9">
        <w:rPr>
          <w:rFonts w:ascii="Times New Roman" w:hAnsi="Times New Roman"/>
          <w:spacing w:val="-6"/>
          <w:sz w:val="28"/>
          <w:szCs w:val="28"/>
        </w:rPr>
        <w:t xml:space="preserve"> </w:t>
      </w:r>
      <w:r w:rsidRPr="00D27FC9">
        <w:rPr>
          <w:rFonts w:ascii="Times New Roman" w:hAnsi="Times New Roman"/>
          <w:sz w:val="28"/>
          <w:szCs w:val="28"/>
        </w:rPr>
        <w:t>При</w:t>
      </w:r>
      <w:r w:rsidRPr="00D27FC9">
        <w:rPr>
          <w:rFonts w:ascii="Times New Roman" w:hAnsi="Times New Roman"/>
          <w:spacing w:val="-5"/>
          <w:sz w:val="28"/>
          <w:szCs w:val="28"/>
        </w:rPr>
        <w:t xml:space="preserve"> </w:t>
      </w:r>
      <w:r w:rsidRPr="00D27FC9">
        <w:rPr>
          <w:rFonts w:ascii="Times New Roman" w:hAnsi="Times New Roman"/>
          <w:sz w:val="28"/>
          <w:szCs w:val="28"/>
        </w:rPr>
        <w:t>этом,</w:t>
      </w:r>
      <w:r w:rsidRPr="00D27FC9">
        <w:rPr>
          <w:rFonts w:ascii="Times New Roman" w:hAnsi="Times New Roman"/>
          <w:spacing w:val="-6"/>
          <w:sz w:val="28"/>
          <w:szCs w:val="28"/>
        </w:rPr>
        <w:t xml:space="preserve"> </w:t>
      </w:r>
      <w:r w:rsidRPr="00D27FC9">
        <w:rPr>
          <w:rFonts w:ascii="Times New Roman" w:hAnsi="Times New Roman"/>
          <w:sz w:val="28"/>
          <w:szCs w:val="28"/>
        </w:rPr>
        <w:t>было</w:t>
      </w:r>
      <w:r w:rsidRPr="00D27FC9">
        <w:rPr>
          <w:rFonts w:ascii="Times New Roman" w:hAnsi="Times New Roman"/>
          <w:spacing w:val="-7"/>
          <w:sz w:val="28"/>
          <w:szCs w:val="28"/>
        </w:rPr>
        <w:t xml:space="preserve"> </w:t>
      </w:r>
      <w:r w:rsidRPr="00D27FC9">
        <w:rPr>
          <w:rFonts w:ascii="Times New Roman" w:hAnsi="Times New Roman"/>
          <w:sz w:val="28"/>
          <w:szCs w:val="28"/>
        </w:rPr>
        <w:t>обнаружено, что MMP-2 и MMP-9 обладают двойной функциональностью, поскольку</w:t>
      </w:r>
      <w:r w:rsidRPr="00D27FC9">
        <w:rPr>
          <w:rFonts w:ascii="Times New Roman" w:hAnsi="Times New Roman"/>
          <w:spacing w:val="1"/>
          <w:sz w:val="28"/>
          <w:szCs w:val="28"/>
        </w:rPr>
        <w:t xml:space="preserve"> </w:t>
      </w:r>
      <w:r w:rsidRPr="00D27FC9">
        <w:rPr>
          <w:rFonts w:ascii="Times New Roman" w:hAnsi="Times New Roman"/>
          <w:sz w:val="28"/>
          <w:szCs w:val="28"/>
        </w:rPr>
        <w:t>могут способствовать как провоспалительной, так и проти</w:t>
      </w:r>
      <w:r w:rsidR="00061C99" w:rsidRPr="00D27FC9">
        <w:rPr>
          <w:rFonts w:ascii="Times New Roman" w:hAnsi="Times New Roman"/>
          <w:sz w:val="28"/>
          <w:szCs w:val="28"/>
        </w:rPr>
        <w:t>вовоспалительной активности [126, 127</w:t>
      </w:r>
      <w:r w:rsidRPr="00D27FC9">
        <w:rPr>
          <w:rFonts w:ascii="Times New Roman" w:hAnsi="Times New Roman"/>
          <w:sz w:val="28"/>
          <w:szCs w:val="28"/>
        </w:rPr>
        <w:t>].</w:t>
      </w:r>
      <w:r w:rsidRPr="00D27FC9">
        <w:rPr>
          <w:rFonts w:ascii="Times New Roman" w:hAnsi="Times New Roman"/>
          <w:spacing w:val="1"/>
          <w:sz w:val="28"/>
          <w:szCs w:val="28"/>
        </w:rPr>
        <w:t xml:space="preserve"> </w:t>
      </w:r>
      <w:r w:rsidRPr="00D27FC9">
        <w:rPr>
          <w:rFonts w:ascii="Times New Roman" w:hAnsi="Times New Roman"/>
          <w:sz w:val="28"/>
          <w:szCs w:val="28"/>
        </w:rPr>
        <w:t>Низкие</w:t>
      </w:r>
      <w:r w:rsidRPr="00D27FC9">
        <w:rPr>
          <w:rFonts w:ascii="Times New Roman" w:hAnsi="Times New Roman"/>
          <w:spacing w:val="13"/>
          <w:sz w:val="28"/>
          <w:szCs w:val="28"/>
        </w:rPr>
        <w:t xml:space="preserve"> </w:t>
      </w:r>
      <w:r w:rsidRPr="00D27FC9">
        <w:rPr>
          <w:rFonts w:ascii="Times New Roman" w:hAnsi="Times New Roman"/>
          <w:sz w:val="28"/>
          <w:szCs w:val="28"/>
        </w:rPr>
        <w:t>уровни</w:t>
      </w:r>
      <w:r w:rsidRPr="00D27FC9">
        <w:rPr>
          <w:rFonts w:ascii="Times New Roman" w:hAnsi="Times New Roman"/>
          <w:spacing w:val="13"/>
          <w:sz w:val="28"/>
          <w:szCs w:val="28"/>
        </w:rPr>
        <w:t xml:space="preserve"> </w:t>
      </w:r>
      <w:r w:rsidRPr="00D27FC9">
        <w:rPr>
          <w:rFonts w:ascii="Times New Roman" w:hAnsi="Times New Roman"/>
          <w:sz w:val="28"/>
          <w:szCs w:val="28"/>
          <w:lang w:val="en-US"/>
        </w:rPr>
        <w:t>MMPs</w:t>
      </w:r>
      <w:r w:rsidRPr="00D27FC9">
        <w:rPr>
          <w:rFonts w:ascii="Times New Roman" w:hAnsi="Times New Roman"/>
          <w:spacing w:val="16"/>
          <w:sz w:val="28"/>
          <w:szCs w:val="28"/>
        </w:rPr>
        <w:t xml:space="preserve"> </w:t>
      </w:r>
      <w:r w:rsidRPr="00D27FC9">
        <w:rPr>
          <w:rFonts w:ascii="Times New Roman" w:hAnsi="Times New Roman"/>
          <w:sz w:val="28"/>
          <w:szCs w:val="28"/>
        </w:rPr>
        <w:t>важны</w:t>
      </w:r>
      <w:r w:rsidRPr="00D27FC9">
        <w:rPr>
          <w:rFonts w:ascii="Times New Roman" w:hAnsi="Times New Roman"/>
          <w:spacing w:val="11"/>
          <w:sz w:val="28"/>
          <w:szCs w:val="28"/>
        </w:rPr>
        <w:t xml:space="preserve"> </w:t>
      </w:r>
      <w:r w:rsidRPr="00D27FC9">
        <w:rPr>
          <w:rFonts w:ascii="Times New Roman" w:hAnsi="Times New Roman"/>
          <w:sz w:val="28"/>
          <w:szCs w:val="28"/>
        </w:rPr>
        <w:t>для</w:t>
      </w:r>
      <w:r w:rsidRPr="00D27FC9">
        <w:rPr>
          <w:rFonts w:ascii="Times New Roman" w:hAnsi="Times New Roman"/>
          <w:spacing w:val="13"/>
          <w:sz w:val="28"/>
          <w:szCs w:val="28"/>
        </w:rPr>
        <w:t xml:space="preserve"> </w:t>
      </w:r>
      <w:r w:rsidRPr="00D27FC9">
        <w:rPr>
          <w:rFonts w:ascii="Times New Roman" w:hAnsi="Times New Roman"/>
          <w:sz w:val="28"/>
          <w:szCs w:val="28"/>
        </w:rPr>
        <w:t>заживления</w:t>
      </w:r>
      <w:r w:rsidRPr="00D27FC9">
        <w:rPr>
          <w:rFonts w:ascii="Times New Roman" w:hAnsi="Times New Roman"/>
          <w:spacing w:val="12"/>
          <w:sz w:val="28"/>
          <w:szCs w:val="28"/>
        </w:rPr>
        <w:t xml:space="preserve"> </w:t>
      </w:r>
      <w:r w:rsidRPr="00D27FC9">
        <w:rPr>
          <w:rFonts w:ascii="Times New Roman" w:hAnsi="Times New Roman"/>
          <w:sz w:val="28"/>
          <w:szCs w:val="28"/>
        </w:rPr>
        <w:t>ран,</w:t>
      </w:r>
      <w:r w:rsidRPr="00D27FC9">
        <w:rPr>
          <w:rFonts w:ascii="Times New Roman" w:hAnsi="Times New Roman"/>
          <w:spacing w:val="12"/>
          <w:sz w:val="28"/>
          <w:szCs w:val="28"/>
        </w:rPr>
        <w:t xml:space="preserve"> </w:t>
      </w:r>
      <w:r w:rsidRPr="00D27FC9">
        <w:rPr>
          <w:rFonts w:ascii="Times New Roman" w:hAnsi="Times New Roman"/>
          <w:sz w:val="28"/>
          <w:szCs w:val="28"/>
        </w:rPr>
        <w:t>поскольку</w:t>
      </w:r>
      <w:r w:rsidRPr="00D27FC9">
        <w:rPr>
          <w:rFonts w:ascii="Times New Roman" w:hAnsi="Times New Roman"/>
          <w:spacing w:val="14"/>
          <w:sz w:val="28"/>
          <w:szCs w:val="28"/>
        </w:rPr>
        <w:t xml:space="preserve"> </w:t>
      </w:r>
      <w:r w:rsidRPr="00D27FC9">
        <w:rPr>
          <w:rFonts w:ascii="Times New Roman" w:hAnsi="Times New Roman"/>
          <w:sz w:val="28"/>
          <w:szCs w:val="28"/>
          <w:lang w:val="en-US"/>
        </w:rPr>
        <w:t>MMP</w:t>
      </w:r>
      <w:r w:rsidRPr="00D27FC9">
        <w:rPr>
          <w:rFonts w:ascii="Times New Roman" w:hAnsi="Times New Roman"/>
          <w:sz w:val="28"/>
          <w:szCs w:val="28"/>
        </w:rPr>
        <w:t>-2</w:t>
      </w:r>
      <w:r w:rsidRPr="00D27FC9">
        <w:rPr>
          <w:rFonts w:ascii="Times New Roman" w:hAnsi="Times New Roman"/>
          <w:spacing w:val="15"/>
          <w:sz w:val="28"/>
          <w:szCs w:val="28"/>
        </w:rPr>
        <w:t xml:space="preserve"> </w:t>
      </w:r>
      <w:r w:rsidRPr="00D27FC9">
        <w:rPr>
          <w:rFonts w:ascii="Times New Roman" w:hAnsi="Times New Roman"/>
          <w:sz w:val="28"/>
          <w:szCs w:val="28"/>
        </w:rPr>
        <w:t>регулирует активацию клеток, анги</w:t>
      </w:r>
      <w:r w:rsidR="00061C99" w:rsidRPr="00D27FC9">
        <w:rPr>
          <w:rFonts w:ascii="Times New Roman" w:hAnsi="Times New Roman"/>
          <w:sz w:val="28"/>
          <w:szCs w:val="28"/>
        </w:rPr>
        <w:t>огенез и фиброзообразование [128</w:t>
      </w:r>
      <w:r w:rsidRPr="00D27FC9">
        <w:rPr>
          <w:rFonts w:ascii="Times New Roman" w:hAnsi="Times New Roman"/>
          <w:sz w:val="28"/>
          <w:szCs w:val="28"/>
        </w:rPr>
        <w:t>]. Соответственно, повышенная</w:t>
      </w:r>
      <w:r w:rsidRPr="00D27FC9">
        <w:rPr>
          <w:rFonts w:ascii="Times New Roman" w:hAnsi="Times New Roman"/>
          <w:spacing w:val="1"/>
          <w:sz w:val="28"/>
          <w:szCs w:val="28"/>
        </w:rPr>
        <w:t xml:space="preserve"> </w:t>
      </w:r>
      <w:r w:rsidRPr="00D27FC9">
        <w:rPr>
          <w:rFonts w:ascii="Times New Roman" w:hAnsi="Times New Roman"/>
          <w:sz w:val="28"/>
          <w:szCs w:val="28"/>
        </w:rPr>
        <w:t>экспрессия MMP-2 коррелирует с нарушением ранозаживления при реакции на</w:t>
      </w:r>
      <w:r w:rsidRPr="00D27FC9">
        <w:rPr>
          <w:rFonts w:ascii="Times New Roman" w:hAnsi="Times New Roman"/>
          <w:spacing w:val="1"/>
          <w:sz w:val="28"/>
          <w:szCs w:val="28"/>
        </w:rPr>
        <w:t xml:space="preserve"> </w:t>
      </w:r>
      <w:r w:rsidRPr="00D27FC9">
        <w:rPr>
          <w:rFonts w:ascii="Times New Roman" w:hAnsi="Times New Roman"/>
          <w:sz w:val="28"/>
          <w:szCs w:val="28"/>
        </w:rPr>
        <w:t>инородное</w:t>
      </w:r>
      <w:r w:rsidRPr="00D27FC9">
        <w:rPr>
          <w:rFonts w:ascii="Times New Roman" w:hAnsi="Times New Roman"/>
          <w:spacing w:val="-15"/>
          <w:sz w:val="28"/>
          <w:szCs w:val="28"/>
        </w:rPr>
        <w:t xml:space="preserve"> </w:t>
      </w:r>
      <w:r w:rsidRPr="00D27FC9">
        <w:rPr>
          <w:rFonts w:ascii="Times New Roman" w:hAnsi="Times New Roman"/>
          <w:sz w:val="28"/>
          <w:szCs w:val="28"/>
        </w:rPr>
        <w:t>тело</w:t>
      </w:r>
      <w:r w:rsidRPr="00D27FC9">
        <w:rPr>
          <w:rFonts w:ascii="Times New Roman" w:hAnsi="Times New Roman"/>
          <w:spacing w:val="-13"/>
          <w:sz w:val="28"/>
          <w:szCs w:val="28"/>
        </w:rPr>
        <w:t xml:space="preserve"> </w:t>
      </w:r>
      <w:r w:rsidR="00061C99" w:rsidRPr="00D27FC9">
        <w:rPr>
          <w:rFonts w:ascii="Times New Roman" w:hAnsi="Times New Roman"/>
          <w:sz w:val="28"/>
          <w:szCs w:val="28"/>
        </w:rPr>
        <w:t>[129, 130</w:t>
      </w:r>
      <w:r w:rsidRPr="00D27FC9">
        <w:rPr>
          <w:rFonts w:ascii="Times New Roman" w:hAnsi="Times New Roman"/>
          <w:sz w:val="28"/>
          <w:szCs w:val="28"/>
        </w:rPr>
        <w:t>].</w:t>
      </w:r>
      <w:r w:rsidRPr="00D27FC9">
        <w:rPr>
          <w:rFonts w:ascii="Times New Roman" w:hAnsi="Times New Roman"/>
          <w:spacing w:val="-14"/>
          <w:sz w:val="28"/>
          <w:szCs w:val="28"/>
        </w:rPr>
        <w:t xml:space="preserve"> </w:t>
      </w:r>
      <w:r w:rsidRPr="00D27FC9">
        <w:rPr>
          <w:rFonts w:ascii="Times New Roman" w:hAnsi="Times New Roman"/>
          <w:sz w:val="28"/>
          <w:szCs w:val="28"/>
        </w:rPr>
        <w:t>Действующие</w:t>
      </w:r>
      <w:r w:rsidRPr="00D27FC9">
        <w:rPr>
          <w:rFonts w:ascii="Times New Roman" w:hAnsi="Times New Roman"/>
          <w:spacing w:val="-16"/>
          <w:sz w:val="28"/>
          <w:szCs w:val="28"/>
        </w:rPr>
        <w:t xml:space="preserve"> </w:t>
      </w:r>
      <w:r w:rsidRPr="00D27FC9">
        <w:rPr>
          <w:rFonts w:ascii="Times New Roman" w:hAnsi="Times New Roman"/>
          <w:sz w:val="28"/>
          <w:szCs w:val="28"/>
        </w:rPr>
        <w:t>в</w:t>
      </w:r>
      <w:r w:rsidRPr="00D27FC9">
        <w:rPr>
          <w:rFonts w:ascii="Times New Roman" w:hAnsi="Times New Roman"/>
          <w:spacing w:val="-15"/>
          <w:sz w:val="28"/>
          <w:szCs w:val="28"/>
        </w:rPr>
        <w:t xml:space="preserve"> </w:t>
      </w:r>
      <w:r w:rsidRPr="00D27FC9">
        <w:rPr>
          <w:rFonts w:ascii="Times New Roman" w:hAnsi="Times New Roman"/>
          <w:sz w:val="28"/>
          <w:szCs w:val="28"/>
        </w:rPr>
        <w:t>двух</w:t>
      </w:r>
      <w:r w:rsidRPr="00D27FC9">
        <w:rPr>
          <w:rFonts w:ascii="Times New Roman" w:hAnsi="Times New Roman"/>
          <w:spacing w:val="-14"/>
          <w:sz w:val="28"/>
          <w:szCs w:val="28"/>
        </w:rPr>
        <w:t xml:space="preserve"> </w:t>
      </w:r>
      <w:r w:rsidRPr="00D27FC9">
        <w:rPr>
          <w:rFonts w:ascii="Times New Roman" w:hAnsi="Times New Roman"/>
          <w:sz w:val="28"/>
          <w:szCs w:val="28"/>
        </w:rPr>
        <w:t>направлениях</w:t>
      </w:r>
      <w:r w:rsidRPr="00D27FC9">
        <w:rPr>
          <w:rFonts w:ascii="Times New Roman" w:hAnsi="Times New Roman"/>
          <w:spacing w:val="-11"/>
          <w:sz w:val="28"/>
          <w:szCs w:val="28"/>
        </w:rPr>
        <w:t xml:space="preserve"> </w:t>
      </w:r>
      <w:r w:rsidRPr="00D27FC9">
        <w:rPr>
          <w:rFonts w:ascii="Times New Roman" w:hAnsi="Times New Roman"/>
          <w:sz w:val="28"/>
          <w:szCs w:val="28"/>
        </w:rPr>
        <w:t>–</w:t>
      </w:r>
      <w:r w:rsidRPr="00D27FC9">
        <w:rPr>
          <w:rFonts w:ascii="Times New Roman" w:hAnsi="Times New Roman"/>
          <w:spacing w:val="-13"/>
          <w:sz w:val="28"/>
          <w:szCs w:val="28"/>
        </w:rPr>
        <w:t xml:space="preserve"> </w:t>
      </w:r>
      <w:r w:rsidRPr="00D27FC9">
        <w:rPr>
          <w:rFonts w:ascii="Times New Roman" w:hAnsi="Times New Roman"/>
          <w:sz w:val="28"/>
          <w:szCs w:val="28"/>
        </w:rPr>
        <w:t>на</w:t>
      </w:r>
      <w:r w:rsidRPr="00D27FC9">
        <w:rPr>
          <w:rFonts w:ascii="Times New Roman" w:hAnsi="Times New Roman"/>
          <w:spacing w:val="-16"/>
          <w:sz w:val="28"/>
          <w:szCs w:val="28"/>
        </w:rPr>
        <w:t xml:space="preserve"> </w:t>
      </w:r>
      <w:r w:rsidRPr="00D27FC9">
        <w:rPr>
          <w:rFonts w:ascii="Times New Roman" w:hAnsi="Times New Roman"/>
          <w:sz w:val="28"/>
          <w:szCs w:val="28"/>
        </w:rPr>
        <w:t>инициацию</w:t>
      </w:r>
      <w:r w:rsidRPr="00D27FC9">
        <w:rPr>
          <w:rFonts w:ascii="Times New Roman" w:hAnsi="Times New Roman"/>
          <w:spacing w:val="-16"/>
          <w:sz w:val="28"/>
          <w:szCs w:val="28"/>
        </w:rPr>
        <w:t xml:space="preserve"> </w:t>
      </w:r>
      <w:r w:rsidRPr="00D27FC9">
        <w:rPr>
          <w:rFonts w:ascii="Times New Roman" w:hAnsi="Times New Roman"/>
          <w:sz w:val="28"/>
          <w:szCs w:val="28"/>
        </w:rPr>
        <w:t>воспаления и реконструкцию внеклеточного матрикса, MMPs могут рассматриваться</w:t>
      </w:r>
      <w:r w:rsidRPr="00D27FC9">
        <w:rPr>
          <w:rFonts w:ascii="Times New Roman" w:hAnsi="Times New Roman"/>
          <w:spacing w:val="1"/>
          <w:sz w:val="28"/>
          <w:szCs w:val="28"/>
        </w:rPr>
        <w:t xml:space="preserve"> </w:t>
      </w:r>
      <w:r w:rsidRPr="00D27FC9">
        <w:rPr>
          <w:rFonts w:ascii="Times New Roman" w:hAnsi="Times New Roman"/>
          <w:sz w:val="28"/>
          <w:szCs w:val="28"/>
        </w:rPr>
        <w:t>как важные медиаторы для прогрессирования фиброзной инкапсуляции (рисунок 1)</w:t>
      </w:r>
      <w:r w:rsidR="002B2F75" w:rsidRPr="00D27FC9">
        <w:rPr>
          <w:rFonts w:ascii="Times New Roman" w:hAnsi="Times New Roman"/>
          <w:sz w:val="28"/>
          <w:szCs w:val="28"/>
        </w:rPr>
        <w:t xml:space="preserve"> [</w:t>
      </w:r>
      <w:r w:rsidR="00061C99" w:rsidRPr="00D27FC9">
        <w:rPr>
          <w:rFonts w:ascii="Times New Roman" w:hAnsi="Times New Roman"/>
          <w:sz w:val="28"/>
          <w:szCs w:val="28"/>
        </w:rPr>
        <w:t>131</w:t>
      </w:r>
      <w:r w:rsidR="002B2F75" w:rsidRPr="00D27FC9">
        <w:rPr>
          <w:rFonts w:ascii="Times New Roman" w:hAnsi="Times New Roman"/>
          <w:sz w:val="28"/>
          <w:szCs w:val="28"/>
        </w:rPr>
        <w:t>]</w:t>
      </w:r>
      <w:r w:rsidRPr="00D27FC9">
        <w:rPr>
          <w:rFonts w:ascii="Times New Roman" w:hAnsi="Times New Roman"/>
          <w:sz w:val="28"/>
          <w:szCs w:val="28"/>
        </w:rPr>
        <w:t>.</w:t>
      </w:r>
    </w:p>
    <w:p w14:paraId="262E984C" w14:textId="75E15969" w:rsidR="00183939" w:rsidRPr="00D27FC9" w:rsidRDefault="006F6E12" w:rsidP="00B31CB8">
      <w:pPr>
        <w:widowControl w:val="0"/>
        <w:tabs>
          <w:tab w:val="left" w:pos="6015"/>
        </w:tabs>
        <w:autoSpaceDE w:val="0"/>
        <w:autoSpaceDN w:val="0"/>
        <w:spacing w:after="0" w:line="240" w:lineRule="auto"/>
        <w:ind w:right="-1"/>
        <w:jc w:val="both"/>
      </w:pPr>
      <w:r w:rsidRPr="00D27FC9">
        <w:rPr>
          <w:rFonts w:ascii="Times New Roman" w:hAnsi="Times New Roman"/>
          <w:sz w:val="28"/>
          <w:szCs w:val="28"/>
        </w:rPr>
        <w:tab/>
      </w:r>
      <w:r w:rsidR="00183939" w:rsidRPr="00D27FC9">
        <w:rPr>
          <w:noProof/>
          <w:lang w:eastAsia="ru-RU"/>
        </w:rPr>
        <w:lastRenderedPageBreak/>
        <w:drawing>
          <wp:inline distT="0" distB="0" distL="0" distR="0" wp14:anchorId="027CAAE1" wp14:editId="03B42B6B">
            <wp:extent cx="5669280" cy="4248150"/>
            <wp:effectExtent l="0" t="0" r="0" b="0"/>
            <wp:docPr id="1" name="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280" cy="4248150"/>
                    </a:xfrm>
                    <a:prstGeom prst="rect">
                      <a:avLst/>
                    </a:prstGeom>
                    <a:noFill/>
                    <a:ln>
                      <a:noFill/>
                    </a:ln>
                  </pic:spPr>
                </pic:pic>
              </a:graphicData>
            </a:graphic>
          </wp:inline>
        </w:drawing>
      </w:r>
    </w:p>
    <w:p w14:paraId="64954FFB" w14:textId="77777777" w:rsidR="00183939" w:rsidRPr="00D27FC9" w:rsidRDefault="00183939" w:rsidP="00183939">
      <w:pPr>
        <w:pStyle w:val="aa"/>
        <w:ind w:left="0" w:right="-1"/>
        <w:jc w:val="center"/>
      </w:pPr>
    </w:p>
    <w:p w14:paraId="4F2A4F1D" w14:textId="09446AB0" w:rsidR="00183939" w:rsidRPr="00D27FC9" w:rsidRDefault="00183939" w:rsidP="00183939">
      <w:pPr>
        <w:pStyle w:val="aa"/>
        <w:ind w:left="0" w:right="-1"/>
        <w:jc w:val="center"/>
      </w:pPr>
      <w:r w:rsidRPr="00D27FC9">
        <w:t>Рисунок 1 – Стадии реакции на инородное тело: абсорбция белков, активация макро</w:t>
      </w:r>
      <w:r w:rsidRPr="00D27FC9">
        <w:rPr>
          <w:spacing w:val="-1"/>
        </w:rPr>
        <w:t>фагов,</w:t>
      </w:r>
      <w:r w:rsidRPr="00D27FC9">
        <w:rPr>
          <w:spacing w:val="-19"/>
        </w:rPr>
        <w:t xml:space="preserve"> </w:t>
      </w:r>
      <w:r w:rsidRPr="00D27FC9">
        <w:rPr>
          <w:spacing w:val="-1"/>
        </w:rPr>
        <w:t>слияние</w:t>
      </w:r>
      <w:r w:rsidRPr="00D27FC9">
        <w:rPr>
          <w:spacing w:val="-18"/>
        </w:rPr>
        <w:t xml:space="preserve"> </w:t>
      </w:r>
      <w:r w:rsidRPr="00D27FC9">
        <w:rPr>
          <w:spacing w:val="-1"/>
        </w:rPr>
        <w:t>в</w:t>
      </w:r>
      <w:r w:rsidRPr="00D27FC9">
        <w:rPr>
          <w:spacing w:val="-17"/>
        </w:rPr>
        <w:t xml:space="preserve"> </w:t>
      </w:r>
      <w:r w:rsidRPr="00D27FC9">
        <w:rPr>
          <w:spacing w:val="-1"/>
        </w:rPr>
        <w:t>гигантские</w:t>
      </w:r>
      <w:r w:rsidRPr="00D27FC9">
        <w:rPr>
          <w:spacing w:val="-18"/>
        </w:rPr>
        <w:t xml:space="preserve"> </w:t>
      </w:r>
      <w:r w:rsidRPr="00D27FC9">
        <w:rPr>
          <w:spacing w:val="-1"/>
        </w:rPr>
        <w:t>клетки</w:t>
      </w:r>
      <w:r w:rsidRPr="00D27FC9">
        <w:rPr>
          <w:spacing w:val="-18"/>
        </w:rPr>
        <w:t xml:space="preserve"> </w:t>
      </w:r>
      <w:r w:rsidRPr="00D27FC9">
        <w:t>инородного</w:t>
      </w:r>
      <w:r w:rsidRPr="00D27FC9">
        <w:rPr>
          <w:spacing w:val="-17"/>
        </w:rPr>
        <w:t xml:space="preserve"> </w:t>
      </w:r>
      <w:r w:rsidRPr="00D27FC9">
        <w:t>тела,</w:t>
      </w:r>
      <w:r w:rsidRPr="00D27FC9">
        <w:rPr>
          <w:spacing w:val="-18"/>
        </w:rPr>
        <w:t xml:space="preserve"> </w:t>
      </w:r>
      <w:r w:rsidRPr="00D27FC9">
        <w:t>трансформация</w:t>
      </w:r>
      <w:r w:rsidRPr="00D27FC9">
        <w:rPr>
          <w:spacing w:val="-20"/>
        </w:rPr>
        <w:t xml:space="preserve"> </w:t>
      </w:r>
      <w:r w:rsidRPr="00D27FC9">
        <w:t>фибробластов</w:t>
      </w:r>
      <w:r w:rsidRPr="00D27FC9">
        <w:rPr>
          <w:spacing w:val="-67"/>
        </w:rPr>
        <w:t xml:space="preserve"> </w:t>
      </w:r>
      <w:r w:rsidRPr="00D27FC9">
        <w:t xml:space="preserve"> и фиброзная</w:t>
      </w:r>
      <w:r w:rsidRPr="00D27FC9">
        <w:rPr>
          <w:spacing w:val="-3"/>
        </w:rPr>
        <w:t xml:space="preserve"> </w:t>
      </w:r>
      <w:r w:rsidRPr="00D27FC9">
        <w:t>инкапсуляция</w:t>
      </w:r>
      <w:r w:rsidR="00DF2687" w:rsidRPr="00D27FC9">
        <w:t>.</w:t>
      </w:r>
    </w:p>
    <w:p w14:paraId="169BD0E1" w14:textId="77777777" w:rsidR="002E1611" w:rsidRPr="00D27FC9" w:rsidRDefault="002E1611" w:rsidP="00183939">
      <w:pPr>
        <w:pStyle w:val="aa"/>
        <w:ind w:left="0" w:right="-1" w:firstLine="720"/>
      </w:pPr>
    </w:p>
    <w:p w14:paraId="5196B976" w14:textId="77777777" w:rsidR="00183939" w:rsidRPr="00D27FC9" w:rsidRDefault="00183939" w:rsidP="00183939">
      <w:pPr>
        <w:pStyle w:val="aa"/>
        <w:ind w:left="0" w:right="-1" w:firstLine="720"/>
      </w:pPr>
      <w:r w:rsidRPr="00D27FC9">
        <w:t>Фиброзная реакция, как результат хронического воспаления, в значительной</w:t>
      </w:r>
      <w:r w:rsidRPr="00D27FC9">
        <w:rPr>
          <w:spacing w:val="-67"/>
        </w:rPr>
        <w:t xml:space="preserve"> </w:t>
      </w:r>
      <w:r w:rsidRPr="00D27FC9">
        <w:t>степени</w:t>
      </w:r>
      <w:r w:rsidRPr="00D27FC9">
        <w:rPr>
          <w:spacing w:val="-7"/>
        </w:rPr>
        <w:t xml:space="preserve"> </w:t>
      </w:r>
      <w:r w:rsidRPr="00D27FC9">
        <w:t>влияет</w:t>
      </w:r>
      <w:r w:rsidRPr="00D27FC9">
        <w:rPr>
          <w:spacing w:val="-7"/>
        </w:rPr>
        <w:t xml:space="preserve"> </w:t>
      </w:r>
      <w:r w:rsidRPr="00D27FC9">
        <w:t>на</w:t>
      </w:r>
      <w:r w:rsidRPr="00D27FC9">
        <w:rPr>
          <w:spacing w:val="-7"/>
        </w:rPr>
        <w:t xml:space="preserve"> </w:t>
      </w:r>
      <w:r w:rsidRPr="00D27FC9">
        <w:t>качество</w:t>
      </w:r>
      <w:r w:rsidRPr="00D27FC9">
        <w:rPr>
          <w:spacing w:val="-7"/>
        </w:rPr>
        <w:t xml:space="preserve"> </w:t>
      </w:r>
      <w:r w:rsidRPr="00D27FC9">
        <w:t>отдаленных</w:t>
      </w:r>
      <w:r w:rsidRPr="00D27FC9">
        <w:rPr>
          <w:spacing w:val="-9"/>
        </w:rPr>
        <w:t xml:space="preserve"> </w:t>
      </w:r>
      <w:r w:rsidRPr="00D27FC9">
        <w:t>результатов</w:t>
      </w:r>
      <w:r w:rsidRPr="00D27FC9">
        <w:rPr>
          <w:spacing w:val="-7"/>
        </w:rPr>
        <w:t xml:space="preserve"> </w:t>
      </w:r>
      <w:r w:rsidRPr="00D27FC9">
        <w:t>пластики</w:t>
      </w:r>
      <w:r w:rsidRPr="00D27FC9">
        <w:rPr>
          <w:spacing w:val="-6"/>
        </w:rPr>
        <w:t xml:space="preserve"> </w:t>
      </w:r>
      <w:r w:rsidRPr="00D27FC9">
        <w:t>грыжевых</w:t>
      </w:r>
      <w:r w:rsidRPr="00D27FC9">
        <w:rPr>
          <w:spacing w:val="-7"/>
        </w:rPr>
        <w:t xml:space="preserve"> </w:t>
      </w:r>
      <w:r w:rsidRPr="00D27FC9">
        <w:t>дефектов.</w:t>
      </w:r>
      <w:r w:rsidRPr="00D27FC9">
        <w:rPr>
          <w:spacing w:val="-67"/>
        </w:rPr>
        <w:t xml:space="preserve"> </w:t>
      </w:r>
      <w:r w:rsidRPr="00D27FC9">
        <w:t>На сегодняшний день тканевой ответ на имплантат понимается как хроническое асептическое воспаление, присутствующее на протяжении многих лет в зоне имплантации между эндопротезом и тканями реципиента. Постепенно</w:t>
      </w:r>
      <w:r w:rsidRPr="00D27FC9">
        <w:rPr>
          <w:spacing w:val="-8"/>
        </w:rPr>
        <w:t xml:space="preserve"> </w:t>
      </w:r>
      <w:r w:rsidRPr="00D27FC9">
        <w:t>растет</w:t>
      </w:r>
      <w:r w:rsidRPr="00D27FC9">
        <w:rPr>
          <w:spacing w:val="-7"/>
        </w:rPr>
        <w:t xml:space="preserve"> </w:t>
      </w:r>
      <w:r w:rsidRPr="00D27FC9">
        <w:t>понимание</w:t>
      </w:r>
      <w:r w:rsidRPr="00D27FC9">
        <w:rPr>
          <w:spacing w:val="-8"/>
        </w:rPr>
        <w:t xml:space="preserve"> </w:t>
      </w:r>
      <w:r w:rsidRPr="00D27FC9">
        <w:t>того,</w:t>
      </w:r>
      <w:r w:rsidRPr="00D27FC9">
        <w:rPr>
          <w:spacing w:val="-8"/>
        </w:rPr>
        <w:t xml:space="preserve"> </w:t>
      </w:r>
      <w:r w:rsidRPr="00D27FC9">
        <w:t>что</w:t>
      </w:r>
      <w:r w:rsidRPr="00D27FC9">
        <w:rPr>
          <w:spacing w:val="-7"/>
        </w:rPr>
        <w:t xml:space="preserve"> </w:t>
      </w:r>
      <w:r w:rsidRPr="00D27FC9">
        <w:t>активность</w:t>
      </w:r>
      <w:r w:rsidRPr="00D27FC9">
        <w:rPr>
          <w:spacing w:val="-9"/>
        </w:rPr>
        <w:t xml:space="preserve"> </w:t>
      </w:r>
      <w:r w:rsidRPr="00D27FC9">
        <w:t>этого</w:t>
      </w:r>
      <w:r w:rsidRPr="00D27FC9">
        <w:rPr>
          <w:spacing w:val="-7"/>
        </w:rPr>
        <w:t xml:space="preserve"> </w:t>
      </w:r>
      <w:r w:rsidRPr="00D27FC9">
        <w:t>хронического воспаления в зоне имплантации</w:t>
      </w:r>
      <w:r w:rsidRPr="00D27FC9">
        <w:rPr>
          <w:spacing w:val="-10"/>
        </w:rPr>
        <w:t xml:space="preserve"> </w:t>
      </w:r>
      <w:r w:rsidRPr="00D27FC9">
        <w:t>должна быть снижена, насколько это возможно. В то же время, знание молекулярных ме</w:t>
      </w:r>
      <w:r w:rsidRPr="00D27FC9">
        <w:rPr>
          <w:spacing w:val="-1"/>
        </w:rPr>
        <w:t>ханизмов</w:t>
      </w:r>
      <w:r w:rsidRPr="00D27FC9">
        <w:rPr>
          <w:spacing w:val="-18"/>
        </w:rPr>
        <w:t xml:space="preserve"> </w:t>
      </w:r>
      <w:r w:rsidRPr="00D27FC9">
        <w:rPr>
          <w:spacing w:val="-1"/>
        </w:rPr>
        <w:t>реакции</w:t>
      </w:r>
      <w:r w:rsidRPr="00D27FC9">
        <w:rPr>
          <w:spacing w:val="-17"/>
        </w:rPr>
        <w:t xml:space="preserve"> </w:t>
      </w:r>
      <w:r w:rsidRPr="00D27FC9">
        <w:rPr>
          <w:spacing w:val="-1"/>
        </w:rPr>
        <w:t>на</w:t>
      </w:r>
      <w:r w:rsidRPr="00D27FC9">
        <w:rPr>
          <w:spacing w:val="-17"/>
        </w:rPr>
        <w:t xml:space="preserve"> </w:t>
      </w:r>
      <w:r w:rsidRPr="00D27FC9">
        <w:rPr>
          <w:spacing w:val="-1"/>
        </w:rPr>
        <w:t>инородное</w:t>
      </w:r>
      <w:r w:rsidRPr="00D27FC9">
        <w:rPr>
          <w:spacing w:val="-18"/>
        </w:rPr>
        <w:t xml:space="preserve"> </w:t>
      </w:r>
      <w:r w:rsidRPr="00D27FC9">
        <w:rPr>
          <w:spacing w:val="-1"/>
        </w:rPr>
        <w:t>тело</w:t>
      </w:r>
      <w:r w:rsidRPr="00D27FC9">
        <w:rPr>
          <w:spacing w:val="-17"/>
        </w:rPr>
        <w:t xml:space="preserve"> </w:t>
      </w:r>
      <w:r w:rsidRPr="00D27FC9">
        <w:rPr>
          <w:spacing w:val="-1"/>
        </w:rPr>
        <w:t>создает</w:t>
      </w:r>
      <w:r w:rsidRPr="00D27FC9">
        <w:rPr>
          <w:spacing w:val="-19"/>
        </w:rPr>
        <w:t xml:space="preserve"> </w:t>
      </w:r>
      <w:r w:rsidRPr="00D27FC9">
        <w:t>предпосылки</w:t>
      </w:r>
      <w:r w:rsidRPr="00D27FC9">
        <w:rPr>
          <w:spacing w:val="-20"/>
        </w:rPr>
        <w:t xml:space="preserve"> </w:t>
      </w:r>
      <w:r w:rsidRPr="00D27FC9">
        <w:t>для</w:t>
      </w:r>
      <w:r w:rsidRPr="00D27FC9">
        <w:rPr>
          <w:spacing w:val="-17"/>
        </w:rPr>
        <w:t xml:space="preserve"> </w:t>
      </w:r>
      <w:r w:rsidRPr="00D27FC9">
        <w:t>развития</w:t>
      </w:r>
      <w:r w:rsidRPr="00D27FC9">
        <w:rPr>
          <w:spacing w:val="-16"/>
        </w:rPr>
        <w:t xml:space="preserve"> </w:t>
      </w:r>
      <w:r w:rsidRPr="00D27FC9">
        <w:t>новых</w:t>
      </w:r>
      <w:r w:rsidRPr="00D27FC9">
        <w:rPr>
          <w:spacing w:val="-10"/>
        </w:rPr>
        <w:t xml:space="preserve"> </w:t>
      </w:r>
      <w:r w:rsidRPr="00D27FC9">
        <w:t>биоматериалов, которые бы служили транспортной системой для биоактивных агентов, способных уменьшить воспалительный ответ и в конечном итоге привести к</w:t>
      </w:r>
      <w:r w:rsidRPr="00D27FC9">
        <w:rPr>
          <w:spacing w:val="1"/>
        </w:rPr>
        <w:t xml:space="preserve"> </w:t>
      </w:r>
      <w:r w:rsidRPr="00D27FC9">
        <w:t>улучшению</w:t>
      </w:r>
      <w:r w:rsidRPr="00D27FC9">
        <w:rPr>
          <w:spacing w:val="-2"/>
        </w:rPr>
        <w:t xml:space="preserve"> </w:t>
      </w:r>
      <w:r w:rsidRPr="00D27FC9">
        <w:t>клинических</w:t>
      </w:r>
      <w:r w:rsidRPr="00D27FC9">
        <w:rPr>
          <w:spacing w:val="1"/>
        </w:rPr>
        <w:t xml:space="preserve"> </w:t>
      </w:r>
      <w:r w:rsidRPr="00D27FC9">
        <w:t>результатов.</w:t>
      </w:r>
    </w:p>
    <w:p w14:paraId="1E55D217" w14:textId="77777777" w:rsidR="00183939" w:rsidRPr="00D27FC9" w:rsidRDefault="00183939" w:rsidP="00183939">
      <w:pPr>
        <w:autoSpaceDE w:val="0"/>
        <w:autoSpaceDN w:val="0"/>
        <w:adjustRightInd w:val="0"/>
        <w:spacing w:after="0" w:line="240" w:lineRule="auto"/>
        <w:ind w:firstLine="720"/>
        <w:jc w:val="both"/>
        <w:rPr>
          <w:rFonts w:ascii="Times New Roman" w:hAnsi="Times New Roman"/>
          <w:sz w:val="28"/>
        </w:rPr>
      </w:pPr>
      <w:r w:rsidRPr="00D27FC9">
        <w:rPr>
          <w:rFonts w:ascii="Times New Roman" w:hAnsi="Times New Roman"/>
          <w:sz w:val="28"/>
        </w:rPr>
        <w:t>На основании вышеизложенного, далее будут приведены характеристики клинического применения различных видов биологических материалов с описанием иммунологических аспектов реакции организма реципиента в ответ на имплантацию.</w:t>
      </w:r>
    </w:p>
    <w:p w14:paraId="5493ABED" w14:textId="77777777" w:rsidR="00B31CB8" w:rsidRPr="00D27FC9" w:rsidRDefault="00B31CB8" w:rsidP="00B31CB8">
      <w:pPr>
        <w:autoSpaceDE w:val="0"/>
        <w:autoSpaceDN w:val="0"/>
        <w:adjustRightInd w:val="0"/>
        <w:spacing w:after="0" w:line="240" w:lineRule="auto"/>
        <w:ind w:firstLine="709"/>
        <w:jc w:val="both"/>
        <w:rPr>
          <w:rFonts w:ascii="Times New Roman" w:hAnsi="Times New Roman"/>
          <w:sz w:val="28"/>
          <w:szCs w:val="28"/>
        </w:rPr>
      </w:pPr>
      <w:r w:rsidRPr="00D27FC9">
        <w:rPr>
          <w:rFonts w:ascii="Times New Roman" w:hAnsi="Times New Roman"/>
          <w:sz w:val="28"/>
          <w:szCs w:val="28"/>
        </w:rPr>
        <w:t xml:space="preserve">Наряду с клиническим изучением изменений зоны имплантации и биоматериала, в литературе приводятся данные, полученные </w:t>
      </w:r>
      <w:r w:rsidRPr="00D27FC9">
        <w:rPr>
          <w:rFonts w:ascii="Times New Roman" w:hAnsi="Times New Roman"/>
          <w:sz w:val="28"/>
          <w:szCs w:val="28"/>
        </w:rPr>
        <w:lastRenderedPageBreak/>
        <w:t>экспериментальным путем, описывающие местную воспалительную реакцию и оценку изучаемых показателей в острой и хронической фазах воспаления.</w:t>
      </w:r>
    </w:p>
    <w:p w14:paraId="40379178" w14:textId="71A27CB1" w:rsidR="00B31CB8" w:rsidRPr="00D27FC9" w:rsidRDefault="00B31CB8" w:rsidP="00B31CB8">
      <w:pPr>
        <w:autoSpaceDE w:val="0"/>
        <w:autoSpaceDN w:val="0"/>
        <w:adjustRightInd w:val="0"/>
        <w:spacing w:after="0" w:line="240" w:lineRule="auto"/>
        <w:ind w:firstLine="709"/>
        <w:jc w:val="both"/>
        <w:rPr>
          <w:rFonts w:ascii="Times New Roman" w:hAnsi="Times New Roman"/>
          <w:sz w:val="28"/>
          <w:szCs w:val="24"/>
        </w:rPr>
      </w:pPr>
      <w:r w:rsidRPr="00D27FC9">
        <w:rPr>
          <w:rFonts w:ascii="Times New Roman" w:hAnsi="Times New Roman"/>
          <w:sz w:val="28"/>
          <w:szCs w:val="28"/>
        </w:rPr>
        <w:t>Так, группой немецких ученых (</w:t>
      </w:r>
      <w:r w:rsidRPr="00D27FC9">
        <w:rPr>
          <w:rFonts w:ascii="Times New Roman" w:hAnsi="Times New Roman"/>
          <w:sz w:val="28"/>
          <w:szCs w:val="28"/>
          <w:lang w:val="en-US"/>
        </w:rPr>
        <w:t>Silke</w:t>
      </w:r>
      <w:r w:rsidRPr="00D27FC9">
        <w:rPr>
          <w:rFonts w:ascii="Times New Roman" w:hAnsi="Times New Roman"/>
          <w:sz w:val="28"/>
          <w:szCs w:val="28"/>
        </w:rPr>
        <w:t xml:space="preserve"> </w:t>
      </w:r>
      <w:r w:rsidRPr="00D27FC9">
        <w:rPr>
          <w:rFonts w:ascii="Times New Roman" w:hAnsi="Times New Roman"/>
          <w:sz w:val="28"/>
          <w:szCs w:val="28"/>
          <w:lang w:val="en-US"/>
        </w:rPr>
        <w:t>Lucke</w:t>
      </w:r>
      <w:r w:rsidRPr="00D27FC9">
        <w:rPr>
          <w:rFonts w:ascii="Times New Roman" w:hAnsi="Times New Roman"/>
          <w:sz w:val="28"/>
          <w:szCs w:val="28"/>
        </w:rPr>
        <w:t xml:space="preserve"> </w:t>
      </w:r>
      <w:r w:rsidRPr="00D27FC9">
        <w:rPr>
          <w:rFonts w:ascii="Times New Roman" w:hAnsi="Times New Roman"/>
          <w:sz w:val="28"/>
          <w:szCs w:val="28"/>
          <w:lang w:val="en-US"/>
        </w:rPr>
        <w:t>et</w:t>
      </w:r>
      <w:r w:rsidRPr="00D27FC9">
        <w:rPr>
          <w:rFonts w:ascii="Times New Roman" w:hAnsi="Times New Roman"/>
          <w:sz w:val="28"/>
          <w:szCs w:val="28"/>
        </w:rPr>
        <w:t xml:space="preserve"> </w:t>
      </w:r>
      <w:r w:rsidRPr="00D27FC9">
        <w:rPr>
          <w:rFonts w:ascii="Times New Roman" w:hAnsi="Times New Roman"/>
          <w:sz w:val="28"/>
          <w:szCs w:val="28"/>
          <w:lang w:val="en-US"/>
        </w:rPr>
        <w:t>al</w:t>
      </w:r>
      <w:r w:rsidR="00061C99" w:rsidRPr="00D27FC9">
        <w:rPr>
          <w:rFonts w:ascii="Times New Roman" w:hAnsi="Times New Roman"/>
          <w:sz w:val="28"/>
          <w:szCs w:val="28"/>
        </w:rPr>
        <w:t>, 2014) [132</w:t>
      </w:r>
      <w:r w:rsidRPr="00D27FC9">
        <w:rPr>
          <w:rFonts w:ascii="Times New Roman" w:hAnsi="Times New Roman"/>
          <w:sz w:val="28"/>
          <w:szCs w:val="28"/>
        </w:rPr>
        <w:t xml:space="preserve">] было </w:t>
      </w:r>
      <w:r w:rsidRPr="00D27FC9">
        <w:rPr>
          <w:rFonts w:ascii="Times New Roman" w:hAnsi="Times New Roman"/>
          <w:sz w:val="28"/>
          <w:szCs w:val="24"/>
        </w:rPr>
        <w:t xml:space="preserve">проведено сравнительное экспериментальное исследование двух биологических материалов, полученных из свиного коллагена – </w:t>
      </w:r>
      <w:r w:rsidRPr="00D27FC9">
        <w:rPr>
          <w:rFonts w:ascii="Times New Roman" w:hAnsi="Times New Roman"/>
          <w:sz w:val="28"/>
          <w:szCs w:val="24"/>
          <w:lang w:val="en-US"/>
        </w:rPr>
        <w:t>Permacol</w:t>
      </w:r>
      <w:r w:rsidRPr="00D27FC9">
        <w:rPr>
          <w:rFonts w:ascii="Times New Roman" w:hAnsi="Times New Roman"/>
          <w:sz w:val="28"/>
          <w:szCs w:val="24"/>
        </w:rPr>
        <w:t xml:space="preserve"> и, так называемая, нерассасывающаяся ксенодерма (</w:t>
      </w:r>
      <w:r w:rsidRPr="00D27FC9">
        <w:rPr>
          <w:rFonts w:ascii="Times New Roman" w:hAnsi="Times New Roman"/>
          <w:sz w:val="28"/>
          <w:szCs w:val="24"/>
          <w:lang w:val="en-US"/>
        </w:rPr>
        <w:t>Non</w:t>
      </w:r>
      <w:r w:rsidRPr="00D27FC9">
        <w:rPr>
          <w:rFonts w:ascii="Times New Roman" w:hAnsi="Times New Roman"/>
          <w:sz w:val="28"/>
          <w:szCs w:val="24"/>
        </w:rPr>
        <w:t>-</w:t>
      </w:r>
      <w:r w:rsidRPr="00D27FC9">
        <w:rPr>
          <w:rFonts w:ascii="Times New Roman" w:hAnsi="Times New Roman"/>
          <w:sz w:val="28"/>
          <w:szCs w:val="24"/>
          <w:lang w:val="en-US"/>
        </w:rPr>
        <w:t>Resorbable</w:t>
      </w:r>
      <w:r w:rsidRPr="00D27FC9">
        <w:rPr>
          <w:rFonts w:ascii="Times New Roman" w:hAnsi="Times New Roman"/>
          <w:sz w:val="28"/>
          <w:szCs w:val="24"/>
        </w:rPr>
        <w:t xml:space="preserve"> </w:t>
      </w:r>
      <w:r w:rsidRPr="00D27FC9">
        <w:rPr>
          <w:rFonts w:ascii="Times New Roman" w:hAnsi="Times New Roman"/>
          <w:sz w:val="28"/>
          <w:szCs w:val="24"/>
          <w:lang w:val="en-US"/>
        </w:rPr>
        <w:t>Xenoderm</w:t>
      </w:r>
      <w:r w:rsidRPr="00D27FC9">
        <w:rPr>
          <w:rFonts w:ascii="Times New Roman" w:hAnsi="Times New Roman"/>
          <w:sz w:val="28"/>
          <w:szCs w:val="24"/>
        </w:rPr>
        <w:t xml:space="preserve">, </w:t>
      </w:r>
      <w:r w:rsidRPr="00D27FC9">
        <w:rPr>
          <w:rFonts w:ascii="Times New Roman" w:hAnsi="Times New Roman"/>
          <w:sz w:val="28"/>
          <w:szCs w:val="24"/>
          <w:lang w:val="en-US"/>
        </w:rPr>
        <w:t>NRX</w:t>
      </w:r>
      <w:r w:rsidRPr="00D27FC9">
        <w:rPr>
          <w:rFonts w:ascii="Times New Roman" w:hAnsi="Times New Roman"/>
          <w:sz w:val="28"/>
          <w:szCs w:val="24"/>
        </w:rPr>
        <w:t xml:space="preserve">; </w:t>
      </w:r>
      <w:r w:rsidRPr="00D27FC9">
        <w:rPr>
          <w:rFonts w:ascii="Times New Roman" w:hAnsi="Times New Roman"/>
          <w:sz w:val="28"/>
          <w:szCs w:val="24"/>
          <w:lang w:val="en-US"/>
        </w:rPr>
        <w:t>Medical</w:t>
      </w:r>
      <w:r w:rsidRPr="00D27FC9">
        <w:rPr>
          <w:rFonts w:ascii="Times New Roman" w:hAnsi="Times New Roman"/>
          <w:sz w:val="28"/>
          <w:szCs w:val="24"/>
        </w:rPr>
        <w:t xml:space="preserve"> </w:t>
      </w:r>
      <w:r w:rsidRPr="00D27FC9">
        <w:rPr>
          <w:rFonts w:ascii="Times New Roman" w:hAnsi="Times New Roman"/>
          <w:sz w:val="28"/>
          <w:szCs w:val="24"/>
          <w:lang w:val="en-US"/>
        </w:rPr>
        <w:t>Biomaterial</w:t>
      </w:r>
      <w:r w:rsidRPr="00D27FC9">
        <w:rPr>
          <w:rFonts w:ascii="Times New Roman" w:hAnsi="Times New Roman"/>
          <w:sz w:val="28"/>
          <w:szCs w:val="24"/>
        </w:rPr>
        <w:t xml:space="preserve"> </w:t>
      </w:r>
      <w:r w:rsidRPr="00D27FC9">
        <w:rPr>
          <w:rFonts w:ascii="Times New Roman" w:hAnsi="Times New Roman"/>
          <w:sz w:val="28"/>
          <w:szCs w:val="24"/>
          <w:lang w:val="en-US"/>
        </w:rPr>
        <w:t>Products</w:t>
      </w:r>
      <w:r w:rsidRPr="00D27FC9">
        <w:rPr>
          <w:rFonts w:ascii="Times New Roman" w:hAnsi="Times New Roman"/>
          <w:sz w:val="28"/>
          <w:szCs w:val="24"/>
        </w:rPr>
        <w:t xml:space="preserve"> </w:t>
      </w:r>
      <w:r w:rsidRPr="00D27FC9">
        <w:rPr>
          <w:rFonts w:ascii="Times New Roman" w:hAnsi="Times New Roman"/>
          <w:sz w:val="28"/>
          <w:szCs w:val="24"/>
          <w:lang w:val="en-US"/>
        </w:rPr>
        <w:t>GmbH</w:t>
      </w:r>
      <w:r w:rsidRPr="00D27FC9">
        <w:rPr>
          <w:rFonts w:ascii="Times New Roman" w:hAnsi="Times New Roman"/>
          <w:sz w:val="28"/>
          <w:szCs w:val="24"/>
        </w:rPr>
        <w:t xml:space="preserve">, </w:t>
      </w:r>
      <w:r w:rsidRPr="00D27FC9">
        <w:rPr>
          <w:rFonts w:ascii="Times New Roman" w:hAnsi="Times New Roman"/>
          <w:sz w:val="28"/>
          <w:szCs w:val="24"/>
          <w:lang w:val="en-US"/>
        </w:rPr>
        <w:t>Neustadt</w:t>
      </w:r>
      <w:r w:rsidRPr="00D27FC9">
        <w:rPr>
          <w:rFonts w:ascii="Times New Roman" w:hAnsi="Times New Roman"/>
          <w:sz w:val="28"/>
          <w:szCs w:val="24"/>
        </w:rPr>
        <w:t>-</w:t>
      </w:r>
      <w:r w:rsidRPr="00D27FC9">
        <w:rPr>
          <w:rFonts w:ascii="Times New Roman" w:hAnsi="Times New Roman"/>
          <w:sz w:val="28"/>
          <w:szCs w:val="24"/>
          <w:lang w:val="en-US"/>
        </w:rPr>
        <w:t>Glewe</w:t>
      </w:r>
      <w:r w:rsidRPr="00D27FC9">
        <w:rPr>
          <w:rFonts w:ascii="Times New Roman" w:hAnsi="Times New Roman"/>
          <w:sz w:val="28"/>
          <w:szCs w:val="24"/>
        </w:rPr>
        <w:t xml:space="preserve">, </w:t>
      </w:r>
      <w:r w:rsidRPr="00D27FC9">
        <w:rPr>
          <w:rFonts w:ascii="Times New Roman" w:hAnsi="Times New Roman"/>
          <w:sz w:val="28"/>
          <w:szCs w:val="24"/>
          <w:lang w:val="en-US"/>
        </w:rPr>
        <w:t>Germany</w:t>
      </w:r>
      <w:r w:rsidRPr="00D27FC9">
        <w:rPr>
          <w:rFonts w:ascii="Times New Roman" w:hAnsi="Times New Roman"/>
          <w:sz w:val="28"/>
          <w:szCs w:val="24"/>
        </w:rPr>
        <w:t xml:space="preserve">), целью которого, было получить дифференцированное представление о воспалительных процессах, связанных с имплантатом через изучение популяции иммунных клеток (макрофаги CD68+, макрофаги CD163+, Т-лимфоциты, тучные клетки и NK-клетки). Полученные результаты показали, что оба типа макрофагов были вовлечены в воспалительную реакцию после имплантации Пермакола. Количество провоспалительных </w:t>
      </w:r>
      <w:r w:rsidRPr="00D27FC9">
        <w:rPr>
          <w:rFonts w:ascii="Times New Roman" w:hAnsi="Times New Roman"/>
          <w:sz w:val="28"/>
          <w:szCs w:val="24"/>
          <w:lang w:val="en-US"/>
        </w:rPr>
        <w:t>CD</w:t>
      </w:r>
      <w:r w:rsidRPr="00D27FC9">
        <w:rPr>
          <w:rFonts w:ascii="Times New Roman" w:hAnsi="Times New Roman"/>
          <w:sz w:val="28"/>
          <w:szCs w:val="24"/>
        </w:rPr>
        <w:t>68+ (</w:t>
      </w:r>
      <w:r w:rsidRPr="00D27FC9">
        <w:rPr>
          <w:rFonts w:ascii="Times New Roman" w:hAnsi="Times New Roman"/>
          <w:sz w:val="28"/>
          <w:szCs w:val="24"/>
          <w:lang w:val="en-US"/>
        </w:rPr>
        <w:t>M</w:t>
      </w:r>
      <w:r w:rsidRPr="00D27FC9">
        <w:rPr>
          <w:rFonts w:ascii="Times New Roman" w:hAnsi="Times New Roman"/>
          <w:sz w:val="28"/>
          <w:szCs w:val="24"/>
        </w:rPr>
        <w:t xml:space="preserve">1) макрофагов снижалось с течением времени после имплантации, равно как и количество гигантских клеток инородных тел, которые образовывались путем слияния макрофагов. Что касается клеточных взаимодействий, значительная положительная корреляция между </w:t>
      </w:r>
      <w:r w:rsidRPr="00D27FC9">
        <w:rPr>
          <w:rFonts w:ascii="Times New Roman" w:hAnsi="Times New Roman"/>
          <w:sz w:val="28"/>
          <w:szCs w:val="24"/>
          <w:lang w:val="en-US"/>
        </w:rPr>
        <w:t>CD</w:t>
      </w:r>
      <w:r w:rsidRPr="00D27FC9">
        <w:rPr>
          <w:rFonts w:ascii="Times New Roman" w:hAnsi="Times New Roman"/>
          <w:sz w:val="28"/>
          <w:szCs w:val="24"/>
        </w:rPr>
        <w:t>68+ (</w:t>
      </w:r>
      <w:r w:rsidRPr="00D27FC9">
        <w:rPr>
          <w:rFonts w:ascii="Times New Roman" w:hAnsi="Times New Roman"/>
          <w:sz w:val="28"/>
          <w:szCs w:val="24"/>
          <w:lang w:val="en-US"/>
        </w:rPr>
        <w:t>M</w:t>
      </w:r>
      <w:r w:rsidRPr="00D27FC9">
        <w:rPr>
          <w:rFonts w:ascii="Times New Roman" w:hAnsi="Times New Roman"/>
          <w:sz w:val="28"/>
          <w:szCs w:val="24"/>
        </w:rPr>
        <w:t xml:space="preserve">1-подобными) макрофагами и Т-лимфоцитами наблюдалась в острой фазе воспаления для обоих материалов, чего не наблюдалось в хронической фазе. Наблюдаемая в настоящем исследовании положительная корреляция между Т-клетками и </w:t>
      </w:r>
      <w:r w:rsidRPr="00D27FC9">
        <w:rPr>
          <w:rFonts w:ascii="Times New Roman" w:hAnsi="Times New Roman"/>
          <w:sz w:val="28"/>
          <w:szCs w:val="24"/>
          <w:lang w:val="en-US"/>
        </w:rPr>
        <w:t>CD</w:t>
      </w:r>
      <w:r w:rsidRPr="00D27FC9">
        <w:rPr>
          <w:rFonts w:ascii="Times New Roman" w:hAnsi="Times New Roman"/>
          <w:sz w:val="28"/>
          <w:szCs w:val="24"/>
        </w:rPr>
        <w:t>68+ (М1-подобными) макрофагами обусловлена ​​преимущественно клетками Т</w:t>
      </w:r>
      <w:r w:rsidRPr="00D27FC9">
        <w:rPr>
          <w:rFonts w:ascii="Times New Roman" w:hAnsi="Times New Roman"/>
          <w:sz w:val="28"/>
          <w:szCs w:val="24"/>
          <w:lang w:val="en-US"/>
        </w:rPr>
        <w:t>h</w:t>
      </w:r>
      <w:r w:rsidRPr="00D27FC9">
        <w:rPr>
          <w:rFonts w:ascii="Times New Roman" w:hAnsi="Times New Roman"/>
          <w:sz w:val="28"/>
          <w:szCs w:val="24"/>
        </w:rPr>
        <w:t xml:space="preserve">1, что не противоречит литературным </w:t>
      </w:r>
      <w:r w:rsidRPr="00D27FC9">
        <w:rPr>
          <w:rFonts w:ascii="Times New Roman" w:hAnsi="Times New Roman"/>
          <w:sz w:val="28"/>
          <w:szCs w:val="20"/>
        </w:rPr>
        <w:t>данным</w:t>
      </w:r>
      <w:r w:rsidRPr="00D27FC9">
        <w:rPr>
          <w:rFonts w:ascii="Times New Roman" w:hAnsi="Times New Roman"/>
          <w:i/>
          <w:sz w:val="28"/>
          <w:szCs w:val="20"/>
        </w:rPr>
        <w:t xml:space="preserve"> </w:t>
      </w:r>
      <w:r w:rsidR="00061C99" w:rsidRPr="00D27FC9">
        <w:rPr>
          <w:rFonts w:ascii="Times New Roman" w:hAnsi="Times New Roman"/>
          <w:sz w:val="28"/>
          <w:szCs w:val="28"/>
        </w:rPr>
        <w:t>[133</w:t>
      </w:r>
      <w:r w:rsidRPr="00D27FC9">
        <w:rPr>
          <w:rFonts w:ascii="Times New Roman" w:hAnsi="Times New Roman"/>
          <w:sz w:val="28"/>
          <w:szCs w:val="28"/>
        </w:rPr>
        <w:t>].</w:t>
      </w:r>
      <w:r w:rsidRPr="00D27FC9">
        <w:rPr>
          <w:rFonts w:ascii="Times New Roman" w:hAnsi="Times New Roman"/>
          <w:sz w:val="18"/>
          <w:szCs w:val="18"/>
        </w:rPr>
        <w:t xml:space="preserve"> </w:t>
      </w:r>
      <w:r w:rsidRPr="00D27FC9">
        <w:rPr>
          <w:rFonts w:ascii="Times New Roman" w:hAnsi="Times New Roman"/>
          <w:sz w:val="28"/>
          <w:szCs w:val="18"/>
        </w:rPr>
        <w:t>Через 1 месяц</w:t>
      </w:r>
      <w:r w:rsidRPr="00D27FC9">
        <w:rPr>
          <w:rFonts w:ascii="Times New Roman" w:hAnsi="Times New Roman"/>
          <w:sz w:val="44"/>
          <w:szCs w:val="24"/>
        </w:rPr>
        <w:t xml:space="preserve"> </w:t>
      </w:r>
      <w:r w:rsidRPr="00D27FC9">
        <w:rPr>
          <w:rFonts w:ascii="Times New Roman" w:hAnsi="Times New Roman"/>
          <w:sz w:val="28"/>
          <w:szCs w:val="24"/>
        </w:rPr>
        <w:t xml:space="preserve">после имплантации площадь положительного окрашивания </w:t>
      </w:r>
      <w:r w:rsidRPr="00D27FC9">
        <w:rPr>
          <w:rFonts w:ascii="Times New Roman" w:hAnsi="Times New Roman"/>
          <w:sz w:val="28"/>
          <w:szCs w:val="24"/>
          <w:lang w:val="en-US"/>
        </w:rPr>
        <w:t>CD</w:t>
      </w:r>
      <w:r w:rsidRPr="00D27FC9">
        <w:rPr>
          <w:rFonts w:ascii="Times New Roman" w:hAnsi="Times New Roman"/>
          <w:sz w:val="28"/>
          <w:szCs w:val="24"/>
        </w:rPr>
        <w:t xml:space="preserve">163+ (М2-подобных) макрофагов была выше, чем у </w:t>
      </w:r>
      <w:r w:rsidRPr="00D27FC9">
        <w:rPr>
          <w:rFonts w:ascii="Times New Roman" w:hAnsi="Times New Roman"/>
          <w:sz w:val="28"/>
          <w:szCs w:val="24"/>
          <w:lang w:val="en-US"/>
        </w:rPr>
        <w:t>CD</w:t>
      </w:r>
      <w:r w:rsidRPr="00D27FC9">
        <w:rPr>
          <w:rFonts w:ascii="Times New Roman" w:hAnsi="Times New Roman"/>
          <w:sz w:val="28"/>
          <w:szCs w:val="24"/>
        </w:rPr>
        <w:t xml:space="preserve">68+ (М1-подобных) макрофагов, что говорит о переключении </w:t>
      </w:r>
      <w:r w:rsidRPr="00D27FC9">
        <w:rPr>
          <w:rFonts w:ascii="Times New Roman" w:hAnsi="Times New Roman"/>
          <w:sz w:val="28"/>
          <w:szCs w:val="24"/>
          <w:lang w:val="en-US"/>
        </w:rPr>
        <w:t>CD</w:t>
      </w:r>
      <w:r w:rsidRPr="00D27FC9">
        <w:rPr>
          <w:rFonts w:ascii="Times New Roman" w:hAnsi="Times New Roman"/>
          <w:sz w:val="28"/>
          <w:szCs w:val="24"/>
        </w:rPr>
        <w:t>68+ (</w:t>
      </w:r>
      <w:r w:rsidRPr="00D27FC9">
        <w:rPr>
          <w:rFonts w:ascii="Times New Roman" w:hAnsi="Times New Roman"/>
          <w:sz w:val="28"/>
          <w:szCs w:val="24"/>
          <w:lang w:val="en-US"/>
        </w:rPr>
        <w:t>M</w:t>
      </w:r>
      <w:r w:rsidRPr="00D27FC9">
        <w:rPr>
          <w:rFonts w:ascii="Times New Roman" w:hAnsi="Times New Roman"/>
          <w:sz w:val="28"/>
          <w:szCs w:val="24"/>
        </w:rPr>
        <w:t xml:space="preserve">1-подобных) макрофагов, доминирующих в ранней фазе после имплантации, на </w:t>
      </w:r>
      <w:r w:rsidRPr="00D27FC9">
        <w:rPr>
          <w:rFonts w:ascii="Times New Roman" w:hAnsi="Times New Roman"/>
          <w:sz w:val="28"/>
          <w:szCs w:val="24"/>
          <w:lang w:val="en-US"/>
        </w:rPr>
        <w:t>CD</w:t>
      </w:r>
      <w:r w:rsidRPr="00D27FC9">
        <w:rPr>
          <w:rFonts w:ascii="Times New Roman" w:hAnsi="Times New Roman"/>
          <w:sz w:val="28"/>
          <w:szCs w:val="24"/>
        </w:rPr>
        <w:t>163+ (</w:t>
      </w:r>
      <w:r w:rsidRPr="00D27FC9">
        <w:rPr>
          <w:rFonts w:ascii="Times New Roman" w:hAnsi="Times New Roman"/>
          <w:sz w:val="28"/>
          <w:szCs w:val="24"/>
          <w:lang w:val="en-US"/>
        </w:rPr>
        <w:t>M</w:t>
      </w:r>
      <w:r w:rsidRPr="00D27FC9">
        <w:rPr>
          <w:rFonts w:ascii="Times New Roman" w:hAnsi="Times New Roman"/>
          <w:sz w:val="28"/>
          <w:szCs w:val="24"/>
        </w:rPr>
        <w:t xml:space="preserve">2-подобные) макрофаги в хронической фазе и согласуется с </w:t>
      </w:r>
      <w:r w:rsidRPr="00D27FC9">
        <w:rPr>
          <w:rFonts w:ascii="Times New Roman" w:hAnsi="Times New Roman"/>
          <w:sz w:val="28"/>
          <w:szCs w:val="28"/>
        </w:rPr>
        <w:t xml:space="preserve">данными </w:t>
      </w:r>
      <w:r w:rsidRPr="00D27FC9">
        <w:rPr>
          <w:rFonts w:ascii="Times New Roman" w:hAnsi="Times New Roman"/>
          <w:sz w:val="28"/>
          <w:szCs w:val="28"/>
          <w:lang w:val="en-US"/>
        </w:rPr>
        <w:t>J</w:t>
      </w:r>
      <w:r w:rsidRPr="00D27FC9">
        <w:rPr>
          <w:rFonts w:ascii="Times New Roman" w:hAnsi="Times New Roman"/>
          <w:sz w:val="28"/>
          <w:szCs w:val="28"/>
        </w:rPr>
        <w:t xml:space="preserve">. </w:t>
      </w:r>
      <w:r w:rsidRPr="00D27FC9">
        <w:rPr>
          <w:rFonts w:ascii="Times New Roman" w:hAnsi="Times New Roman"/>
          <w:sz w:val="28"/>
          <w:szCs w:val="28"/>
          <w:lang w:val="en-US"/>
        </w:rPr>
        <w:t>G</w:t>
      </w:r>
      <w:r w:rsidRPr="00D27FC9">
        <w:rPr>
          <w:rFonts w:ascii="Times New Roman" w:hAnsi="Times New Roman"/>
          <w:sz w:val="28"/>
          <w:szCs w:val="28"/>
        </w:rPr>
        <w:t xml:space="preserve">. </w:t>
      </w:r>
      <w:r w:rsidRPr="00D27FC9">
        <w:rPr>
          <w:rFonts w:ascii="Times New Roman" w:hAnsi="Times New Roman"/>
          <w:sz w:val="28"/>
          <w:szCs w:val="28"/>
          <w:lang w:val="en-US"/>
        </w:rPr>
        <w:t>Tidball</w:t>
      </w:r>
      <w:r w:rsidRPr="00D27FC9">
        <w:rPr>
          <w:rFonts w:ascii="Times New Roman" w:hAnsi="Times New Roman"/>
          <w:sz w:val="28"/>
          <w:szCs w:val="28"/>
        </w:rPr>
        <w:t xml:space="preserve"> </w:t>
      </w:r>
      <w:r w:rsidRPr="00D27FC9">
        <w:rPr>
          <w:rFonts w:ascii="Times New Roman" w:hAnsi="Times New Roman"/>
          <w:sz w:val="28"/>
          <w:szCs w:val="28"/>
          <w:lang w:val="en-US"/>
        </w:rPr>
        <w:t>and</w:t>
      </w:r>
      <w:r w:rsidRPr="00D27FC9">
        <w:rPr>
          <w:rFonts w:ascii="Times New Roman" w:hAnsi="Times New Roman"/>
          <w:sz w:val="28"/>
          <w:szCs w:val="28"/>
        </w:rPr>
        <w:t xml:space="preserve"> </w:t>
      </w:r>
      <w:r w:rsidRPr="00D27FC9">
        <w:rPr>
          <w:rFonts w:ascii="Times New Roman" w:hAnsi="Times New Roman"/>
          <w:sz w:val="28"/>
          <w:szCs w:val="28"/>
          <w:lang w:val="en-US"/>
        </w:rPr>
        <w:t>S</w:t>
      </w:r>
      <w:r w:rsidRPr="00D27FC9">
        <w:rPr>
          <w:rFonts w:ascii="Times New Roman" w:hAnsi="Times New Roman"/>
          <w:sz w:val="28"/>
          <w:szCs w:val="28"/>
        </w:rPr>
        <w:t xml:space="preserve">. </w:t>
      </w:r>
      <w:r w:rsidRPr="00D27FC9">
        <w:rPr>
          <w:rFonts w:ascii="Times New Roman" w:hAnsi="Times New Roman"/>
          <w:sz w:val="28"/>
          <w:szCs w:val="28"/>
          <w:lang w:val="en-US"/>
        </w:rPr>
        <w:t>A</w:t>
      </w:r>
      <w:r w:rsidRPr="00D27FC9">
        <w:rPr>
          <w:rFonts w:ascii="Times New Roman" w:hAnsi="Times New Roman"/>
          <w:sz w:val="28"/>
          <w:szCs w:val="28"/>
        </w:rPr>
        <w:t xml:space="preserve">. </w:t>
      </w:r>
      <w:r w:rsidRPr="00D27FC9">
        <w:rPr>
          <w:rFonts w:ascii="Times New Roman" w:hAnsi="Times New Roman"/>
          <w:sz w:val="28"/>
          <w:szCs w:val="28"/>
          <w:lang w:val="en-US"/>
        </w:rPr>
        <w:t>Villalta</w:t>
      </w:r>
      <w:r w:rsidRPr="00D27FC9">
        <w:rPr>
          <w:rFonts w:ascii="Times New Roman" w:hAnsi="Times New Roman"/>
          <w:sz w:val="28"/>
          <w:szCs w:val="28"/>
        </w:rPr>
        <w:t xml:space="preserve"> </w:t>
      </w:r>
      <w:r w:rsidRPr="00D27FC9">
        <w:rPr>
          <w:rFonts w:ascii="Times New Roman" w:hAnsi="Times New Roman"/>
          <w:sz w:val="28"/>
          <w:szCs w:val="24"/>
        </w:rPr>
        <w:t>[</w:t>
      </w:r>
      <w:r w:rsidR="00061C99" w:rsidRPr="00D27FC9">
        <w:rPr>
          <w:rFonts w:ascii="Times New Roman" w:hAnsi="Times New Roman"/>
          <w:sz w:val="28"/>
          <w:szCs w:val="28"/>
        </w:rPr>
        <w:t>134</w:t>
      </w:r>
      <w:r w:rsidRPr="00D27FC9">
        <w:rPr>
          <w:rFonts w:ascii="Times New Roman" w:hAnsi="Times New Roman"/>
          <w:sz w:val="28"/>
          <w:szCs w:val="24"/>
        </w:rPr>
        <w:t xml:space="preserve">]. В поздней фазе после имплантации для обоих материалов была обнаружена поразительная положительная корреляция между Т-лимфоцитами и </w:t>
      </w:r>
      <w:r w:rsidRPr="00D27FC9">
        <w:rPr>
          <w:rFonts w:ascii="Times New Roman" w:hAnsi="Times New Roman"/>
          <w:sz w:val="28"/>
          <w:szCs w:val="24"/>
          <w:lang w:val="en-US"/>
        </w:rPr>
        <w:t>CD</w:t>
      </w:r>
      <w:r w:rsidRPr="00D27FC9">
        <w:rPr>
          <w:rFonts w:ascii="Times New Roman" w:hAnsi="Times New Roman"/>
          <w:sz w:val="28"/>
          <w:szCs w:val="24"/>
        </w:rPr>
        <w:t xml:space="preserve">163+ (М2-подобными) макрофагами, тогда как в острой фазе воспаления этого не было. Было предположено, что эти Т-клетки имеют фенотип </w:t>
      </w:r>
      <w:r w:rsidRPr="00D27FC9">
        <w:rPr>
          <w:rFonts w:ascii="Times New Roman" w:hAnsi="Times New Roman"/>
          <w:sz w:val="28"/>
          <w:szCs w:val="24"/>
          <w:lang w:val="en-US"/>
        </w:rPr>
        <w:t>Th</w:t>
      </w:r>
      <w:r w:rsidRPr="00D27FC9">
        <w:rPr>
          <w:rFonts w:ascii="Times New Roman" w:hAnsi="Times New Roman"/>
          <w:sz w:val="28"/>
          <w:szCs w:val="24"/>
        </w:rPr>
        <w:t xml:space="preserve">2 и участвуют в гуморальном иммунитете и координации иммунных реакций на имплантированный материал. Кроме того, провоспалительный ИЛ-2 играет критическую роль в дифференцировке Т-клеток, а экспрессия рецептора </w:t>
      </w:r>
      <w:r w:rsidRPr="00D27FC9">
        <w:rPr>
          <w:rFonts w:ascii="Times New Roman" w:hAnsi="Times New Roman"/>
          <w:sz w:val="28"/>
          <w:szCs w:val="24"/>
          <w:lang w:val="en-US"/>
        </w:rPr>
        <w:t>IL</w:t>
      </w:r>
      <w:r w:rsidRPr="00D27FC9">
        <w:rPr>
          <w:rFonts w:ascii="Times New Roman" w:hAnsi="Times New Roman"/>
          <w:sz w:val="28"/>
          <w:szCs w:val="24"/>
        </w:rPr>
        <w:t>-2 на поздней фазе воспаления может привести к более выраженной воспалительной реакции, сочетающейся с образованием специфических антител против св</w:t>
      </w:r>
      <w:r w:rsidR="00061C99" w:rsidRPr="00D27FC9">
        <w:rPr>
          <w:rFonts w:ascii="Times New Roman" w:hAnsi="Times New Roman"/>
          <w:sz w:val="28"/>
          <w:szCs w:val="24"/>
        </w:rPr>
        <w:t>иного коллагенового матрикса [135</w:t>
      </w:r>
      <w:r w:rsidRPr="00D27FC9">
        <w:rPr>
          <w:rFonts w:ascii="Times New Roman" w:hAnsi="Times New Roman"/>
          <w:sz w:val="28"/>
          <w:szCs w:val="24"/>
        </w:rPr>
        <w:t>].</w:t>
      </w:r>
    </w:p>
    <w:p w14:paraId="2ED4716D" w14:textId="2808E30A" w:rsidR="00B31CB8" w:rsidRPr="00D27FC9" w:rsidRDefault="00B31CB8" w:rsidP="00B31CB8">
      <w:pPr>
        <w:autoSpaceDE w:val="0"/>
        <w:autoSpaceDN w:val="0"/>
        <w:adjustRightInd w:val="0"/>
        <w:spacing w:after="0" w:line="240" w:lineRule="auto"/>
        <w:ind w:firstLine="708"/>
        <w:jc w:val="both"/>
        <w:rPr>
          <w:rFonts w:ascii="Times New Roman" w:hAnsi="Times New Roman"/>
          <w:i/>
          <w:iCs/>
          <w:sz w:val="28"/>
          <w:szCs w:val="24"/>
        </w:rPr>
      </w:pPr>
      <w:r w:rsidRPr="00D27FC9">
        <w:rPr>
          <w:rFonts w:ascii="Times New Roman" w:hAnsi="Times New Roman"/>
          <w:sz w:val="28"/>
          <w:szCs w:val="24"/>
        </w:rPr>
        <w:t xml:space="preserve">Одним из ранних лабораторных предикторов послеоперационных осложнений в абдоминальной хирургии считается С-реактивный белок (СРБ) </w:t>
      </w:r>
      <w:r w:rsidR="00061C99" w:rsidRPr="00D27FC9">
        <w:rPr>
          <w:rFonts w:ascii="Times New Roman" w:hAnsi="Times New Roman"/>
          <w:sz w:val="28"/>
          <w:szCs w:val="28"/>
        </w:rPr>
        <w:t>[136-138</w:t>
      </w:r>
      <w:r w:rsidRPr="00D27FC9">
        <w:rPr>
          <w:rFonts w:ascii="Times New Roman" w:hAnsi="Times New Roman"/>
          <w:sz w:val="28"/>
          <w:szCs w:val="28"/>
        </w:rPr>
        <w:t>].</w:t>
      </w:r>
      <w:r w:rsidR="00061C99" w:rsidRPr="00D27FC9">
        <w:rPr>
          <w:rFonts w:ascii="Times New Roman" w:hAnsi="Times New Roman"/>
          <w:sz w:val="28"/>
          <w:szCs w:val="24"/>
        </w:rPr>
        <w:t xml:space="preserve"> На</w:t>
      </w:r>
      <w:r w:rsidRPr="00D27FC9">
        <w:rPr>
          <w:rFonts w:ascii="Times New Roman" w:hAnsi="Times New Roman"/>
          <w:sz w:val="28"/>
          <w:szCs w:val="24"/>
        </w:rPr>
        <w:t xml:space="preserve">сколько известно из доступной литературы, только в одном исследовании было установлено, являются ли послеоперационные анализы крови ценными предикторами инфекционных осложнений после пластики вентральной грыжи с применением сетчатых эндопротезов </w:t>
      </w:r>
      <w:r w:rsidR="00061C99" w:rsidRPr="00D27FC9">
        <w:rPr>
          <w:rFonts w:ascii="Times New Roman" w:hAnsi="Times New Roman"/>
          <w:sz w:val="28"/>
          <w:szCs w:val="28"/>
        </w:rPr>
        <w:t>[139</w:t>
      </w:r>
      <w:r w:rsidRPr="00D27FC9">
        <w:rPr>
          <w:rFonts w:ascii="Times New Roman" w:hAnsi="Times New Roman"/>
          <w:sz w:val="28"/>
          <w:szCs w:val="28"/>
        </w:rPr>
        <w:t>].</w:t>
      </w:r>
      <w:r w:rsidRPr="00D27FC9">
        <w:rPr>
          <w:rFonts w:ascii="Times New Roman" w:hAnsi="Times New Roman"/>
          <w:sz w:val="20"/>
          <w:szCs w:val="24"/>
        </w:rPr>
        <w:t xml:space="preserve"> </w:t>
      </w:r>
      <w:r w:rsidRPr="00D27FC9">
        <w:rPr>
          <w:rFonts w:ascii="Times New Roman" w:hAnsi="Times New Roman"/>
          <w:sz w:val="28"/>
          <w:szCs w:val="24"/>
        </w:rPr>
        <w:t xml:space="preserve">В этом </w:t>
      </w:r>
      <w:r w:rsidRPr="00D27FC9">
        <w:rPr>
          <w:rFonts w:ascii="Times New Roman" w:hAnsi="Times New Roman"/>
          <w:sz w:val="28"/>
          <w:szCs w:val="24"/>
        </w:rPr>
        <w:lastRenderedPageBreak/>
        <w:t xml:space="preserve">исследовании </w:t>
      </w:r>
      <w:r w:rsidRPr="00D27FC9">
        <w:rPr>
          <w:rFonts w:ascii="Times New Roman" w:hAnsi="Times New Roman"/>
          <w:sz w:val="28"/>
          <w:szCs w:val="24"/>
          <w:lang w:val="en-US"/>
        </w:rPr>
        <w:t>Pochhammer</w:t>
      </w:r>
      <w:r w:rsidRPr="00D27FC9">
        <w:rPr>
          <w:rFonts w:ascii="Times New Roman" w:hAnsi="Times New Roman"/>
          <w:sz w:val="28"/>
          <w:szCs w:val="24"/>
        </w:rPr>
        <w:t xml:space="preserve"> </w:t>
      </w:r>
      <w:r w:rsidRPr="00D27FC9">
        <w:rPr>
          <w:rFonts w:ascii="Times New Roman" w:hAnsi="Times New Roman"/>
          <w:sz w:val="28"/>
          <w:szCs w:val="24"/>
          <w:lang w:val="en-US"/>
        </w:rPr>
        <w:t>et</w:t>
      </w:r>
      <w:r w:rsidRPr="00D27FC9">
        <w:rPr>
          <w:rFonts w:ascii="Times New Roman" w:hAnsi="Times New Roman"/>
          <w:sz w:val="28"/>
          <w:szCs w:val="24"/>
        </w:rPr>
        <w:t xml:space="preserve"> </w:t>
      </w:r>
      <w:r w:rsidRPr="00D27FC9">
        <w:rPr>
          <w:rFonts w:ascii="Times New Roman" w:hAnsi="Times New Roman"/>
          <w:sz w:val="28"/>
          <w:szCs w:val="24"/>
          <w:lang w:val="en-US"/>
        </w:rPr>
        <w:t>al</w:t>
      </w:r>
      <w:r w:rsidRPr="00D27FC9">
        <w:rPr>
          <w:rFonts w:ascii="Times New Roman" w:hAnsi="Times New Roman"/>
          <w:sz w:val="28"/>
          <w:szCs w:val="24"/>
        </w:rPr>
        <w:t>.(2020) пришли к выводу, что послеоперационный уровень СРБ позволял прогнозировать течение послеоперационного периода до 7-го дня послеоперационного периода. В данном исследовании самый высокий расчетный уровень СРБ наблюдался на 5-6-й день после операции и составил 94,7 ± 77,6 мг/л в группе с осложнениями по сравнению с 39,5 ± 29,1 мг/л в группе без осложнений (</w:t>
      </w:r>
      <w:r w:rsidRPr="00D27FC9">
        <w:rPr>
          <w:rFonts w:ascii="Times New Roman" w:hAnsi="Times New Roman"/>
          <w:sz w:val="28"/>
          <w:szCs w:val="24"/>
          <w:lang w:val="en-US"/>
        </w:rPr>
        <w:t>p</w:t>
      </w:r>
      <w:r w:rsidRPr="00D27FC9">
        <w:rPr>
          <w:rFonts w:ascii="Times New Roman" w:hAnsi="Times New Roman"/>
          <w:sz w:val="28"/>
          <w:szCs w:val="24"/>
        </w:rPr>
        <w:t xml:space="preserve"> &lt; 0,001).</w:t>
      </w:r>
    </w:p>
    <w:p w14:paraId="27102B5B" w14:textId="7A9C29D6" w:rsidR="00B31CB8" w:rsidRPr="00D27FC9" w:rsidRDefault="00B31CB8" w:rsidP="00B31CB8">
      <w:pPr>
        <w:autoSpaceDE w:val="0"/>
        <w:autoSpaceDN w:val="0"/>
        <w:adjustRightInd w:val="0"/>
        <w:spacing w:after="0" w:line="240" w:lineRule="auto"/>
        <w:ind w:firstLine="708"/>
        <w:jc w:val="both"/>
        <w:rPr>
          <w:rFonts w:ascii="Times New Roman" w:eastAsia="Corbel-Bold" w:hAnsi="Times New Roman"/>
          <w:bCs/>
          <w:sz w:val="28"/>
          <w:szCs w:val="24"/>
        </w:rPr>
      </w:pPr>
      <w:r w:rsidRPr="00D27FC9">
        <w:rPr>
          <w:rFonts w:ascii="Times New Roman" w:hAnsi="Times New Roman"/>
          <w:sz w:val="28"/>
          <w:szCs w:val="24"/>
        </w:rPr>
        <w:t xml:space="preserve">В исследовании, проведенном </w:t>
      </w:r>
      <w:r w:rsidRPr="00D27FC9">
        <w:rPr>
          <w:rFonts w:ascii="Times New Roman" w:eastAsia="Corbel-Bold" w:hAnsi="Times New Roman"/>
          <w:bCs/>
          <w:sz w:val="28"/>
          <w:szCs w:val="24"/>
        </w:rPr>
        <w:t xml:space="preserve">Julien Janet </w:t>
      </w:r>
      <w:r w:rsidRPr="00D27FC9">
        <w:rPr>
          <w:rFonts w:ascii="Times New Roman" w:eastAsia="Corbel-Bold" w:hAnsi="Times New Roman"/>
          <w:bCs/>
          <w:sz w:val="28"/>
          <w:szCs w:val="24"/>
          <w:lang w:val="en-US"/>
        </w:rPr>
        <w:t>et</w:t>
      </w:r>
      <w:r w:rsidRPr="00D27FC9">
        <w:rPr>
          <w:rFonts w:ascii="Times New Roman" w:eastAsia="Corbel-Bold" w:hAnsi="Times New Roman"/>
          <w:bCs/>
          <w:sz w:val="28"/>
          <w:szCs w:val="24"/>
        </w:rPr>
        <w:t xml:space="preserve"> </w:t>
      </w:r>
      <w:r w:rsidRPr="00D27FC9">
        <w:rPr>
          <w:rFonts w:ascii="Times New Roman" w:eastAsia="Corbel-Bold" w:hAnsi="Times New Roman"/>
          <w:bCs/>
          <w:sz w:val="28"/>
          <w:szCs w:val="24"/>
          <w:lang w:val="en-US"/>
        </w:rPr>
        <w:t>al</w:t>
      </w:r>
      <w:r w:rsidRPr="00D27FC9">
        <w:rPr>
          <w:rFonts w:ascii="Times New Roman" w:eastAsia="Corbel-Bold" w:hAnsi="Times New Roman"/>
          <w:bCs/>
          <w:sz w:val="28"/>
          <w:szCs w:val="24"/>
        </w:rPr>
        <w:t xml:space="preserve"> (2021), приводятся данные по изучению СРБ после оперативного вмешательства по поводу грыж передней брюшной стенки с использованием биологического имплантата </w:t>
      </w:r>
      <w:r w:rsidRPr="00D27FC9">
        <w:rPr>
          <w:rFonts w:ascii="Times New Roman" w:eastAsia="Corbel-Bold" w:hAnsi="Times New Roman"/>
          <w:bCs/>
          <w:sz w:val="28"/>
          <w:szCs w:val="24"/>
          <w:lang w:val="en-US"/>
        </w:rPr>
        <w:t>Permacol</w:t>
      </w:r>
      <w:r w:rsidRPr="00D27FC9">
        <w:rPr>
          <w:rFonts w:ascii="Times New Roman" w:eastAsia="Corbel-Bold" w:hAnsi="Times New Roman"/>
          <w:bCs/>
          <w:sz w:val="28"/>
          <w:szCs w:val="24"/>
        </w:rPr>
        <w:t xml:space="preserve"> [</w:t>
      </w:r>
      <w:r w:rsidR="00061C99" w:rsidRPr="00D27FC9">
        <w:rPr>
          <w:rFonts w:ascii="Times New Roman" w:eastAsia="Corbel-Bold" w:hAnsi="Times New Roman"/>
          <w:bCs/>
          <w:sz w:val="28"/>
          <w:szCs w:val="28"/>
        </w:rPr>
        <w:t>140</w:t>
      </w:r>
      <w:r w:rsidRPr="00D27FC9">
        <w:rPr>
          <w:rFonts w:ascii="Times New Roman" w:eastAsia="Corbel-Bold" w:hAnsi="Times New Roman"/>
          <w:bCs/>
          <w:sz w:val="28"/>
          <w:szCs w:val="24"/>
        </w:rPr>
        <w:t>]. В данном исследовании принимало участие 66 пациентов, одно из немногих исследований, в котором оценивалась способность СРБ прогнозировать осложнения после пластики послеоперационной грыжи, и первая, в которой основное внимание уделялось использованию биологических эндопротезов. Результаты показали, что не только уровень СРБ, но и уровень лейкоцитов выступают предикторами развития послеоперационных осложнений после пластики грыжи передней брюшной стенки. Частота послеоперационных осложнений была высокой, 48,5%. При сохраняющемся уровне СРБ &gt; 100 мг/л до 10-х суток после операции частота осложнений была намного выше (95%), чем у пациентов с уровнем СРБ ниже этого порогового значения (p &lt; 0,001). Разница в количестве лейкоцитов между двумя группами в данном исследовании также была значимой: 16,7 против 9,1 Г/л соответственно (p &lt; 0,001). Лейкоциты рутинно измеряли на основе уровней СРБ, и изменения их динамики в течение нескольких дней могут служить дополнительным свидетельством послеоперационных осложнений. Однако в других исследованиях количество лейкоцитов существенно не п</w:t>
      </w:r>
      <w:r w:rsidR="00061C99" w:rsidRPr="00D27FC9">
        <w:rPr>
          <w:rFonts w:ascii="Times New Roman" w:eastAsia="Corbel-Bold" w:hAnsi="Times New Roman"/>
          <w:bCs/>
          <w:sz w:val="28"/>
          <w:szCs w:val="24"/>
        </w:rPr>
        <w:t>овышало точность диагностики [141</w:t>
      </w:r>
      <w:r w:rsidRPr="00D27FC9">
        <w:rPr>
          <w:rFonts w:ascii="Times New Roman" w:eastAsia="Corbel-Bold" w:hAnsi="Times New Roman"/>
          <w:bCs/>
          <w:sz w:val="28"/>
          <w:szCs w:val="24"/>
        </w:rPr>
        <w:t>].</w:t>
      </w:r>
    </w:p>
    <w:p w14:paraId="325C03D9" w14:textId="77777777" w:rsidR="00B31CB8" w:rsidRPr="00D27FC9" w:rsidRDefault="00B31CB8" w:rsidP="00B31CB8">
      <w:pPr>
        <w:autoSpaceDE w:val="0"/>
        <w:autoSpaceDN w:val="0"/>
        <w:adjustRightInd w:val="0"/>
        <w:spacing w:after="0" w:line="240" w:lineRule="auto"/>
        <w:ind w:firstLine="708"/>
        <w:jc w:val="both"/>
        <w:rPr>
          <w:rFonts w:ascii="Times New Roman" w:hAnsi="Times New Roman"/>
          <w:sz w:val="28"/>
          <w:szCs w:val="24"/>
        </w:rPr>
      </w:pPr>
      <w:r w:rsidRPr="00D27FC9">
        <w:rPr>
          <w:rFonts w:ascii="Times New Roman" w:eastAsia="Corbel-Bold" w:hAnsi="Times New Roman"/>
          <w:bCs/>
          <w:sz w:val="28"/>
          <w:szCs w:val="24"/>
        </w:rPr>
        <w:t>Резюмируя вышесказанное, авторы пришли к выводу что, пациентов, перенесших операцию по поводу пластики грыжи передней брюшной стенки с использованием биологического материала, со значениями СРБ &gt; 100 мг/л следует рассматривать как группу высокого риска по развитию раневых осложнений.</w:t>
      </w:r>
    </w:p>
    <w:p w14:paraId="0F0C61BE" w14:textId="7BA1ECFA" w:rsidR="00B31CB8" w:rsidRPr="00D27FC9" w:rsidRDefault="00B31CB8" w:rsidP="00B31CB8">
      <w:pPr>
        <w:autoSpaceDE w:val="0"/>
        <w:autoSpaceDN w:val="0"/>
        <w:adjustRightInd w:val="0"/>
        <w:spacing w:after="0" w:line="240" w:lineRule="auto"/>
        <w:ind w:firstLine="720"/>
        <w:jc w:val="both"/>
        <w:rPr>
          <w:rFonts w:ascii="Times New Roman" w:hAnsi="Times New Roman"/>
          <w:sz w:val="28"/>
          <w:szCs w:val="28"/>
        </w:rPr>
      </w:pPr>
      <w:r w:rsidRPr="00D27FC9">
        <w:rPr>
          <w:rFonts w:ascii="Times New Roman" w:hAnsi="Times New Roman"/>
          <w:sz w:val="28"/>
          <w:szCs w:val="28"/>
        </w:rPr>
        <w:t xml:space="preserve">Другая группа исследователей во главе с </w:t>
      </w:r>
      <w:r w:rsidRPr="00D27FC9">
        <w:rPr>
          <w:rFonts w:ascii="Times New Roman" w:hAnsi="Times New Roman"/>
          <w:sz w:val="28"/>
          <w:szCs w:val="28"/>
          <w:lang w:val="en-US"/>
        </w:rPr>
        <w:t>Youssef</w:t>
      </w:r>
      <w:r w:rsidRPr="00D27FC9">
        <w:rPr>
          <w:rFonts w:ascii="Times New Roman" w:hAnsi="Times New Roman"/>
          <w:sz w:val="28"/>
          <w:szCs w:val="28"/>
        </w:rPr>
        <w:t xml:space="preserve"> </w:t>
      </w:r>
      <w:r w:rsidRPr="00D27FC9">
        <w:rPr>
          <w:rFonts w:ascii="Times New Roman" w:hAnsi="Times New Roman"/>
          <w:sz w:val="28"/>
          <w:szCs w:val="28"/>
          <w:lang w:val="en-US"/>
        </w:rPr>
        <w:t>Aachoui</w:t>
      </w:r>
      <w:r w:rsidRPr="00D27FC9">
        <w:rPr>
          <w:rFonts w:ascii="Times New Roman" w:hAnsi="Times New Roman"/>
          <w:sz w:val="28"/>
          <w:szCs w:val="28"/>
        </w:rPr>
        <w:t xml:space="preserve"> (2011) Государственного университета Индианы, США, провела исследование по изучению иммунного статуса экспериментальных животных в ответ на имплантацию материала </w:t>
      </w:r>
      <w:r w:rsidRPr="00D27FC9">
        <w:rPr>
          <w:rFonts w:ascii="Times New Roman" w:hAnsi="Times New Roman"/>
          <w:sz w:val="28"/>
          <w:szCs w:val="28"/>
          <w:lang w:val="en-US"/>
        </w:rPr>
        <w:t>Surgisis</w:t>
      </w:r>
      <w:r w:rsidR="00061C99" w:rsidRPr="00D27FC9">
        <w:rPr>
          <w:rFonts w:ascii="Times New Roman" w:hAnsi="Times New Roman"/>
          <w:sz w:val="28"/>
          <w:szCs w:val="28"/>
        </w:rPr>
        <w:t xml:space="preserve"> [142</w:t>
      </w:r>
      <w:r w:rsidRPr="00D27FC9">
        <w:rPr>
          <w:rFonts w:ascii="Times New Roman" w:hAnsi="Times New Roman"/>
          <w:sz w:val="28"/>
          <w:szCs w:val="28"/>
        </w:rPr>
        <w:t>].</w:t>
      </w:r>
      <w:r w:rsidRPr="00D27FC9">
        <w:t xml:space="preserve"> </w:t>
      </w:r>
      <w:r w:rsidRPr="00D27FC9">
        <w:rPr>
          <w:rFonts w:ascii="Times New Roman" w:hAnsi="Times New Roman"/>
          <w:sz w:val="28"/>
          <w:szCs w:val="28"/>
        </w:rPr>
        <w:t xml:space="preserve">Была изучена безопасность и эффективность </w:t>
      </w:r>
      <w:r w:rsidRPr="00D27FC9">
        <w:rPr>
          <w:rFonts w:ascii="Times New Roman" w:hAnsi="Times New Roman"/>
          <w:sz w:val="28"/>
          <w:szCs w:val="28"/>
          <w:lang w:val="en-US"/>
        </w:rPr>
        <w:t>Surgisis</w:t>
      </w:r>
      <w:r w:rsidRPr="00D27FC9">
        <w:rPr>
          <w:rFonts w:ascii="Times New Roman" w:hAnsi="Times New Roman"/>
          <w:sz w:val="28"/>
          <w:szCs w:val="28"/>
        </w:rPr>
        <w:t xml:space="preserve"> на инбредных линиях мышей C57BL/6 и BALB/c, а также дана оценка изменений микросреды (цитокины и хемокины), вызванные </w:t>
      </w:r>
      <w:r w:rsidRPr="00D27FC9">
        <w:rPr>
          <w:rFonts w:ascii="Times New Roman" w:hAnsi="Times New Roman"/>
          <w:sz w:val="28"/>
          <w:szCs w:val="28"/>
          <w:lang w:val="en-US"/>
        </w:rPr>
        <w:t>Surgisis</w:t>
      </w:r>
      <w:r w:rsidRPr="00D27FC9">
        <w:rPr>
          <w:rFonts w:ascii="Times New Roman" w:hAnsi="Times New Roman"/>
          <w:sz w:val="28"/>
          <w:szCs w:val="28"/>
        </w:rPr>
        <w:t xml:space="preserve">, и его влияние на качество и титр специфического ответа антител. Результаты показали, что SIS активирует IL-4 и CD30-лиганд и способствует экспрессии генов Nod-подобных рецепторов (NLR) и связанных с ними нижестоящих эффекторов, что подразумевает модуляцию экспрессии цитокинов и хемокинов через эти рецепторы. SIS умеренно повышает экспрессию нейтрофильных хемотаксических факторов, </w:t>
      </w:r>
      <w:r w:rsidRPr="00D27FC9">
        <w:rPr>
          <w:rFonts w:ascii="Times New Roman" w:hAnsi="Times New Roman"/>
          <w:sz w:val="28"/>
          <w:szCs w:val="28"/>
        </w:rPr>
        <w:lastRenderedPageBreak/>
        <w:t>моноцитарный хемотаксический фактор, макрофагальный хемотаксический фактор, фракталкин, лимфотактин и факторы роста, такие как макрофагальный колониестимулирующий фактор. В результате исследования SIS оказался по своей природе сильным и эффективным в порождении опосредованного антителами типа Th2 ответа, прежде всего типа IgG1, и что не мало важно, SIS отличался отсутствием провоцирования провоспалительных цитокинов (IL-6, IL-1b, TNF-a).</w:t>
      </w:r>
    </w:p>
    <w:p w14:paraId="690E7B8E" w14:textId="45C47A10" w:rsidR="00B31CB8" w:rsidRPr="00D27FC9" w:rsidRDefault="00B31CB8" w:rsidP="00B31CB8">
      <w:pPr>
        <w:spacing w:after="0"/>
        <w:ind w:firstLine="708"/>
        <w:jc w:val="both"/>
        <w:rPr>
          <w:rFonts w:ascii="Times New Roman" w:hAnsi="Times New Roman"/>
          <w:sz w:val="28"/>
          <w:szCs w:val="28"/>
        </w:rPr>
      </w:pPr>
      <w:r w:rsidRPr="00D27FC9">
        <w:rPr>
          <w:rFonts w:ascii="Times New Roman" w:hAnsi="Times New Roman"/>
          <w:sz w:val="28"/>
        </w:rPr>
        <w:t xml:space="preserve">Что касается экспериментальных исследований биоматериала </w:t>
      </w:r>
      <w:r w:rsidRPr="00D27FC9">
        <w:rPr>
          <w:rFonts w:ascii="Times New Roman" w:hAnsi="Times New Roman"/>
          <w:sz w:val="28"/>
          <w:lang w:val="en-US"/>
        </w:rPr>
        <w:t>Alloderm</w:t>
      </w:r>
      <w:r w:rsidRPr="00D27FC9">
        <w:rPr>
          <w:rFonts w:ascii="Times New Roman" w:hAnsi="Times New Roman"/>
          <w:sz w:val="28"/>
        </w:rPr>
        <w:t xml:space="preserve">, то данный имплантат изучался в качестве пластического эндопротеза на моделях лабораторных кроликов и свиней для реконструкции брюшной стенки, а именно, были изучены процессы репарации послеоперационной раны и процессы образования перитонеальных спаек </w:t>
      </w:r>
      <w:r w:rsidR="00061C99" w:rsidRPr="00D27FC9">
        <w:rPr>
          <w:rFonts w:ascii="Times New Roman" w:hAnsi="Times New Roman"/>
          <w:sz w:val="28"/>
          <w:szCs w:val="28"/>
        </w:rPr>
        <w:t>[143, 144</w:t>
      </w:r>
      <w:r w:rsidRPr="00D27FC9">
        <w:rPr>
          <w:rFonts w:ascii="Times New Roman" w:hAnsi="Times New Roman"/>
          <w:sz w:val="28"/>
          <w:szCs w:val="28"/>
        </w:rPr>
        <w:t>].</w:t>
      </w:r>
      <w:r w:rsidRPr="00D27FC9">
        <w:rPr>
          <w:rFonts w:ascii="Times New Roman" w:hAnsi="Times New Roman"/>
        </w:rPr>
        <w:t xml:space="preserve"> </w:t>
      </w:r>
      <w:r w:rsidRPr="00D27FC9">
        <w:rPr>
          <w:rFonts w:ascii="Times New Roman" w:hAnsi="Times New Roman"/>
          <w:sz w:val="28"/>
        </w:rPr>
        <w:t>В рамках изучения иммунологического ответа Wainwright et al. в своем исследовании отметили что пациенты, не проявляли специфического клеточного иммунного ответа на трансплантат через 60 дней после операции с использованием анализа пролиферации лимфоцитов. Однако стоит отметить, что в данном исследовании речь шла о раневых повязках на основе</w:t>
      </w:r>
      <w:r w:rsidRPr="00D27FC9">
        <w:rPr>
          <w:rFonts w:ascii="Times New Roman" w:hAnsi="Times New Roman"/>
        </w:rPr>
        <w:t xml:space="preserve"> </w:t>
      </w:r>
      <w:r w:rsidRPr="00D27FC9">
        <w:rPr>
          <w:rFonts w:ascii="Times New Roman" w:hAnsi="Times New Roman"/>
          <w:sz w:val="28"/>
          <w:szCs w:val="28"/>
          <w:lang w:val="en-US"/>
        </w:rPr>
        <w:t>AlloDerm</w:t>
      </w:r>
      <w:r w:rsidRPr="00D27FC9">
        <w:rPr>
          <w:rFonts w:ascii="Times New Roman" w:hAnsi="Times New Roman"/>
          <w:sz w:val="28"/>
          <w:szCs w:val="28"/>
        </w:rPr>
        <w:t>, пр</w:t>
      </w:r>
      <w:r w:rsidR="00061C99" w:rsidRPr="00D27FC9">
        <w:rPr>
          <w:rFonts w:ascii="Times New Roman" w:hAnsi="Times New Roman"/>
          <w:sz w:val="28"/>
          <w:szCs w:val="28"/>
        </w:rPr>
        <w:t>именяемых при ожоговых ранах [145</w:t>
      </w:r>
      <w:r w:rsidRPr="00D27FC9">
        <w:rPr>
          <w:rFonts w:ascii="Times New Roman" w:hAnsi="Times New Roman"/>
          <w:sz w:val="28"/>
          <w:szCs w:val="28"/>
        </w:rPr>
        <w:t>].</w:t>
      </w:r>
      <w:r w:rsidRPr="00D27FC9">
        <w:rPr>
          <w:rFonts w:ascii="Times New Roman" w:hAnsi="Times New Roman"/>
        </w:rPr>
        <w:t xml:space="preserve"> </w:t>
      </w:r>
      <w:r w:rsidRPr="00D27FC9">
        <w:rPr>
          <w:rFonts w:ascii="Times New Roman" w:hAnsi="Times New Roman"/>
          <w:sz w:val="28"/>
          <w:szCs w:val="28"/>
        </w:rPr>
        <w:t xml:space="preserve">На сегодняшний день в доступной литературе не приводится данных об исследованиях, оценивающих клинические иммунологические последствия имплантации </w:t>
      </w:r>
      <w:r w:rsidRPr="00D27FC9">
        <w:rPr>
          <w:rFonts w:ascii="Times New Roman" w:hAnsi="Times New Roman"/>
          <w:sz w:val="28"/>
          <w:szCs w:val="28"/>
          <w:lang w:val="en-US"/>
        </w:rPr>
        <w:t>AlloDerm</w:t>
      </w:r>
      <w:r w:rsidRPr="00D27FC9">
        <w:rPr>
          <w:rFonts w:ascii="Times New Roman" w:hAnsi="Times New Roman"/>
          <w:sz w:val="28"/>
          <w:szCs w:val="28"/>
        </w:rPr>
        <w:t xml:space="preserve"> в брюшную полость. Тем не </w:t>
      </w:r>
      <w:r w:rsidR="00061C99" w:rsidRPr="00D27FC9">
        <w:rPr>
          <w:rFonts w:ascii="Times New Roman" w:hAnsi="Times New Roman"/>
          <w:sz w:val="28"/>
          <w:szCs w:val="28"/>
        </w:rPr>
        <w:t>менее,</w:t>
      </w:r>
      <w:r w:rsidRPr="00D27FC9">
        <w:rPr>
          <w:rFonts w:ascii="Times New Roman" w:hAnsi="Times New Roman"/>
          <w:sz w:val="28"/>
          <w:szCs w:val="28"/>
        </w:rPr>
        <w:t xml:space="preserve"> представлена первая экспериментальная модель приматов для пластики грыж передней брюшной стенки биоматериалом </w:t>
      </w:r>
      <w:r w:rsidRPr="00D27FC9">
        <w:rPr>
          <w:rFonts w:ascii="Times New Roman" w:hAnsi="Times New Roman"/>
          <w:sz w:val="28"/>
          <w:szCs w:val="28"/>
          <w:lang w:val="en-US"/>
        </w:rPr>
        <w:t>AlloDerm</w:t>
      </w:r>
      <w:r w:rsidRPr="00D27FC9">
        <w:rPr>
          <w:rFonts w:ascii="Times New Roman" w:hAnsi="Times New Roman"/>
          <w:sz w:val="28"/>
          <w:szCs w:val="28"/>
        </w:rPr>
        <w:t xml:space="preserve"> с иммунологическими </w:t>
      </w:r>
      <w:r w:rsidR="00061C99" w:rsidRPr="00D27FC9">
        <w:rPr>
          <w:rFonts w:ascii="Times New Roman" w:hAnsi="Times New Roman"/>
          <w:sz w:val="28"/>
          <w:szCs w:val="28"/>
        </w:rPr>
        <w:t>характеристиками имплантации [146</w:t>
      </w:r>
      <w:r w:rsidRPr="00D27FC9">
        <w:rPr>
          <w:rFonts w:ascii="Times New Roman" w:hAnsi="Times New Roman"/>
          <w:sz w:val="28"/>
          <w:szCs w:val="28"/>
        </w:rPr>
        <w:t>].</w:t>
      </w:r>
      <w:r w:rsidRPr="00D27FC9">
        <w:rPr>
          <w:rFonts w:ascii="Times New Roman" w:hAnsi="Times New Roman"/>
        </w:rPr>
        <w:t xml:space="preserve"> </w:t>
      </w:r>
      <w:r w:rsidRPr="00D27FC9">
        <w:rPr>
          <w:rFonts w:ascii="Times New Roman" w:hAnsi="Times New Roman"/>
          <w:sz w:val="28"/>
          <w:szCs w:val="28"/>
        </w:rPr>
        <w:t xml:space="preserve">В данном исследовании наличие иммунного ответа на биоимплантат оценивали путем мониторинга уровней специфических цитокинов как в имплантате, так и в сыворотке, в дополнение к активации макрофагов в ходе эксперимента. В рамках оценки клеточного иммунного ответа измерялись цитокины IL-2, IL-4, IL-6, IL-10, IFN-γ и TNF-α. Среди всех показателей, отмечался подъем только IL-6 на 10 и 20 сутки послеоперационного наблюдения, в то время как отсутствие активированных специфических для Т-клеток цитокинов, таких, как IL-2 и IFN-γ, указывало на отсутствие клеточного иммунного ответа. В сыворотке животных, которым имплантировали </w:t>
      </w:r>
      <w:r w:rsidRPr="00D27FC9">
        <w:rPr>
          <w:rFonts w:ascii="Times New Roman" w:hAnsi="Times New Roman"/>
          <w:sz w:val="28"/>
          <w:szCs w:val="28"/>
          <w:lang w:val="en-US"/>
        </w:rPr>
        <w:t>AlloDerm</w:t>
      </w:r>
      <w:r w:rsidRPr="00D27FC9">
        <w:rPr>
          <w:rFonts w:ascii="Times New Roman" w:hAnsi="Times New Roman"/>
          <w:sz w:val="28"/>
          <w:szCs w:val="28"/>
        </w:rPr>
        <w:t xml:space="preserve">, были обнаружены уровни всех протестированных цитокинов ниже пороговых значений, кроме IL-10 и IL-6; У 33% животных с имплантированным </w:t>
      </w:r>
      <w:r w:rsidRPr="00D27FC9">
        <w:rPr>
          <w:rFonts w:ascii="Times New Roman" w:hAnsi="Times New Roman"/>
          <w:sz w:val="28"/>
          <w:szCs w:val="28"/>
          <w:lang w:val="en-US"/>
        </w:rPr>
        <w:t>AlloDerm</w:t>
      </w:r>
      <w:r w:rsidRPr="00D27FC9">
        <w:rPr>
          <w:rFonts w:ascii="Times New Roman" w:hAnsi="Times New Roman"/>
          <w:sz w:val="28"/>
          <w:szCs w:val="28"/>
        </w:rPr>
        <w:t xml:space="preserve"> наблюдалось раннее повышение IL-10. Эти повышенные уровни вернулись к исходным значениям до имплантации через 35 дней, что согласуется с ответом на хирургическое вмешательство.</w:t>
      </w:r>
    </w:p>
    <w:p w14:paraId="72A8FB70" w14:textId="6A7D6FBB" w:rsidR="002E1611" w:rsidRPr="00D27FC9" w:rsidRDefault="002E352D" w:rsidP="00B31CB8">
      <w:pPr>
        <w:spacing w:after="0"/>
        <w:ind w:firstLine="708"/>
        <w:jc w:val="both"/>
        <w:rPr>
          <w:rFonts w:ascii="Times New Roman" w:hAnsi="Times New Roman"/>
          <w:sz w:val="28"/>
          <w:szCs w:val="28"/>
        </w:rPr>
      </w:pPr>
      <w:r w:rsidRPr="00D27FC9">
        <w:rPr>
          <w:rFonts w:ascii="Times New Roman" w:hAnsi="Times New Roman"/>
          <w:sz w:val="28"/>
          <w:szCs w:val="28"/>
        </w:rPr>
        <w:t xml:space="preserve">Изучение реакции организма в ответ на трансплантацию за последние десятилетия привлекло внимание многих ученых к изучению </w:t>
      </w:r>
      <w:r w:rsidRPr="00D27FC9">
        <w:rPr>
          <w:rFonts w:ascii="Times New Roman" w:hAnsi="Times New Roman"/>
          <w:sz w:val="28"/>
          <w:szCs w:val="28"/>
        </w:rPr>
        <w:lastRenderedPageBreak/>
        <w:t>циркулирующих внеклеточных нуклеиновых кислот, которые представлены как вкДНК и вкРНК.</w:t>
      </w:r>
      <w:r w:rsidR="00DE1775" w:rsidRPr="00D27FC9">
        <w:rPr>
          <w:rFonts w:ascii="Times New Roman" w:hAnsi="Times New Roman"/>
          <w:sz w:val="28"/>
          <w:szCs w:val="28"/>
        </w:rPr>
        <w:t xml:space="preserve"> Диагностическая значимость свободных нуклеиновых кислот имеет место быть при различных физиологических и патологических процессах организма сопровождаемых нарушением клеточных структур</w:t>
      </w:r>
      <w:r w:rsidR="00061C99" w:rsidRPr="00D27FC9">
        <w:rPr>
          <w:rFonts w:ascii="Times New Roman" w:hAnsi="Times New Roman"/>
          <w:sz w:val="28"/>
          <w:szCs w:val="28"/>
        </w:rPr>
        <w:t xml:space="preserve"> [147].</w:t>
      </w:r>
      <w:r w:rsidR="009412C1" w:rsidRPr="00D27FC9">
        <w:rPr>
          <w:rFonts w:ascii="Times New Roman" w:hAnsi="Times New Roman"/>
          <w:sz w:val="28"/>
          <w:szCs w:val="28"/>
        </w:rPr>
        <w:t xml:space="preserve"> </w:t>
      </w:r>
      <w:r w:rsidR="00761F49" w:rsidRPr="00D27FC9">
        <w:rPr>
          <w:rFonts w:ascii="Times New Roman" w:hAnsi="Times New Roman"/>
          <w:sz w:val="28"/>
          <w:szCs w:val="28"/>
        </w:rPr>
        <w:t>Различные исследования показали повышения уровня этих показателей в крови при травматизации и некрозе донорских тканей после успешной трансплантации. Из этого следует</w:t>
      </w:r>
      <w:r w:rsidR="00F320B9" w:rsidRPr="00D27FC9">
        <w:rPr>
          <w:rFonts w:ascii="Times New Roman" w:hAnsi="Times New Roman"/>
          <w:sz w:val="28"/>
          <w:szCs w:val="28"/>
        </w:rPr>
        <w:t>,</w:t>
      </w:r>
      <w:r w:rsidR="00761F49" w:rsidRPr="00D27FC9">
        <w:rPr>
          <w:rFonts w:ascii="Times New Roman" w:hAnsi="Times New Roman"/>
          <w:sz w:val="28"/>
          <w:szCs w:val="28"/>
        </w:rPr>
        <w:t xml:space="preserve"> что</w:t>
      </w:r>
      <w:r w:rsidR="00F320B9" w:rsidRPr="00D27FC9">
        <w:rPr>
          <w:rFonts w:ascii="Times New Roman" w:hAnsi="Times New Roman"/>
          <w:sz w:val="28"/>
          <w:szCs w:val="28"/>
        </w:rPr>
        <w:t xml:space="preserve"> вкДНК и вкРНК можно расценивать как ранний предиктор отдаленной реакции организма на чужеродный Аг и дает возможность расценивать это как альтернативу инвазивным методам диагностики при отказе или невозможности проведения биопсии</w:t>
      </w:r>
      <w:r w:rsidR="00061C99" w:rsidRPr="00D27FC9">
        <w:rPr>
          <w:rFonts w:ascii="Times New Roman" w:hAnsi="Times New Roman"/>
          <w:sz w:val="28"/>
          <w:szCs w:val="28"/>
        </w:rPr>
        <w:t xml:space="preserve"> [148]. </w:t>
      </w:r>
      <w:r w:rsidR="00C910DD" w:rsidRPr="00D27FC9">
        <w:rPr>
          <w:rFonts w:ascii="Times New Roman" w:hAnsi="Times New Roman"/>
          <w:sz w:val="28"/>
          <w:szCs w:val="28"/>
        </w:rPr>
        <w:t xml:space="preserve"> </w:t>
      </w:r>
    </w:p>
    <w:p w14:paraId="1E47C549" w14:textId="227EA495" w:rsidR="00C910DD" w:rsidRPr="00D27FC9" w:rsidRDefault="00C910DD" w:rsidP="00B31CB8">
      <w:pPr>
        <w:spacing w:after="0"/>
        <w:ind w:firstLine="708"/>
        <w:jc w:val="both"/>
        <w:rPr>
          <w:rFonts w:ascii="Times New Roman" w:hAnsi="Times New Roman"/>
          <w:sz w:val="28"/>
          <w:szCs w:val="28"/>
        </w:rPr>
      </w:pPr>
      <w:r w:rsidRPr="00D27FC9">
        <w:rPr>
          <w:rFonts w:ascii="Times New Roman" w:hAnsi="Times New Roman"/>
          <w:sz w:val="28"/>
          <w:szCs w:val="28"/>
        </w:rPr>
        <w:t>Ученые США</w:t>
      </w:r>
      <w:r w:rsidR="00CB6802" w:rsidRPr="00D27FC9">
        <w:rPr>
          <w:rFonts w:ascii="Times New Roman" w:hAnsi="Times New Roman"/>
          <w:sz w:val="28"/>
          <w:szCs w:val="28"/>
        </w:rPr>
        <w:t xml:space="preserve"> (2022)</w:t>
      </w:r>
      <w:r w:rsidRPr="00D27FC9">
        <w:rPr>
          <w:rFonts w:ascii="Times New Roman" w:hAnsi="Times New Roman"/>
          <w:sz w:val="28"/>
          <w:szCs w:val="28"/>
        </w:rPr>
        <w:t xml:space="preserve"> провели перспективное исследование на 77 пациентах-реципиентах поджелудочной железы. Целью этого исследования было установить взаимосвязь вкДНК как маркера отторжения и некроза.</w:t>
      </w:r>
      <w:r w:rsidR="00077E52" w:rsidRPr="00D27FC9">
        <w:rPr>
          <w:rFonts w:ascii="Times New Roman" w:hAnsi="Times New Roman"/>
          <w:sz w:val="28"/>
          <w:szCs w:val="28"/>
        </w:rPr>
        <w:t xml:space="preserve"> Результаты показали, что средний уровень вкДНК при отсутствии признаков отторжения составил 0,28%</w:t>
      </w:r>
      <w:r w:rsidR="00DE4134" w:rsidRPr="00D27FC9">
        <w:rPr>
          <w:rFonts w:ascii="Times New Roman" w:hAnsi="Times New Roman"/>
          <w:sz w:val="28"/>
          <w:szCs w:val="28"/>
        </w:rPr>
        <w:t xml:space="preserve"> в течение первого месяца наблюдения и снижался до 0,17% через 3 месяца после трансплантации</w:t>
      </w:r>
      <w:r w:rsidR="00077E52" w:rsidRPr="00D27FC9">
        <w:rPr>
          <w:rFonts w:ascii="Times New Roman" w:hAnsi="Times New Roman"/>
          <w:sz w:val="28"/>
          <w:szCs w:val="28"/>
        </w:rPr>
        <w:t>, в то время как средний уровень вкДНК повышался во время эпизодов отторжения или инфицирования</w:t>
      </w:r>
      <w:r w:rsidR="00DE4134" w:rsidRPr="00D27FC9">
        <w:rPr>
          <w:rFonts w:ascii="Times New Roman" w:hAnsi="Times New Roman"/>
          <w:sz w:val="28"/>
          <w:szCs w:val="28"/>
        </w:rPr>
        <w:t xml:space="preserve"> до 0,56%.</w:t>
      </w:r>
      <w:r w:rsidR="00077E52" w:rsidRPr="00D27FC9">
        <w:rPr>
          <w:rFonts w:ascii="Times New Roman" w:hAnsi="Times New Roman"/>
          <w:sz w:val="28"/>
          <w:szCs w:val="28"/>
        </w:rPr>
        <w:t xml:space="preserve"> Данное исследование показало</w:t>
      </w:r>
      <w:r w:rsidR="00DE4134" w:rsidRPr="00D27FC9">
        <w:rPr>
          <w:rFonts w:ascii="Times New Roman" w:hAnsi="Times New Roman"/>
          <w:sz w:val="28"/>
          <w:szCs w:val="28"/>
        </w:rPr>
        <w:t>, что</w:t>
      </w:r>
      <w:r w:rsidR="00077E52" w:rsidRPr="00D27FC9">
        <w:rPr>
          <w:rFonts w:ascii="Times New Roman" w:hAnsi="Times New Roman"/>
          <w:sz w:val="28"/>
          <w:szCs w:val="28"/>
        </w:rPr>
        <w:t xml:space="preserve"> этот биомаркер является чувствительным</w:t>
      </w:r>
      <w:r w:rsidR="00DE4134" w:rsidRPr="00D27FC9">
        <w:rPr>
          <w:rFonts w:ascii="Times New Roman" w:hAnsi="Times New Roman"/>
          <w:sz w:val="28"/>
          <w:szCs w:val="28"/>
        </w:rPr>
        <w:t xml:space="preserve"> для активного процесса отторжения донорских тканей</w:t>
      </w:r>
      <w:r w:rsidR="00CB6802" w:rsidRPr="00D27FC9">
        <w:rPr>
          <w:rFonts w:ascii="Times New Roman" w:hAnsi="Times New Roman"/>
          <w:sz w:val="28"/>
          <w:szCs w:val="28"/>
        </w:rPr>
        <w:t xml:space="preserve"> </w:t>
      </w:r>
      <w:r w:rsidR="00061C99" w:rsidRPr="00D27FC9">
        <w:rPr>
          <w:rFonts w:ascii="Times New Roman" w:hAnsi="Times New Roman"/>
          <w:sz w:val="28"/>
          <w:szCs w:val="28"/>
        </w:rPr>
        <w:t xml:space="preserve">[149]. </w:t>
      </w:r>
      <w:r w:rsidR="00CB6802" w:rsidRPr="00D27FC9">
        <w:rPr>
          <w:rFonts w:ascii="Times New Roman" w:hAnsi="Times New Roman"/>
          <w:sz w:val="28"/>
          <w:szCs w:val="28"/>
        </w:rPr>
        <w:t xml:space="preserve"> </w:t>
      </w:r>
    </w:p>
    <w:p w14:paraId="3BBE6785" w14:textId="7B29BBFB" w:rsidR="00CB6802" w:rsidRPr="00D27FC9" w:rsidRDefault="00CB6802" w:rsidP="00B31CB8">
      <w:pPr>
        <w:spacing w:after="0"/>
        <w:ind w:firstLine="708"/>
        <w:jc w:val="both"/>
        <w:rPr>
          <w:rFonts w:ascii="Times New Roman" w:hAnsi="Times New Roman"/>
          <w:sz w:val="28"/>
          <w:szCs w:val="28"/>
        </w:rPr>
      </w:pPr>
      <w:r w:rsidRPr="00D27FC9">
        <w:rPr>
          <w:rFonts w:ascii="Times New Roman" w:hAnsi="Times New Roman"/>
          <w:sz w:val="28"/>
          <w:szCs w:val="28"/>
        </w:rPr>
        <w:t>Другое исследование проведенное группой испанских ученых (</w:t>
      </w:r>
      <w:r w:rsidRPr="00D27FC9">
        <w:rPr>
          <w:rFonts w:ascii="Times New Roman" w:hAnsi="Times New Roman"/>
          <w:sz w:val="28"/>
          <w:szCs w:val="28"/>
          <w:lang w:val="en-US"/>
        </w:rPr>
        <w:t>Pedro</w:t>
      </w:r>
      <w:r w:rsidRPr="00D27FC9">
        <w:rPr>
          <w:rFonts w:ascii="Times New Roman" w:hAnsi="Times New Roman"/>
          <w:sz w:val="28"/>
          <w:szCs w:val="28"/>
        </w:rPr>
        <w:t xml:space="preserve"> </w:t>
      </w:r>
      <w:r w:rsidRPr="00D27FC9">
        <w:rPr>
          <w:rFonts w:ascii="Times New Roman" w:hAnsi="Times New Roman"/>
          <w:sz w:val="28"/>
          <w:szCs w:val="28"/>
          <w:lang w:val="en-US"/>
        </w:rPr>
        <w:t>Ventura</w:t>
      </w:r>
      <w:r w:rsidRPr="00D27FC9">
        <w:rPr>
          <w:rFonts w:ascii="Times New Roman" w:hAnsi="Times New Roman"/>
          <w:sz w:val="28"/>
          <w:szCs w:val="28"/>
        </w:rPr>
        <w:t xml:space="preserve"> </w:t>
      </w:r>
      <w:r w:rsidRPr="00D27FC9">
        <w:rPr>
          <w:rFonts w:ascii="Times New Roman" w:hAnsi="Times New Roman"/>
          <w:sz w:val="28"/>
          <w:szCs w:val="28"/>
          <w:lang w:val="en-US"/>
        </w:rPr>
        <w:t>et</w:t>
      </w:r>
      <w:r w:rsidRPr="00D27FC9">
        <w:rPr>
          <w:rFonts w:ascii="Times New Roman" w:hAnsi="Times New Roman"/>
          <w:sz w:val="28"/>
          <w:szCs w:val="28"/>
        </w:rPr>
        <w:t xml:space="preserve"> </w:t>
      </w:r>
      <w:r w:rsidRPr="00D27FC9">
        <w:rPr>
          <w:rFonts w:ascii="Times New Roman" w:hAnsi="Times New Roman"/>
          <w:sz w:val="28"/>
          <w:szCs w:val="28"/>
          <w:lang w:val="en-US"/>
        </w:rPr>
        <w:t>all</w:t>
      </w:r>
      <w:r w:rsidRPr="00D27FC9">
        <w:rPr>
          <w:rFonts w:ascii="Times New Roman" w:hAnsi="Times New Roman"/>
          <w:sz w:val="28"/>
          <w:szCs w:val="28"/>
        </w:rPr>
        <w:t>, 2022)</w:t>
      </w:r>
      <w:r w:rsidR="004043D4" w:rsidRPr="00D27FC9">
        <w:rPr>
          <w:rFonts w:ascii="Times New Roman" w:hAnsi="Times New Roman"/>
          <w:sz w:val="28"/>
          <w:szCs w:val="28"/>
        </w:rPr>
        <w:t xml:space="preserve"> провели ретроспективное</w:t>
      </w:r>
      <w:r w:rsidRPr="00D27FC9">
        <w:rPr>
          <w:rFonts w:ascii="Times New Roman" w:hAnsi="Times New Roman"/>
          <w:sz w:val="28"/>
          <w:szCs w:val="28"/>
        </w:rPr>
        <w:t xml:space="preserve"> исследование в когорте из 36 пациентов</w:t>
      </w:r>
      <w:r w:rsidR="004043D4" w:rsidRPr="00D27FC9">
        <w:rPr>
          <w:rFonts w:ascii="Times New Roman" w:hAnsi="Times New Roman"/>
          <w:sz w:val="28"/>
          <w:szCs w:val="28"/>
        </w:rPr>
        <w:t xml:space="preserve">, которые получили донорскую поджелудочную железу и были госпитализированы для взятия биопсии. Средний возраст пациентов составлял 42,3 года, средний вес 58,7 кг. Биопсия у пациентов проводилась на 45 </w:t>
      </w:r>
      <w:r w:rsidR="002D6A87" w:rsidRPr="00D27FC9">
        <w:rPr>
          <w:rFonts w:ascii="Times New Roman" w:hAnsi="Times New Roman"/>
          <w:sz w:val="28"/>
          <w:szCs w:val="28"/>
        </w:rPr>
        <w:t>сутки,</w:t>
      </w:r>
      <w:r w:rsidR="004043D4" w:rsidRPr="00D27FC9">
        <w:rPr>
          <w:rFonts w:ascii="Times New Roman" w:hAnsi="Times New Roman"/>
          <w:sz w:val="28"/>
          <w:szCs w:val="28"/>
        </w:rPr>
        <w:t xml:space="preserve"> предварительно взяв кровь для определения уровня вкДНК</w:t>
      </w:r>
      <w:r w:rsidR="00FA1FC0" w:rsidRPr="00D27FC9">
        <w:rPr>
          <w:rFonts w:ascii="Times New Roman" w:hAnsi="Times New Roman"/>
          <w:sz w:val="28"/>
          <w:szCs w:val="28"/>
        </w:rPr>
        <w:t>. В общем</w:t>
      </w:r>
      <w:r w:rsidR="002D6A87" w:rsidRPr="00D27FC9">
        <w:rPr>
          <w:rFonts w:ascii="Times New Roman" w:hAnsi="Times New Roman"/>
          <w:sz w:val="28"/>
          <w:szCs w:val="28"/>
        </w:rPr>
        <w:t>,</w:t>
      </w:r>
      <w:r w:rsidR="00FA1FC0" w:rsidRPr="00D27FC9">
        <w:rPr>
          <w:rFonts w:ascii="Times New Roman" w:hAnsi="Times New Roman"/>
          <w:sz w:val="28"/>
          <w:szCs w:val="28"/>
        </w:rPr>
        <w:t xml:space="preserve"> было диагностировано 18 случаев острого отторжения (43%), из которых 9(50%) </w:t>
      </w:r>
      <w:r w:rsidR="00C241CD" w:rsidRPr="00D27FC9">
        <w:rPr>
          <w:rFonts w:ascii="Times New Roman" w:hAnsi="Times New Roman"/>
          <w:sz w:val="28"/>
          <w:szCs w:val="28"/>
        </w:rPr>
        <w:t>опосредованно</w:t>
      </w:r>
      <w:r w:rsidR="00FA1FC0" w:rsidRPr="00D27FC9">
        <w:rPr>
          <w:rFonts w:ascii="Times New Roman" w:hAnsi="Times New Roman"/>
          <w:sz w:val="28"/>
          <w:szCs w:val="28"/>
        </w:rPr>
        <w:t xml:space="preserve"> реакцией Т-клеток,  6(33%) были неопределенными</w:t>
      </w:r>
      <w:r w:rsidR="00C241CD" w:rsidRPr="00D27FC9">
        <w:rPr>
          <w:rFonts w:ascii="Times New Roman" w:hAnsi="Times New Roman"/>
          <w:sz w:val="28"/>
          <w:szCs w:val="28"/>
        </w:rPr>
        <w:t>, а 3(17%) с доказанной биопсией острым отторжением</w:t>
      </w:r>
      <w:r w:rsidR="00FA1FC0" w:rsidRPr="00D27FC9">
        <w:rPr>
          <w:rFonts w:ascii="Times New Roman" w:hAnsi="Times New Roman"/>
          <w:sz w:val="28"/>
          <w:szCs w:val="28"/>
        </w:rPr>
        <w:t>.</w:t>
      </w:r>
      <w:r w:rsidR="00C241CD" w:rsidRPr="00D27FC9">
        <w:rPr>
          <w:rFonts w:ascii="Times New Roman" w:hAnsi="Times New Roman"/>
          <w:sz w:val="28"/>
          <w:szCs w:val="28"/>
        </w:rPr>
        <w:t xml:space="preserve"> Среднее количество вкДНК при этом значительно превышало у пациентов с признаками отторжения, выявленным на биопсии (103,70</w:t>
      </w:r>
      <w:r w:rsidR="00C241CD" w:rsidRPr="00D27FC9">
        <w:rPr>
          <w:rFonts w:ascii="Times New Roman" w:hAnsi="Times New Roman"/>
          <w:sz w:val="28"/>
          <w:szCs w:val="28"/>
          <w:lang w:val="en-US"/>
        </w:rPr>
        <w:t>cp</w:t>
      </w:r>
      <w:r w:rsidR="00C241CD" w:rsidRPr="00D27FC9">
        <w:rPr>
          <w:rFonts w:ascii="Times New Roman" w:hAnsi="Times New Roman"/>
          <w:sz w:val="28"/>
          <w:szCs w:val="28"/>
        </w:rPr>
        <w:t>/</w:t>
      </w:r>
      <w:r w:rsidR="00C241CD" w:rsidRPr="00D27FC9">
        <w:rPr>
          <w:rFonts w:ascii="Times New Roman" w:hAnsi="Times New Roman"/>
          <w:sz w:val="28"/>
          <w:szCs w:val="28"/>
          <w:lang w:val="en-US"/>
        </w:rPr>
        <w:t>mL</w:t>
      </w:r>
      <w:r w:rsidR="00C241CD" w:rsidRPr="00D27FC9">
        <w:rPr>
          <w:rFonts w:ascii="Times New Roman" w:hAnsi="Times New Roman"/>
          <w:sz w:val="28"/>
          <w:szCs w:val="28"/>
        </w:rPr>
        <w:t xml:space="preserve">)  по сравнению </w:t>
      </w:r>
      <w:r w:rsidR="002D6A87" w:rsidRPr="00D27FC9">
        <w:rPr>
          <w:rFonts w:ascii="Times New Roman" w:hAnsi="Times New Roman"/>
          <w:sz w:val="28"/>
          <w:szCs w:val="28"/>
        </w:rPr>
        <w:t>с уровнем данного показателя у пациентов, на биопсии которых не было выявлено признаков отторжения (51,5</w:t>
      </w:r>
      <w:r w:rsidR="002D6A87" w:rsidRPr="00D27FC9">
        <w:rPr>
          <w:rFonts w:ascii="Times New Roman" w:hAnsi="Times New Roman"/>
          <w:sz w:val="28"/>
          <w:szCs w:val="28"/>
          <w:lang w:val="en-US"/>
        </w:rPr>
        <w:t>cp</w:t>
      </w:r>
      <w:r w:rsidR="002D6A87" w:rsidRPr="00D27FC9">
        <w:rPr>
          <w:rFonts w:ascii="Times New Roman" w:hAnsi="Times New Roman"/>
          <w:sz w:val="28"/>
          <w:szCs w:val="28"/>
        </w:rPr>
        <w:t>/</w:t>
      </w:r>
      <w:r w:rsidR="002D6A87" w:rsidRPr="00D27FC9">
        <w:rPr>
          <w:rFonts w:ascii="Times New Roman" w:hAnsi="Times New Roman"/>
          <w:sz w:val="28"/>
          <w:szCs w:val="28"/>
          <w:lang w:val="en-US"/>
        </w:rPr>
        <w:t>mL</w:t>
      </w:r>
      <w:r w:rsidR="002D6A87" w:rsidRPr="00D27FC9">
        <w:rPr>
          <w:rFonts w:ascii="Times New Roman" w:hAnsi="Times New Roman"/>
          <w:sz w:val="28"/>
          <w:szCs w:val="28"/>
        </w:rPr>
        <w:t xml:space="preserve">). На основании этих данных был сделан вывод, что неинвазивный анализ крови на измерение вкДНК может быть включен в клиническую практику, чтобы облегчить диагностику случаев реакции отторжения органов и тканей </w:t>
      </w:r>
      <w:r w:rsidR="00061C99" w:rsidRPr="00D27FC9">
        <w:rPr>
          <w:rFonts w:ascii="Times New Roman" w:hAnsi="Times New Roman"/>
          <w:sz w:val="28"/>
          <w:szCs w:val="28"/>
        </w:rPr>
        <w:t xml:space="preserve">[150]. </w:t>
      </w:r>
      <w:r w:rsidR="002D6A87" w:rsidRPr="00D27FC9">
        <w:rPr>
          <w:rFonts w:ascii="Times New Roman" w:hAnsi="Times New Roman"/>
          <w:sz w:val="28"/>
          <w:szCs w:val="28"/>
        </w:rPr>
        <w:t xml:space="preserve"> </w:t>
      </w:r>
    </w:p>
    <w:p w14:paraId="262BA273" w14:textId="54AFFC56" w:rsidR="00B34869" w:rsidRPr="00D27FC9" w:rsidRDefault="00B34869" w:rsidP="00B31CB8">
      <w:pPr>
        <w:spacing w:after="0"/>
        <w:ind w:firstLine="708"/>
        <w:jc w:val="both"/>
        <w:rPr>
          <w:rFonts w:ascii="Times New Roman" w:hAnsi="Times New Roman"/>
          <w:sz w:val="28"/>
          <w:szCs w:val="28"/>
        </w:rPr>
      </w:pPr>
      <w:r w:rsidRPr="00D27FC9">
        <w:rPr>
          <w:rFonts w:ascii="Times New Roman" w:hAnsi="Times New Roman"/>
          <w:sz w:val="28"/>
          <w:szCs w:val="28"/>
        </w:rPr>
        <w:t xml:space="preserve">В исследовании, проведенном </w:t>
      </w:r>
      <w:r w:rsidR="00FC05EA" w:rsidRPr="00D27FC9">
        <w:rPr>
          <w:rFonts w:ascii="Times New Roman" w:hAnsi="Times New Roman"/>
          <w:sz w:val="28"/>
          <w:szCs w:val="28"/>
        </w:rPr>
        <w:t xml:space="preserve">китайскими учеными </w:t>
      </w:r>
      <w:r w:rsidR="00A66934" w:rsidRPr="00D27FC9">
        <w:rPr>
          <w:rFonts w:ascii="Times New Roman" w:hAnsi="Times New Roman"/>
          <w:sz w:val="28"/>
          <w:szCs w:val="28"/>
        </w:rPr>
        <w:t xml:space="preserve"> (2022</w:t>
      </w:r>
      <w:r w:rsidRPr="00D27FC9">
        <w:rPr>
          <w:rFonts w:ascii="Times New Roman" w:hAnsi="Times New Roman"/>
          <w:sz w:val="28"/>
          <w:szCs w:val="28"/>
        </w:rPr>
        <w:t>), приводятся данных по изучению вкДНК после пересадки почек</w:t>
      </w:r>
      <w:r w:rsidR="00A66934" w:rsidRPr="00D27FC9">
        <w:rPr>
          <w:rFonts w:ascii="Times New Roman" w:hAnsi="Times New Roman"/>
          <w:sz w:val="28"/>
          <w:szCs w:val="28"/>
        </w:rPr>
        <w:t xml:space="preserve">, в котором установлена прямая связь повышения уровня </w:t>
      </w:r>
      <w:r w:rsidR="00544707" w:rsidRPr="00D27FC9">
        <w:rPr>
          <w:rFonts w:ascii="Times New Roman" w:hAnsi="Times New Roman"/>
          <w:sz w:val="28"/>
          <w:szCs w:val="28"/>
        </w:rPr>
        <w:t xml:space="preserve">свободных ДНК в моче и в плазме и </w:t>
      </w:r>
      <w:r w:rsidR="00544707" w:rsidRPr="00D27FC9">
        <w:rPr>
          <w:rFonts w:ascii="Times New Roman" w:hAnsi="Times New Roman"/>
          <w:sz w:val="28"/>
          <w:szCs w:val="28"/>
        </w:rPr>
        <w:lastRenderedPageBreak/>
        <w:t xml:space="preserve">повреждения донорского трансплантата. Фракции вкДНК увеличивалась в зависимости от вида повреждения почки, что наиболее существенно при антитело-опосредованном отторжении. Уровень вкДНК при отторжении связанным с антителами был выше (1,94%, IQR:1,15%, 2,33%), чем при Т-клеточном опосредованном отторжении (0,55%, IQR:0,50%, 0,73%, P = 0,002) и при отрицательном результате гистологического подтверждения (0,58%, IQR:0,42%, 0,78%, P  &lt;0,001), тем не менее, был </w:t>
      </w:r>
      <w:r w:rsidR="00061C99" w:rsidRPr="00D27FC9">
        <w:rPr>
          <w:rFonts w:ascii="Times New Roman" w:hAnsi="Times New Roman"/>
          <w:sz w:val="28"/>
          <w:szCs w:val="28"/>
        </w:rPr>
        <w:t>ниже,</w:t>
      </w:r>
      <w:r w:rsidR="00544707" w:rsidRPr="00D27FC9">
        <w:rPr>
          <w:rFonts w:ascii="Times New Roman" w:hAnsi="Times New Roman"/>
          <w:sz w:val="28"/>
          <w:szCs w:val="28"/>
        </w:rPr>
        <w:t xml:space="preserve"> чем при иммунологической реакции организма в виде отторжения смешанного типа (2,49%, IQR: 1,16%, 4,90%, P = 0,342). </w:t>
      </w:r>
      <w:r w:rsidR="00DB54DB" w:rsidRPr="00D27FC9">
        <w:rPr>
          <w:rFonts w:ascii="Times New Roman" w:hAnsi="Times New Roman"/>
          <w:sz w:val="28"/>
          <w:szCs w:val="28"/>
        </w:rPr>
        <w:t>Уровень концентрации свободных ДНК в моче так же зависел от типа повреждения, особенно прослеживалось повышение при полиомавирусной нефропатии (12,22 нг/мл, IQR:6,53 нг/мл, 31,66 нг/мл), чем при Т-клеточном отторжении (5,24 нг/мл, IQR:3,22 нг) и в случаях без гистологического подтверждения повреждения трансплантата (3,09 нг/мл, IQR:1,94). Таким образом, ученые подтвердили, что наибольшее повышение фр</w:t>
      </w:r>
      <w:r w:rsidR="00EA09CA" w:rsidRPr="00D27FC9">
        <w:rPr>
          <w:rFonts w:ascii="Times New Roman" w:hAnsi="Times New Roman"/>
          <w:sz w:val="28"/>
          <w:szCs w:val="28"/>
        </w:rPr>
        <w:t>а</w:t>
      </w:r>
      <w:r w:rsidR="00DB54DB" w:rsidRPr="00D27FC9">
        <w:rPr>
          <w:rFonts w:ascii="Times New Roman" w:hAnsi="Times New Roman"/>
          <w:sz w:val="28"/>
          <w:szCs w:val="28"/>
        </w:rPr>
        <w:t>кции вкДНК в плазме крови присутствует при антитело-опосредованном отт</w:t>
      </w:r>
      <w:r w:rsidR="00EA09CA" w:rsidRPr="00D27FC9">
        <w:rPr>
          <w:rFonts w:ascii="Times New Roman" w:hAnsi="Times New Roman"/>
          <w:sz w:val="28"/>
          <w:szCs w:val="28"/>
        </w:rPr>
        <w:t>о</w:t>
      </w:r>
      <w:r w:rsidR="00DB54DB" w:rsidRPr="00D27FC9">
        <w:rPr>
          <w:rFonts w:ascii="Times New Roman" w:hAnsi="Times New Roman"/>
          <w:sz w:val="28"/>
          <w:szCs w:val="28"/>
        </w:rPr>
        <w:t>ржение, в то время как в моче при</w:t>
      </w:r>
      <w:r w:rsidR="00EA09CA" w:rsidRPr="00D27FC9">
        <w:rPr>
          <w:rFonts w:ascii="Times New Roman" w:hAnsi="Times New Roman"/>
          <w:sz w:val="28"/>
          <w:szCs w:val="28"/>
        </w:rPr>
        <w:t xml:space="preserve"> полиомавирусной нефропатии что свидетельствует о важном дифференциальном значении данного показателя при различных причинах повреждения почечного трансплантата </w:t>
      </w:r>
      <w:r w:rsidR="009D50B9" w:rsidRPr="00D27FC9">
        <w:rPr>
          <w:rFonts w:ascii="Times New Roman" w:hAnsi="Times New Roman"/>
          <w:sz w:val="28"/>
          <w:szCs w:val="28"/>
        </w:rPr>
        <w:t>[151]</w:t>
      </w:r>
      <w:r w:rsidR="00EA09CA" w:rsidRPr="00D27FC9">
        <w:rPr>
          <w:rFonts w:ascii="Times New Roman" w:hAnsi="Times New Roman"/>
          <w:sz w:val="28"/>
          <w:szCs w:val="28"/>
        </w:rPr>
        <w:t>.</w:t>
      </w:r>
    </w:p>
    <w:p w14:paraId="74053409" w14:textId="5A61F594" w:rsidR="00EA09CA" w:rsidRPr="00D27FC9" w:rsidRDefault="00EA09CA" w:rsidP="00B31CB8">
      <w:pPr>
        <w:spacing w:after="0"/>
        <w:ind w:firstLine="708"/>
        <w:jc w:val="both"/>
      </w:pPr>
      <w:r w:rsidRPr="00D27FC9">
        <w:rPr>
          <w:rFonts w:ascii="Times New Roman" w:hAnsi="Times New Roman"/>
          <w:sz w:val="28"/>
          <w:szCs w:val="28"/>
        </w:rPr>
        <w:t xml:space="preserve">Последние десятилетия, циркулирующие вкДНК и вкРНК привлекли внимание многих ученых для изучения их в качестве инструмента </w:t>
      </w:r>
      <w:r w:rsidR="00C84463" w:rsidRPr="00D27FC9">
        <w:rPr>
          <w:rFonts w:ascii="Times New Roman" w:hAnsi="Times New Roman"/>
          <w:sz w:val="28"/>
          <w:szCs w:val="28"/>
        </w:rPr>
        <w:t xml:space="preserve">тестирования различных патологических состояниях организма, пренатального скрининга, скрининга рака и контроля роста опухоли. Так же эти показателей обладают большим потенциалом в роли предиктора иммунологического отторжения трансплантата и может использоваться в качестве неинвазивной биопсии при исследовании различных заболеваний и патологий. Было показано, что повышение уровня циркулирующих вкНК могут коррелировать с реакцией отторжения </w:t>
      </w:r>
      <w:r w:rsidR="009412C1" w:rsidRPr="00D27FC9">
        <w:rPr>
          <w:rFonts w:ascii="Times New Roman" w:hAnsi="Times New Roman"/>
          <w:sz w:val="28"/>
          <w:szCs w:val="28"/>
        </w:rPr>
        <w:t>организма</w:t>
      </w:r>
      <w:r w:rsidR="00C84463" w:rsidRPr="00D27FC9">
        <w:rPr>
          <w:rFonts w:ascii="Times New Roman" w:hAnsi="Times New Roman"/>
          <w:sz w:val="28"/>
          <w:szCs w:val="28"/>
        </w:rPr>
        <w:t xml:space="preserve"> на солидные </w:t>
      </w:r>
      <w:r w:rsidR="009412C1" w:rsidRPr="00D27FC9">
        <w:rPr>
          <w:rFonts w:ascii="Times New Roman" w:hAnsi="Times New Roman"/>
          <w:sz w:val="28"/>
          <w:szCs w:val="28"/>
        </w:rPr>
        <w:t>органы, опережая гистологические данные</w:t>
      </w:r>
      <w:r w:rsidR="00C84463" w:rsidRPr="00D27FC9">
        <w:rPr>
          <w:rFonts w:ascii="Times New Roman" w:hAnsi="Times New Roman"/>
          <w:sz w:val="28"/>
          <w:szCs w:val="28"/>
        </w:rPr>
        <w:t xml:space="preserve"> биопсий и минуя последние в тех случаях, когда инвазивные методы </w:t>
      </w:r>
      <w:r w:rsidR="00245F65" w:rsidRPr="00D27FC9">
        <w:rPr>
          <w:rFonts w:ascii="Times New Roman" w:hAnsi="Times New Roman"/>
          <w:sz w:val="28"/>
          <w:szCs w:val="28"/>
        </w:rPr>
        <w:t>диагностики</w:t>
      </w:r>
      <w:r w:rsidR="001702F9" w:rsidRPr="00D27FC9">
        <w:rPr>
          <w:rFonts w:ascii="Times New Roman" w:hAnsi="Times New Roman"/>
          <w:sz w:val="28"/>
          <w:szCs w:val="28"/>
        </w:rPr>
        <w:t xml:space="preserve"> трудно</w:t>
      </w:r>
      <w:r w:rsidR="00C84463" w:rsidRPr="00D27FC9">
        <w:rPr>
          <w:rFonts w:ascii="Times New Roman" w:hAnsi="Times New Roman"/>
          <w:sz w:val="28"/>
          <w:szCs w:val="28"/>
        </w:rPr>
        <w:t>доступны</w:t>
      </w:r>
      <w:r w:rsidR="009412C1" w:rsidRPr="00D27FC9">
        <w:rPr>
          <w:rFonts w:ascii="Times New Roman" w:hAnsi="Times New Roman"/>
          <w:sz w:val="28"/>
          <w:szCs w:val="28"/>
        </w:rPr>
        <w:t xml:space="preserve"> [152-157].</w:t>
      </w:r>
      <w:r w:rsidR="009D50B9" w:rsidRPr="00D27FC9">
        <w:rPr>
          <w:rFonts w:ascii="Times New Roman" w:hAnsi="Times New Roman"/>
          <w:sz w:val="28"/>
          <w:szCs w:val="28"/>
        </w:rPr>
        <w:t xml:space="preserve"> </w:t>
      </w:r>
    </w:p>
    <w:p w14:paraId="5D69773F" w14:textId="77777777" w:rsidR="00183939" w:rsidRPr="00D27FC9" w:rsidRDefault="00183939" w:rsidP="00952545">
      <w:pPr>
        <w:pStyle w:val="aa"/>
        <w:ind w:left="0" w:right="-1" w:firstLine="708"/>
      </w:pPr>
    </w:p>
    <w:p w14:paraId="081DB0F6" w14:textId="77777777" w:rsidR="00E00B65" w:rsidRPr="00D27FC9" w:rsidRDefault="00E00B65" w:rsidP="00952545">
      <w:pPr>
        <w:pStyle w:val="aa"/>
        <w:ind w:left="0" w:right="-1" w:firstLine="708"/>
      </w:pPr>
    </w:p>
    <w:p w14:paraId="761A92D3" w14:textId="77777777" w:rsidR="00E00B65" w:rsidRPr="00D27FC9" w:rsidRDefault="00E00B65" w:rsidP="00952545">
      <w:pPr>
        <w:pStyle w:val="aa"/>
        <w:ind w:left="0" w:right="-1" w:firstLine="708"/>
      </w:pPr>
    </w:p>
    <w:p w14:paraId="747F9119" w14:textId="77777777" w:rsidR="00E00B65" w:rsidRPr="00D27FC9" w:rsidRDefault="00E00B65" w:rsidP="00952545">
      <w:pPr>
        <w:pStyle w:val="aa"/>
        <w:ind w:left="0" w:right="-1" w:firstLine="708"/>
      </w:pPr>
    </w:p>
    <w:p w14:paraId="5CEE7460" w14:textId="77777777" w:rsidR="00E00B65" w:rsidRPr="00D27FC9" w:rsidRDefault="00E00B65" w:rsidP="00952545">
      <w:pPr>
        <w:pStyle w:val="aa"/>
        <w:ind w:left="0" w:right="-1" w:firstLine="708"/>
      </w:pPr>
    </w:p>
    <w:p w14:paraId="42F3704D" w14:textId="77777777" w:rsidR="00E00B65" w:rsidRPr="00D27FC9" w:rsidRDefault="00E00B65" w:rsidP="00952545">
      <w:pPr>
        <w:pStyle w:val="aa"/>
        <w:ind w:left="0" w:right="-1" w:firstLine="708"/>
      </w:pPr>
    </w:p>
    <w:p w14:paraId="10280341" w14:textId="77777777" w:rsidR="00E00B65" w:rsidRPr="00D27FC9" w:rsidRDefault="00E00B65" w:rsidP="00952545">
      <w:pPr>
        <w:pStyle w:val="aa"/>
        <w:ind w:left="0" w:right="-1" w:firstLine="708"/>
      </w:pPr>
    </w:p>
    <w:p w14:paraId="6A11A0D0" w14:textId="77777777" w:rsidR="00E00B65" w:rsidRPr="00D27FC9" w:rsidRDefault="00E00B65" w:rsidP="00952545">
      <w:pPr>
        <w:pStyle w:val="aa"/>
        <w:ind w:left="0" w:right="-1" w:firstLine="708"/>
      </w:pPr>
    </w:p>
    <w:p w14:paraId="3210A340" w14:textId="77777777" w:rsidR="00952545" w:rsidRPr="00D27FC9" w:rsidRDefault="00952545" w:rsidP="00952545"/>
    <w:p w14:paraId="43538F4A" w14:textId="2600A711" w:rsidR="00A33A8C" w:rsidRPr="00D27FC9" w:rsidRDefault="005C78EC" w:rsidP="00952545">
      <w:pPr>
        <w:spacing w:after="0" w:line="240" w:lineRule="auto"/>
        <w:ind w:firstLine="708"/>
        <w:jc w:val="both"/>
        <w:rPr>
          <w:rFonts w:ascii="Times New Roman" w:hAnsi="Times New Roman"/>
          <w:b/>
          <w:sz w:val="28"/>
          <w:szCs w:val="28"/>
        </w:rPr>
      </w:pPr>
      <w:r w:rsidRPr="00D27FC9">
        <w:rPr>
          <w:rFonts w:ascii="Times New Roman" w:hAnsi="Times New Roman"/>
          <w:b/>
          <w:sz w:val="28"/>
          <w:szCs w:val="28"/>
        </w:rPr>
        <w:lastRenderedPageBreak/>
        <w:t>2</w:t>
      </w:r>
      <w:r w:rsidR="00A33A8C" w:rsidRPr="00D27FC9">
        <w:rPr>
          <w:rFonts w:ascii="Times New Roman" w:hAnsi="Times New Roman"/>
          <w:b/>
          <w:sz w:val="28"/>
          <w:szCs w:val="28"/>
        </w:rPr>
        <w:t xml:space="preserve"> МАТЕРИАЛЫ И МЕТОДЫ ИССЛЕДОВАНИЯ</w:t>
      </w:r>
    </w:p>
    <w:p w14:paraId="230FDCDB" w14:textId="58DB5843" w:rsidR="005C78EC" w:rsidRPr="00D27FC9" w:rsidRDefault="005C78EC" w:rsidP="005C78EC">
      <w:pPr>
        <w:spacing w:after="0" w:line="240" w:lineRule="auto"/>
        <w:ind w:left="720"/>
        <w:jc w:val="both"/>
        <w:rPr>
          <w:rFonts w:ascii="Times New Roman" w:hAnsi="Times New Roman"/>
          <w:b/>
          <w:sz w:val="28"/>
          <w:szCs w:val="28"/>
        </w:rPr>
      </w:pPr>
      <w:r w:rsidRPr="00D27FC9">
        <w:rPr>
          <w:rFonts w:ascii="Times New Roman" w:hAnsi="Times New Roman"/>
          <w:b/>
          <w:sz w:val="28"/>
          <w:szCs w:val="28"/>
        </w:rPr>
        <w:t>2.1 Дизайн исследования</w:t>
      </w:r>
    </w:p>
    <w:p w14:paraId="329877DB" w14:textId="13B818AA" w:rsidR="005C78EC" w:rsidRPr="00D27FC9" w:rsidRDefault="005C78EC" w:rsidP="005C78EC">
      <w:pPr>
        <w:autoSpaceDE w:val="0"/>
        <w:autoSpaceDN w:val="0"/>
        <w:adjustRightInd w:val="0"/>
        <w:spacing w:after="0" w:line="240" w:lineRule="auto"/>
        <w:ind w:firstLine="708"/>
        <w:contextualSpacing/>
        <w:jc w:val="both"/>
        <w:rPr>
          <w:rFonts w:ascii="Times New Roman" w:hAnsi="Times New Roman"/>
          <w:sz w:val="28"/>
          <w:szCs w:val="28"/>
          <w:lang w:eastAsia="ru-RU"/>
        </w:rPr>
      </w:pPr>
      <w:r w:rsidRPr="00D27FC9">
        <w:rPr>
          <w:rFonts w:ascii="Times New Roman" w:hAnsi="Times New Roman"/>
          <w:sz w:val="28"/>
          <w:szCs w:val="28"/>
          <w:lang w:eastAsia="ru-RU"/>
        </w:rPr>
        <w:t xml:space="preserve">Реализовано сравнительное экспериментальное исследование. Для определения объёма выборки использовалось «ресурсное уравнение» по </w:t>
      </w:r>
      <w:r w:rsidRPr="00D27FC9">
        <w:rPr>
          <w:rFonts w:ascii="Times New Roman" w:hAnsi="Times New Roman"/>
          <w:sz w:val="28"/>
          <w:szCs w:val="28"/>
          <w:lang w:val="en-US" w:eastAsia="ru-RU"/>
        </w:rPr>
        <w:t>Mead</w:t>
      </w:r>
      <w:r w:rsidRPr="00D27FC9">
        <w:rPr>
          <w:rFonts w:ascii="Times New Roman" w:hAnsi="Times New Roman"/>
          <w:sz w:val="28"/>
          <w:szCs w:val="28"/>
          <w:lang w:eastAsia="ru-RU"/>
        </w:rPr>
        <w:t xml:space="preserve">, так как исследование имеет пилотное направление. Авторы предлагают использовать данную формулу расчета в случаях, когда необходимым является </w:t>
      </w:r>
      <w:r w:rsidR="00A04872" w:rsidRPr="00D27FC9">
        <w:rPr>
          <w:rFonts w:ascii="Times New Roman" w:hAnsi="Times New Roman"/>
          <w:sz w:val="28"/>
          <w:szCs w:val="28"/>
          <w:lang w:eastAsia="ru-RU"/>
        </w:rPr>
        <w:t>сравнение</w:t>
      </w:r>
      <w:r w:rsidRPr="00D27FC9">
        <w:rPr>
          <w:rFonts w:ascii="Times New Roman" w:hAnsi="Times New Roman"/>
          <w:sz w:val="28"/>
          <w:szCs w:val="28"/>
          <w:lang w:eastAsia="ru-RU"/>
        </w:rPr>
        <w:t xml:space="preserve"> межгрупповых </w:t>
      </w:r>
      <w:r w:rsidR="00A04872" w:rsidRPr="00D27FC9">
        <w:rPr>
          <w:rFonts w:ascii="Times New Roman" w:hAnsi="Times New Roman"/>
          <w:sz w:val="28"/>
          <w:szCs w:val="28"/>
          <w:lang w:eastAsia="ru-RU"/>
        </w:rPr>
        <w:t>показателей</w:t>
      </w:r>
      <w:r w:rsidR="009A6296" w:rsidRPr="00D27FC9">
        <w:rPr>
          <w:rFonts w:ascii="Times New Roman" w:hAnsi="Times New Roman"/>
          <w:sz w:val="28"/>
          <w:szCs w:val="28"/>
          <w:lang w:eastAsia="ru-RU"/>
        </w:rPr>
        <w:t>,</w:t>
      </w:r>
      <w:r w:rsidRPr="00D27FC9">
        <w:rPr>
          <w:rFonts w:ascii="Times New Roman" w:hAnsi="Times New Roman"/>
          <w:sz w:val="28"/>
          <w:szCs w:val="28"/>
          <w:lang w:eastAsia="ru-RU"/>
        </w:rPr>
        <w:t xml:space="preserve"> и </w:t>
      </w:r>
      <w:r w:rsidR="00A04872" w:rsidRPr="00D27FC9">
        <w:rPr>
          <w:rFonts w:ascii="Times New Roman" w:hAnsi="Times New Roman"/>
          <w:sz w:val="28"/>
          <w:szCs w:val="28"/>
          <w:lang w:eastAsia="ru-RU"/>
        </w:rPr>
        <w:t xml:space="preserve">результат предположить является </w:t>
      </w:r>
      <w:r w:rsidR="006A0AA7">
        <w:rPr>
          <w:rFonts w:ascii="Times New Roman" w:hAnsi="Times New Roman"/>
          <w:sz w:val="28"/>
          <w:szCs w:val="28"/>
          <w:lang w:eastAsia="ru-RU"/>
        </w:rPr>
        <w:t xml:space="preserve">не </w:t>
      </w:r>
      <w:r w:rsidR="00A04872" w:rsidRPr="00D27FC9">
        <w:rPr>
          <w:rFonts w:ascii="Times New Roman" w:hAnsi="Times New Roman"/>
          <w:sz w:val="28"/>
          <w:szCs w:val="28"/>
          <w:lang w:eastAsia="ru-RU"/>
        </w:rPr>
        <w:t>возможным</w:t>
      </w:r>
      <w:r w:rsidRPr="00D27FC9">
        <w:rPr>
          <w:rFonts w:ascii="Times New Roman" w:hAnsi="Times New Roman"/>
          <w:sz w:val="28"/>
          <w:szCs w:val="28"/>
          <w:lang w:eastAsia="ru-RU"/>
        </w:rPr>
        <w:t xml:space="preserve">. </w:t>
      </w:r>
    </w:p>
    <w:p w14:paraId="1E3ACC2D" w14:textId="77777777" w:rsidR="005C78EC" w:rsidRPr="00D27FC9" w:rsidRDefault="005C78EC" w:rsidP="005C78EC">
      <w:pPr>
        <w:autoSpaceDE w:val="0"/>
        <w:autoSpaceDN w:val="0"/>
        <w:adjustRightInd w:val="0"/>
        <w:spacing w:after="0" w:line="240" w:lineRule="auto"/>
        <w:ind w:firstLine="708"/>
        <w:contextualSpacing/>
        <w:jc w:val="center"/>
        <w:rPr>
          <w:rFonts w:ascii="Times New Roman" w:hAnsi="Times New Roman"/>
          <w:sz w:val="28"/>
          <w:szCs w:val="28"/>
          <w:lang w:eastAsia="ru-RU"/>
        </w:rPr>
      </w:pPr>
      <w:r w:rsidRPr="00D27FC9">
        <w:rPr>
          <w:rFonts w:ascii="Times New Roman" w:hAnsi="Times New Roman"/>
          <w:sz w:val="28"/>
          <w:szCs w:val="28"/>
          <w:lang w:eastAsia="ru-RU"/>
        </w:rPr>
        <w:t>Е=</w:t>
      </w:r>
      <w:r w:rsidRPr="00D27FC9">
        <w:rPr>
          <w:rFonts w:ascii="Times New Roman" w:hAnsi="Times New Roman"/>
          <w:sz w:val="28"/>
          <w:szCs w:val="28"/>
          <w:lang w:val="en-US" w:eastAsia="ru-RU"/>
        </w:rPr>
        <w:t>N</w:t>
      </w:r>
      <w:r w:rsidRPr="00D27FC9">
        <w:rPr>
          <w:rFonts w:ascii="Times New Roman" w:hAnsi="Times New Roman"/>
          <w:sz w:val="28"/>
          <w:szCs w:val="28"/>
          <w:lang w:eastAsia="ru-RU"/>
        </w:rPr>
        <w:t>-</w:t>
      </w:r>
      <w:r w:rsidRPr="00D27FC9">
        <w:rPr>
          <w:rFonts w:ascii="Times New Roman" w:hAnsi="Times New Roman"/>
          <w:sz w:val="28"/>
          <w:szCs w:val="28"/>
          <w:lang w:val="en-US" w:eastAsia="ru-RU"/>
        </w:rPr>
        <w:t>T</w:t>
      </w:r>
    </w:p>
    <w:p w14:paraId="50B795FD" w14:textId="39673CE4" w:rsidR="005C78EC" w:rsidRPr="00D27FC9" w:rsidRDefault="005C78EC" w:rsidP="005C78EC">
      <w:pPr>
        <w:autoSpaceDE w:val="0"/>
        <w:autoSpaceDN w:val="0"/>
        <w:adjustRightInd w:val="0"/>
        <w:spacing w:after="0" w:line="240" w:lineRule="auto"/>
        <w:ind w:firstLine="708"/>
        <w:contextualSpacing/>
        <w:jc w:val="center"/>
        <w:rPr>
          <w:rFonts w:ascii="Times New Roman" w:hAnsi="Times New Roman"/>
          <w:sz w:val="28"/>
          <w:szCs w:val="28"/>
          <w:lang w:eastAsia="ru-RU"/>
        </w:rPr>
      </w:pPr>
      <w:r w:rsidRPr="00D27FC9">
        <w:rPr>
          <w:rFonts w:ascii="Times New Roman" w:hAnsi="Times New Roman"/>
          <w:sz w:val="28"/>
          <w:szCs w:val="28"/>
          <w:lang w:eastAsia="ru-RU"/>
        </w:rPr>
        <w:t xml:space="preserve">где Е-ошибка степени свободы, </w:t>
      </w:r>
      <w:r w:rsidRPr="00D27FC9">
        <w:rPr>
          <w:rFonts w:ascii="Times New Roman" w:hAnsi="Times New Roman"/>
          <w:sz w:val="28"/>
          <w:szCs w:val="28"/>
          <w:lang w:val="en-US" w:eastAsia="ru-RU"/>
        </w:rPr>
        <w:t>N</w:t>
      </w:r>
      <w:r w:rsidRPr="00D27FC9">
        <w:rPr>
          <w:rFonts w:ascii="Times New Roman" w:hAnsi="Times New Roman"/>
          <w:sz w:val="28"/>
          <w:szCs w:val="28"/>
          <w:lang w:eastAsia="ru-RU"/>
        </w:rPr>
        <w:t>- общее количество животных, Т- общее количество групп [</w:t>
      </w:r>
      <w:r w:rsidR="001702F9" w:rsidRPr="00D27FC9">
        <w:rPr>
          <w:rFonts w:ascii="Times New Roman" w:hAnsi="Times New Roman"/>
          <w:color w:val="2C2D2E"/>
          <w:sz w:val="28"/>
          <w:szCs w:val="28"/>
          <w:shd w:val="clear" w:color="auto" w:fill="FFFFFF"/>
        </w:rPr>
        <w:t>158</w:t>
      </w:r>
      <w:r w:rsidRPr="00D27FC9">
        <w:rPr>
          <w:rFonts w:ascii="Times New Roman" w:hAnsi="Times New Roman"/>
          <w:sz w:val="28"/>
          <w:szCs w:val="28"/>
          <w:lang w:eastAsia="ru-RU"/>
        </w:rPr>
        <w:t>].</w:t>
      </w:r>
    </w:p>
    <w:p w14:paraId="2E01FB3B" w14:textId="46D5B556" w:rsidR="005C78EC" w:rsidRPr="00D27FC9" w:rsidRDefault="005C78EC" w:rsidP="005C3374">
      <w:pPr>
        <w:autoSpaceDE w:val="0"/>
        <w:autoSpaceDN w:val="0"/>
        <w:adjustRightInd w:val="0"/>
        <w:spacing w:after="0" w:line="240" w:lineRule="auto"/>
        <w:ind w:firstLine="708"/>
        <w:contextualSpacing/>
        <w:jc w:val="both"/>
        <w:rPr>
          <w:rFonts w:ascii="Times New Roman" w:hAnsi="Times New Roman"/>
          <w:sz w:val="28"/>
          <w:szCs w:val="28"/>
          <w:lang w:eastAsia="ru-RU"/>
        </w:rPr>
      </w:pPr>
      <w:r w:rsidRPr="00D27FC9">
        <w:rPr>
          <w:rFonts w:ascii="Times New Roman" w:hAnsi="Times New Roman"/>
          <w:sz w:val="28"/>
          <w:szCs w:val="28"/>
          <w:lang w:eastAsia="ru-RU"/>
        </w:rPr>
        <w:t xml:space="preserve">Все животные были распределены по </w:t>
      </w:r>
      <w:r w:rsidR="000D6043" w:rsidRPr="00D27FC9">
        <w:rPr>
          <w:rFonts w:ascii="Times New Roman" w:hAnsi="Times New Roman"/>
          <w:sz w:val="28"/>
          <w:szCs w:val="28"/>
          <w:lang w:eastAsia="ru-RU"/>
        </w:rPr>
        <w:t>группам,</w:t>
      </w:r>
      <w:r w:rsidR="00601ECE">
        <w:rPr>
          <w:rFonts w:ascii="Times New Roman" w:hAnsi="Times New Roman"/>
          <w:sz w:val="28"/>
          <w:szCs w:val="28"/>
          <w:lang w:eastAsia="ru-RU"/>
        </w:rPr>
        <w:t xml:space="preserve"> согласно поставленным задачам и в соответствии</w:t>
      </w:r>
      <w:r w:rsidRPr="00D27FC9">
        <w:rPr>
          <w:rFonts w:ascii="Times New Roman" w:hAnsi="Times New Roman"/>
          <w:sz w:val="28"/>
          <w:szCs w:val="28"/>
          <w:lang w:eastAsia="ru-RU"/>
        </w:rPr>
        <w:t xml:space="preserve"> виду имплантированного ксеноимпланта. В каждой группе было разделение на подгруппы согласно срокам исследования и выведению животных из эксперимента. Для контроля брали 6 интактных крыс. Каждому экспериментальному животному был присвоен идентификационный номер</w:t>
      </w:r>
      <w:r w:rsidR="00D2726A" w:rsidRPr="00D27FC9">
        <w:rPr>
          <w:rFonts w:ascii="Times New Roman" w:hAnsi="Times New Roman"/>
          <w:sz w:val="28"/>
          <w:szCs w:val="28"/>
          <w:lang w:eastAsia="ru-RU"/>
        </w:rPr>
        <w:t xml:space="preserve"> (</w:t>
      </w:r>
      <w:r w:rsidR="00C37744" w:rsidRPr="00D27FC9">
        <w:rPr>
          <w:rFonts w:ascii="Times New Roman" w:hAnsi="Times New Roman"/>
          <w:sz w:val="28"/>
          <w:szCs w:val="28"/>
          <w:lang w:eastAsia="ru-RU"/>
        </w:rPr>
        <w:t>Рисунок 2</w:t>
      </w:r>
      <w:r w:rsidR="00D2726A" w:rsidRPr="00D27FC9">
        <w:rPr>
          <w:rFonts w:ascii="Times New Roman" w:hAnsi="Times New Roman"/>
          <w:sz w:val="28"/>
          <w:szCs w:val="28"/>
          <w:lang w:eastAsia="ru-RU"/>
        </w:rPr>
        <w:t>)</w:t>
      </w:r>
      <w:r w:rsidRPr="00D27FC9">
        <w:rPr>
          <w:rFonts w:ascii="Times New Roman" w:hAnsi="Times New Roman"/>
          <w:sz w:val="28"/>
          <w:szCs w:val="28"/>
          <w:lang w:eastAsia="ru-RU"/>
        </w:rPr>
        <w:t>.</w:t>
      </w:r>
    </w:p>
    <w:p w14:paraId="6B702E30" w14:textId="2E0725B2" w:rsidR="005C78EC" w:rsidRPr="00D27FC9" w:rsidRDefault="005C78EC" w:rsidP="00D2726A">
      <w:pPr>
        <w:autoSpaceDE w:val="0"/>
        <w:autoSpaceDN w:val="0"/>
        <w:adjustRightInd w:val="0"/>
        <w:spacing w:after="0" w:line="240" w:lineRule="auto"/>
        <w:ind w:firstLine="708"/>
        <w:contextualSpacing/>
        <w:jc w:val="both"/>
        <w:rPr>
          <w:rFonts w:ascii="Times New Roman" w:hAnsi="Times New Roman"/>
          <w:sz w:val="28"/>
          <w:szCs w:val="28"/>
        </w:rPr>
      </w:pPr>
      <w:r w:rsidRPr="00D27FC9">
        <w:rPr>
          <w:rFonts w:ascii="Times New Roman" w:hAnsi="Times New Roman"/>
          <w:sz w:val="28"/>
          <w:szCs w:val="28"/>
          <w:lang w:eastAsia="ru-RU"/>
        </w:rPr>
        <w:t xml:space="preserve">Изучение антигенного влияния ксеноимплантов </w:t>
      </w:r>
      <w:r w:rsidRPr="00D27FC9">
        <w:rPr>
          <w:rFonts w:ascii="Times New Roman" w:hAnsi="Times New Roman"/>
          <w:sz w:val="28"/>
          <w:szCs w:val="28"/>
          <w:shd w:val="clear" w:color="auto" w:fill="FFFFFF"/>
          <w:lang w:eastAsia="ru-RU"/>
        </w:rPr>
        <w:t xml:space="preserve">проводилось </w:t>
      </w:r>
      <w:r w:rsidRPr="00D27FC9">
        <w:rPr>
          <w:rFonts w:ascii="Times New Roman" w:hAnsi="Times New Roman"/>
          <w:sz w:val="28"/>
          <w:szCs w:val="28"/>
          <w:lang w:eastAsia="ru-RU"/>
        </w:rPr>
        <w:t>на 60 нелинейных лабораторных крысах. При расчете количества животных в каждой группе для определения аллергического влия</w:t>
      </w:r>
      <w:r w:rsidR="009A6296" w:rsidRPr="00D27FC9">
        <w:rPr>
          <w:rFonts w:ascii="Times New Roman" w:hAnsi="Times New Roman"/>
          <w:sz w:val="28"/>
          <w:szCs w:val="28"/>
          <w:lang w:eastAsia="ru-RU"/>
        </w:rPr>
        <w:t xml:space="preserve">ния исследуемых материалов  для </w:t>
      </w:r>
      <w:r w:rsidRPr="00D27FC9">
        <w:rPr>
          <w:rFonts w:ascii="Times New Roman" w:hAnsi="Times New Roman"/>
          <w:sz w:val="28"/>
          <w:szCs w:val="28"/>
          <w:lang w:eastAsia="ru-RU"/>
        </w:rPr>
        <w:t xml:space="preserve">Е=20 составило 22, однако с учетом разделения в группах на подгруппы, нами принято решение взять по 30 крыс в исследуемой группе и в группе сравнения. Случайное групповое распределение животных по 2 группам и 3 подгруппам по 10 особей </w:t>
      </w:r>
      <w:r w:rsidR="00D2726A" w:rsidRPr="00D27FC9">
        <w:rPr>
          <w:rFonts w:ascii="Times New Roman" w:hAnsi="Times New Roman"/>
          <w:sz w:val="28"/>
          <w:szCs w:val="28"/>
          <w:lang w:eastAsia="ru-RU"/>
        </w:rPr>
        <w:t>представлено ниже</w:t>
      </w:r>
      <w:r w:rsidRPr="00D27FC9">
        <w:rPr>
          <w:rFonts w:ascii="Times New Roman" w:hAnsi="Times New Roman"/>
          <w:sz w:val="28"/>
          <w:szCs w:val="28"/>
          <w:lang w:eastAsia="ru-RU"/>
        </w:rPr>
        <w:t xml:space="preserve">. </w:t>
      </w:r>
      <w:r w:rsidRPr="00D27FC9">
        <w:rPr>
          <w:rFonts w:ascii="Times New Roman" w:hAnsi="Times New Roman"/>
          <w:sz w:val="28"/>
          <w:szCs w:val="28"/>
          <w:shd w:val="clear" w:color="auto" w:fill="FFFFFF"/>
          <w:lang w:eastAsia="ru-RU"/>
        </w:rPr>
        <w:t xml:space="preserve">Каждую группу составляли животные с соответствующим применяемым материалом, подгруппу – по методу </w:t>
      </w:r>
      <w:r w:rsidRPr="00D27FC9">
        <w:rPr>
          <w:rFonts w:ascii="Times New Roman" w:hAnsi="Times New Roman"/>
          <w:sz w:val="28"/>
          <w:szCs w:val="28"/>
        </w:rPr>
        <w:t>выявления развития сенсибилизации. Стандартизация эксперимента осуществлялась за счет разработанных стандартных операционных процедур (приложение А).</w:t>
      </w:r>
    </w:p>
    <w:p w14:paraId="5FEB617E" w14:textId="1B5D6622" w:rsidR="00E47FDC" w:rsidRPr="00D27FC9" w:rsidRDefault="00E47FDC" w:rsidP="00D2726A">
      <w:pPr>
        <w:autoSpaceDE w:val="0"/>
        <w:autoSpaceDN w:val="0"/>
        <w:adjustRightInd w:val="0"/>
        <w:spacing w:after="0" w:line="240" w:lineRule="auto"/>
        <w:ind w:firstLine="708"/>
        <w:contextualSpacing/>
        <w:jc w:val="both"/>
        <w:rPr>
          <w:rFonts w:ascii="Times New Roman" w:hAnsi="Times New Roman"/>
          <w:sz w:val="28"/>
          <w:szCs w:val="28"/>
        </w:rPr>
      </w:pPr>
      <w:r w:rsidRPr="00D27FC9">
        <w:rPr>
          <w:rFonts w:ascii="Times New Roman" w:hAnsi="Times New Roman"/>
          <w:sz w:val="28"/>
          <w:szCs w:val="28"/>
        </w:rPr>
        <w:t>Аллергенное действие внеклеточного матрикса ксенобрюшины оценивалось с помощью стандартных методов выявления развития сенсибилизации: эпикутанная сенсибилизация, конъюнктивальная проба, реакция гиперчувствительности «замедленного типа» [</w:t>
      </w:r>
      <w:r w:rsidR="001702F9" w:rsidRPr="00D27FC9">
        <w:rPr>
          <w:rFonts w:ascii="Times New Roman" w:hAnsi="Times New Roman"/>
          <w:sz w:val="28"/>
          <w:szCs w:val="28"/>
        </w:rPr>
        <w:t>159</w:t>
      </w:r>
      <w:r w:rsidRPr="00D27FC9">
        <w:rPr>
          <w:rFonts w:ascii="Times New Roman" w:hAnsi="Times New Roman"/>
          <w:sz w:val="28"/>
          <w:szCs w:val="28"/>
        </w:rPr>
        <w:t>].</w:t>
      </w:r>
    </w:p>
    <w:p w14:paraId="041B93B7" w14:textId="5031A39D" w:rsidR="005C78EC" w:rsidRPr="00D27FC9" w:rsidRDefault="005C78EC" w:rsidP="005C78EC">
      <w:pPr>
        <w:spacing w:after="0" w:line="240" w:lineRule="auto"/>
        <w:ind w:firstLine="708"/>
        <w:jc w:val="both"/>
        <w:rPr>
          <w:rFonts w:ascii="Times New Roman" w:hAnsi="Times New Roman"/>
          <w:sz w:val="28"/>
          <w:szCs w:val="28"/>
        </w:rPr>
      </w:pPr>
      <w:r w:rsidRPr="00D27FC9">
        <w:rPr>
          <w:rFonts w:ascii="Times New Roman" w:hAnsi="Times New Roman"/>
          <w:sz w:val="28"/>
          <w:szCs w:val="28"/>
          <w:lang w:eastAsia="ru-RU"/>
        </w:rPr>
        <w:t xml:space="preserve">Исследование </w:t>
      </w:r>
      <w:r w:rsidR="00D2726A" w:rsidRPr="00D27FC9">
        <w:rPr>
          <w:rFonts w:ascii="Times New Roman" w:hAnsi="Times New Roman"/>
          <w:sz w:val="28"/>
          <w:szCs w:val="28"/>
          <w:lang w:eastAsia="ru-RU"/>
        </w:rPr>
        <w:t xml:space="preserve">уровня ЦИК </w:t>
      </w:r>
      <w:r w:rsidR="001F62BE" w:rsidRPr="00D27FC9">
        <w:rPr>
          <w:rFonts w:ascii="Times New Roman" w:hAnsi="Times New Roman"/>
          <w:sz w:val="28"/>
          <w:szCs w:val="28"/>
          <w:lang w:eastAsia="ru-RU"/>
        </w:rPr>
        <w:t>выполнялось на 80</w:t>
      </w:r>
      <w:r w:rsidRPr="00D27FC9">
        <w:rPr>
          <w:rFonts w:ascii="Times New Roman" w:hAnsi="Times New Roman"/>
          <w:sz w:val="28"/>
          <w:szCs w:val="28"/>
          <w:lang w:eastAsia="ru-RU"/>
        </w:rPr>
        <w:t xml:space="preserve"> животных. При расчете количества животных в каждой группе было увеличено до 40 крыс в каждой группе. </w:t>
      </w:r>
      <w:r w:rsidRPr="00D27FC9">
        <w:rPr>
          <w:rFonts w:ascii="Times New Roman" w:hAnsi="Times New Roman"/>
          <w:sz w:val="28"/>
          <w:szCs w:val="28"/>
        </w:rPr>
        <w:t>Изучение циркулирующих иммунных комплексов осуществлялось путем сравнительной оценки уровня высокомолекулярных, среднемолекулярных, низкомолекулярных ЦИК в крови на сроках 7, 14, 21, 30, 90 сутки после имплантации исследуемых биологических материалов</w:t>
      </w:r>
      <w:r w:rsidR="00D2726A" w:rsidRPr="00D27FC9">
        <w:rPr>
          <w:rFonts w:ascii="Times New Roman" w:hAnsi="Times New Roman"/>
          <w:sz w:val="28"/>
          <w:szCs w:val="28"/>
        </w:rPr>
        <w:t>.</w:t>
      </w:r>
    </w:p>
    <w:p w14:paraId="64297259" w14:textId="2C69EB5C" w:rsidR="005C78EC" w:rsidRPr="00D27FC9" w:rsidRDefault="00D2726A" w:rsidP="00D2726A">
      <w:pPr>
        <w:spacing w:after="0" w:line="240" w:lineRule="auto"/>
        <w:ind w:firstLine="708"/>
        <w:jc w:val="both"/>
        <w:rPr>
          <w:rFonts w:ascii="Times New Roman" w:hAnsi="Times New Roman"/>
          <w:b/>
          <w:sz w:val="28"/>
          <w:szCs w:val="28"/>
        </w:rPr>
      </w:pPr>
      <w:r w:rsidRPr="00D27FC9">
        <w:rPr>
          <w:rFonts w:ascii="Times New Roman" w:hAnsi="Times New Roman"/>
          <w:sz w:val="28"/>
          <w:szCs w:val="28"/>
        </w:rPr>
        <w:t>Исследование</w:t>
      </w:r>
      <w:r w:rsidR="005C78EC" w:rsidRPr="00D27FC9">
        <w:rPr>
          <w:rFonts w:ascii="Times New Roman" w:hAnsi="Times New Roman"/>
          <w:sz w:val="28"/>
          <w:szCs w:val="28"/>
        </w:rPr>
        <w:t xml:space="preserve"> биомаркеров системной им</w:t>
      </w:r>
      <w:r w:rsidR="009A6296" w:rsidRPr="00D27FC9">
        <w:rPr>
          <w:rFonts w:ascii="Times New Roman" w:hAnsi="Times New Roman"/>
          <w:sz w:val="28"/>
          <w:szCs w:val="28"/>
        </w:rPr>
        <w:t>м</w:t>
      </w:r>
      <w:r w:rsidR="005C78EC" w:rsidRPr="00D27FC9">
        <w:rPr>
          <w:rFonts w:ascii="Times New Roman" w:hAnsi="Times New Roman"/>
          <w:sz w:val="28"/>
          <w:szCs w:val="28"/>
        </w:rPr>
        <w:t>унной реакции</w:t>
      </w:r>
      <w:r w:rsidRPr="00D27FC9">
        <w:rPr>
          <w:rFonts w:ascii="Times New Roman" w:hAnsi="Times New Roman"/>
          <w:sz w:val="28"/>
          <w:szCs w:val="28"/>
        </w:rPr>
        <w:t xml:space="preserve"> </w:t>
      </w:r>
      <w:r w:rsidR="00A5466D" w:rsidRPr="00D27FC9">
        <w:rPr>
          <w:rFonts w:ascii="Times New Roman" w:hAnsi="Times New Roman"/>
          <w:sz w:val="28"/>
          <w:szCs w:val="28"/>
        </w:rPr>
        <w:t xml:space="preserve">и биохимических </w:t>
      </w:r>
      <w:r w:rsidR="00654196" w:rsidRPr="00D27FC9">
        <w:rPr>
          <w:rFonts w:ascii="Times New Roman" w:hAnsi="Times New Roman"/>
          <w:sz w:val="28"/>
          <w:szCs w:val="28"/>
        </w:rPr>
        <w:t>предикторов повреждения клеток</w:t>
      </w:r>
      <w:r w:rsidR="00A5466D" w:rsidRPr="00D27FC9">
        <w:rPr>
          <w:rFonts w:ascii="Times New Roman" w:hAnsi="Times New Roman"/>
          <w:sz w:val="28"/>
          <w:szCs w:val="28"/>
        </w:rPr>
        <w:t xml:space="preserve"> </w:t>
      </w:r>
      <w:r w:rsidRPr="00D27FC9">
        <w:rPr>
          <w:rFonts w:ascii="Times New Roman" w:hAnsi="Times New Roman"/>
          <w:bCs/>
          <w:sz w:val="28"/>
          <w:szCs w:val="28"/>
        </w:rPr>
        <w:t>осуществлялось</w:t>
      </w:r>
      <w:r w:rsidR="005C78EC" w:rsidRPr="00D27FC9">
        <w:rPr>
          <w:rFonts w:ascii="Times New Roman" w:hAnsi="Times New Roman"/>
          <w:bCs/>
          <w:sz w:val="28"/>
          <w:szCs w:val="28"/>
        </w:rPr>
        <w:t xml:space="preserve"> на </w:t>
      </w:r>
      <w:r w:rsidR="002A345A" w:rsidRPr="00D27FC9">
        <w:rPr>
          <w:rFonts w:ascii="Times New Roman" w:hAnsi="Times New Roman"/>
          <w:bCs/>
          <w:sz w:val="28"/>
          <w:szCs w:val="28"/>
        </w:rPr>
        <w:t>80</w:t>
      </w:r>
      <w:r w:rsidR="005C78EC" w:rsidRPr="00D27FC9">
        <w:rPr>
          <w:rFonts w:ascii="Times New Roman" w:hAnsi="Times New Roman"/>
          <w:sz w:val="28"/>
          <w:szCs w:val="28"/>
          <w:lang w:eastAsia="ru-RU"/>
        </w:rPr>
        <w:t xml:space="preserve"> нелинейных лабораторных крысах, посредством сравнительной оценки трансплантационной реакции животного на биоимплантат с определением в крови уровня С-реактивного белка (СРБ), фактора некроза опухоли-альфа (ФНО-α), интерлейкина-2 (ИЛ-2), внеклеточных нуклеиновых кислот </w:t>
      </w:r>
      <w:r w:rsidR="005C78EC" w:rsidRPr="00D27FC9">
        <w:rPr>
          <w:rFonts w:ascii="Times New Roman" w:hAnsi="Times New Roman"/>
          <w:sz w:val="28"/>
          <w:szCs w:val="28"/>
          <w:lang w:eastAsia="ru-RU"/>
        </w:rPr>
        <w:lastRenderedPageBreak/>
        <w:t>(вкДНК, вкРНК) и их предшественников-кислоторастворимой фракции (КРФ), гистоноподоб</w:t>
      </w:r>
      <w:r w:rsidR="00D10792" w:rsidRPr="00D27FC9">
        <w:rPr>
          <w:rFonts w:ascii="Times New Roman" w:hAnsi="Times New Roman"/>
          <w:sz w:val="28"/>
          <w:szCs w:val="28"/>
          <w:lang w:eastAsia="ru-RU"/>
        </w:rPr>
        <w:t>ных белков (Н1, Н2А-Н3-Н4, Н2В)</w:t>
      </w:r>
      <w:r w:rsidR="002C60E2">
        <w:rPr>
          <w:rFonts w:ascii="Times New Roman" w:hAnsi="Times New Roman"/>
          <w:sz w:val="28"/>
          <w:szCs w:val="28"/>
          <w:lang w:eastAsia="ru-RU"/>
        </w:rPr>
        <w:t xml:space="preserve"> </w:t>
      </w:r>
      <w:r w:rsidR="002C60E2" w:rsidRPr="00D27FC9">
        <w:rPr>
          <w:rFonts w:ascii="Times New Roman" w:hAnsi="Times New Roman"/>
          <w:sz w:val="28"/>
          <w:szCs w:val="28"/>
        </w:rPr>
        <w:t>на сроках 7, 14, 21, 30, 90 сутки после имплантации исследуемых биологических материалов</w:t>
      </w:r>
      <w:r w:rsidR="005C78EC" w:rsidRPr="00D27FC9">
        <w:rPr>
          <w:rFonts w:ascii="Times New Roman" w:hAnsi="Times New Roman"/>
          <w:bCs/>
          <w:sz w:val="28"/>
          <w:szCs w:val="28"/>
        </w:rPr>
        <w:t xml:space="preserve">. </w:t>
      </w:r>
      <w:r w:rsidR="009A6296" w:rsidRPr="00D27FC9">
        <w:rPr>
          <w:rFonts w:ascii="Times New Roman" w:hAnsi="Times New Roman"/>
          <w:bCs/>
          <w:sz w:val="28"/>
          <w:szCs w:val="28"/>
        </w:rPr>
        <w:t>Объём</w:t>
      </w:r>
      <w:r w:rsidR="005C78EC" w:rsidRPr="00D27FC9">
        <w:rPr>
          <w:rFonts w:ascii="Times New Roman" w:hAnsi="Times New Roman"/>
          <w:bCs/>
          <w:sz w:val="28"/>
          <w:szCs w:val="28"/>
        </w:rPr>
        <w:t xml:space="preserve"> выборки для данного этапа эксперимента расчитывался при Е= 20 и составил 22</w:t>
      </w:r>
      <w:r w:rsidR="005C78EC" w:rsidRPr="00D27FC9">
        <w:rPr>
          <w:rFonts w:ascii="Times New Roman" w:hAnsi="Times New Roman"/>
          <w:sz w:val="28"/>
          <w:szCs w:val="28"/>
          <w:lang w:eastAsia="ru-RU"/>
        </w:rPr>
        <w:t>, однако с учетом разделения в группах на подгруппы аналогичным образом нами принято решение взять по 40 кр</w:t>
      </w:r>
      <w:r w:rsidR="001F62BE" w:rsidRPr="00D27FC9">
        <w:rPr>
          <w:rFonts w:ascii="Times New Roman" w:hAnsi="Times New Roman"/>
          <w:sz w:val="28"/>
          <w:szCs w:val="28"/>
          <w:lang w:eastAsia="ru-RU"/>
        </w:rPr>
        <w:t>ыс в обоих сравниваемых группах</w:t>
      </w:r>
      <w:r w:rsidR="005C78EC" w:rsidRPr="00D27FC9">
        <w:rPr>
          <w:rFonts w:ascii="Times New Roman" w:hAnsi="Times New Roman"/>
          <w:sz w:val="28"/>
          <w:szCs w:val="28"/>
          <w:lang w:eastAsia="ru-RU"/>
        </w:rPr>
        <w:t xml:space="preserve">. </w:t>
      </w:r>
      <w:r w:rsidRPr="00D27FC9">
        <w:rPr>
          <w:rFonts w:ascii="Times New Roman" w:hAnsi="Times New Roman"/>
          <w:bCs/>
          <w:sz w:val="28"/>
          <w:szCs w:val="28"/>
        </w:rPr>
        <w:t>Распределялись животные</w:t>
      </w:r>
      <w:r w:rsidR="005C78EC" w:rsidRPr="00D27FC9">
        <w:rPr>
          <w:rFonts w:ascii="Times New Roman" w:hAnsi="Times New Roman"/>
          <w:bCs/>
          <w:sz w:val="28"/>
          <w:szCs w:val="28"/>
        </w:rPr>
        <w:t xml:space="preserve"> по группам </w:t>
      </w:r>
      <w:r w:rsidR="005C78EC" w:rsidRPr="00D27FC9">
        <w:rPr>
          <w:rFonts w:ascii="Times New Roman" w:hAnsi="Times New Roman"/>
          <w:sz w:val="28"/>
          <w:szCs w:val="28"/>
          <w:lang w:eastAsia="ru-RU"/>
        </w:rPr>
        <w:t>так же случайным образом</w:t>
      </w:r>
      <w:r w:rsidR="005C78EC" w:rsidRPr="00D27FC9">
        <w:rPr>
          <w:rFonts w:ascii="Times New Roman" w:hAnsi="Times New Roman"/>
          <w:bCs/>
          <w:sz w:val="28"/>
          <w:szCs w:val="28"/>
        </w:rPr>
        <w:t>.</w:t>
      </w:r>
    </w:p>
    <w:p w14:paraId="2514AA0F" w14:textId="77777777" w:rsidR="005C78EC" w:rsidRPr="00D27FC9" w:rsidRDefault="005C78EC" w:rsidP="005C78EC">
      <w:pPr>
        <w:spacing w:after="0" w:line="240" w:lineRule="auto"/>
        <w:ind w:firstLine="708"/>
        <w:jc w:val="both"/>
        <w:rPr>
          <w:rFonts w:ascii="Times New Roman" w:hAnsi="Times New Roman"/>
          <w:bCs/>
          <w:sz w:val="28"/>
          <w:szCs w:val="28"/>
        </w:rPr>
      </w:pPr>
    </w:p>
    <w:p w14:paraId="2883EA50" w14:textId="77777777" w:rsidR="00D2726A" w:rsidRPr="00D27FC9" w:rsidRDefault="00D2726A" w:rsidP="005C78EC">
      <w:pPr>
        <w:spacing w:after="0" w:line="240" w:lineRule="auto"/>
        <w:ind w:firstLine="708"/>
        <w:jc w:val="both"/>
        <w:rPr>
          <w:rFonts w:ascii="Times New Roman" w:hAnsi="Times New Roman"/>
          <w:bCs/>
          <w:sz w:val="28"/>
          <w:szCs w:val="28"/>
        </w:rPr>
      </w:pPr>
    </w:p>
    <w:p w14:paraId="351BD565" w14:textId="77777777" w:rsidR="00D2726A" w:rsidRPr="00D27FC9" w:rsidRDefault="00D2726A" w:rsidP="005C78EC">
      <w:pPr>
        <w:spacing w:after="0" w:line="240" w:lineRule="auto"/>
        <w:ind w:firstLine="708"/>
        <w:jc w:val="both"/>
        <w:rPr>
          <w:rFonts w:ascii="Times New Roman" w:hAnsi="Times New Roman"/>
          <w:bCs/>
          <w:sz w:val="28"/>
          <w:szCs w:val="28"/>
        </w:rPr>
      </w:pPr>
    </w:p>
    <w:p w14:paraId="07D6597D" w14:textId="77777777" w:rsidR="00D2726A" w:rsidRPr="00D27FC9" w:rsidRDefault="00D2726A" w:rsidP="005C78EC">
      <w:pPr>
        <w:spacing w:after="0" w:line="240" w:lineRule="auto"/>
        <w:ind w:firstLine="708"/>
        <w:jc w:val="both"/>
        <w:rPr>
          <w:rFonts w:ascii="Times New Roman" w:hAnsi="Times New Roman"/>
          <w:bCs/>
          <w:sz w:val="28"/>
          <w:szCs w:val="28"/>
        </w:rPr>
      </w:pPr>
    </w:p>
    <w:p w14:paraId="4533C310" w14:textId="77777777" w:rsidR="00D2726A" w:rsidRPr="00D27FC9" w:rsidRDefault="00D2726A" w:rsidP="005C78EC">
      <w:pPr>
        <w:spacing w:after="0" w:line="240" w:lineRule="auto"/>
        <w:ind w:firstLine="708"/>
        <w:jc w:val="both"/>
        <w:rPr>
          <w:rFonts w:ascii="Times New Roman" w:hAnsi="Times New Roman"/>
          <w:bCs/>
          <w:sz w:val="28"/>
          <w:szCs w:val="28"/>
        </w:rPr>
      </w:pPr>
    </w:p>
    <w:p w14:paraId="6DCF0E8F" w14:textId="77777777" w:rsidR="00D2726A" w:rsidRPr="00D27FC9" w:rsidRDefault="00D2726A" w:rsidP="005C78EC">
      <w:pPr>
        <w:spacing w:after="0" w:line="240" w:lineRule="auto"/>
        <w:ind w:firstLine="708"/>
        <w:jc w:val="both"/>
        <w:rPr>
          <w:rFonts w:ascii="Times New Roman" w:hAnsi="Times New Roman"/>
          <w:bCs/>
          <w:sz w:val="28"/>
          <w:szCs w:val="28"/>
        </w:rPr>
      </w:pPr>
    </w:p>
    <w:p w14:paraId="3B6E644F" w14:textId="77777777" w:rsidR="00D2726A" w:rsidRPr="00D27FC9" w:rsidRDefault="00D2726A" w:rsidP="005C78EC">
      <w:pPr>
        <w:spacing w:after="0" w:line="240" w:lineRule="auto"/>
        <w:ind w:firstLine="708"/>
        <w:jc w:val="both"/>
        <w:rPr>
          <w:rFonts w:ascii="Times New Roman" w:hAnsi="Times New Roman"/>
          <w:bCs/>
          <w:sz w:val="28"/>
          <w:szCs w:val="28"/>
        </w:rPr>
      </w:pPr>
    </w:p>
    <w:p w14:paraId="150AF4CE" w14:textId="77777777" w:rsidR="00D2726A" w:rsidRPr="00D27FC9" w:rsidRDefault="00D2726A" w:rsidP="005C78EC">
      <w:pPr>
        <w:spacing w:after="0" w:line="240" w:lineRule="auto"/>
        <w:ind w:firstLine="708"/>
        <w:jc w:val="both"/>
        <w:rPr>
          <w:rFonts w:ascii="Times New Roman" w:hAnsi="Times New Roman"/>
          <w:bCs/>
          <w:sz w:val="28"/>
          <w:szCs w:val="28"/>
        </w:rPr>
      </w:pPr>
    </w:p>
    <w:p w14:paraId="605E4EF6" w14:textId="77777777" w:rsidR="00D2726A" w:rsidRPr="00D27FC9" w:rsidRDefault="00D2726A" w:rsidP="005C78EC">
      <w:pPr>
        <w:spacing w:after="0" w:line="240" w:lineRule="auto"/>
        <w:ind w:firstLine="708"/>
        <w:jc w:val="both"/>
        <w:rPr>
          <w:rFonts w:ascii="Times New Roman" w:hAnsi="Times New Roman"/>
          <w:bCs/>
          <w:sz w:val="28"/>
          <w:szCs w:val="28"/>
        </w:rPr>
      </w:pPr>
    </w:p>
    <w:p w14:paraId="1D082230" w14:textId="77777777" w:rsidR="00D2726A" w:rsidRPr="00D27FC9" w:rsidRDefault="00D2726A" w:rsidP="005C78EC">
      <w:pPr>
        <w:spacing w:after="0" w:line="240" w:lineRule="auto"/>
        <w:ind w:firstLine="708"/>
        <w:jc w:val="both"/>
        <w:rPr>
          <w:rFonts w:ascii="Times New Roman" w:hAnsi="Times New Roman"/>
          <w:bCs/>
          <w:sz w:val="28"/>
          <w:szCs w:val="28"/>
        </w:rPr>
      </w:pPr>
    </w:p>
    <w:p w14:paraId="5C1457B7" w14:textId="77777777" w:rsidR="00D2726A" w:rsidRPr="00D27FC9" w:rsidRDefault="00D2726A" w:rsidP="005C78EC">
      <w:pPr>
        <w:spacing w:after="0" w:line="240" w:lineRule="auto"/>
        <w:ind w:firstLine="708"/>
        <w:jc w:val="both"/>
        <w:rPr>
          <w:rFonts w:ascii="Times New Roman" w:hAnsi="Times New Roman"/>
          <w:bCs/>
          <w:sz w:val="28"/>
          <w:szCs w:val="28"/>
        </w:rPr>
      </w:pPr>
    </w:p>
    <w:p w14:paraId="1375DDE0" w14:textId="77777777" w:rsidR="00D2726A" w:rsidRPr="00D27FC9" w:rsidRDefault="00D2726A" w:rsidP="005C78EC">
      <w:pPr>
        <w:spacing w:after="0" w:line="240" w:lineRule="auto"/>
        <w:ind w:firstLine="708"/>
        <w:jc w:val="both"/>
        <w:rPr>
          <w:rFonts w:ascii="Times New Roman" w:hAnsi="Times New Roman"/>
          <w:bCs/>
          <w:sz w:val="28"/>
          <w:szCs w:val="28"/>
        </w:rPr>
      </w:pPr>
    </w:p>
    <w:p w14:paraId="2BCD9E69" w14:textId="77777777" w:rsidR="00D2726A" w:rsidRPr="00D27FC9" w:rsidRDefault="00D2726A" w:rsidP="005C78EC">
      <w:pPr>
        <w:spacing w:after="0" w:line="240" w:lineRule="auto"/>
        <w:ind w:firstLine="708"/>
        <w:jc w:val="both"/>
        <w:rPr>
          <w:rFonts w:ascii="Times New Roman" w:hAnsi="Times New Roman"/>
          <w:bCs/>
          <w:sz w:val="28"/>
          <w:szCs w:val="28"/>
        </w:rPr>
      </w:pPr>
    </w:p>
    <w:p w14:paraId="0A42F94A" w14:textId="77777777" w:rsidR="00D2726A" w:rsidRPr="00D27FC9" w:rsidRDefault="00D2726A" w:rsidP="005C78EC">
      <w:pPr>
        <w:spacing w:after="0" w:line="240" w:lineRule="auto"/>
        <w:ind w:firstLine="708"/>
        <w:jc w:val="both"/>
        <w:rPr>
          <w:rFonts w:ascii="Times New Roman" w:hAnsi="Times New Roman"/>
          <w:bCs/>
          <w:sz w:val="28"/>
          <w:szCs w:val="28"/>
        </w:rPr>
      </w:pPr>
    </w:p>
    <w:p w14:paraId="466248E0" w14:textId="77777777" w:rsidR="00D2726A" w:rsidRPr="00D27FC9" w:rsidRDefault="00D2726A" w:rsidP="005C78EC">
      <w:pPr>
        <w:spacing w:after="0" w:line="240" w:lineRule="auto"/>
        <w:ind w:firstLine="708"/>
        <w:jc w:val="both"/>
        <w:rPr>
          <w:rFonts w:ascii="Times New Roman" w:hAnsi="Times New Roman"/>
          <w:bCs/>
          <w:sz w:val="28"/>
          <w:szCs w:val="28"/>
        </w:rPr>
      </w:pPr>
    </w:p>
    <w:p w14:paraId="43928DAB" w14:textId="77777777" w:rsidR="00D2726A" w:rsidRPr="00D27FC9" w:rsidRDefault="00D2726A" w:rsidP="005C78EC">
      <w:pPr>
        <w:spacing w:after="0" w:line="240" w:lineRule="auto"/>
        <w:ind w:firstLine="708"/>
        <w:jc w:val="both"/>
        <w:rPr>
          <w:rFonts w:ascii="Times New Roman" w:hAnsi="Times New Roman"/>
          <w:bCs/>
          <w:sz w:val="28"/>
          <w:szCs w:val="28"/>
        </w:rPr>
      </w:pPr>
    </w:p>
    <w:p w14:paraId="6851C038" w14:textId="77777777" w:rsidR="00D2726A" w:rsidRPr="00D27FC9" w:rsidRDefault="00D2726A" w:rsidP="005C78EC">
      <w:pPr>
        <w:spacing w:after="0" w:line="240" w:lineRule="auto"/>
        <w:ind w:firstLine="708"/>
        <w:jc w:val="both"/>
        <w:rPr>
          <w:rFonts w:ascii="Times New Roman" w:hAnsi="Times New Roman"/>
          <w:bCs/>
          <w:sz w:val="28"/>
          <w:szCs w:val="28"/>
        </w:rPr>
      </w:pPr>
    </w:p>
    <w:p w14:paraId="23482227" w14:textId="77777777" w:rsidR="00D2726A" w:rsidRPr="00D27FC9" w:rsidRDefault="00D2726A" w:rsidP="005C78EC">
      <w:pPr>
        <w:spacing w:after="0" w:line="240" w:lineRule="auto"/>
        <w:ind w:firstLine="708"/>
        <w:jc w:val="both"/>
        <w:rPr>
          <w:rFonts w:ascii="Times New Roman" w:hAnsi="Times New Roman"/>
          <w:bCs/>
          <w:sz w:val="28"/>
          <w:szCs w:val="28"/>
        </w:rPr>
      </w:pPr>
    </w:p>
    <w:p w14:paraId="06FB9570" w14:textId="77777777" w:rsidR="00D2726A" w:rsidRPr="00D27FC9" w:rsidRDefault="00D2726A" w:rsidP="005C78EC">
      <w:pPr>
        <w:spacing w:after="0" w:line="240" w:lineRule="auto"/>
        <w:ind w:firstLine="708"/>
        <w:jc w:val="both"/>
        <w:rPr>
          <w:rFonts w:ascii="Times New Roman" w:hAnsi="Times New Roman"/>
          <w:bCs/>
          <w:sz w:val="28"/>
          <w:szCs w:val="28"/>
        </w:rPr>
      </w:pPr>
    </w:p>
    <w:p w14:paraId="7CA09212" w14:textId="77777777" w:rsidR="00D2726A" w:rsidRPr="00D27FC9" w:rsidRDefault="00D2726A" w:rsidP="005C78EC">
      <w:pPr>
        <w:spacing w:after="0" w:line="240" w:lineRule="auto"/>
        <w:ind w:firstLine="708"/>
        <w:jc w:val="both"/>
        <w:rPr>
          <w:rFonts w:ascii="Times New Roman" w:hAnsi="Times New Roman"/>
          <w:bCs/>
          <w:sz w:val="28"/>
          <w:szCs w:val="28"/>
        </w:rPr>
      </w:pPr>
    </w:p>
    <w:p w14:paraId="3710B912" w14:textId="77777777" w:rsidR="00D2726A" w:rsidRPr="00D27FC9" w:rsidRDefault="00D2726A" w:rsidP="005C78EC">
      <w:pPr>
        <w:spacing w:after="0" w:line="240" w:lineRule="auto"/>
        <w:ind w:firstLine="708"/>
        <w:jc w:val="both"/>
        <w:rPr>
          <w:rFonts w:ascii="Times New Roman" w:hAnsi="Times New Roman"/>
          <w:bCs/>
          <w:sz w:val="28"/>
          <w:szCs w:val="28"/>
        </w:rPr>
      </w:pPr>
    </w:p>
    <w:p w14:paraId="24CCC03E" w14:textId="1BE6ADD0" w:rsidR="005C78EC" w:rsidRPr="00D27FC9" w:rsidRDefault="005C78EC" w:rsidP="005C78EC">
      <w:pPr>
        <w:spacing w:after="0" w:line="240" w:lineRule="auto"/>
        <w:ind w:firstLine="142"/>
        <w:jc w:val="both"/>
        <w:rPr>
          <w:rFonts w:ascii="Times New Roman" w:hAnsi="Times New Roman"/>
          <w:sz w:val="28"/>
          <w:szCs w:val="28"/>
          <w:lang w:eastAsia="ru-RU"/>
        </w:rPr>
      </w:pPr>
    </w:p>
    <w:p w14:paraId="18D126A2" w14:textId="77777777" w:rsidR="00472FBF" w:rsidRPr="00D27FC9" w:rsidRDefault="00472FBF" w:rsidP="005C78EC">
      <w:pPr>
        <w:spacing w:after="0" w:line="240" w:lineRule="auto"/>
        <w:ind w:firstLine="709"/>
        <w:rPr>
          <w:rFonts w:ascii="Times New Roman" w:hAnsi="Times New Roman"/>
          <w:sz w:val="28"/>
          <w:szCs w:val="28"/>
          <w:lang w:eastAsia="ru-RU"/>
        </w:rPr>
        <w:sectPr w:rsidR="00472FBF" w:rsidRPr="00D27FC9" w:rsidSect="001F193C">
          <w:footerReference w:type="default" r:id="rId9"/>
          <w:footerReference w:type="first" r:id="rId10"/>
          <w:pgSz w:w="11906" w:h="16838"/>
          <w:pgMar w:top="1134" w:right="850" w:bottom="1134" w:left="1701" w:header="708" w:footer="708" w:gutter="0"/>
          <w:cols w:space="708"/>
          <w:titlePg/>
          <w:docGrid w:linePitch="360"/>
        </w:sectPr>
      </w:pPr>
    </w:p>
    <w:p w14:paraId="5DF7C63D" w14:textId="74AC63C0" w:rsidR="005C78EC" w:rsidRPr="00D27FC9" w:rsidRDefault="00472FBF" w:rsidP="005C78EC">
      <w:pPr>
        <w:spacing w:after="0" w:line="240" w:lineRule="auto"/>
        <w:ind w:firstLine="709"/>
        <w:rPr>
          <w:rFonts w:ascii="Times New Roman" w:hAnsi="Times New Roman"/>
          <w:sz w:val="28"/>
          <w:szCs w:val="28"/>
          <w:lang w:eastAsia="ru-RU"/>
        </w:rPr>
      </w:pPr>
      <w:r w:rsidRPr="00D27FC9">
        <w:rPr>
          <w:noProof/>
          <w:lang w:eastAsia="ru-RU"/>
        </w:rPr>
        <w:lastRenderedPageBreak/>
        <mc:AlternateContent>
          <mc:Choice Requires="wps">
            <w:drawing>
              <wp:anchor distT="0" distB="0" distL="114300" distR="114300" simplePos="0" relativeHeight="251659264" behindDoc="0" locked="0" layoutInCell="1" allowOverlap="1" wp14:anchorId="2BAEB19C" wp14:editId="703F078B">
                <wp:simplePos x="0" y="0"/>
                <wp:positionH relativeFrom="margin">
                  <wp:align>center</wp:align>
                </wp:positionH>
                <wp:positionV relativeFrom="margin">
                  <wp:align>top</wp:align>
                </wp:positionV>
                <wp:extent cx="2667000" cy="885825"/>
                <wp:effectExtent l="0" t="0" r="19050" b="28575"/>
                <wp:wrapSquare wrapText="bothSides"/>
                <wp:docPr id="44" name="Овал 44"/>
                <wp:cNvGraphicFramePr/>
                <a:graphic xmlns:a="http://schemas.openxmlformats.org/drawingml/2006/main">
                  <a:graphicData uri="http://schemas.microsoft.com/office/word/2010/wordprocessingShape">
                    <wps:wsp>
                      <wps:cNvSpPr/>
                      <wps:spPr>
                        <a:xfrm>
                          <a:off x="0" y="0"/>
                          <a:ext cx="2667000" cy="885825"/>
                        </a:xfrm>
                        <a:prstGeom prst="ellipse">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59137D" w14:textId="77777777" w:rsidR="006F3CD3" w:rsidRDefault="006F3CD3" w:rsidP="00472FBF">
                            <w:pPr>
                              <w:jc w:val="center"/>
                            </w:pPr>
                            <w:r>
                              <w:t>146 экспериментальных животных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AEB19C" id="Овал 44" o:spid="_x0000_s1026" style="position:absolute;left:0;text-align:left;margin-left:0;margin-top:0;width:210pt;height:69.75pt;z-index:25165926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" fillcolor="#002060" strokecolor="#1f3763 [1604]" strokeweight="1pt">
                <v:stroke joinstyle="miter"/>
                <v:textbox>
                  <w:txbxContent>
                    <w:p w14:paraId="4E59137D" w14:textId="77777777" w:rsidR="006F3CD3" w:rsidRDefault="006F3CD3" w:rsidP="00472FBF">
                      <w:pPr>
                        <w:jc w:val="center"/>
                      </w:pPr>
                      <w:r>
                        <w:t>146 экспериментальных животных</w:t>
                      </w:r>
                    </w:p>
                  </w:txbxContent>
                </v:textbox>
                <w10:wrap type="square" anchorx="margin" anchory="margin"/>
              </v:oval>
            </w:pict>
          </mc:Fallback>
        </mc:AlternateContent>
      </w:r>
    </w:p>
    <w:p w14:paraId="28E03AD9" w14:textId="6B7E2F80" w:rsidR="005C78EC" w:rsidRPr="00D27FC9" w:rsidRDefault="00472FBF" w:rsidP="005C78EC">
      <w:pPr>
        <w:spacing w:after="0" w:line="240" w:lineRule="auto"/>
        <w:ind w:firstLine="708"/>
        <w:jc w:val="both"/>
        <w:rPr>
          <w:rFonts w:ascii="Times New Roman" w:hAnsi="Times New Roman"/>
          <w:b/>
          <w:sz w:val="28"/>
          <w:szCs w:val="28"/>
        </w:rPr>
      </w:pPr>
      <w:r w:rsidRPr="00D27FC9">
        <w:rPr>
          <w:noProof/>
          <w:lang w:eastAsia="ru-RU"/>
        </w:rPr>
        <mc:AlternateContent>
          <mc:Choice Requires="wps">
            <w:drawing>
              <wp:anchor distT="0" distB="0" distL="114300" distR="114300" simplePos="0" relativeHeight="251665408" behindDoc="0" locked="0" layoutInCell="1" allowOverlap="1" wp14:anchorId="476872BD" wp14:editId="58115A93">
                <wp:simplePos x="0" y="0"/>
                <wp:positionH relativeFrom="column">
                  <wp:posOffset>1754505</wp:posOffset>
                </wp:positionH>
                <wp:positionV relativeFrom="paragraph">
                  <wp:posOffset>161290</wp:posOffset>
                </wp:positionV>
                <wp:extent cx="1466850" cy="447675"/>
                <wp:effectExtent l="19050" t="0" r="19050" b="47625"/>
                <wp:wrapNone/>
                <wp:docPr id="9" name="Стрелка углом вверх 9"/>
                <wp:cNvGraphicFramePr/>
                <a:graphic xmlns:a="http://schemas.openxmlformats.org/drawingml/2006/main">
                  <a:graphicData uri="http://schemas.microsoft.com/office/word/2010/wordprocessingShape">
                    <wps:wsp>
                      <wps:cNvSpPr/>
                      <wps:spPr>
                        <a:xfrm rot="10800000">
                          <a:off x="0" y="0"/>
                          <a:ext cx="1466850" cy="447675"/>
                        </a:xfrm>
                        <a:prstGeom prst="bentUp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A65017" id="Стрелка углом вверх 9" o:spid="_x0000_s1026" style="position:absolute;margin-left:138.15pt;margin-top:12.7pt;width:115.5pt;height:35.25pt;rotation:18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6685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" path="m,335756r1298972,l1298972,111919r-55959,l1354931,r111919,111919l1410891,111919r,335756l,447675,,335756xe" fillcolor="#4472c4 [3204]" strokecolor="#1f3763 [1604]" strokeweight="1pt">
                <v:stroke joinstyle="miter"/>
                <v:path arrowok="t" o:connecttype="custom" o:connectlocs="0,335756;1298972,335756;1298972,111919;1243013,111919;1354931,0;1466850,111919;1410891,111919;1410891,447675;0,447675;0,335756" o:connectangles="0,0,0,0,0,0,0,0,0,0"/>
              </v:shape>
            </w:pict>
          </mc:Fallback>
        </mc:AlternateContent>
      </w:r>
    </w:p>
    <w:p w14:paraId="4A4D84B7" w14:textId="44B07C59" w:rsidR="00472FBF" w:rsidRPr="00D27FC9" w:rsidRDefault="005A10AD" w:rsidP="00472FBF">
      <w:pPr>
        <w:rPr>
          <w:noProof/>
          <w:lang w:eastAsia="ru-RU"/>
        </w:rPr>
      </w:pPr>
      <w:r w:rsidRPr="00D27FC9">
        <w:rPr>
          <w:noProof/>
          <w:lang w:eastAsia="ru-RU"/>
        </w:rPr>
        <w:drawing>
          <wp:anchor distT="0" distB="0" distL="114300" distR="114300" simplePos="0" relativeHeight="251662336" behindDoc="1" locked="0" layoutInCell="1" allowOverlap="1" wp14:anchorId="1B77C26C" wp14:editId="61FA9F86">
            <wp:simplePos x="0" y="0"/>
            <wp:positionH relativeFrom="column">
              <wp:posOffset>-329565</wp:posOffset>
            </wp:positionH>
            <wp:positionV relativeFrom="paragraph">
              <wp:posOffset>1546225</wp:posOffset>
            </wp:positionV>
            <wp:extent cx="4267200" cy="2343150"/>
            <wp:effectExtent l="0" t="38100" r="0" b="19050"/>
            <wp:wrapThrough wrapText="bothSides">
              <wp:wrapPolygon edited="0">
                <wp:start x="4918" y="-351"/>
                <wp:lineTo x="4821" y="3688"/>
                <wp:lineTo x="5207" y="5620"/>
                <wp:lineTo x="5400" y="18263"/>
                <wp:lineTo x="5689" y="19668"/>
                <wp:lineTo x="5979" y="21600"/>
                <wp:lineTo x="10125" y="21600"/>
                <wp:lineTo x="14754" y="21600"/>
                <wp:lineTo x="16971" y="20898"/>
                <wp:lineTo x="16875" y="-351"/>
                <wp:lineTo x="4918" y="-351"/>
              </wp:wrapPolygon>
            </wp:wrapThrough>
            <wp:docPr id="4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Pr="00D27FC9">
        <w:rPr>
          <w:noProof/>
          <w:lang w:eastAsia="ru-RU"/>
        </w:rPr>
        <mc:AlternateContent>
          <mc:Choice Requires="wps">
            <w:drawing>
              <wp:anchor distT="0" distB="0" distL="114300" distR="114300" simplePos="0" relativeHeight="251661312" behindDoc="0" locked="0" layoutInCell="1" allowOverlap="1" wp14:anchorId="1371F032" wp14:editId="456859A3">
                <wp:simplePos x="0" y="0"/>
                <wp:positionH relativeFrom="margin">
                  <wp:posOffset>632460</wp:posOffset>
                </wp:positionH>
                <wp:positionV relativeFrom="margin">
                  <wp:posOffset>824865</wp:posOffset>
                </wp:positionV>
                <wp:extent cx="2560320" cy="704850"/>
                <wp:effectExtent l="0" t="0" r="11430" b="19050"/>
                <wp:wrapSquare wrapText="bothSides"/>
                <wp:docPr id="37" name="Скругленный прямоугольник 37"/>
                <wp:cNvGraphicFramePr/>
                <a:graphic xmlns:a="http://schemas.openxmlformats.org/drawingml/2006/main">
                  <a:graphicData uri="http://schemas.microsoft.com/office/word/2010/wordprocessingShape">
                    <wps:wsp>
                      <wps:cNvSpPr/>
                      <wps:spPr>
                        <a:xfrm>
                          <a:off x="0" y="0"/>
                          <a:ext cx="2560320" cy="704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52EDF3" w14:textId="77777777" w:rsidR="006F3CD3" w:rsidRDefault="006F3CD3" w:rsidP="00472FBF">
                            <w:pPr>
                              <w:jc w:val="center"/>
                            </w:pPr>
                            <w:r>
                              <w:t>Аллергические пробы</w:t>
                            </w:r>
                          </w:p>
                          <w:p w14:paraId="5C7F70F9" w14:textId="77777777" w:rsidR="006F3CD3" w:rsidRDefault="006F3CD3" w:rsidP="00472FBF">
                            <w:pPr>
                              <w:jc w:val="center"/>
                            </w:pPr>
                            <w:r>
                              <w:rPr>
                                <w:lang w:val="en-US"/>
                              </w:rPr>
                              <w:t xml:space="preserve">N </w:t>
                            </w:r>
                            <w:r>
                              <w:t>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1F032" id="Скругленный прямоугольник 37" o:spid="_x0000_s1027" style="position:absolute;margin-left:49.8pt;margin-top:64.95pt;width:201.6pt;height:5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" fillcolor="#4472c4 [3204]" strokecolor="#1f3763 [1604]" strokeweight="1pt">
                <v:stroke joinstyle="miter"/>
                <v:textbox>
                  <w:txbxContent>
                    <w:p w14:paraId="6452EDF3" w14:textId="77777777" w:rsidR="006F3CD3" w:rsidRDefault="006F3CD3" w:rsidP="00472FBF">
                      <w:pPr>
                        <w:jc w:val="center"/>
                      </w:pPr>
                      <w:r>
                        <w:t>Аллергические пробы</w:t>
                      </w:r>
                    </w:p>
                    <w:p w14:paraId="5C7F70F9" w14:textId="77777777" w:rsidR="006F3CD3" w:rsidRDefault="006F3CD3" w:rsidP="00472FBF">
                      <w:pPr>
                        <w:jc w:val="center"/>
                      </w:pPr>
                      <w:r>
                        <w:rPr>
                          <w:lang w:val="en-US"/>
                        </w:rPr>
                        <w:t xml:space="preserve">N </w:t>
                      </w:r>
                      <w:r>
                        <w:t>60</w:t>
                      </w:r>
                    </w:p>
                  </w:txbxContent>
                </v:textbox>
                <w10:wrap type="square" anchorx="margin" anchory="margin"/>
              </v:roundrect>
            </w:pict>
          </mc:Fallback>
        </mc:AlternateContent>
      </w:r>
      <w:r w:rsidR="00472FBF" w:rsidRPr="00D27FC9">
        <w:rPr>
          <w:noProof/>
          <w:lang w:eastAsia="ru-RU"/>
        </w:rPr>
        <mc:AlternateContent>
          <mc:Choice Requires="wps">
            <w:drawing>
              <wp:anchor distT="0" distB="0" distL="114300" distR="114300" simplePos="0" relativeHeight="251667456" behindDoc="0" locked="0" layoutInCell="1" allowOverlap="1" wp14:anchorId="63C06441" wp14:editId="62F1247A">
                <wp:simplePos x="0" y="0"/>
                <wp:positionH relativeFrom="column">
                  <wp:posOffset>6013450</wp:posOffset>
                </wp:positionH>
                <wp:positionV relativeFrom="paragraph">
                  <wp:posOffset>23496</wp:posOffset>
                </wp:positionV>
                <wp:extent cx="1466850" cy="447675"/>
                <wp:effectExtent l="57150" t="57150" r="19050" b="47625"/>
                <wp:wrapNone/>
                <wp:docPr id="12" name="Стрелка углом вверх 12"/>
                <wp:cNvGraphicFramePr/>
                <a:graphic xmlns:a="http://schemas.openxmlformats.org/drawingml/2006/main">
                  <a:graphicData uri="http://schemas.microsoft.com/office/word/2010/wordprocessingShape">
                    <wps:wsp>
                      <wps:cNvSpPr/>
                      <wps:spPr>
                        <a:xfrm rot="10800000">
                          <a:off x="0" y="0"/>
                          <a:ext cx="1466850" cy="447675"/>
                        </a:xfrm>
                        <a:prstGeom prst="bentUpArrow">
                          <a:avLst/>
                        </a:prstGeom>
                        <a:solidFill>
                          <a:schemeClr val="accent1"/>
                        </a:solidFill>
                        <a:scene3d>
                          <a:camera prst="orthographicFront">
                            <a:rot lat="1080000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1693EB" id="Стрелка углом вверх 12" o:spid="_x0000_s1026" style="position:absolute;margin-left:473.5pt;margin-top:1.85pt;width:115.5pt;height:35.25pt;rotation:18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6685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" path="m,335756r1298972,l1298972,111919r-55959,l1354931,r111919,111919l1410891,111919r,335756l,447675,,335756xe" fillcolor="#4472c4 [3204]" strokecolor="#1f3763 [1604]" strokeweight="1pt">
                <v:stroke joinstyle="miter"/>
                <v:path arrowok="t" o:connecttype="custom" o:connectlocs="0,335756;1298972,335756;1298972,111919;1243013,111919;1354931,0;1466850,111919;1410891,111919;1410891,447675;0,447675;0,335756" o:connectangles="0,0,0,0,0,0,0,0,0,0"/>
              </v:shape>
            </w:pict>
          </mc:Fallback>
        </mc:AlternateContent>
      </w:r>
    </w:p>
    <w:p w14:paraId="1AE94650" w14:textId="6ED1621E" w:rsidR="00472FBF" w:rsidRPr="00D27FC9" w:rsidRDefault="00BC63ED" w:rsidP="00472FBF">
      <w:pPr>
        <w:rPr>
          <w:noProof/>
          <w:lang w:eastAsia="ru-RU"/>
        </w:rPr>
      </w:pPr>
      <w:r w:rsidRPr="00D27FC9">
        <w:rPr>
          <w:noProof/>
          <w:lang w:eastAsia="ru-RU"/>
        </w:rPr>
        <mc:AlternateContent>
          <mc:Choice Requires="wps">
            <w:drawing>
              <wp:anchor distT="0" distB="0" distL="114300" distR="114300" simplePos="0" relativeHeight="251660288" behindDoc="0" locked="0" layoutInCell="1" allowOverlap="1" wp14:anchorId="6515CED9" wp14:editId="419F4D1B">
                <wp:simplePos x="0" y="0"/>
                <wp:positionH relativeFrom="margin">
                  <wp:posOffset>6195060</wp:posOffset>
                </wp:positionH>
                <wp:positionV relativeFrom="margin">
                  <wp:posOffset>901065</wp:posOffset>
                </wp:positionV>
                <wp:extent cx="2571750" cy="714375"/>
                <wp:effectExtent l="0" t="0" r="19050" b="28575"/>
                <wp:wrapSquare wrapText="bothSides"/>
                <wp:docPr id="38" name="Скругленный прямоугольник 38"/>
                <wp:cNvGraphicFramePr/>
                <a:graphic xmlns:a="http://schemas.openxmlformats.org/drawingml/2006/main">
                  <a:graphicData uri="http://schemas.microsoft.com/office/word/2010/wordprocessingShape">
                    <wps:wsp>
                      <wps:cNvSpPr/>
                      <wps:spPr>
                        <a:xfrm>
                          <a:off x="0" y="0"/>
                          <a:ext cx="2571750" cy="714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1DD74D" w14:textId="77777777" w:rsidR="006F3CD3" w:rsidRDefault="006F3CD3" w:rsidP="00472FBF">
                            <w:pPr>
                              <w:jc w:val="center"/>
                            </w:pPr>
                            <w:r>
                              <w:t>Лабораторные исследования</w:t>
                            </w:r>
                          </w:p>
                          <w:p w14:paraId="33D96C75" w14:textId="77777777" w:rsidR="006F3CD3" w:rsidRDefault="006F3CD3" w:rsidP="00472FBF">
                            <w:pPr>
                              <w:jc w:val="center"/>
                            </w:pPr>
                            <w:r>
                              <w:rPr>
                                <w:lang w:val="en-US"/>
                              </w:rPr>
                              <w:t xml:space="preserve">N </w:t>
                            </w:r>
                            <w:r>
                              <w:t xml:space="preserve"> 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5CED9" id="Скругленный прямоугольник 38" o:spid="_x0000_s1028" style="position:absolute;margin-left:487.8pt;margin-top:70.95pt;width:202.5pt;height:5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" fillcolor="#4472c4 [3204]" strokecolor="#1f3763 [1604]" strokeweight="1pt">
                <v:stroke joinstyle="miter"/>
                <v:textbox>
                  <w:txbxContent>
                    <w:p w14:paraId="201DD74D" w14:textId="77777777" w:rsidR="006F3CD3" w:rsidRDefault="006F3CD3" w:rsidP="00472FBF">
                      <w:pPr>
                        <w:jc w:val="center"/>
                      </w:pPr>
                      <w:r>
                        <w:t>Лабораторные исследования</w:t>
                      </w:r>
                    </w:p>
                    <w:p w14:paraId="33D96C75" w14:textId="77777777" w:rsidR="006F3CD3" w:rsidRDefault="006F3CD3" w:rsidP="00472FBF">
                      <w:pPr>
                        <w:jc w:val="center"/>
                      </w:pPr>
                      <w:r>
                        <w:rPr>
                          <w:lang w:val="en-US"/>
                        </w:rPr>
                        <w:t xml:space="preserve">N </w:t>
                      </w:r>
                      <w:r>
                        <w:t xml:space="preserve"> 80</w:t>
                      </w:r>
                    </w:p>
                  </w:txbxContent>
                </v:textbox>
                <w10:wrap type="square" anchorx="margin" anchory="margin"/>
              </v:roundrect>
            </w:pict>
          </mc:Fallback>
        </mc:AlternateContent>
      </w:r>
      <w:r w:rsidR="00472FBF" w:rsidRPr="00D27FC9">
        <w:rPr>
          <w:noProof/>
          <w:lang w:eastAsia="ru-RU"/>
        </w:rPr>
        <mc:AlternateContent>
          <mc:Choice Requires="wps">
            <w:drawing>
              <wp:anchor distT="0" distB="0" distL="114300" distR="114300" simplePos="0" relativeHeight="251666432" behindDoc="0" locked="0" layoutInCell="1" allowOverlap="1" wp14:anchorId="52C82727" wp14:editId="175DD86E">
                <wp:simplePos x="0" y="0"/>
                <wp:positionH relativeFrom="column">
                  <wp:posOffset>4547235</wp:posOffset>
                </wp:positionH>
                <wp:positionV relativeFrom="paragraph">
                  <wp:posOffset>234950</wp:posOffset>
                </wp:positionV>
                <wp:extent cx="180975" cy="666750"/>
                <wp:effectExtent l="19050" t="0" r="47625" b="38100"/>
                <wp:wrapNone/>
                <wp:docPr id="11" name="Стрелка вниз 11"/>
                <wp:cNvGraphicFramePr/>
                <a:graphic xmlns:a="http://schemas.openxmlformats.org/drawingml/2006/main">
                  <a:graphicData uri="http://schemas.microsoft.com/office/word/2010/wordprocessingShape">
                    <wps:wsp>
                      <wps:cNvSpPr/>
                      <wps:spPr>
                        <a:xfrm>
                          <a:off x="0" y="0"/>
                          <a:ext cx="180975" cy="666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211DD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26" type="#_x0000_t67" style="position:absolute;margin-left:358.05pt;margin-top:18.5pt;width:14.25pt;height:5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" adj="18669" fillcolor="#4472c4 [3204]" strokecolor="#1f3763 [1604]" strokeweight="1pt"/>
            </w:pict>
          </mc:Fallback>
        </mc:AlternateContent>
      </w:r>
    </w:p>
    <w:p w14:paraId="023B18C6" w14:textId="1C789230" w:rsidR="00472FBF" w:rsidRPr="00D27FC9" w:rsidRDefault="00882209" w:rsidP="00472FBF">
      <w:pPr>
        <w:rPr>
          <w:noProof/>
          <w:lang w:eastAsia="ru-RU"/>
        </w:rPr>
      </w:pPr>
      <w:r w:rsidRPr="00D27FC9">
        <w:rPr>
          <w:noProof/>
          <w:lang w:eastAsia="ru-RU"/>
        </w:rPr>
        <mc:AlternateContent>
          <mc:Choice Requires="wps">
            <w:drawing>
              <wp:anchor distT="0" distB="0" distL="114300" distR="114300" simplePos="0" relativeHeight="251668480" behindDoc="0" locked="0" layoutInCell="1" allowOverlap="1" wp14:anchorId="7B0101A4" wp14:editId="0644C2B7">
                <wp:simplePos x="0" y="0"/>
                <wp:positionH relativeFrom="column">
                  <wp:posOffset>1137285</wp:posOffset>
                </wp:positionH>
                <wp:positionV relativeFrom="paragraph">
                  <wp:posOffset>312420</wp:posOffset>
                </wp:positionV>
                <wp:extent cx="45085" cy="409575"/>
                <wp:effectExtent l="19050" t="0" r="31115" b="47625"/>
                <wp:wrapNone/>
                <wp:docPr id="43" name="Стрелка вниз 43"/>
                <wp:cNvGraphicFramePr/>
                <a:graphic xmlns:a="http://schemas.openxmlformats.org/drawingml/2006/main">
                  <a:graphicData uri="http://schemas.microsoft.com/office/word/2010/wordprocessingShape">
                    <wps:wsp>
                      <wps:cNvSpPr/>
                      <wps:spPr>
                        <a:xfrm>
                          <a:off x="0" y="0"/>
                          <a:ext cx="45085"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6D05AC" id="Стрелка вниз 43" o:spid="_x0000_s1026" type="#_x0000_t67" style="position:absolute;margin-left:89.55pt;margin-top:24.6pt;width:3.55pt;height:32.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" adj="20411" fillcolor="#4472c4 [3204]" strokecolor="#1f3763 [1604]" strokeweight="1pt"/>
            </w:pict>
          </mc:Fallback>
        </mc:AlternateContent>
      </w:r>
      <w:r w:rsidRPr="00D27FC9">
        <w:rPr>
          <w:noProof/>
          <w:lang w:eastAsia="ru-RU"/>
        </w:rPr>
        <mc:AlternateContent>
          <mc:Choice Requires="wps">
            <w:drawing>
              <wp:anchor distT="0" distB="0" distL="114300" distR="114300" simplePos="0" relativeHeight="251669504" behindDoc="0" locked="0" layoutInCell="1" allowOverlap="1" wp14:anchorId="68D53110" wp14:editId="16EE964A">
                <wp:simplePos x="0" y="0"/>
                <wp:positionH relativeFrom="column">
                  <wp:posOffset>2537460</wp:posOffset>
                </wp:positionH>
                <wp:positionV relativeFrom="paragraph">
                  <wp:posOffset>312420</wp:posOffset>
                </wp:positionV>
                <wp:extent cx="45085" cy="409575"/>
                <wp:effectExtent l="19050" t="0" r="31115" b="47625"/>
                <wp:wrapNone/>
                <wp:docPr id="42" name="Стрелка вниз 42"/>
                <wp:cNvGraphicFramePr/>
                <a:graphic xmlns:a="http://schemas.openxmlformats.org/drawingml/2006/main">
                  <a:graphicData uri="http://schemas.microsoft.com/office/word/2010/wordprocessingShape">
                    <wps:wsp>
                      <wps:cNvSpPr/>
                      <wps:spPr>
                        <a:xfrm>
                          <a:off x="0" y="0"/>
                          <a:ext cx="45085"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80648D" id="Стрелка вниз 42" o:spid="_x0000_s1026" type="#_x0000_t67" style="position:absolute;margin-left:199.8pt;margin-top:24.6pt;width:3.55pt;height:32.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" adj="20411" fillcolor="#4472c4 [3204]" strokecolor="#1f3763 [1604]" strokeweight="1pt"/>
            </w:pict>
          </mc:Fallback>
        </mc:AlternateContent>
      </w:r>
    </w:p>
    <w:p w14:paraId="30320FC4" w14:textId="6EE9B43B" w:rsidR="00472FBF" w:rsidRPr="00D27FC9" w:rsidRDefault="00882209" w:rsidP="00472FBF">
      <w:pPr>
        <w:rPr>
          <w:noProof/>
          <w:lang w:eastAsia="ru-RU"/>
        </w:rPr>
      </w:pPr>
      <w:r w:rsidRPr="00D27FC9">
        <w:rPr>
          <w:noProof/>
          <w:lang w:eastAsia="ru-RU"/>
        </w:rPr>
        <mc:AlternateContent>
          <mc:Choice Requires="wps">
            <w:drawing>
              <wp:anchor distT="0" distB="0" distL="114300" distR="114300" simplePos="0" relativeHeight="251671552" behindDoc="0" locked="0" layoutInCell="1" allowOverlap="1" wp14:anchorId="3A05FDCD" wp14:editId="5A084403">
                <wp:simplePos x="0" y="0"/>
                <wp:positionH relativeFrom="column">
                  <wp:posOffset>8278495</wp:posOffset>
                </wp:positionH>
                <wp:positionV relativeFrom="paragraph">
                  <wp:posOffset>74930</wp:posOffset>
                </wp:positionV>
                <wp:extent cx="45085" cy="409575"/>
                <wp:effectExtent l="19050" t="0" r="31115" b="47625"/>
                <wp:wrapNone/>
                <wp:docPr id="40" name="Стрелка вниз 40"/>
                <wp:cNvGraphicFramePr/>
                <a:graphic xmlns:a="http://schemas.openxmlformats.org/drawingml/2006/main">
                  <a:graphicData uri="http://schemas.microsoft.com/office/word/2010/wordprocessingShape">
                    <wps:wsp>
                      <wps:cNvSpPr/>
                      <wps:spPr>
                        <a:xfrm>
                          <a:off x="0" y="0"/>
                          <a:ext cx="45085"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81186A" id="Стрелка вниз 40" o:spid="_x0000_s1026" type="#_x0000_t67" style="position:absolute;margin-left:651.85pt;margin-top:5.9pt;width:3.55pt;height:32.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" adj="20411" fillcolor="#4472c4 [3204]" strokecolor="#1f3763 [1604]" strokeweight="1pt"/>
            </w:pict>
          </mc:Fallback>
        </mc:AlternateContent>
      </w:r>
      <w:r w:rsidRPr="00D27FC9">
        <w:rPr>
          <w:noProof/>
          <w:lang w:eastAsia="ru-RU"/>
        </w:rPr>
        <mc:AlternateContent>
          <mc:Choice Requires="wps">
            <w:drawing>
              <wp:anchor distT="0" distB="0" distL="114300" distR="114300" simplePos="0" relativeHeight="251670528" behindDoc="0" locked="0" layoutInCell="1" allowOverlap="1" wp14:anchorId="2C411E53" wp14:editId="0A260A99">
                <wp:simplePos x="0" y="0"/>
                <wp:positionH relativeFrom="column">
                  <wp:posOffset>6942455</wp:posOffset>
                </wp:positionH>
                <wp:positionV relativeFrom="paragraph">
                  <wp:posOffset>74930</wp:posOffset>
                </wp:positionV>
                <wp:extent cx="45085" cy="409575"/>
                <wp:effectExtent l="19050" t="0" r="31115" b="47625"/>
                <wp:wrapNone/>
                <wp:docPr id="41" name="Стрелка вниз 41"/>
                <wp:cNvGraphicFramePr/>
                <a:graphic xmlns:a="http://schemas.openxmlformats.org/drawingml/2006/main">
                  <a:graphicData uri="http://schemas.microsoft.com/office/word/2010/wordprocessingShape">
                    <wps:wsp>
                      <wps:cNvSpPr/>
                      <wps:spPr>
                        <a:xfrm>
                          <a:off x="0" y="0"/>
                          <a:ext cx="45085"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7D835C" id="Стрелка вниз 41" o:spid="_x0000_s1026" type="#_x0000_t67" style="position:absolute;margin-left:546.65pt;margin-top:5.9pt;width:3.55pt;height:32.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" adj="20411" fillcolor="#4472c4 [3204]" strokecolor="#1f3763 [1604]" strokeweight="1pt"/>
            </w:pict>
          </mc:Fallback>
        </mc:AlternateContent>
      </w:r>
      <w:r w:rsidR="00BC63ED" w:rsidRPr="00D27FC9">
        <w:rPr>
          <w:noProof/>
          <w:lang w:eastAsia="ru-RU"/>
        </w:rPr>
        <mc:AlternateContent>
          <mc:Choice Requires="wps">
            <w:drawing>
              <wp:anchor distT="0" distB="0" distL="114300" distR="114300" simplePos="0" relativeHeight="251664384" behindDoc="0" locked="0" layoutInCell="1" allowOverlap="1" wp14:anchorId="64D24237" wp14:editId="70714B72">
                <wp:simplePos x="0" y="0"/>
                <wp:positionH relativeFrom="column">
                  <wp:posOffset>3937635</wp:posOffset>
                </wp:positionH>
                <wp:positionV relativeFrom="paragraph">
                  <wp:posOffset>173355</wp:posOffset>
                </wp:positionV>
                <wp:extent cx="1457325" cy="704850"/>
                <wp:effectExtent l="0" t="0" r="28575" b="19050"/>
                <wp:wrapNone/>
                <wp:docPr id="39" name="Скругленный прямоугольник 39"/>
                <wp:cNvGraphicFramePr/>
                <a:graphic xmlns:a="http://schemas.openxmlformats.org/drawingml/2006/main">
                  <a:graphicData uri="http://schemas.microsoft.com/office/word/2010/wordprocessingShape">
                    <wps:wsp>
                      <wps:cNvSpPr/>
                      <wps:spPr>
                        <a:xfrm>
                          <a:off x="0" y="0"/>
                          <a:ext cx="1457325" cy="704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2282EC" w14:textId="77777777" w:rsidR="006F3CD3" w:rsidRDefault="006F3CD3" w:rsidP="00472FBF">
                            <w:pPr>
                              <w:spacing w:after="0" w:line="240" w:lineRule="auto"/>
                              <w:jc w:val="center"/>
                            </w:pPr>
                            <w:r>
                              <w:t>Интактные</w:t>
                            </w:r>
                          </w:p>
                          <w:p w14:paraId="420556F9" w14:textId="77777777" w:rsidR="006F3CD3" w:rsidRDefault="006F3CD3" w:rsidP="00472FBF">
                            <w:pPr>
                              <w:spacing w:after="0" w:line="240" w:lineRule="auto"/>
                              <w:jc w:val="center"/>
                            </w:pPr>
                            <w:r>
                              <w:t>(контроль)</w:t>
                            </w:r>
                          </w:p>
                          <w:p w14:paraId="61E673FC" w14:textId="77777777" w:rsidR="006F3CD3" w:rsidRDefault="006F3CD3" w:rsidP="00472FBF">
                            <w:pPr>
                              <w:spacing w:after="0" w:line="240" w:lineRule="auto"/>
                              <w:jc w:val="center"/>
                            </w:pPr>
                            <w:r>
                              <w:rPr>
                                <w:lang w:val="en-US"/>
                              </w:rPr>
                              <w:t xml:space="preserve">N </w:t>
                            </w:r>
                            <w:r>
                              <w:t xml:space="preserve"> 6</w:t>
                            </w:r>
                          </w:p>
                          <w:p w14:paraId="60FC691B" w14:textId="77777777" w:rsidR="006F3CD3" w:rsidRDefault="006F3CD3" w:rsidP="00472F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D24237" id="Скругленный прямоугольник 39" o:spid="_x0000_s1029" style="position:absolute;margin-left:310.05pt;margin-top:13.65pt;width:114.75pt;height:5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" fillcolor="#4472c4 [3204]" strokecolor="#1f3763 [1604]" strokeweight="1pt">
                <v:stroke joinstyle="miter"/>
                <v:textbox>
                  <w:txbxContent>
                    <w:p w14:paraId="372282EC" w14:textId="77777777" w:rsidR="006F3CD3" w:rsidRDefault="006F3CD3" w:rsidP="00472FBF">
                      <w:pPr>
                        <w:spacing w:after="0" w:line="240" w:lineRule="auto"/>
                        <w:jc w:val="center"/>
                      </w:pPr>
                      <w:r>
                        <w:t>Интактные</w:t>
                      </w:r>
                    </w:p>
                    <w:p w14:paraId="420556F9" w14:textId="77777777" w:rsidR="006F3CD3" w:rsidRDefault="006F3CD3" w:rsidP="00472FBF">
                      <w:pPr>
                        <w:spacing w:after="0" w:line="240" w:lineRule="auto"/>
                        <w:jc w:val="center"/>
                      </w:pPr>
                      <w:r>
                        <w:t>(контроль)</w:t>
                      </w:r>
                    </w:p>
                    <w:p w14:paraId="61E673FC" w14:textId="77777777" w:rsidR="006F3CD3" w:rsidRDefault="006F3CD3" w:rsidP="00472FBF">
                      <w:pPr>
                        <w:spacing w:after="0" w:line="240" w:lineRule="auto"/>
                        <w:jc w:val="center"/>
                      </w:pPr>
                      <w:r>
                        <w:rPr>
                          <w:lang w:val="en-US"/>
                        </w:rPr>
                        <w:t xml:space="preserve">N </w:t>
                      </w:r>
                      <w:r>
                        <w:t xml:space="preserve"> 6</w:t>
                      </w:r>
                    </w:p>
                    <w:p w14:paraId="60FC691B" w14:textId="77777777" w:rsidR="006F3CD3" w:rsidRDefault="006F3CD3" w:rsidP="00472FBF">
                      <w:pPr>
                        <w:jc w:val="center"/>
                      </w:pPr>
                    </w:p>
                  </w:txbxContent>
                </v:textbox>
              </v:roundrect>
            </w:pict>
          </mc:Fallback>
        </mc:AlternateContent>
      </w:r>
    </w:p>
    <w:p w14:paraId="0B938FA6" w14:textId="77DF1834" w:rsidR="00472FBF" w:rsidRPr="00D27FC9" w:rsidRDefault="00D8361D" w:rsidP="00472FBF">
      <w:pPr>
        <w:rPr>
          <w:noProof/>
          <w:lang w:eastAsia="ru-RU"/>
        </w:rPr>
      </w:pPr>
      <w:r w:rsidRPr="00D27FC9">
        <w:rPr>
          <w:noProof/>
          <w:lang w:eastAsia="ru-RU"/>
        </w:rPr>
        <w:drawing>
          <wp:anchor distT="0" distB="0" distL="114300" distR="114300" simplePos="0" relativeHeight="251663360" behindDoc="1" locked="0" layoutInCell="1" allowOverlap="1" wp14:anchorId="7C3C0CB1" wp14:editId="1096C485">
            <wp:simplePos x="0" y="0"/>
            <wp:positionH relativeFrom="column">
              <wp:posOffset>5252085</wp:posOffset>
            </wp:positionH>
            <wp:positionV relativeFrom="paragraph">
              <wp:posOffset>204470</wp:posOffset>
            </wp:positionV>
            <wp:extent cx="4724400" cy="3629025"/>
            <wp:effectExtent l="0" t="19050" r="0" b="9525"/>
            <wp:wrapThrough wrapText="bothSides">
              <wp:wrapPolygon edited="0">
                <wp:start x="5574" y="-113"/>
                <wp:lineTo x="5487" y="2268"/>
                <wp:lineTo x="5835" y="3628"/>
                <wp:lineTo x="5923" y="19956"/>
                <wp:lineTo x="6445" y="21543"/>
                <wp:lineTo x="16026" y="21543"/>
                <wp:lineTo x="16287" y="18595"/>
                <wp:lineTo x="15329" y="18142"/>
                <wp:lineTo x="16287" y="17688"/>
                <wp:lineTo x="16287" y="14854"/>
                <wp:lineTo x="15155" y="14513"/>
                <wp:lineTo x="16287" y="13946"/>
                <wp:lineTo x="16374" y="11225"/>
                <wp:lineTo x="14894" y="10885"/>
                <wp:lineTo x="16200" y="10318"/>
                <wp:lineTo x="16287" y="7483"/>
                <wp:lineTo x="14632" y="7257"/>
                <wp:lineTo x="16200" y="6576"/>
                <wp:lineTo x="16200" y="-113"/>
                <wp:lineTo x="5574" y="-113"/>
              </wp:wrapPolygon>
            </wp:wrapThrough>
            <wp:docPr id="46" name="Схема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14:paraId="36FA9BB0" w14:textId="521A48D0" w:rsidR="00472FBF" w:rsidRPr="00D27FC9" w:rsidRDefault="00472FBF" w:rsidP="00472FBF">
      <w:pPr>
        <w:rPr>
          <w:noProof/>
          <w:lang w:eastAsia="ru-RU"/>
        </w:rPr>
      </w:pPr>
    </w:p>
    <w:p w14:paraId="4733743F" w14:textId="3EA23CF7" w:rsidR="00472FBF" w:rsidRPr="00D27FC9" w:rsidRDefault="00472FBF" w:rsidP="00472FBF">
      <w:pPr>
        <w:rPr>
          <w:noProof/>
          <w:lang w:eastAsia="ru-RU"/>
        </w:rPr>
      </w:pPr>
    </w:p>
    <w:p w14:paraId="1BFF6F67" w14:textId="138D343D" w:rsidR="00472FBF" w:rsidRPr="00D27FC9" w:rsidRDefault="00472FBF" w:rsidP="00472FBF">
      <w:pPr>
        <w:rPr>
          <w:noProof/>
          <w:lang w:eastAsia="ru-RU"/>
        </w:rPr>
      </w:pPr>
    </w:p>
    <w:p w14:paraId="31618614" w14:textId="77777777" w:rsidR="00472FBF" w:rsidRPr="00D27FC9" w:rsidRDefault="00472FBF" w:rsidP="00472FBF">
      <w:pPr>
        <w:rPr>
          <w:noProof/>
          <w:lang w:eastAsia="ru-RU"/>
        </w:rPr>
      </w:pPr>
    </w:p>
    <w:p w14:paraId="056187EF" w14:textId="77777777" w:rsidR="00472FBF" w:rsidRPr="00D27FC9" w:rsidRDefault="00472FBF" w:rsidP="00472FBF">
      <w:pPr>
        <w:rPr>
          <w:noProof/>
          <w:lang w:eastAsia="ru-RU"/>
        </w:rPr>
      </w:pPr>
    </w:p>
    <w:p w14:paraId="09A88710" w14:textId="77777777" w:rsidR="00472FBF" w:rsidRPr="00D27FC9" w:rsidRDefault="00472FBF" w:rsidP="00472FBF">
      <w:pPr>
        <w:rPr>
          <w:noProof/>
          <w:lang w:eastAsia="ru-RU"/>
        </w:rPr>
      </w:pPr>
    </w:p>
    <w:p w14:paraId="21521CDF" w14:textId="77777777" w:rsidR="00472FBF" w:rsidRPr="00D27FC9" w:rsidRDefault="00472FBF" w:rsidP="00472FBF">
      <w:pPr>
        <w:rPr>
          <w:noProof/>
          <w:lang w:eastAsia="ru-RU"/>
        </w:rPr>
      </w:pPr>
    </w:p>
    <w:p w14:paraId="662A695B" w14:textId="77777777" w:rsidR="00472FBF" w:rsidRPr="00D27FC9" w:rsidRDefault="00472FBF" w:rsidP="00472FBF">
      <w:pPr>
        <w:rPr>
          <w:noProof/>
          <w:lang w:eastAsia="ru-RU"/>
        </w:rPr>
      </w:pPr>
    </w:p>
    <w:p w14:paraId="0418B9CE" w14:textId="77777777" w:rsidR="00472FBF" w:rsidRPr="00D27FC9" w:rsidRDefault="00472FBF" w:rsidP="00472FBF">
      <w:pPr>
        <w:rPr>
          <w:noProof/>
          <w:lang w:eastAsia="ru-RU"/>
        </w:rPr>
      </w:pPr>
    </w:p>
    <w:p w14:paraId="439CBCF9" w14:textId="77777777" w:rsidR="00472FBF" w:rsidRPr="00D27FC9" w:rsidRDefault="00472FBF" w:rsidP="00472FBF">
      <w:pPr>
        <w:rPr>
          <w:noProof/>
          <w:lang w:eastAsia="ru-RU"/>
        </w:rPr>
      </w:pPr>
    </w:p>
    <w:p w14:paraId="34422C2E" w14:textId="77777777" w:rsidR="00472FBF" w:rsidRPr="00D27FC9" w:rsidRDefault="00472FBF" w:rsidP="00472FBF">
      <w:pPr>
        <w:rPr>
          <w:noProof/>
          <w:lang w:eastAsia="ru-RU"/>
        </w:rPr>
      </w:pPr>
    </w:p>
    <w:p w14:paraId="7FA6BB56" w14:textId="689031C2" w:rsidR="00BC63ED" w:rsidRPr="00D27FC9" w:rsidRDefault="00BC63ED" w:rsidP="00BC63ED">
      <w:pPr>
        <w:jc w:val="center"/>
        <w:rPr>
          <w:rFonts w:ascii="Times New Roman" w:hAnsi="Times New Roman"/>
          <w:noProof/>
          <w:sz w:val="28"/>
          <w:szCs w:val="28"/>
          <w:lang w:eastAsia="ru-RU"/>
        </w:rPr>
        <w:sectPr w:rsidR="00BC63ED" w:rsidRPr="00D27FC9" w:rsidSect="00BC63ED">
          <w:pgSz w:w="16838" w:h="11906" w:orient="landscape"/>
          <w:pgMar w:top="851" w:right="1134" w:bottom="709" w:left="1134" w:header="709" w:footer="709" w:gutter="0"/>
          <w:cols w:space="708"/>
          <w:titlePg/>
          <w:docGrid w:linePitch="360"/>
        </w:sectPr>
      </w:pPr>
      <w:r w:rsidRPr="00D27FC9">
        <w:rPr>
          <w:rFonts w:ascii="Times New Roman" w:hAnsi="Times New Roman"/>
          <w:noProof/>
          <w:sz w:val="28"/>
          <w:szCs w:val="28"/>
          <w:lang w:eastAsia="ru-RU"/>
        </w:rPr>
        <w:t>Рисунок 2- Дизайн исследования</w:t>
      </w:r>
    </w:p>
    <w:p w14:paraId="41A7900F" w14:textId="77777777" w:rsidR="00472FBF" w:rsidRPr="00D27FC9" w:rsidRDefault="00472FBF" w:rsidP="00952545">
      <w:pPr>
        <w:spacing w:after="0" w:line="240" w:lineRule="auto"/>
        <w:ind w:firstLine="708"/>
        <w:jc w:val="both"/>
        <w:rPr>
          <w:rFonts w:ascii="Times New Roman" w:hAnsi="Times New Roman"/>
          <w:b/>
          <w:sz w:val="28"/>
          <w:szCs w:val="28"/>
        </w:rPr>
      </w:pPr>
      <w:r w:rsidRPr="00D27FC9">
        <w:rPr>
          <w:rFonts w:ascii="Times New Roman" w:hAnsi="Times New Roman"/>
          <w:b/>
          <w:sz w:val="28"/>
          <w:szCs w:val="28"/>
        </w:rPr>
        <w:lastRenderedPageBreak/>
        <w:t>2.2 Биоэтические аспекты эксперимента</w:t>
      </w:r>
    </w:p>
    <w:p w14:paraId="414B9909" w14:textId="38D0C21A" w:rsidR="00472FBF" w:rsidRPr="00D27FC9" w:rsidRDefault="00472FBF" w:rsidP="00472FBF">
      <w:pPr>
        <w:spacing w:after="0" w:line="240" w:lineRule="auto"/>
        <w:ind w:firstLine="709"/>
        <w:jc w:val="both"/>
        <w:rPr>
          <w:rFonts w:ascii="Times New Roman" w:hAnsi="Times New Roman"/>
          <w:sz w:val="28"/>
          <w:szCs w:val="28"/>
        </w:rPr>
      </w:pPr>
      <w:r w:rsidRPr="00D27FC9">
        <w:rPr>
          <w:rFonts w:ascii="Times New Roman" w:hAnsi="Times New Roman"/>
          <w:sz w:val="28"/>
          <w:szCs w:val="28"/>
        </w:rPr>
        <w:t xml:space="preserve">В эксперименте использовались животные согласно соблюдению изложенных требований в приказе Министерства Здравоохранения </w:t>
      </w:r>
      <w:r w:rsidR="008D7C33" w:rsidRPr="00D27FC9">
        <w:rPr>
          <w:rFonts w:ascii="Times New Roman" w:hAnsi="Times New Roman"/>
          <w:sz w:val="28"/>
          <w:szCs w:val="28"/>
        </w:rPr>
        <w:t xml:space="preserve">Республики Казахстан </w:t>
      </w:r>
      <w:r w:rsidRPr="00D27FC9">
        <w:rPr>
          <w:rFonts w:ascii="Times New Roman" w:hAnsi="Times New Roman"/>
          <w:sz w:val="28"/>
          <w:szCs w:val="28"/>
        </w:rPr>
        <w:t xml:space="preserve">«Об утверждении правил </w:t>
      </w:r>
      <w:r w:rsidR="00530F16" w:rsidRPr="00D27FC9">
        <w:rPr>
          <w:rFonts w:ascii="Times New Roman" w:hAnsi="Times New Roman"/>
          <w:sz w:val="28"/>
          <w:szCs w:val="28"/>
        </w:rPr>
        <w:t xml:space="preserve">проведения медико-биологических экспериментов, </w:t>
      </w:r>
      <w:r w:rsidRPr="00D27FC9">
        <w:rPr>
          <w:rFonts w:ascii="Times New Roman" w:hAnsi="Times New Roman"/>
          <w:sz w:val="28"/>
          <w:szCs w:val="28"/>
        </w:rPr>
        <w:t>доклинических</w:t>
      </w:r>
      <w:r w:rsidR="00530F16" w:rsidRPr="00D27FC9">
        <w:rPr>
          <w:rFonts w:ascii="Times New Roman" w:hAnsi="Times New Roman"/>
          <w:sz w:val="28"/>
          <w:szCs w:val="28"/>
        </w:rPr>
        <w:t xml:space="preserve"> (неклинических) и клинических</w:t>
      </w:r>
      <w:r w:rsidRPr="00D27FC9">
        <w:rPr>
          <w:rFonts w:ascii="Times New Roman" w:hAnsi="Times New Roman"/>
          <w:sz w:val="28"/>
          <w:szCs w:val="28"/>
        </w:rPr>
        <w:t xml:space="preserve"> исследований</w:t>
      </w:r>
      <w:r w:rsidR="00530F16" w:rsidRPr="00D27FC9">
        <w:rPr>
          <w:rFonts w:ascii="Times New Roman" w:hAnsi="Times New Roman"/>
          <w:sz w:val="28"/>
          <w:szCs w:val="28"/>
        </w:rPr>
        <w:t>»</w:t>
      </w:r>
      <w:r w:rsidR="00966FEC">
        <w:rPr>
          <w:rFonts w:ascii="Times New Roman" w:hAnsi="Times New Roman"/>
          <w:sz w:val="28"/>
          <w:szCs w:val="28"/>
        </w:rPr>
        <w:t>,</w:t>
      </w:r>
      <w:r w:rsidRPr="00D27FC9">
        <w:rPr>
          <w:rFonts w:ascii="Times New Roman" w:hAnsi="Times New Roman"/>
          <w:sz w:val="28"/>
          <w:szCs w:val="28"/>
        </w:rPr>
        <w:t xml:space="preserve"> </w:t>
      </w:r>
      <w:r w:rsidR="00530F16" w:rsidRPr="00D27FC9">
        <w:rPr>
          <w:rFonts w:ascii="Times New Roman" w:hAnsi="Times New Roman"/>
          <w:sz w:val="28"/>
          <w:szCs w:val="28"/>
        </w:rPr>
        <w:t xml:space="preserve">утв. </w:t>
      </w:r>
      <w:r w:rsidR="00221D5E">
        <w:rPr>
          <w:rFonts w:ascii="Times New Roman" w:hAnsi="Times New Roman"/>
          <w:sz w:val="28"/>
          <w:szCs w:val="28"/>
        </w:rPr>
        <w:t>2</w:t>
      </w:r>
      <w:r w:rsidR="00966FEC">
        <w:rPr>
          <w:rFonts w:ascii="Times New Roman" w:hAnsi="Times New Roman"/>
          <w:sz w:val="28"/>
          <w:szCs w:val="28"/>
        </w:rPr>
        <w:t xml:space="preserve"> апреля 2018 года №142</w:t>
      </w:r>
      <w:r w:rsidR="00530F16" w:rsidRPr="00D27FC9">
        <w:rPr>
          <w:rFonts w:ascii="Times New Roman" w:hAnsi="Times New Roman"/>
          <w:sz w:val="28"/>
          <w:szCs w:val="28"/>
        </w:rPr>
        <w:t xml:space="preserve"> </w:t>
      </w:r>
      <w:r w:rsidRPr="00D27FC9">
        <w:rPr>
          <w:rFonts w:ascii="Times New Roman" w:hAnsi="Times New Roman"/>
          <w:sz w:val="28"/>
          <w:szCs w:val="28"/>
        </w:rPr>
        <w:t xml:space="preserve">и так же правил Европейской конвекции о защите позвоночных животных, используемых для исследований в рамках эксперимента или других научных целях (Страсбург 1986г.), </w:t>
      </w:r>
      <w:r w:rsidR="00966FEC" w:rsidRPr="00966FEC">
        <w:rPr>
          <w:rFonts w:ascii="Times New Roman" w:hAnsi="Times New Roman"/>
          <w:sz w:val="28"/>
          <w:szCs w:val="28"/>
        </w:rPr>
        <w:t>Американском медицинской ассоциации ветеринаров American Veterinary Medical Association Guidelines for</w:t>
      </w:r>
      <w:r w:rsidR="00966FEC">
        <w:rPr>
          <w:rFonts w:ascii="Times New Roman" w:hAnsi="Times New Roman"/>
          <w:sz w:val="28"/>
          <w:szCs w:val="28"/>
        </w:rPr>
        <w:t xml:space="preserve"> the Euthanasia of Animals: 2019</w:t>
      </w:r>
      <w:r w:rsidR="00966FEC" w:rsidRPr="00966FEC">
        <w:rPr>
          <w:rFonts w:ascii="Times New Roman" w:hAnsi="Times New Roman"/>
          <w:sz w:val="28"/>
          <w:szCs w:val="28"/>
        </w:rPr>
        <w:t xml:space="preserve"> Edition</w:t>
      </w:r>
      <w:r w:rsidRPr="00D27FC9">
        <w:rPr>
          <w:rFonts w:ascii="Times New Roman" w:hAnsi="Times New Roman"/>
          <w:sz w:val="28"/>
          <w:szCs w:val="28"/>
        </w:rPr>
        <w:t xml:space="preserve">.  Проведение экспериментального исследования одобрено комитетом по биоэтике НАО «Медицинский Университет Караганды» (протокол №18 от 16.05.2019г.). </w:t>
      </w:r>
    </w:p>
    <w:p w14:paraId="0C3AD7FF" w14:textId="7F3CB1E7" w:rsidR="00472FBF" w:rsidRPr="00D27FC9" w:rsidRDefault="00472FBF" w:rsidP="00472FBF">
      <w:pPr>
        <w:spacing w:after="0" w:line="240" w:lineRule="auto"/>
        <w:ind w:firstLine="709"/>
        <w:jc w:val="both"/>
        <w:rPr>
          <w:rFonts w:ascii="Times New Roman" w:hAnsi="Times New Roman"/>
          <w:sz w:val="28"/>
          <w:szCs w:val="28"/>
        </w:rPr>
      </w:pPr>
      <w:r w:rsidRPr="00D27FC9">
        <w:rPr>
          <w:rFonts w:ascii="Times New Roman" w:hAnsi="Times New Roman"/>
          <w:sz w:val="28"/>
          <w:szCs w:val="28"/>
        </w:rPr>
        <w:t>Все лабораторные крысы на протя</w:t>
      </w:r>
      <w:r w:rsidR="001F62BE" w:rsidRPr="00D27FC9">
        <w:rPr>
          <w:rFonts w:ascii="Times New Roman" w:hAnsi="Times New Roman"/>
          <w:sz w:val="28"/>
          <w:szCs w:val="28"/>
        </w:rPr>
        <w:t>жении 14 дней прошли</w:t>
      </w:r>
      <w:r w:rsidRPr="00D27FC9">
        <w:rPr>
          <w:rFonts w:ascii="Times New Roman" w:hAnsi="Times New Roman"/>
          <w:sz w:val="28"/>
          <w:szCs w:val="28"/>
        </w:rPr>
        <w:t xml:space="preserve"> одинаковую акклиматизацию с последующим содержанием в условиях вивария РГП на ПХВ НАО «МУК». Каждая группа животных содержалась в клетках при оптимальной для биологических процессов </w:t>
      </w:r>
      <w:r w:rsidR="009A6296" w:rsidRPr="00D27FC9">
        <w:rPr>
          <w:rFonts w:ascii="Times New Roman" w:hAnsi="Times New Roman"/>
          <w:sz w:val="28"/>
          <w:szCs w:val="28"/>
        </w:rPr>
        <w:t>температуре 18-22˚</w:t>
      </w:r>
      <w:r w:rsidRPr="00D27FC9">
        <w:rPr>
          <w:rFonts w:ascii="Times New Roman" w:hAnsi="Times New Roman"/>
          <w:sz w:val="28"/>
          <w:szCs w:val="28"/>
        </w:rPr>
        <w:t xml:space="preserve">с </w:t>
      </w:r>
      <w:r w:rsidRPr="00D27FC9">
        <w:rPr>
          <w:rFonts w:ascii="Times New Roman" w:hAnsi="Times New Roman"/>
          <w:color w:val="000000" w:themeColor="text1"/>
          <w:sz w:val="28"/>
          <w:szCs w:val="28"/>
        </w:rPr>
        <w:t xml:space="preserve">соблюдением дневного и ночного </w:t>
      </w:r>
      <w:r w:rsidRPr="00D27FC9">
        <w:rPr>
          <w:rFonts w:ascii="Times New Roman" w:hAnsi="Times New Roman"/>
          <w:sz w:val="28"/>
          <w:szCs w:val="28"/>
        </w:rPr>
        <w:t xml:space="preserve">режимов (12 часов - при свете, 12 часов - в темноте) и соблюдением стандартного рациона питания и питья. </w:t>
      </w:r>
    </w:p>
    <w:p w14:paraId="487D106D" w14:textId="77777777" w:rsidR="00472FBF" w:rsidRPr="00D27FC9" w:rsidRDefault="00472FBF" w:rsidP="00472FBF">
      <w:pPr>
        <w:spacing w:after="0" w:line="240" w:lineRule="auto"/>
        <w:ind w:firstLine="709"/>
        <w:jc w:val="both"/>
        <w:rPr>
          <w:rFonts w:ascii="Times New Roman" w:hAnsi="Times New Roman"/>
          <w:sz w:val="28"/>
          <w:szCs w:val="28"/>
        </w:rPr>
      </w:pPr>
      <w:r w:rsidRPr="00D27FC9">
        <w:rPr>
          <w:rFonts w:ascii="Times New Roman" w:hAnsi="Times New Roman"/>
          <w:sz w:val="28"/>
          <w:szCs w:val="28"/>
        </w:rPr>
        <w:t>Все манипуляции над животными проводились согласно стандартным операционным процедурам (Приложение А) в условиях асептики и антисептики, при минимизации стресса, все инвазивные процедуры под общей анестезией.</w:t>
      </w:r>
    </w:p>
    <w:p w14:paraId="00EC07AF" w14:textId="77777777" w:rsidR="00472FBF" w:rsidRPr="00D27FC9" w:rsidRDefault="00472FBF" w:rsidP="00472FBF">
      <w:pPr>
        <w:spacing w:after="0" w:line="240" w:lineRule="auto"/>
        <w:ind w:firstLine="709"/>
        <w:jc w:val="both"/>
        <w:rPr>
          <w:rFonts w:ascii="Times New Roman" w:hAnsi="Times New Roman"/>
          <w:sz w:val="28"/>
          <w:szCs w:val="28"/>
        </w:rPr>
      </w:pPr>
      <w:r w:rsidRPr="00D27FC9">
        <w:rPr>
          <w:rFonts w:ascii="Times New Roman" w:hAnsi="Times New Roman"/>
          <w:sz w:val="28"/>
          <w:szCs w:val="28"/>
        </w:rPr>
        <w:t>Животные выводились из эксперимента в состоянии наркоза путем обескровливания в результате забора крови внутрисердечной пункцией, что соответствует пункту M3.13.1 Руководства по эвтаназии животных Американской ассоциации ветеринаров “AVMA Guidelines for the Euthanasia of Animals: 2013 Edition”.</w:t>
      </w:r>
    </w:p>
    <w:p w14:paraId="79EF6F21" w14:textId="60638685" w:rsidR="00472FBF" w:rsidRPr="00D27FC9" w:rsidRDefault="00472FBF" w:rsidP="00472FBF">
      <w:pPr>
        <w:spacing w:after="0" w:line="240" w:lineRule="auto"/>
        <w:ind w:firstLine="709"/>
        <w:jc w:val="both"/>
        <w:rPr>
          <w:rFonts w:ascii="Times New Roman" w:hAnsi="Times New Roman"/>
          <w:sz w:val="28"/>
          <w:szCs w:val="28"/>
        </w:rPr>
      </w:pPr>
      <w:r w:rsidRPr="00D27FC9">
        <w:rPr>
          <w:rFonts w:ascii="Times New Roman" w:hAnsi="Times New Roman"/>
          <w:sz w:val="28"/>
          <w:szCs w:val="28"/>
          <w:shd w:val="clear" w:color="auto" w:fill="FFFFFF"/>
          <w:lang w:eastAsia="ru-RU"/>
        </w:rPr>
        <w:t xml:space="preserve">По окончании проведения лабораторных исследований все экспериментальные животные списаны и утилизированы в соответствии с </w:t>
      </w:r>
      <w:r w:rsidR="00530F16" w:rsidRPr="00D27FC9">
        <w:rPr>
          <w:rFonts w:ascii="Times New Roman" w:hAnsi="Times New Roman"/>
          <w:sz w:val="28"/>
          <w:szCs w:val="28"/>
          <w:shd w:val="clear" w:color="auto" w:fill="FFFFFF"/>
          <w:lang w:eastAsia="ru-RU"/>
        </w:rPr>
        <w:t>п</w:t>
      </w:r>
      <w:r w:rsidRPr="00D27FC9">
        <w:rPr>
          <w:rFonts w:ascii="Times New Roman" w:hAnsi="Times New Roman"/>
          <w:sz w:val="28"/>
          <w:szCs w:val="28"/>
          <w:shd w:val="clear" w:color="auto" w:fill="FFFFFF"/>
          <w:lang w:eastAsia="ru-RU"/>
        </w:rPr>
        <w:t>у</w:t>
      </w:r>
      <w:r w:rsidR="009A6296" w:rsidRPr="00D27FC9">
        <w:rPr>
          <w:rFonts w:ascii="Times New Roman" w:hAnsi="Times New Roman"/>
          <w:sz w:val="28"/>
          <w:szCs w:val="28"/>
          <w:shd w:val="clear" w:color="auto" w:fill="FFFFFF"/>
          <w:lang w:eastAsia="ru-RU"/>
        </w:rPr>
        <w:t xml:space="preserve">нктом 52 </w:t>
      </w:r>
      <w:r w:rsidRPr="00D27FC9">
        <w:rPr>
          <w:rFonts w:ascii="Times New Roman" w:hAnsi="Times New Roman"/>
          <w:sz w:val="28"/>
          <w:szCs w:val="28"/>
          <w:shd w:val="clear" w:color="auto" w:fill="FFFFFF"/>
          <w:lang w:eastAsia="ru-RU"/>
        </w:rPr>
        <w:t xml:space="preserve">Постановления Правительства РК </w:t>
      </w:r>
      <w:r w:rsidR="009A6296" w:rsidRPr="00D27FC9">
        <w:rPr>
          <w:rFonts w:ascii="Times New Roman" w:hAnsi="Times New Roman"/>
          <w:sz w:val="28"/>
          <w:szCs w:val="28"/>
          <w:shd w:val="clear" w:color="auto" w:fill="FFFFFF"/>
          <w:lang w:eastAsia="ru-RU"/>
        </w:rPr>
        <w:t xml:space="preserve">от 07.08.2012 </w:t>
      </w:r>
      <w:r w:rsidRPr="00D27FC9">
        <w:rPr>
          <w:rFonts w:ascii="Times New Roman" w:hAnsi="Times New Roman"/>
          <w:sz w:val="28"/>
          <w:szCs w:val="28"/>
          <w:shd w:val="clear" w:color="auto" w:fill="FFFFFF"/>
          <w:lang w:eastAsia="ru-RU"/>
        </w:rPr>
        <w:t>№ 1030</w:t>
      </w:r>
      <w:r w:rsidR="005C539D" w:rsidRPr="00D27FC9">
        <w:rPr>
          <w:rFonts w:ascii="Times New Roman" w:hAnsi="Times New Roman"/>
          <w:sz w:val="28"/>
          <w:szCs w:val="28"/>
          <w:shd w:val="clear" w:color="auto" w:fill="FFFFFF"/>
          <w:lang w:eastAsia="ru-RU"/>
        </w:rPr>
        <w:t xml:space="preserve"> о внесении изменений и дополнений в постановление Правительства Республики Казахстан от 21 декабря 2011 года №1576 </w:t>
      </w:r>
      <w:r w:rsidR="00530F16" w:rsidRPr="00D27FC9">
        <w:rPr>
          <w:rFonts w:ascii="Times New Roman" w:hAnsi="Times New Roman"/>
          <w:sz w:val="28"/>
          <w:szCs w:val="28"/>
          <w:shd w:val="clear" w:color="auto" w:fill="FFFFFF"/>
          <w:lang w:eastAsia="ru-RU"/>
        </w:rPr>
        <w:t>«</w:t>
      </w:r>
      <w:r w:rsidR="005C539D" w:rsidRPr="00D27FC9">
        <w:rPr>
          <w:rFonts w:ascii="Times New Roman" w:eastAsia="Times New Roman" w:hAnsi="Times New Roman"/>
          <w:sz w:val="28"/>
          <w:szCs w:val="28"/>
          <w:lang w:eastAsia="ru-RU"/>
        </w:rPr>
        <w:t>Об утверждении Правил отбора проб перемещаемых (перевозимых) объектов и биологического материала</w:t>
      </w:r>
      <w:r w:rsidR="00530F16" w:rsidRPr="00D27FC9">
        <w:rPr>
          <w:rFonts w:ascii="Times New Roman" w:hAnsi="Times New Roman"/>
          <w:sz w:val="28"/>
          <w:szCs w:val="28"/>
          <w:shd w:val="clear" w:color="auto" w:fill="FFFFFF"/>
          <w:lang w:eastAsia="ru-RU"/>
        </w:rPr>
        <w:t>»</w:t>
      </w:r>
      <w:r w:rsidRPr="00D27FC9">
        <w:rPr>
          <w:rFonts w:ascii="Times New Roman" w:hAnsi="Times New Roman"/>
          <w:sz w:val="28"/>
          <w:szCs w:val="28"/>
          <w:shd w:val="clear" w:color="auto" w:fill="FFFFFF"/>
          <w:lang w:eastAsia="ru-RU"/>
        </w:rPr>
        <w:t>.</w:t>
      </w:r>
    </w:p>
    <w:p w14:paraId="3CBA9820" w14:textId="559A4003" w:rsidR="00A33A8C" w:rsidRPr="00D27FC9" w:rsidRDefault="00472FBF" w:rsidP="00952545">
      <w:pPr>
        <w:spacing w:after="0" w:line="240" w:lineRule="auto"/>
        <w:ind w:firstLine="708"/>
        <w:jc w:val="both"/>
        <w:rPr>
          <w:rFonts w:ascii="Times New Roman" w:hAnsi="Times New Roman"/>
          <w:b/>
          <w:sz w:val="28"/>
          <w:szCs w:val="28"/>
        </w:rPr>
      </w:pPr>
      <w:r w:rsidRPr="00D27FC9">
        <w:rPr>
          <w:rFonts w:ascii="Times New Roman" w:hAnsi="Times New Roman"/>
          <w:b/>
          <w:sz w:val="28"/>
          <w:szCs w:val="28"/>
        </w:rPr>
        <w:t>2.3</w:t>
      </w:r>
      <w:r w:rsidR="00A33A8C" w:rsidRPr="00D27FC9">
        <w:rPr>
          <w:rFonts w:ascii="Times New Roman" w:hAnsi="Times New Roman"/>
          <w:b/>
          <w:sz w:val="28"/>
          <w:szCs w:val="28"/>
        </w:rPr>
        <w:t xml:space="preserve"> Материалы исследования</w:t>
      </w:r>
    </w:p>
    <w:p w14:paraId="5D6AC915" w14:textId="47EC7D68" w:rsidR="00083D91" w:rsidRPr="00D27FC9" w:rsidRDefault="00746DEE" w:rsidP="00952545">
      <w:pPr>
        <w:pStyle w:val="Default"/>
        <w:ind w:firstLine="708"/>
        <w:jc w:val="both"/>
        <w:rPr>
          <w:sz w:val="28"/>
          <w:szCs w:val="28"/>
        </w:rPr>
      </w:pPr>
      <w:r w:rsidRPr="00D27FC9">
        <w:rPr>
          <w:sz w:val="28"/>
          <w:szCs w:val="28"/>
        </w:rPr>
        <w:t>Объектом</w:t>
      </w:r>
      <w:r w:rsidR="00A33A8C" w:rsidRPr="00D27FC9">
        <w:rPr>
          <w:sz w:val="28"/>
          <w:szCs w:val="28"/>
        </w:rPr>
        <w:t xml:space="preserve"> исследования</w:t>
      </w:r>
      <w:r w:rsidRPr="00D27FC9">
        <w:rPr>
          <w:sz w:val="28"/>
          <w:szCs w:val="28"/>
        </w:rPr>
        <w:t xml:space="preserve"> являлись </w:t>
      </w:r>
      <w:r w:rsidR="003F66C5" w:rsidRPr="00D27FC9">
        <w:rPr>
          <w:sz w:val="28"/>
          <w:szCs w:val="28"/>
        </w:rPr>
        <w:t xml:space="preserve">крысы с имплантированным </w:t>
      </w:r>
      <w:r w:rsidR="00C302C9" w:rsidRPr="00D27FC9">
        <w:rPr>
          <w:sz w:val="28"/>
          <w:szCs w:val="28"/>
        </w:rPr>
        <w:t xml:space="preserve">изучаемым </w:t>
      </w:r>
      <w:r w:rsidR="003F66C5" w:rsidRPr="00D27FC9">
        <w:rPr>
          <w:sz w:val="28"/>
          <w:szCs w:val="28"/>
        </w:rPr>
        <w:t>матер</w:t>
      </w:r>
      <w:r w:rsidR="00083D91" w:rsidRPr="00D27FC9">
        <w:rPr>
          <w:sz w:val="28"/>
          <w:szCs w:val="28"/>
        </w:rPr>
        <w:t>иал</w:t>
      </w:r>
      <w:r w:rsidR="00C302C9" w:rsidRPr="00D27FC9">
        <w:rPr>
          <w:sz w:val="28"/>
          <w:szCs w:val="28"/>
        </w:rPr>
        <w:t xml:space="preserve">ом отечественного производства - </w:t>
      </w:r>
      <w:r w:rsidR="00083D91" w:rsidRPr="00D27FC9">
        <w:rPr>
          <w:sz w:val="28"/>
          <w:szCs w:val="28"/>
        </w:rPr>
        <w:t xml:space="preserve">децеллюляризованный матрикс ксенобрюшины, полученный методом двойного цикла децеллюляризации </w:t>
      </w:r>
      <w:r w:rsidR="009918A8" w:rsidRPr="00D27FC9">
        <w:rPr>
          <w:sz w:val="28"/>
          <w:szCs w:val="28"/>
        </w:rPr>
        <w:t>детергент</w:t>
      </w:r>
      <w:r w:rsidR="00083D91" w:rsidRPr="00D27FC9">
        <w:rPr>
          <w:sz w:val="28"/>
          <w:szCs w:val="28"/>
        </w:rPr>
        <w:t>ферментативным методом с последующей стерилизацией гамма</w:t>
      </w:r>
      <w:r w:rsidR="00BC63ED" w:rsidRPr="00D27FC9">
        <w:rPr>
          <w:sz w:val="28"/>
          <w:szCs w:val="28"/>
        </w:rPr>
        <w:t>-излучение</w:t>
      </w:r>
      <w:r w:rsidR="00B8783D" w:rsidRPr="00D27FC9">
        <w:rPr>
          <w:sz w:val="28"/>
          <w:szCs w:val="28"/>
        </w:rPr>
        <w:t xml:space="preserve">м </w:t>
      </w:r>
      <w:r w:rsidR="00D13B5E">
        <w:rPr>
          <w:sz w:val="28"/>
          <w:szCs w:val="28"/>
        </w:rPr>
        <w:t xml:space="preserve">париетальной брюшины крупного рогатого скота </w:t>
      </w:r>
      <w:r w:rsidR="00B8783D" w:rsidRPr="00D27FC9">
        <w:rPr>
          <w:sz w:val="28"/>
          <w:szCs w:val="28"/>
        </w:rPr>
        <w:t>[20, с.67</w:t>
      </w:r>
      <w:r w:rsidR="00BC63ED" w:rsidRPr="00D27FC9">
        <w:rPr>
          <w:sz w:val="28"/>
          <w:szCs w:val="28"/>
        </w:rPr>
        <w:t>] (рисунок 3</w:t>
      </w:r>
      <w:r w:rsidR="00083D91" w:rsidRPr="00D27FC9">
        <w:rPr>
          <w:sz w:val="28"/>
          <w:szCs w:val="28"/>
        </w:rPr>
        <w:t>)</w:t>
      </w:r>
      <w:r w:rsidR="00C302C9" w:rsidRPr="00D27FC9">
        <w:rPr>
          <w:sz w:val="28"/>
          <w:szCs w:val="28"/>
        </w:rPr>
        <w:t>. В качестве сравниваемого материала брали</w:t>
      </w:r>
      <w:r w:rsidR="00083D91" w:rsidRPr="00D27FC9">
        <w:rPr>
          <w:sz w:val="28"/>
          <w:szCs w:val="28"/>
        </w:rPr>
        <w:t xml:space="preserve"> </w:t>
      </w:r>
      <w:r w:rsidR="0012158A" w:rsidRPr="00D27FC9">
        <w:rPr>
          <w:sz w:val="28"/>
          <w:szCs w:val="28"/>
        </w:rPr>
        <w:t>бесклеточный коллаген Пермакол (</w:t>
      </w:r>
      <w:r w:rsidR="00083D91" w:rsidRPr="00D27FC9">
        <w:rPr>
          <w:sz w:val="28"/>
          <w:szCs w:val="28"/>
        </w:rPr>
        <w:t xml:space="preserve">«Permacol», Covidien, </w:t>
      </w:r>
      <w:r w:rsidR="00083D91" w:rsidRPr="00D27FC9">
        <w:rPr>
          <w:sz w:val="28"/>
          <w:szCs w:val="28"/>
        </w:rPr>
        <w:lastRenderedPageBreak/>
        <w:t>США), полученный из свиной дермы и уже используемый в клинической реконструктивной хирургии при герниопластике.</w:t>
      </w:r>
      <w:r w:rsidR="0038437C" w:rsidRPr="00D27FC9">
        <w:rPr>
          <w:sz w:val="28"/>
          <w:szCs w:val="28"/>
        </w:rPr>
        <w:t xml:space="preserve"> </w:t>
      </w:r>
    </w:p>
    <w:p w14:paraId="64B11314" w14:textId="77777777" w:rsidR="00952545" w:rsidRPr="00D27FC9" w:rsidRDefault="00952545" w:rsidP="00083D91">
      <w:pPr>
        <w:pStyle w:val="Default"/>
        <w:ind w:firstLine="708"/>
        <w:jc w:val="both"/>
        <w:rPr>
          <w:sz w:val="28"/>
          <w:szCs w:val="28"/>
        </w:rPr>
      </w:pPr>
    </w:p>
    <w:p w14:paraId="7835C80B" w14:textId="77777777" w:rsidR="00A33A8C" w:rsidRPr="00D27FC9" w:rsidRDefault="00A33A8C" w:rsidP="00952545">
      <w:pPr>
        <w:pStyle w:val="Default"/>
        <w:jc w:val="both"/>
        <w:rPr>
          <w:noProof/>
          <w:sz w:val="23"/>
          <w:szCs w:val="23"/>
          <w:lang w:eastAsia="ru-RU"/>
        </w:rPr>
      </w:pPr>
    </w:p>
    <w:tbl>
      <w:tblPr>
        <w:tblW w:w="0" w:type="auto"/>
        <w:jc w:val="center"/>
        <w:tblLayout w:type="fixed"/>
        <w:tblLook w:val="0000" w:firstRow="0" w:lastRow="0" w:firstColumn="0" w:lastColumn="0" w:noHBand="0" w:noVBand="0"/>
      </w:tblPr>
      <w:tblGrid>
        <w:gridCol w:w="8505"/>
      </w:tblGrid>
      <w:tr w:rsidR="00A33A8C" w:rsidRPr="00D27FC9" w14:paraId="6B29297B" w14:textId="77777777" w:rsidTr="008770B3">
        <w:trPr>
          <w:trHeight w:val="127"/>
          <w:jc w:val="center"/>
        </w:trPr>
        <w:tc>
          <w:tcPr>
            <w:tcW w:w="8505" w:type="dxa"/>
          </w:tcPr>
          <w:p w14:paraId="42484FC6" w14:textId="77777777" w:rsidR="00A33A8C" w:rsidRPr="00D27FC9" w:rsidRDefault="00F85648" w:rsidP="00952545">
            <w:pPr>
              <w:pStyle w:val="Default"/>
              <w:jc w:val="center"/>
              <w:rPr>
                <w:sz w:val="28"/>
                <w:szCs w:val="28"/>
              </w:rPr>
            </w:pPr>
            <w:r w:rsidRPr="00D27FC9">
              <w:rPr>
                <w:noProof/>
                <w:sz w:val="23"/>
                <w:szCs w:val="23"/>
                <w:lang w:eastAsia="ru-RU"/>
              </w:rPr>
              <w:drawing>
                <wp:inline distT="0" distB="0" distL="0" distR="0" wp14:anchorId="31F26BC2" wp14:editId="3C1CD1AD">
                  <wp:extent cx="3432810" cy="2503805"/>
                  <wp:effectExtent l="0" t="0" r="0" b="0"/>
                  <wp:docPr id="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2810" cy="2503805"/>
                          </a:xfrm>
                          <a:prstGeom prst="rect">
                            <a:avLst/>
                          </a:prstGeom>
                          <a:noFill/>
                          <a:ln>
                            <a:noFill/>
                          </a:ln>
                        </pic:spPr>
                      </pic:pic>
                    </a:graphicData>
                  </a:graphic>
                </wp:inline>
              </w:drawing>
            </w:r>
          </w:p>
        </w:tc>
      </w:tr>
      <w:tr w:rsidR="00A33A8C" w:rsidRPr="00D27FC9" w14:paraId="3BFA2F01" w14:textId="77777777" w:rsidTr="008770B3">
        <w:trPr>
          <w:trHeight w:val="127"/>
          <w:jc w:val="center"/>
        </w:trPr>
        <w:tc>
          <w:tcPr>
            <w:tcW w:w="8505" w:type="dxa"/>
          </w:tcPr>
          <w:p w14:paraId="2529499F" w14:textId="76B1DA5D" w:rsidR="00A33A8C" w:rsidRPr="00D27FC9" w:rsidRDefault="00BC63ED" w:rsidP="009A3953">
            <w:pPr>
              <w:pStyle w:val="Default"/>
              <w:jc w:val="center"/>
              <w:rPr>
                <w:sz w:val="28"/>
                <w:szCs w:val="28"/>
              </w:rPr>
            </w:pPr>
            <w:r w:rsidRPr="00D27FC9">
              <w:rPr>
                <w:sz w:val="28"/>
                <w:szCs w:val="28"/>
              </w:rPr>
              <w:t>Рисунок 3</w:t>
            </w:r>
            <w:r w:rsidR="00A33A8C" w:rsidRPr="00D27FC9">
              <w:rPr>
                <w:sz w:val="28"/>
                <w:szCs w:val="28"/>
              </w:rPr>
              <w:t xml:space="preserve"> –</w:t>
            </w:r>
            <w:r w:rsidR="009A3953" w:rsidRPr="00D27FC9">
              <w:rPr>
                <w:sz w:val="28"/>
                <w:szCs w:val="28"/>
              </w:rPr>
              <w:t xml:space="preserve"> </w:t>
            </w:r>
            <w:r w:rsidR="00A33A8C" w:rsidRPr="00D27FC9">
              <w:rPr>
                <w:sz w:val="28"/>
                <w:szCs w:val="28"/>
              </w:rPr>
              <w:t>опытный образец внеклеточного матрикса ксенобрюшины</w:t>
            </w:r>
          </w:p>
        </w:tc>
      </w:tr>
    </w:tbl>
    <w:p w14:paraId="07EA15D4" w14:textId="77777777" w:rsidR="00A33A8C" w:rsidRPr="00D27FC9" w:rsidRDefault="00A33A8C" w:rsidP="002B2EC4">
      <w:pPr>
        <w:spacing w:after="0" w:line="240" w:lineRule="auto"/>
        <w:ind w:firstLine="709"/>
        <w:jc w:val="both"/>
        <w:rPr>
          <w:rFonts w:ascii="Times New Roman" w:hAnsi="Times New Roman"/>
          <w:sz w:val="28"/>
          <w:szCs w:val="28"/>
        </w:rPr>
      </w:pPr>
    </w:p>
    <w:p w14:paraId="3A541F09" w14:textId="347E9879" w:rsidR="002B2EC4" w:rsidRPr="00D27FC9" w:rsidRDefault="002B2EC4" w:rsidP="002B2EC4">
      <w:pPr>
        <w:spacing w:after="0" w:line="240" w:lineRule="auto"/>
        <w:ind w:firstLine="709"/>
        <w:jc w:val="both"/>
        <w:rPr>
          <w:rFonts w:ascii="Times New Roman" w:hAnsi="Times New Roman"/>
          <w:sz w:val="28"/>
          <w:szCs w:val="28"/>
        </w:rPr>
      </w:pPr>
      <w:r w:rsidRPr="00D27FC9">
        <w:rPr>
          <w:rFonts w:ascii="Times New Roman" w:hAnsi="Times New Roman"/>
          <w:sz w:val="28"/>
          <w:szCs w:val="28"/>
        </w:rPr>
        <w:t>Данное эксперименталь</w:t>
      </w:r>
      <w:r w:rsidR="000801F0" w:rsidRPr="00D27FC9">
        <w:rPr>
          <w:rFonts w:ascii="Times New Roman" w:hAnsi="Times New Roman"/>
          <w:sz w:val="28"/>
          <w:szCs w:val="28"/>
        </w:rPr>
        <w:t xml:space="preserve">ное </w:t>
      </w:r>
      <w:r w:rsidR="00BC63ED" w:rsidRPr="00D27FC9">
        <w:rPr>
          <w:rFonts w:ascii="Times New Roman" w:hAnsi="Times New Roman"/>
          <w:sz w:val="28"/>
          <w:szCs w:val="28"/>
        </w:rPr>
        <w:t xml:space="preserve">исследование проведено на 146 </w:t>
      </w:r>
      <w:r w:rsidRPr="00D27FC9">
        <w:rPr>
          <w:rFonts w:ascii="Times New Roman" w:hAnsi="Times New Roman"/>
          <w:sz w:val="28"/>
          <w:szCs w:val="28"/>
        </w:rPr>
        <w:t xml:space="preserve">белых зрелых крысах с массой тела в диапазоне 180-220 г. Выбор объекта исследования обусловлен выносливостью и резистентностью данных животных к различным патологическим инфекциям. </w:t>
      </w:r>
      <w:r w:rsidR="00913045" w:rsidRPr="00D27FC9">
        <w:rPr>
          <w:rFonts w:ascii="Times New Roman" w:hAnsi="Times New Roman"/>
          <w:sz w:val="28"/>
          <w:szCs w:val="28"/>
        </w:rPr>
        <w:t>Для рандомизации в</w:t>
      </w:r>
      <w:r w:rsidRPr="00D27FC9">
        <w:rPr>
          <w:rFonts w:ascii="Times New Roman" w:hAnsi="Times New Roman"/>
          <w:sz w:val="28"/>
          <w:szCs w:val="28"/>
        </w:rPr>
        <w:t xml:space="preserve"> группы включались лабораторные крысы обоих полов, сопоставимые по массе</w:t>
      </w:r>
      <w:r w:rsidR="00913045" w:rsidRPr="00D27FC9">
        <w:rPr>
          <w:rFonts w:ascii="Times New Roman" w:hAnsi="Times New Roman"/>
          <w:sz w:val="28"/>
          <w:szCs w:val="28"/>
        </w:rPr>
        <w:t xml:space="preserve"> (±10%)</w:t>
      </w:r>
      <w:r w:rsidRPr="00D27FC9">
        <w:rPr>
          <w:rFonts w:ascii="Times New Roman" w:hAnsi="Times New Roman"/>
          <w:sz w:val="28"/>
          <w:szCs w:val="28"/>
        </w:rPr>
        <w:t xml:space="preserve">, без </w:t>
      </w:r>
      <w:r w:rsidR="00913045" w:rsidRPr="00D27FC9">
        <w:rPr>
          <w:rFonts w:ascii="Times New Roman" w:hAnsi="Times New Roman"/>
          <w:sz w:val="28"/>
          <w:szCs w:val="28"/>
        </w:rPr>
        <w:t xml:space="preserve">внешних </w:t>
      </w:r>
      <w:r w:rsidRPr="00D27FC9">
        <w:rPr>
          <w:rFonts w:ascii="Times New Roman" w:hAnsi="Times New Roman"/>
          <w:sz w:val="28"/>
          <w:szCs w:val="28"/>
        </w:rPr>
        <w:t>признаков патологии</w:t>
      </w:r>
      <w:r w:rsidR="00913045" w:rsidRPr="00D27FC9">
        <w:rPr>
          <w:rFonts w:ascii="Times New Roman" w:hAnsi="Times New Roman"/>
          <w:sz w:val="28"/>
          <w:szCs w:val="28"/>
        </w:rPr>
        <w:t>, с присвоением каждой особи идентификационного номера</w:t>
      </w:r>
      <w:r w:rsidRPr="00D27FC9">
        <w:rPr>
          <w:rFonts w:ascii="Times New Roman" w:hAnsi="Times New Roman"/>
          <w:sz w:val="28"/>
          <w:szCs w:val="28"/>
        </w:rPr>
        <w:t xml:space="preserve">. </w:t>
      </w:r>
    </w:p>
    <w:p w14:paraId="48377EE0" w14:textId="3F2A7B8F" w:rsidR="001D54B3" w:rsidRPr="00D27FC9" w:rsidRDefault="00BC63ED" w:rsidP="002B2EC4">
      <w:pPr>
        <w:spacing w:after="0" w:line="240" w:lineRule="auto"/>
        <w:ind w:firstLine="709"/>
        <w:jc w:val="both"/>
        <w:rPr>
          <w:rFonts w:ascii="Times New Roman" w:hAnsi="Times New Roman"/>
          <w:b/>
          <w:sz w:val="28"/>
          <w:szCs w:val="28"/>
        </w:rPr>
      </w:pPr>
      <w:r w:rsidRPr="00D27FC9">
        <w:rPr>
          <w:rFonts w:ascii="Times New Roman" w:hAnsi="Times New Roman"/>
          <w:b/>
          <w:sz w:val="28"/>
          <w:szCs w:val="28"/>
        </w:rPr>
        <w:t>2.4</w:t>
      </w:r>
      <w:r w:rsidR="001D54B3" w:rsidRPr="00D27FC9">
        <w:rPr>
          <w:rFonts w:ascii="Times New Roman" w:hAnsi="Times New Roman"/>
          <w:b/>
          <w:sz w:val="28"/>
          <w:szCs w:val="28"/>
        </w:rPr>
        <w:t xml:space="preserve"> Анестезия лабораторных животных</w:t>
      </w:r>
    </w:p>
    <w:p w14:paraId="140B32B7" w14:textId="3FD8746B" w:rsidR="001D54B3" w:rsidRPr="00D27FC9" w:rsidRDefault="001D54B3" w:rsidP="002B2EC4">
      <w:pPr>
        <w:spacing w:after="0" w:line="240" w:lineRule="auto"/>
        <w:ind w:firstLine="709"/>
        <w:jc w:val="both"/>
        <w:rPr>
          <w:rFonts w:ascii="Times New Roman" w:hAnsi="Times New Roman"/>
          <w:sz w:val="28"/>
          <w:szCs w:val="28"/>
        </w:rPr>
      </w:pPr>
      <w:r w:rsidRPr="00D27FC9">
        <w:rPr>
          <w:rFonts w:ascii="Times New Roman" w:hAnsi="Times New Roman"/>
          <w:sz w:val="28"/>
          <w:szCs w:val="28"/>
        </w:rPr>
        <w:t xml:space="preserve">Имплантация изучаемых материалов </w:t>
      </w:r>
      <w:r w:rsidR="005F2178" w:rsidRPr="00D27FC9">
        <w:rPr>
          <w:rFonts w:ascii="Times New Roman" w:hAnsi="Times New Roman"/>
          <w:sz w:val="28"/>
          <w:szCs w:val="28"/>
        </w:rPr>
        <w:t>и забор материалов</w:t>
      </w:r>
      <w:r w:rsidRPr="00D27FC9">
        <w:rPr>
          <w:rFonts w:ascii="Times New Roman" w:hAnsi="Times New Roman"/>
          <w:sz w:val="28"/>
          <w:szCs w:val="28"/>
        </w:rPr>
        <w:t xml:space="preserve"> </w:t>
      </w:r>
      <w:r w:rsidR="005F2178" w:rsidRPr="00D27FC9">
        <w:rPr>
          <w:rFonts w:ascii="Times New Roman" w:hAnsi="Times New Roman"/>
          <w:sz w:val="28"/>
          <w:szCs w:val="28"/>
        </w:rPr>
        <w:t>исследования производили</w:t>
      </w:r>
      <w:r w:rsidRPr="00D27FC9">
        <w:rPr>
          <w:rFonts w:ascii="Times New Roman" w:hAnsi="Times New Roman"/>
          <w:sz w:val="28"/>
          <w:szCs w:val="28"/>
        </w:rPr>
        <w:t xml:space="preserve">сь </w:t>
      </w:r>
      <w:r w:rsidR="005F2178" w:rsidRPr="00D27FC9">
        <w:rPr>
          <w:rFonts w:ascii="Times New Roman" w:hAnsi="Times New Roman"/>
          <w:sz w:val="28"/>
          <w:szCs w:val="28"/>
        </w:rPr>
        <w:t>согласно норма</w:t>
      </w:r>
      <w:r w:rsidR="00592C81" w:rsidRPr="00D27FC9">
        <w:rPr>
          <w:rFonts w:ascii="Times New Roman" w:hAnsi="Times New Roman"/>
          <w:sz w:val="28"/>
          <w:szCs w:val="28"/>
        </w:rPr>
        <w:t>тивам</w:t>
      </w:r>
      <w:r w:rsidR="005F2178" w:rsidRPr="00D27FC9">
        <w:rPr>
          <w:rFonts w:ascii="Times New Roman" w:hAnsi="Times New Roman"/>
          <w:sz w:val="28"/>
          <w:szCs w:val="28"/>
        </w:rPr>
        <w:t xml:space="preserve"> в области биомедицинских исследований </w:t>
      </w:r>
      <w:r w:rsidRPr="00D27FC9">
        <w:rPr>
          <w:rFonts w:ascii="Times New Roman" w:hAnsi="Times New Roman"/>
          <w:sz w:val="28"/>
          <w:szCs w:val="28"/>
        </w:rPr>
        <w:t xml:space="preserve">под общим эфирным наркозом. Для этого крысу помещали в индукционную камеру </w:t>
      </w:r>
      <w:r w:rsidR="005F2178" w:rsidRPr="00D27FC9">
        <w:rPr>
          <w:rFonts w:ascii="Times New Roman" w:hAnsi="Times New Roman"/>
          <w:sz w:val="28"/>
          <w:szCs w:val="28"/>
        </w:rPr>
        <w:t xml:space="preserve">объёмом 3 л </w:t>
      </w:r>
      <w:r w:rsidRPr="00D27FC9">
        <w:rPr>
          <w:rFonts w:ascii="Times New Roman" w:hAnsi="Times New Roman"/>
          <w:sz w:val="28"/>
          <w:szCs w:val="28"/>
        </w:rPr>
        <w:t xml:space="preserve">с 3мл </w:t>
      </w:r>
      <w:r w:rsidRPr="00D27FC9">
        <w:rPr>
          <w:rFonts w:ascii="Times New Roman" w:hAnsi="Times New Roman"/>
          <w:sz w:val="28"/>
          <w:szCs w:val="28"/>
          <w:shd w:val="clear" w:color="auto" w:fill="FFFFFF"/>
          <w:lang w:eastAsia="ru-RU"/>
        </w:rPr>
        <w:t xml:space="preserve">диэтилового эфира («Реахим», Россия), </w:t>
      </w:r>
      <w:r w:rsidR="00592C81" w:rsidRPr="00D27FC9">
        <w:rPr>
          <w:rFonts w:ascii="Times New Roman" w:hAnsi="Times New Roman"/>
          <w:sz w:val="28"/>
          <w:szCs w:val="28"/>
        </w:rPr>
        <w:t>время экспозиции составляло 5 мин</w:t>
      </w:r>
      <w:r w:rsidRPr="00D27FC9">
        <w:rPr>
          <w:rFonts w:ascii="Times New Roman" w:hAnsi="Times New Roman"/>
          <w:sz w:val="28"/>
          <w:szCs w:val="28"/>
        </w:rPr>
        <w:t>.</w:t>
      </w:r>
      <w:r w:rsidR="00071A5A" w:rsidRPr="00D27FC9">
        <w:rPr>
          <w:rFonts w:ascii="Times New Roman" w:hAnsi="Times New Roman"/>
          <w:sz w:val="28"/>
          <w:szCs w:val="28"/>
        </w:rPr>
        <w:t xml:space="preserve"> Техника эфирной</w:t>
      </w:r>
      <w:r w:rsidR="000801F0" w:rsidRPr="00D27FC9">
        <w:rPr>
          <w:rFonts w:ascii="Times New Roman" w:hAnsi="Times New Roman"/>
          <w:sz w:val="28"/>
          <w:szCs w:val="28"/>
        </w:rPr>
        <w:t xml:space="preserve"> анестез</w:t>
      </w:r>
      <w:r w:rsidR="00071A5A" w:rsidRPr="00D27FC9">
        <w:rPr>
          <w:rFonts w:ascii="Times New Roman" w:hAnsi="Times New Roman"/>
          <w:sz w:val="28"/>
          <w:szCs w:val="28"/>
        </w:rPr>
        <w:t>ии  и расчет дозировки определялась на основе СОП (Приложение А).</w:t>
      </w:r>
    </w:p>
    <w:p w14:paraId="0CA55A12" w14:textId="100799A3" w:rsidR="00E92964" w:rsidRPr="00D27FC9" w:rsidRDefault="00E92964" w:rsidP="00952545">
      <w:pPr>
        <w:spacing w:after="0" w:line="240" w:lineRule="auto"/>
        <w:ind w:firstLine="708"/>
        <w:jc w:val="both"/>
        <w:rPr>
          <w:rFonts w:ascii="Times New Roman" w:hAnsi="Times New Roman"/>
          <w:b/>
          <w:sz w:val="28"/>
          <w:szCs w:val="28"/>
        </w:rPr>
      </w:pPr>
      <w:r w:rsidRPr="00D27FC9">
        <w:rPr>
          <w:rFonts w:ascii="Times New Roman" w:hAnsi="Times New Roman"/>
          <w:b/>
          <w:sz w:val="28"/>
          <w:szCs w:val="28"/>
        </w:rPr>
        <w:t>2.</w:t>
      </w:r>
      <w:r w:rsidR="0016786C" w:rsidRPr="00D27FC9">
        <w:rPr>
          <w:rFonts w:ascii="Times New Roman" w:hAnsi="Times New Roman"/>
          <w:b/>
          <w:sz w:val="28"/>
          <w:szCs w:val="28"/>
        </w:rPr>
        <w:t>5</w:t>
      </w:r>
      <w:r w:rsidRPr="00D27FC9">
        <w:rPr>
          <w:rFonts w:ascii="Times New Roman" w:hAnsi="Times New Roman"/>
          <w:b/>
          <w:sz w:val="28"/>
          <w:szCs w:val="28"/>
        </w:rPr>
        <w:t xml:space="preserve"> Первичная сенсибилизация экспериментального животного</w:t>
      </w:r>
    </w:p>
    <w:p w14:paraId="3E7D11DF" w14:textId="6C570BD6" w:rsidR="00E92964" w:rsidRPr="00D27FC9" w:rsidRDefault="00E92964" w:rsidP="001B7507">
      <w:pPr>
        <w:shd w:val="clear" w:color="auto" w:fill="FFFFFF"/>
        <w:spacing w:after="0" w:line="240" w:lineRule="auto"/>
        <w:ind w:firstLine="709"/>
        <w:jc w:val="both"/>
        <w:rPr>
          <w:rFonts w:ascii="Times New Roman" w:hAnsi="Times New Roman"/>
          <w:sz w:val="28"/>
          <w:szCs w:val="28"/>
          <w:shd w:val="clear" w:color="auto" w:fill="FFFFFF"/>
          <w:lang w:eastAsia="ru-RU"/>
        </w:rPr>
      </w:pPr>
      <w:r w:rsidRPr="00D27FC9">
        <w:rPr>
          <w:rFonts w:ascii="Times New Roman" w:hAnsi="Times New Roman"/>
          <w:sz w:val="28"/>
          <w:szCs w:val="28"/>
          <w:shd w:val="clear" w:color="auto" w:fill="FFFFFF"/>
          <w:lang w:eastAsia="ru-RU"/>
        </w:rPr>
        <w:t xml:space="preserve">Перед началом эксперимента </w:t>
      </w:r>
      <w:r w:rsidRPr="00D27FC9">
        <w:rPr>
          <w:rFonts w:ascii="Times New Roman" w:hAnsi="Times New Roman"/>
          <w:sz w:val="28"/>
          <w:szCs w:val="28"/>
        </w:rPr>
        <w:t xml:space="preserve">осуществлялась первичная сенсибилизация экспериментального животного в соответствии </w:t>
      </w:r>
      <w:r w:rsidR="00932A9B">
        <w:rPr>
          <w:rFonts w:ascii="Times New Roman" w:hAnsi="Times New Roman"/>
          <w:sz w:val="28"/>
          <w:szCs w:val="28"/>
        </w:rPr>
        <w:t>с видом</w:t>
      </w:r>
      <w:r w:rsidRPr="00D27FC9">
        <w:rPr>
          <w:rFonts w:ascii="Times New Roman" w:hAnsi="Times New Roman"/>
          <w:sz w:val="28"/>
          <w:szCs w:val="28"/>
        </w:rPr>
        <w:t xml:space="preserve"> </w:t>
      </w:r>
      <w:r w:rsidR="00932A9B">
        <w:rPr>
          <w:rFonts w:ascii="Times New Roman" w:hAnsi="Times New Roman"/>
          <w:sz w:val="28"/>
          <w:szCs w:val="28"/>
        </w:rPr>
        <w:t>используемого</w:t>
      </w:r>
      <w:r w:rsidRPr="00D27FC9">
        <w:rPr>
          <w:rFonts w:ascii="Times New Roman" w:hAnsi="Times New Roman"/>
          <w:sz w:val="28"/>
          <w:szCs w:val="28"/>
        </w:rPr>
        <w:t xml:space="preserve"> тестируемого образца в клинике – посредством вшивания биоимплантата в переднюю брюшную стенку. </w:t>
      </w:r>
      <w:r w:rsidR="001B7507" w:rsidRPr="00D27FC9">
        <w:rPr>
          <w:rFonts w:ascii="Times New Roman" w:hAnsi="Times New Roman"/>
          <w:sz w:val="28"/>
          <w:szCs w:val="28"/>
        </w:rPr>
        <w:t xml:space="preserve">После введения крысы в наркоз, производилась фиксация животного, подготовка операционного поля, и далее – моделирование дефекта передней брюшной стенки: после сбривания шерсти на вентральной поверхности тела животного, в асептических условиях производился разрез </w:t>
      </w:r>
      <w:r w:rsidR="000801F0" w:rsidRPr="00D27FC9">
        <w:rPr>
          <w:rFonts w:ascii="Times New Roman" w:hAnsi="Times New Roman"/>
          <w:sz w:val="28"/>
          <w:szCs w:val="28"/>
        </w:rPr>
        <w:t xml:space="preserve">кожи вдоль белой линии, а затем </w:t>
      </w:r>
      <w:r w:rsidRPr="00D27FC9">
        <w:rPr>
          <w:rFonts w:ascii="Times New Roman" w:hAnsi="Times New Roman"/>
          <w:sz w:val="28"/>
          <w:szCs w:val="28"/>
          <w:shd w:val="clear" w:color="auto" w:fill="FFFFFF"/>
          <w:lang w:eastAsia="ru-RU"/>
        </w:rPr>
        <w:t xml:space="preserve">вырезался </w:t>
      </w:r>
      <w:r w:rsidR="001B7507" w:rsidRPr="00D27FC9">
        <w:rPr>
          <w:rFonts w:ascii="Times New Roman" w:hAnsi="Times New Roman"/>
          <w:sz w:val="28"/>
          <w:szCs w:val="28"/>
          <w:shd w:val="clear" w:color="auto" w:fill="FFFFFF"/>
          <w:lang w:eastAsia="ru-RU"/>
        </w:rPr>
        <w:t>фрагмент</w:t>
      </w:r>
      <w:r w:rsidRPr="00D27FC9">
        <w:rPr>
          <w:rFonts w:ascii="Times New Roman" w:hAnsi="Times New Roman"/>
          <w:sz w:val="28"/>
          <w:szCs w:val="28"/>
          <w:shd w:val="clear" w:color="auto" w:fill="FFFFFF"/>
          <w:lang w:eastAsia="ru-RU"/>
        </w:rPr>
        <w:t xml:space="preserve"> передней брюшной стенки размером 1</w:t>
      </w:r>
      <w:r w:rsidR="00C74A64" w:rsidRPr="00D27FC9">
        <w:rPr>
          <w:rFonts w:ascii="Times New Roman" w:hAnsi="Times New Roman"/>
          <w:sz w:val="28"/>
          <w:szCs w:val="28"/>
          <w:shd w:val="clear" w:color="auto" w:fill="FFFFFF"/>
          <w:lang w:eastAsia="ru-RU"/>
        </w:rPr>
        <w:t>5</w:t>
      </w:r>
      <w:r w:rsidRPr="00D27FC9">
        <w:rPr>
          <w:rFonts w:ascii="Times New Roman" w:hAnsi="Times New Roman"/>
          <w:sz w:val="28"/>
          <w:szCs w:val="28"/>
          <w:shd w:val="clear" w:color="auto" w:fill="FFFFFF"/>
          <w:lang w:eastAsia="ru-RU"/>
        </w:rPr>
        <w:t>мм*1</w:t>
      </w:r>
      <w:r w:rsidR="00C74A64" w:rsidRPr="00D27FC9">
        <w:rPr>
          <w:rFonts w:ascii="Times New Roman" w:hAnsi="Times New Roman"/>
          <w:sz w:val="28"/>
          <w:szCs w:val="28"/>
          <w:shd w:val="clear" w:color="auto" w:fill="FFFFFF"/>
          <w:lang w:eastAsia="ru-RU"/>
        </w:rPr>
        <w:t>5мм</w:t>
      </w:r>
      <w:r w:rsidRPr="00D27FC9">
        <w:rPr>
          <w:rFonts w:ascii="Times New Roman" w:hAnsi="Times New Roman"/>
          <w:sz w:val="28"/>
          <w:szCs w:val="28"/>
          <w:shd w:val="clear" w:color="auto" w:fill="FFFFFF"/>
          <w:lang w:eastAsia="ru-RU"/>
        </w:rPr>
        <w:t xml:space="preserve"> (рисунок </w:t>
      </w:r>
      <w:r w:rsidR="00BC63ED" w:rsidRPr="00D27FC9">
        <w:rPr>
          <w:rFonts w:ascii="Times New Roman" w:hAnsi="Times New Roman"/>
          <w:sz w:val="28"/>
          <w:szCs w:val="28"/>
          <w:shd w:val="clear" w:color="auto" w:fill="FFFFFF"/>
          <w:lang w:eastAsia="ru-RU"/>
        </w:rPr>
        <w:t>4</w:t>
      </w:r>
      <w:r w:rsidRPr="00D27FC9">
        <w:rPr>
          <w:rFonts w:ascii="Times New Roman" w:hAnsi="Times New Roman"/>
          <w:sz w:val="28"/>
          <w:szCs w:val="28"/>
          <w:shd w:val="clear" w:color="auto" w:fill="FFFFFF"/>
          <w:lang w:eastAsia="ru-RU"/>
        </w:rPr>
        <w:t>).</w:t>
      </w:r>
    </w:p>
    <w:p w14:paraId="5F236DBA" w14:textId="77777777" w:rsidR="00C74A64" w:rsidRPr="00D27FC9" w:rsidRDefault="00C74A64" w:rsidP="00952545">
      <w:pPr>
        <w:shd w:val="clear" w:color="auto" w:fill="FFFFFF"/>
        <w:spacing w:after="0" w:line="240" w:lineRule="auto"/>
        <w:ind w:firstLine="709"/>
        <w:jc w:val="both"/>
        <w:rPr>
          <w:rFonts w:ascii="Times New Roman" w:hAnsi="Times New Roman"/>
          <w:sz w:val="28"/>
          <w:szCs w:val="28"/>
          <w:shd w:val="clear" w:color="auto" w:fill="FFFFFF"/>
          <w:lang w:eastAsia="ru-RU"/>
        </w:rPr>
      </w:pPr>
    </w:p>
    <w:p w14:paraId="6D3570FA" w14:textId="77777777" w:rsidR="00C74A64" w:rsidRPr="00D27FC9" w:rsidRDefault="00F85648" w:rsidP="00952545">
      <w:pPr>
        <w:shd w:val="clear" w:color="auto" w:fill="FFFFFF"/>
        <w:spacing w:after="0" w:line="240" w:lineRule="auto"/>
        <w:jc w:val="center"/>
        <w:rPr>
          <w:rFonts w:ascii="Times New Roman" w:hAnsi="Times New Roman"/>
          <w:sz w:val="28"/>
          <w:szCs w:val="28"/>
          <w:shd w:val="clear" w:color="auto" w:fill="FFFFFF"/>
          <w:lang w:eastAsia="ru-RU"/>
        </w:rPr>
      </w:pPr>
      <w:r w:rsidRPr="00D27FC9">
        <w:rPr>
          <w:rFonts w:ascii="Times New Roman" w:hAnsi="Times New Roman"/>
          <w:noProof/>
          <w:sz w:val="28"/>
          <w:szCs w:val="28"/>
          <w:lang w:eastAsia="ru-RU"/>
        </w:rPr>
        <w:drawing>
          <wp:inline distT="0" distB="0" distL="0" distR="0" wp14:anchorId="38A4AD22" wp14:editId="2092B3E4">
            <wp:extent cx="3981450" cy="2912110"/>
            <wp:effectExtent l="0" t="0" r="0" b="0"/>
            <wp:docPr id="3" name="Рисунок 18" descr="C:\Users\владелец\AppData\Local\Microsoft\Windows\Temporary Internet Files\Content.Word\20151015_1828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C:\Users\владелец\AppData\Local\Microsoft\Windows\Temporary Internet Files\Content.Word\20151015_182853.jpg"/>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1450" cy="2912110"/>
                    </a:xfrm>
                    <a:prstGeom prst="rect">
                      <a:avLst/>
                    </a:prstGeom>
                    <a:noFill/>
                    <a:ln>
                      <a:noFill/>
                    </a:ln>
                  </pic:spPr>
                </pic:pic>
              </a:graphicData>
            </a:graphic>
          </wp:inline>
        </w:drawing>
      </w:r>
    </w:p>
    <w:p w14:paraId="363C230D" w14:textId="77777777" w:rsidR="00ED3276" w:rsidRPr="00D27FC9" w:rsidRDefault="00ED3276" w:rsidP="00952545">
      <w:pPr>
        <w:shd w:val="clear" w:color="auto" w:fill="FFFFFF"/>
        <w:spacing w:after="0" w:line="240" w:lineRule="auto"/>
        <w:jc w:val="center"/>
        <w:rPr>
          <w:rFonts w:ascii="Times New Roman" w:hAnsi="Times New Roman"/>
          <w:sz w:val="28"/>
          <w:szCs w:val="28"/>
          <w:shd w:val="clear" w:color="auto" w:fill="FFFFFF"/>
          <w:lang w:eastAsia="ru-RU"/>
        </w:rPr>
      </w:pPr>
    </w:p>
    <w:p w14:paraId="3C1989DB" w14:textId="207EF299" w:rsidR="00C74A64" w:rsidRPr="00D27FC9" w:rsidRDefault="005167FE" w:rsidP="00952545">
      <w:pPr>
        <w:shd w:val="clear" w:color="auto" w:fill="FFFFFF"/>
        <w:spacing w:after="0" w:line="240" w:lineRule="auto"/>
        <w:jc w:val="center"/>
        <w:rPr>
          <w:rFonts w:ascii="Times New Roman" w:hAnsi="Times New Roman"/>
          <w:sz w:val="28"/>
          <w:szCs w:val="28"/>
          <w:shd w:val="clear" w:color="auto" w:fill="FFFFFF"/>
          <w:lang w:eastAsia="ru-RU"/>
        </w:rPr>
      </w:pPr>
      <w:r w:rsidRPr="00D27FC9">
        <w:rPr>
          <w:rFonts w:ascii="Times New Roman" w:hAnsi="Times New Roman"/>
          <w:sz w:val="28"/>
          <w:szCs w:val="28"/>
          <w:shd w:val="clear" w:color="auto" w:fill="FFFFFF"/>
          <w:lang w:eastAsia="ru-RU"/>
        </w:rPr>
        <w:t xml:space="preserve">Рисунок </w:t>
      </w:r>
      <w:r w:rsidR="00BC63ED" w:rsidRPr="00D27FC9">
        <w:rPr>
          <w:rFonts w:ascii="Times New Roman" w:hAnsi="Times New Roman"/>
          <w:sz w:val="28"/>
          <w:szCs w:val="28"/>
          <w:shd w:val="clear" w:color="auto" w:fill="FFFFFF"/>
          <w:lang w:eastAsia="ru-RU"/>
        </w:rPr>
        <w:t>4</w:t>
      </w:r>
      <w:r w:rsidR="00C74A64" w:rsidRPr="00D27FC9">
        <w:rPr>
          <w:rFonts w:ascii="Times New Roman" w:hAnsi="Times New Roman"/>
          <w:sz w:val="28"/>
          <w:szCs w:val="28"/>
          <w:shd w:val="clear" w:color="auto" w:fill="FFFFFF"/>
          <w:lang w:eastAsia="ru-RU"/>
        </w:rPr>
        <w:t xml:space="preserve"> – Формирование дефекта передней брюшной стенки</w:t>
      </w:r>
    </w:p>
    <w:p w14:paraId="3ACA721F" w14:textId="77777777" w:rsidR="00C74A64" w:rsidRPr="00D27FC9" w:rsidRDefault="00C74A64" w:rsidP="00952545">
      <w:pPr>
        <w:shd w:val="clear" w:color="auto" w:fill="FFFFFF"/>
        <w:spacing w:after="0" w:line="240" w:lineRule="auto"/>
        <w:jc w:val="center"/>
        <w:rPr>
          <w:rFonts w:ascii="Times New Roman" w:hAnsi="Times New Roman"/>
          <w:sz w:val="28"/>
          <w:szCs w:val="28"/>
          <w:shd w:val="clear" w:color="auto" w:fill="FFFFFF"/>
          <w:lang w:eastAsia="ru-RU"/>
        </w:rPr>
      </w:pPr>
    </w:p>
    <w:p w14:paraId="0388E7C2" w14:textId="33BE6BB6" w:rsidR="001B7507" w:rsidRPr="00D27FC9" w:rsidRDefault="001B7507" w:rsidP="00952545">
      <w:pPr>
        <w:shd w:val="clear" w:color="auto" w:fill="FFFFFF"/>
        <w:spacing w:after="0" w:line="240" w:lineRule="auto"/>
        <w:ind w:firstLine="708"/>
        <w:jc w:val="both"/>
        <w:rPr>
          <w:rFonts w:ascii="Times New Roman" w:hAnsi="Times New Roman"/>
          <w:sz w:val="28"/>
          <w:szCs w:val="28"/>
          <w:shd w:val="clear" w:color="auto" w:fill="FFFFFF"/>
          <w:lang w:eastAsia="ru-RU"/>
        </w:rPr>
      </w:pPr>
      <w:r w:rsidRPr="00D27FC9">
        <w:rPr>
          <w:rFonts w:ascii="Times New Roman" w:hAnsi="Times New Roman"/>
          <w:sz w:val="28"/>
          <w:szCs w:val="28"/>
          <w:shd w:val="clear" w:color="auto" w:fill="FFFFFF"/>
          <w:lang w:eastAsia="ru-RU"/>
        </w:rPr>
        <w:t>Далее производилась пластика полученного дефекта передней брюшной стенки внеклеточным матриксом ксенобрюшины и</w:t>
      </w:r>
      <w:r w:rsidR="001A3F99">
        <w:rPr>
          <w:rFonts w:ascii="Times New Roman" w:hAnsi="Times New Roman"/>
          <w:sz w:val="28"/>
          <w:szCs w:val="28"/>
          <w:shd w:val="clear" w:color="auto" w:fill="FFFFFF"/>
          <w:lang w:eastAsia="ru-RU"/>
        </w:rPr>
        <w:t>ли</w:t>
      </w:r>
      <w:r w:rsidRPr="00D27FC9">
        <w:rPr>
          <w:rFonts w:ascii="Times New Roman" w:hAnsi="Times New Roman"/>
          <w:sz w:val="28"/>
          <w:szCs w:val="28"/>
          <w:shd w:val="clear" w:color="auto" w:fill="FFFFFF"/>
          <w:lang w:eastAsia="ru-RU"/>
        </w:rPr>
        <w:t xml:space="preserve"> биоимплантатом </w:t>
      </w:r>
      <w:r w:rsidRPr="00D27FC9">
        <w:rPr>
          <w:rFonts w:ascii="Times New Roman" w:hAnsi="Times New Roman"/>
          <w:sz w:val="28"/>
          <w:szCs w:val="28"/>
          <w:shd w:val="clear" w:color="auto" w:fill="FFFFFF"/>
          <w:lang w:val="en-US" w:eastAsia="ru-RU"/>
        </w:rPr>
        <w:t>Permacol</w:t>
      </w:r>
      <w:r w:rsidRPr="00D27FC9">
        <w:rPr>
          <w:rFonts w:ascii="Times New Roman" w:hAnsi="Times New Roman"/>
          <w:sz w:val="28"/>
          <w:szCs w:val="28"/>
          <w:shd w:val="clear" w:color="auto" w:fill="FFFFFF"/>
          <w:lang w:eastAsia="ru-RU"/>
        </w:rPr>
        <w:t>, размер имплантата 15мм*15мм</w:t>
      </w:r>
      <w:r w:rsidR="001A3F99">
        <w:rPr>
          <w:rFonts w:ascii="Times New Roman" w:hAnsi="Times New Roman"/>
          <w:sz w:val="28"/>
          <w:szCs w:val="28"/>
          <w:shd w:val="clear" w:color="auto" w:fill="FFFFFF"/>
          <w:lang w:eastAsia="ru-RU"/>
        </w:rPr>
        <w:t>, согласно групповому разделению</w:t>
      </w:r>
      <w:r w:rsidRPr="00D27FC9">
        <w:rPr>
          <w:rFonts w:ascii="Times New Roman" w:hAnsi="Times New Roman"/>
          <w:sz w:val="28"/>
          <w:szCs w:val="28"/>
          <w:shd w:val="clear" w:color="auto" w:fill="FFFFFF"/>
          <w:lang w:eastAsia="ru-RU"/>
        </w:rPr>
        <w:t>. Изучаемые материалы фиксировались к мышечному массиву передней брюшной стенки шелковой нитью 4/0 на атравматичной игле по</w:t>
      </w:r>
      <w:r w:rsidR="00B10A69" w:rsidRPr="00D27FC9">
        <w:rPr>
          <w:rFonts w:ascii="Times New Roman" w:hAnsi="Times New Roman"/>
          <w:sz w:val="28"/>
          <w:szCs w:val="28"/>
          <w:shd w:val="clear" w:color="auto" w:fill="FFFFFF"/>
          <w:lang w:eastAsia="ru-RU"/>
        </w:rPr>
        <w:t xml:space="preserve"> методу </w:t>
      </w:r>
      <w:r w:rsidR="00B10A69" w:rsidRPr="00D27FC9">
        <w:rPr>
          <w:rFonts w:ascii="Times New Roman" w:hAnsi="Times New Roman"/>
          <w:sz w:val="28"/>
          <w:szCs w:val="28"/>
          <w:shd w:val="clear" w:color="auto" w:fill="FFFFFF"/>
          <w:lang w:val="en-US" w:eastAsia="ru-RU"/>
        </w:rPr>
        <w:t>inlay</w:t>
      </w:r>
      <w:r w:rsidRPr="00D27FC9">
        <w:rPr>
          <w:rFonts w:ascii="Times New Roman" w:hAnsi="Times New Roman"/>
          <w:sz w:val="28"/>
          <w:szCs w:val="28"/>
          <w:shd w:val="clear" w:color="auto" w:fill="FFFFFF"/>
          <w:lang w:eastAsia="ru-RU"/>
        </w:rPr>
        <w:t xml:space="preserve"> (рисунок </w:t>
      </w:r>
      <w:r w:rsidR="00BC63ED" w:rsidRPr="00D27FC9">
        <w:rPr>
          <w:rFonts w:ascii="Times New Roman" w:hAnsi="Times New Roman"/>
          <w:sz w:val="28"/>
          <w:szCs w:val="28"/>
          <w:shd w:val="clear" w:color="auto" w:fill="FFFFFF"/>
          <w:lang w:eastAsia="ru-RU"/>
        </w:rPr>
        <w:t>5, 6</w:t>
      </w:r>
      <w:r w:rsidRPr="00D27FC9">
        <w:rPr>
          <w:rFonts w:ascii="Times New Roman" w:hAnsi="Times New Roman"/>
          <w:sz w:val="28"/>
          <w:szCs w:val="28"/>
          <w:shd w:val="clear" w:color="auto" w:fill="FFFFFF"/>
          <w:lang w:eastAsia="ru-RU"/>
        </w:rPr>
        <w:t>).</w:t>
      </w:r>
    </w:p>
    <w:p w14:paraId="362F9E72" w14:textId="77777777" w:rsidR="00E92964" w:rsidRPr="00D27FC9" w:rsidRDefault="00E92964" w:rsidP="00952545">
      <w:pPr>
        <w:shd w:val="clear" w:color="auto" w:fill="FFFFFF"/>
        <w:spacing w:after="0" w:line="240" w:lineRule="auto"/>
        <w:ind w:firstLine="709"/>
        <w:jc w:val="both"/>
        <w:rPr>
          <w:rFonts w:ascii="Times New Roman" w:hAnsi="Times New Roman"/>
          <w:sz w:val="28"/>
          <w:szCs w:val="28"/>
          <w:shd w:val="clear" w:color="auto" w:fill="FFFFFF"/>
          <w:lang w:eastAsia="ru-RU"/>
        </w:rPr>
      </w:pPr>
    </w:p>
    <w:p w14:paraId="5BDE5241" w14:textId="77777777" w:rsidR="00E92964" w:rsidRPr="00D27FC9" w:rsidRDefault="00F85648" w:rsidP="00952545">
      <w:pPr>
        <w:shd w:val="clear" w:color="auto" w:fill="FFFFFF"/>
        <w:spacing w:after="0" w:line="240" w:lineRule="auto"/>
        <w:jc w:val="center"/>
        <w:rPr>
          <w:rFonts w:ascii="Times New Roman" w:hAnsi="Times New Roman"/>
          <w:sz w:val="28"/>
          <w:szCs w:val="28"/>
          <w:shd w:val="clear" w:color="auto" w:fill="FFFFFF"/>
          <w:lang w:eastAsia="ru-RU"/>
        </w:rPr>
      </w:pPr>
      <w:r w:rsidRPr="00D27FC9">
        <w:rPr>
          <w:rFonts w:ascii="Times New Roman" w:hAnsi="Times New Roman"/>
          <w:noProof/>
          <w:sz w:val="28"/>
          <w:szCs w:val="28"/>
          <w:lang w:eastAsia="ru-RU"/>
        </w:rPr>
        <w:drawing>
          <wp:inline distT="0" distB="0" distL="0" distR="0" wp14:anchorId="370BF0B2" wp14:editId="601D9F59">
            <wp:extent cx="3790950" cy="2701290"/>
            <wp:effectExtent l="0" t="0" r="0" b="0"/>
            <wp:docPr id="4" name="Рисунок 7" descr="C:\Users\владелец\AppData\Local\Microsoft\Windows\Temporary Internet Files\Content.Word\20151015_190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C:\Users\владелец\AppData\Local\Microsoft\Windows\Temporary Internet Files\Content.Word\20151015_190000.jpg"/>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0950" cy="2701290"/>
                    </a:xfrm>
                    <a:prstGeom prst="rect">
                      <a:avLst/>
                    </a:prstGeom>
                    <a:noFill/>
                    <a:ln>
                      <a:noFill/>
                    </a:ln>
                  </pic:spPr>
                </pic:pic>
              </a:graphicData>
            </a:graphic>
          </wp:inline>
        </w:drawing>
      </w:r>
    </w:p>
    <w:p w14:paraId="7B067574" w14:textId="77777777" w:rsidR="00ED3276" w:rsidRPr="00D27FC9" w:rsidRDefault="00ED3276" w:rsidP="00952545">
      <w:pPr>
        <w:shd w:val="clear" w:color="auto" w:fill="FFFFFF"/>
        <w:spacing w:after="0" w:line="240" w:lineRule="auto"/>
        <w:jc w:val="center"/>
        <w:rPr>
          <w:rFonts w:ascii="Times New Roman" w:hAnsi="Times New Roman"/>
          <w:sz w:val="28"/>
          <w:szCs w:val="28"/>
          <w:shd w:val="clear" w:color="auto" w:fill="FFFFFF"/>
          <w:lang w:eastAsia="ru-RU"/>
        </w:rPr>
      </w:pPr>
    </w:p>
    <w:p w14:paraId="41D4EE48" w14:textId="6F877B5B" w:rsidR="00E92964" w:rsidRPr="00D27FC9" w:rsidRDefault="00E92964" w:rsidP="00952545">
      <w:pPr>
        <w:shd w:val="clear" w:color="auto" w:fill="FFFFFF"/>
        <w:spacing w:after="0" w:line="240" w:lineRule="auto"/>
        <w:jc w:val="center"/>
        <w:rPr>
          <w:rFonts w:ascii="Times New Roman" w:hAnsi="Times New Roman"/>
          <w:sz w:val="28"/>
          <w:szCs w:val="28"/>
          <w:shd w:val="clear" w:color="auto" w:fill="FFFFFF"/>
          <w:lang w:eastAsia="ru-RU"/>
        </w:rPr>
      </w:pPr>
      <w:r w:rsidRPr="00D27FC9">
        <w:rPr>
          <w:rFonts w:ascii="Times New Roman" w:hAnsi="Times New Roman"/>
          <w:sz w:val="28"/>
          <w:szCs w:val="28"/>
          <w:shd w:val="clear" w:color="auto" w:fill="FFFFFF"/>
          <w:lang w:eastAsia="ru-RU"/>
        </w:rPr>
        <w:t xml:space="preserve">Рисунок </w:t>
      </w:r>
      <w:r w:rsidR="00BC63ED" w:rsidRPr="00D27FC9">
        <w:rPr>
          <w:rFonts w:ascii="Times New Roman" w:hAnsi="Times New Roman"/>
          <w:sz w:val="28"/>
          <w:szCs w:val="28"/>
          <w:shd w:val="clear" w:color="auto" w:fill="FFFFFF"/>
          <w:lang w:eastAsia="ru-RU"/>
        </w:rPr>
        <w:t>5</w:t>
      </w:r>
      <w:r w:rsidRPr="00D27FC9">
        <w:rPr>
          <w:rFonts w:ascii="Times New Roman" w:hAnsi="Times New Roman"/>
          <w:sz w:val="28"/>
          <w:szCs w:val="28"/>
          <w:shd w:val="clear" w:color="auto" w:fill="FFFFFF"/>
          <w:lang w:eastAsia="ru-RU"/>
        </w:rPr>
        <w:t xml:space="preserve"> – фиксация имплан</w:t>
      </w:r>
      <w:r w:rsidR="00B10A69" w:rsidRPr="00D27FC9">
        <w:rPr>
          <w:rFonts w:ascii="Times New Roman" w:hAnsi="Times New Roman"/>
          <w:sz w:val="28"/>
          <w:szCs w:val="28"/>
          <w:shd w:val="clear" w:color="auto" w:fill="FFFFFF"/>
          <w:lang w:eastAsia="ru-RU"/>
        </w:rPr>
        <w:t>татов к передней брюшной стенке</w:t>
      </w:r>
    </w:p>
    <w:p w14:paraId="20C625D6" w14:textId="77777777" w:rsidR="00ED3276" w:rsidRPr="00D27FC9" w:rsidRDefault="00ED3276" w:rsidP="00952545">
      <w:pPr>
        <w:shd w:val="clear" w:color="auto" w:fill="FFFFFF"/>
        <w:spacing w:after="0" w:line="240" w:lineRule="auto"/>
        <w:jc w:val="center"/>
        <w:rPr>
          <w:rFonts w:ascii="Times New Roman" w:hAnsi="Times New Roman"/>
          <w:sz w:val="28"/>
          <w:szCs w:val="28"/>
          <w:shd w:val="clear" w:color="auto" w:fill="FFFFFF"/>
          <w:lang w:eastAsia="ru-RU"/>
        </w:rPr>
      </w:pPr>
    </w:p>
    <w:p w14:paraId="6CA648DF" w14:textId="77777777" w:rsidR="00E92964" w:rsidRPr="00D27FC9" w:rsidRDefault="00F85648" w:rsidP="00952545">
      <w:pPr>
        <w:shd w:val="clear" w:color="auto" w:fill="FFFFFF"/>
        <w:spacing w:after="0" w:line="240" w:lineRule="auto"/>
        <w:jc w:val="center"/>
        <w:rPr>
          <w:rFonts w:ascii="Times New Roman" w:hAnsi="Times New Roman"/>
          <w:noProof/>
          <w:sz w:val="28"/>
          <w:szCs w:val="28"/>
          <w:shd w:val="clear" w:color="auto" w:fill="FFFFFF"/>
          <w:lang w:eastAsia="ru-RU"/>
        </w:rPr>
      </w:pPr>
      <w:r w:rsidRPr="00D27FC9">
        <w:rPr>
          <w:rFonts w:ascii="Times New Roman" w:hAnsi="Times New Roman"/>
          <w:noProof/>
          <w:sz w:val="28"/>
          <w:szCs w:val="28"/>
          <w:lang w:eastAsia="ru-RU"/>
        </w:rPr>
        <w:lastRenderedPageBreak/>
        <w:drawing>
          <wp:inline distT="0" distB="0" distL="0" distR="0" wp14:anchorId="6B770C7F" wp14:editId="512744F1">
            <wp:extent cx="3756025" cy="2919095"/>
            <wp:effectExtent l="0" t="0" r="0" b="0"/>
            <wp:docPr id="5" name="Рисунок 13" descr="C:\Users\владелец\AppData\Local\Microsoft\Windows\Temporary Internet Files\Content.Word\20151015_1904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C:\Users\владелец\AppData\Local\Microsoft\Windows\Temporary Internet Files\Content.Word\20151015_190453.jp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6025" cy="2919095"/>
                    </a:xfrm>
                    <a:prstGeom prst="rect">
                      <a:avLst/>
                    </a:prstGeom>
                    <a:noFill/>
                    <a:ln>
                      <a:noFill/>
                    </a:ln>
                  </pic:spPr>
                </pic:pic>
              </a:graphicData>
            </a:graphic>
          </wp:inline>
        </w:drawing>
      </w:r>
    </w:p>
    <w:p w14:paraId="424693D0" w14:textId="77777777" w:rsidR="00ED3276" w:rsidRPr="00D27FC9" w:rsidRDefault="00ED3276" w:rsidP="00952545">
      <w:pPr>
        <w:shd w:val="clear" w:color="auto" w:fill="FFFFFF"/>
        <w:spacing w:after="0" w:line="240" w:lineRule="auto"/>
        <w:jc w:val="center"/>
        <w:rPr>
          <w:rFonts w:ascii="Times New Roman" w:hAnsi="Times New Roman"/>
          <w:noProof/>
          <w:sz w:val="28"/>
          <w:szCs w:val="28"/>
          <w:shd w:val="clear" w:color="auto" w:fill="FFFFFF"/>
          <w:lang w:eastAsia="ru-RU"/>
        </w:rPr>
      </w:pPr>
    </w:p>
    <w:p w14:paraId="28A175B2" w14:textId="751C5A92" w:rsidR="00C74A64" w:rsidRPr="00D27FC9" w:rsidRDefault="00BC63ED" w:rsidP="00952545">
      <w:pPr>
        <w:shd w:val="clear" w:color="auto" w:fill="FFFFFF"/>
        <w:spacing w:after="0" w:line="240" w:lineRule="auto"/>
        <w:jc w:val="center"/>
        <w:rPr>
          <w:rFonts w:ascii="Times New Roman" w:hAnsi="Times New Roman"/>
          <w:sz w:val="28"/>
          <w:szCs w:val="28"/>
          <w:shd w:val="clear" w:color="auto" w:fill="FFFFFF"/>
          <w:lang w:eastAsia="ru-RU"/>
        </w:rPr>
      </w:pPr>
      <w:r w:rsidRPr="00D27FC9">
        <w:rPr>
          <w:rFonts w:ascii="Times New Roman" w:hAnsi="Times New Roman"/>
          <w:noProof/>
          <w:sz w:val="28"/>
          <w:szCs w:val="28"/>
          <w:lang w:eastAsia="ru-RU"/>
        </w:rPr>
        <w:t>Рисунок 6</w:t>
      </w:r>
      <w:r w:rsidR="00C74A64" w:rsidRPr="00D27FC9">
        <w:rPr>
          <w:rFonts w:ascii="Times New Roman" w:hAnsi="Times New Roman"/>
          <w:noProof/>
          <w:sz w:val="28"/>
          <w:szCs w:val="28"/>
          <w:lang w:eastAsia="ru-RU"/>
        </w:rPr>
        <w:t xml:space="preserve"> – </w:t>
      </w:r>
      <w:r w:rsidR="00C74A64" w:rsidRPr="00D27FC9">
        <w:rPr>
          <w:rFonts w:ascii="Times New Roman" w:hAnsi="Times New Roman"/>
          <w:sz w:val="28"/>
          <w:szCs w:val="28"/>
          <w:lang w:eastAsia="ru-RU"/>
        </w:rPr>
        <w:t>окончательный вид имплантации</w:t>
      </w:r>
    </w:p>
    <w:p w14:paraId="552CED0D" w14:textId="77777777" w:rsidR="00E92964" w:rsidRPr="00D27FC9" w:rsidRDefault="00E92964" w:rsidP="00952545">
      <w:pPr>
        <w:shd w:val="clear" w:color="auto" w:fill="FFFFFF"/>
        <w:spacing w:after="0" w:line="240" w:lineRule="auto"/>
        <w:jc w:val="center"/>
        <w:rPr>
          <w:rFonts w:ascii="Times New Roman" w:hAnsi="Times New Roman"/>
          <w:sz w:val="28"/>
          <w:szCs w:val="28"/>
          <w:shd w:val="clear" w:color="auto" w:fill="FFFFFF"/>
          <w:lang w:eastAsia="ru-RU"/>
        </w:rPr>
      </w:pPr>
    </w:p>
    <w:p w14:paraId="378EFF30" w14:textId="50048034" w:rsidR="00E92964" w:rsidRPr="00D27FC9" w:rsidRDefault="00B10A69" w:rsidP="00B10A69">
      <w:pPr>
        <w:shd w:val="clear" w:color="auto" w:fill="FFFFFF"/>
        <w:spacing w:after="0" w:line="240" w:lineRule="auto"/>
        <w:ind w:firstLine="709"/>
        <w:jc w:val="both"/>
        <w:rPr>
          <w:rFonts w:ascii="Times New Roman" w:hAnsi="Times New Roman"/>
          <w:sz w:val="28"/>
          <w:szCs w:val="28"/>
          <w:shd w:val="clear" w:color="auto" w:fill="FFFFFF"/>
          <w:lang w:eastAsia="ru-RU"/>
        </w:rPr>
      </w:pPr>
      <w:r w:rsidRPr="00D27FC9">
        <w:rPr>
          <w:rFonts w:ascii="Times New Roman" w:hAnsi="Times New Roman"/>
          <w:sz w:val="28"/>
          <w:szCs w:val="28"/>
          <w:shd w:val="clear" w:color="auto" w:fill="FFFFFF"/>
          <w:lang w:eastAsia="ru-RU"/>
        </w:rPr>
        <w:t xml:space="preserve">Послеоперационное наблюдение включало в себя мониторинг общего состояния животных, двигательная активность, аппетит, реакция на световые и звуковые раздражители, состояние кожного покрова. Зона имплантации оценивалась по состоянию операционной раны, скорости ее заживления, состоянию швов. С целью профилактики раневой инфекции в послеоперационном периоде каждая крыса получала курс </w:t>
      </w:r>
      <w:r w:rsidR="00E92964" w:rsidRPr="00D27FC9">
        <w:rPr>
          <w:rFonts w:ascii="Times New Roman" w:hAnsi="Times New Roman"/>
          <w:sz w:val="28"/>
          <w:szCs w:val="28"/>
          <w:shd w:val="clear" w:color="auto" w:fill="FFFFFF"/>
          <w:lang w:eastAsia="ru-RU"/>
        </w:rPr>
        <w:t>антибактериальн</w:t>
      </w:r>
      <w:r w:rsidRPr="00D27FC9">
        <w:rPr>
          <w:rFonts w:ascii="Times New Roman" w:hAnsi="Times New Roman"/>
          <w:sz w:val="28"/>
          <w:szCs w:val="28"/>
          <w:shd w:val="clear" w:color="auto" w:fill="FFFFFF"/>
          <w:lang w:eastAsia="ru-RU"/>
        </w:rPr>
        <w:t>ой</w:t>
      </w:r>
      <w:r w:rsidR="00E92964" w:rsidRPr="00D27FC9">
        <w:rPr>
          <w:rFonts w:ascii="Times New Roman" w:hAnsi="Times New Roman"/>
          <w:sz w:val="28"/>
          <w:szCs w:val="28"/>
          <w:shd w:val="clear" w:color="auto" w:fill="FFFFFF"/>
          <w:lang w:eastAsia="ru-RU"/>
        </w:rPr>
        <w:t xml:space="preserve"> терапи</w:t>
      </w:r>
      <w:r w:rsidRPr="00D27FC9">
        <w:rPr>
          <w:rFonts w:ascii="Times New Roman" w:hAnsi="Times New Roman"/>
          <w:sz w:val="28"/>
          <w:szCs w:val="28"/>
          <w:shd w:val="clear" w:color="auto" w:fill="FFFFFF"/>
          <w:lang w:eastAsia="ru-RU"/>
        </w:rPr>
        <w:t>и</w:t>
      </w:r>
      <w:r w:rsidR="00E92964" w:rsidRPr="00D27FC9">
        <w:rPr>
          <w:rFonts w:ascii="Times New Roman" w:hAnsi="Times New Roman"/>
          <w:sz w:val="28"/>
          <w:szCs w:val="28"/>
          <w:shd w:val="clear" w:color="auto" w:fill="FFFFFF"/>
          <w:lang w:eastAsia="ru-RU"/>
        </w:rPr>
        <w:t xml:space="preserve"> </w:t>
      </w:r>
      <w:r w:rsidR="000801F0" w:rsidRPr="00D27FC9">
        <w:rPr>
          <w:rFonts w:ascii="Times New Roman" w:hAnsi="Times New Roman"/>
          <w:sz w:val="28"/>
          <w:szCs w:val="28"/>
          <w:shd w:val="clear" w:color="auto" w:fill="FFFFFF"/>
          <w:lang w:eastAsia="ru-RU"/>
        </w:rPr>
        <w:t>препара</w:t>
      </w:r>
      <w:r w:rsidR="00F62E98" w:rsidRPr="00D27FC9">
        <w:rPr>
          <w:rFonts w:ascii="Times New Roman" w:hAnsi="Times New Roman"/>
          <w:sz w:val="28"/>
          <w:szCs w:val="28"/>
          <w:shd w:val="clear" w:color="auto" w:fill="FFFFFF"/>
          <w:lang w:eastAsia="ru-RU"/>
        </w:rPr>
        <w:t>том энрофлоксацин</w:t>
      </w:r>
      <w:r w:rsidR="00E92964" w:rsidRPr="00D27FC9">
        <w:rPr>
          <w:rFonts w:ascii="Times New Roman" w:hAnsi="Times New Roman"/>
          <w:sz w:val="28"/>
          <w:szCs w:val="28"/>
          <w:shd w:val="clear" w:color="auto" w:fill="FFFFFF"/>
          <w:lang w:eastAsia="ru-RU"/>
        </w:rPr>
        <w:t xml:space="preserve"> (</w:t>
      </w:r>
      <w:r w:rsidR="00F62E98" w:rsidRPr="00D27FC9">
        <w:rPr>
          <w:rFonts w:ascii="Times New Roman" w:hAnsi="Times New Roman"/>
          <w:sz w:val="28"/>
          <w:szCs w:val="28"/>
          <w:shd w:val="clear" w:color="auto" w:fill="FFFFFF"/>
          <w:lang w:eastAsia="ru-RU"/>
        </w:rPr>
        <w:t xml:space="preserve">торговое название </w:t>
      </w:r>
      <w:r w:rsidR="00E92964" w:rsidRPr="00D27FC9">
        <w:rPr>
          <w:rFonts w:ascii="Times New Roman" w:hAnsi="Times New Roman"/>
          <w:sz w:val="28"/>
          <w:szCs w:val="28"/>
          <w:shd w:val="clear" w:color="auto" w:fill="FFFFFF"/>
          <w:lang w:eastAsia="ru-RU"/>
        </w:rPr>
        <w:t>«Энфлорекс»</w:t>
      </w:r>
      <w:r w:rsidR="00C74A64" w:rsidRPr="00D27FC9">
        <w:rPr>
          <w:rFonts w:ascii="Times New Roman" w:hAnsi="Times New Roman"/>
          <w:sz w:val="28"/>
          <w:szCs w:val="28"/>
          <w:shd w:val="clear" w:color="auto" w:fill="FFFFFF"/>
          <w:lang w:eastAsia="ru-RU"/>
        </w:rPr>
        <w:t xml:space="preserve">, </w:t>
      </w:r>
      <w:r w:rsidR="00F62E98" w:rsidRPr="00D27FC9">
        <w:rPr>
          <w:rFonts w:ascii="Times New Roman" w:hAnsi="Times New Roman"/>
          <w:sz w:val="28"/>
          <w:szCs w:val="28"/>
          <w:shd w:val="clear" w:color="auto" w:fill="FFFFFF"/>
          <w:lang w:eastAsia="ru-RU"/>
        </w:rPr>
        <w:t xml:space="preserve">изготовитель </w:t>
      </w:r>
      <w:r w:rsidR="00C74A64" w:rsidRPr="00D27FC9">
        <w:rPr>
          <w:rFonts w:ascii="Times New Roman" w:hAnsi="Times New Roman"/>
          <w:sz w:val="28"/>
          <w:szCs w:val="28"/>
        </w:rPr>
        <w:t>World-Vet,</w:t>
      </w:r>
      <w:r w:rsidR="00F62E98" w:rsidRPr="00D27FC9">
        <w:rPr>
          <w:rFonts w:ascii="Times New Roman" w:hAnsi="Times New Roman"/>
          <w:sz w:val="28"/>
          <w:szCs w:val="28"/>
        </w:rPr>
        <w:t xml:space="preserve"> производство</w:t>
      </w:r>
      <w:r w:rsidR="00C74A64" w:rsidRPr="00D27FC9">
        <w:rPr>
          <w:rFonts w:ascii="Times New Roman" w:hAnsi="Times New Roman"/>
          <w:sz w:val="28"/>
          <w:szCs w:val="28"/>
        </w:rPr>
        <w:t xml:space="preserve"> Турция</w:t>
      </w:r>
      <w:r w:rsidR="00E92964" w:rsidRPr="00D27FC9">
        <w:rPr>
          <w:rFonts w:ascii="Times New Roman" w:hAnsi="Times New Roman"/>
          <w:sz w:val="28"/>
          <w:szCs w:val="28"/>
          <w:shd w:val="clear" w:color="auto" w:fill="FFFFFF"/>
          <w:lang w:eastAsia="ru-RU"/>
        </w:rPr>
        <w:t>) в дозировке 0,1 мл – 10 мг.</w:t>
      </w:r>
    </w:p>
    <w:p w14:paraId="03E0AAC2" w14:textId="0D6FE54F" w:rsidR="00ED3276" w:rsidRPr="00D27FC9" w:rsidRDefault="0016786C" w:rsidP="00B10A69">
      <w:pPr>
        <w:shd w:val="clear" w:color="auto" w:fill="FFFFFF"/>
        <w:spacing w:after="0" w:line="240" w:lineRule="auto"/>
        <w:ind w:firstLine="709"/>
        <w:jc w:val="both"/>
        <w:rPr>
          <w:rFonts w:ascii="Times New Roman" w:hAnsi="Times New Roman"/>
          <w:b/>
          <w:sz w:val="28"/>
          <w:szCs w:val="28"/>
          <w:shd w:val="clear" w:color="auto" w:fill="FFFFFF"/>
          <w:lang w:eastAsia="ru-RU"/>
        </w:rPr>
      </w:pPr>
      <w:r w:rsidRPr="00D27FC9">
        <w:rPr>
          <w:rFonts w:ascii="Times New Roman" w:hAnsi="Times New Roman"/>
          <w:b/>
          <w:sz w:val="28"/>
          <w:szCs w:val="28"/>
          <w:shd w:val="clear" w:color="auto" w:fill="FFFFFF"/>
          <w:lang w:eastAsia="ru-RU"/>
        </w:rPr>
        <w:t>2.6</w:t>
      </w:r>
      <w:r w:rsidR="00ED3276" w:rsidRPr="00D27FC9">
        <w:rPr>
          <w:rFonts w:ascii="Times New Roman" w:hAnsi="Times New Roman"/>
          <w:b/>
          <w:sz w:val="28"/>
          <w:szCs w:val="28"/>
          <w:shd w:val="clear" w:color="auto" w:fill="FFFFFF"/>
          <w:lang w:eastAsia="ru-RU"/>
        </w:rPr>
        <w:t xml:space="preserve"> Забор крови </w:t>
      </w:r>
      <w:r w:rsidR="00866774" w:rsidRPr="00D27FC9">
        <w:rPr>
          <w:rFonts w:ascii="Times New Roman" w:hAnsi="Times New Roman"/>
          <w:b/>
          <w:sz w:val="28"/>
          <w:szCs w:val="28"/>
          <w:shd w:val="clear" w:color="auto" w:fill="FFFFFF"/>
          <w:lang w:eastAsia="ru-RU"/>
        </w:rPr>
        <w:t>у</w:t>
      </w:r>
      <w:r w:rsidR="00ED3276" w:rsidRPr="00D27FC9">
        <w:rPr>
          <w:rFonts w:ascii="Times New Roman" w:hAnsi="Times New Roman"/>
          <w:b/>
          <w:sz w:val="28"/>
          <w:szCs w:val="28"/>
          <w:shd w:val="clear" w:color="auto" w:fill="FFFFFF"/>
          <w:lang w:eastAsia="ru-RU"/>
        </w:rPr>
        <w:t xml:space="preserve"> лабораторных животных</w:t>
      </w:r>
    </w:p>
    <w:p w14:paraId="5D03918B" w14:textId="2A295343" w:rsidR="001324FA" w:rsidRPr="00D27FC9" w:rsidRDefault="00ED3276" w:rsidP="001324FA">
      <w:pPr>
        <w:shd w:val="clear" w:color="auto" w:fill="FFFFFF"/>
        <w:spacing w:after="0" w:line="240" w:lineRule="auto"/>
        <w:ind w:firstLine="708"/>
        <w:jc w:val="both"/>
        <w:rPr>
          <w:rFonts w:ascii="Times New Roman" w:hAnsi="Times New Roman"/>
          <w:sz w:val="28"/>
          <w:szCs w:val="28"/>
          <w:lang w:eastAsia="ru-RU"/>
        </w:rPr>
      </w:pPr>
      <w:r w:rsidRPr="00D27FC9">
        <w:rPr>
          <w:rFonts w:ascii="Times New Roman" w:hAnsi="Times New Roman"/>
          <w:sz w:val="28"/>
          <w:szCs w:val="28"/>
          <w:shd w:val="clear" w:color="auto" w:fill="FFFFFF"/>
          <w:lang w:eastAsia="ru-RU"/>
        </w:rPr>
        <w:t>Забор крови для лабораторных исследований производился у животных путем внутрисердечной пункции с последующим выведением животного из эксперимента, в сроки, согласно дизайну исследования. Для этого, после введения животного в эфирный</w:t>
      </w:r>
      <w:r w:rsidR="00D93C29" w:rsidRPr="00D27FC9">
        <w:rPr>
          <w:rFonts w:ascii="Times New Roman" w:hAnsi="Times New Roman"/>
          <w:sz w:val="28"/>
          <w:szCs w:val="28"/>
          <w:shd w:val="clear" w:color="auto" w:fill="FFFFFF"/>
          <w:lang w:eastAsia="ru-RU"/>
        </w:rPr>
        <w:t xml:space="preserve"> наркоз и фиксации его</w:t>
      </w:r>
      <w:r w:rsidRPr="00D27FC9">
        <w:rPr>
          <w:rFonts w:ascii="Times New Roman" w:hAnsi="Times New Roman"/>
          <w:sz w:val="28"/>
          <w:szCs w:val="28"/>
          <w:shd w:val="clear" w:color="auto" w:fill="FFFFFF"/>
          <w:lang w:eastAsia="ru-RU"/>
        </w:rPr>
        <w:t xml:space="preserve"> к предметному столику, острым путем производили раскрытие грудной клетки, </w:t>
      </w:r>
      <w:r w:rsidR="001324FA" w:rsidRPr="00D27FC9">
        <w:rPr>
          <w:rFonts w:ascii="Times New Roman" w:hAnsi="Times New Roman"/>
          <w:sz w:val="28"/>
          <w:szCs w:val="28"/>
          <w:shd w:val="clear" w:color="auto" w:fill="FFFFFF"/>
          <w:lang w:eastAsia="ru-RU"/>
        </w:rPr>
        <w:t xml:space="preserve">визуально </w:t>
      </w:r>
      <w:r w:rsidRPr="00D27FC9">
        <w:rPr>
          <w:rFonts w:ascii="Times New Roman" w:hAnsi="Times New Roman"/>
          <w:sz w:val="28"/>
          <w:szCs w:val="28"/>
          <w:shd w:val="clear" w:color="auto" w:fill="FFFFFF"/>
          <w:lang w:eastAsia="ru-RU"/>
        </w:rPr>
        <w:t>определяли верхушку сердца, и под углом 30 градусов производили пункцию левого желудочка, при этом постоянно потягивая поршень на себя</w:t>
      </w:r>
      <w:r w:rsidR="0016786C" w:rsidRPr="00D27FC9">
        <w:rPr>
          <w:rFonts w:ascii="Times New Roman" w:hAnsi="Times New Roman"/>
          <w:sz w:val="28"/>
          <w:szCs w:val="28"/>
          <w:lang w:eastAsia="ru-RU"/>
        </w:rPr>
        <w:t xml:space="preserve"> (рисунок 7</w:t>
      </w:r>
      <w:r w:rsidRPr="00D27FC9">
        <w:rPr>
          <w:rFonts w:ascii="Times New Roman" w:hAnsi="Times New Roman"/>
          <w:sz w:val="28"/>
          <w:szCs w:val="28"/>
          <w:lang w:eastAsia="ru-RU"/>
        </w:rPr>
        <w:t>).</w:t>
      </w:r>
    </w:p>
    <w:p w14:paraId="4F3A6175" w14:textId="77777777" w:rsidR="00ED3276" w:rsidRPr="00D27FC9" w:rsidRDefault="00ED3276" w:rsidP="00ED3276">
      <w:pPr>
        <w:shd w:val="clear" w:color="auto" w:fill="FFFFFF"/>
        <w:spacing w:after="0" w:line="240" w:lineRule="auto"/>
        <w:ind w:firstLine="709"/>
        <w:jc w:val="both"/>
        <w:rPr>
          <w:rFonts w:ascii="Times New Roman" w:hAnsi="Times New Roman"/>
          <w:sz w:val="28"/>
          <w:szCs w:val="28"/>
          <w:lang w:eastAsia="ru-RU"/>
        </w:rPr>
      </w:pPr>
    </w:p>
    <w:p w14:paraId="0DB99D66" w14:textId="77777777" w:rsidR="00ED3276" w:rsidRPr="00D27FC9" w:rsidRDefault="00ED3276" w:rsidP="00ED3276">
      <w:pPr>
        <w:shd w:val="clear" w:color="auto" w:fill="FFFFFF"/>
        <w:spacing w:after="0" w:line="240" w:lineRule="auto"/>
        <w:jc w:val="center"/>
        <w:rPr>
          <w:rFonts w:ascii="Times New Roman" w:hAnsi="Times New Roman"/>
          <w:sz w:val="28"/>
          <w:szCs w:val="28"/>
          <w:lang w:eastAsia="ru-RU"/>
        </w:rPr>
      </w:pPr>
      <w:r w:rsidRPr="00D27FC9">
        <w:rPr>
          <w:rFonts w:ascii="Times New Roman" w:hAnsi="Times New Roman"/>
          <w:noProof/>
          <w:sz w:val="28"/>
          <w:szCs w:val="28"/>
          <w:lang w:eastAsia="ru-RU"/>
        </w:rPr>
        <w:lastRenderedPageBreak/>
        <w:drawing>
          <wp:inline distT="0" distB="0" distL="0" distR="0" wp14:anchorId="6A8CC576" wp14:editId="35803FFF">
            <wp:extent cx="3826510" cy="2869565"/>
            <wp:effectExtent l="0" t="0" r="0" b="0"/>
            <wp:docPr id="18" name="Рисунок 31" descr="C:\Users\владелец\Desktop\диссер_фоты!\SAM_13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C:\Users\владелец\Desktop\диссер_фоты!\SAM_1377.JPG"/>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6510" cy="2869565"/>
                    </a:xfrm>
                    <a:prstGeom prst="rect">
                      <a:avLst/>
                    </a:prstGeom>
                    <a:noFill/>
                    <a:ln>
                      <a:noFill/>
                    </a:ln>
                  </pic:spPr>
                </pic:pic>
              </a:graphicData>
            </a:graphic>
          </wp:inline>
        </w:drawing>
      </w:r>
    </w:p>
    <w:p w14:paraId="24D80801" w14:textId="77777777" w:rsidR="00ED3276" w:rsidRPr="00D27FC9" w:rsidRDefault="00ED3276" w:rsidP="00ED3276">
      <w:pPr>
        <w:shd w:val="clear" w:color="auto" w:fill="FFFFFF"/>
        <w:spacing w:after="0" w:line="240" w:lineRule="auto"/>
        <w:jc w:val="center"/>
        <w:rPr>
          <w:rFonts w:ascii="Times New Roman" w:hAnsi="Times New Roman"/>
          <w:sz w:val="28"/>
          <w:szCs w:val="28"/>
          <w:lang w:eastAsia="ru-RU"/>
        </w:rPr>
      </w:pPr>
    </w:p>
    <w:p w14:paraId="0EB7DFD0" w14:textId="7253C3D9" w:rsidR="00ED3276" w:rsidRPr="00D27FC9" w:rsidRDefault="0016786C" w:rsidP="00ED3276">
      <w:pPr>
        <w:shd w:val="clear" w:color="auto" w:fill="FFFFFF"/>
        <w:spacing w:after="0" w:line="240" w:lineRule="auto"/>
        <w:jc w:val="center"/>
        <w:rPr>
          <w:rFonts w:ascii="Times New Roman" w:hAnsi="Times New Roman"/>
          <w:sz w:val="28"/>
          <w:szCs w:val="28"/>
          <w:shd w:val="clear" w:color="auto" w:fill="FFFFFF"/>
          <w:lang w:eastAsia="ru-RU"/>
        </w:rPr>
      </w:pPr>
      <w:r w:rsidRPr="00D27FC9">
        <w:rPr>
          <w:rFonts w:ascii="Times New Roman" w:hAnsi="Times New Roman"/>
          <w:sz w:val="28"/>
          <w:szCs w:val="28"/>
          <w:lang w:eastAsia="ru-RU"/>
        </w:rPr>
        <w:t>Рисунок 7</w:t>
      </w:r>
      <w:r w:rsidR="00ED3276" w:rsidRPr="00D27FC9">
        <w:rPr>
          <w:rFonts w:ascii="Times New Roman" w:hAnsi="Times New Roman"/>
          <w:sz w:val="28"/>
          <w:szCs w:val="28"/>
          <w:lang w:eastAsia="ru-RU"/>
        </w:rPr>
        <w:t xml:space="preserve"> - </w:t>
      </w:r>
      <w:r w:rsidR="00ED3276" w:rsidRPr="00D27FC9">
        <w:rPr>
          <w:rFonts w:ascii="Times New Roman" w:hAnsi="Times New Roman"/>
          <w:sz w:val="28"/>
          <w:szCs w:val="28"/>
          <w:shd w:val="clear" w:color="auto" w:fill="FFFFFF"/>
          <w:lang w:eastAsia="ru-RU"/>
        </w:rPr>
        <w:t>Забор крови путем внутрисердечной пункции</w:t>
      </w:r>
    </w:p>
    <w:p w14:paraId="3F11F30C" w14:textId="77777777" w:rsidR="00ED3276" w:rsidRPr="00D27FC9" w:rsidRDefault="00ED3276" w:rsidP="00ED3276">
      <w:pPr>
        <w:shd w:val="clear" w:color="auto" w:fill="FFFFFF"/>
        <w:spacing w:after="0" w:line="240" w:lineRule="auto"/>
        <w:jc w:val="center"/>
        <w:rPr>
          <w:rFonts w:ascii="Times New Roman" w:hAnsi="Times New Roman"/>
          <w:sz w:val="28"/>
          <w:szCs w:val="28"/>
          <w:shd w:val="clear" w:color="auto" w:fill="FFFFFF"/>
          <w:lang w:eastAsia="ru-RU"/>
        </w:rPr>
      </w:pPr>
    </w:p>
    <w:p w14:paraId="2EA5EDF3" w14:textId="77777777" w:rsidR="00ED3276" w:rsidRPr="00D27FC9" w:rsidRDefault="00ED3276" w:rsidP="00ED3276">
      <w:pPr>
        <w:shd w:val="clear" w:color="auto" w:fill="FFFFFF"/>
        <w:spacing w:after="0" w:line="240" w:lineRule="auto"/>
        <w:ind w:firstLine="709"/>
        <w:jc w:val="both"/>
        <w:rPr>
          <w:rFonts w:ascii="Times New Roman" w:hAnsi="Times New Roman"/>
          <w:sz w:val="28"/>
          <w:szCs w:val="28"/>
          <w:lang w:eastAsia="ru-RU"/>
        </w:rPr>
      </w:pPr>
      <w:r w:rsidRPr="00D27FC9">
        <w:rPr>
          <w:rFonts w:ascii="Times New Roman" w:hAnsi="Times New Roman"/>
          <w:sz w:val="28"/>
          <w:szCs w:val="28"/>
          <w:lang w:eastAsia="ru-RU"/>
        </w:rPr>
        <w:t>При появлении крови в шприце продвижение иглы прекр</w:t>
      </w:r>
      <w:r w:rsidR="001324FA" w:rsidRPr="00D27FC9">
        <w:rPr>
          <w:rFonts w:ascii="Times New Roman" w:hAnsi="Times New Roman"/>
          <w:sz w:val="28"/>
          <w:szCs w:val="28"/>
          <w:lang w:eastAsia="ru-RU"/>
        </w:rPr>
        <w:t xml:space="preserve">ащалось, и производился забор </w:t>
      </w:r>
      <w:r w:rsidRPr="00D27FC9">
        <w:rPr>
          <w:rFonts w:ascii="Times New Roman" w:hAnsi="Times New Roman"/>
          <w:sz w:val="28"/>
          <w:szCs w:val="28"/>
          <w:lang w:eastAsia="ru-RU"/>
        </w:rPr>
        <w:t>5 мл крови</w:t>
      </w:r>
      <w:r w:rsidR="001324FA" w:rsidRPr="00D27FC9">
        <w:rPr>
          <w:rFonts w:ascii="Times New Roman" w:hAnsi="Times New Roman"/>
          <w:sz w:val="28"/>
          <w:szCs w:val="28"/>
          <w:lang w:eastAsia="ru-RU"/>
        </w:rPr>
        <w:t xml:space="preserve">, что и являлось способом выведения животного из эксперимента, рекомендованным Американской ассоциацией </w:t>
      </w:r>
      <w:r w:rsidR="001324FA" w:rsidRPr="00D27FC9">
        <w:rPr>
          <w:rFonts w:ascii="Times New Roman" w:hAnsi="Times New Roman"/>
          <w:sz w:val="28"/>
          <w:szCs w:val="28"/>
          <w:lang w:val="en-US" w:eastAsia="ru-RU"/>
        </w:rPr>
        <w:t>AVMA</w:t>
      </w:r>
      <w:r w:rsidR="001324FA" w:rsidRPr="00D27FC9">
        <w:rPr>
          <w:rFonts w:ascii="Times New Roman" w:hAnsi="Times New Roman"/>
          <w:sz w:val="28"/>
          <w:szCs w:val="28"/>
          <w:lang w:eastAsia="ru-RU"/>
        </w:rPr>
        <w:t xml:space="preserve"> </w:t>
      </w:r>
      <w:r w:rsidR="001324FA" w:rsidRPr="00D27FC9">
        <w:rPr>
          <w:rFonts w:ascii="Times New Roman" w:hAnsi="Times New Roman"/>
          <w:sz w:val="28"/>
          <w:szCs w:val="28"/>
          <w:lang w:val="en-US" w:eastAsia="ru-RU"/>
        </w:rPr>
        <w:t>G</w:t>
      </w:r>
      <w:r w:rsidR="00A96F40" w:rsidRPr="00D27FC9">
        <w:rPr>
          <w:rFonts w:ascii="Times New Roman" w:hAnsi="Times New Roman"/>
          <w:sz w:val="28"/>
          <w:szCs w:val="28"/>
          <w:lang w:val="en-US" w:eastAsia="ru-RU"/>
        </w:rPr>
        <w:t>uidelines</w:t>
      </w:r>
      <w:r w:rsidRPr="00D27FC9">
        <w:rPr>
          <w:rFonts w:ascii="Times New Roman" w:hAnsi="Times New Roman"/>
          <w:sz w:val="28"/>
          <w:szCs w:val="28"/>
          <w:lang w:eastAsia="ru-RU"/>
        </w:rPr>
        <w:t>.</w:t>
      </w:r>
      <w:r w:rsidR="001324FA" w:rsidRPr="00D27FC9">
        <w:rPr>
          <w:rFonts w:ascii="Times New Roman" w:hAnsi="Times New Roman"/>
          <w:sz w:val="28"/>
          <w:szCs w:val="28"/>
          <w:lang w:eastAsia="ru-RU"/>
        </w:rPr>
        <w:t xml:space="preserve"> Пробирки с образцами крови помещались в контейнер.</w:t>
      </w:r>
      <w:r w:rsidR="00A96F40" w:rsidRPr="00D27FC9">
        <w:rPr>
          <w:rFonts w:ascii="Times New Roman" w:hAnsi="Times New Roman"/>
          <w:sz w:val="28"/>
          <w:szCs w:val="28"/>
          <w:lang w:eastAsia="ru-RU"/>
        </w:rPr>
        <w:t xml:space="preserve"> </w:t>
      </w:r>
    </w:p>
    <w:p w14:paraId="3D0793D3" w14:textId="0F988801" w:rsidR="00E92964" w:rsidRPr="00D27FC9" w:rsidRDefault="00C41364" w:rsidP="00952545">
      <w:pPr>
        <w:shd w:val="clear" w:color="auto" w:fill="FFFFFF"/>
        <w:spacing w:after="0" w:line="240" w:lineRule="auto"/>
        <w:jc w:val="both"/>
        <w:rPr>
          <w:rFonts w:ascii="Times New Roman" w:hAnsi="Times New Roman"/>
          <w:b/>
          <w:sz w:val="28"/>
          <w:szCs w:val="28"/>
          <w:lang w:eastAsia="ru-RU"/>
        </w:rPr>
      </w:pPr>
      <w:r w:rsidRPr="00D27FC9">
        <w:rPr>
          <w:rFonts w:ascii="Times New Roman" w:hAnsi="Times New Roman"/>
          <w:sz w:val="24"/>
          <w:szCs w:val="24"/>
          <w:lang w:eastAsia="ru-RU"/>
        </w:rPr>
        <w:tab/>
      </w:r>
      <w:r w:rsidR="0016786C" w:rsidRPr="00D27FC9">
        <w:rPr>
          <w:rFonts w:ascii="Times New Roman" w:hAnsi="Times New Roman"/>
          <w:b/>
          <w:sz w:val="28"/>
          <w:szCs w:val="28"/>
          <w:lang w:eastAsia="ru-RU"/>
        </w:rPr>
        <w:t>2.7</w:t>
      </w:r>
      <w:r w:rsidR="00E92964" w:rsidRPr="00D27FC9">
        <w:rPr>
          <w:rFonts w:ascii="Times New Roman" w:hAnsi="Times New Roman"/>
          <w:b/>
          <w:sz w:val="28"/>
          <w:szCs w:val="28"/>
          <w:lang w:eastAsia="ru-RU"/>
        </w:rPr>
        <w:t xml:space="preserve"> Методы выявления </w:t>
      </w:r>
      <w:r w:rsidR="00726DDB" w:rsidRPr="00D27FC9">
        <w:rPr>
          <w:rFonts w:ascii="Times New Roman" w:hAnsi="Times New Roman"/>
          <w:b/>
          <w:sz w:val="28"/>
          <w:szCs w:val="28"/>
          <w:lang w:eastAsia="ru-RU"/>
        </w:rPr>
        <w:t>антигенных свойств</w:t>
      </w:r>
    </w:p>
    <w:p w14:paraId="66BED79F" w14:textId="2A55657C" w:rsidR="00E92964" w:rsidRPr="00D27FC9" w:rsidRDefault="00E92964" w:rsidP="00952545">
      <w:pPr>
        <w:shd w:val="clear" w:color="auto" w:fill="FFFFFF"/>
        <w:spacing w:after="0" w:line="240" w:lineRule="auto"/>
        <w:ind w:left="53" w:right="29" w:firstLine="655"/>
        <w:jc w:val="both"/>
        <w:rPr>
          <w:rFonts w:ascii="Times New Roman" w:hAnsi="Times New Roman"/>
          <w:spacing w:val="-3"/>
          <w:sz w:val="28"/>
          <w:szCs w:val="28"/>
        </w:rPr>
      </w:pPr>
      <w:r w:rsidRPr="00D27FC9">
        <w:rPr>
          <w:rFonts w:ascii="Times New Roman" w:hAnsi="Times New Roman"/>
          <w:spacing w:val="-3"/>
          <w:sz w:val="28"/>
          <w:szCs w:val="28"/>
        </w:rPr>
        <w:t xml:space="preserve">На 3 сутки после имплантации внеклеточного матрикса ксенобрюшины и ацеллюлярного дермального коллагена </w:t>
      </w:r>
      <w:r w:rsidRPr="00D27FC9">
        <w:rPr>
          <w:rFonts w:ascii="Times New Roman" w:hAnsi="Times New Roman"/>
          <w:spacing w:val="-3"/>
          <w:sz w:val="28"/>
          <w:szCs w:val="28"/>
          <w:lang w:val="en-US"/>
        </w:rPr>
        <w:t>Permacol</w:t>
      </w:r>
      <w:r w:rsidRPr="00D27FC9">
        <w:rPr>
          <w:rFonts w:ascii="Times New Roman" w:hAnsi="Times New Roman"/>
          <w:spacing w:val="-3"/>
          <w:sz w:val="28"/>
          <w:szCs w:val="28"/>
        </w:rPr>
        <w:t xml:space="preserve"> проводилась </w:t>
      </w:r>
      <w:r w:rsidRPr="00D27FC9">
        <w:rPr>
          <w:rFonts w:ascii="Times New Roman" w:hAnsi="Times New Roman"/>
          <w:iCs/>
          <w:sz w:val="28"/>
          <w:szCs w:val="28"/>
          <w:shd w:val="clear" w:color="auto" w:fill="FFFFFF"/>
          <w:lang w:eastAsia="ru-RU"/>
        </w:rPr>
        <w:t>эпикутанная сенсибилизация</w:t>
      </w:r>
      <w:r w:rsidRPr="00D27FC9">
        <w:rPr>
          <w:rFonts w:ascii="Times New Roman" w:hAnsi="Times New Roman"/>
          <w:i/>
          <w:sz w:val="28"/>
          <w:szCs w:val="28"/>
          <w:shd w:val="clear" w:color="auto" w:fill="FFFFFF"/>
          <w:lang w:eastAsia="ru-RU"/>
        </w:rPr>
        <w:t xml:space="preserve">. </w:t>
      </w:r>
      <w:r w:rsidRPr="00D27FC9">
        <w:rPr>
          <w:rFonts w:ascii="Times New Roman" w:hAnsi="Times New Roman"/>
          <w:spacing w:val="-3"/>
          <w:sz w:val="28"/>
          <w:szCs w:val="28"/>
        </w:rPr>
        <w:t xml:space="preserve">Данная проба проводилась путем 20 повторных накожных аппликаций и использовалась для выявления реакции гиперчувствительности «немедленного» типа. </w:t>
      </w:r>
      <w:r w:rsidRPr="00D27FC9">
        <w:rPr>
          <w:rFonts w:ascii="Times New Roman" w:hAnsi="Times New Roman"/>
          <w:sz w:val="28"/>
          <w:szCs w:val="28"/>
          <w:lang w:eastAsia="ru-RU"/>
        </w:rPr>
        <w:t>Исследование выполнено на группах животных, сформированных по однородной ма</w:t>
      </w:r>
      <w:r w:rsidR="004E7957" w:rsidRPr="00D27FC9">
        <w:rPr>
          <w:rFonts w:ascii="Times New Roman" w:hAnsi="Times New Roman"/>
          <w:sz w:val="28"/>
          <w:szCs w:val="28"/>
          <w:lang w:eastAsia="ru-RU"/>
        </w:rPr>
        <w:t>ссе тела по 10 особей в каждой</w:t>
      </w:r>
      <w:r w:rsidRPr="00D27FC9">
        <w:rPr>
          <w:rFonts w:ascii="Times New Roman" w:hAnsi="Times New Roman"/>
          <w:sz w:val="28"/>
          <w:szCs w:val="28"/>
          <w:lang w:eastAsia="ru-RU"/>
        </w:rPr>
        <w:t>.</w:t>
      </w:r>
      <w:r w:rsidR="009C08CF" w:rsidRPr="00D27FC9">
        <w:rPr>
          <w:rFonts w:ascii="Times New Roman" w:hAnsi="Times New Roman"/>
          <w:sz w:val="28"/>
          <w:szCs w:val="28"/>
          <w:lang w:eastAsia="ru-RU"/>
        </w:rPr>
        <w:t xml:space="preserve"> </w:t>
      </w:r>
      <w:r w:rsidRPr="00D27FC9">
        <w:rPr>
          <w:rFonts w:ascii="Times New Roman" w:hAnsi="Times New Roman"/>
          <w:spacing w:val="-3"/>
          <w:sz w:val="28"/>
          <w:szCs w:val="28"/>
        </w:rPr>
        <w:t xml:space="preserve">На выстриженный участок кожи боковой поверхности туловища экспериментального животного </w:t>
      </w:r>
      <w:r w:rsidR="006D2C31" w:rsidRPr="00D27FC9">
        <w:rPr>
          <w:rFonts w:ascii="Times New Roman" w:hAnsi="Times New Roman"/>
          <w:spacing w:val="-3"/>
          <w:sz w:val="28"/>
          <w:szCs w:val="28"/>
        </w:rPr>
        <w:t>у</w:t>
      </w:r>
      <w:r w:rsidRPr="00D27FC9">
        <w:rPr>
          <w:rFonts w:ascii="Times New Roman" w:hAnsi="Times New Roman"/>
          <w:spacing w:val="-3"/>
          <w:sz w:val="28"/>
          <w:szCs w:val="28"/>
        </w:rPr>
        <w:t xml:space="preserve">кладывали биоимплантат размером 10мм*10мм, время экспозиции – 5 минут (рисунок </w:t>
      </w:r>
      <w:r w:rsidR="0016786C" w:rsidRPr="00D27FC9">
        <w:rPr>
          <w:rFonts w:ascii="Times New Roman" w:hAnsi="Times New Roman"/>
          <w:spacing w:val="-3"/>
          <w:sz w:val="28"/>
          <w:szCs w:val="28"/>
        </w:rPr>
        <w:t>8</w:t>
      </w:r>
      <w:r w:rsidRPr="00D27FC9">
        <w:rPr>
          <w:rFonts w:ascii="Times New Roman" w:hAnsi="Times New Roman"/>
          <w:spacing w:val="-3"/>
          <w:sz w:val="28"/>
          <w:szCs w:val="28"/>
        </w:rPr>
        <w:t>). Аппликации производились на протяжении 4 недель по 5 раз в неделю.</w:t>
      </w:r>
    </w:p>
    <w:p w14:paraId="6DF07FDA" w14:textId="77777777" w:rsidR="00D8361D" w:rsidRPr="00D27FC9" w:rsidRDefault="00D8361D" w:rsidP="00952545">
      <w:pPr>
        <w:shd w:val="clear" w:color="auto" w:fill="FFFFFF"/>
        <w:spacing w:after="0" w:line="240" w:lineRule="auto"/>
        <w:ind w:left="53" w:right="29" w:firstLine="655"/>
        <w:jc w:val="both"/>
        <w:rPr>
          <w:rFonts w:ascii="Times New Roman" w:hAnsi="Times New Roman"/>
          <w:spacing w:val="-3"/>
          <w:sz w:val="28"/>
          <w:szCs w:val="28"/>
        </w:rPr>
      </w:pPr>
    </w:p>
    <w:p w14:paraId="4262E406" w14:textId="77777777" w:rsidR="006D2C31" w:rsidRPr="00D27FC9" w:rsidRDefault="006D2C31" w:rsidP="00952545">
      <w:pPr>
        <w:shd w:val="clear" w:color="auto" w:fill="FFFFFF"/>
        <w:spacing w:after="0" w:line="240" w:lineRule="auto"/>
        <w:ind w:left="53" w:right="29" w:firstLine="655"/>
        <w:jc w:val="both"/>
        <w:rPr>
          <w:rFonts w:ascii="Times New Roman" w:hAnsi="Times New Roman"/>
          <w:spacing w:val="-3"/>
          <w:sz w:val="28"/>
          <w:szCs w:val="28"/>
        </w:rPr>
      </w:pPr>
    </w:p>
    <w:tbl>
      <w:tblPr>
        <w:tblW w:w="0" w:type="auto"/>
        <w:jc w:val="center"/>
        <w:tblLook w:val="04A0" w:firstRow="1" w:lastRow="0" w:firstColumn="1" w:lastColumn="0" w:noHBand="0" w:noVBand="1"/>
      </w:tblPr>
      <w:tblGrid>
        <w:gridCol w:w="4785"/>
        <w:gridCol w:w="4785"/>
      </w:tblGrid>
      <w:tr w:rsidR="00E92964" w:rsidRPr="00D27FC9" w14:paraId="14DC20D3" w14:textId="77777777" w:rsidTr="00000243">
        <w:trPr>
          <w:trHeight w:val="1833"/>
          <w:jc w:val="center"/>
        </w:trPr>
        <w:tc>
          <w:tcPr>
            <w:tcW w:w="4131" w:type="dxa"/>
          </w:tcPr>
          <w:p w14:paraId="66D29E48" w14:textId="77777777" w:rsidR="00E92964" w:rsidRPr="00D27FC9" w:rsidRDefault="00F85648" w:rsidP="00952545">
            <w:pPr>
              <w:spacing w:after="0" w:line="240" w:lineRule="auto"/>
              <w:jc w:val="center"/>
              <w:rPr>
                <w:rFonts w:ascii="Times New Roman" w:hAnsi="Times New Roman"/>
                <w:sz w:val="28"/>
                <w:szCs w:val="28"/>
                <w:shd w:val="clear" w:color="auto" w:fill="FFFFFF"/>
                <w:lang w:eastAsia="ru-RU"/>
              </w:rPr>
            </w:pPr>
            <w:r w:rsidRPr="00D27FC9">
              <w:rPr>
                <w:noProof/>
                <w:sz w:val="28"/>
                <w:szCs w:val="28"/>
                <w:lang w:eastAsia="ru-RU"/>
              </w:rPr>
              <w:lastRenderedPageBreak/>
              <w:drawing>
                <wp:inline distT="0" distB="0" distL="0" distR="0" wp14:anchorId="1423E458" wp14:editId="3FFBBB1E">
                  <wp:extent cx="2975610" cy="2398395"/>
                  <wp:effectExtent l="0" t="0" r="0" b="0"/>
                  <wp:docPr id="6" name="Рисунок 47" descr="C:\Users\владелец\AppData\Local\Microsoft\Windows\Temporary Internet Files\Content.Word\20151029_1924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7" descr="C:\Users\владелец\AppData\Local\Microsoft\Windows\Temporary Internet Files\Content.Word\20151029_192402.jpg"/>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5610" cy="2398395"/>
                          </a:xfrm>
                          <a:prstGeom prst="rect">
                            <a:avLst/>
                          </a:prstGeom>
                          <a:noFill/>
                          <a:ln>
                            <a:noFill/>
                          </a:ln>
                        </pic:spPr>
                      </pic:pic>
                    </a:graphicData>
                  </a:graphic>
                </wp:inline>
              </w:drawing>
            </w:r>
          </w:p>
        </w:tc>
        <w:tc>
          <w:tcPr>
            <w:tcW w:w="4146" w:type="dxa"/>
          </w:tcPr>
          <w:p w14:paraId="390F23C5" w14:textId="77777777" w:rsidR="00E92964" w:rsidRPr="00D27FC9" w:rsidRDefault="00F85648" w:rsidP="00952545">
            <w:pPr>
              <w:spacing w:after="0" w:line="240" w:lineRule="auto"/>
              <w:jc w:val="center"/>
              <w:rPr>
                <w:rFonts w:ascii="Times New Roman" w:hAnsi="Times New Roman"/>
                <w:sz w:val="28"/>
                <w:szCs w:val="28"/>
                <w:shd w:val="clear" w:color="auto" w:fill="FFFFFF"/>
                <w:lang w:eastAsia="ru-RU"/>
              </w:rPr>
            </w:pPr>
            <w:r w:rsidRPr="00D27FC9">
              <w:rPr>
                <w:rFonts w:ascii="Times New Roman" w:hAnsi="Times New Roman"/>
                <w:noProof/>
                <w:sz w:val="28"/>
                <w:szCs w:val="28"/>
                <w:lang w:eastAsia="ru-RU"/>
              </w:rPr>
              <w:drawing>
                <wp:inline distT="0" distB="0" distL="0" distR="0" wp14:anchorId="37463BC0" wp14:editId="1C6F0407">
                  <wp:extent cx="2975610" cy="2398395"/>
                  <wp:effectExtent l="0" t="0" r="0" b="0"/>
                  <wp:docPr id="7" name="Рисунок 19" descr="C:\Users\владелец\AppData\Local\Microsoft\Windows\Temporary Internet Files\Content.Word\20151015_1640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descr="C:\Users\владелец\AppData\Local\Microsoft\Windows\Temporary Internet Files\Content.Word\20151015_164017.jpg"/>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5610" cy="2398395"/>
                          </a:xfrm>
                          <a:prstGeom prst="rect">
                            <a:avLst/>
                          </a:prstGeom>
                          <a:noFill/>
                          <a:ln>
                            <a:noFill/>
                          </a:ln>
                        </pic:spPr>
                      </pic:pic>
                    </a:graphicData>
                  </a:graphic>
                </wp:inline>
              </w:drawing>
            </w:r>
          </w:p>
        </w:tc>
      </w:tr>
      <w:tr w:rsidR="00E92964" w:rsidRPr="00D27FC9" w14:paraId="522277D1" w14:textId="77777777" w:rsidTr="00000243">
        <w:trPr>
          <w:trHeight w:val="194"/>
          <w:jc w:val="center"/>
        </w:trPr>
        <w:tc>
          <w:tcPr>
            <w:tcW w:w="4131" w:type="dxa"/>
          </w:tcPr>
          <w:p w14:paraId="5BE3F37A" w14:textId="77777777" w:rsidR="00E92964" w:rsidRPr="00D27FC9" w:rsidRDefault="00E92964" w:rsidP="00A96F40">
            <w:pPr>
              <w:spacing w:after="0" w:line="240" w:lineRule="auto"/>
              <w:jc w:val="center"/>
              <w:rPr>
                <w:rFonts w:ascii="Times New Roman" w:hAnsi="Times New Roman"/>
                <w:sz w:val="28"/>
                <w:szCs w:val="28"/>
                <w:shd w:val="clear" w:color="auto" w:fill="FFFFFF"/>
                <w:lang w:eastAsia="ru-RU"/>
              </w:rPr>
            </w:pPr>
            <w:r w:rsidRPr="00D27FC9">
              <w:rPr>
                <w:rFonts w:ascii="Times New Roman" w:hAnsi="Times New Roman"/>
                <w:sz w:val="28"/>
                <w:szCs w:val="28"/>
                <w:shd w:val="clear" w:color="auto" w:fill="FFFFFF"/>
                <w:lang w:eastAsia="ru-RU"/>
              </w:rPr>
              <w:t xml:space="preserve">А) </w:t>
            </w:r>
            <w:r w:rsidR="00A96F40" w:rsidRPr="00D27FC9">
              <w:rPr>
                <w:rFonts w:ascii="Times New Roman" w:hAnsi="Times New Roman"/>
                <w:sz w:val="28"/>
                <w:szCs w:val="28"/>
                <w:shd w:val="clear" w:color="auto" w:fill="FFFFFF"/>
                <w:lang w:eastAsia="ru-RU"/>
              </w:rPr>
              <w:t>ксенобрюшина</w:t>
            </w:r>
          </w:p>
        </w:tc>
        <w:tc>
          <w:tcPr>
            <w:tcW w:w="4146" w:type="dxa"/>
          </w:tcPr>
          <w:p w14:paraId="53006B55" w14:textId="77777777" w:rsidR="00E92964" w:rsidRPr="00D27FC9" w:rsidRDefault="00E92964" w:rsidP="00952545">
            <w:pPr>
              <w:spacing w:after="0" w:line="240" w:lineRule="auto"/>
              <w:jc w:val="center"/>
              <w:rPr>
                <w:rFonts w:ascii="Times New Roman" w:hAnsi="Times New Roman"/>
                <w:sz w:val="28"/>
                <w:szCs w:val="28"/>
                <w:shd w:val="clear" w:color="auto" w:fill="FFFFFF"/>
                <w:lang w:val="en-US" w:eastAsia="ru-RU"/>
              </w:rPr>
            </w:pPr>
            <w:r w:rsidRPr="00D27FC9">
              <w:rPr>
                <w:rFonts w:ascii="Times New Roman" w:hAnsi="Times New Roman"/>
                <w:sz w:val="28"/>
                <w:szCs w:val="28"/>
                <w:shd w:val="clear" w:color="auto" w:fill="FFFFFF"/>
                <w:lang w:eastAsia="ru-RU"/>
              </w:rPr>
              <w:t xml:space="preserve">В) </w:t>
            </w:r>
            <w:r w:rsidRPr="00D27FC9">
              <w:rPr>
                <w:rFonts w:ascii="Times New Roman" w:hAnsi="Times New Roman"/>
                <w:sz w:val="28"/>
                <w:szCs w:val="28"/>
                <w:shd w:val="clear" w:color="auto" w:fill="FFFFFF"/>
                <w:lang w:val="en-US" w:eastAsia="ru-RU"/>
              </w:rPr>
              <w:t>Permacol</w:t>
            </w:r>
          </w:p>
        </w:tc>
      </w:tr>
    </w:tbl>
    <w:p w14:paraId="0F5B61E6" w14:textId="77777777" w:rsidR="006D2C31" w:rsidRPr="00D27FC9" w:rsidRDefault="006D2C31" w:rsidP="00952545">
      <w:pPr>
        <w:autoSpaceDE w:val="0"/>
        <w:autoSpaceDN w:val="0"/>
        <w:adjustRightInd w:val="0"/>
        <w:spacing w:after="0" w:line="240" w:lineRule="auto"/>
        <w:jc w:val="center"/>
        <w:rPr>
          <w:rFonts w:ascii="Times New Roman" w:hAnsi="Times New Roman"/>
          <w:sz w:val="28"/>
          <w:szCs w:val="28"/>
          <w:lang w:eastAsia="ru-RU"/>
        </w:rPr>
      </w:pPr>
    </w:p>
    <w:p w14:paraId="3FC76748" w14:textId="430C9ED4" w:rsidR="00E92964" w:rsidRPr="00D27FC9" w:rsidRDefault="00E92964" w:rsidP="00952545">
      <w:pPr>
        <w:autoSpaceDE w:val="0"/>
        <w:autoSpaceDN w:val="0"/>
        <w:adjustRightInd w:val="0"/>
        <w:spacing w:after="0" w:line="240" w:lineRule="auto"/>
        <w:jc w:val="center"/>
        <w:rPr>
          <w:rFonts w:ascii="Times New Roman" w:hAnsi="Times New Roman"/>
          <w:sz w:val="28"/>
          <w:szCs w:val="28"/>
          <w:lang w:eastAsia="ru-RU"/>
        </w:rPr>
      </w:pPr>
      <w:r w:rsidRPr="00D27FC9">
        <w:rPr>
          <w:rFonts w:ascii="Times New Roman" w:hAnsi="Times New Roman"/>
          <w:sz w:val="28"/>
          <w:szCs w:val="28"/>
          <w:lang w:eastAsia="ru-RU"/>
        </w:rPr>
        <w:t xml:space="preserve">Рисунок </w:t>
      </w:r>
      <w:r w:rsidR="0016786C" w:rsidRPr="00D27FC9">
        <w:rPr>
          <w:rFonts w:ascii="Times New Roman" w:hAnsi="Times New Roman"/>
          <w:sz w:val="28"/>
          <w:szCs w:val="28"/>
          <w:lang w:eastAsia="ru-RU"/>
        </w:rPr>
        <w:t>8</w:t>
      </w:r>
      <w:r w:rsidR="005167FE" w:rsidRPr="00D27FC9">
        <w:rPr>
          <w:rFonts w:ascii="Times New Roman" w:hAnsi="Times New Roman"/>
          <w:sz w:val="28"/>
          <w:szCs w:val="28"/>
          <w:lang w:eastAsia="ru-RU"/>
        </w:rPr>
        <w:t xml:space="preserve"> – Н</w:t>
      </w:r>
      <w:r w:rsidRPr="00D27FC9">
        <w:rPr>
          <w:rFonts w:ascii="Times New Roman" w:hAnsi="Times New Roman"/>
          <w:sz w:val="28"/>
          <w:szCs w:val="28"/>
          <w:lang w:eastAsia="ru-RU"/>
        </w:rPr>
        <w:t>акожная аппликация исследуемыми имплантатами</w:t>
      </w:r>
    </w:p>
    <w:p w14:paraId="5FD20DDF" w14:textId="77777777" w:rsidR="00E92964" w:rsidRPr="00D27FC9" w:rsidRDefault="00E92964" w:rsidP="00952545">
      <w:pPr>
        <w:shd w:val="clear" w:color="auto" w:fill="FFFFFF"/>
        <w:spacing w:after="0" w:line="240" w:lineRule="auto"/>
        <w:ind w:left="53" w:right="29"/>
        <w:jc w:val="both"/>
        <w:rPr>
          <w:rFonts w:ascii="Times New Roman" w:hAnsi="Times New Roman"/>
          <w:sz w:val="28"/>
          <w:szCs w:val="28"/>
          <w:lang w:eastAsia="ru-RU"/>
        </w:rPr>
      </w:pPr>
    </w:p>
    <w:p w14:paraId="186B0040" w14:textId="578F2B34" w:rsidR="00E92964" w:rsidRPr="00D27FC9" w:rsidRDefault="00E92964" w:rsidP="00952545">
      <w:pPr>
        <w:autoSpaceDE w:val="0"/>
        <w:autoSpaceDN w:val="0"/>
        <w:adjustRightInd w:val="0"/>
        <w:spacing w:after="0" w:line="240" w:lineRule="auto"/>
        <w:ind w:firstLine="708"/>
        <w:contextualSpacing/>
        <w:jc w:val="both"/>
        <w:rPr>
          <w:rFonts w:ascii="Times New Roman" w:hAnsi="Times New Roman"/>
          <w:spacing w:val="-3"/>
          <w:sz w:val="28"/>
          <w:szCs w:val="28"/>
        </w:rPr>
      </w:pPr>
      <w:r w:rsidRPr="00D27FC9">
        <w:rPr>
          <w:rFonts w:ascii="Times New Roman" w:hAnsi="Times New Roman"/>
          <w:sz w:val="28"/>
          <w:szCs w:val="28"/>
          <w:lang w:eastAsia="ru-RU"/>
        </w:rPr>
        <w:t>Наблюдение за общим состоянием, поведением, двигательной активностью животных велось в течение всего периода постановки пробы. О</w:t>
      </w:r>
      <w:r w:rsidRPr="00D27FC9">
        <w:rPr>
          <w:rFonts w:ascii="Times New Roman" w:hAnsi="Times New Roman"/>
          <w:spacing w:val="-6"/>
          <w:sz w:val="28"/>
          <w:szCs w:val="28"/>
        </w:rPr>
        <w:t xml:space="preserve">собое </w:t>
      </w:r>
      <w:r w:rsidRPr="00D27FC9">
        <w:rPr>
          <w:rFonts w:ascii="Times New Roman" w:hAnsi="Times New Roman"/>
          <w:spacing w:val="-7"/>
          <w:sz w:val="28"/>
          <w:szCs w:val="28"/>
        </w:rPr>
        <w:t xml:space="preserve">внимание уделялось состоянию кожи в месте контакта с биоимплантатом. Реакцию кожи учитывали ежедневно по </w:t>
      </w:r>
      <w:r w:rsidRPr="00D27FC9">
        <w:rPr>
          <w:rFonts w:ascii="Times New Roman" w:hAnsi="Times New Roman"/>
          <w:spacing w:val="-3"/>
          <w:sz w:val="28"/>
          <w:szCs w:val="28"/>
        </w:rPr>
        <w:t>шкале оценки кожных проб</w:t>
      </w:r>
      <w:r w:rsidR="00FE420E" w:rsidRPr="00D27FC9">
        <w:rPr>
          <w:rFonts w:ascii="Times New Roman" w:hAnsi="Times New Roman"/>
          <w:spacing w:val="-3"/>
          <w:sz w:val="28"/>
          <w:szCs w:val="28"/>
        </w:rPr>
        <w:t xml:space="preserve"> согласно Колхир П.В.</w:t>
      </w:r>
      <w:r w:rsidRPr="00D27FC9">
        <w:rPr>
          <w:rFonts w:ascii="Times New Roman" w:hAnsi="Times New Roman"/>
          <w:spacing w:val="-3"/>
          <w:sz w:val="28"/>
          <w:szCs w:val="28"/>
        </w:rPr>
        <w:t xml:space="preserve"> [</w:t>
      </w:r>
      <w:r w:rsidR="00B8783D" w:rsidRPr="00D27FC9">
        <w:rPr>
          <w:rFonts w:ascii="Times New Roman" w:hAnsi="Times New Roman"/>
          <w:sz w:val="28"/>
          <w:szCs w:val="28"/>
        </w:rPr>
        <w:t>160</w:t>
      </w:r>
      <w:r w:rsidR="00A96F40" w:rsidRPr="00D27FC9">
        <w:rPr>
          <w:rFonts w:ascii="Times New Roman" w:hAnsi="Times New Roman"/>
          <w:spacing w:val="-3"/>
          <w:sz w:val="28"/>
          <w:szCs w:val="28"/>
        </w:rPr>
        <w:t>] (таблица 1</w:t>
      </w:r>
      <w:r w:rsidRPr="00D27FC9">
        <w:rPr>
          <w:rFonts w:ascii="Times New Roman" w:hAnsi="Times New Roman"/>
          <w:spacing w:val="-3"/>
          <w:sz w:val="28"/>
          <w:szCs w:val="28"/>
        </w:rPr>
        <w:t xml:space="preserve">). </w:t>
      </w:r>
    </w:p>
    <w:p w14:paraId="5BF561BA" w14:textId="77777777" w:rsidR="00D71E5B" w:rsidRPr="00D27FC9" w:rsidRDefault="00D71E5B" w:rsidP="00952545">
      <w:pPr>
        <w:autoSpaceDE w:val="0"/>
        <w:autoSpaceDN w:val="0"/>
        <w:adjustRightInd w:val="0"/>
        <w:spacing w:after="0" w:line="240" w:lineRule="auto"/>
        <w:ind w:firstLine="708"/>
        <w:contextualSpacing/>
        <w:jc w:val="both"/>
        <w:rPr>
          <w:rFonts w:ascii="Times New Roman" w:hAnsi="Times New Roman"/>
          <w:spacing w:val="-3"/>
          <w:sz w:val="28"/>
          <w:szCs w:val="28"/>
        </w:rPr>
      </w:pPr>
    </w:p>
    <w:p w14:paraId="6FB30B89" w14:textId="77777777" w:rsidR="00E92964" w:rsidRPr="00D27FC9" w:rsidRDefault="00A96F40" w:rsidP="00952545">
      <w:pPr>
        <w:shd w:val="clear" w:color="auto" w:fill="FFFFFF"/>
        <w:spacing w:after="0" w:line="240" w:lineRule="auto"/>
        <w:ind w:right="29"/>
        <w:jc w:val="both"/>
        <w:rPr>
          <w:rFonts w:ascii="Times New Roman" w:hAnsi="Times New Roman"/>
          <w:sz w:val="28"/>
          <w:szCs w:val="28"/>
          <w:lang w:eastAsia="ru-RU"/>
        </w:rPr>
      </w:pPr>
      <w:r w:rsidRPr="00D27FC9">
        <w:rPr>
          <w:rFonts w:ascii="Times New Roman" w:hAnsi="Times New Roman"/>
          <w:sz w:val="28"/>
          <w:szCs w:val="28"/>
          <w:lang w:eastAsia="ru-RU"/>
        </w:rPr>
        <w:t>Таблица 1</w:t>
      </w:r>
      <w:r w:rsidR="00E92964" w:rsidRPr="00D27FC9">
        <w:rPr>
          <w:rFonts w:ascii="Times New Roman" w:hAnsi="Times New Roman"/>
          <w:sz w:val="28"/>
          <w:szCs w:val="28"/>
          <w:lang w:eastAsia="ru-RU"/>
        </w:rPr>
        <w:t xml:space="preserve"> – Шкала оценки кожных проб</w:t>
      </w:r>
    </w:p>
    <w:p w14:paraId="42CE8759" w14:textId="77777777" w:rsidR="00D71E5B" w:rsidRPr="00D27FC9" w:rsidRDefault="00D71E5B" w:rsidP="00952545">
      <w:pPr>
        <w:shd w:val="clear" w:color="auto" w:fill="FFFFFF"/>
        <w:spacing w:after="0" w:line="240" w:lineRule="auto"/>
        <w:ind w:right="29"/>
        <w:jc w:val="both"/>
        <w:rPr>
          <w:rFonts w:ascii="Times New Roman" w:hAnsi="Times New Roman"/>
          <w:spacing w:val="-3"/>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3BBA2"/>
        <w:tblCellMar>
          <w:left w:w="0" w:type="dxa"/>
          <w:right w:w="0" w:type="dxa"/>
        </w:tblCellMar>
        <w:tblLook w:val="04A0" w:firstRow="1" w:lastRow="0" w:firstColumn="1" w:lastColumn="0" w:noHBand="0" w:noVBand="1"/>
      </w:tblPr>
      <w:tblGrid>
        <w:gridCol w:w="3624"/>
        <w:gridCol w:w="5790"/>
      </w:tblGrid>
      <w:tr w:rsidR="00E92964" w:rsidRPr="00D27FC9" w14:paraId="7960F779" w14:textId="77777777" w:rsidTr="00000243">
        <w:tc>
          <w:tcPr>
            <w:tcW w:w="1925" w:type="pct"/>
            <w:shd w:val="clear" w:color="auto" w:fill="auto"/>
            <w:tcMar>
              <w:top w:w="30" w:type="dxa"/>
              <w:left w:w="30" w:type="dxa"/>
              <w:bottom w:w="30" w:type="dxa"/>
              <w:right w:w="30" w:type="dxa"/>
            </w:tcMar>
          </w:tcPr>
          <w:p w14:paraId="082B2F7C" w14:textId="77777777" w:rsidR="00E92964" w:rsidRPr="00D27FC9" w:rsidRDefault="00E92964" w:rsidP="00952545">
            <w:pPr>
              <w:spacing w:after="0" w:line="240" w:lineRule="auto"/>
              <w:ind w:firstLine="709"/>
              <w:rPr>
                <w:rFonts w:ascii="Times New Roman" w:hAnsi="Times New Roman"/>
                <w:sz w:val="24"/>
                <w:szCs w:val="28"/>
                <w:lang w:eastAsia="ru-RU"/>
              </w:rPr>
            </w:pPr>
            <w:r w:rsidRPr="00D27FC9">
              <w:rPr>
                <w:rFonts w:ascii="Times New Roman" w:hAnsi="Times New Roman"/>
                <w:sz w:val="24"/>
                <w:szCs w:val="28"/>
                <w:lang w:eastAsia="ru-RU"/>
              </w:rPr>
              <w:t>Балл</w:t>
            </w:r>
          </w:p>
        </w:tc>
        <w:tc>
          <w:tcPr>
            <w:tcW w:w="3075" w:type="pct"/>
            <w:shd w:val="clear" w:color="auto" w:fill="auto"/>
            <w:tcMar>
              <w:top w:w="30" w:type="dxa"/>
              <w:left w:w="30" w:type="dxa"/>
              <w:bottom w:w="30" w:type="dxa"/>
              <w:right w:w="30" w:type="dxa"/>
            </w:tcMar>
          </w:tcPr>
          <w:p w14:paraId="7BC96CD4" w14:textId="77777777" w:rsidR="00E92964" w:rsidRPr="00D27FC9" w:rsidRDefault="00E92964" w:rsidP="00952545">
            <w:pPr>
              <w:spacing w:after="0" w:line="240" w:lineRule="auto"/>
              <w:rPr>
                <w:rFonts w:ascii="Times New Roman" w:hAnsi="Times New Roman"/>
                <w:sz w:val="24"/>
                <w:szCs w:val="28"/>
                <w:lang w:eastAsia="ru-RU"/>
              </w:rPr>
            </w:pPr>
            <w:r w:rsidRPr="00D27FC9">
              <w:rPr>
                <w:rFonts w:ascii="Times New Roman" w:hAnsi="Times New Roman"/>
                <w:sz w:val="24"/>
                <w:szCs w:val="28"/>
                <w:lang w:eastAsia="ru-RU"/>
              </w:rPr>
              <w:t>Результаты наблюдения</w:t>
            </w:r>
          </w:p>
        </w:tc>
      </w:tr>
      <w:tr w:rsidR="00E92964" w:rsidRPr="00D27FC9" w14:paraId="60B69118" w14:textId="77777777" w:rsidTr="00000243">
        <w:tc>
          <w:tcPr>
            <w:tcW w:w="1925" w:type="pct"/>
            <w:shd w:val="clear" w:color="auto" w:fill="auto"/>
            <w:tcMar>
              <w:top w:w="30" w:type="dxa"/>
              <w:left w:w="30" w:type="dxa"/>
              <w:bottom w:w="30" w:type="dxa"/>
              <w:right w:w="30" w:type="dxa"/>
            </w:tcMar>
            <w:hideMark/>
          </w:tcPr>
          <w:p w14:paraId="1802E3E8" w14:textId="77777777" w:rsidR="00E92964" w:rsidRPr="00D27FC9" w:rsidRDefault="00E92964" w:rsidP="00952545">
            <w:pPr>
              <w:spacing w:after="0" w:line="240" w:lineRule="auto"/>
              <w:ind w:firstLine="709"/>
              <w:rPr>
                <w:rFonts w:ascii="Times New Roman" w:hAnsi="Times New Roman"/>
                <w:sz w:val="24"/>
                <w:szCs w:val="28"/>
                <w:lang w:eastAsia="ru-RU"/>
              </w:rPr>
            </w:pPr>
            <w:r w:rsidRPr="00D27FC9">
              <w:rPr>
                <w:rFonts w:ascii="Times New Roman" w:hAnsi="Times New Roman"/>
                <w:sz w:val="24"/>
                <w:szCs w:val="28"/>
                <w:lang w:eastAsia="ru-RU"/>
              </w:rPr>
              <w:t>0</w:t>
            </w:r>
          </w:p>
        </w:tc>
        <w:tc>
          <w:tcPr>
            <w:tcW w:w="3075" w:type="pct"/>
            <w:shd w:val="clear" w:color="auto" w:fill="auto"/>
            <w:tcMar>
              <w:top w:w="30" w:type="dxa"/>
              <w:left w:w="30" w:type="dxa"/>
              <w:bottom w:w="30" w:type="dxa"/>
              <w:right w:w="30" w:type="dxa"/>
            </w:tcMar>
            <w:hideMark/>
          </w:tcPr>
          <w:p w14:paraId="41EDF401" w14:textId="77777777" w:rsidR="00E92964" w:rsidRPr="00D27FC9" w:rsidRDefault="00E92964" w:rsidP="00952545">
            <w:pPr>
              <w:spacing w:after="0" w:line="240" w:lineRule="auto"/>
              <w:rPr>
                <w:rFonts w:ascii="Times New Roman" w:hAnsi="Times New Roman"/>
                <w:sz w:val="24"/>
                <w:szCs w:val="28"/>
                <w:lang w:eastAsia="ru-RU"/>
              </w:rPr>
            </w:pPr>
            <w:r w:rsidRPr="00D27FC9">
              <w:rPr>
                <w:rFonts w:ascii="Times New Roman" w:hAnsi="Times New Roman"/>
                <w:sz w:val="24"/>
                <w:szCs w:val="28"/>
                <w:lang w:eastAsia="ru-RU"/>
              </w:rPr>
              <w:t>Изменения кожи отсутствуют</w:t>
            </w:r>
          </w:p>
        </w:tc>
      </w:tr>
      <w:tr w:rsidR="00E92964" w:rsidRPr="00D27FC9" w14:paraId="67DF2CE9" w14:textId="77777777" w:rsidTr="00000243">
        <w:tc>
          <w:tcPr>
            <w:tcW w:w="1925" w:type="pct"/>
            <w:shd w:val="clear" w:color="auto" w:fill="auto"/>
            <w:tcMar>
              <w:top w:w="30" w:type="dxa"/>
              <w:left w:w="30" w:type="dxa"/>
              <w:bottom w:w="30" w:type="dxa"/>
              <w:right w:w="30" w:type="dxa"/>
            </w:tcMar>
            <w:hideMark/>
          </w:tcPr>
          <w:p w14:paraId="56E9318A" w14:textId="77777777" w:rsidR="00E92964" w:rsidRPr="00D27FC9" w:rsidRDefault="00E92964" w:rsidP="00952545">
            <w:pPr>
              <w:spacing w:after="0" w:line="240" w:lineRule="auto"/>
              <w:ind w:firstLine="709"/>
              <w:rPr>
                <w:rFonts w:ascii="Times New Roman" w:hAnsi="Times New Roman"/>
                <w:sz w:val="24"/>
                <w:szCs w:val="28"/>
                <w:lang w:eastAsia="ru-RU"/>
              </w:rPr>
            </w:pPr>
            <w:r w:rsidRPr="00D27FC9">
              <w:rPr>
                <w:rFonts w:ascii="Times New Roman" w:hAnsi="Times New Roman"/>
                <w:sz w:val="24"/>
                <w:szCs w:val="28"/>
                <w:lang w:eastAsia="ru-RU"/>
              </w:rPr>
              <w:t>1</w:t>
            </w:r>
          </w:p>
        </w:tc>
        <w:tc>
          <w:tcPr>
            <w:tcW w:w="3075" w:type="pct"/>
            <w:shd w:val="clear" w:color="auto" w:fill="auto"/>
            <w:tcMar>
              <w:top w:w="30" w:type="dxa"/>
              <w:left w:w="30" w:type="dxa"/>
              <w:bottom w:w="30" w:type="dxa"/>
              <w:right w:w="30" w:type="dxa"/>
            </w:tcMar>
            <w:hideMark/>
          </w:tcPr>
          <w:p w14:paraId="4B1E6395" w14:textId="77777777" w:rsidR="00E92964" w:rsidRPr="00D27FC9" w:rsidRDefault="00E92964" w:rsidP="00952545">
            <w:pPr>
              <w:spacing w:after="0" w:line="240" w:lineRule="auto"/>
              <w:rPr>
                <w:rFonts w:ascii="Times New Roman" w:hAnsi="Times New Roman"/>
                <w:sz w:val="24"/>
                <w:szCs w:val="28"/>
                <w:lang w:eastAsia="ru-RU"/>
              </w:rPr>
            </w:pPr>
            <w:r w:rsidRPr="00D27FC9">
              <w:rPr>
                <w:rFonts w:ascii="Times New Roman" w:hAnsi="Times New Roman"/>
                <w:sz w:val="24"/>
                <w:szCs w:val="28"/>
                <w:lang w:eastAsia="ru-RU"/>
              </w:rPr>
              <w:t>Не сливающаяся эритема, единичные папулы</w:t>
            </w:r>
          </w:p>
        </w:tc>
      </w:tr>
      <w:tr w:rsidR="00E92964" w:rsidRPr="00D27FC9" w14:paraId="286BEA04" w14:textId="77777777" w:rsidTr="00000243">
        <w:tc>
          <w:tcPr>
            <w:tcW w:w="1925" w:type="pct"/>
            <w:shd w:val="clear" w:color="auto" w:fill="auto"/>
            <w:tcMar>
              <w:top w:w="30" w:type="dxa"/>
              <w:left w:w="30" w:type="dxa"/>
              <w:bottom w:w="30" w:type="dxa"/>
              <w:right w:w="30" w:type="dxa"/>
            </w:tcMar>
            <w:hideMark/>
          </w:tcPr>
          <w:p w14:paraId="77CAC20E" w14:textId="77777777" w:rsidR="00E92964" w:rsidRPr="00D27FC9" w:rsidRDefault="00E92964" w:rsidP="00952545">
            <w:pPr>
              <w:spacing w:after="0" w:line="240" w:lineRule="auto"/>
              <w:ind w:firstLine="709"/>
              <w:rPr>
                <w:rFonts w:ascii="Times New Roman" w:hAnsi="Times New Roman"/>
                <w:sz w:val="24"/>
                <w:szCs w:val="28"/>
                <w:lang w:eastAsia="ru-RU"/>
              </w:rPr>
            </w:pPr>
            <w:r w:rsidRPr="00D27FC9">
              <w:rPr>
                <w:rFonts w:ascii="Times New Roman" w:hAnsi="Times New Roman"/>
                <w:sz w:val="24"/>
                <w:szCs w:val="28"/>
                <w:lang w:eastAsia="ru-RU"/>
              </w:rPr>
              <w:t>2</w:t>
            </w:r>
          </w:p>
        </w:tc>
        <w:tc>
          <w:tcPr>
            <w:tcW w:w="3075" w:type="pct"/>
            <w:shd w:val="clear" w:color="auto" w:fill="auto"/>
            <w:tcMar>
              <w:top w:w="30" w:type="dxa"/>
              <w:left w:w="30" w:type="dxa"/>
              <w:bottom w:w="30" w:type="dxa"/>
              <w:right w:w="30" w:type="dxa"/>
            </w:tcMar>
            <w:hideMark/>
          </w:tcPr>
          <w:p w14:paraId="38838401" w14:textId="77777777" w:rsidR="00E92964" w:rsidRPr="00D27FC9" w:rsidRDefault="00E92964" w:rsidP="00952545">
            <w:pPr>
              <w:spacing w:after="0" w:line="240" w:lineRule="auto"/>
              <w:rPr>
                <w:rFonts w:ascii="Times New Roman" w:hAnsi="Times New Roman"/>
                <w:sz w:val="24"/>
                <w:szCs w:val="28"/>
                <w:lang w:eastAsia="ru-RU"/>
              </w:rPr>
            </w:pPr>
            <w:r w:rsidRPr="00D27FC9">
              <w:rPr>
                <w:rFonts w:ascii="Times New Roman" w:hAnsi="Times New Roman"/>
                <w:sz w:val="24"/>
                <w:szCs w:val="28"/>
                <w:lang w:eastAsia="ru-RU"/>
              </w:rPr>
              <w:t>Сливающаяся эритема, папулы, везикулы</w:t>
            </w:r>
          </w:p>
        </w:tc>
      </w:tr>
      <w:tr w:rsidR="00E92964" w:rsidRPr="00D27FC9" w14:paraId="6D630509" w14:textId="77777777" w:rsidTr="00000243">
        <w:tc>
          <w:tcPr>
            <w:tcW w:w="1925" w:type="pct"/>
            <w:shd w:val="clear" w:color="auto" w:fill="auto"/>
            <w:tcMar>
              <w:top w:w="30" w:type="dxa"/>
              <w:left w:w="30" w:type="dxa"/>
              <w:bottom w:w="30" w:type="dxa"/>
              <w:right w:w="30" w:type="dxa"/>
            </w:tcMar>
            <w:hideMark/>
          </w:tcPr>
          <w:p w14:paraId="4EFD5226" w14:textId="77777777" w:rsidR="00E92964" w:rsidRPr="00D27FC9" w:rsidRDefault="00E92964" w:rsidP="00952545">
            <w:pPr>
              <w:spacing w:after="0" w:line="240" w:lineRule="auto"/>
              <w:ind w:firstLine="709"/>
              <w:rPr>
                <w:rFonts w:ascii="Times New Roman" w:hAnsi="Times New Roman"/>
                <w:sz w:val="24"/>
                <w:szCs w:val="28"/>
                <w:lang w:eastAsia="ru-RU"/>
              </w:rPr>
            </w:pPr>
            <w:r w:rsidRPr="00D27FC9">
              <w:rPr>
                <w:rFonts w:ascii="Times New Roman" w:hAnsi="Times New Roman"/>
                <w:sz w:val="24"/>
                <w:szCs w:val="28"/>
                <w:lang w:eastAsia="ru-RU"/>
              </w:rPr>
              <w:t>3</w:t>
            </w:r>
          </w:p>
        </w:tc>
        <w:tc>
          <w:tcPr>
            <w:tcW w:w="3075" w:type="pct"/>
            <w:shd w:val="clear" w:color="auto" w:fill="auto"/>
            <w:tcMar>
              <w:top w:w="30" w:type="dxa"/>
              <w:left w:w="30" w:type="dxa"/>
              <w:bottom w:w="30" w:type="dxa"/>
              <w:right w:w="30" w:type="dxa"/>
            </w:tcMar>
            <w:hideMark/>
          </w:tcPr>
          <w:p w14:paraId="67456C92" w14:textId="77777777" w:rsidR="00E92964" w:rsidRPr="00D27FC9" w:rsidRDefault="00E92964" w:rsidP="00952545">
            <w:pPr>
              <w:spacing w:after="0" w:line="240" w:lineRule="auto"/>
              <w:rPr>
                <w:rFonts w:ascii="Times New Roman" w:hAnsi="Times New Roman"/>
                <w:sz w:val="24"/>
                <w:szCs w:val="28"/>
                <w:lang w:eastAsia="ru-RU"/>
              </w:rPr>
            </w:pPr>
            <w:r w:rsidRPr="00D27FC9">
              <w:rPr>
                <w:rFonts w:ascii="Times New Roman" w:hAnsi="Times New Roman"/>
                <w:sz w:val="24"/>
                <w:szCs w:val="28"/>
                <w:lang w:eastAsia="ru-RU"/>
              </w:rPr>
              <w:t xml:space="preserve">Выраженная гиперемия, отек, </w:t>
            </w:r>
          </w:p>
        </w:tc>
      </w:tr>
      <w:tr w:rsidR="00E92964" w:rsidRPr="00D27FC9" w14:paraId="40C8EC30" w14:textId="77777777" w:rsidTr="00000243">
        <w:tc>
          <w:tcPr>
            <w:tcW w:w="1925" w:type="pct"/>
            <w:shd w:val="clear" w:color="auto" w:fill="auto"/>
            <w:tcMar>
              <w:top w:w="30" w:type="dxa"/>
              <w:left w:w="30" w:type="dxa"/>
              <w:bottom w:w="30" w:type="dxa"/>
              <w:right w:w="30" w:type="dxa"/>
            </w:tcMar>
            <w:hideMark/>
          </w:tcPr>
          <w:p w14:paraId="0AC52EF9" w14:textId="77777777" w:rsidR="00E92964" w:rsidRPr="00D27FC9" w:rsidRDefault="00E92964" w:rsidP="00952545">
            <w:pPr>
              <w:spacing w:after="0" w:line="240" w:lineRule="auto"/>
              <w:ind w:firstLine="709"/>
              <w:rPr>
                <w:rFonts w:ascii="Times New Roman" w:hAnsi="Times New Roman"/>
                <w:sz w:val="24"/>
                <w:szCs w:val="28"/>
                <w:lang w:eastAsia="ru-RU"/>
              </w:rPr>
            </w:pPr>
            <w:r w:rsidRPr="00D27FC9">
              <w:rPr>
                <w:rFonts w:ascii="Times New Roman" w:hAnsi="Times New Roman"/>
                <w:sz w:val="24"/>
                <w:szCs w:val="28"/>
                <w:lang w:eastAsia="ru-RU"/>
              </w:rPr>
              <w:t>4</w:t>
            </w:r>
          </w:p>
        </w:tc>
        <w:tc>
          <w:tcPr>
            <w:tcW w:w="3075" w:type="pct"/>
            <w:shd w:val="clear" w:color="auto" w:fill="auto"/>
            <w:tcMar>
              <w:top w:w="30" w:type="dxa"/>
              <w:left w:w="30" w:type="dxa"/>
              <w:bottom w:w="30" w:type="dxa"/>
              <w:right w:w="30" w:type="dxa"/>
            </w:tcMar>
            <w:hideMark/>
          </w:tcPr>
          <w:p w14:paraId="49A7ADF2" w14:textId="77777777" w:rsidR="00E92964" w:rsidRPr="00D27FC9" w:rsidRDefault="00E92964" w:rsidP="00952545">
            <w:pPr>
              <w:spacing w:after="0" w:line="240" w:lineRule="auto"/>
              <w:rPr>
                <w:rFonts w:ascii="Times New Roman" w:hAnsi="Times New Roman"/>
                <w:sz w:val="24"/>
                <w:szCs w:val="28"/>
                <w:lang w:eastAsia="ru-RU"/>
              </w:rPr>
            </w:pPr>
            <w:r w:rsidRPr="00D27FC9">
              <w:rPr>
                <w:rFonts w:ascii="Times New Roman" w:hAnsi="Times New Roman"/>
                <w:sz w:val="24"/>
                <w:szCs w:val="28"/>
                <w:lang w:eastAsia="ru-RU"/>
              </w:rPr>
              <w:t>Гиперемия + зуд + папула + везикулы</w:t>
            </w:r>
          </w:p>
        </w:tc>
      </w:tr>
    </w:tbl>
    <w:p w14:paraId="7719CE04" w14:textId="77777777" w:rsidR="00D71E5B" w:rsidRPr="00D27FC9" w:rsidRDefault="00D71E5B" w:rsidP="00952545">
      <w:pPr>
        <w:autoSpaceDE w:val="0"/>
        <w:autoSpaceDN w:val="0"/>
        <w:adjustRightInd w:val="0"/>
        <w:spacing w:after="0" w:line="240" w:lineRule="auto"/>
        <w:ind w:firstLine="708"/>
        <w:contextualSpacing/>
        <w:jc w:val="both"/>
        <w:rPr>
          <w:rFonts w:ascii="Times New Roman" w:hAnsi="Times New Roman"/>
          <w:spacing w:val="-3"/>
          <w:sz w:val="28"/>
          <w:szCs w:val="28"/>
        </w:rPr>
      </w:pPr>
    </w:p>
    <w:p w14:paraId="340174D4" w14:textId="77777777" w:rsidR="005167FE" w:rsidRPr="00D27FC9" w:rsidRDefault="005167FE" w:rsidP="00952545">
      <w:pPr>
        <w:autoSpaceDE w:val="0"/>
        <w:autoSpaceDN w:val="0"/>
        <w:adjustRightInd w:val="0"/>
        <w:spacing w:after="0" w:line="240" w:lineRule="auto"/>
        <w:ind w:firstLine="708"/>
        <w:contextualSpacing/>
        <w:jc w:val="both"/>
        <w:rPr>
          <w:rFonts w:ascii="Times New Roman" w:hAnsi="Times New Roman"/>
          <w:spacing w:val="-3"/>
          <w:sz w:val="28"/>
          <w:szCs w:val="28"/>
        </w:rPr>
      </w:pPr>
      <w:r w:rsidRPr="00D27FC9">
        <w:rPr>
          <w:rFonts w:ascii="Times New Roman" w:hAnsi="Times New Roman"/>
          <w:spacing w:val="-3"/>
          <w:sz w:val="28"/>
          <w:szCs w:val="28"/>
        </w:rPr>
        <w:t>Тестирование животных проводилось дважды – после 10 и 20 аппликаций.</w:t>
      </w:r>
    </w:p>
    <w:p w14:paraId="36EBA8C8" w14:textId="2E7166A3" w:rsidR="00E92964" w:rsidRPr="00D27FC9" w:rsidRDefault="00E92964" w:rsidP="00952545">
      <w:pPr>
        <w:shd w:val="clear" w:color="auto" w:fill="FFFFFF"/>
        <w:spacing w:after="0" w:line="240" w:lineRule="auto"/>
        <w:ind w:right="29" w:firstLine="708"/>
        <w:jc w:val="both"/>
        <w:rPr>
          <w:rFonts w:ascii="Times New Roman" w:hAnsi="Times New Roman"/>
          <w:spacing w:val="-3"/>
          <w:sz w:val="28"/>
          <w:szCs w:val="28"/>
        </w:rPr>
      </w:pPr>
      <w:r w:rsidRPr="00D27FC9">
        <w:rPr>
          <w:rFonts w:ascii="Times New Roman" w:hAnsi="Times New Roman"/>
          <w:i/>
          <w:spacing w:val="-3"/>
          <w:sz w:val="28"/>
          <w:szCs w:val="28"/>
        </w:rPr>
        <w:t>Конъюнктивальная проба</w:t>
      </w:r>
      <w:r w:rsidRPr="00D27FC9">
        <w:rPr>
          <w:rFonts w:ascii="Times New Roman" w:hAnsi="Times New Roman"/>
          <w:spacing w:val="-3"/>
          <w:sz w:val="28"/>
          <w:szCs w:val="28"/>
        </w:rPr>
        <w:t xml:space="preserve"> проводилась на 7 сутки после операции </w:t>
      </w:r>
      <w:r w:rsidRPr="00D27FC9">
        <w:rPr>
          <w:rFonts w:ascii="Times New Roman" w:hAnsi="Times New Roman"/>
          <w:sz w:val="28"/>
          <w:szCs w:val="28"/>
        </w:rPr>
        <w:t xml:space="preserve">на </w:t>
      </w:r>
      <w:r w:rsidR="00D71E5B" w:rsidRPr="00D27FC9">
        <w:rPr>
          <w:rFonts w:ascii="Times New Roman" w:hAnsi="Times New Roman"/>
          <w:spacing w:val="-3"/>
          <w:sz w:val="28"/>
          <w:szCs w:val="28"/>
        </w:rPr>
        <w:t>20 экспериментальных животных</w:t>
      </w:r>
      <w:r w:rsidRPr="00D27FC9">
        <w:rPr>
          <w:rFonts w:ascii="Times New Roman" w:hAnsi="Times New Roman"/>
          <w:spacing w:val="-3"/>
          <w:sz w:val="28"/>
          <w:szCs w:val="28"/>
        </w:rPr>
        <w:t xml:space="preserve">. Для постановки пробы были </w:t>
      </w:r>
      <w:r w:rsidRPr="00D27FC9">
        <w:rPr>
          <w:rFonts w:ascii="Times New Roman" w:hAnsi="Times New Roman"/>
          <w:sz w:val="28"/>
          <w:szCs w:val="28"/>
        </w:rPr>
        <w:t xml:space="preserve">использованы водные растворы внеклеточного матрикса ксенобрюшины и ацеллюлярного дермального коллагена </w:t>
      </w:r>
      <w:r w:rsidRPr="00D27FC9">
        <w:rPr>
          <w:rFonts w:ascii="Times New Roman" w:hAnsi="Times New Roman"/>
          <w:sz w:val="28"/>
          <w:szCs w:val="28"/>
          <w:lang w:val="en-US"/>
        </w:rPr>
        <w:t>Permacol</w:t>
      </w:r>
      <w:r w:rsidRPr="00D27FC9">
        <w:rPr>
          <w:rFonts w:ascii="Times New Roman" w:hAnsi="Times New Roman"/>
          <w:sz w:val="28"/>
          <w:szCs w:val="28"/>
        </w:rPr>
        <w:t xml:space="preserve">, полученные путем гомогенизации материала в жидком азоте. </w:t>
      </w:r>
      <w:r w:rsidRPr="00D27FC9">
        <w:rPr>
          <w:rFonts w:ascii="Times New Roman" w:hAnsi="Times New Roman"/>
          <w:spacing w:val="-3"/>
          <w:sz w:val="28"/>
          <w:szCs w:val="28"/>
        </w:rPr>
        <w:t xml:space="preserve">Для этого, образец биоимплантата размером 10мм*10мм </w:t>
      </w:r>
      <w:r w:rsidR="002C2E8F" w:rsidRPr="00D27FC9">
        <w:rPr>
          <w:rFonts w:ascii="Times New Roman" w:hAnsi="Times New Roman"/>
          <w:spacing w:val="-3"/>
          <w:sz w:val="28"/>
          <w:szCs w:val="28"/>
        </w:rPr>
        <w:t xml:space="preserve">- </w:t>
      </w:r>
      <w:r w:rsidRPr="00D27FC9">
        <w:rPr>
          <w:rFonts w:ascii="Times New Roman" w:hAnsi="Times New Roman"/>
          <w:spacing w:val="-3"/>
          <w:sz w:val="28"/>
          <w:szCs w:val="28"/>
        </w:rPr>
        <w:t xml:space="preserve">замораживали в жидком азоте и растирали в ступке до порошкообразной консистенции, разводили в 1,0 мл стерильного физиологического раствора. Полученная мелко-дисперсионная взвесь явилась материалом для проведения пробы (рисунок </w:t>
      </w:r>
      <w:r w:rsidR="0016786C" w:rsidRPr="00D27FC9">
        <w:rPr>
          <w:rFonts w:ascii="Times New Roman" w:hAnsi="Times New Roman"/>
          <w:spacing w:val="-3"/>
          <w:sz w:val="28"/>
          <w:szCs w:val="28"/>
        </w:rPr>
        <w:t>9, 10</w:t>
      </w:r>
      <w:r w:rsidRPr="00D27FC9">
        <w:rPr>
          <w:rFonts w:ascii="Times New Roman" w:hAnsi="Times New Roman"/>
          <w:spacing w:val="-3"/>
          <w:sz w:val="28"/>
          <w:szCs w:val="28"/>
        </w:rPr>
        <w:t xml:space="preserve">). </w:t>
      </w:r>
    </w:p>
    <w:p w14:paraId="09B6CA3D" w14:textId="77777777" w:rsidR="006D2C31" w:rsidRPr="00D27FC9" w:rsidRDefault="006D2C31" w:rsidP="00952545">
      <w:pPr>
        <w:shd w:val="clear" w:color="auto" w:fill="FFFFFF"/>
        <w:spacing w:after="0" w:line="240" w:lineRule="auto"/>
        <w:ind w:right="29" w:firstLine="708"/>
        <w:jc w:val="both"/>
        <w:rPr>
          <w:rFonts w:ascii="Times New Roman" w:hAnsi="Times New Roman"/>
          <w:spacing w:val="-3"/>
          <w:sz w:val="28"/>
          <w:szCs w:val="28"/>
        </w:rPr>
      </w:pPr>
    </w:p>
    <w:p w14:paraId="447947DF" w14:textId="77777777" w:rsidR="006D2C31" w:rsidRPr="00D27FC9" w:rsidRDefault="00F85648" w:rsidP="00952545">
      <w:pPr>
        <w:shd w:val="clear" w:color="auto" w:fill="FFFFFF"/>
        <w:spacing w:after="0" w:line="240" w:lineRule="auto"/>
        <w:ind w:right="29"/>
        <w:jc w:val="center"/>
        <w:rPr>
          <w:rFonts w:ascii="Times New Roman" w:hAnsi="Times New Roman"/>
          <w:spacing w:val="-3"/>
          <w:sz w:val="28"/>
          <w:szCs w:val="28"/>
        </w:rPr>
      </w:pPr>
      <w:r w:rsidRPr="00D27FC9">
        <w:rPr>
          <w:rFonts w:ascii="Times New Roman" w:hAnsi="Times New Roman"/>
          <w:noProof/>
          <w:sz w:val="28"/>
          <w:szCs w:val="28"/>
          <w:lang w:eastAsia="ru-RU"/>
        </w:rPr>
        <w:lastRenderedPageBreak/>
        <w:drawing>
          <wp:inline distT="0" distB="0" distL="0" distR="0" wp14:anchorId="69FA3AC3" wp14:editId="3FAD29D9">
            <wp:extent cx="3671570" cy="2961005"/>
            <wp:effectExtent l="0" t="0" r="0" b="0"/>
            <wp:docPr id="8" name="Рисунок 21" descr="C:\Users\владелец\AppData\Local\Microsoft\Windows\Temporary Internet Files\Content.Word\20151003_1327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C:\Users\владелец\AppData\Local\Microsoft\Windows\Temporary Internet Files\Content.Word\20151003_132709.jpg"/>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1570" cy="2961005"/>
                    </a:xfrm>
                    <a:prstGeom prst="rect">
                      <a:avLst/>
                    </a:prstGeom>
                    <a:noFill/>
                    <a:ln>
                      <a:noFill/>
                    </a:ln>
                  </pic:spPr>
                </pic:pic>
              </a:graphicData>
            </a:graphic>
          </wp:inline>
        </w:drawing>
      </w:r>
    </w:p>
    <w:p w14:paraId="7BC71B50" w14:textId="77777777" w:rsidR="006D2C31" w:rsidRPr="00D27FC9" w:rsidRDefault="006D2C31" w:rsidP="00952545">
      <w:pPr>
        <w:shd w:val="clear" w:color="auto" w:fill="FFFFFF"/>
        <w:spacing w:after="0" w:line="240" w:lineRule="auto"/>
        <w:ind w:right="29"/>
        <w:jc w:val="center"/>
        <w:rPr>
          <w:rFonts w:ascii="Times New Roman" w:hAnsi="Times New Roman"/>
          <w:spacing w:val="-3"/>
          <w:sz w:val="28"/>
          <w:szCs w:val="28"/>
        </w:rPr>
      </w:pPr>
    </w:p>
    <w:p w14:paraId="206FBC15" w14:textId="500E60F7" w:rsidR="006D2C31" w:rsidRPr="00D27FC9" w:rsidRDefault="0016786C" w:rsidP="00952545">
      <w:pPr>
        <w:shd w:val="clear" w:color="auto" w:fill="FFFFFF"/>
        <w:spacing w:after="0" w:line="240" w:lineRule="auto"/>
        <w:ind w:right="29"/>
        <w:jc w:val="center"/>
        <w:rPr>
          <w:rFonts w:ascii="Times New Roman" w:hAnsi="Times New Roman"/>
          <w:spacing w:val="-3"/>
          <w:sz w:val="28"/>
          <w:szCs w:val="28"/>
        </w:rPr>
      </w:pPr>
      <w:r w:rsidRPr="00D27FC9">
        <w:rPr>
          <w:rFonts w:ascii="Times New Roman" w:hAnsi="Times New Roman"/>
          <w:spacing w:val="-3"/>
          <w:sz w:val="28"/>
          <w:szCs w:val="28"/>
        </w:rPr>
        <w:t>Рисунок 9</w:t>
      </w:r>
      <w:r w:rsidR="006D2C31" w:rsidRPr="00D27FC9">
        <w:rPr>
          <w:rFonts w:ascii="Times New Roman" w:hAnsi="Times New Roman"/>
          <w:spacing w:val="-3"/>
          <w:sz w:val="28"/>
          <w:szCs w:val="28"/>
        </w:rPr>
        <w:t xml:space="preserve"> – Гомогенизированный образец ксенобрюшины</w:t>
      </w:r>
    </w:p>
    <w:p w14:paraId="798F3A62" w14:textId="77777777" w:rsidR="00A96F40" w:rsidRPr="00D27FC9" w:rsidRDefault="00A96F40" w:rsidP="00952545">
      <w:pPr>
        <w:shd w:val="clear" w:color="auto" w:fill="FFFFFF"/>
        <w:spacing w:after="0" w:line="240" w:lineRule="auto"/>
        <w:ind w:right="29"/>
        <w:jc w:val="center"/>
        <w:rPr>
          <w:rFonts w:ascii="Times New Roman" w:hAnsi="Times New Roman"/>
          <w:spacing w:val="-3"/>
          <w:sz w:val="28"/>
          <w:szCs w:val="28"/>
        </w:rPr>
      </w:pPr>
    </w:p>
    <w:p w14:paraId="06BFA9C1" w14:textId="77777777" w:rsidR="00A96F40" w:rsidRPr="00D27FC9" w:rsidRDefault="00A96F40" w:rsidP="00A96F40">
      <w:pPr>
        <w:shd w:val="clear" w:color="auto" w:fill="FFFFFF"/>
        <w:spacing w:after="0" w:line="240" w:lineRule="auto"/>
        <w:ind w:right="29"/>
        <w:jc w:val="center"/>
        <w:rPr>
          <w:rFonts w:ascii="Times New Roman" w:hAnsi="Times New Roman"/>
          <w:b/>
          <w:spacing w:val="-3"/>
          <w:sz w:val="28"/>
          <w:szCs w:val="28"/>
        </w:rPr>
      </w:pPr>
      <w:r w:rsidRPr="00D27FC9">
        <w:rPr>
          <w:rFonts w:ascii="Times New Roman" w:hAnsi="Times New Roman"/>
          <w:noProof/>
          <w:sz w:val="28"/>
          <w:szCs w:val="28"/>
          <w:lang w:eastAsia="ru-RU"/>
        </w:rPr>
        <w:drawing>
          <wp:inline distT="0" distB="0" distL="0" distR="0" wp14:anchorId="712B4FF5" wp14:editId="25A759F3">
            <wp:extent cx="4023360" cy="3115945"/>
            <wp:effectExtent l="0" t="0" r="0" b="0"/>
            <wp:docPr id="19" name="Рисунок 25" descr="C:\Users\владелец\AppData\Local\Microsoft\Windows\Temporary Internet Files\Content.Word\20151003_1407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C:\Users\владелец\AppData\Local\Microsoft\Windows\Temporary Internet Files\Content.Word\20151003_140741.jpg"/>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3360" cy="3115945"/>
                    </a:xfrm>
                    <a:prstGeom prst="rect">
                      <a:avLst/>
                    </a:prstGeom>
                    <a:noFill/>
                    <a:ln>
                      <a:noFill/>
                    </a:ln>
                  </pic:spPr>
                </pic:pic>
              </a:graphicData>
            </a:graphic>
          </wp:inline>
        </w:drawing>
      </w:r>
    </w:p>
    <w:p w14:paraId="01E0172D" w14:textId="77777777" w:rsidR="00A96F40" w:rsidRPr="00D27FC9" w:rsidRDefault="00A96F40" w:rsidP="00A96F40">
      <w:pPr>
        <w:shd w:val="clear" w:color="auto" w:fill="FFFFFF"/>
        <w:spacing w:after="0" w:line="240" w:lineRule="auto"/>
        <w:ind w:right="29"/>
        <w:jc w:val="center"/>
        <w:rPr>
          <w:rFonts w:ascii="Times New Roman" w:hAnsi="Times New Roman"/>
          <w:b/>
          <w:spacing w:val="-3"/>
          <w:sz w:val="28"/>
          <w:szCs w:val="28"/>
        </w:rPr>
      </w:pPr>
    </w:p>
    <w:p w14:paraId="0CE5C675" w14:textId="7DC3DE5A" w:rsidR="00A96F40" w:rsidRPr="00D27FC9" w:rsidRDefault="00A96F40" w:rsidP="00A96F40">
      <w:pPr>
        <w:shd w:val="clear" w:color="auto" w:fill="FFFFFF"/>
        <w:spacing w:after="0" w:line="240" w:lineRule="auto"/>
        <w:ind w:right="29"/>
        <w:jc w:val="center"/>
        <w:rPr>
          <w:rFonts w:ascii="Times New Roman" w:hAnsi="Times New Roman"/>
          <w:b/>
          <w:spacing w:val="-3"/>
          <w:sz w:val="28"/>
          <w:szCs w:val="28"/>
        </w:rPr>
      </w:pPr>
      <w:r w:rsidRPr="00D27FC9">
        <w:rPr>
          <w:rFonts w:ascii="Times New Roman" w:hAnsi="Times New Roman"/>
          <w:spacing w:val="-3"/>
          <w:sz w:val="28"/>
          <w:szCs w:val="28"/>
        </w:rPr>
        <w:t xml:space="preserve">Рисунок </w:t>
      </w:r>
      <w:r w:rsidR="0016786C" w:rsidRPr="00D27FC9">
        <w:rPr>
          <w:rFonts w:ascii="Times New Roman" w:hAnsi="Times New Roman"/>
          <w:spacing w:val="-3"/>
          <w:sz w:val="28"/>
          <w:szCs w:val="28"/>
        </w:rPr>
        <w:t>10</w:t>
      </w:r>
      <w:r w:rsidRPr="00D27FC9">
        <w:rPr>
          <w:rFonts w:ascii="Times New Roman" w:hAnsi="Times New Roman"/>
          <w:spacing w:val="-3"/>
          <w:sz w:val="28"/>
          <w:szCs w:val="28"/>
        </w:rPr>
        <w:t xml:space="preserve"> – Готовый образец водного раствора </w:t>
      </w:r>
      <w:r w:rsidRPr="00D27FC9">
        <w:rPr>
          <w:rFonts w:ascii="Times New Roman" w:hAnsi="Times New Roman"/>
          <w:sz w:val="28"/>
          <w:szCs w:val="28"/>
          <w:shd w:val="clear" w:color="auto" w:fill="FFFFFF"/>
          <w:lang w:eastAsia="ru-RU"/>
        </w:rPr>
        <w:t>ксенобрюшины</w:t>
      </w:r>
    </w:p>
    <w:p w14:paraId="65FB3751" w14:textId="77777777" w:rsidR="006D2C31" w:rsidRPr="00D27FC9" w:rsidRDefault="006D2C31" w:rsidP="00952545">
      <w:pPr>
        <w:shd w:val="clear" w:color="auto" w:fill="FFFFFF"/>
        <w:spacing w:after="0" w:line="240" w:lineRule="auto"/>
        <w:ind w:right="29"/>
        <w:jc w:val="center"/>
        <w:rPr>
          <w:rFonts w:ascii="Times New Roman" w:hAnsi="Times New Roman"/>
          <w:b/>
          <w:spacing w:val="-3"/>
          <w:sz w:val="28"/>
          <w:szCs w:val="28"/>
        </w:rPr>
      </w:pPr>
    </w:p>
    <w:p w14:paraId="718613D4" w14:textId="0C581DEE" w:rsidR="00BB69D3" w:rsidRPr="00D27FC9" w:rsidRDefault="00BB69D3" w:rsidP="00952545">
      <w:pPr>
        <w:shd w:val="clear" w:color="auto" w:fill="FFFFFF"/>
        <w:spacing w:after="0" w:line="240" w:lineRule="auto"/>
        <w:ind w:right="29" w:firstLine="708"/>
        <w:jc w:val="both"/>
        <w:rPr>
          <w:rFonts w:ascii="Times New Roman" w:hAnsi="Times New Roman"/>
          <w:spacing w:val="-3"/>
          <w:sz w:val="28"/>
          <w:szCs w:val="28"/>
        </w:rPr>
      </w:pPr>
      <w:r w:rsidRPr="00D27FC9">
        <w:rPr>
          <w:rFonts w:ascii="Times New Roman" w:hAnsi="Times New Roman"/>
          <w:spacing w:val="-3"/>
          <w:sz w:val="28"/>
          <w:szCs w:val="28"/>
        </w:rPr>
        <w:t>При помощи пластиковой пипетки с мягким, вытянутым концом экспериментальному животному из опытной группы вводили одну каплю суспензии внеклеточного матрикса ксенобрюшины на конъюнктиву левого глаза</w:t>
      </w:r>
      <w:r w:rsidR="0016786C" w:rsidRPr="00D27FC9">
        <w:rPr>
          <w:rFonts w:ascii="Times New Roman" w:hAnsi="Times New Roman"/>
          <w:spacing w:val="-3"/>
          <w:sz w:val="28"/>
          <w:szCs w:val="28"/>
        </w:rPr>
        <w:t xml:space="preserve"> (рисунок 11</w:t>
      </w:r>
      <w:r w:rsidR="003D166D" w:rsidRPr="00D27FC9">
        <w:rPr>
          <w:rFonts w:ascii="Times New Roman" w:hAnsi="Times New Roman"/>
          <w:spacing w:val="-3"/>
          <w:sz w:val="28"/>
          <w:szCs w:val="28"/>
        </w:rPr>
        <w:t>)</w:t>
      </w:r>
      <w:r w:rsidRPr="00D27FC9">
        <w:rPr>
          <w:rFonts w:ascii="Times New Roman" w:hAnsi="Times New Roman"/>
          <w:spacing w:val="-3"/>
          <w:sz w:val="28"/>
          <w:szCs w:val="28"/>
        </w:rPr>
        <w:t>. На конъюнктиву правого глаза, с минимальным временным разрывом закапывался физиологическ</w:t>
      </w:r>
      <w:r w:rsidR="005167FE" w:rsidRPr="00D27FC9">
        <w:rPr>
          <w:rFonts w:ascii="Times New Roman" w:hAnsi="Times New Roman"/>
          <w:spacing w:val="-3"/>
          <w:sz w:val="28"/>
          <w:szCs w:val="28"/>
        </w:rPr>
        <w:t>ий раствор (контроль</w:t>
      </w:r>
      <w:r w:rsidR="00A96F40" w:rsidRPr="00D27FC9">
        <w:rPr>
          <w:rFonts w:ascii="Times New Roman" w:hAnsi="Times New Roman"/>
          <w:spacing w:val="-3"/>
          <w:sz w:val="28"/>
          <w:szCs w:val="28"/>
        </w:rPr>
        <w:t>) (рисунок</w:t>
      </w:r>
      <w:r w:rsidR="0016786C" w:rsidRPr="00D27FC9">
        <w:rPr>
          <w:rFonts w:ascii="Times New Roman" w:hAnsi="Times New Roman"/>
          <w:spacing w:val="-3"/>
          <w:sz w:val="28"/>
          <w:szCs w:val="28"/>
        </w:rPr>
        <w:t xml:space="preserve"> 12</w:t>
      </w:r>
      <w:r w:rsidRPr="00D27FC9">
        <w:rPr>
          <w:rFonts w:ascii="Times New Roman" w:hAnsi="Times New Roman"/>
          <w:spacing w:val="-3"/>
          <w:sz w:val="28"/>
          <w:szCs w:val="28"/>
        </w:rPr>
        <w:t>).</w:t>
      </w:r>
    </w:p>
    <w:p w14:paraId="3FB38EC5" w14:textId="77777777" w:rsidR="003D166D" w:rsidRPr="00D27FC9" w:rsidRDefault="003D166D" w:rsidP="00952545">
      <w:pPr>
        <w:shd w:val="clear" w:color="auto" w:fill="FFFFFF"/>
        <w:spacing w:after="0" w:line="240" w:lineRule="auto"/>
        <w:ind w:right="29" w:firstLine="708"/>
        <w:jc w:val="both"/>
        <w:rPr>
          <w:rFonts w:ascii="Times New Roman" w:hAnsi="Times New Roman"/>
          <w:spacing w:val="-3"/>
          <w:sz w:val="28"/>
          <w:szCs w:val="28"/>
        </w:rPr>
      </w:pPr>
    </w:p>
    <w:p w14:paraId="667904FD" w14:textId="77777777" w:rsidR="003D166D" w:rsidRPr="00D27FC9" w:rsidRDefault="003D166D" w:rsidP="003D166D">
      <w:pPr>
        <w:shd w:val="clear" w:color="auto" w:fill="FFFFFF"/>
        <w:spacing w:after="0" w:line="240" w:lineRule="auto"/>
        <w:ind w:right="29"/>
        <w:jc w:val="center"/>
        <w:rPr>
          <w:rFonts w:ascii="Times New Roman" w:hAnsi="Times New Roman"/>
          <w:spacing w:val="-3"/>
          <w:sz w:val="28"/>
          <w:szCs w:val="28"/>
        </w:rPr>
      </w:pPr>
      <w:r w:rsidRPr="00D27FC9">
        <w:rPr>
          <w:rFonts w:ascii="Times New Roman" w:hAnsi="Times New Roman"/>
          <w:noProof/>
          <w:sz w:val="28"/>
          <w:szCs w:val="28"/>
          <w:lang w:eastAsia="ru-RU"/>
        </w:rPr>
        <w:lastRenderedPageBreak/>
        <w:drawing>
          <wp:inline distT="0" distB="0" distL="0" distR="0" wp14:anchorId="20328124" wp14:editId="4C910EF4">
            <wp:extent cx="3945890" cy="3179445"/>
            <wp:effectExtent l="0" t="0" r="0" b="0"/>
            <wp:docPr id="20" name="Рисунок 26" descr="C:\Users\владелец\AppData\Local\Microsoft\Windows\Temporary Internet Files\Content.Word\20151008_1725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 descr="C:\Users\владелец\AppData\Local\Microsoft\Windows\Temporary Internet Files\Content.Word\20151008_172549.jpg"/>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5890" cy="3179445"/>
                    </a:xfrm>
                    <a:prstGeom prst="rect">
                      <a:avLst/>
                    </a:prstGeom>
                    <a:noFill/>
                    <a:ln>
                      <a:noFill/>
                    </a:ln>
                  </pic:spPr>
                </pic:pic>
              </a:graphicData>
            </a:graphic>
          </wp:inline>
        </w:drawing>
      </w:r>
    </w:p>
    <w:p w14:paraId="4BC14D8E" w14:textId="77777777" w:rsidR="003D166D" w:rsidRPr="00D27FC9" w:rsidRDefault="003D166D" w:rsidP="003D166D">
      <w:pPr>
        <w:shd w:val="clear" w:color="auto" w:fill="FFFFFF"/>
        <w:spacing w:after="0" w:line="240" w:lineRule="auto"/>
        <w:ind w:right="29"/>
        <w:jc w:val="center"/>
        <w:rPr>
          <w:rFonts w:ascii="Times New Roman" w:hAnsi="Times New Roman"/>
          <w:spacing w:val="-3"/>
          <w:sz w:val="28"/>
          <w:szCs w:val="28"/>
        </w:rPr>
      </w:pPr>
    </w:p>
    <w:p w14:paraId="51C90CCA" w14:textId="741AF800" w:rsidR="003D166D" w:rsidRPr="00D27FC9" w:rsidRDefault="003D166D" w:rsidP="003D166D">
      <w:pPr>
        <w:shd w:val="clear" w:color="auto" w:fill="FFFFFF"/>
        <w:spacing w:after="0" w:line="240" w:lineRule="auto"/>
        <w:ind w:right="29"/>
        <w:jc w:val="center"/>
        <w:rPr>
          <w:rFonts w:ascii="Times New Roman" w:hAnsi="Times New Roman"/>
          <w:spacing w:val="-3"/>
          <w:sz w:val="28"/>
          <w:szCs w:val="28"/>
        </w:rPr>
      </w:pPr>
      <w:r w:rsidRPr="00D27FC9">
        <w:rPr>
          <w:rFonts w:ascii="Times New Roman" w:hAnsi="Times New Roman"/>
          <w:spacing w:val="-3"/>
          <w:sz w:val="28"/>
          <w:szCs w:val="28"/>
        </w:rPr>
        <w:t xml:space="preserve">Рисунок </w:t>
      </w:r>
      <w:r w:rsidR="0016786C" w:rsidRPr="00D27FC9">
        <w:rPr>
          <w:rFonts w:ascii="Times New Roman" w:hAnsi="Times New Roman"/>
          <w:spacing w:val="-3"/>
          <w:sz w:val="28"/>
          <w:szCs w:val="28"/>
        </w:rPr>
        <w:t>11</w:t>
      </w:r>
      <w:r w:rsidRPr="00D27FC9">
        <w:rPr>
          <w:rFonts w:ascii="Times New Roman" w:hAnsi="Times New Roman"/>
          <w:spacing w:val="-3"/>
          <w:sz w:val="28"/>
          <w:szCs w:val="28"/>
        </w:rPr>
        <w:t xml:space="preserve"> – Введение суспензии ксенобрюшины на конъюнктиву левого глаза</w:t>
      </w:r>
    </w:p>
    <w:p w14:paraId="28FC70CF" w14:textId="77777777" w:rsidR="003D166D" w:rsidRPr="00D27FC9" w:rsidRDefault="003D166D" w:rsidP="003D166D">
      <w:pPr>
        <w:shd w:val="clear" w:color="auto" w:fill="FFFFFF"/>
        <w:spacing w:after="0" w:line="240" w:lineRule="auto"/>
        <w:ind w:right="29"/>
        <w:jc w:val="center"/>
        <w:rPr>
          <w:rFonts w:ascii="Times New Roman" w:hAnsi="Times New Roman"/>
          <w:spacing w:val="-3"/>
          <w:sz w:val="28"/>
          <w:szCs w:val="28"/>
        </w:rPr>
      </w:pPr>
    </w:p>
    <w:p w14:paraId="77807D5A" w14:textId="77777777" w:rsidR="003D166D" w:rsidRPr="00D27FC9" w:rsidRDefault="003D166D" w:rsidP="003D166D">
      <w:pPr>
        <w:shd w:val="clear" w:color="auto" w:fill="FFFFFF"/>
        <w:spacing w:after="0" w:line="240" w:lineRule="auto"/>
        <w:ind w:right="29"/>
        <w:jc w:val="center"/>
        <w:rPr>
          <w:rFonts w:ascii="Times New Roman" w:hAnsi="Times New Roman"/>
          <w:spacing w:val="-3"/>
          <w:sz w:val="28"/>
          <w:szCs w:val="28"/>
        </w:rPr>
      </w:pPr>
      <w:r w:rsidRPr="00D27FC9">
        <w:rPr>
          <w:rFonts w:ascii="Times New Roman" w:hAnsi="Times New Roman"/>
          <w:noProof/>
          <w:sz w:val="28"/>
          <w:szCs w:val="28"/>
          <w:lang w:eastAsia="ru-RU"/>
        </w:rPr>
        <w:drawing>
          <wp:inline distT="0" distB="0" distL="0" distR="0" wp14:anchorId="73F78E6A" wp14:editId="7B1F684C">
            <wp:extent cx="4016375" cy="3235325"/>
            <wp:effectExtent l="0" t="0" r="0" b="0"/>
            <wp:docPr id="24" name="Рисунок 28" descr="C:\Users\владелец\AppData\Local\Microsoft\Windows\Temporary Internet Files\Content.Word\20151008_1725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C:\Users\владелец\AppData\Local\Microsoft\Windows\Temporary Internet Files\Content.Word\20151008_172511.jpg"/>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6375" cy="3235325"/>
                    </a:xfrm>
                    <a:prstGeom prst="rect">
                      <a:avLst/>
                    </a:prstGeom>
                    <a:noFill/>
                    <a:ln>
                      <a:noFill/>
                    </a:ln>
                  </pic:spPr>
                </pic:pic>
              </a:graphicData>
            </a:graphic>
          </wp:inline>
        </w:drawing>
      </w:r>
    </w:p>
    <w:p w14:paraId="1755E2D4" w14:textId="77777777" w:rsidR="003D166D" w:rsidRPr="00D27FC9" w:rsidRDefault="003D166D" w:rsidP="003D166D">
      <w:pPr>
        <w:shd w:val="clear" w:color="auto" w:fill="FFFFFF"/>
        <w:spacing w:after="0" w:line="240" w:lineRule="auto"/>
        <w:ind w:right="29"/>
        <w:jc w:val="center"/>
        <w:rPr>
          <w:rFonts w:ascii="Times New Roman" w:hAnsi="Times New Roman"/>
          <w:spacing w:val="-3"/>
          <w:sz w:val="28"/>
          <w:szCs w:val="28"/>
        </w:rPr>
      </w:pPr>
    </w:p>
    <w:p w14:paraId="54EB9FAE" w14:textId="4C569818" w:rsidR="003D166D" w:rsidRPr="00D27FC9" w:rsidRDefault="003D166D" w:rsidP="003D166D">
      <w:pPr>
        <w:shd w:val="clear" w:color="auto" w:fill="FFFFFF"/>
        <w:spacing w:after="0" w:line="240" w:lineRule="auto"/>
        <w:ind w:right="29"/>
        <w:jc w:val="center"/>
        <w:rPr>
          <w:rFonts w:ascii="Times New Roman" w:hAnsi="Times New Roman"/>
          <w:spacing w:val="-3"/>
          <w:sz w:val="28"/>
          <w:szCs w:val="28"/>
        </w:rPr>
      </w:pPr>
      <w:r w:rsidRPr="00D27FC9">
        <w:rPr>
          <w:rFonts w:ascii="Times New Roman" w:hAnsi="Times New Roman"/>
          <w:spacing w:val="-3"/>
          <w:sz w:val="28"/>
          <w:szCs w:val="28"/>
        </w:rPr>
        <w:t xml:space="preserve">Рисунок </w:t>
      </w:r>
      <w:r w:rsidR="0016786C" w:rsidRPr="00D27FC9">
        <w:rPr>
          <w:rFonts w:ascii="Times New Roman" w:hAnsi="Times New Roman"/>
          <w:spacing w:val="-3"/>
          <w:sz w:val="28"/>
          <w:szCs w:val="28"/>
        </w:rPr>
        <w:t>12</w:t>
      </w:r>
      <w:r w:rsidRPr="00D27FC9">
        <w:rPr>
          <w:rFonts w:ascii="Times New Roman" w:hAnsi="Times New Roman"/>
          <w:spacing w:val="-3"/>
          <w:sz w:val="28"/>
          <w:szCs w:val="28"/>
        </w:rPr>
        <w:t xml:space="preserve"> – Введение физиологического раствора (контроль) в правый глаз</w:t>
      </w:r>
    </w:p>
    <w:p w14:paraId="6E59A6AE" w14:textId="77777777" w:rsidR="003D166D" w:rsidRPr="00D27FC9" w:rsidRDefault="003D166D" w:rsidP="003D166D">
      <w:pPr>
        <w:shd w:val="clear" w:color="auto" w:fill="FFFFFF"/>
        <w:spacing w:after="0" w:line="240" w:lineRule="auto"/>
        <w:ind w:right="29"/>
        <w:jc w:val="center"/>
        <w:rPr>
          <w:rFonts w:ascii="Times New Roman" w:hAnsi="Times New Roman"/>
          <w:spacing w:val="-3"/>
          <w:sz w:val="28"/>
          <w:szCs w:val="28"/>
        </w:rPr>
      </w:pPr>
    </w:p>
    <w:p w14:paraId="005C6490" w14:textId="77777777" w:rsidR="003D166D" w:rsidRPr="00D27FC9" w:rsidRDefault="003D166D" w:rsidP="00952545">
      <w:pPr>
        <w:shd w:val="clear" w:color="auto" w:fill="FFFFFF"/>
        <w:spacing w:after="0" w:line="240" w:lineRule="auto"/>
        <w:ind w:right="29" w:firstLine="708"/>
        <w:jc w:val="both"/>
        <w:rPr>
          <w:rFonts w:ascii="Times New Roman" w:hAnsi="Times New Roman"/>
          <w:spacing w:val="-3"/>
          <w:sz w:val="28"/>
          <w:szCs w:val="28"/>
        </w:rPr>
      </w:pPr>
    </w:p>
    <w:p w14:paraId="738AABD2" w14:textId="39342D0F" w:rsidR="003D166D" w:rsidRPr="00D27FC9" w:rsidRDefault="005167FE" w:rsidP="00952545">
      <w:pPr>
        <w:shd w:val="clear" w:color="auto" w:fill="FFFFFF"/>
        <w:spacing w:after="0" w:line="240" w:lineRule="auto"/>
        <w:ind w:right="29" w:firstLine="708"/>
        <w:jc w:val="both"/>
        <w:rPr>
          <w:rFonts w:ascii="Times New Roman" w:hAnsi="Times New Roman"/>
          <w:spacing w:val="-3"/>
          <w:sz w:val="28"/>
          <w:szCs w:val="28"/>
        </w:rPr>
      </w:pPr>
      <w:r w:rsidRPr="00D27FC9">
        <w:rPr>
          <w:rFonts w:ascii="Times New Roman" w:hAnsi="Times New Roman"/>
          <w:spacing w:val="-3"/>
          <w:sz w:val="28"/>
          <w:szCs w:val="28"/>
        </w:rPr>
        <w:t xml:space="preserve">Аналогичным способом проведена проба в группе сравнения с введением на конъюнктиву глаза суспензию ацеллюлярного дермального коллагена </w:t>
      </w:r>
      <w:r w:rsidRPr="00D27FC9">
        <w:rPr>
          <w:rFonts w:ascii="Times New Roman" w:hAnsi="Times New Roman"/>
          <w:spacing w:val="-3"/>
          <w:sz w:val="28"/>
          <w:szCs w:val="28"/>
          <w:lang w:val="en-US"/>
        </w:rPr>
        <w:t>Permacol</w:t>
      </w:r>
      <w:r w:rsidRPr="00D27FC9">
        <w:rPr>
          <w:rFonts w:ascii="Times New Roman" w:hAnsi="Times New Roman"/>
          <w:spacing w:val="-3"/>
          <w:sz w:val="28"/>
          <w:szCs w:val="28"/>
        </w:rPr>
        <w:t xml:space="preserve"> (рисунок </w:t>
      </w:r>
      <w:r w:rsidR="0016786C" w:rsidRPr="00D27FC9">
        <w:rPr>
          <w:rFonts w:ascii="Times New Roman" w:hAnsi="Times New Roman"/>
          <w:spacing w:val="-3"/>
          <w:sz w:val="28"/>
          <w:szCs w:val="28"/>
        </w:rPr>
        <w:t>13</w:t>
      </w:r>
      <w:r w:rsidRPr="00D27FC9">
        <w:rPr>
          <w:rFonts w:ascii="Times New Roman" w:hAnsi="Times New Roman"/>
          <w:spacing w:val="-3"/>
          <w:sz w:val="28"/>
          <w:szCs w:val="28"/>
        </w:rPr>
        <w:t xml:space="preserve">). </w:t>
      </w:r>
    </w:p>
    <w:p w14:paraId="29EE8A62" w14:textId="77777777" w:rsidR="003D166D" w:rsidRPr="00D27FC9" w:rsidRDefault="003D166D" w:rsidP="00952545">
      <w:pPr>
        <w:shd w:val="clear" w:color="auto" w:fill="FFFFFF"/>
        <w:spacing w:after="0" w:line="240" w:lineRule="auto"/>
        <w:ind w:right="29" w:firstLine="708"/>
        <w:jc w:val="both"/>
        <w:rPr>
          <w:rFonts w:ascii="Times New Roman" w:hAnsi="Times New Roman"/>
          <w:spacing w:val="-3"/>
          <w:sz w:val="28"/>
          <w:szCs w:val="28"/>
        </w:rPr>
      </w:pPr>
    </w:p>
    <w:p w14:paraId="3F3F9377" w14:textId="77777777" w:rsidR="003D166D" w:rsidRPr="00D27FC9" w:rsidRDefault="003D166D" w:rsidP="003D166D">
      <w:pPr>
        <w:shd w:val="clear" w:color="auto" w:fill="FFFFFF"/>
        <w:spacing w:after="0" w:line="240" w:lineRule="auto"/>
        <w:ind w:right="29"/>
        <w:jc w:val="center"/>
        <w:rPr>
          <w:rFonts w:ascii="Times New Roman" w:hAnsi="Times New Roman"/>
          <w:spacing w:val="-3"/>
          <w:sz w:val="28"/>
          <w:szCs w:val="28"/>
        </w:rPr>
      </w:pPr>
      <w:r w:rsidRPr="00D27FC9">
        <w:rPr>
          <w:rFonts w:ascii="Times New Roman" w:hAnsi="Times New Roman"/>
          <w:noProof/>
          <w:sz w:val="28"/>
          <w:szCs w:val="28"/>
          <w:lang w:eastAsia="ru-RU"/>
        </w:rPr>
        <w:lastRenderedPageBreak/>
        <w:drawing>
          <wp:inline distT="0" distB="0" distL="0" distR="0" wp14:anchorId="7EF12C1C" wp14:editId="05361BCC">
            <wp:extent cx="3917950" cy="3165475"/>
            <wp:effectExtent l="0" t="0" r="0" b="0"/>
            <wp:docPr id="25" name="Рисунок 27" descr="C:\Users\владелец\AppData\Local\Microsoft\Windows\Temporary Internet Files\Content.Word\20151008_172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 descr="C:\Users\владелец\AppData\Local\Microsoft\Windows\Temporary Internet Files\Content.Word\20151008_172734.jpg"/>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7950" cy="3165475"/>
                    </a:xfrm>
                    <a:prstGeom prst="rect">
                      <a:avLst/>
                    </a:prstGeom>
                    <a:noFill/>
                    <a:ln>
                      <a:noFill/>
                    </a:ln>
                  </pic:spPr>
                </pic:pic>
              </a:graphicData>
            </a:graphic>
          </wp:inline>
        </w:drawing>
      </w:r>
    </w:p>
    <w:p w14:paraId="0509091C" w14:textId="77777777" w:rsidR="003D166D" w:rsidRPr="00D27FC9" w:rsidRDefault="003D166D" w:rsidP="003D166D">
      <w:pPr>
        <w:shd w:val="clear" w:color="auto" w:fill="FFFFFF"/>
        <w:spacing w:after="0" w:line="240" w:lineRule="auto"/>
        <w:ind w:right="29"/>
        <w:jc w:val="center"/>
        <w:rPr>
          <w:rFonts w:ascii="Times New Roman" w:hAnsi="Times New Roman"/>
          <w:spacing w:val="-3"/>
          <w:sz w:val="28"/>
          <w:szCs w:val="28"/>
        </w:rPr>
      </w:pPr>
    </w:p>
    <w:p w14:paraId="46AF3896" w14:textId="2E4C8023" w:rsidR="003D166D" w:rsidRPr="00D27FC9" w:rsidRDefault="003D166D" w:rsidP="003D166D">
      <w:pPr>
        <w:shd w:val="clear" w:color="auto" w:fill="FFFFFF"/>
        <w:spacing w:after="0" w:line="240" w:lineRule="auto"/>
        <w:ind w:right="29"/>
        <w:jc w:val="center"/>
        <w:rPr>
          <w:rFonts w:ascii="Times New Roman" w:hAnsi="Times New Roman"/>
          <w:spacing w:val="-3"/>
          <w:sz w:val="28"/>
          <w:szCs w:val="28"/>
        </w:rPr>
      </w:pPr>
      <w:r w:rsidRPr="00D27FC9">
        <w:rPr>
          <w:rFonts w:ascii="Times New Roman" w:hAnsi="Times New Roman"/>
          <w:spacing w:val="-3"/>
          <w:sz w:val="28"/>
          <w:szCs w:val="28"/>
        </w:rPr>
        <w:t>Рисунок 1</w:t>
      </w:r>
      <w:r w:rsidR="0016786C" w:rsidRPr="00D27FC9">
        <w:rPr>
          <w:rFonts w:ascii="Times New Roman" w:hAnsi="Times New Roman"/>
          <w:spacing w:val="-3"/>
          <w:sz w:val="28"/>
          <w:szCs w:val="28"/>
        </w:rPr>
        <w:t>3</w:t>
      </w:r>
      <w:r w:rsidRPr="00D27FC9">
        <w:rPr>
          <w:rFonts w:ascii="Times New Roman" w:hAnsi="Times New Roman"/>
          <w:spacing w:val="-3"/>
          <w:sz w:val="28"/>
          <w:szCs w:val="28"/>
        </w:rPr>
        <w:t xml:space="preserve"> – Введение суспензии </w:t>
      </w:r>
      <w:r w:rsidRPr="00D27FC9">
        <w:rPr>
          <w:rFonts w:ascii="Times New Roman" w:hAnsi="Times New Roman"/>
          <w:spacing w:val="-3"/>
          <w:sz w:val="28"/>
          <w:szCs w:val="28"/>
          <w:lang w:val="en-US"/>
        </w:rPr>
        <w:t>Permacol</w:t>
      </w:r>
      <w:r w:rsidRPr="00D27FC9">
        <w:rPr>
          <w:rFonts w:ascii="Times New Roman" w:hAnsi="Times New Roman"/>
          <w:spacing w:val="-3"/>
          <w:sz w:val="28"/>
          <w:szCs w:val="28"/>
        </w:rPr>
        <w:t xml:space="preserve"> на конъюнктиву левого глаза</w:t>
      </w:r>
    </w:p>
    <w:p w14:paraId="4B1A9BEC" w14:textId="77777777" w:rsidR="003D166D" w:rsidRPr="00D27FC9" w:rsidRDefault="003D166D" w:rsidP="00952545">
      <w:pPr>
        <w:shd w:val="clear" w:color="auto" w:fill="FFFFFF"/>
        <w:spacing w:after="0" w:line="240" w:lineRule="auto"/>
        <w:ind w:right="29" w:firstLine="708"/>
        <w:jc w:val="both"/>
        <w:rPr>
          <w:rFonts w:ascii="Times New Roman" w:hAnsi="Times New Roman"/>
          <w:spacing w:val="-3"/>
          <w:sz w:val="28"/>
          <w:szCs w:val="28"/>
        </w:rPr>
      </w:pPr>
    </w:p>
    <w:p w14:paraId="56DC86DF" w14:textId="184EED66" w:rsidR="005167FE" w:rsidRPr="00D27FC9" w:rsidRDefault="005167FE" w:rsidP="00952545">
      <w:pPr>
        <w:shd w:val="clear" w:color="auto" w:fill="FFFFFF"/>
        <w:spacing w:after="0" w:line="240" w:lineRule="auto"/>
        <w:ind w:right="29" w:firstLine="708"/>
        <w:jc w:val="both"/>
        <w:rPr>
          <w:rFonts w:ascii="Times New Roman" w:hAnsi="Times New Roman"/>
          <w:spacing w:val="-3"/>
          <w:sz w:val="28"/>
          <w:szCs w:val="28"/>
        </w:rPr>
      </w:pPr>
      <w:r w:rsidRPr="00D27FC9">
        <w:rPr>
          <w:rFonts w:ascii="Times New Roman" w:hAnsi="Times New Roman"/>
          <w:spacing w:val="-3"/>
          <w:sz w:val="28"/>
          <w:szCs w:val="28"/>
        </w:rPr>
        <w:t xml:space="preserve">Реакцию учитывали через 15 минут и через 24 - 48 часов и оценивали в баллах по </w:t>
      </w:r>
      <w:r w:rsidR="003D166D" w:rsidRPr="00D27FC9">
        <w:rPr>
          <w:rFonts w:ascii="Times New Roman" w:hAnsi="Times New Roman"/>
          <w:spacing w:val="-3"/>
          <w:sz w:val="28"/>
          <w:szCs w:val="28"/>
        </w:rPr>
        <w:t xml:space="preserve">следующей шкале </w:t>
      </w:r>
      <w:r w:rsidR="00053BE5" w:rsidRPr="00D27FC9">
        <w:rPr>
          <w:rFonts w:ascii="Times New Roman" w:hAnsi="Times New Roman"/>
          <w:spacing w:val="-3"/>
          <w:sz w:val="28"/>
          <w:szCs w:val="28"/>
        </w:rPr>
        <w:t>согласно Колхир П.В</w:t>
      </w:r>
      <w:r w:rsidR="00FE420E" w:rsidRPr="00D27FC9">
        <w:rPr>
          <w:rFonts w:ascii="Times New Roman" w:hAnsi="Times New Roman"/>
          <w:spacing w:val="-3"/>
          <w:sz w:val="28"/>
          <w:szCs w:val="28"/>
        </w:rPr>
        <w:t xml:space="preserve"> [</w:t>
      </w:r>
      <w:r w:rsidR="00E47FDC" w:rsidRPr="00D27FC9">
        <w:rPr>
          <w:rFonts w:ascii="Times New Roman" w:hAnsi="Times New Roman"/>
          <w:sz w:val="28"/>
          <w:szCs w:val="28"/>
        </w:rPr>
        <w:t>142</w:t>
      </w:r>
      <w:r w:rsidR="00FE420E" w:rsidRPr="00D27FC9">
        <w:rPr>
          <w:rFonts w:ascii="Times New Roman" w:hAnsi="Times New Roman"/>
          <w:spacing w:val="-3"/>
          <w:sz w:val="28"/>
          <w:szCs w:val="28"/>
        </w:rPr>
        <w:t>]</w:t>
      </w:r>
      <w:r w:rsidR="00053BE5" w:rsidRPr="00D27FC9">
        <w:rPr>
          <w:rFonts w:ascii="Times New Roman" w:hAnsi="Times New Roman"/>
          <w:spacing w:val="-3"/>
          <w:sz w:val="28"/>
          <w:szCs w:val="28"/>
        </w:rPr>
        <w:t>.</w:t>
      </w:r>
      <w:r w:rsidR="00FE420E" w:rsidRPr="00D27FC9">
        <w:rPr>
          <w:rFonts w:ascii="Times New Roman" w:hAnsi="Times New Roman"/>
          <w:spacing w:val="-3"/>
          <w:sz w:val="28"/>
          <w:szCs w:val="28"/>
        </w:rPr>
        <w:t xml:space="preserve"> </w:t>
      </w:r>
      <w:r w:rsidR="003D166D" w:rsidRPr="00D27FC9">
        <w:rPr>
          <w:rFonts w:ascii="Times New Roman" w:hAnsi="Times New Roman"/>
          <w:spacing w:val="-3"/>
          <w:sz w:val="28"/>
          <w:szCs w:val="28"/>
        </w:rPr>
        <w:t>(таблица 2</w:t>
      </w:r>
      <w:r w:rsidRPr="00D27FC9">
        <w:rPr>
          <w:rFonts w:ascii="Times New Roman" w:hAnsi="Times New Roman"/>
          <w:spacing w:val="-3"/>
          <w:sz w:val="28"/>
          <w:szCs w:val="28"/>
        </w:rPr>
        <w:t xml:space="preserve">). </w:t>
      </w:r>
    </w:p>
    <w:p w14:paraId="652F068E" w14:textId="77777777" w:rsidR="003D166D" w:rsidRPr="00D27FC9" w:rsidRDefault="003D166D" w:rsidP="00952545">
      <w:pPr>
        <w:shd w:val="clear" w:color="auto" w:fill="FFFFFF"/>
        <w:spacing w:after="0" w:line="240" w:lineRule="auto"/>
        <w:ind w:right="29" w:firstLine="708"/>
        <w:jc w:val="both"/>
        <w:rPr>
          <w:rFonts w:ascii="Times New Roman" w:hAnsi="Times New Roman"/>
          <w:spacing w:val="-3"/>
          <w:sz w:val="28"/>
          <w:szCs w:val="28"/>
        </w:rPr>
      </w:pPr>
    </w:p>
    <w:p w14:paraId="581B64DA" w14:textId="77777777" w:rsidR="003D166D" w:rsidRPr="00D27FC9" w:rsidRDefault="003D166D" w:rsidP="003D166D">
      <w:pPr>
        <w:shd w:val="clear" w:color="auto" w:fill="FFFFFF"/>
        <w:spacing w:after="0" w:line="240" w:lineRule="auto"/>
        <w:ind w:right="29"/>
        <w:jc w:val="both"/>
        <w:rPr>
          <w:rFonts w:ascii="Times New Roman" w:hAnsi="Times New Roman"/>
          <w:spacing w:val="-3"/>
          <w:sz w:val="28"/>
          <w:szCs w:val="28"/>
        </w:rPr>
      </w:pPr>
      <w:r w:rsidRPr="00D27FC9">
        <w:rPr>
          <w:rFonts w:ascii="Times New Roman" w:hAnsi="Times New Roman"/>
          <w:spacing w:val="-3"/>
          <w:sz w:val="28"/>
          <w:szCs w:val="28"/>
        </w:rPr>
        <w:t>Таблица 2 – Шкала оценки конъюнктивальной пробы</w:t>
      </w:r>
    </w:p>
    <w:p w14:paraId="2DF8F549" w14:textId="77777777" w:rsidR="00D71E5B" w:rsidRPr="00D27FC9" w:rsidRDefault="00D71E5B" w:rsidP="003D166D">
      <w:pPr>
        <w:shd w:val="clear" w:color="auto" w:fill="FFFFFF"/>
        <w:spacing w:after="0" w:line="240" w:lineRule="auto"/>
        <w:ind w:right="29"/>
        <w:jc w:val="both"/>
        <w:rPr>
          <w:rFonts w:ascii="Times New Roman" w:hAnsi="Times New Roman"/>
          <w:spacing w:val="-3"/>
          <w:sz w:val="28"/>
          <w:szCs w:val="28"/>
        </w:rPr>
      </w:pP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3BBA2"/>
        <w:tblCellMar>
          <w:left w:w="0" w:type="dxa"/>
          <w:right w:w="0" w:type="dxa"/>
        </w:tblCellMar>
        <w:tblLook w:val="04A0" w:firstRow="1" w:lastRow="0" w:firstColumn="1" w:lastColumn="0" w:noHBand="0" w:noVBand="1"/>
      </w:tblPr>
      <w:tblGrid>
        <w:gridCol w:w="3007"/>
        <w:gridCol w:w="6379"/>
      </w:tblGrid>
      <w:tr w:rsidR="003D166D" w:rsidRPr="00D27FC9" w14:paraId="4F659D38" w14:textId="77777777" w:rsidTr="00053BE5">
        <w:tc>
          <w:tcPr>
            <w:tcW w:w="1602" w:type="pct"/>
            <w:shd w:val="clear" w:color="auto" w:fill="auto"/>
            <w:tcMar>
              <w:top w:w="30" w:type="dxa"/>
              <w:left w:w="30" w:type="dxa"/>
              <w:bottom w:w="30" w:type="dxa"/>
              <w:right w:w="30" w:type="dxa"/>
            </w:tcMar>
          </w:tcPr>
          <w:p w14:paraId="42E6AF30" w14:textId="77777777" w:rsidR="003D166D" w:rsidRPr="00D27FC9" w:rsidRDefault="003D166D" w:rsidP="00053BE5">
            <w:pPr>
              <w:spacing w:after="0" w:line="240" w:lineRule="auto"/>
              <w:ind w:firstLine="709"/>
              <w:rPr>
                <w:rFonts w:ascii="Times New Roman" w:hAnsi="Times New Roman"/>
                <w:sz w:val="24"/>
                <w:szCs w:val="28"/>
                <w:lang w:eastAsia="ru-RU"/>
              </w:rPr>
            </w:pPr>
            <w:r w:rsidRPr="00D27FC9">
              <w:rPr>
                <w:rFonts w:ascii="Times New Roman" w:hAnsi="Times New Roman"/>
                <w:sz w:val="24"/>
                <w:szCs w:val="28"/>
                <w:lang w:eastAsia="ru-RU"/>
              </w:rPr>
              <w:t>Балл</w:t>
            </w:r>
          </w:p>
        </w:tc>
        <w:tc>
          <w:tcPr>
            <w:tcW w:w="3398" w:type="pct"/>
            <w:shd w:val="clear" w:color="auto" w:fill="auto"/>
            <w:tcMar>
              <w:top w:w="30" w:type="dxa"/>
              <w:left w:w="30" w:type="dxa"/>
              <w:bottom w:w="30" w:type="dxa"/>
              <w:right w:w="30" w:type="dxa"/>
            </w:tcMar>
          </w:tcPr>
          <w:p w14:paraId="26DB8AB9" w14:textId="77777777" w:rsidR="003D166D" w:rsidRPr="00D27FC9" w:rsidRDefault="003D166D" w:rsidP="00053BE5">
            <w:pPr>
              <w:spacing w:after="0" w:line="240" w:lineRule="auto"/>
              <w:rPr>
                <w:rFonts w:ascii="Times New Roman" w:hAnsi="Times New Roman"/>
                <w:sz w:val="24"/>
                <w:szCs w:val="28"/>
                <w:lang w:eastAsia="ru-RU"/>
              </w:rPr>
            </w:pPr>
            <w:r w:rsidRPr="00D27FC9">
              <w:rPr>
                <w:rFonts w:ascii="Times New Roman" w:hAnsi="Times New Roman"/>
                <w:sz w:val="24"/>
                <w:szCs w:val="28"/>
                <w:lang w:eastAsia="ru-RU"/>
              </w:rPr>
              <w:t>Результаты наблюдения</w:t>
            </w:r>
          </w:p>
        </w:tc>
      </w:tr>
      <w:tr w:rsidR="003D166D" w:rsidRPr="00D27FC9" w14:paraId="08B3845C" w14:textId="77777777" w:rsidTr="00053BE5">
        <w:tc>
          <w:tcPr>
            <w:tcW w:w="1602" w:type="pct"/>
            <w:shd w:val="clear" w:color="auto" w:fill="auto"/>
            <w:tcMar>
              <w:top w:w="30" w:type="dxa"/>
              <w:left w:w="30" w:type="dxa"/>
              <w:bottom w:w="30" w:type="dxa"/>
              <w:right w:w="30" w:type="dxa"/>
            </w:tcMar>
            <w:hideMark/>
          </w:tcPr>
          <w:p w14:paraId="084D4829" w14:textId="77777777" w:rsidR="003D166D" w:rsidRPr="00D27FC9" w:rsidRDefault="003D166D" w:rsidP="00053BE5">
            <w:pPr>
              <w:spacing w:after="0" w:line="240" w:lineRule="auto"/>
              <w:ind w:firstLine="709"/>
              <w:rPr>
                <w:rFonts w:ascii="Times New Roman" w:hAnsi="Times New Roman"/>
                <w:sz w:val="24"/>
                <w:szCs w:val="28"/>
                <w:lang w:eastAsia="ru-RU"/>
              </w:rPr>
            </w:pPr>
            <w:r w:rsidRPr="00D27FC9">
              <w:rPr>
                <w:rFonts w:ascii="Times New Roman" w:hAnsi="Times New Roman"/>
                <w:sz w:val="24"/>
                <w:szCs w:val="28"/>
                <w:lang w:eastAsia="ru-RU"/>
              </w:rPr>
              <w:t>0</w:t>
            </w:r>
          </w:p>
        </w:tc>
        <w:tc>
          <w:tcPr>
            <w:tcW w:w="3398" w:type="pct"/>
            <w:shd w:val="clear" w:color="auto" w:fill="auto"/>
            <w:tcMar>
              <w:top w:w="30" w:type="dxa"/>
              <w:left w:w="30" w:type="dxa"/>
              <w:bottom w:w="30" w:type="dxa"/>
              <w:right w:w="30" w:type="dxa"/>
            </w:tcMar>
            <w:hideMark/>
          </w:tcPr>
          <w:p w14:paraId="17D60611" w14:textId="77777777" w:rsidR="003D166D" w:rsidRPr="00D27FC9" w:rsidRDefault="003D166D" w:rsidP="00053BE5">
            <w:pPr>
              <w:spacing w:after="0" w:line="240" w:lineRule="auto"/>
              <w:rPr>
                <w:rFonts w:ascii="Times New Roman" w:hAnsi="Times New Roman"/>
                <w:sz w:val="24"/>
                <w:szCs w:val="28"/>
                <w:lang w:eastAsia="ru-RU"/>
              </w:rPr>
            </w:pPr>
            <w:r w:rsidRPr="00D27FC9">
              <w:rPr>
                <w:rFonts w:ascii="Times New Roman" w:hAnsi="Times New Roman"/>
                <w:sz w:val="24"/>
                <w:szCs w:val="28"/>
                <w:lang w:eastAsia="ru-RU"/>
              </w:rPr>
              <w:t>Изменения  отсутствуют</w:t>
            </w:r>
          </w:p>
        </w:tc>
      </w:tr>
      <w:tr w:rsidR="003D166D" w:rsidRPr="00D27FC9" w14:paraId="4B50C54D" w14:textId="77777777" w:rsidTr="00053BE5">
        <w:tc>
          <w:tcPr>
            <w:tcW w:w="1602" w:type="pct"/>
            <w:shd w:val="clear" w:color="auto" w:fill="auto"/>
            <w:tcMar>
              <w:top w:w="30" w:type="dxa"/>
              <w:left w:w="30" w:type="dxa"/>
              <w:bottom w:w="30" w:type="dxa"/>
              <w:right w:w="30" w:type="dxa"/>
            </w:tcMar>
            <w:hideMark/>
          </w:tcPr>
          <w:p w14:paraId="69E96A27" w14:textId="77777777" w:rsidR="003D166D" w:rsidRPr="00D27FC9" w:rsidRDefault="003D166D" w:rsidP="00053BE5">
            <w:pPr>
              <w:spacing w:after="0" w:line="240" w:lineRule="auto"/>
              <w:ind w:firstLine="709"/>
              <w:rPr>
                <w:rFonts w:ascii="Times New Roman" w:hAnsi="Times New Roman"/>
                <w:sz w:val="24"/>
                <w:szCs w:val="28"/>
                <w:lang w:eastAsia="ru-RU"/>
              </w:rPr>
            </w:pPr>
            <w:r w:rsidRPr="00D27FC9">
              <w:rPr>
                <w:rFonts w:ascii="Times New Roman" w:hAnsi="Times New Roman"/>
                <w:sz w:val="24"/>
                <w:szCs w:val="28"/>
                <w:lang w:eastAsia="ru-RU"/>
              </w:rPr>
              <w:t>1</w:t>
            </w:r>
          </w:p>
        </w:tc>
        <w:tc>
          <w:tcPr>
            <w:tcW w:w="3398" w:type="pct"/>
            <w:shd w:val="clear" w:color="auto" w:fill="auto"/>
            <w:tcMar>
              <w:top w:w="30" w:type="dxa"/>
              <w:left w:w="30" w:type="dxa"/>
              <w:bottom w:w="30" w:type="dxa"/>
              <w:right w:w="30" w:type="dxa"/>
            </w:tcMar>
            <w:hideMark/>
          </w:tcPr>
          <w:p w14:paraId="3A9A44DE" w14:textId="77777777" w:rsidR="003D166D" w:rsidRPr="00D27FC9" w:rsidRDefault="003D166D" w:rsidP="00053BE5">
            <w:pPr>
              <w:spacing w:after="0" w:line="240" w:lineRule="auto"/>
              <w:rPr>
                <w:rFonts w:ascii="Times New Roman" w:hAnsi="Times New Roman"/>
                <w:sz w:val="24"/>
                <w:szCs w:val="28"/>
                <w:lang w:eastAsia="ru-RU"/>
              </w:rPr>
            </w:pPr>
            <w:r w:rsidRPr="00D27FC9">
              <w:rPr>
                <w:rFonts w:ascii="Times New Roman" w:hAnsi="Times New Roman"/>
                <w:sz w:val="24"/>
                <w:szCs w:val="28"/>
                <w:lang w:eastAsia="ru-RU"/>
              </w:rPr>
              <w:t>Незначительная гиперемия слезного протока</w:t>
            </w:r>
          </w:p>
        </w:tc>
      </w:tr>
      <w:tr w:rsidR="003D166D" w:rsidRPr="00D27FC9" w14:paraId="07C2DC6F" w14:textId="77777777" w:rsidTr="00053BE5">
        <w:tc>
          <w:tcPr>
            <w:tcW w:w="1602" w:type="pct"/>
            <w:shd w:val="clear" w:color="auto" w:fill="auto"/>
            <w:tcMar>
              <w:top w:w="30" w:type="dxa"/>
              <w:left w:w="30" w:type="dxa"/>
              <w:bottom w:w="30" w:type="dxa"/>
              <w:right w:w="30" w:type="dxa"/>
            </w:tcMar>
            <w:hideMark/>
          </w:tcPr>
          <w:p w14:paraId="74ADEDD7" w14:textId="77777777" w:rsidR="003D166D" w:rsidRPr="00D27FC9" w:rsidRDefault="003D166D" w:rsidP="00053BE5">
            <w:pPr>
              <w:spacing w:after="0" w:line="240" w:lineRule="auto"/>
              <w:ind w:firstLine="709"/>
              <w:rPr>
                <w:rFonts w:ascii="Times New Roman" w:hAnsi="Times New Roman"/>
                <w:sz w:val="24"/>
                <w:szCs w:val="28"/>
                <w:lang w:eastAsia="ru-RU"/>
              </w:rPr>
            </w:pPr>
            <w:r w:rsidRPr="00D27FC9">
              <w:rPr>
                <w:rFonts w:ascii="Times New Roman" w:hAnsi="Times New Roman"/>
                <w:sz w:val="24"/>
                <w:szCs w:val="28"/>
                <w:lang w:eastAsia="ru-RU"/>
              </w:rPr>
              <w:t>2</w:t>
            </w:r>
          </w:p>
        </w:tc>
        <w:tc>
          <w:tcPr>
            <w:tcW w:w="3398" w:type="pct"/>
            <w:shd w:val="clear" w:color="auto" w:fill="auto"/>
            <w:tcMar>
              <w:top w:w="30" w:type="dxa"/>
              <w:left w:w="30" w:type="dxa"/>
              <w:bottom w:w="30" w:type="dxa"/>
              <w:right w:w="30" w:type="dxa"/>
            </w:tcMar>
            <w:hideMark/>
          </w:tcPr>
          <w:p w14:paraId="4F8A4D43" w14:textId="77777777" w:rsidR="003D166D" w:rsidRPr="00D27FC9" w:rsidRDefault="003D166D" w:rsidP="00053BE5">
            <w:pPr>
              <w:spacing w:after="0" w:line="240" w:lineRule="auto"/>
              <w:rPr>
                <w:rFonts w:ascii="Times New Roman" w:hAnsi="Times New Roman"/>
                <w:sz w:val="24"/>
                <w:szCs w:val="28"/>
                <w:lang w:eastAsia="ru-RU"/>
              </w:rPr>
            </w:pPr>
            <w:r w:rsidRPr="00D27FC9">
              <w:rPr>
                <w:rFonts w:ascii="Times New Roman" w:hAnsi="Times New Roman"/>
                <w:sz w:val="24"/>
                <w:szCs w:val="28"/>
                <w:lang w:eastAsia="ru-RU"/>
              </w:rPr>
              <w:t>Гиперемия слезного протока и склеры по направлению к роговице</w:t>
            </w:r>
          </w:p>
        </w:tc>
      </w:tr>
      <w:tr w:rsidR="003D166D" w:rsidRPr="00D27FC9" w14:paraId="0DB65B79" w14:textId="77777777" w:rsidTr="00053BE5">
        <w:tc>
          <w:tcPr>
            <w:tcW w:w="1602" w:type="pct"/>
            <w:shd w:val="clear" w:color="auto" w:fill="auto"/>
            <w:tcMar>
              <w:top w:w="30" w:type="dxa"/>
              <w:left w:w="30" w:type="dxa"/>
              <w:bottom w:w="30" w:type="dxa"/>
              <w:right w:w="30" w:type="dxa"/>
            </w:tcMar>
            <w:hideMark/>
          </w:tcPr>
          <w:p w14:paraId="598F40AD" w14:textId="77777777" w:rsidR="003D166D" w:rsidRPr="00D27FC9" w:rsidRDefault="003D166D" w:rsidP="00053BE5">
            <w:pPr>
              <w:spacing w:after="0" w:line="240" w:lineRule="auto"/>
              <w:ind w:firstLine="709"/>
              <w:rPr>
                <w:rFonts w:ascii="Times New Roman" w:hAnsi="Times New Roman"/>
                <w:sz w:val="24"/>
                <w:szCs w:val="28"/>
                <w:lang w:eastAsia="ru-RU"/>
              </w:rPr>
            </w:pPr>
            <w:r w:rsidRPr="00D27FC9">
              <w:rPr>
                <w:rFonts w:ascii="Times New Roman" w:hAnsi="Times New Roman"/>
                <w:sz w:val="24"/>
                <w:szCs w:val="28"/>
                <w:lang w:eastAsia="ru-RU"/>
              </w:rPr>
              <w:t>3</w:t>
            </w:r>
          </w:p>
        </w:tc>
        <w:tc>
          <w:tcPr>
            <w:tcW w:w="3398" w:type="pct"/>
            <w:shd w:val="clear" w:color="auto" w:fill="auto"/>
            <w:tcMar>
              <w:top w:w="30" w:type="dxa"/>
              <w:left w:w="30" w:type="dxa"/>
              <w:bottom w:w="30" w:type="dxa"/>
              <w:right w:w="30" w:type="dxa"/>
            </w:tcMar>
            <w:hideMark/>
          </w:tcPr>
          <w:p w14:paraId="67B10915" w14:textId="77777777" w:rsidR="003D166D" w:rsidRPr="00D27FC9" w:rsidRDefault="003D166D" w:rsidP="00053BE5">
            <w:pPr>
              <w:spacing w:after="0" w:line="240" w:lineRule="auto"/>
              <w:rPr>
                <w:rFonts w:ascii="Times New Roman" w:hAnsi="Times New Roman"/>
                <w:sz w:val="24"/>
                <w:szCs w:val="28"/>
                <w:lang w:eastAsia="ru-RU"/>
              </w:rPr>
            </w:pPr>
            <w:r w:rsidRPr="00D27FC9">
              <w:rPr>
                <w:rFonts w:ascii="Times New Roman" w:hAnsi="Times New Roman"/>
                <w:sz w:val="24"/>
                <w:szCs w:val="28"/>
                <w:lang w:eastAsia="ru-RU"/>
              </w:rPr>
              <w:t xml:space="preserve">Гиперемия всей конъюнктивы и склеры. Возможен зуд.  </w:t>
            </w:r>
          </w:p>
        </w:tc>
      </w:tr>
    </w:tbl>
    <w:p w14:paraId="27DFF990" w14:textId="77777777" w:rsidR="00E92964" w:rsidRPr="00D27FC9" w:rsidRDefault="00E92964" w:rsidP="00952545">
      <w:pPr>
        <w:shd w:val="clear" w:color="auto" w:fill="FFFFFF"/>
        <w:spacing w:after="0" w:line="240" w:lineRule="auto"/>
        <w:ind w:right="29" w:firstLine="708"/>
        <w:jc w:val="both"/>
        <w:rPr>
          <w:rFonts w:ascii="Times New Roman" w:hAnsi="Times New Roman"/>
          <w:spacing w:val="-3"/>
          <w:sz w:val="28"/>
          <w:szCs w:val="28"/>
        </w:rPr>
      </w:pPr>
    </w:p>
    <w:p w14:paraId="5675E386" w14:textId="6CF6A044" w:rsidR="005167FE" w:rsidRPr="00D27FC9" w:rsidRDefault="005167FE" w:rsidP="00952545">
      <w:pPr>
        <w:shd w:val="clear" w:color="auto" w:fill="FFFFFF"/>
        <w:spacing w:after="0" w:line="240" w:lineRule="auto"/>
        <w:ind w:right="29" w:firstLine="708"/>
        <w:jc w:val="both"/>
        <w:rPr>
          <w:rFonts w:ascii="Times New Roman" w:hAnsi="Times New Roman"/>
          <w:sz w:val="28"/>
          <w:szCs w:val="28"/>
        </w:rPr>
      </w:pPr>
      <w:r w:rsidRPr="00D27FC9">
        <w:rPr>
          <w:rFonts w:ascii="Times New Roman" w:hAnsi="Times New Roman"/>
          <w:spacing w:val="-3"/>
          <w:sz w:val="28"/>
          <w:szCs w:val="28"/>
        </w:rPr>
        <w:t xml:space="preserve">Для изучения </w:t>
      </w:r>
      <w:r w:rsidRPr="00D27FC9">
        <w:rPr>
          <w:rFonts w:ascii="Times New Roman" w:hAnsi="Times New Roman"/>
          <w:i/>
          <w:spacing w:val="-3"/>
          <w:sz w:val="28"/>
          <w:szCs w:val="28"/>
        </w:rPr>
        <w:t>реакции гиперчувствительности «замедленного» типа</w:t>
      </w:r>
      <w:r w:rsidR="00D71E5B" w:rsidRPr="00D27FC9">
        <w:rPr>
          <w:rFonts w:ascii="Times New Roman" w:hAnsi="Times New Roman"/>
          <w:spacing w:val="-3"/>
          <w:sz w:val="28"/>
          <w:szCs w:val="28"/>
        </w:rPr>
        <w:t xml:space="preserve"> 20 животным </w:t>
      </w:r>
      <w:r w:rsidRPr="00D27FC9">
        <w:rPr>
          <w:rFonts w:ascii="Times New Roman" w:hAnsi="Times New Roman"/>
          <w:sz w:val="28"/>
          <w:szCs w:val="28"/>
        </w:rPr>
        <w:t xml:space="preserve">на 21 день после операции </w:t>
      </w:r>
      <w:r w:rsidRPr="00D27FC9">
        <w:rPr>
          <w:rFonts w:ascii="Times New Roman" w:hAnsi="Times New Roman"/>
          <w:spacing w:val="-3"/>
          <w:sz w:val="28"/>
          <w:szCs w:val="28"/>
        </w:rPr>
        <w:t>на выстриженный участок дорзальной поверхности тела, у</w:t>
      </w:r>
      <w:r w:rsidRPr="00D27FC9">
        <w:rPr>
          <w:rFonts w:ascii="Times New Roman" w:hAnsi="Times New Roman"/>
          <w:sz w:val="28"/>
          <w:szCs w:val="28"/>
        </w:rPr>
        <w:t xml:space="preserve"> основани</w:t>
      </w:r>
      <w:r w:rsidR="00B70C01" w:rsidRPr="00D27FC9">
        <w:rPr>
          <w:rFonts w:ascii="Times New Roman" w:hAnsi="Times New Roman"/>
          <w:sz w:val="28"/>
          <w:szCs w:val="28"/>
        </w:rPr>
        <w:t xml:space="preserve">я хвоста, вводился внутрикожно </w:t>
      </w:r>
      <w:r w:rsidRPr="00D27FC9">
        <w:rPr>
          <w:rFonts w:ascii="Times New Roman" w:hAnsi="Times New Roman"/>
          <w:sz w:val="28"/>
          <w:szCs w:val="28"/>
        </w:rPr>
        <w:t xml:space="preserve">водный раствор в объеме 0,05 мл, содержащий диспергированные внеклеточный матрикс ксенобрюшины и </w:t>
      </w:r>
      <w:r w:rsidRPr="00D27FC9">
        <w:rPr>
          <w:rFonts w:ascii="Times New Roman" w:hAnsi="Times New Roman"/>
          <w:spacing w:val="-3"/>
          <w:sz w:val="28"/>
          <w:szCs w:val="28"/>
        </w:rPr>
        <w:t xml:space="preserve">ацеллюлярный дермальный коллаген </w:t>
      </w:r>
      <w:r w:rsidRPr="00D27FC9">
        <w:rPr>
          <w:rFonts w:ascii="Times New Roman" w:hAnsi="Times New Roman"/>
          <w:spacing w:val="-3"/>
          <w:sz w:val="28"/>
          <w:szCs w:val="28"/>
          <w:lang w:val="en-US"/>
        </w:rPr>
        <w:t>Permacol</w:t>
      </w:r>
      <w:r w:rsidRPr="00D27FC9">
        <w:rPr>
          <w:rFonts w:ascii="Times New Roman" w:hAnsi="Times New Roman"/>
          <w:spacing w:val="-3"/>
          <w:sz w:val="28"/>
          <w:szCs w:val="28"/>
        </w:rPr>
        <w:t xml:space="preserve"> (рисунок </w:t>
      </w:r>
      <w:r w:rsidR="0016786C" w:rsidRPr="00D27FC9">
        <w:rPr>
          <w:rFonts w:ascii="Times New Roman" w:hAnsi="Times New Roman"/>
          <w:spacing w:val="-3"/>
          <w:sz w:val="28"/>
          <w:szCs w:val="28"/>
        </w:rPr>
        <w:t>14</w:t>
      </w:r>
      <w:r w:rsidRPr="00D27FC9">
        <w:rPr>
          <w:rFonts w:ascii="Times New Roman" w:hAnsi="Times New Roman"/>
          <w:spacing w:val="-3"/>
          <w:sz w:val="28"/>
          <w:szCs w:val="28"/>
        </w:rPr>
        <w:t>). Приготовление данных растворов описано выше (</w:t>
      </w:r>
      <w:r w:rsidRPr="00D27FC9">
        <w:rPr>
          <w:rFonts w:ascii="Times New Roman" w:hAnsi="Times New Roman"/>
          <w:i/>
          <w:spacing w:val="-3"/>
          <w:sz w:val="28"/>
          <w:szCs w:val="28"/>
        </w:rPr>
        <w:t>см. конъюнктивальная проба</w:t>
      </w:r>
      <w:r w:rsidRPr="00D27FC9">
        <w:rPr>
          <w:rFonts w:ascii="Times New Roman" w:hAnsi="Times New Roman"/>
          <w:spacing w:val="-3"/>
          <w:sz w:val="28"/>
          <w:szCs w:val="28"/>
        </w:rPr>
        <w:t>)</w:t>
      </w:r>
      <w:r w:rsidRPr="00D27FC9">
        <w:rPr>
          <w:rFonts w:ascii="Times New Roman" w:hAnsi="Times New Roman"/>
          <w:sz w:val="28"/>
          <w:szCs w:val="28"/>
        </w:rPr>
        <w:t xml:space="preserve">. </w:t>
      </w:r>
    </w:p>
    <w:p w14:paraId="03A68032" w14:textId="77777777" w:rsidR="00E92964" w:rsidRPr="00D27FC9" w:rsidRDefault="00E92964" w:rsidP="00952545">
      <w:pPr>
        <w:shd w:val="clear" w:color="auto" w:fill="FFFFFF"/>
        <w:spacing w:after="0" w:line="240" w:lineRule="auto"/>
        <w:ind w:right="29"/>
        <w:jc w:val="both"/>
        <w:rPr>
          <w:rFonts w:ascii="Times New Roman" w:hAnsi="Times New Roman"/>
          <w:spacing w:val="-3"/>
          <w:sz w:val="28"/>
          <w:szCs w:val="28"/>
        </w:rPr>
      </w:pPr>
    </w:p>
    <w:p w14:paraId="2590C2F3" w14:textId="77777777" w:rsidR="00E92964" w:rsidRPr="00D27FC9" w:rsidRDefault="00F85648" w:rsidP="00952545">
      <w:pPr>
        <w:shd w:val="clear" w:color="auto" w:fill="FFFFFF"/>
        <w:spacing w:after="0" w:line="240" w:lineRule="auto"/>
        <w:ind w:right="29"/>
        <w:jc w:val="center"/>
        <w:rPr>
          <w:rFonts w:ascii="Times New Roman" w:hAnsi="Times New Roman"/>
          <w:b/>
          <w:sz w:val="28"/>
          <w:szCs w:val="28"/>
        </w:rPr>
      </w:pPr>
      <w:r w:rsidRPr="00D27FC9">
        <w:rPr>
          <w:rFonts w:ascii="Times New Roman" w:hAnsi="Times New Roman"/>
          <w:noProof/>
          <w:sz w:val="28"/>
          <w:szCs w:val="28"/>
          <w:lang w:eastAsia="ru-RU"/>
        </w:rPr>
        <w:lastRenderedPageBreak/>
        <w:drawing>
          <wp:inline distT="0" distB="0" distL="0" distR="0" wp14:anchorId="07D50AB3" wp14:editId="1308213D">
            <wp:extent cx="4009390" cy="3411220"/>
            <wp:effectExtent l="0" t="0" r="0" b="0"/>
            <wp:docPr id="13" name="Рисунок 30" descr="C:\Users\владелец\AppData\Local\Microsoft\Windows\Temporary Internet Files\Content.Word\20151003_140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 descr="C:\Users\владелец\AppData\Local\Microsoft\Windows\Temporary Internet Files\Content.Word\20151003_140000.jpg"/>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9390" cy="3411220"/>
                    </a:xfrm>
                    <a:prstGeom prst="rect">
                      <a:avLst/>
                    </a:prstGeom>
                    <a:noFill/>
                    <a:ln>
                      <a:noFill/>
                    </a:ln>
                  </pic:spPr>
                </pic:pic>
              </a:graphicData>
            </a:graphic>
          </wp:inline>
        </w:drawing>
      </w:r>
    </w:p>
    <w:p w14:paraId="3D93B460" w14:textId="77777777" w:rsidR="00D91CC5" w:rsidRPr="00D27FC9" w:rsidRDefault="00D91CC5" w:rsidP="00952545">
      <w:pPr>
        <w:shd w:val="clear" w:color="auto" w:fill="FFFFFF"/>
        <w:spacing w:after="0" w:line="240" w:lineRule="auto"/>
        <w:ind w:right="29"/>
        <w:jc w:val="center"/>
        <w:rPr>
          <w:rFonts w:ascii="Times New Roman" w:hAnsi="Times New Roman"/>
          <w:b/>
          <w:sz w:val="28"/>
          <w:szCs w:val="28"/>
        </w:rPr>
      </w:pPr>
    </w:p>
    <w:p w14:paraId="667BA761" w14:textId="7FF28140" w:rsidR="00E92964" w:rsidRPr="00D27FC9" w:rsidRDefault="00E92964" w:rsidP="00952545">
      <w:pPr>
        <w:shd w:val="clear" w:color="auto" w:fill="FFFFFF"/>
        <w:spacing w:after="0" w:line="240" w:lineRule="auto"/>
        <w:ind w:right="29"/>
        <w:jc w:val="center"/>
        <w:rPr>
          <w:rFonts w:ascii="Times New Roman" w:hAnsi="Times New Roman"/>
          <w:sz w:val="28"/>
          <w:szCs w:val="28"/>
        </w:rPr>
      </w:pPr>
      <w:r w:rsidRPr="00D27FC9">
        <w:rPr>
          <w:rFonts w:ascii="Times New Roman" w:hAnsi="Times New Roman"/>
          <w:sz w:val="28"/>
          <w:szCs w:val="28"/>
        </w:rPr>
        <w:t>Рисунок 1</w:t>
      </w:r>
      <w:r w:rsidR="0016786C" w:rsidRPr="00D27FC9">
        <w:rPr>
          <w:rFonts w:ascii="Times New Roman" w:hAnsi="Times New Roman"/>
          <w:sz w:val="28"/>
          <w:szCs w:val="28"/>
        </w:rPr>
        <w:t>4</w:t>
      </w:r>
      <w:r w:rsidR="008065A9" w:rsidRPr="00D27FC9">
        <w:rPr>
          <w:rFonts w:ascii="Times New Roman" w:hAnsi="Times New Roman"/>
          <w:sz w:val="28"/>
          <w:szCs w:val="28"/>
        </w:rPr>
        <w:t xml:space="preserve"> – Внутри</w:t>
      </w:r>
      <w:r w:rsidRPr="00D27FC9">
        <w:rPr>
          <w:rFonts w:ascii="Times New Roman" w:hAnsi="Times New Roman"/>
          <w:sz w:val="28"/>
          <w:szCs w:val="28"/>
        </w:rPr>
        <w:t>кожное введение водного раствора ксенобрюшины</w:t>
      </w:r>
    </w:p>
    <w:p w14:paraId="30D132A5" w14:textId="77777777" w:rsidR="00E92964" w:rsidRPr="00D27FC9" w:rsidRDefault="00E92964" w:rsidP="00952545">
      <w:pPr>
        <w:shd w:val="clear" w:color="auto" w:fill="FFFFFF"/>
        <w:spacing w:after="0" w:line="240" w:lineRule="auto"/>
        <w:ind w:right="29"/>
        <w:jc w:val="both"/>
        <w:rPr>
          <w:rFonts w:ascii="Times New Roman" w:hAnsi="Times New Roman"/>
          <w:sz w:val="28"/>
          <w:szCs w:val="28"/>
        </w:rPr>
      </w:pPr>
    </w:p>
    <w:p w14:paraId="6490A7D3" w14:textId="195FDD2D" w:rsidR="00E92964" w:rsidRPr="00D27FC9" w:rsidRDefault="00E92964" w:rsidP="00952545">
      <w:pPr>
        <w:shd w:val="clear" w:color="auto" w:fill="FFFFFF"/>
        <w:spacing w:after="0" w:line="240" w:lineRule="auto"/>
        <w:ind w:right="29" w:firstLine="708"/>
        <w:jc w:val="both"/>
        <w:rPr>
          <w:rFonts w:ascii="Times New Roman" w:hAnsi="Times New Roman"/>
          <w:spacing w:val="-3"/>
          <w:sz w:val="28"/>
          <w:szCs w:val="28"/>
        </w:rPr>
      </w:pPr>
      <w:r w:rsidRPr="00D27FC9">
        <w:rPr>
          <w:rFonts w:ascii="Times New Roman" w:hAnsi="Times New Roman"/>
          <w:sz w:val="28"/>
          <w:szCs w:val="28"/>
        </w:rPr>
        <w:t>Так как представленные</w:t>
      </w:r>
      <w:r w:rsidRPr="00D27FC9">
        <w:rPr>
          <w:rFonts w:ascii="Times New Roman" w:hAnsi="Times New Roman"/>
          <w:spacing w:val="-3"/>
          <w:sz w:val="28"/>
          <w:szCs w:val="28"/>
        </w:rPr>
        <w:t xml:space="preserve"> биологические имплантаты могут являться  активатором клеточного и трансплантационного иммун</w:t>
      </w:r>
      <w:r w:rsidR="00D91CC5" w:rsidRPr="00D27FC9">
        <w:rPr>
          <w:rFonts w:ascii="Times New Roman" w:hAnsi="Times New Roman"/>
          <w:spacing w:val="-3"/>
          <w:sz w:val="28"/>
          <w:szCs w:val="28"/>
        </w:rPr>
        <w:t>итета, они не нуждаются в допол</w:t>
      </w:r>
      <w:r w:rsidRPr="00D27FC9">
        <w:rPr>
          <w:rFonts w:ascii="Times New Roman" w:hAnsi="Times New Roman"/>
          <w:spacing w:val="-3"/>
          <w:sz w:val="28"/>
          <w:szCs w:val="28"/>
        </w:rPr>
        <w:t xml:space="preserve">нительной поддержке полного адъюванта Фрейнда (ПАФ). Через 1 час, 24 часа и 48 часов учитывали реакцию на наружной поверхности кожи в месте инъекции и оценивали в баллах по </w:t>
      </w:r>
      <w:r w:rsidR="00D71E5B" w:rsidRPr="00D27FC9">
        <w:rPr>
          <w:rFonts w:ascii="Times New Roman" w:hAnsi="Times New Roman"/>
          <w:spacing w:val="-3"/>
          <w:sz w:val="28"/>
          <w:szCs w:val="28"/>
        </w:rPr>
        <w:t xml:space="preserve">шкале </w:t>
      </w:r>
      <w:r w:rsidR="00FE420E" w:rsidRPr="00D27FC9">
        <w:rPr>
          <w:rFonts w:ascii="Times New Roman" w:hAnsi="Times New Roman"/>
          <w:spacing w:val="-3"/>
          <w:sz w:val="28"/>
          <w:szCs w:val="28"/>
        </w:rPr>
        <w:t>согласно Колхир П.В. [</w:t>
      </w:r>
      <w:r w:rsidR="00E8799E" w:rsidRPr="00D27FC9">
        <w:rPr>
          <w:rFonts w:ascii="Times New Roman" w:hAnsi="Times New Roman"/>
          <w:sz w:val="28"/>
          <w:szCs w:val="28"/>
        </w:rPr>
        <w:t>160</w:t>
      </w:r>
      <w:r w:rsidR="00FE420E" w:rsidRPr="00D27FC9">
        <w:rPr>
          <w:rFonts w:ascii="Times New Roman" w:hAnsi="Times New Roman"/>
          <w:spacing w:val="-3"/>
          <w:sz w:val="28"/>
          <w:szCs w:val="28"/>
        </w:rPr>
        <w:t xml:space="preserve">] </w:t>
      </w:r>
      <w:r w:rsidR="00D71E5B" w:rsidRPr="00D27FC9">
        <w:rPr>
          <w:rFonts w:ascii="Times New Roman" w:hAnsi="Times New Roman"/>
          <w:spacing w:val="-3"/>
          <w:sz w:val="28"/>
          <w:szCs w:val="28"/>
        </w:rPr>
        <w:t>(таблица 3</w:t>
      </w:r>
      <w:r w:rsidR="00BB69D3" w:rsidRPr="00D27FC9">
        <w:rPr>
          <w:rFonts w:ascii="Times New Roman" w:hAnsi="Times New Roman"/>
          <w:spacing w:val="-3"/>
          <w:sz w:val="28"/>
          <w:szCs w:val="28"/>
        </w:rPr>
        <w:t>).</w:t>
      </w:r>
      <w:r w:rsidRPr="00D27FC9">
        <w:rPr>
          <w:rFonts w:ascii="Times New Roman" w:hAnsi="Times New Roman"/>
          <w:spacing w:val="-3"/>
          <w:sz w:val="28"/>
          <w:szCs w:val="28"/>
        </w:rPr>
        <w:t xml:space="preserve"> </w:t>
      </w:r>
    </w:p>
    <w:p w14:paraId="1C833939" w14:textId="77777777" w:rsidR="00D71E5B" w:rsidRPr="00D27FC9" w:rsidRDefault="00D71E5B" w:rsidP="00952545">
      <w:pPr>
        <w:shd w:val="clear" w:color="auto" w:fill="FFFFFF"/>
        <w:spacing w:after="0" w:line="240" w:lineRule="auto"/>
        <w:ind w:right="29" w:firstLine="708"/>
        <w:jc w:val="both"/>
        <w:rPr>
          <w:rFonts w:ascii="Times New Roman" w:hAnsi="Times New Roman"/>
          <w:spacing w:val="-3"/>
          <w:sz w:val="28"/>
          <w:szCs w:val="28"/>
        </w:rPr>
      </w:pPr>
    </w:p>
    <w:p w14:paraId="713704F0" w14:textId="77777777" w:rsidR="00E92964" w:rsidRPr="00D27FC9" w:rsidRDefault="00D71E5B" w:rsidP="00952545">
      <w:pPr>
        <w:shd w:val="clear" w:color="auto" w:fill="FFFFFF"/>
        <w:spacing w:after="0" w:line="240" w:lineRule="auto"/>
        <w:ind w:right="29"/>
        <w:jc w:val="both"/>
        <w:rPr>
          <w:rFonts w:ascii="Times New Roman" w:hAnsi="Times New Roman"/>
          <w:spacing w:val="-3"/>
          <w:sz w:val="28"/>
          <w:szCs w:val="28"/>
        </w:rPr>
      </w:pPr>
      <w:r w:rsidRPr="00D27FC9">
        <w:rPr>
          <w:rFonts w:ascii="Times New Roman" w:hAnsi="Times New Roman"/>
          <w:spacing w:val="-3"/>
          <w:sz w:val="28"/>
          <w:szCs w:val="28"/>
        </w:rPr>
        <w:t>Таблица 3</w:t>
      </w:r>
      <w:r w:rsidR="00E92964" w:rsidRPr="00D27FC9">
        <w:rPr>
          <w:rFonts w:ascii="Times New Roman" w:hAnsi="Times New Roman"/>
          <w:spacing w:val="-3"/>
          <w:sz w:val="28"/>
          <w:szCs w:val="28"/>
        </w:rPr>
        <w:t xml:space="preserve"> – Шкала оценки иммунокомплексной реакции</w:t>
      </w:r>
    </w:p>
    <w:p w14:paraId="66C56518" w14:textId="77777777" w:rsidR="00D71E5B" w:rsidRPr="00D27FC9" w:rsidRDefault="00D71E5B" w:rsidP="00952545">
      <w:pPr>
        <w:shd w:val="clear" w:color="auto" w:fill="FFFFFF"/>
        <w:spacing w:after="0" w:line="240" w:lineRule="auto"/>
        <w:ind w:right="29"/>
        <w:jc w:val="both"/>
        <w:rPr>
          <w:rFonts w:ascii="Times New Roman" w:hAnsi="Times New Roman"/>
          <w:spacing w:val="-3"/>
          <w:sz w:val="28"/>
          <w:szCs w:val="28"/>
        </w:rPr>
      </w:pPr>
    </w:p>
    <w:tbl>
      <w:tblPr>
        <w:tblW w:w="48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3BBA2"/>
        <w:tblCellMar>
          <w:left w:w="0" w:type="dxa"/>
          <w:right w:w="0" w:type="dxa"/>
        </w:tblCellMar>
        <w:tblLook w:val="04A0" w:firstRow="1" w:lastRow="0" w:firstColumn="1" w:lastColumn="0" w:noHBand="0" w:noVBand="1"/>
      </w:tblPr>
      <w:tblGrid>
        <w:gridCol w:w="3624"/>
        <w:gridCol w:w="5487"/>
      </w:tblGrid>
      <w:tr w:rsidR="00E92964" w:rsidRPr="00D27FC9" w14:paraId="20968D6A" w14:textId="77777777" w:rsidTr="00000243">
        <w:tc>
          <w:tcPr>
            <w:tcW w:w="1989" w:type="pct"/>
            <w:shd w:val="clear" w:color="auto" w:fill="auto"/>
            <w:tcMar>
              <w:top w:w="30" w:type="dxa"/>
              <w:left w:w="30" w:type="dxa"/>
              <w:bottom w:w="30" w:type="dxa"/>
              <w:right w:w="30" w:type="dxa"/>
            </w:tcMar>
          </w:tcPr>
          <w:p w14:paraId="3DC437F0" w14:textId="77777777" w:rsidR="00E92964" w:rsidRPr="00D27FC9" w:rsidRDefault="00E92964" w:rsidP="00952545">
            <w:pPr>
              <w:spacing w:after="0" w:line="240" w:lineRule="auto"/>
              <w:ind w:firstLine="709"/>
              <w:rPr>
                <w:rFonts w:ascii="Times New Roman" w:hAnsi="Times New Roman"/>
                <w:sz w:val="24"/>
                <w:szCs w:val="28"/>
                <w:lang w:eastAsia="ru-RU"/>
              </w:rPr>
            </w:pPr>
            <w:r w:rsidRPr="00D27FC9">
              <w:rPr>
                <w:rFonts w:ascii="Times New Roman" w:hAnsi="Times New Roman"/>
                <w:sz w:val="24"/>
                <w:szCs w:val="28"/>
                <w:lang w:eastAsia="ru-RU"/>
              </w:rPr>
              <w:t>Балл</w:t>
            </w:r>
          </w:p>
        </w:tc>
        <w:tc>
          <w:tcPr>
            <w:tcW w:w="3011" w:type="pct"/>
            <w:shd w:val="clear" w:color="auto" w:fill="auto"/>
            <w:tcMar>
              <w:top w:w="30" w:type="dxa"/>
              <w:left w:w="30" w:type="dxa"/>
              <w:bottom w:w="30" w:type="dxa"/>
              <w:right w:w="30" w:type="dxa"/>
            </w:tcMar>
          </w:tcPr>
          <w:p w14:paraId="2BA2D372" w14:textId="77777777" w:rsidR="00E92964" w:rsidRPr="00D27FC9" w:rsidRDefault="00E92964" w:rsidP="00952545">
            <w:pPr>
              <w:spacing w:after="0" w:line="240" w:lineRule="auto"/>
              <w:rPr>
                <w:rFonts w:ascii="Times New Roman" w:hAnsi="Times New Roman"/>
                <w:sz w:val="24"/>
                <w:szCs w:val="28"/>
                <w:lang w:eastAsia="ru-RU"/>
              </w:rPr>
            </w:pPr>
            <w:r w:rsidRPr="00D27FC9">
              <w:rPr>
                <w:rFonts w:ascii="Times New Roman" w:hAnsi="Times New Roman"/>
                <w:sz w:val="24"/>
                <w:szCs w:val="28"/>
                <w:lang w:eastAsia="ru-RU"/>
              </w:rPr>
              <w:t>Результаты наблюдения</w:t>
            </w:r>
          </w:p>
        </w:tc>
      </w:tr>
      <w:tr w:rsidR="00E92964" w:rsidRPr="00D27FC9" w14:paraId="7CE6FAF1" w14:textId="77777777" w:rsidTr="00000243">
        <w:tc>
          <w:tcPr>
            <w:tcW w:w="1989" w:type="pct"/>
            <w:shd w:val="clear" w:color="auto" w:fill="auto"/>
            <w:tcMar>
              <w:top w:w="30" w:type="dxa"/>
              <w:left w:w="30" w:type="dxa"/>
              <w:bottom w:w="30" w:type="dxa"/>
              <w:right w:w="30" w:type="dxa"/>
            </w:tcMar>
            <w:hideMark/>
          </w:tcPr>
          <w:p w14:paraId="4ABBDC8C" w14:textId="77777777" w:rsidR="00E92964" w:rsidRPr="00D27FC9" w:rsidRDefault="00E92964" w:rsidP="00952545">
            <w:pPr>
              <w:spacing w:after="0" w:line="240" w:lineRule="auto"/>
              <w:ind w:firstLine="709"/>
              <w:rPr>
                <w:rFonts w:ascii="Times New Roman" w:hAnsi="Times New Roman"/>
                <w:sz w:val="24"/>
                <w:szCs w:val="28"/>
                <w:lang w:eastAsia="ru-RU"/>
              </w:rPr>
            </w:pPr>
            <w:r w:rsidRPr="00D27FC9">
              <w:rPr>
                <w:rFonts w:ascii="Times New Roman" w:hAnsi="Times New Roman"/>
                <w:sz w:val="24"/>
                <w:szCs w:val="28"/>
                <w:lang w:eastAsia="ru-RU"/>
              </w:rPr>
              <w:t>0</w:t>
            </w:r>
          </w:p>
        </w:tc>
        <w:tc>
          <w:tcPr>
            <w:tcW w:w="3011" w:type="pct"/>
            <w:shd w:val="clear" w:color="auto" w:fill="auto"/>
            <w:tcMar>
              <w:top w:w="30" w:type="dxa"/>
              <w:left w:w="30" w:type="dxa"/>
              <w:bottom w:w="30" w:type="dxa"/>
              <w:right w:w="30" w:type="dxa"/>
            </w:tcMar>
            <w:hideMark/>
          </w:tcPr>
          <w:p w14:paraId="2408B3D0" w14:textId="77777777" w:rsidR="00E92964" w:rsidRPr="00D27FC9" w:rsidRDefault="00E92964" w:rsidP="00952545">
            <w:pPr>
              <w:spacing w:after="0" w:line="240" w:lineRule="auto"/>
              <w:rPr>
                <w:rFonts w:ascii="Times New Roman" w:hAnsi="Times New Roman"/>
                <w:sz w:val="24"/>
                <w:szCs w:val="28"/>
                <w:lang w:eastAsia="ru-RU"/>
              </w:rPr>
            </w:pPr>
            <w:r w:rsidRPr="00D27FC9">
              <w:rPr>
                <w:rFonts w:ascii="Times New Roman" w:hAnsi="Times New Roman"/>
                <w:sz w:val="24"/>
                <w:szCs w:val="28"/>
                <w:lang w:eastAsia="ru-RU"/>
              </w:rPr>
              <w:t>Изменения  отсутствуют</w:t>
            </w:r>
          </w:p>
        </w:tc>
      </w:tr>
      <w:tr w:rsidR="00E92964" w:rsidRPr="00D27FC9" w14:paraId="54D3D23D" w14:textId="77777777" w:rsidTr="00000243">
        <w:tc>
          <w:tcPr>
            <w:tcW w:w="1989" w:type="pct"/>
            <w:shd w:val="clear" w:color="auto" w:fill="auto"/>
            <w:tcMar>
              <w:top w:w="30" w:type="dxa"/>
              <w:left w:w="30" w:type="dxa"/>
              <w:bottom w:w="30" w:type="dxa"/>
              <w:right w:w="30" w:type="dxa"/>
            </w:tcMar>
            <w:hideMark/>
          </w:tcPr>
          <w:p w14:paraId="4435DB39" w14:textId="77777777" w:rsidR="00E92964" w:rsidRPr="00D27FC9" w:rsidRDefault="00E92964" w:rsidP="00952545">
            <w:pPr>
              <w:spacing w:after="0" w:line="240" w:lineRule="auto"/>
              <w:ind w:firstLine="709"/>
              <w:rPr>
                <w:rFonts w:ascii="Times New Roman" w:hAnsi="Times New Roman"/>
                <w:sz w:val="24"/>
                <w:szCs w:val="28"/>
                <w:lang w:eastAsia="ru-RU"/>
              </w:rPr>
            </w:pPr>
            <w:r w:rsidRPr="00D27FC9">
              <w:rPr>
                <w:rFonts w:ascii="Times New Roman" w:hAnsi="Times New Roman"/>
                <w:sz w:val="24"/>
                <w:szCs w:val="28"/>
                <w:lang w:eastAsia="ru-RU"/>
              </w:rPr>
              <w:t>1</w:t>
            </w:r>
          </w:p>
        </w:tc>
        <w:tc>
          <w:tcPr>
            <w:tcW w:w="3011" w:type="pct"/>
            <w:shd w:val="clear" w:color="auto" w:fill="auto"/>
            <w:tcMar>
              <w:top w:w="30" w:type="dxa"/>
              <w:left w:w="30" w:type="dxa"/>
              <w:bottom w:w="30" w:type="dxa"/>
              <w:right w:w="30" w:type="dxa"/>
            </w:tcMar>
            <w:hideMark/>
          </w:tcPr>
          <w:p w14:paraId="6127F44B" w14:textId="77777777" w:rsidR="00E92964" w:rsidRPr="00D27FC9" w:rsidRDefault="00E92964" w:rsidP="00952545">
            <w:pPr>
              <w:spacing w:after="0" w:line="240" w:lineRule="auto"/>
              <w:rPr>
                <w:rFonts w:ascii="Times New Roman" w:hAnsi="Times New Roman"/>
                <w:sz w:val="24"/>
                <w:szCs w:val="28"/>
                <w:lang w:eastAsia="ru-RU"/>
              </w:rPr>
            </w:pPr>
            <w:r w:rsidRPr="00D27FC9">
              <w:rPr>
                <w:rFonts w:ascii="Times New Roman" w:hAnsi="Times New Roman"/>
                <w:sz w:val="24"/>
                <w:szCs w:val="28"/>
                <w:lang w:eastAsia="ru-RU"/>
              </w:rPr>
              <w:t>Бледно-розовая эритема</w:t>
            </w:r>
          </w:p>
        </w:tc>
      </w:tr>
      <w:tr w:rsidR="00E92964" w:rsidRPr="00D27FC9" w14:paraId="1EB7E1B0" w14:textId="77777777" w:rsidTr="00000243">
        <w:tc>
          <w:tcPr>
            <w:tcW w:w="1989" w:type="pct"/>
            <w:shd w:val="clear" w:color="auto" w:fill="auto"/>
            <w:tcMar>
              <w:top w:w="30" w:type="dxa"/>
              <w:left w:w="30" w:type="dxa"/>
              <w:bottom w:w="30" w:type="dxa"/>
              <w:right w:w="30" w:type="dxa"/>
            </w:tcMar>
            <w:hideMark/>
          </w:tcPr>
          <w:p w14:paraId="5D3544B3" w14:textId="77777777" w:rsidR="00E92964" w:rsidRPr="00D27FC9" w:rsidRDefault="00E92964" w:rsidP="00952545">
            <w:pPr>
              <w:spacing w:after="0" w:line="240" w:lineRule="auto"/>
              <w:ind w:firstLine="709"/>
              <w:rPr>
                <w:rFonts w:ascii="Times New Roman" w:hAnsi="Times New Roman"/>
                <w:sz w:val="24"/>
                <w:szCs w:val="28"/>
                <w:lang w:eastAsia="ru-RU"/>
              </w:rPr>
            </w:pPr>
            <w:r w:rsidRPr="00D27FC9">
              <w:rPr>
                <w:rFonts w:ascii="Times New Roman" w:hAnsi="Times New Roman"/>
                <w:sz w:val="24"/>
                <w:szCs w:val="28"/>
                <w:lang w:eastAsia="ru-RU"/>
              </w:rPr>
              <w:t>2</w:t>
            </w:r>
          </w:p>
        </w:tc>
        <w:tc>
          <w:tcPr>
            <w:tcW w:w="3011" w:type="pct"/>
            <w:shd w:val="clear" w:color="auto" w:fill="auto"/>
            <w:tcMar>
              <w:top w:w="30" w:type="dxa"/>
              <w:left w:w="30" w:type="dxa"/>
              <w:bottom w:w="30" w:type="dxa"/>
              <w:right w:w="30" w:type="dxa"/>
            </w:tcMar>
            <w:hideMark/>
          </w:tcPr>
          <w:p w14:paraId="5F997F5C" w14:textId="77777777" w:rsidR="00E92964" w:rsidRPr="00D27FC9" w:rsidRDefault="00E92964" w:rsidP="00952545">
            <w:pPr>
              <w:spacing w:after="0" w:line="240" w:lineRule="auto"/>
              <w:rPr>
                <w:rFonts w:ascii="Times New Roman" w:hAnsi="Times New Roman"/>
                <w:sz w:val="24"/>
                <w:szCs w:val="28"/>
                <w:lang w:eastAsia="ru-RU"/>
              </w:rPr>
            </w:pPr>
            <w:r w:rsidRPr="00D27FC9">
              <w:rPr>
                <w:rFonts w:ascii="Times New Roman" w:hAnsi="Times New Roman"/>
                <w:sz w:val="24"/>
                <w:szCs w:val="28"/>
                <w:lang w:eastAsia="ru-RU"/>
              </w:rPr>
              <w:t>Ярко-розовая эритема</w:t>
            </w:r>
          </w:p>
        </w:tc>
      </w:tr>
      <w:tr w:rsidR="00E92964" w:rsidRPr="00D27FC9" w14:paraId="46FC1D1F" w14:textId="77777777" w:rsidTr="00000243">
        <w:tc>
          <w:tcPr>
            <w:tcW w:w="1989" w:type="pct"/>
            <w:shd w:val="clear" w:color="auto" w:fill="auto"/>
            <w:tcMar>
              <w:top w:w="30" w:type="dxa"/>
              <w:left w:w="30" w:type="dxa"/>
              <w:bottom w:w="30" w:type="dxa"/>
              <w:right w:w="30" w:type="dxa"/>
            </w:tcMar>
            <w:hideMark/>
          </w:tcPr>
          <w:p w14:paraId="0F59DAAF" w14:textId="77777777" w:rsidR="00E92964" w:rsidRPr="00D27FC9" w:rsidRDefault="00E92964" w:rsidP="00952545">
            <w:pPr>
              <w:spacing w:after="0" w:line="240" w:lineRule="auto"/>
              <w:ind w:firstLine="709"/>
              <w:rPr>
                <w:rFonts w:ascii="Times New Roman" w:hAnsi="Times New Roman"/>
                <w:sz w:val="24"/>
                <w:szCs w:val="28"/>
                <w:lang w:eastAsia="ru-RU"/>
              </w:rPr>
            </w:pPr>
            <w:r w:rsidRPr="00D27FC9">
              <w:rPr>
                <w:rFonts w:ascii="Times New Roman" w:hAnsi="Times New Roman"/>
                <w:sz w:val="24"/>
                <w:szCs w:val="28"/>
                <w:lang w:eastAsia="ru-RU"/>
              </w:rPr>
              <w:t>3</w:t>
            </w:r>
          </w:p>
        </w:tc>
        <w:tc>
          <w:tcPr>
            <w:tcW w:w="3011" w:type="pct"/>
            <w:shd w:val="clear" w:color="auto" w:fill="auto"/>
            <w:tcMar>
              <w:top w:w="30" w:type="dxa"/>
              <w:left w:w="30" w:type="dxa"/>
              <w:bottom w:w="30" w:type="dxa"/>
              <w:right w:w="30" w:type="dxa"/>
            </w:tcMar>
            <w:hideMark/>
          </w:tcPr>
          <w:p w14:paraId="05271277" w14:textId="77777777" w:rsidR="00E92964" w:rsidRPr="00D27FC9" w:rsidRDefault="00E92964" w:rsidP="00952545">
            <w:pPr>
              <w:spacing w:after="0" w:line="240" w:lineRule="auto"/>
              <w:rPr>
                <w:rFonts w:ascii="Times New Roman" w:hAnsi="Times New Roman"/>
                <w:sz w:val="24"/>
                <w:szCs w:val="28"/>
                <w:lang w:eastAsia="ru-RU"/>
              </w:rPr>
            </w:pPr>
            <w:r w:rsidRPr="00D27FC9">
              <w:rPr>
                <w:rFonts w:ascii="Times New Roman" w:hAnsi="Times New Roman"/>
                <w:sz w:val="24"/>
                <w:szCs w:val="28"/>
                <w:lang w:eastAsia="ru-RU"/>
              </w:rPr>
              <w:t xml:space="preserve">Красная эритема  </w:t>
            </w:r>
          </w:p>
        </w:tc>
      </w:tr>
      <w:tr w:rsidR="00E92964" w:rsidRPr="00D27FC9" w14:paraId="59558D52" w14:textId="77777777" w:rsidTr="00000243">
        <w:tc>
          <w:tcPr>
            <w:tcW w:w="1989" w:type="pct"/>
            <w:shd w:val="clear" w:color="auto" w:fill="auto"/>
            <w:tcMar>
              <w:top w:w="30" w:type="dxa"/>
              <w:left w:w="30" w:type="dxa"/>
              <w:bottom w:w="30" w:type="dxa"/>
              <w:right w:w="30" w:type="dxa"/>
            </w:tcMar>
          </w:tcPr>
          <w:p w14:paraId="50F60973" w14:textId="77777777" w:rsidR="00E92964" w:rsidRPr="00D27FC9" w:rsidRDefault="00E92964" w:rsidP="00952545">
            <w:pPr>
              <w:spacing w:after="0" w:line="240" w:lineRule="auto"/>
              <w:ind w:firstLine="709"/>
              <w:rPr>
                <w:rFonts w:ascii="Times New Roman" w:hAnsi="Times New Roman"/>
                <w:sz w:val="24"/>
                <w:szCs w:val="28"/>
                <w:lang w:eastAsia="ru-RU"/>
              </w:rPr>
            </w:pPr>
            <w:r w:rsidRPr="00D27FC9">
              <w:rPr>
                <w:rFonts w:ascii="Times New Roman" w:hAnsi="Times New Roman"/>
                <w:sz w:val="24"/>
                <w:szCs w:val="28"/>
                <w:lang w:eastAsia="ru-RU"/>
              </w:rPr>
              <w:t>4</w:t>
            </w:r>
          </w:p>
        </w:tc>
        <w:tc>
          <w:tcPr>
            <w:tcW w:w="3011" w:type="pct"/>
            <w:shd w:val="clear" w:color="auto" w:fill="auto"/>
            <w:tcMar>
              <w:top w:w="30" w:type="dxa"/>
              <w:left w:w="30" w:type="dxa"/>
              <w:bottom w:w="30" w:type="dxa"/>
              <w:right w:w="30" w:type="dxa"/>
            </w:tcMar>
          </w:tcPr>
          <w:p w14:paraId="09D55CCB" w14:textId="77777777" w:rsidR="00E92964" w:rsidRPr="00D27FC9" w:rsidRDefault="00E92964" w:rsidP="00952545">
            <w:pPr>
              <w:spacing w:after="0" w:line="240" w:lineRule="auto"/>
              <w:rPr>
                <w:rFonts w:ascii="Times New Roman" w:hAnsi="Times New Roman"/>
                <w:sz w:val="24"/>
                <w:szCs w:val="28"/>
                <w:lang w:eastAsia="ru-RU"/>
              </w:rPr>
            </w:pPr>
            <w:r w:rsidRPr="00D27FC9">
              <w:rPr>
                <w:rFonts w:ascii="Times New Roman" w:hAnsi="Times New Roman"/>
                <w:sz w:val="24"/>
                <w:szCs w:val="28"/>
                <w:lang w:eastAsia="ru-RU"/>
              </w:rPr>
              <w:t>Инфильтрация и отек кожи</w:t>
            </w:r>
          </w:p>
        </w:tc>
      </w:tr>
      <w:tr w:rsidR="00E92964" w:rsidRPr="00D27FC9" w14:paraId="31F14164" w14:textId="77777777" w:rsidTr="00000243">
        <w:tc>
          <w:tcPr>
            <w:tcW w:w="1989" w:type="pct"/>
            <w:shd w:val="clear" w:color="auto" w:fill="auto"/>
            <w:tcMar>
              <w:top w:w="30" w:type="dxa"/>
              <w:left w:w="30" w:type="dxa"/>
              <w:bottom w:w="30" w:type="dxa"/>
              <w:right w:w="30" w:type="dxa"/>
            </w:tcMar>
          </w:tcPr>
          <w:p w14:paraId="421B57C2" w14:textId="77777777" w:rsidR="00E92964" w:rsidRPr="00D27FC9" w:rsidRDefault="00E92964" w:rsidP="00952545">
            <w:pPr>
              <w:spacing w:after="0" w:line="240" w:lineRule="auto"/>
              <w:ind w:firstLine="709"/>
              <w:rPr>
                <w:rFonts w:ascii="Times New Roman" w:hAnsi="Times New Roman"/>
                <w:sz w:val="24"/>
                <w:szCs w:val="28"/>
                <w:lang w:eastAsia="ru-RU"/>
              </w:rPr>
            </w:pPr>
            <w:r w:rsidRPr="00D27FC9">
              <w:rPr>
                <w:rFonts w:ascii="Times New Roman" w:hAnsi="Times New Roman"/>
                <w:sz w:val="24"/>
                <w:szCs w:val="28"/>
                <w:lang w:eastAsia="ru-RU"/>
              </w:rPr>
              <w:t xml:space="preserve">5 </w:t>
            </w:r>
          </w:p>
        </w:tc>
        <w:tc>
          <w:tcPr>
            <w:tcW w:w="3011" w:type="pct"/>
            <w:shd w:val="clear" w:color="auto" w:fill="auto"/>
            <w:tcMar>
              <w:top w:w="30" w:type="dxa"/>
              <w:left w:w="30" w:type="dxa"/>
              <w:bottom w:w="30" w:type="dxa"/>
              <w:right w:w="30" w:type="dxa"/>
            </w:tcMar>
          </w:tcPr>
          <w:p w14:paraId="2E028691" w14:textId="77777777" w:rsidR="00E92964" w:rsidRPr="00D27FC9" w:rsidRDefault="00E92964" w:rsidP="00952545">
            <w:pPr>
              <w:spacing w:after="0" w:line="240" w:lineRule="auto"/>
              <w:rPr>
                <w:rFonts w:ascii="Times New Roman" w:hAnsi="Times New Roman"/>
                <w:sz w:val="24"/>
                <w:szCs w:val="28"/>
                <w:lang w:eastAsia="ru-RU"/>
              </w:rPr>
            </w:pPr>
            <w:r w:rsidRPr="00D27FC9">
              <w:rPr>
                <w:rFonts w:ascii="Times New Roman" w:hAnsi="Times New Roman"/>
                <w:sz w:val="24"/>
                <w:szCs w:val="28"/>
                <w:lang w:eastAsia="ru-RU"/>
              </w:rPr>
              <w:t>Выраженная инфильтрация, корочки, геморрагии</w:t>
            </w:r>
          </w:p>
        </w:tc>
      </w:tr>
    </w:tbl>
    <w:p w14:paraId="0F667591" w14:textId="77777777" w:rsidR="00945089" w:rsidRPr="00D27FC9" w:rsidRDefault="00945089" w:rsidP="00952545">
      <w:pPr>
        <w:shd w:val="clear" w:color="auto" w:fill="FFFFFF"/>
        <w:spacing w:after="0" w:line="240" w:lineRule="auto"/>
        <w:ind w:firstLine="708"/>
        <w:jc w:val="both"/>
        <w:rPr>
          <w:rFonts w:ascii="Times New Roman" w:hAnsi="Times New Roman"/>
          <w:sz w:val="28"/>
          <w:szCs w:val="28"/>
          <w:shd w:val="clear" w:color="auto" w:fill="FFFFFF"/>
          <w:lang w:eastAsia="ru-RU"/>
        </w:rPr>
      </w:pPr>
    </w:p>
    <w:p w14:paraId="68B90627" w14:textId="43909C8D" w:rsidR="00E92964" w:rsidRPr="00D27FC9" w:rsidRDefault="0016786C" w:rsidP="00952545">
      <w:pPr>
        <w:shd w:val="clear" w:color="auto" w:fill="FFFFFF"/>
        <w:spacing w:after="0" w:line="240" w:lineRule="auto"/>
        <w:ind w:firstLine="708"/>
        <w:jc w:val="both"/>
        <w:rPr>
          <w:rFonts w:ascii="Times New Roman" w:hAnsi="Times New Roman"/>
          <w:b/>
          <w:sz w:val="28"/>
          <w:szCs w:val="28"/>
          <w:shd w:val="clear" w:color="auto" w:fill="FFFFFF"/>
          <w:lang w:eastAsia="ru-RU"/>
        </w:rPr>
      </w:pPr>
      <w:r w:rsidRPr="00D27FC9">
        <w:rPr>
          <w:rFonts w:ascii="Times New Roman" w:hAnsi="Times New Roman"/>
          <w:b/>
          <w:sz w:val="28"/>
          <w:szCs w:val="28"/>
          <w:shd w:val="clear" w:color="auto" w:fill="FFFFFF"/>
          <w:lang w:eastAsia="ru-RU"/>
        </w:rPr>
        <w:t>2.8</w:t>
      </w:r>
      <w:r w:rsidR="00E92964" w:rsidRPr="00D27FC9">
        <w:rPr>
          <w:rFonts w:ascii="Times New Roman" w:hAnsi="Times New Roman"/>
          <w:b/>
          <w:sz w:val="28"/>
          <w:szCs w:val="28"/>
          <w:shd w:val="clear" w:color="auto" w:fill="FFFFFF"/>
          <w:lang w:eastAsia="ru-RU"/>
        </w:rPr>
        <w:t xml:space="preserve"> </w:t>
      </w:r>
      <w:r w:rsidR="001A5F4A" w:rsidRPr="00D27FC9">
        <w:rPr>
          <w:rFonts w:ascii="Times New Roman" w:hAnsi="Times New Roman"/>
          <w:b/>
          <w:sz w:val="28"/>
          <w:szCs w:val="28"/>
          <w:shd w:val="clear" w:color="auto" w:fill="FFFFFF"/>
          <w:lang w:eastAsia="ru-RU"/>
        </w:rPr>
        <w:t xml:space="preserve">Биохимические </w:t>
      </w:r>
      <w:r w:rsidR="00D46231" w:rsidRPr="00D27FC9">
        <w:rPr>
          <w:rFonts w:ascii="Times New Roman" w:hAnsi="Times New Roman"/>
          <w:b/>
          <w:sz w:val="28"/>
          <w:szCs w:val="28"/>
          <w:shd w:val="clear" w:color="auto" w:fill="FFFFFF"/>
          <w:lang w:eastAsia="ru-RU"/>
        </w:rPr>
        <w:t xml:space="preserve">и иммунологические </w:t>
      </w:r>
      <w:r w:rsidR="001A5F4A" w:rsidRPr="00D27FC9">
        <w:rPr>
          <w:rFonts w:ascii="Times New Roman" w:hAnsi="Times New Roman"/>
          <w:b/>
          <w:sz w:val="28"/>
          <w:szCs w:val="28"/>
          <w:shd w:val="clear" w:color="auto" w:fill="FFFFFF"/>
          <w:lang w:eastAsia="ru-RU"/>
        </w:rPr>
        <w:t>методы анализа</w:t>
      </w:r>
    </w:p>
    <w:p w14:paraId="1D2DF524" w14:textId="7B65DAC8" w:rsidR="002A5DD4" w:rsidRPr="00D27FC9" w:rsidRDefault="00E92964" w:rsidP="00D71E5B">
      <w:pPr>
        <w:shd w:val="clear" w:color="auto" w:fill="FFFFFF"/>
        <w:spacing w:after="0" w:line="240" w:lineRule="auto"/>
        <w:ind w:firstLine="708"/>
        <w:jc w:val="both"/>
        <w:rPr>
          <w:rFonts w:ascii="Times New Roman" w:hAnsi="Times New Roman"/>
          <w:sz w:val="28"/>
          <w:szCs w:val="28"/>
          <w:lang w:eastAsia="ru-RU"/>
        </w:rPr>
      </w:pPr>
      <w:r w:rsidRPr="00D27FC9">
        <w:rPr>
          <w:rFonts w:ascii="Times New Roman" w:hAnsi="Times New Roman"/>
          <w:sz w:val="28"/>
          <w:szCs w:val="28"/>
          <w:shd w:val="clear" w:color="auto" w:fill="FFFFFF"/>
          <w:lang w:eastAsia="ru-RU"/>
        </w:rPr>
        <w:t>По завершении исследования сенсибилизирующего действия внекл</w:t>
      </w:r>
      <w:r w:rsidR="00D91CC5" w:rsidRPr="00D27FC9">
        <w:rPr>
          <w:rFonts w:ascii="Times New Roman" w:hAnsi="Times New Roman"/>
          <w:sz w:val="28"/>
          <w:szCs w:val="28"/>
          <w:shd w:val="clear" w:color="auto" w:fill="FFFFFF"/>
          <w:lang w:eastAsia="ru-RU"/>
        </w:rPr>
        <w:t xml:space="preserve">еточного матрикса ксенобрюшины и изучения иммунологических постимплантационных реакций, </w:t>
      </w:r>
      <w:r w:rsidR="00D71E5B" w:rsidRPr="00D27FC9">
        <w:rPr>
          <w:rFonts w:ascii="Times New Roman" w:hAnsi="Times New Roman"/>
          <w:sz w:val="28"/>
          <w:szCs w:val="28"/>
          <w:shd w:val="clear" w:color="auto" w:fill="FFFFFF"/>
          <w:lang w:eastAsia="ru-RU"/>
        </w:rPr>
        <w:t>в</w:t>
      </w:r>
      <w:r w:rsidR="00D3743E" w:rsidRPr="00D27FC9">
        <w:rPr>
          <w:rFonts w:ascii="Times New Roman" w:hAnsi="Times New Roman"/>
          <w:sz w:val="28"/>
          <w:szCs w:val="28"/>
          <w:lang w:eastAsia="ru-RU"/>
        </w:rPr>
        <w:t xml:space="preserve"> плазме крови определяли содержание ЦИК, СРБ, ФНО-α, ИЛ-2, КРФ, вкДНК, вкРНК,</w:t>
      </w:r>
      <w:r w:rsidR="00D10792" w:rsidRPr="00D27FC9">
        <w:rPr>
          <w:rFonts w:ascii="Times New Roman" w:hAnsi="Times New Roman"/>
          <w:sz w:val="28"/>
          <w:szCs w:val="28"/>
          <w:lang w:eastAsia="ru-RU"/>
        </w:rPr>
        <w:t xml:space="preserve"> гистоноподобные белки</w:t>
      </w:r>
      <w:r w:rsidR="00D3743E" w:rsidRPr="00D27FC9">
        <w:rPr>
          <w:rFonts w:ascii="Times New Roman" w:hAnsi="Times New Roman"/>
          <w:sz w:val="28"/>
          <w:szCs w:val="28"/>
          <w:lang w:eastAsia="ru-RU"/>
        </w:rPr>
        <w:t>.</w:t>
      </w:r>
      <w:r w:rsidR="002A5DD4" w:rsidRPr="00D27FC9">
        <w:rPr>
          <w:rFonts w:ascii="Times New Roman" w:hAnsi="Times New Roman"/>
          <w:sz w:val="28"/>
          <w:szCs w:val="28"/>
          <w:lang w:eastAsia="ru-RU"/>
        </w:rPr>
        <w:t xml:space="preserve"> </w:t>
      </w:r>
    </w:p>
    <w:p w14:paraId="1DD297EE" w14:textId="315DAE96" w:rsidR="00D46231" w:rsidRPr="00D27FC9" w:rsidRDefault="00D46231" w:rsidP="00D71E5B">
      <w:pPr>
        <w:shd w:val="clear" w:color="auto" w:fill="FFFFFF"/>
        <w:spacing w:after="0" w:line="240" w:lineRule="auto"/>
        <w:ind w:firstLine="708"/>
        <w:jc w:val="both"/>
        <w:rPr>
          <w:rFonts w:ascii="Times New Roman" w:hAnsi="Times New Roman"/>
          <w:sz w:val="28"/>
          <w:szCs w:val="28"/>
          <w:lang w:eastAsia="ru-RU"/>
        </w:rPr>
      </w:pPr>
      <w:r w:rsidRPr="00D27FC9">
        <w:rPr>
          <w:rFonts w:ascii="Times New Roman" w:hAnsi="Times New Roman"/>
          <w:sz w:val="28"/>
          <w:szCs w:val="28"/>
          <w:lang w:eastAsia="ru-RU"/>
        </w:rPr>
        <w:t>Биохимические методы исследования проводились на базе кафедры молекулярной биологии НАО «МУК».</w:t>
      </w:r>
    </w:p>
    <w:p w14:paraId="71FF7A85" w14:textId="72679097" w:rsidR="00D46231" w:rsidRPr="00D27FC9" w:rsidRDefault="00D46231" w:rsidP="00D71E5B">
      <w:pPr>
        <w:shd w:val="clear" w:color="auto" w:fill="FFFFFF"/>
        <w:spacing w:after="0" w:line="240" w:lineRule="auto"/>
        <w:ind w:firstLine="708"/>
        <w:jc w:val="both"/>
        <w:rPr>
          <w:rFonts w:ascii="Times New Roman" w:hAnsi="Times New Roman"/>
          <w:sz w:val="28"/>
          <w:szCs w:val="28"/>
          <w:lang w:eastAsia="ru-RU"/>
        </w:rPr>
      </w:pPr>
      <w:r w:rsidRPr="00D27FC9">
        <w:rPr>
          <w:rFonts w:ascii="Times New Roman" w:hAnsi="Times New Roman"/>
          <w:sz w:val="28"/>
          <w:szCs w:val="28"/>
          <w:lang w:eastAsia="ru-RU"/>
        </w:rPr>
        <w:lastRenderedPageBreak/>
        <w:t>Иммунологические методы проводились в лаборатории коллективного пользования научно-исследовательского центра НАО «МУК».</w:t>
      </w:r>
    </w:p>
    <w:p w14:paraId="072219EF" w14:textId="328DE02B" w:rsidR="00662F6D" w:rsidRPr="00D27FC9" w:rsidRDefault="0016786C" w:rsidP="002A5DD4">
      <w:pPr>
        <w:spacing w:after="0" w:line="240" w:lineRule="auto"/>
        <w:ind w:firstLine="708"/>
        <w:jc w:val="both"/>
        <w:rPr>
          <w:rFonts w:ascii="Times New Roman" w:hAnsi="Times New Roman"/>
          <w:b/>
          <w:sz w:val="28"/>
          <w:szCs w:val="28"/>
        </w:rPr>
      </w:pPr>
      <w:r w:rsidRPr="00D27FC9">
        <w:rPr>
          <w:rFonts w:ascii="Times New Roman" w:hAnsi="Times New Roman"/>
          <w:b/>
          <w:sz w:val="28"/>
          <w:szCs w:val="28"/>
        </w:rPr>
        <w:t>2.8</w:t>
      </w:r>
      <w:r w:rsidR="00DC533C" w:rsidRPr="00D27FC9">
        <w:rPr>
          <w:rFonts w:ascii="Times New Roman" w:hAnsi="Times New Roman"/>
          <w:b/>
          <w:sz w:val="28"/>
          <w:szCs w:val="28"/>
        </w:rPr>
        <w:t>.1 Определение уровня циркулирующих иммунных к</w:t>
      </w:r>
      <w:r w:rsidR="00662F6D" w:rsidRPr="00D27FC9">
        <w:rPr>
          <w:rFonts w:ascii="Times New Roman" w:hAnsi="Times New Roman"/>
          <w:b/>
          <w:sz w:val="28"/>
          <w:szCs w:val="28"/>
        </w:rPr>
        <w:t>омплексов в сыворотке крови крыс</w:t>
      </w:r>
    </w:p>
    <w:p w14:paraId="42498D9D" w14:textId="2A07F8D1" w:rsidR="008A2C78" w:rsidRPr="00D27FC9" w:rsidRDefault="00021472" w:rsidP="002A5DD4">
      <w:pPr>
        <w:spacing w:after="0" w:line="240" w:lineRule="auto"/>
        <w:ind w:firstLine="708"/>
        <w:jc w:val="both"/>
        <w:rPr>
          <w:rFonts w:ascii="Times New Roman" w:hAnsi="Times New Roman"/>
          <w:sz w:val="28"/>
          <w:szCs w:val="28"/>
        </w:rPr>
      </w:pPr>
      <w:r w:rsidRPr="00D27FC9">
        <w:rPr>
          <w:rFonts w:ascii="Times New Roman" w:hAnsi="Times New Roman"/>
          <w:sz w:val="28"/>
          <w:szCs w:val="28"/>
        </w:rPr>
        <w:t>Циркулирующие иммунные комплексы предст</w:t>
      </w:r>
      <w:r w:rsidR="006F0E57" w:rsidRPr="00D27FC9">
        <w:rPr>
          <w:rFonts w:ascii="Times New Roman" w:hAnsi="Times New Roman"/>
          <w:sz w:val="28"/>
          <w:szCs w:val="28"/>
        </w:rPr>
        <w:t>авляют собой комплексы антиген-</w:t>
      </w:r>
      <w:r w:rsidRPr="00D27FC9">
        <w:rPr>
          <w:rFonts w:ascii="Times New Roman" w:hAnsi="Times New Roman"/>
          <w:sz w:val="28"/>
          <w:szCs w:val="28"/>
        </w:rPr>
        <w:t xml:space="preserve">антитело, образующиеся как ответ </w:t>
      </w:r>
      <w:r w:rsidR="008A2C78" w:rsidRPr="00D27FC9">
        <w:rPr>
          <w:rFonts w:ascii="Times New Roman" w:hAnsi="Times New Roman"/>
          <w:sz w:val="28"/>
          <w:szCs w:val="28"/>
        </w:rPr>
        <w:t>гуморальной</w:t>
      </w:r>
      <w:r w:rsidRPr="00D27FC9">
        <w:rPr>
          <w:rFonts w:ascii="Times New Roman" w:hAnsi="Times New Roman"/>
          <w:sz w:val="28"/>
          <w:szCs w:val="28"/>
        </w:rPr>
        <w:t xml:space="preserve"> иммунной </w:t>
      </w:r>
      <w:r w:rsidR="00311FF2" w:rsidRPr="00D27FC9">
        <w:rPr>
          <w:rFonts w:ascii="Times New Roman" w:hAnsi="Times New Roman"/>
          <w:sz w:val="28"/>
          <w:szCs w:val="28"/>
        </w:rPr>
        <w:t>системы</w:t>
      </w:r>
      <w:r w:rsidRPr="00D27FC9">
        <w:rPr>
          <w:rFonts w:ascii="Times New Roman" w:hAnsi="Times New Roman"/>
          <w:sz w:val="28"/>
          <w:szCs w:val="28"/>
        </w:rPr>
        <w:t xml:space="preserve"> на чужеродный агент. </w:t>
      </w:r>
      <w:r w:rsidR="008A2C78" w:rsidRPr="00D27FC9">
        <w:rPr>
          <w:rFonts w:ascii="Times New Roman" w:hAnsi="Times New Roman"/>
          <w:sz w:val="28"/>
          <w:szCs w:val="28"/>
        </w:rPr>
        <w:t xml:space="preserve">В результате образования и отложения таких комплексов возникает гиперчувствительность </w:t>
      </w:r>
      <w:r w:rsidR="008A2C78" w:rsidRPr="00D27FC9">
        <w:rPr>
          <w:rFonts w:ascii="Times New Roman" w:hAnsi="Times New Roman"/>
          <w:sz w:val="28"/>
          <w:szCs w:val="28"/>
          <w:lang w:val="en-US"/>
        </w:rPr>
        <w:t>III</w:t>
      </w:r>
      <w:r w:rsidR="008A2C78" w:rsidRPr="00D27FC9">
        <w:rPr>
          <w:rFonts w:ascii="Times New Roman" w:hAnsi="Times New Roman"/>
          <w:sz w:val="28"/>
          <w:szCs w:val="28"/>
        </w:rPr>
        <w:t xml:space="preserve"> типа. В результате циркуляции больших титров таких комплексов происходит </w:t>
      </w:r>
      <w:r w:rsidR="00311FF2" w:rsidRPr="00D27FC9">
        <w:rPr>
          <w:rFonts w:ascii="Times New Roman" w:hAnsi="Times New Roman"/>
          <w:sz w:val="28"/>
          <w:szCs w:val="28"/>
        </w:rPr>
        <w:t>их накопление</w:t>
      </w:r>
      <w:r w:rsidR="008A2C78" w:rsidRPr="00D27FC9">
        <w:rPr>
          <w:rFonts w:ascii="Times New Roman" w:hAnsi="Times New Roman"/>
          <w:sz w:val="28"/>
          <w:szCs w:val="28"/>
        </w:rPr>
        <w:t xml:space="preserve"> в тканях</w:t>
      </w:r>
      <w:r w:rsidR="00311FF2" w:rsidRPr="00D27FC9">
        <w:rPr>
          <w:rFonts w:ascii="Times New Roman" w:hAnsi="Times New Roman"/>
          <w:sz w:val="28"/>
          <w:szCs w:val="28"/>
        </w:rPr>
        <w:t>,</w:t>
      </w:r>
      <w:r w:rsidR="008A2C78" w:rsidRPr="00D27FC9">
        <w:rPr>
          <w:rFonts w:ascii="Times New Roman" w:hAnsi="Times New Roman"/>
          <w:sz w:val="28"/>
          <w:szCs w:val="28"/>
        </w:rPr>
        <w:t xml:space="preserve"> либо отложение </w:t>
      </w:r>
      <w:r w:rsidR="00311FF2" w:rsidRPr="00D27FC9">
        <w:rPr>
          <w:rFonts w:ascii="Times New Roman" w:hAnsi="Times New Roman"/>
          <w:sz w:val="28"/>
          <w:szCs w:val="28"/>
        </w:rPr>
        <w:t>на стенках сосудов</w:t>
      </w:r>
      <w:r w:rsidR="008A2C78" w:rsidRPr="00D27FC9">
        <w:rPr>
          <w:rFonts w:ascii="Times New Roman" w:hAnsi="Times New Roman"/>
          <w:sz w:val="28"/>
          <w:szCs w:val="28"/>
        </w:rPr>
        <w:t xml:space="preserve">, вследствие чего </w:t>
      </w:r>
      <w:r w:rsidR="00311FF2" w:rsidRPr="00D27FC9">
        <w:rPr>
          <w:rFonts w:ascii="Times New Roman" w:hAnsi="Times New Roman"/>
          <w:sz w:val="28"/>
          <w:szCs w:val="28"/>
        </w:rPr>
        <w:t>происходит</w:t>
      </w:r>
      <w:r w:rsidR="008A2C78" w:rsidRPr="00D27FC9">
        <w:rPr>
          <w:rFonts w:ascii="Times New Roman" w:hAnsi="Times New Roman"/>
          <w:sz w:val="28"/>
          <w:szCs w:val="28"/>
        </w:rPr>
        <w:t xml:space="preserve"> повреждение </w:t>
      </w:r>
      <w:r w:rsidR="00311FF2" w:rsidRPr="00D27FC9">
        <w:rPr>
          <w:rFonts w:ascii="Times New Roman" w:hAnsi="Times New Roman"/>
          <w:sz w:val="28"/>
          <w:szCs w:val="28"/>
        </w:rPr>
        <w:t xml:space="preserve">структур </w:t>
      </w:r>
      <w:r w:rsidR="008A2C78" w:rsidRPr="00D27FC9">
        <w:rPr>
          <w:rFonts w:ascii="Times New Roman" w:hAnsi="Times New Roman"/>
          <w:sz w:val="28"/>
          <w:szCs w:val="28"/>
        </w:rPr>
        <w:t>за счет активации комплемента и других иммунных воспалительных элементов. Выраженность воспалительного процесса зависит как от локализации иммунных комплексов, так и их размеров</w:t>
      </w:r>
      <w:r w:rsidR="00E94BA9" w:rsidRPr="00D27FC9">
        <w:rPr>
          <w:rFonts w:ascii="Times New Roman" w:hAnsi="Times New Roman"/>
          <w:sz w:val="28"/>
          <w:szCs w:val="28"/>
        </w:rPr>
        <w:t xml:space="preserve"> [</w:t>
      </w:r>
      <w:r w:rsidR="00E8799E" w:rsidRPr="00D27FC9">
        <w:rPr>
          <w:rFonts w:ascii="Times New Roman" w:hAnsi="Times New Roman"/>
          <w:color w:val="2C2D2E"/>
          <w:sz w:val="28"/>
          <w:szCs w:val="28"/>
          <w:shd w:val="clear" w:color="auto" w:fill="FFFFFF"/>
        </w:rPr>
        <w:t>161</w:t>
      </w:r>
      <w:r w:rsidR="00E94BA9" w:rsidRPr="00D27FC9">
        <w:rPr>
          <w:rFonts w:ascii="Times New Roman" w:hAnsi="Times New Roman"/>
          <w:sz w:val="28"/>
          <w:szCs w:val="28"/>
        </w:rPr>
        <w:t>]</w:t>
      </w:r>
      <w:r w:rsidR="008A2C78" w:rsidRPr="00D27FC9">
        <w:rPr>
          <w:rFonts w:ascii="Times New Roman" w:hAnsi="Times New Roman"/>
          <w:sz w:val="28"/>
          <w:szCs w:val="28"/>
        </w:rPr>
        <w:t xml:space="preserve">. </w:t>
      </w:r>
    </w:p>
    <w:p w14:paraId="1ACA84D2" w14:textId="5C9AEBEA" w:rsidR="00E92964" w:rsidRPr="00D27FC9" w:rsidRDefault="00D91CC5" w:rsidP="002A5DD4">
      <w:pPr>
        <w:spacing w:after="0" w:line="240" w:lineRule="auto"/>
        <w:ind w:firstLine="708"/>
        <w:jc w:val="both"/>
        <w:rPr>
          <w:rFonts w:ascii="Times New Roman" w:hAnsi="Times New Roman"/>
          <w:sz w:val="28"/>
          <w:szCs w:val="28"/>
          <w:shd w:val="clear" w:color="auto" w:fill="FFFFFF"/>
        </w:rPr>
      </w:pPr>
      <w:r w:rsidRPr="00D27FC9">
        <w:rPr>
          <w:rFonts w:ascii="Times New Roman" w:hAnsi="Times New Roman"/>
          <w:sz w:val="28"/>
          <w:szCs w:val="28"/>
        </w:rPr>
        <w:t>Согласно дизайну исследования, для определения циркул</w:t>
      </w:r>
      <w:r w:rsidR="002A5DD4" w:rsidRPr="00D27FC9">
        <w:rPr>
          <w:rFonts w:ascii="Times New Roman" w:hAnsi="Times New Roman"/>
          <w:sz w:val="28"/>
          <w:szCs w:val="28"/>
        </w:rPr>
        <w:t>ирующих иммунных комплексов</w:t>
      </w:r>
      <w:r w:rsidR="005B0468" w:rsidRPr="00D27FC9">
        <w:rPr>
          <w:rFonts w:ascii="Times New Roman" w:hAnsi="Times New Roman"/>
          <w:sz w:val="28"/>
          <w:szCs w:val="28"/>
        </w:rPr>
        <w:t xml:space="preserve"> использовался метод </w:t>
      </w:r>
      <w:r w:rsidR="00E92964" w:rsidRPr="00D27FC9">
        <w:rPr>
          <w:rFonts w:ascii="Times New Roman" w:hAnsi="Times New Roman"/>
          <w:sz w:val="28"/>
          <w:szCs w:val="28"/>
        </w:rPr>
        <w:t>преципитации из сыв</w:t>
      </w:r>
      <w:r w:rsidR="006F0E57" w:rsidRPr="00D27FC9">
        <w:rPr>
          <w:rFonts w:ascii="Times New Roman" w:hAnsi="Times New Roman"/>
          <w:sz w:val="28"/>
          <w:szCs w:val="28"/>
        </w:rPr>
        <w:t>оротки крови комплексов антиген-</w:t>
      </w:r>
      <w:r w:rsidR="00E92964" w:rsidRPr="00D27FC9">
        <w:rPr>
          <w:rFonts w:ascii="Times New Roman" w:hAnsi="Times New Roman"/>
          <w:sz w:val="28"/>
          <w:szCs w:val="28"/>
        </w:rPr>
        <w:t>антитело в растворе полиэтиленгликоль-6000 (ПЭГ-6000) (</w:t>
      </w:r>
      <w:r w:rsidR="00E92964" w:rsidRPr="00D27FC9">
        <w:rPr>
          <w:rFonts w:ascii="Times New Roman" w:hAnsi="Times New Roman"/>
          <w:sz w:val="28"/>
          <w:szCs w:val="28"/>
          <w:lang w:val="en-US"/>
        </w:rPr>
        <w:t>AppliChem</w:t>
      </w:r>
      <w:r w:rsidR="00E92964" w:rsidRPr="00D27FC9">
        <w:rPr>
          <w:rFonts w:ascii="Times New Roman" w:hAnsi="Times New Roman"/>
          <w:sz w:val="28"/>
          <w:szCs w:val="28"/>
        </w:rPr>
        <w:t xml:space="preserve">, </w:t>
      </w:r>
      <w:r w:rsidR="00E92964" w:rsidRPr="00D27FC9">
        <w:rPr>
          <w:rFonts w:ascii="Times New Roman" w:hAnsi="Times New Roman"/>
          <w:sz w:val="28"/>
          <w:szCs w:val="28"/>
          <w:lang w:val="en-US"/>
        </w:rPr>
        <w:t>Germany</w:t>
      </w:r>
      <w:r w:rsidR="005B0468" w:rsidRPr="00D27FC9">
        <w:rPr>
          <w:rFonts w:ascii="Times New Roman" w:hAnsi="Times New Roman"/>
          <w:sz w:val="28"/>
          <w:szCs w:val="28"/>
        </w:rPr>
        <w:t xml:space="preserve">), </w:t>
      </w:r>
      <w:r w:rsidR="00E92964" w:rsidRPr="00D27FC9">
        <w:rPr>
          <w:rFonts w:ascii="Times New Roman" w:hAnsi="Times New Roman"/>
          <w:sz w:val="28"/>
          <w:szCs w:val="28"/>
          <w:shd w:val="clear" w:color="auto" w:fill="FFFFFF"/>
        </w:rPr>
        <w:t>приготовленном с использованием 0,1М боратного буфера (pH 8,4), с последующим фотометрическим определением оптической плотности преципитата [</w:t>
      </w:r>
      <w:r w:rsidR="00E8799E" w:rsidRPr="00D27FC9">
        <w:rPr>
          <w:rFonts w:ascii="Times New Roman" w:hAnsi="Times New Roman"/>
          <w:sz w:val="28"/>
          <w:szCs w:val="28"/>
        </w:rPr>
        <w:t>162</w:t>
      </w:r>
      <w:r w:rsidR="00E92964" w:rsidRPr="00D27FC9">
        <w:rPr>
          <w:rFonts w:ascii="Times New Roman" w:hAnsi="Times New Roman"/>
          <w:sz w:val="28"/>
          <w:szCs w:val="28"/>
          <w:shd w:val="clear" w:color="auto" w:fill="FFFFFF"/>
        </w:rPr>
        <w:t>].</w:t>
      </w:r>
    </w:p>
    <w:p w14:paraId="66563C63" w14:textId="5DBC9F63" w:rsidR="003C4F3F" w:rsidRPr="00D27FC9" w:rsidRDefault="008A48BE" w:rsidP="003C4F3F">
      <w:pPr>
        <w:spacing w:after="0" w:line="240" w:lineRule="auto"/>
        <w:ind w:firstLine="708"/>
        <w:jc w:val="both"/>
        <w:rPr>
          <w:rFonts w:ascii="Times New Roman" w:hAnsi="Times New Roman"/>
          <w:sz w:val="28"/>
          <w:szCs w:val="28"/>
        </w:rPr>
      </w:pPr>
      <w:r w:rsidRPr="00D27FC9">
        <w:rPr>
          <w:rFonts w:ascii="Times New Roman" w:hAnsi="Times New Roman"/>
          <w:sz w:val="28"/>
          <w:szCs w:val="28"/>
          <w:shd w:val="clear" w:color="auto" w:fill="FFFFFF"/>
        </w:rPr>
        <w:t xml:space="preserve">Детекция высокомолекулярных (ВМ) ЦИК осуществлялась с помощью раствора ПЭГ-6000 в концентрации 3,5%,  среднемолекулярных (СМ) ЦИК – 5% раствор ПЭГ-6000, </w:t>
      </w:r>
      <w:r w:rsidR="006F0E57" w:rsidRPr="00D27FC9">
        <w:rPr>
          <w:rFonts w:ascii="Times New Roman" w:hAnsi="Times New Roman"/>
          <w:sz w:val="28"/>
          <w:szCs w:val="28"/>
          <w:shd w:val="clear" w:color="auto" w:fill="FFFFFF"/>
        </w:rPr>
        <w:t xml:space="preserve">для </w:t>
      </w:r>
      <w:r w:rsidRPr="00D27FC9">
        <w:rPr>
          <w:rFonts w:ascii="Times New Roman" w:hAnsi="Times New Roman"/>
          <w:sz w:val="28"/>
          <w:szCs w:val="28"/>
          <w:shd w:val="clear" w:color="auto" w:fill="FFFFFF"/>
        </w:rPr>
        <w:t xml:space="preserve">низкомолекулярных (СМ) ЦИК использовался 7% раствор ПЭГ-6000. Опытные образцы сывороток получали путем отстаивания порции крови экспериментального животного без добавления антикоагулянта в течение </w:t>
      </w:r>
      <w:r w:rsidRPr="00D27FC9">
        <w:rPr>
          <w:rFonts w:ascii="Times New Roman" w:hAnsi="Times New Roman"/>
          <w:sz w:val="28"/>
          <w:szCs w:val="28"/>
          <w:lang w:eastAsia="ru-RU"/>
        </w:rPr>
        <w:t xml:space="preserve">120 минут. Далее полученные сыворотки разводились в 3 раза </w:t>
      </w:r>
      <w:r w:rsidRPr="00D27FC9">
        <w:rPr>
          <w:rFonts w:ascii="Times New Roman" w:hAnsi="Times New Roman"/>
          <w:sz w:val="28"/>
          <w:szCs w:val="28"/>
        </w:rPr>
        <w:t xml:space="preserve">боратным буфером (рН 8,4), после чего в 3 пробирки соответственно концентрациям (3,5%, 5%, 7%), добавляли </w:t>
      </w:r>
      <w:r w:rsidR="00E92964" w:rsidRPr="00D27FC9">
        <w:rPr>
          <w:rFonts w:ascii="Times New Roman" w:hAnsi="Times New Roman"/>
          <w:sz w:val="28"/>
          <w:szCs w:val="28"/>
        </w:rPr>
        <w:t>по 1,8 мл раствора ПЭГ-6000, в контрольную пробирку – 1,8 мл боратного буфера. Затем,</w:t>
      </w:r>
      <w:r w:rsidRPr="00D27FC9">
        <w:rPr>
          <w:rFonts w:ascii="Times New Roman" w:hAnsi="Times New Roman"/>
          <w:sz w:val="28"/>
          <w:szCs w:val="28"/>
        </w:rPr>
        <w:t xml:space="preserve"> разведен</w:t>
      </w:r>
      <w:r w:rsidR="006F0E57" w:rsidRPr="00D27FC9">
        <w:rPr>
          <w:rFonts w:ascii="Times New Roman" w:hAnsi="Times New Roman"/>
          <w:sz w:val="28"/>
          <w:szCs w:val="28"/>
        </w:rPr>
        <w:t xml:space="preserve">ные образцы сыворотки в объеме </w:t>
      </w:r>
      <w:r w:rsidRPr="00D27FC9">
        <w:rPr>
          <w:rFonts w:ascii="Times New Roman" w:hAnsi="Times New Roman"/>
          <w:sz w:val="28"/>
          <w:szCs w:val="28"/>
        </w:rPr>
        <w:t>200 мкл</w:t>
      </w:r>
      <w:r w:rsidR="00E92964" w:rsidRPr="00D27FC9">
        <w:rPr>
          <w:rFonts w:ascii="Times New Roman" w:hAnsi="Times New Roman"/>
          <w:sz w:val="28"/>
          <w:szCs w:val="28"/>
        </w:rPr>
        <w:t xml:space="preserve"> добавляли в пробирки с растворами ПЭГ-6000 и инкубировали в течение </w:t>
      </w:r>
      <w:r w:rsidRPr="00D27FC9">
        <w:rPr>
          <w:rFonts w:ascii="Times New Roman" w:hAnsi="Times New Roman"/>
          <w:sz w:val="28"/>
          <w:szCs w:val="28"/>
        </w:rPr>
        <w:t>2 часов</w:t>
      </w:r>
      <w:r w:rsidR="00E92964" w:rsidRPr="00D27FC9">
        <w:rPr>
          <w:rFonts w:ascii="Times New Roman" w:hAnsi="Times New Roman"/>
          <w:sz w:val="28"/>
          <w:szCs w:val="28"/>
        </w:rPr>
        <w:t xml:space="preserve"> при комнатной температуре. </w:t>
      </w:r>
      <w:r w:rsidRPr="00D27FC9">
        <w:rPr>
          <w:rFonts w:ascii="Times New Roman" w:hAnsi="Times New Roman"/>
          <w:sz w:val="28"/>
          <w:szCs w:val="28"/>
        </w:rPr>
        <w:t xml:space="preserve">Оптическая плотность преципитата определялась при длине волны 450 нм. </w:t>
      </w:r>
      <w:r w:rsidR="00484858" w:rsidRPr="00D27FC9">
        <w:rPr>
          <w:rFonts w:ascii="Times New Roman" w:hAnsi="Times New Roman"/>
          <w:sz w:val="28"/>
          <w:szCs w:val="28"/>
        </w:rPr>
        <w:t xml:space="preserve">Производился расчет разности </w:t>
      </w:r>
      <w:r w:rsidR="00E92964" w:rsidRPr="00D27FC9">
        <w:rPr>
          <w:rFonts w:ascii="Times New Roman" w:hAnsi="Times New Roman"/>
          <w:sz w:val="28"/>
          <w:szCs w:val="28"/>
          <w:lang w:eastAsia="ru-RU"/>
        </w:rPr>
        <w:t>показателей оптической плотности преципитата между контрольной и опытными пробами,</w:t>
      </w:r>
      <w:r w:rsidR="00484858" w:rsidRPr="00D27FC9">
        <w:rPr>
          <w:rFonts w:ascii="Times New Roman" w:hAnsi="Times New Roman"/>
          <w:sz w:val="28"/>
          <w:szCs w:val="28"/>
          <w:lang w:eastAsia="ru-RU"/>
        </w:rPr>
        <w:t xml:space="preserve"> полученный </w:t>
      </w:r>
      <w:r w:rsidR="00E92964" w:rsidRPr="00D27FC9">
        <w:rPr>
          <w:rFonts w:ascii="Times New Roman" w:hAnsi="Times New Roman"/>
          <w:sz w:val="28"/>
          <w:szCs w:val="28"/>
          <w:lang w:eastAsia="ru-RU"/>
        </w:rPr>
        <w:t>результат умножали на 1000 с получением условных единиц содержания ЦИК в 1,0 мл сыворотки.</w:t>
      </w:r>
      <w:r w:rsidR="002A5DD4" w:rsidRPr="00D27FC9">
        <w:rPr>
          <w:rFonts w:ascii="Times New Roman" w:hAnsi="Times New Roman"/>
          <w:sz w:val="28"/>
          <w:szCs w:val="28"/>
        </w:rPr>
        <w:t xml:space="preserve"> </w:t>
      </w:r>
    </w:p>
    <w:p w14:paraId="1557827A" w14:textId="7097B0A3" w:rsidR="00662F6D" w:rsidRPr="00D27FC9" w:rsidRDefault="0016786C" w:rsidP="003C4F3F">
      <w:pPr>
        <w:spacing w:after="0" w:line="240" w:lineRule="auto"/>
        <w:ind w:firstLine="708"/>
        <w:jc w:val="both"/>
        <w:rPr>
          <w:rFonts w:ascii="Times New Roman" w:hAnsi="Times New Roman"/>
          <w:b/>
          <w:sz w:val="28"/>
          <w:szCs w:val="28"/>
        </w:rPr>
      </w:pPr>
      <w:r w:rsidRPr="00D27FC9">
        <w:rPr>
          <w:rFonts w:ascii="Times New Roman" w:hAnsi="Times New Roman"/>
          <w:b/>
          <w:sz w:val="28"/>
          <w:szCs w:val="28"/>
        </w:rPr>
        <w:t>2.8</w:t>
      </w:r>
      <w:r w:rsidR="00662F6D" w:rsidRPr="00D27FC9">
        <w:rPr>
          <w:rFonts w:ascii="Times New Roman" w:hAnsi="Times New Roman"/>
          <w:b/>
          <w:sz w:val="28"/>
          <w:szCs w:val="28"/>
        </w:rPr>
        <w:t>.2 Определение иммунологических маркеров в сыворотке крови крыс</w:t>
      </w:r>
    </w:p>
    <w:p w14:paraId="593533FF" w14:textId="569923D7" w:rsidR="003C4F3F" w:rsidRPr="00D27FC9" w:rsidRDefault="003C4F3F" w:rsidP="003C4F3F">
      <w:pPr>
        <w:spacing w:after="0" w:line="240" w:lineRule="auto"/>
        <w:ind w:firstLine="708"/>
        <w:jc w:val="both"/>
        <w:rPr>
          <w:rFonts w:ascii="Times New Roman" w:hAnsi="Times New Roman"/>
          <w:sz w:val="28"/>
          <w:szCs w:val="28"/>
        </w:rPr>
      </w:pPr>
      <w:r w:rsidRPr="00D27FC9">
        <w:rPr>
          <w:rFonts w:ascii="Times New Roman" w:hAnsi="Times New Roman"/>
          <w:sz w:val="28"/>
          <w:szCs w:val="28"/>
        </w:rPr>
        <w:t>С-реактивный белок (СРБ) - о</w:t>
      </w:r>
      <w:r w:rsidR="00477E44" w:rsidRPr="00D27FC9">
        <w:rPr>
          <w:rFonts w:ascii="Times New Roman" w:hAnsi="Times New Roman"/>
          <w:sz w:val="28"/>
          <w:szCs w:val="28"/>
        </w:rPr>
        <w:t>дин из ранних и чувствительных маркеров воспаления</w:t>
      </w:r>
      <w:r w:rsidR="006D1FE3" w:rsidRPr="00D27FC9">
        <w:rPr>
          <w:rFonts w:ascii="Times New Roman" w:hAnsi="Times New Roman"/>
          <w:sz w:val="28"/>
          <w:szCs w:val="28"/>
        </w:rPr>
        <w:t xml:space="preserve"> участвующий в активации комплемента. Поскольку система комплемента представляет собой эффектор антиксеногенной цитотоксичности, СРБ служит ранним фокусом для </w:t>
      </w:r>
      <w:r w:rsidR="00E20644" w:rsidRPr="00D27FC9">
        <w:rPr>
          <w:rFonts w:ascii="Times New Roman" w:hAnsi="Times New Roman"/>
          <w:sz w:val="28"/>
          <w:szCs w:val="28"/>
        </w:rPr>
        <w:t>гетерогенной ак</w:t>
      </w:r>
      <w:r w:rsidR="006F0E57" w:rsidRPr="00D27FC9">
        <w:rPr>
          <w:rFonts w:ascii="Times New Roman" w:hAnsi="Times New Roman"/>
          <w:sz w:val="28"/>
          <w:szCs w:val="28"/>
        </w:rPr>
        <w:t>к</w:t>
      </w:r>
      <w:r w:rsidR="00E20644" w:rsidRPr="00D27FC9">
        <w:rPr>
          <w:rFonts w:ascii="Times New Roman" w:hAnsi="Times New Roman"/>
          <w:sz w:val="28"/>
          <w:szCs w:val="28"/>
        </w:rPr>
        <w:t>омодации [</w:t>
      </w:r>
      <w:r w:rsidR="00E8799E" w:rsidRPr="00D27FC9">
        <w:rPr>
          <w:rFonts w:ascii="Times New Roman" w:hAnsi="Times New Roman"/>
          <w:color w:val="303030"/>
          <w:sz w:val="28"/>
          <w:szCs w:val="28"/>
          <w:shd w:val="clear" w:color="auto" w:fill="FFFFFF"/>
        </w:rPr>
        <w:t>163</w:t>
      </w:r>
      <w:r w:rsidR="00E20644" w:rsidRPr="00D27FC9">
        <w:rPr>
          <w:rFonts w:ascii="Times New Roman" w:hAnsi="Times New Roman"/>
          <w:sz w:val="28"/>
          <w:szCs w:val="28"/>
        </w:rPr>
        <w:t>]</w:t>
      </w:r>
      <w:r w:rsidR="00477E44" w:rsidRPr="00D27FC9">
        <w:rPr>
          <w:rFonts w:ascii="Times New Roman" w:hAnsi="Times New Roman"/>
          <w:sz w:val="28"/>
          <w:szCs w:val="28"/>
        </w:rPr>
        <w:t>. В трансплантологии при гладком течении послеоперационного периода наблюдается повышение концентрации СРБ с пиком на 2-3 день и последующим постепенным его снижением [</w:t>
      </w:r>
      <w:r w:rsidR="00E8799E" w:rsidRPr="00D27FC9">
        <w:rPr>
          <w:rFonts w:ascii="Times New Roman" w:hAnsi="Times New Roman"/>
          <w:sz w:val="28"/>
          <w:szCs w:val="28"/>
        </w:rPr>
        <w:t>164</w:t>
      </w:r>
      <w:r w:rsidR="00477E44" w:rsidRPr="00D27FC9">
        <w:rPr>
          <w:rFonts w:ascii="Times New Roman" w:hAnsi="Times New Roman"/>
          <w:sz w:val="28"/>
          <w:szCs w:val="28"/>
        </w:rPr>
        <w:t>].</w:t>
      </w:r>
    </w:p>
    <w:p w14:paraId="6918A7E2" w14:textId="6B1D20DD" w:rsidR="003C4F3F" w:rsidRPr="00D27FC9" w:rsidRDefault="00477E44" w:rsidP="003C4F3F">
      <w:pPr>
        <w:spacing w:after="0" w:line="240" w:lineRule="auto"/>
        <w:ind w:firstLine="708"/>
        <w:jc w:val="both"/>
        <w:rPr>
          <w:rFonts w:ascii="Times New Roman" w:hAnsi="Times New Roman"/>
          <w:sz w:val="28"/>
          <w:szCs w:val="28"/>
        </w:rPr>
      </w:pPr>
      <w:r w:rsidRPr="00D27FC9">
        <w:rPr>
          <w:rFonts w:ascii="Times New Roman" w:hAnsi="Times New Roman"/>
          <w:sz w:val="28"/>
          <w:szCs w:val="28"/>
        </w:rPr>
        <w:lastRenderedPageBreak/>
        <w:t>Фак</w:t>
      </w:r>
      <w:r w:rsidR="003C4F3F" w:rsidRPr="00D27FC9">
        <w:rPr>
          <w:rFonts w:ascii="Times New Roman" w:hAnsi="Times New Roman"/>
          <w:sz w:val="28"/>
          <w:szCs w:val="28"/>
        </w:rPr>
        <w:t>тор некроза опухоли альфа (ФНО</w:t>
      </w:r>
      <w:r w:rsidR="00E20644" w:rsidRPr="00D27FC9">
        <w:rPr>
          <w:rFonts w:ascii="Times New Roman" w:hAnsi="Times New Roman"/>
          <w:sz w:val="28"/>
          <w:szCs w:val="28"/>
        </w:rPr>
        <w:t>-α</w:t>
      </w:r>
      <w:r w:rsidR="003C4F3F" w:rsidRPr="00D27FC9">
        <w:rPr>
          <w:rFonts w:ascii="Times New Roman" w:hAnsi="Times New Roman"/>
          <w:sz w:val="28"/>
          <w:szCs w:val="28"/>
        </w:rPr>
        <w:t xml:space="preserve">) </w:t>
      </w:r>
      <w:r w:rsidR="00391A8E" w:rsidRPr="00D27FC9">
        <w:rPr>
          <w:rFonts w:ascii="Times New Roman" w:hAnsi="Times New Roman"/>
          <w:sz w:val="28"/>
          <w:szCs w:val="28"/>
        </w:rPr>
        <w:t>–</w:t>
      </w:r>
      <w:r w:rsidR="003C4F3F" w:rsidRPr="00D27FC9">
        <w:rPr>
          <w:rFonts w:ascii="Times New Roman" w:hAnsi="Times New Roman"/>
          <w:sz w:val="28"/>
          <w:szCs w:val="28"/>
        </w:rPr>
        <w:t xml:space="preserve"> </w:t>
      </w:r>
      <w:r w:rsidR="00CE250D" w:rsidRPr="00D27FC9">
        <w:rPr>
          <w:rFonts w:ascii="Times New Roman" w:hAnsi="Times New Roman"/>
          <w:sz w:val="28"/>
          <w:szCs w:val="28"/>
        </w:rPr>
        <w:t>продуцируе</w:t>
      </w:r>
      <w:r w:rsidR="00391A8E" w:rsidRPr="00D27FC9">
        <w:rPr>
          <w:rFonts w:ascii="Times New Roman" w:hAnsi="Times New Roman"/>
          <w:sz w:val="28"/>
          <w:szCs w:val="28"/>
        </w:rPr>
        <w:t xml:space="preserve">тся макрофагами, </w:t>
      </w:r>
      <w:r w:rsidR="003C4F3F" w:rsidRPr="00D27FC9">
        <w:rPr>
          <w:rFonts w:ascii="Times New Roman" w:hAnsi="Times New Roman"/>
          <w:sz w:val="28"/>
          <w:szCs w:val="28"/>
        </w:rPr>
        <w:t>и</w:t>
      </w:r>
      <w:r w:rsidR="00F62E98" w:rsidRPr="00D27FC9">
        <w:rPr>
          <w:rFonts w:ascii="Times New Roman" w:hAnsi="Times New Roman"/>
          <w:sz w:val="28"/>
          <w:szCs w:val="28"/>
        </w:rPr>
        <w:t xml:space="preserve">меет выраженное системное провоспалительное действие, запускает цитотоксические эффекты и способствует отторжению материала. Нормализация уровня ФНО является маркером благоприятного приживления имплантата. Цитокины данной категории продуцируются активированными мононуклеарными фагоцитами, </w:t>
      </w:r>
      <w:r w:rsidRPr="00D27FC9">
        <w:rPr>
          <w:rFonts w:ascii="Times New Roman" w:hAnsi="Times New Roman"/>
          <w:sz w:val="28"/>
          <w:szCs w:val="28"/>
        </w:rPr>
        <w:t>эндотелиальны</w:t>
      </w:r>
      <w:r w:rsidR="00F62E98" w:rsidRPr="00D27FC9">
        <w:rPr>
          <w:rFonts w:ascii="Times New Roman" w:hAnsi="Times New Roman"/>
          <w:sz w:val="28"/>
          <w:szCs w:val="28"/>
        </w:rPr>
        <w:t>ми</w:t>
      </w:r>
      <w:r w:rsidRPr="00D27FC9">
        <w:rPr>
          <w:rFonts w:ascii="Times New Roman" w:hAnsi="Times New Roman"/>
          <w:sz w:val="28"/>
          <w:szCs w:val="28"/>
        </w:rPr>
        <w:t xml:space="preserve"> клетк</w:t>
      </w:r>
      <w:r w:rsidR="00F62E98" w:rsidRPr="00D27FC9">
        <w:rPr>
          <w:rFonts w:ascii="Times New Roman" w:hAnsi="Times New Roman"/>
          <w:sz w:val="28"/>
          <w:szCs w:val="28"/>
        </w:rPr>
        <w:t>ами</w:t>
      </w:r>
      <w:r w:rsidRPr="00D27FC9">
        <w:rPr>
          <w:rFonts w:ascii="Times New Roman" w:hAnsi="Times New Roman"/>
          <w:sz w:val="28"/>
          <w:szCs w:val="28"/>
        </w:rPr>
        <w:t xml:space="preserve">, </w:t>
      </w:r>
      <w:r w:rsidR="00F62E98" w:rsidRPr="00D27FC9">
        <w:rPr>
          <w:rFonts w:ascii="Times New Roman" w:hAnsi="Times New Roman"/>
          <w:sz w:val="28"/>
          <w:szCs w:val="28"/>
        </w:rPr>
        <w:t xml:space="preserve">активированными </w:t>
      </w:r>
      <w:r w:rsidR="00F62E98" w:rsidRPr="00D27FC9">
        <w:rPr>
          <w:rFonts w:ascii="Times New Roman" w:hAnsi="Times New Roman"/>
          <w:sz w:val="28"/>
          <w:szCs w:val="28"/>
          <w:lang w:val="en-US"/>
        </w:rPr>
        <w:t>NK</w:t>
      </w:r>
      <w:r w:rsidR="00F62E98" w:rsidRPr="00D27FC9">
        <w:rPr>
          <w:rFonts w:ascii="Times New Roman" w:hAnsi="Times New Roman"/>
          <w:sz w:val="28"/>
          <w:szCs w:val="28"/>
        </w:rPr>
        <w:t xml:space="preserve">-клетками, </w:t>
      </w:r>
      <w:r w:rsidRPr="00D27FC9">
        <w:rPr>
          <w:rFonts w:ascii="Times New Roman" w:hAnsi="Times New Roman"/>
          <w:sz w:val="28"/>
          <w:szCs w:val="28"/>
        </w:rPr>
        <w:t>антигенстимулированны</w:t>
      </w:r>
      <w:r w:rsidR="00F62E98" w:rsidRPr="00D27FC9">
        <w:rPr>
          <w:rFonts w:ascii="Times New Roman" w:hAnsi="Times New Roman"/>
          <w:sz w:val="28"/>
          <w:szCs w:val="28"/>
        </w:rPr>
        <w:t>ми</w:t>
      </w:r>
      <w:r w:rsidRPr="00D27FC9">
        <w:rPr>
          <w:rFonts w:ascii="Times New Roman" w:hAnsi="Times New Roman"/>
          <w:sz w:val="28"/>
          <w:szCs w:val="28"/>
        </w:rPr>
        <w:t xml:space="preserve"> Т-клетк</w:t>
      </w:r>
      <w:r w:rsidR="00F62E98" w:rsidRPr="00D27FC9">
        <w:rPr>
          <w:rFonts w:ascii="Times New Roman" w:hAnsi="Times New Roman"/>
          <w:sz w:val="28"/>
          <w:szCs w:val="28"/>
        </w:rPr>
        <w:t xml:space="preserve">ами (СD4+ и CD8+) </w:t>
      </w:r>
      <w:r w:rsidRPr="00D27FC9">
        <w:rPr>
          <w:rFonts w:ascii="Times New Roman" w:hAnsi="Times New Roman"/>
          <w:sz w:val="28"/>
          <w:szCs w:val="28"/>
        </w:rPr>
        <w:t>[</w:t>
      </w:r>
      <w:r w:rsidR="00E8799E" w:rsidRPr="00D27FC9">
        <w:rPr>
          <w:rFonts w:ascii="Times New Roman" w:hAnsi="Times New Roman"/>
          <w:sz w:val="28"/>
          <w:szCs w:val="28"/>
        </w:rPr>
        <w:t>165, 166</w:t>
      </w:r>
      <w:r w:rsidRPr="00D27FC9">
        <w:rPr>
          <w:rFonts w:ascii="Times New Roman" w:hAnsi="Times New Roman"/>
          <w:sz w:val="28"/>
          <w:szCs w:val="28"/>
        </w:rPr>
        <w:t>].</w:t>
      </w:r>
    </w:p>
    <w:p w14:paraId="71ED78AB" w14:textId="715DCAD9" w:rsidR="00477E44" w:rsidRPr="00D27FC9" w:rsidRDefault="003C4F3F" w:rsidP="003C4F3F">
      <w:pPr>
        <w:spacing w:after="0" w:line="240" w:lineRule="auto"/>
        <w:ind w:firstLine="708"/>
        <w:jc w:val="both"/>
        <w:rPr>
          <w:rFonts w:ascii="Times New Roman" w:hAnsi="Times New Roman"/>
          <w:sz w:val="28"/>
          <w:szCs w:val="28"/>
          <w:lang w:val="kk-KZ"/>
        </w:rPr>
      </w:pPr>
      <w:r w:rsidRPr="00D27FC9">
        <w:rPr>
          <w:rFonts w:ascii="Times New Roman" w:hAnsi="Times New Roman"/>
          <w:sz w:val="28"/>
          <w:szCs w:val="28"/>
        </w:rPr>
        <w:t>Интерлейкин-2 (ИЛ-2) - я</w:t>
      </w:r>
      <w:r w:rsidR="00477E44" w:rsidRPr="00D27FC9">
        <w:rPr>
          <w:rFonts w:ascii="Times New Roman" w:hAnsi="Times New Roman"/>
          <w:bCs/>
          <w:sz w:val="28"/>
          <w:szCs w:val="28"/>
        </w:rPr>
        <w:t xml:space="preserve">вляется главным ростовым фактором Т-лимфоцитов.  </w:t>
      </w:r>
      <w:r w:rsidR="00477E44" w:rsidRPr="00D27FC9">
        <w:rPr>
          <w:rFonts w:ascii="Times New Roman" w:hAnsi="Times New Roman"/>
          <w:sz w:val="28"/>
          <w:szCs w:val="28"/>
        </w:rPr>
        <w:t>ИЛ</w:t>
      </w:r>
      <w:r w:rsidR="00477E44" w:rsidRPr="00D27FC9">
        <w:rPr>
          <w:rFonts w:ascii="Times New Roman" w:hAnsi="Times New Roman"/>
          <w:bCs/>
          <w:sz w:val="28"/>
          <w:szCs w:val="28"/>
        </w:rPr>
        <w:t>-2 стимулирует дифференцировку, пролиферацию всех клонов Т-лимфоцитов, натуральных киллеров, В-лимфоцитов, эозинофилов, тромбоцитов. ИЛ-2 стимулирует не только количественные, но и функциональные способности: усиливает антигенпрезентацию, активирует цитотоксическую активность натуральных киллеров, активирует синтез антител</w:t>
      </w:r>
      <w:r w:rsidR="00477E44" w:rsidRPr="00D27FC9">
        <w:rPr>
          <w:rFonts w:ascii="Times New Roman" w:hAnsi="Times New Roman"/>
          <w:sz w:val="28"/>
          <w:szCs w:val="28"/>
        </w:rPr>
        <w:t>.  Активированные Т-лимфоциты являются основными медиаторами иммунологического ответа отторжения имплантата [</w:t>
      </w:r>
      <w:r w:rsidR="00E8799E" w:rsidRPr="00D27FC9">
        <w:rPr>
          <w:rFonts w:ascii="Times New Roman" w:hAnsi="Times New Roman"/>
          <w:sz w:val="28"/>
          <w:szCs w:val="28"/>
        </w:rPr>
        <w:t>167-169</w:t>
      </w:r>
      <w:r w:rsidR="00477E44" w:rsidRPr="00D27FC9">
        <w:rPr>
          <w:rFonts w:ascii="Times New Roman" w:hAnsi="Times New Roman"/>
          <w:sz w:val="28"/>
          <w:szCs w:val="28"/>
        </w:rPr>
        <w:t>].</w:t>
      </w:r>
    </w:p>
    <w:p w14:paraId="3E3B23B8" w14:textId="0AADD526" w:rsidR="00477E44" w:rsidRPr="00D27FC9" w:rsidRDefault="00477E44" w:rsidP="00952545">
      <w:pPr>
        <w:shd w:val="clear" w:color="auto" w:fill="FFFFFF"/>
        <w:spacing w:after="0" w:line="240" w:lineRule="auto"/>
        <w:ind w:right="29" w:firstLine="708"/>
        <w:jc w:val="both"/>
        <w:rPr>
          <w:rFonts w:ascii="Times New Roman" w:hAnsi="Times New Roman"/>
          <w:sz w:val="28"/>
          <w:szCs w:val="28"/>
          <w:lang w:val="kk-KZ"/>
        </w:rPr>
      </w:pPr>
      <w:r w:rsidRPr="00D27FC9">
        <w:rPr>
          <w:rFonts w:ascii="Times New Roman" w:hAnsi="Times New Roman"/>
          <w:sz w:val="28"/>
          <w:szCs w:val="28"/>
          <w:lang w:val="kk-KZ"/>
        </w:rPr>
        <w:t>Данные компоненты определяли методом твердофазного хромогенного иммуноферментного ан</w:t>
      </w:r>
      <w:r w:rsidR="006F0E57" w:rsidRPr="00D27FC9">
        <w:rPr>
          <w:rFonts w:ascii="Times New Roman" w:hAnsi="Times New Roman"/>
          <w:sz w:val="28"/>
          <w:szCs w:val="28"/>
          <w:lang w:val="kk-KZ"/>
        </w:rPr>
        <w:t xml:space="preserve">ализа с использованием наборов </w:t>
      </w:r>
      <w:r w:rsidRPr="00D27FC9">
        <w:rPr>
          <w:rFonts w:ascii="Times New Roman" w:hAnsi="Times New Roman"/>
          <w:sz w:val="28"/>
          <w:szCs w:val="28"/>
          <w:lang w:val="kk-KZ"/>
        </w:rPr>
        <w:t>Rat</w:t>
      </w:r>
      <w:r w:rsidR="006F0E57" w:rsidRPr="00D27FC9">
        <w:rPr>
          <w:rFonts w:ascii="Times New Roman" w:hAnsi="Times New Roman"/>
          <w:sz w:val="28"/>
          <w:szCs w:val="28"/>
          <w:lang w:val="kk-KZ"/>
        </w:rPr>
        <w:t xml:space="preserve"> C-Reactive Protein Elisa Kit, </w:t>
      </w:r>
      <w:r w:rsidRPr="00D27FC9">
        <w:rPr>
          <w:rFonts w:ascii="Times New Roman" w:hAnsi="Times New Roman"/>
          <w:sz w:val="28"/>
          <w:szCs w:val="28"/>
          <w:lang w:val="kk-KZ"/>
        </w:rPr>
        <w:t>Rat</w:t>
      </w:r>
      <w:r w:rsidR="006F0E57" w:rsidRPr="00D27FC9">
        <w:rPr>
          <w:rFonts w:ascii="Times New Roman" w:hAnsi="Times New Roman"/>
          <w:sz w:val="28"/>
          <w:szCs w:val="28"/>
          <w:lang w:val="kk-KZ"/>
        </w:rPr>
        <w:t xml:space="preserve"> TNF alpha Platinum Elisa Kit, </w:t>
      </w:r>
      <w:r w:rsidRPr="00D27FC9">
        <w:rPr>
          <w:rFonts w:ascii="Times New Roman" w:hAnsi="Times New Roman"/>
          <w:sz w:val="28"/>
          <w:szCs w:val="28"/>
          <w:lang w:val="kk-KZ"/>
        </w:rPr>
        <w:t>Rat IL-2 Platinum Elisa Kit производства Affymetrix eBioscience на ИФА-роботизированной станции Эволис (БиоРад)</w:t>
      </w:r>
      <w:r w:rsidR="005C3374" w:rsidRPr="00D27FC9">
        <w:rPr>
          <w:rFonts w:ascii="Times New Roman" w:hAnsi="Times New Roman"/>
          <w:sz w:val="28"/>
          <w:szCs w:val="28"/>
          <w:lang w:val="kk-KZ"/>
        </w:rPr>
        <w:t xml:space="preserve"> согласно инструкции производителя</w:t>
      </w:r>
      <w:r w:rsidRPr="00D27FC9">
        <w:rPr>
          <w:rFonts w:ascii="Times New Roman" w:hAnsi="Times New Roman"/>
          <w:sz w:val="28"/>
          <w:szCs w:val="28"/>
          <w:lang w:val="kk-KZ"/>
        </w:rPr>
        <w:t xml:space="preserve">. </w:t>
      </w:r>
    </w:p>
    <w:p w14:paraId="7DD61D63" w14:textId="07DDB0DC" w:rsidR="00662F6D" w:rsidRPr="00D27FC9" w:rsidRDefault="0016786C" w:rsidP="00952545">
      <w:pPr>
        <w:shd w:val="clear" w:color="auto" w:fill="FFFFFF"/>
        <w:spacing w:after="0" w:line="240" w:lineRule="auto"/>
        <w:ind w:right="29" w:firstLine="708"/>
        <w:jc w:val="both"/>
        <w:rPr>
          <w:rFonts w:ascii="Times New Roman" w:hAnsi="Times New Roman"/>
          <w:b/>
          <w:sz w:val="28"/>
          <w:szCs w:val="28"/>
          <w:lang w:val="kk-KZ"/>
        </w:rPr>
      </w:pPr>
      <w:r w:rsidRPr="00D27FC9">
        <w:rPr>
          <w:rFonts w:ascii="Times New Roman" w:hAnsi="Times New Roman"/>
          <w:b/>
          <w:sz w:val="28"/>
          <w:szCs w:val="28"/>
          <w:lang w:val="kk-KZ"/>
        </w:rPr>
        <w:t>2.8</w:t>
      </w:r>
      <w:r w:rsidR="00662F6D" w:rsidRPr="00D27FC9">
        <w:rPr>
          <w:rFonts w:ascii="Times New Roman" w:hAnsi="Times New Roman"/>
          <w:b/>
          <w:sz w:val="28"/>
          <w:szCs w:val="28"/>
          <w:lang w:val="kk-KZ"/>
        </w:rPr>
        <w:t>.3 Определение внеклеточных нуклеиновых кислот в сыворотке крови</w:t>
      </w:r>
      <w:r w:rsidR="00DC533C" w:rsidRPr="00D27FC9">
        <w:rPr>
          <w:rFonts w:ascii="Times New Roman" w:hAnsi="Times New Roman"/>
          <w:b/>
          <w:sz w:val="28"/>
          <w:szCs w:val="28"/>
          <w:lang w:val="kk-KZ"/>
        </w:rPr>
        <w:t xml:space="preserve"> крыс</w:t>
      </w:r>
    </w:p>
    <w:p w14:paraId="1A324D1D" w14:textId="52A0A5E0" w:rsidR="00ED2DC4" w:rsidRPr="00D27FC9" w:rsidRDefault="005C3374" w:rsidP="00952545">
      <w:pPr>
        <w:shd w:val="clear" w:color="auto" w:fill="FFFFFF"/>
        <w:spacing w:after="0" w:line="240" w:lineRule="auto"/>
        <w:ind w:right="29" w:firstLine="708"/>
        <w:jc w:val="both"/>
        <w:rPr>
          <w:rFonts w:ascii="Times New Roman" w:hAnsi="Times New Roman"/>
          <w:sz w:val="28"/>
          <w:szCs w:val="28"/>
        </w:rPr>
      </w:pPr>
      <w:r w:rsidRPr="00D27FC9">
        <w:rPr>
          <w:rFonts w:ascii="Times New Roman" w:hAnsi="Times New Roman"/>
          <w:sz w:val="28"/>
          <w:szCs w:val="28"/>
          <w:lang w:val="kk-KZ"/>
        </w:rPr>
        <w:t>В</w:t>
      </w:r>
      <w:r w:rsidR="00391EFF" w:rsidRPr="00D27FC9">
        <w:rPr>
          <w:rFonts w:ascii="Times New Roman" w:hAnsi="Times New Roman"/>
          <w:sz w:val="28"/>
          <w:szCs w:val="28"/>
          <w:lang w:val="kk-KZ"/>
        </w:rPr>
        <w:t xml:space="preserve"> крови определяли уровни внеклеточных нуклеиновых кислот (вкДНК </w:t>
      </w:r>
      <w:r w:rsidR="006F0E57" w:rsidRPr="00D27FC9">
        <w:rPr>
          <w:rFonts w:ascii="Times New Roman" w:hAnsi="Times New Roman"/>
          <w:sz w:val="28"/>
          <w:szCs w:val="28"/>
          <w:lang w:val="kk-KZ"/>
        </w:rPr>
        <w:t>и вкРНК) и их предшественников-</w:t>
      </w:r>
      <w:r w:rsidR="00391EFF" w:rsidRPr="00D27FC9">
        <w:rPr>
          <w:rFonts w:ascii="Times New Roman" w:hAnsi="Times New Roman"/>
          <w:sz w:val="28"/>
          <w:szCs w:val="28"/>
          <w:lang w:val="kk-KZ"/>
        </w:rPr>
        <w:t xml:space="preserve">кислоторастворимые фракции (КРФ). </w:t>
      </w:r>
    </w:p>
    <w:p w14:paraId="16C5059D" w14:textId="56234AC3" w:rsidR="003C4F3F" w:rsidRPr="00D27FC9" w:rsidRDefault="00ED2DC4" w:rsidP="00952545">
      <w:pPr>
        <w:shd w:val="clear" w:color="auto" w:fill="FFFFFF"/>
        <w:spacing w:after="0" w:line="240" w:lineRule="auto"/>
        <w:ind w:right="29" w:firstLine="708"/>
        <w:jc w:val="both"/>
        <w:rPr>
          <w:rFonts w:ascii="Times New Roman" w:hAnsi="Times New Roman"/>
          <w:sz w:val="28"/>
          <w:szCs w:val="28"/>
        </w:rPr>
      </w:pPr>
      <w:r w:rsidRPr="00D27FC9">
        <w:rPr>
          <w:rFonts w:ascii="Times New Roman" w:hAnsi="Times New Roman"/>
          <w:sz w:val="28"/>
          <w:szCs w:val="28"/>
        </w:rPr>
        <w:t>Динамика изменения уровня вкНК и КРФ фиксировали по методу</w:t>
      </w:r>
      <w:r w:rsidRPr="00D27FC9">
        <w:rPr>
          <w:rFonts w:ascii="Times New Roman" w:hAnsi="Times New Roman"/>
          <w:sz w:val="28"/>
          <w:szCs w:val="28"/>
          <w:lang w:val="kk-KZ"/>
        </w:rPr>
        <w:t xml:space="preserve"> Л.И. Маркушевой и соавторов</w:t>
      </w:r>
      <w:r w:rsidR="006F5248" w:rsidRPr="00D27FC9">
        <w:rPr>
          <w:rFonts w:ascii="Times New Roman" w:hAnsi="Times New Roman"/>
          <w:sz w:val="28"/>
          <w:szCs w:val="28"/>
          <w:lang w:val="kk-KZ"/>
        </w:rPr>
        <w:t>.</w:t>
      </w:r>
      <w:r w:rsidR="00C242D7" w:rsidRPr="00D27FC9">
        <w:rPr>
          <w:rFonts w:ascii="Times New Roman" w:hAnsi="Times New Roman"/>
          <w:sz w:val="28"/>
          <w:szCs w:val="28"/>
          <w:lang w:val="kk-KZ"/>
        </w:rPr>
        <w:t xml:space="preserve"> </w:t>
      </w:r>
      <w:r w:rsidR="006F5248" w:rsidRPr="00D27FC9">
        <w:rPr>
          <w:rFonts w:ascii="Times New Roman" w:hAnsi="Times New Roman"/>
          <w:sz w:val="28"/>
          <w:szCs w:val="28"/>
          <w:lang w:val="kk-KZ"/>
        </w:rPr>
        <w:t>И</w:t>
      </w:r>
      <w:r w:rsidR="00292CCE" w:rsidRPr="00D27FC9">
        <w:rPr>
          <w:rFonts w:ascii="Times New Roman" w:hAnsi="Times New Roman"/>
          <w:sz w:val="28"/>
          <w:szCs w:val="28"/>
          <w:lang w:val="kk-KZ"/>
        </w:rPr>
        <w:t>змерите</w:t>
      </w:r>
      <w:r w:rsidR="00E8799E" w:rsidRPr="00D27FC9">
        <w:rPr>
          <w:rFonts w:ascii="Times New Roman" w:hAnsi="Times New Roman"/>
          <w:sz w:val="28"/>
          <w:szCs w:val="28"/>
          <w:lang w:val="kk-KZ"/>
        </w:rPr>
        <w:t>льная единица- мкг/мл</w:t>
      </w:r>
      <w:r w:rsidR="00E8799E" w:rsidRPr="006D673E">
        <w:rPr>
          <w:rFonts w:ascii="Times New Roman" w:hAnsi="Times New Roman"/>
          <w:sz w:val="28"/>
          <w:szCs w:val="28"/>
        </w:rPr>
        <w:t xml:space="preserve"> </w:t>
      </w:r>
      <w:r w:rsidR="006F5248" w:rsidRPr="00D27FC9">
        <w:rPr>
          <w:rFonts w:ascii="Times New Roman" w:hAnsi="Times New Roman"/>
          <w:sz w:val="28"/>
          <w:szCs w:val="28"/>
        </w:rPr>
        <w:t>[</w:t>
      </w:r>
      <w:r w:rsidR="00292CCE" w:rsidRPr="00D27FC9">
        <w:rPr>
          <w:rFonts w:ascii="Arial" w:hAnsi="Arial" w:cs="Arial"/>
          <w:color w:val="2C2D2E"/>
          <w:sz w:val="23"/>
          <w:szCs w:val="23"/>
          <w:shd w:val="clear" w:color="auto" w:fill="FFFFFF"/>
        </w:rPr>
        <w:t xml:space="preserve"> </w:t>
      </w:r>
      <w:r w:rsidR="00E8799E" w:rsidRPr="00D27FC9">
        <w:rPr>
          <w:rFonts w:ascii="Times New Roman" w:hAnsi="Times New Roman"/>
          <w:color w:val="2C2D2E"/>
          <w:sz w:val="28"/>
          <w:szCs w:val="28"/>
          <w:shd w:val="clear" w:color="auto" w:fill="FFFFFF"/>
        </w:rPr>
        <w:t>1</w:t>
      </w:r>
      <w:r w:rsidR="00E8799E" w:rsidRPr="006D673E">
        <w:rPr>
          <w:rFonts w:ascii="Times New Roman" w:hAnsi="Times New Roman"/>
          <w:color w:val="2C2D2E"/>
          <w:sz w:val="28"/>
          <w:szCs w:val="28"/>
          <w:shd w:val="clear" w:color="auto" w:fill="FFFFFF"/>
        </w:rPr>
        <w:t>70</w:t>
      </w:r>
      <w:r w:rsidR="006F5248" w:rsidRPr="00D27FC9">
        <w:rPr>
          <w:rFonts w:ascii="Times New Roman" w:hAnsi="Times New Roman"/>
          <w:sz w:val="28"/>
          <w:szCs w:val="28"/>
        </w:rPr>
        <w:t>]</w:t>
      </w:r>
      <w:r w:rsidR="00292CCE" w:rsidRPr="00D27FC9">
        <w:rPr>
          <w:rFonts w:ascii="Times New Roman" w:hAnsi="Times New Roman"/>
          <w:sz w:val="28"/>
          <w:szCs w:val="28"/>
        </w:rPr>
        <w:t xml:space="preserve">. </w:t>
      </w:r>
    </w:p>
    <w:p w14:paraId="1F7514BB" w14:textId="2CD8842D" w:rsidR="00C242D7" w:rsidRPr="00D27FC9" w:rsidRDefault="00C242D7" w:rsidP="00952545">
      <w:pPr>
        <w:shd w:val="clear" w:color="auto" w:fill="FFFFFF"/>
        <w:spacing w:after="0" w:line="240" w:lineRule="auto"/>
        <w:ind w:right="29" w:firstLine="708"/>
        <w:jc w:val="both"/>
        <w:rPr>
          <w:rFonts w:ascii="Times New Roman" w:hAnsi="Times New Roman"/>
          <w:sz w:val="28"/>
          <w:szCs w:val="28"/>
        </w:rPr>
      </w:pPr>
      <w:r w:rsidRPr="00D27FC9">
        <w:rPr>
          <w:rFonts w:ascii="Times New Roman" w:hAnsi="Times New Roman"/>
          <w:sz w:val="28"/>
          <w:szCs w:val="28"/>
        </w:rPr>
        <w:t xml:space="preserve">В пробирке смешивали 1мл крови и 5 мл 0,5 н </w:t>
      </w:r>
      <w:r w:rsidR="00652A50" w:rsidRPr="00D27FC9">
        <w:rPr>
          <w:rFonts w:ascii="Times New Roman" w:hAnsi="Times New Roman"/>
          <w:sz w:val="28"/>
          <w:szCs w:val="28"/>
        </w:rPr>
        <w:t>раствор хлорной кислоты</w:t>
      </w:r>
      <w:r w:rsidR="00164BEE" w:rsidRPr="00D27FC9">
        <w:rPr>
          <w:rFonts w:ascii="Times New Roman" w:hAnsi="Times New Roman"/>
          <w:sz w:val="28"/>
          <w:szCs w:val="28"/>
        </w:rPr>
        <w:t>, полученную смесь центрифугировали со скоростью 5000 об/мин в течение 15 мин. Верхний жидкостной слой использовали для подсчета КФР. Осадок снова смешивали с 10мл 10% хлорной кислотой,</w:t>
      </w:r>
      <w:r w:rsidR="006F0E57" w:rsidRPr="00D27FC9">
        <w:rPr>
          <w:rFonts w:ascii="Times New Roman" w:hAnsi="Times New Roman"/>
          <w:sz w:val="28"/>
          <w:szCs w:val="28"/>
        </w:rPr>
        <w:t xml:space="preserve"> настаивали при температуре 37˚</w:t>
      </w:r>
      <w:r w:rsidR="00164BEE" w:rsidRPr="00D27FC9">
        <w:rPr>
          <w:rFonts w:ascii="Times New Roman" w:hAnsi="Times New Roman"/>
          <w:sz w:val="28"/>
          <w:szCs w:val="28"/>
        </w:rPr>
        <w:t>и повторно центрифугировали с вышеуказанной скоростью в течении 15 минут. Верхний слой использовали для определения вкРНК, затем осадок смешивали с 3мл 10% хлорной кислотой и настаивали 7 минут при температуре 70˚</w:t>
      </w:r>
      <w:r w:rsidR="00410813" w:rsidRPr="00D27FC9">
        <w:rPr>
          <w:rFonts w:ascii="Times New Roman" w:hAnsi="Times New Roman"/>
          <w:sz w:val="28"/>
          <w:szCs w:val="28"/>
        </w:rPr>
        <w:t>и снова центрифугировали в таких же условиях. Верхний слой содержимого пробирки использовали для определения вкДНК.</w:t>
      </w:r>
      <w:r w:rsidR="00352344" w:rsidRPr="00D27FC9">
        <w:rPr>
          <w:rFonts w:ascii="Times New Roman" w:hAnsi="Times New Roman"/>
          <w:sz w:val="28"/>
          <w:szCs w:val="28"/>
        </w:rPr>
        <w:t xml:space="preserve"> Гидролизаты НК и КРФ анализировали </w:t>
      </w:r>
      <w:r w:rsidR="001B3D58" w:rsidRPr="00D27FC9">
        <w:rPr>
          <w:rFonts w:ascii="Times New Roman" w:hAnsi="Times New Roman"/>
          <w:sz w:val="28"/>
          <w:szCs w:val="28"/>
        </w:rPr>
        <w:t>м</w:t>
      </w:r>
      <w:r w:rsidR="00654196" w:rsidRPr="00D27FC9">
        <w:rPr>
          <w:rFonts w:ascii="Times New Roman" w:hAnsi="Times New Roman"/>
          <w:sz w:val="28"/>
          <w:szCs w:val="28"/>
        </w:rPr>
        <w:t xml:space="preserve">етодом спектрофотометрии </w:t>
      </w:r>
      <w:r w:rsidR="001B3D58" w:rsidRPr="00D27FC9">
        <w:rPr>
          <w:rFonts w:ascii="Times New Roman" w:hAnsi="Times New Roman"/>
          <w:sz w:val="28"/>
          <w:szCs w:val="28"/>
        </w:rPr>
        <w:t>с использованием длины волны 290 нм.</w:t>
      </w:r>
    </w:p>
    <w:p w14:paraId="69A9025A" w14:textId="49987FA9" w:rsidR="00662F6D" w:rsidRPr="00D27FC9" w:rsidRDefault="0016786C" w:rsidP="00952545">
      <w:pPr>
        <w:shd w:val="clear" w:color="auto" w:fill="FFFFFF"/>
        <w:spacing w:after="0" w:line="240" w:lineRule="auto"/>
        <w:ind w:right="29" w:firstLine="708"/>
        <w:jc w:val="both"/>
        <w:rPr>
          <w:rFonts w:ascii="Times New Roman" w:hAnsi="Times New Roman"/>
          <w:b/>
          <w:sz w:val="28"/>
          <w:szCs w:val="28"/>
        </w:rPr>
      </w:pPr>
      <w:r w:rsidRPr="00D27FC9">
        <w:rPr>
          <w:rFonts w:ascii="Times New Roman" w:hAnsi="Times New Roman"/>
          <w:b/>
          <w:sz w:val="28"/>
          <w:szCs w:val="28"/>
        </w:rPr>
        <w:t>2.8</w:t>
      </w:r>
      <w:r w:rsidR="00662F6D" w:rsidRPr="00D27FC9">
        <w:rPr>
          <w:rFonts w:ascii="Times New Roman" w:hAnsi="Times New Roman"/>
          <w:b/>
          <w:sz w:val="28"/>
          <w:szCs w:val="28"/>
        </w:rPr>
        <w:t>.4 Определение гистоноподобных белков в сыворотке крови крыс</w:t>
      </w:r>
    </w:p>
    <w:p w14:paraId="0FABE409" w14:textId="324B3C23" w:rsidR="00410813" w:rsidRPr="00D27FC9" w:rsidRDefault="008665C2" w:rsidP="00E8799E">
      <w:pPr>
        <w:shd w:val="clear" w:color="auto" w:fill="FFFFFF"/>
        <w:spacing w:after="0" w:line="240" w:lineRule="auto"/>
        <w:ind w:right="29" w:firstLine="708"/>
        <w:jc w:val="both"/>
        <w:rPr>
          <w:rFonts w:ascii="Times New Roman" w:hAnsi="Times New Roman"/>
          <w:sz w:val="28"/>
          <w:szCs w:val="28"/>
        </w:rPr>
      </w:pPr>
      <w:r w:rsidRPr="00D27FC9">
        <w:rPr>
          <w:rFonts w:ascii="Times New Roman" w:hAnsi="Times New Roman"/>
          <w:sz w:val="28"/>
          <w:szCs w:val="28"/>
        </w:rPr>
        <w:t xml:space="preserve">Количественное определение фракций гистоноподобных белков </w:t>
      </w:r>
      <w:r w:rsidR="0011074C" w:rsidRPr="00D27FC9">
        <w:rPr>
          <w:rFonts w:ascii="Times New Roman" w:hAnsi="Times New Roman"/>
          <w:sz w:val="28"/>
          <w:szCs w:val="28"/>
        </w:rPr>
        <w:t>реализовано спек</w:t>
      </w:r>
      <w:r w:rsidR="00654196" w:rsidRPr="00D27FC9">
        <w:rPr>
          <w:rFonts w:ascii="Times New Roman" w:hAnsi="Times New Roman"/>
          <w:sz w:val="28"/>
          <w:szCs w:val="28"/>
        </w:rPr>
        <w:t xml:space="preserve">трофотометрическим методом </w:t>
      </w:r>
      <w:r w:rsidR="0011074C" w:rsidRPr="00D27FC9">
        <w:rPr>
          <w:rFonts w:ascii="Times New Roman" w:hAnsi="Times New Roman"/>
          <w:sz w:val="28"/>
          <w:szCs w:val="28"/>
        </w:rPr>
        <w:t xml:space="preserve">с </w:t>
      </w:r>
      <w:r w:rsidR="000779BE" w:rsidRPr="00D27FC9">
        <w:rPr>
          <w:rFonts w:ascii="Times New Roman" w:hAnsi="Times New Roman"/>
          <w:sz w:val="28"/>
          <w:szCs w:val="28"/>
        </w:rPr>
        <w:t>использованием</w:t>
      </w:r>
      <w:r w:rsidR="0011074C" w:rsidRPr="00D27FC9">
        <w:rPr>
          <w:rFonts w:ascii="Times New Roman" w:hAnsi="Times New Roman"/>
          <w:sz w:val="28"/>
          <w:szCs w:val="28"/>
        </w:rPr>
        <w:t xml:space="preserve"> биуретового реактива и длины волны 330 нм. Предварительно вы</w:t>
      </w:r>
      <w:r w:rsidR="00654196" w:rsidRPr="00D27FC9">
        <w:rPr>
          <w:rFonts w:ascii="Times New Roman" w:hAnsi="Times New Roman"/>
          <w:sz w:val="28"/>
          <w:szCs w:val="28"/>
        </w:rPr>
        <w:t xml:space="preserve">деляли </w:t>
      </w:r>
      <w:r w:rsidR="00654196" w:rsidRPr="00D27FC9">
        <w:rPr>
          <w:rFonts w:ascii="Times New Roman" w:hAnsi="Times New Roman"/>
          <w:sz w:val="28"/>
          <w:szCs w:val="28"/>
        </w:rPr>
        <w:lastRenderedPageBreak/>
        <w:t>растворы фракций гистоноподобных белков</w:t>
      </w:r>
      <w:r w:rsidR="0011074C" w:rsidRPr="00D27FC9">
        <w:rPr>
          <w:rFonts w:ascii="Times New Roman" w:hAnsi="Times New Roman"/>
          <w:sz w:val="28"/>
          <w:szCs w:val="28"/>
        </w:rPr>
        <w:t>. Для этого</w:t>
      </w:r>
      <w:r w:rsidR="00805920" w:rsidRPr="00D27FC9">
        <w:rPr>
          <w:rFonts w:ascii="Times New Roman" w:hAnsi="Times New Roman"/>
          <w:sz w:val="28"/>
          <w:szCs w:val="28"/>
        </w:rPr>
        <w:t xml:space="preserve"> смешивали 1 мл плазмы крови с 2</w:t>
      </w:r>
      <w:r w:rsidR="0011074C" w:rsidRPr="00D27FC9">
        <w:rPr>
          <w:rFonts w:ascii="Times New Roman" w:hAnsi="Times New Roman"/>
          <w:sz w:val="28"/>
          <w:szCs w:val="28"/>
        </w:rPr>
        <w:t xml:space="preserve"> мл </w:t>
      </w:r>
      <w:r w:rsidR="00805920" w:rsidRPr="00D27FC9">
        <w:rPr>
          <w:rFonts w:ascii="Times New Roman" w:hAnsi="Times New Roman"/>
          <w:sz w:val="28"/>
          <w:szCs w:val="28"/>
        </w:rPr>
        <w:t>5% хлорной кислоты</w:t>
      </w:r>
      <w:r w:rsidR="0011074C" w:rsidRPr="00D27FC9">
        <w:rPr>
          <w:rFonts w:ascii="Times New Roman" w:hAnsi="Times New Roman"/>
          <w:sz w:val="28"/>
          <w:szCs w:val="28"/>
        </w:rPr>
        <w:t xml:space="preserve"> и настаивали при температуре 0-4 С˚</w:t>
      </w:r>
      <w:r w:rsidR="00805920" w:rsidRPr="00D27FC9">
        <w:rPr>
          <w:rFonts w:ascii="Times New Roman" w:hAnsi="Times New Roman"/>
          <w:sz w:val="28"/>
          <w:szCs w:val="28"/>
        </w:rPr>
        <w:t xml:space="preserve"> в течении часа</w:t>
      </w:r>
      <w:r w:rsidR="0011074C" w:rsidRPr="00D27FC9">
        <w:rPr>
          <w:rFonts w:ascii="Times New Roman" w:hAnsi="Times New Roman"/>
          <w:sz w:val="28"/>
          <w:szCs w:val="28"/>
        </w:rPr>
        <w:t xml:space="preserve">, </w:t>
      </w:r>
      <w:r w:rsidR="006B246B" w:rsidRPr="00D27FC9">
        <w:rPr>
          <w:rFonts w:ascii="Times New Roman" w:hAnsi="Times New Roman"/>
          <w:sz w:val="28"/>
          <w:szCs w:val="28"/>
        </w:rPr>
        <w:t>д</w:t>
      </w:r>
      <w:r w:rsidR="0011074C" w:rsidRPr="00D27FC9">
        <w:rPr>
          <w:rFonts w:ascii="Times New Roman" w:hAnsi="Times New Roman"/>
          <w:sz w:val="28"/>
          <w:szCs w:val="28"/>
        </w:rPr>
        <w:t xml:space="preserve">алее раствор проходил цикл центрифугирования  в течении 15 минут при скорости </w:t>
      </w:r>
      <w:r w:rsidR="00654196" w:rsidRPr="00D27FC9">
        <w:rPr>
          <w:rFonts w:ascii="Times New Roman" w:hAnsi="Times New Roman"/>
          <w:sz w:val="28"/>
          <w:szCs w:val="28"/>
        </w:rPr>
        <w:t>10</w:t>
      </w:r>
      <w:r w:rsidR="0011074C" w:rsidRPr="00D27FC9">
        <w:rPr>
          <w:rFonts w:ascii="Times New Roman" w:hAnsi="Times New Roman"/>
          <w:sz w:val="28"/>
          <w:szCs w:val="28"/>
        </w:rPr>
        <w:t>00</w:t>
      </w:r>
      <w:r w:rsidR="00654196" w:rsidRPr="00D27FC9">
        <w:rPr>
          <w:rFonts w:ascii="Times New Roman" w:hAnsi="Times New Roman"/>
          <w:sz w:val="28"/>
          <w:szCs w:val="28"/>
        </w:rPr>
        <w:t xml:space="preserve"> оборотов в минуту</w:t>
      </w:r>
      <w:r w:rsidR="0011074C" w:rsidRPr="00D27FC9">
        <w:rPr>
          <w:rFonts w:ascii="Times New Roman" w:hAnsi="Times New Roman"/>
          <w:sz w:val="28"/>
          <w:szCs w:val="28"/>
        </w:rPr>
        <w:t>. Таким образом надосадочная жидкость использовалась для</w:t>
      </w:r>
      <w:r w:rsidR="00654196" w:rsidRPr="00D27FC9">
        <w:rPr>
          <w:rFonts w:ascii="Times New Roman" w:hAnsi="Times New Roman"/>
          <w:sz w:val="28"/>
          <w:szCs w:val="28"/>
        </w:rPr>
        <w:t xml:space="preserve"> определения Н1 фракции гистоноподобных белков</w:t>
      </w:r>
      <w:r w:rsidR="0011074C" w:rsidRPr="00D27FC9">
        <w:rPr>
          <w:rFonts w:ascii="Times New Roman" w:hAnsi="Times New Roman"/>
          <w:sz w:val="28"/>
          <w:szCs w:val="28"/>
        </w:rPr>
        <w:t>. Для получения раствора фракции Н2А-Н3-Н4 гистоно</w:t>
      </w:r>
      <w:r w:rsidR="00654196" w:rsidRPr="00D27FC9">
        <w:rPr>
          <w:rFonts w:ascii="Times New Roman" w:hAnsi="Times New Roman"/>
          <w:sz w:val="28"/>
          <w:szCs w:val="28"/>
        </w:rPr>
        <w:t>подобных белков</w:t>
      </w:r>
      <w:r w:rsidR="0011074C" w:rsidRPr="00D27FC9">
        <w:rPr>
          <w:rFonts w:ascii="Times New Roman" w:hAnsi="Times New Roman"/>
          <w:sz w:val="28"/>
          <w:szCs w:val="28"/>
        </w:rPr>
        <w:t xml:space="preserve"> </w:t>
      </w:r>
      <w:r w:rsidR="006B246B" w:rsidRPr="00D27FC9">
        <w:rPr>
          <w:rFonts w:ascii="Times New Roman" w:hAnsi="Times New Roman"/>
          <w:sz w:val="28"/>
          <w:szCs w:val="28"/>
        </w:rPr>
        <w:t xml:space="preserve">оставшийся </w:t>
      </w:r>
      <w:r w:rsidR="0011074C" w:rsidRPr="00D27FC9">
        <w:rPr>
          <w:rFonts w:ascii="Times New Roman" w:hAnsi="Times New Roman"/>
          <w:sz w:val="28"/>
          <w:szCs w:val="28"/>
        </w:rPr>
        <w:t>осадок смешивали с 3мл спиртового раствора и настаивал</w:t>
      </w:r>
      <w:r w:rsidR="00805920" w:rsidRPr="00D27FC9">
        <w:rPr>
          <w:rFonts w:ascii="Times New Roman" w:hAnsi="Times New Roman"/>
          <w:sz w:val="28"/>
          <w:szCs w:val="28"/>
        </w:rPr>
        <w:t>и в течении 18 часов</w:t>
      </w:r>
      <w:r w:rsidR="0011074C" w:rsidRPr="00D27FC9">
        <w:rPr>
          <w:rFonts w:ascii="Times New Roman" w:hAnsi="Times New Roman"/>
          <w:sz w:val="28"/>
          <w:szCs w:val="28"/>
        </w:rPr>
        <w:t xml:space="preserve"> в условиях температуры 0-4</w:t>
      </w:r>
      <w:r w:rsidR="00805920" w:rsidRPr="00D27FC9">
        <w:rPr>
          <w:rFonts w:ascii="Times New Roman" w:hAnsi="Times New Roman"/>
          <w:sz w:val="28"/>
          <w:szCs w:val="28"/>
        </w:rPr>
        <w:t xml:space="preserve"> С</w:t>
      </w:r>
      <w:r w:rsidR="0011074C" w:rsidRPr="00D27FC9">
        <w:rPr>
          <w:rFonts w:ascii="Times New Roman" w:hAnsi="Times New Roman"/>
          <w:sz w:val="28"/>
          <w:szCs w:val="28"/>
        </w:rPr>
        <w:t>˚</w:t>
      </w:r>
      <w:r w:rsidR="006B246B" w:rsidRPr="00D27FC9">
        <w:rPr>
          <w:rFonts w:ascii="Times New Roman" w:hAnsi="Times New Roman"/>
          <w:sz w:val="28"/>
          <w:szCs w:val="28"/>
        </w:rPr>
        <w:t xml:space="preserve">, затем раствор проходил </w:t>
      </w:r>
      <w:r w:rsidR="00EC3E89" w:rsidRPr="00D27FC9">
        <w:rPr>
          <w:rFonts w:ascii="Times New Roman" w:hAnsi="Times New Roman"/>
          <w:sz w:val="28"/>
          <w:szCs w:val="28"/>
        </w:rPr>
        <w:t>аналогичный</w:t>
      </w:r>
      <w:r w:rsidR="006B246B" w:rsidRPr="00D27FC9">
        <w:rPr>
          <w:rFonts w:ascii="Times New Roman" w:hAnsi="Times New Roman"/>
          <w:sz w:val="28"/>
          <w:szCs w:val="28"/>
        </w:rPr>
        <w:t xml:space="preserve"> цикл центрифугир</w:t>
      </w:r>
      <w:r w:rsidR="00654196" w:rsidRPr="00D27FC9">
        <w:rPr>
          <w:rFonts w:ascii="Times New Roman" w:hAnsi="Times New Roman"/>
          <w:sz w:val="28"/>
          <w:szCs w:val="28"/>
        </w:rPr>
        <w:t>ования. Раствор фракции гистоноподобных белков</w:t>
      </w:r>
      <w:r w:rsidR="006B246B" w:rsidRPr="00D27FC9">
        <w:rPr>
          <w:rFonts w:ascii="Times New Roman" w:hAnsi="Times New Roman"/>
          <w:sz w:val="28"/>
          <w:szCs w:val="28"/>
        </w:rPr>
        <w:t xml:space="preserve"> Н2В приготавливался при смешивании в пробирке оставшегося осадка и 2 мл 0,25 </w:t>
      </w:r>
      <w:r w:rsidR="00805920" w:rsidRPr="00D27FC9">
        <w:rPr>
          <w:rFonts w:ascii="Times New Roman" w:hAnsi="Times New Roman"/>
          <w:sz w:val="28"/>
          <w:szCs w:val="28"/>
        </w:rPr>
        <w:t>М соляной кислоты</w:t>
      </w:r>
      <w:r w:rsidR="006B246B" w:rsidRPr="00D27FC9">
        <w:rPr>
          <w:rFonts w:ascii="Times New Roman" w:hAnsi="Times New Roman"/>
          <w:sz w:val="28"/>
          <w:szCs w:val="28"/>
        </w:rPr>
        <w:t>, настаивании в течении 15 мин при температуре 0-4 С˚</w:t>
      </w:r>
      <w:r w:rsidR="00805920" w:rsidRPr="00D27FC9">
        <w:rPr>
          <w:rFonts w:ascii="Times New Roman" w:hAnsi="Times New Roman"/>
          <w:sz w:val="28"/>
          <w:szCs w:val="28"/>
        </w:rPr>
        <w:t xml:space="preserve"> и це</w:t>
      </w:r>
      <w:r w:rsidR="00942C80" w:rsidRPr="00D27FC9">
        <w:rPr>
          <w:rFonts w:ascii="Times New Roman" w:hAnsi="Times New Roman"/>
          <w:sz w:val="28"/>
          <w:szCs w:val="28"/>
        </w:rPr>
        <w:t xml:space="preserve">нтрифугировали в течении 10 мин </w:t>
      </w:r>
      <w:r w:rsidR="003E7480" w:rsidRPr="00D27FC9">
        <w:rPr>
          <w:rFonts w:ascii="Times New Roman" w:hAnsi="Times New Roman"/>
          <w:sz w:val="28"/>
          <w:szCs w:val="28"/>
        </w:rPr>
        <w:t>[</w:t>
      </w:r>
      <w:r w:rsidR="00E8799E" w:rsidRPr="00D27FC9">
        <w:rPr>
          <w:rFonts w:ascii="Times New Roman" w:hAnsi="Times New Roman"/>
          <w:sz w:val="28"/>
          <w:szCs w:val="28"/>
        </w:rPr>
        <w:t>170</w:t>
      </w:r>
      <w:r w:rsidR="003E7480" w:rsidRPr="00D27FC9">
        <w:rPr>
          <w:rFonts w:ascii="Times New Roman" w:hAnsi="Times New Roman"/>
          <w:sz w:val="28"/>
          <w:szCs w:val="28"/>
        </w:rPr>
        <w:t>]</w:t>
      </w:r>
      <w:r w:rsidR="00942C80" w:rsidRPr="00D27FC9">
        <w:rPr>
          <w:rFonts w:ascii="Times New Roman" w:hAnsi="Times New Roman"/>
          <w:sz w:val="28"/>
          <w:szCs w:val="28"/>
        </w:rPr>
        <w:t>.</w:t>
      </w:r>
    </w:p>
    <w:p w14:paraId="5057F6C6" w14:textId="0AA412A9" w:rsidR="00E07C5D" w:rsidRPr="00D27FC9" w:rsidRDefault="0016786C" w:rsidP="00952545">
      <w:pPr>
        <w:pStyle w:val="Default"/>
        <w:ind w:firstLine="708"/>
        <w:jc w:val="both"/>
        <w:rPr>
          <w:b/>
          <w:sz w:val="28"/>
          <w:szCs w:val="28"/>
        </w:rPr>
      </w:pPr>
      <w:r w:rsidRPr="00D27FC9">
        <w:rPr>
          <w:b/>
          <w:sz w:val="28"/>
          <w:szCs w:val="28"/>
        </w:rPr>
        <w:t>2.9</w:t>
      </w:r>
      <w:r w:rsidR="00E07C5D" w:rsidRPr="00D27FC9">
        <w:rPr>
          <w:b/>
          <w:sz w:val="28"/>
          <w:szCs w:val="28"/>
        </w:rPr>
        <w:t xml:space="preserve"> Методы статистической обработки данных</w:t>
      </w:r>
    </w:p>
    <w:p w14:paraId="59A2EB09" w14:textId="5F0EC551" w:rsidR="00ED3276" w:rsidRPr="00D27FC9" w:rsidRDefault="00557262" w:rsidP="00F62E98">
      <w:pPr>
        <w:pStyle w:val="Default"/>
        <w:ind w:firstLine="708"/>
        <w:jc w:val="both"/>
        <w:rPr>
          <w:sz w:val="28"/>
          <w:szCs w:val="28"/>
        </w:rPr>
      </w:pPr>
      <w:r w:rsidRPr="00D27FC9">
        <w:rPr>
          <w:sz w:val="28"/>
          <w:szCs w:val="28"/>
        </w:rPr>
        <w:t>Статистические расчеты данных</w:t>
      </w:r>
      <w:r w:rsidR="00D71E5B" w:rsidRPr="00D27FC9">
        <w:rPr>
          <w:sz w:val="28"/>
          <w:szCs w:val="28"/>
        </w:rPr>
        <w:t xml:space="preserve"> исследования </w:t>
      </w:r>
      <w:r w:rsidRPr="00D27FC9">
        <w:rPr>
          <w:sz w:val="28"/>
          <w:szCs w:val="28"/>
        </w:rPr>
        <w:t>выполнялись</w:t>
      </w:r>
      <w:r w:rsidR="00D71E5B" w:rsidRPr="00D27FC9">
        <w:rPr>
          <w:sz w:val="28"/>
          <w:szCs w:val="28"/>
        </w:rPr>
        <w:t xml:space="preserve"> с </w:t>
      </w:r>
      <w:r w:rsidRPr="00D27FC9">
        <w:rPr>
          <w:sz w:val="28"/>
          <w:szCs w:val="28"/>
        </w:rPr>
        <w:t>помощью</w:t>
      </w:r>
      <w:r w:rsidR="00D71E5B" w:rsidRPr="00D27FC9">
        <w:rPr>
          <w:sz w:val="28"/>
          <w:szCs w:val="28"/>
        </w:rPr>
        <w:t xml:space="preserve"> программ </w:t>
      </w:r>
      <w:r w:rsidR="00490F35" w:rsidRPr="00D27FC9">
        <w:rPr>
          <w:sz w:val="28"/>
          <w:szCs w:val="28"/>
          <w:lang w:val="en-US"/>
        </w:rPr>
        <w:t>IBM</w:t>
      </w:r>
      <w:r w:rsidR="00490F35" w:rsidRPr="00D27FC9">
        <w:rPr>
          <w:sz w:val="28"/>
          <w:szCs w:val="28"/>
        </w:rPr>
        <w:t xml:space="preserve"> </w:t>
      </w:r>
      <w:r w:rsidR="00490F35" w:rsidRPr="00D27FC9">
        <w:rPr>
          <w:sz w:val="28"/>
          <w:szCs w:val="28"/>
          <w:lang w:val="en-US"/>
        </w:rPr>
        <w:t>SPSS</w:t>
      </w:r>
      <w:r w:rsidR="00490F35" w:rsidRPr="00D27FC9">
        <w:rPr>
          <w:sz w:val="28"/>
          <w:szCs w:val="28"/>
        </w:rPr>
        <w:t xml:space="preserve"> </w:t>
      </w:r>
      <w:r w:rsidR="00490F35" w:rsidRPr="00D27FC9">
        <w:rPr>
          <w:sz w:val="28"/>
          <w:szCs w:val="28"/>
          <w:lang w:val="en-US"/>
        </w:rPr>
        <w:t>Statistics</w:t>
      </w:r>
      <w:r w:rsidR="00490F35" w:rsidRPr="00D27FC9">
        <w:rPr>
          <w:sz w:val="28"/>
          <w:szCs w:val="28"/>
        </w:rPr>
        <w:t xml:space="preserve"> 22.0 и табличного процессора </w:t>
      </w:r>
      <w:r w:rsidR="00490F35" w:rsidRPr="00D27FC9">
        <w:rPr>
          <w:sz w:val="28"/>
          <w:szCs w:val="28"/>
          <w:lang w:val="en-US"/>
        </w:rPr>
        <w:t>Microsoft</w:t>
      </w:r>
      <w:r w:rsidR="00490F35" w:rsidRPr="00D27FC9">
        <w:rPr>
          <w:sz w:val="28"/>
          <w:szCs w:val="28"/>
        </w:rPr>
        <w:t xml:space="preserve"> </w:t>
      </w:r>
      <w:r w:rsidR="00490F35" w:rsidRPr="00D27FC9">
        <w:rPr>
          <w:sz w:val="28"/>
          <w:szCs w:val="28"/>
          <w:lang w:val="en-US"/>
        </w:rPr>
        <w:t>Excel</w:t>
      </w:r>
      <w:r w:rsidR="00490F35" w:rsidRPr="00D27FC9">
        <w:rPr>
          <w:sz w:val="28"/>
          <w:szCs w:val="28"/>
        </w:rPr>
        <w:t xml:space="preserve">. </w:t>
      </w:r>
      <w:r w:rsidR="000D37A7" w:rsidRPr="00D27FC9">
        <w:rPr>
          <w:sz w:val="28"/>
          <w:szCs w:val="28"/>
        </w:rPr>
        <w:t xml:space="preserve">Для </w:t>
      </w:r>
      <w:r w:rsidRPr="00D27FC9">
        <w:rPr>
          <w:sz w:val="28"/>
          <w:szCs w:val="28"/>
        </w:rPr>
        <w:t xml:space="preserve">сравнения </w:t>
      </w:r>
      <w:r w:rsidR="000D37A7" w:rsidRPr="00D27FC9">
        <w:rPr>
          <w:sz w:val="28"/>
          <w:szCs w:val="28"/>
        </w:rPr>
        <w:t xml:space="preserve">количественных </w:t>
      </w:r>
      <w:r w:rsidRPr="00D27FC9">
        <w:rPr>
          <w:sz w:val="28"/>
          <w:szCs w:val="28"/>
        </w:rPr>
        <w:t>признаков между выборками, производился расчет медианы (Ме) и интерквартального интервала (</w:t>
      </w:r>
      <w:r w:rsidRPr="00D27FC9">
        <w:rPr>
          <w:sz w:val="28"/>
          <w:szCs w:val="28"/>
          <w:lang w:val="en-US"/>
        </w:rPr>
        <w:t>IQR</w:t>
      </w:r>
      <w:r w:rsidRPr="00D27FC9">
        <w:rPr>
          <w:sz w:val="28"/>
          <w:szCs w:val="28"/>
        </w:rPr>
        <w:t xml:space="preserve">), </w:t>
      </w:r>
      <w:r w:rsidR="00B32BCF" w:rsidRPr="00D27FC9">
        <w:rPr>
          <w:sz w:val="28"/>
          <w:szCs w:val="28"/>
        </w:rPr>
        <w:t>так как распределение отличное</w:t>
      </w:r>
      <w:r w:rsidRPr="00D27FC9">
        <w:rPr>
          <w:sz w:val="28"/>
          <w:szCs w:val="28"/>
        </w:rPr>
        <w:t xml:space="preserve"> от нормального. Для сравнения вычисленных медианных значений показателей между 2 независимыми группами использовался </w:t>
      </w:r>
      <w:r w:rsidR="00077002" w:rsidRPr="00D27FC9">
        <w:rPr>
          <w:sz w:val="28"/>
          <w:szCs w:val="28"/>
        </w:rPr>
        <w:t xml:space="preserve">непараметрический </w:t>
      </w:r>
      <w:r w:rsidRPr="00D27FC9">
        <w:rPr>
          <w:sz w:val="28"/>
          <w:szCs w:val="28"/>
        </w:rPr>
        <w:t xml:space="preserve">критерий </w:t>
      </w:r>
      <w:r w:rsidR="00077002" w:rsidRPr="00D27FC9">
        <w:rPr>
          <w:sz w:val="28"/>
          <w:szCs w:val="28"/>
        </w:rPr>
        <w:t xml:space="preserve">Mann-Whitney. </w:t>
      </w:r>
      <w:r w:rsidR="00CE17BD" w:rsidRPr="00D27FC9">
        <w:rPr>
          <w:sz w:val="28"/>
          <w:szCs w:val="28"/>
        </w:rPr>
        <w:t>Проверка статистических гипотез</w:t>
      </w:r>
      <w:r w:rsidR="00077002" w:rsidRPr="00D27FC9">
        <w:rPr>
          <w:sz w:val="28"/>
          <w:szCs w:val="28"/>
        </w:rPr>
        <w:t xml:space="preserve"> </w:t>
      </w:r>
      <w:r w:rsidR="00CE17BD" w:rsidRPr="00D27FC9">
        <w:rPr>
          <w:sz w:val="28"/>
          <w:szCs w:val="28"/>
        </w:rPr>
        <w:t>на наличие</w:t>
      </w:r>
      <w:r w:rsidR="00077002" w:rsidRPr="00D27FC9">
        <w:rPr>
          <w:sz w:val="28"/>
          <w:szCs w:val="28"/>
        </w:rPr>
        <w:t xml:space="preserve"> значимого уров</w:t>
      </w:r>
      <w:r w:rsidR="000C5701" w:rsidRPr="00D27FC9">
        <w:rPr>
          <w:sz w:val="28"/>
          <w:szCs w:val="28"/>
        </w:rPr>
        <w:t>н</w:t>
      </w:r>
      <w:r w:rsidR="00077002" w:rsidRPr="00D27FC9">
        <w:rPr>
          <w:sz w:val="28"/>
          <w:szCs w:val="28"/>
        </w:rPr>
        <w:t xml:space="preserve">я различий между группами </w:t>
      </w:r>
      <w:r w:rsidR="00CE17BD" w:rsidRPr="00D27FC9">
        <w:rPr>
          <w:sz w:val="28"/>
          <w:szCs w:val="28"/>
        </w:rPr>
        <w:t>считалось</w:t>
      </w:r>
      <w:r w:rsidR="000C5701" w:rsidRPr="00D27FC9">
        <w:rPr>
          <w:sz w:val="28"/>
          <w:szCs w:val="28"/>
        </w:rPr>
        <w:t xml:space="preserve"> при р&lt;0,05.</w:t>
      </w:r>
    </w:p>
    <w:p w14:paraId="5A1FA1B1" w14:textId="77777777" w:rsidR="008B1E84" w:rsidRPr="00D27FC9" w:rsidRDefault="008B1E84" w:rsidP="00F62E98">
      <w:pPr>
        <w:pStyle w:val="Default"/>
        <w:ind w:firstLine="708"/>
        <w:jc w:val="both"/>
        <w:rPr>
          <w:sz w:val="28"/>
          <w:szCs w:val="28"/>
        </w:rPr>
      </w:pPr>
    </w:p>
    <w:p w14:paraId="0A8AF2F3" w14:textId="29F09594" w:rsidR="00586987" w:rsidRPr="00D27FC9" w:rsidRDefault="00586987" w:rsidP="00586987">
      <w:pPr>
        <w:spacing w:after="0" w:line="240" w:lineRule="auto"/>
        <w:ind w:left="360"/>
        <w:jc w:val="both"/>
        <w:rPr>
          <w:sz w:val="28"/>
          <w:szCs w:val="28"/>
        </w:rPr>
      </w:pPr>
      <w:r w:rsidRPr="00D27FC9">
        <w:rPr>
          <w:sz w:val="28"/>
          <w:szCs w:val="28"/>
        </w:rPr>
        <w:t xml:space="preserve"> </w:t>
      </w:r>
    </w:p>
    <w:p w14:paraId="39A7F159" w14:textId="3BBC820A" w:rsidR="00275D96" w:rsidRPr="00D27FC9" w:rsidRDefault="00275D96" w:rsidP="00735D70">
      <w:pPr>
        <w:spacing w:after="0" w:line="240" w:lineRule="auto"/>
        <w:ind w:firstLine="709"/>
        <w:rPr>
          <w:rFonts w:ascii="Times New Roman" w:hAnsi="Times New Roman"/>
          <w:sz w:val="28"/>
          <w:szCs w:val="28"/>
          <w:lang w:eastAsia="ru-RU"/>
        </w:rPr>
      </w:pPr>
      <w:r w:rsidRPr="00D27FC9">
        <w:rPr>
          <w:sz w:val="28"/>
          <w:szCs w:val="28"/>
        </w:rPr>
        <w:br w:type="page"/>
      </w:r>
    </w:p>
    <w:p w14:paraId="7AE2AB7C" w14:textId="77777777" w:rsidR="00275D96" w:rsidRPr="00D27FC9" w:rsidRDefault="00275D96" w:rsidP="00952545">
      <w:pPr>
        <w:spacing w:after="0" w:line="240" w:lineRule="auto"/>
        <w:ind w:firstLine="708"/>
        <w:jc w:val="both"/>
        <w:rPr>
          <w:rFonts w:ascii="Times New Roman" w:hAnsi="Times New Roman"/>
          <w:b/>
          <w:sz w:val="28"/>
          <w:szCs w:val="28"/>
          <w:lang w:val="kk-KZ"/>
        </w:rPr>
      </w:pPr>
      <w:r w:rsidRPr="00D27FC9">
        <w:rPr>
          <w:rFonts w:ascii="Times New Roman" w:hAnsi="Times New Roman"/>
          <w:b/>
          <w:sz w:val="28"/>
          <w:szCs w:val="28"/>
          <w:lang w:val="kk-KZ"/>
        </w:rPr>
        <w:lastRenderedPageBreak/>
        <w:t>3 РЕЗУЛЬТАТЫ ИССЛЕДОВАНИЯ</w:t>
      </w:r>
    </w:p>
    <w:p w14:paraId="64D9B12D" w14:textId="77777777" w:rsidR="00275D96" w:rsidRPr="00D27FC9" w:rsidRDefault="00275D96" w:rsidP="00952545">
      <w:pPr>
        <w:spacing w:after="0" w:line="240" w:lineRule="auto"/>
        <w:ind w:firstLine="708"/>
        <w:jc w:val="both"/>
        <w:rPr>
          <w:rFonts w:ascii="Times New Roman" w:hAnsi="Times New Roman"/>
          <w:sz w:val="28"/>
          <w:szCs w:val="28"/>
          <w:lang w:val="kk-KZ"/>
        </w:rPr>
      </w:pPr>
    </w:p>
    <w:p w14:paraId="0E6EF261" w14:textId="77777777" w:rsidR="00275D96" w:rsidRPr="00D27FC9" w:rsidRDefault="00275D96" w:rsidP="00952545">
      <w:pPr>
        <w:autoSpaceDE w:val="0"/>
        <w:autoSpaceDN w:val="0"/>
        <w:adjustRightInd w:val="0"/>
        <w:spacing w:after="0" w:line="240" w:lineRule="auto"/>
        <w:ind w:firstLine="709"/>
        <w:jc w:val="both"/>
        <w:rPr>
          <w:rFonts w:ascii="Times New Roman" w:hAnsi="Times New Roman"/>
          <w:b/>
          <w:sz w:val="28"/>
          <w:szCs w:val="28"/>
          <w:shd w:val="clear" w:color="auto" w:fill="FFFFFF"/>
        </w:rPr>
      </w:pPr>
      <w:r w:rsidRPr="00D27FC9">
        <w:rPr>
          <w:rFonts w:ascii="Times New Roman" w:hAnsi="Times New Roman"/>
          <w:b/>
          <w:sz w:val="28"/>
          <w:szCs w:val="28"/>
          <w:lang w:val="kk-KZ"/>
        </w:rPr>
        <w:t xml:space="preserve">3.1 </w:t>
      </w:r>
      <w:r w:rsidRPr="00D27FC9">
        <w:rPr>
          <w:rFonts w:ascii="Times New Roman" w:hAnsi="Times New Roman"/>
          <w:b/>
          <w:sz w:val="28"/>
          <w:szCs w:val="28"/>
        </w:rPr>
        <w:t xml:space="preserve">Оценка </w:t>
      </w:r>
      <w:r w:rsidR="005650F8" w:rsidRPr="00D27FC9">
        <w:rPr>
          <w:rFonts w:ascii="Times New Roman" w:hAnsi="Times New Roman"/>
          <w:b/>
          <w:sz w:val="28"/>
          <w:szCs w:val="28"/>
        </w:rPr>
        <w:t xml:space="preserve">общего </w:t>
      </w:r>
      <w:r w:rsidRPr="00D27FC9">
        <w:rPr>
          <w:rFonts w:ascii="Times New Roman" w:hAnsi="Times New Roman"/>
          <w:b/>
          <w:sz w:val="28"/>
          <w:szCs w:val="28"/>
        </w:rPr>
        <w:t xml:space="preserve">состояния </w:t>
      </w:r>
      <w:r w:rsidR="005650F8" w:rsidRPr="00D27FC9">
        <w:rPr>
          <w:rFonts w:ascii="Times New Roman" w:hAnsi="Times New Roman"/>
          <w:b/>
          <w:sz w:val="28"/>
          <w:szCs w:val="28"/>
        </w:rPr>
        <w:t>лабораторных</w:t>
      </w:r>
      <w:r w:rsidRPr="00D27FC9">
        <w:rPr>
          <w:rFonts w:ascii="Times New Roman" w:hAnsi="Times New Roman"/>
          <w:b/>
          <w:sz w:val="28"/>
          <w:szCs w:val="28"/>
        </w:rPr>
        <w:t xml:space="preserve"> животных после имплантации </w:t>
      </w:r>
      <w:r w:rsidR="005650F8" w:rsidRPr="00D27FC9">
        <w:rPr>
          <w:rFonts w:ascii="Times New Roman" w:hAnsi="Times New Roman"/>
          <w:b/>
          <w:sz w:val="28"/>
          <w:szCs w:val="28"/>
          <w:shd w:val="clear" w:color="auto" w:fill="FFFFFF"/>
        </w:rPr>
        <w:t>биологических материалов</w:t>
      </w:r>
      <w:r w:rsidRPr="00D27FC9">
        <w:rPr>
          <w:rFonts w:ascii="Times New Roman" w:hAnsi="Times New Roman"/>
          <w:b/>
          <w:sz w:val="28"/>
          <w:szCs w:val="28"/>
          <w:shd w:val="clear" w:color="auto" w:fill="FFFFFF"/>
        </w:rPr>
        <w:t xml:space="preserve"> </w:t>
      </w:r>
    </w:p>
    <w:p w14:paraId="51551D59" w14:textId="6EE5977C" w:rsidR="00275D96" w:rsidRPr="00D27FC9" w:rsidRDefault="005650F8" w:rsidP="005650F8">
      <w:pPr>
        <w:tabs>
          <w:tab w:val="left" w:pos="0"/>
        </w:tabs>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В постимплантационном периоде среди экспериментальных животных смертность отсутствовала. Состояние крыс расценивалось как удовлетворительное. Поведенческие реакции в ответ на световые и звуковые раздражители, а также пищевое поведение не изменилось, и было сопоставимо между экспериментальной группой и группой сравнения. Патологических изменений со стороны волосяного и кожного покрова, а также со стороны слизистых оболочек за период наблюдения не зарегистрировано. </w:t>
      </w:r>
      <w:r w:rsidR="00275D96" w:rsidRPr="00D27FC9">
        <w:rPr>
          <w:rFonts w:ascii="Times New Roman" w:eastAsia="Times New Roman" w:hAnsi="Times New Roman"/>
          <w:sz w:val="28"/>
          <w:szCs w:val="28"/>
          <w:lang w:eastAsia="ru-RU"/>
        </w:rPr>
        <w:t xml:space="preserve">В </w:t>
      </w:r>
      <w:r w:rsidRPr="00D27FC9">
        <w:rPr>
          <w:rFonts w:ascii="Times New Roman" w:eastAsia="Times New Roman" w:hAnsi="Times New Roman"/>
          <w:sz w:val="28"/>
          <w:szCs w:val="28"/>
          <w:lang w:eastAsia="ru-RU"/>
        </w:rPr>
        <w:t>течение</w:t>
      </w:r>
      <w:r w:rsidR="00275D96" w:rsidRPr="00D27FC9">
        <w:rPr>
          <w:rFonts w:ascii="Times New Roman" w:eastAsia="Times New Roman" w:hAnsi="Times New Roman"/>
          <w:sz w:val="28"/>
          <w:szCs w:val="28"/>
          <w:lang w:eastAsia="ru-RU"/>
        </w:rPr>
        <w:t xml:space="preserve"> эксперимента </w:t>
      </w:r>
      <w:r w:rsidRPr="00D27FC9">
        <w:rPr>
          <w:rFonts w:ascii="Times New Roman" w:eastAsia="Times New Roman" w:hAnsi="Times New Roman"/>
          <w:sz w:val="28"/>
          <w:szCs w:val="28"/>
          <w:lang w:eastAsia="ru-RU"/>
        </w:rPr>
        <w:t>наблюдалась</w:t>
      </w:r>
      <w:r w:rsidR="00275D96" w:rsidRPr="00D27FC9">
        <w:rPr>
          <w:rFonts w:ascii="Times New Roman" w:eastAsia="Times New Roman" w:hAnsi="Times New Roman"/>
          <w:sz w:val="28"/>
          <w:szCs w:val="28"/>
          <w:lang w:eastAsia="ru-RU"/>
        </w:rPr>
        <w:t xml:space="preserve"> положительная динамика массы тела </w:t>
      </w:r>
      <w:r w:rsidRPr="00D27FC9">
        <w:rPr>
          <w:rFonts w:ascii="Times New Roman" w:eastAsia="Times New Roman" w:hAnsi="Times New Roman"/>
          <w:sz w:val="28"/>
          <w:szCs w:val="28"/>
          <w:lang w:eastAsia="ru-RU"/>
        </w:rPr>
        <w:t>крыс (Т</w:t>
      </w:r>
      <w:r w:rsidR="0049014B" w:rsidRPr="00D27FC9">
        <w:rPr>
          <w:rFonts w:ascii="Times New Roman" w:eastAsia="Times New Roman" w:hAnsi="Times New Roman"/>
          <w:sz w:val="28"/>
          <w:szCs w:val="28"/>
          <w:lang w:eastAsia="ru-RU"/>
        </w:rPr>
        <w:t>аблиц</w:t>
      </w:r>
      <w:r w:rsidRPr="00D27FC9">
        <w:rPr>
          <w:rFonts w:ascii="Times New Roman" w:eastAsia="Times New Roman" w:hAnsi="Times New Roman"/>
          <w:sz w:val="28"/>
          <w:szCs w:val="28"/>
          <w:lang w:eastAsia="ru-RU"/>
        </w:rPr>
        <w:t>а</w:t>
      </w:r>
      <w:r w:rsidR="0049014B" w:rsidRPr="00D27FC9">
        <w:rPr>
          <w:rFonts w:ascii="Times New Roman" w:eastAsia="Times New Roman" w:hAnsi="Times New Roman"/>
          <w:sz w:val="28"/>
          <w:szCs w:val="28"/>
          <w:lang w:eastAsia="ru-RU"/>
        </w:rPr>
        <w:t xml:space="preserve"> </w:t>
      </w:r>
      <w:r w:rsidR="00B20B24" w:rsidRPr="00D27FC9">
        <w:rPr>
          <w:rFonts w:ascii="Times New Roman" w:eastAsia="Times New Roman" w:hAnsi="Times New Roman"/>
          <w:sz w:val="28"/>
          <w:szCs w:val="28"/>
          <w:lang w:eastAsia="ru-RU"/>
        </w:rPr>
        <w:t>4</w:t>
      </w:r>
      <w:r w:rsidRPr="00D27FC9">
        <w:rPr>
          <w:rFonts w:ascii="Times New Roman" w:eastAsia="Times New Roman" w:hAnsi="Times New Roman"/>
          <w:sz w:val="28"/>
          <w:szCs w:val="28"/>
          <w:lang w:eastAsia="ru-RU"/>
        </w:rPr>
        <w:t>)</w:t>
      </w:r>
      <w:r w:rsidR="00275D96" w:rsidRPr="00D27FC9">
        <w:rPr>
          <w:rFonts w:ascii="Times New Roman" w:eastAsia="Times New Roman" w:hAnsi="Times New Roman"/>
          <w:sz w:val="28"/>
          <w:szCs w:val="28"/>
          <w:lang w:eastAsia="ru-RU"/>
        </w:rPr>
        <w:t xml:space="preserve">. </w:t>
      </w:r>
    </w:p>
    <w:p w14:paraId="4953BC51" w14:textId="77777777" w:rsidR="00551E91" w:rsidRPr="00D27FC9" w:rsidRDefault="00551E91" w:rsidP="005650F8">
      <w:pPr>
        <w:tabs>
          <w:tab w:val="left" w:pos="0"/>
        </w:tabs>
        <w:spacing w:after="0" w:line="240" w:lineRule="auto"/>
        <w:ind w:firstLine="709"/>
        <w:jc w:val="both"/>
        <w:rPr>
          <w:rFonts w:ascii="Times New Roman" w:eastAsia="Times New Roman" w:hAnsi="Times New Roman"/>
          <w:sz w:val="28"/>
          <w:szCs w:val="28"/>
          <w:lang w:eastAsia="ru-RU"/>
        </w:rPr>
      </w:pPr>
    </w:p>
    <w:p w14:paraId="2C6C593A" w14:textId="5E28B271" w:rsidR="00275D96" w:rsidRPr="00D27FC9" w:rsidRDefault="0049014B" w:rsidP="00952545">
      <w:pPr>
        <w:spacing w:after="0" w:line="240" w:lineRule="auto"/>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Таблица </w:t>
      </w:r>
      <w:r w:rsidR="00B20B24" w:rsidRPr="00D27FC9">
        <w:rPr>
          <w:rFonts w:ascii="Times New Roman" w:eastAsia="Times New Roman" w:hAnsi="Times New Roman"/>
          <w:sz w:val="28"/>
          <w:szCs w:val="28"/>
          <w:lang w:eastAsia="ru-RU"/>
        </w:rPr>
        <w:t>4</w:t>
      </w:r>
      <w:r w:rsidR="00275D96" w:rsidRPr="00D27FC9">
        <w:rPr>
          <w:rFonts w:ascii="Times New Roman" w:eastAsia="Times New Roman" w:hAnsi="Times New Roman"/>
          <w:sz w:val="28"/>
          <w:szCs w:val="28"/>
          <w:lang w:eastAsia="ru-RU"/>
        </w:rPr>
        <w:t xml:space="preserve"> – Динамика массы тела экспериментальных крыс</w:t>
      </w:r>
    </w:p>
    <w:p w14:paraId="53A7CBD4" w14:textId="77777777" w:rsidR="00551E91" w:rsidRPr="00D27FC9" w:rsidRDefault="00551E91" w:rsidP="00952545">
      <w:pPr>
        <w:spacing w:after="0" w:line="240" w:lineRule="auto"/>
        <w:jc w:val="both"/>
        <w:rPr>
          <w:rFonts w:ascii="Times New Roman" w:eastAsia="Times New Roman" w:hAnsi="Times New Roman"/>
          <w:sz w:val="28"/>
          <w:szCs w:val="28"/>
          <w:lang w:val="kk-KZ"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5"/>
        <w:gridCol w:w="546"/>
        <w:gridCol w:w="595"/>
        <w:gridCol w:w="546"/>
        <w:gridCol w:w="601"/>
        <w:gridCol w:w="546"/>
        <w:gridCol w:w="595"/>
        <w:gridCol w:w="546"/>
        <w:gridCol w:w="601"/>
        <w:gridCol w:w="546"/>
        <w:gridCol w:w="601"/>
        <w:gridCol w:w="546"/>
        <w:gridCol w:w="601"/>
        <w:gridCol w:w="1025"/>
      </w:tblGrid>
      <w:tr w:rsidR="00F43B91" w:rsidRPr="00D27FC9" w14:paraId="50B76407" w14:textId="77777777" w:rsidTr="00F43B91">
        <w:trPr>
          <w:trHeight w:val="291"/>
          <w:jc w:val="center"/>
        </w:trPr>
        <w:tc>
          <w:tcPr>
            <w:tcW w:w="0" w:type="auto"/>
            <w:vMerge w:val="restart"/>
            <w:tcBorders>
              <w:top w:val="single" w:sz="4" w:space="0" w:color="auto"/>
              <w:left w:val="single" w:sz="4" w:space="0" w:color="auto"/>
              <w:right w:val="single" w:sz="4" w:space="0" w:color="auto"/>
            </w:tcBorders>
            <w:vAlign w:val="center"/>
          </w:tcPr>
          <w:p w14:paraId="674361F9" w14:textId="77777777"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eastAsia="Times New Roman" w:hAnsi="Times New Roman"/>
                <w:lang w:eastAsia="ru-RU"/>
              </w:rPr>
              <w:t>Группы</w:t>
            </w:r>
          </w:p>
        </w:tc>
        <w:tc>
          <w:tcPr>
            <w:tcW w:w="0" w:type="auto"/>
            <w:gridSpan w:val="12"/>
            <w:vAlign w:val="center"/>
          </w:tcPr>
          <w:p w14:paraId="1F12851F" w14:textId="77777777" w:rsidR="00F43B91" w:rsidRPr="00D27FC9" w:rsidRDefault="00F43B91" w:rsidP="00F43B91">
            <w:pPr>
              <w:spacing w:after="0" w:line="240" w:lineRule="auto"/>
              <w:jc w:val="center"/>
              <w:rPr>
                <w:rFonts w:ascii="Times New Roman" w:eastAsia="Times New Roman" w:hAnsi="Times New Roman"/>
                <w:lang w:eastAsia="ru-RU"/>
              </w:rPr>
            </w:pPr>
            <w:r w:rsidRPr="00D27FC9">
              <w:rPr>
                <w:rFonts w:ascii="Times New Roman" w:eastAsia="Times New Roman" w:hAnsi="Times New Roman"/>
                <w:lang w:eastAsia="ru-RU"/>
              </w:rPr>
              <w:t>Динамика массы (г), сутки после начала опыта</w:t>
            </w:r>
          </w:p>
        </w:tc>
        <w:tc>
          <w:tcPr>
            <w:tcW w:w="0" w:type="auto"/>
            <w:vMerge w:val="restart"/>
            <w:vAlign w:val="center"/>
          </w:tcPr>
          <w:p w14:paraId="2489ACD0" w14:textId="77777777" w:rsidR="00F43B91" w:rsidRPr="00D27FC9" w:rsidRDefault="00F43B91" w:rsidP="00F43B91">
            <w:pPr>
              <w:spacing w:after="0" w:line="240" w:lineRule="auto"/>
              <w:jc w:val="center"/>
              <w:rPr>
                <w:rFonts w:ascii="Times New Roman" w:eastAsia="Times New Roman" w:hAnsi="Times New Roman"/>
                <w:lang w:eastAsia="ru-RU"/>
              </w:rPr>
            </w:pPr>
            <w:r w:rsidRPr="00D27FC9">
              <w:rPr>
                <w:rFonts w:ascii="Times New Roman" w:eastAsia="Times New Roman" w:hAnsi="Times New Roman"/>
                <w:lang w:eastAsia="ru-RU"/>
              </w:rPr>
              <w:t>Прирост массы тела, г</w:t>
            </w:r>
          </w:p>
        </w:tc>
      </w:tr>
      <w:tr w:rsidR="00F43B91" w:rsidRPr="00D27FC9" w14:paraId="7D9F1EC1" w14:textId="77777777" w:rsidTr="00245F65">
        <w:trPr>
          <w:trHeight w:val="449"/>
          <w:jc w:val="center"/>
        </w:trPr>
        <w:tc>
          <w:tcPr>
            <w:tcW w:w="0" w:type="auto"/>
            <w:vMerge/>
            <w:tcBorders>
              <w:left w:val="single" w:sz="4" w:space="0" w:color="auto"/>
              <w:right w:val="single" w:sz="4" w:space="0" w:color="auto"/>
            </w:tcBorders>
            <w:vAlign w:val="center"/>
          </w:tcPr>
          <w:p w14:paraId="268550CA" w14:textId="77777777" w:rsidR="00F43B91" w:rsidRPr="00D27FC9" w:rsidRDefault="00F43B91" w:rsidP="00F43B91">
            <w:pPr>
              <w:tabs>
                <w:tab w:val="left" w:pos="3555"/>
              </w:tabs>
              <w:spacing w:after="0" w:line="240" w:lineRule="auto"/>
              <w:jc w:val="center"/>
              <w:rPr>
                <w:rFonts w:ascii="Times New Roman" w:eastAsia="Times New Roman" w:hAnsi="Times New Roman"/>
                <w:lang w:eastAsia="ru-RU"/>
              </w:rPr>
            </w:pPr>
          </w:p>
        </w:tc>
        <w:tc>
          <w:tcPr>
            <w:tcW w:w="0" w:type="auto"/>
            <w:gridSpan w:val="2"/>
            <w:vMerge w:val="restart"/>
            <w:tcBorders>
              <w:top w:val="single" w:sz="4" w:space="0" w:color="auto"/>
              <w:left w:val="single" w:sz="4" w:space="0" w:color="auto"/>
              <w:right w:val="single" w:sz="4" w:space="0" w:color="auto"/>
            </w:tcBorders>
            <w:shd w:val="clear" w:color="auto" w:fill="auto"/>
            <w:vAlign w:val="center"/>
          </w:tcPr>
          <w:p w14:paraId="63790C9A" w14:textId="77777777"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eastAsia="Times New Roman" w:hAnsi="Times New Roman"/>
                <w:lang w:eastAsia="ru-RU"/>
              </w:rPr>
              <w:t>Фон</w:t>
            </w:r>
          </w:p>
          <w:p w14:paraId="35E56B21" w14:textId="77777777" w:rsidR="00F43B91" w:rsidRPr="00D27FC9" w:rsidRDefault="00F43B91" w:rsidP="00F43B91">
            <w:pPr>
              <w:tabs>
                <w:tab w:val="left" w:pos="3555"/>
              </w:tabs>
              <w:spacing w:after="0" w:line="240" w:lineRule="auto"/>
              <w:jc w:val="center"/>
              <w:rPr>
                <w:rFonts w:ascii="Times New Roman" w:eastAsia="Times New Roman" w:hAnsi="Times New Roman"/>
                <w:lang w:eastAsia="ru-RU"/>
              </w:rPr>
            </w:pPr>
          </w:p>
        </w:tc>
        <w:tc>
          <w:tcPr>
            <w:tcW w:w="0" w:type="auto"/>
            <w:gridSpan w:val="10"/>
            <w:tcBorders>
              <w:top w:val="single" w:sz="4" w:space="0" w:color="auto"/>
              <w:left w:val="single" w:sz="4" w:space="0" w:color="auto"/>
              <w:bottom w:val="single" w:sz="4" w:space="0" w:color="auto"/>
            </w:tcBorders>
            <w:shd w:val="clear" w:color="auto" w:fill="auto"/>
            <w:vAlign w:val="center"/>
          </w:tcPr>
          <w:p w14:paraId="3D4B9C24" w14:textId="77777777"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eastAsia="Times New Roman" w:hAnsi="Times New Roman"/>
                <w:lang w:eastAsia="ru-RU"/>
              </w:rPr>
              <w:t>Период наблюдения (сутки)</w:t>
            </w:r>
          </w:p>
        </w:tc>
        <w:tc>
          <w:tcPr>
            <w:tcW w:w="0" w:type="auto"/>
            <w:vMerge/>
            <w:vAlign w:val="center"/>
          </w:tcPr>
          <w:p w14:paraId="18B1F20A" w14:textId="77777777" w:rsidR="00F43B91" w:rsidRPr="00D27FC9" w:rsidRDefault="00F43B91" w:rsidP="00F43B91">
            <w:pPr>
              <w:tabs>
                <w:tab w:val="left" w:pos="3555"/>
              </w:tabs>
              <w:spacing w:after="0" w:line="240" w:lineRule="auto"/>
              <w:jc w:val="center"/>
              <w:rPr>
                <w:rFonts w:ascii="Times New Roman" w:eastAsia="Times New Roman" w:hAnsi="Times New Roman"/>
                <w:lang w:eastAsia="ru-RU"/>
              </w:rPr>
            </w:pPr>
          </w:p>
        </w:tc>
      </w:tr>
      <w:tr w:rsidR="00F43B91" w:rsidRPr="00D27FC9" w14:paraId="642FBDCE" w14:textId="77777777" w:rsidTr="00245F65">
        <w:trPr>
          <w:trHeight w:val="449"/>
          <w:jc w:val="center"/>
        </w:trPr>
        <w:tc>
          <w:tcPr>
            <w:tcW w:w="0" w:type="auto"/>
            <w:vMerge/>
            <w:tcBorders>
              <w:left w:val="single" w:sz="4" w:space="0" w:color="auto"/>
              <w:right w:val="single" w:sz="4" w:space="0" w:color="auto"/>
            </w:tcBorders>
            <w:vAlign w:val="center"/>
          </w:tcPr>
          <w:p w14:paraId="5C6BC9FF" w14:textId="77777777" w:rsidR="00F43B91" w:rsidRPr="00D27FC9" w:rsidRDefault="00F43B91" w:rsidP="00F43B91">
            <w:pPr>
              <w:tabs>
                <w:tab w:val="left" w:pos="3555"/>
              </w:tabs>
              <w:spacing w:after="0" w:line="240" w:lineRule="auto"/>
              <w:jc w:val="center"/>
              <w:rPr>
                <w:rFonts w:ascii="Times New Roman" w:eastAsia="Times New Roman" w:hAnsi="Times New Roman"/>
                <w:lang w:eastAsia="ru-RU"/>
              </w:rPr>
            </w:pPr>
          </w:p>
        </w:tc>
        <w:tc>
          <w:tcPr>
            <w:tcW w:w="0" w:type="auto"/>
            <w:gridSpan w:val="2"/>
            <w:vMerge/>
            <w:tcBorders>
              <w:left w:val="single" w:sz="4" w:space="0" w:color="auto"/>
              <w:bottom w:val="single" w:sz="4" w:space="0" w:color="auto"/>
              <w:right w:val="single" w:sz="4" w:space="0" w:color="auto"/>
            </w:tcBorders>
            <w:shd w:val="clear" w:color="auto" w:fill="auto"/>
            <w:vAlign w:val="center"/>
          </w:tcPr>
          <w:p w14:paraId="2E312D74" w14:textId="77777777" w:rsidR="00F43B91" w:rsidRPr="00D27FC9" w:rsidRDefault="00F43B91" w:rsidP="00F43B91">
            <w:pPr>
              <w:tabs>
                <w:tab w:val="left" w:pos="3555"/>
              </w:tabs>
              <w:spacing w:after="0" w:line="240" w:lineRule="auto"/>
              <w:jc w:val="center"/>
              <w:rPr>
                <w:rFonts w:ascii="Times New Roman" w:eastAsia="Times New Roman" w:hAnsi="Times New Roman"/>
                <w:lang w:eastAsia="ru-RU"/>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A9919C" w14:textId="77777777"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eastAsia="Times New Roman" w:hAnsi="Times New Roman"/>
                <w:lang w:eastAsia="ru-RU"/>
              </w:rPr>
              <w:t>5</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43D8AE" w14:textId="77777777"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eastAsia="Times New Roman" w:hAnsi="Times New Roman"/>
                <w:lang w:eastAsia="ru-RU"/>
              </w:rPr>
              <w:t>14</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0DC37DF" w14:textId="77777777"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eastAsia="Times New Roman" w:hAnsi="Times New Roman"/>
                <w:lang w:eastAsia="ru-RU"/>
              </w:rPr>
              <w:t>21</w:t>
            </w:r>
          </w:p>
        </w:tc>
        <w:tc>
          <w:tcPr>
            <w:tcW w:w="0" w:type="auto"/>
            <w:gridSpan w:val="2"/>
            <w:tcBorders>
              <w:top w:val="single" w:sz="4" w:space="0" w:color="auto"/>
              <w:left w:val="single" w:sz="4" w:space="0" w:color="auto"/>
              <w:bottom w:val="single" w:sz="4" w:space="0" w:color="auto"/>
            </w:tcBorders>
            <w:vAlign w:val="center"/>
          </w:tcPr>
          <w:p w14:paraId="3B582361" w14:textId="77777777"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eastAsia="Times New Roman" w:hAnsi="Times New Roman"/>
                <w:lang w:eastAsia="ru-RU"/>
              </w:rPr>
              <w:t>30</w:t>
            </w:r>
          </w:p>
        </w:tc>
        <w:tc>
          <w:tcPr>
            <w:tcW w:w="0" w:type="auto"/>
            <w:gridSpan w:val="2"/>
            <w:tcBorders>
              <w:bottom w:val="single" w:sz="4" w:space="0" w:color="auto"/>
            </w:tcBorders>
            <w:vAlign w:val="center"/>
          </w:tcPr>
          <w:p w14:paraId="3F521103" w14:textId="77777777"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eastAsia="Times New Roman" w:hAnsi="Times New Roman"/>
                <w:lang w:eastAsia="ru-RU"/>
              </w:rPr>
              <w:t>90</w:t>
            </w:r>
          </w:p>
        </w:tc>
        <w:tc>
          <w:tcPr>
            <w:tcW w:w="0" w:type="auto"/>
            <w:vMerge/>
            <w:vAlign w:val="center"/>
          </w:tcPr>
          <w:p w14:paraId="4A637296" w14:textId="77777777" w:rsidR="00F43B91" w:rsidRPr="00D27FC9" w:rsidRDefault="00F43B91" w:rsidP="00F43B91">
            <w:pPr>
              <w:tabs>
                <w:tab w:val="left" w:pos="3555"/>
              </w:tabs>
              <w:spacing w:after="0" w:line="240" w:lineRule="auto"/>
              <w:jc w:val="center"/>
              <w:rPr>
                <w:rFonts w:ascii="Times New Roman" w:eastAsia="Times New Roman" w:hAnsi="Times New Roman"/>
                <w:lang w:eastAsia="ru-RU"/>
              </w:rPr>
            </w:pPr>
          </w:p>
        </w:tc>
      </w:tr>
      <w:tr w:rsidR="00F43B91" w:rsidRPr="00D27FC9" w14:paraId="5D28AA24" w14:textId="77777777" w:rsidTr="00245F65">
        <w:trPr>
          <w:trHeight w:val="567"/>
          <w:jc w:val="center"/>
        </w:trPr>
        <w:tc>
          <w:tcPr>
            <w:tcW w:w="0" w:type="auto"/>
            <w:vMerge/>
            <w:tcBorders>
              <w:left w:val="single" w:sz="4" w:space="0" w:color="auto"/>
              <w:bottom w:val="single" w:sz="4" w:space="0" w:color="auto"/>
              <w:right w:val="single" w:sz="4" w:space="0" w:color="auto"/>
            </w:tcBorders>
            <w:vAlign w:val="center"/>
          </w:tcPr>
          <w:p w14:paraId="44E6D4C5" w14:textId="77777777" w:rsidR="00F43B91" w:rsidRPr="00D27FC9" w:rsidRDefault="00F43B91" w:rsidP="00F43B91">
            <w:pPr>
              <w:spacing w:after="0" w:line="240" w:lineRule="auto"/>
              <w:jc w:val="center"/>
              <w:rPr>
                <w:rFonts w:ascii="Times New Roman" w:eastAsia="Times New Roman" w:hAnsi="Times New Roman"/>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14:paraId="4C4C8316" w14:textId="6AD16E80" w:rsidR="00F43B91" w:rsidRPr="00D27FC9" w:rsidRDefault="00F43B91" w:rsidP="00F43B91">
            <w:pPr>
              <w:tabs>
                <w:tab w:val="left" w:pos="3555"/>
              </w:tabs>
              <w:spacing w:after="0" w:line="240" w:lineRule="auto"/>
              <w:jc w:val="center"/>
              <w:rPr>
                <w:rFonts w:ascii="Times New Roman" w:hAnsi="Times New Roman"/>
                <w:lang w:val="en-US"/>
              </w:rPr>
            </w:pPr>
            <w:r w:rsidRPr="00D27FC9">
              <w:rPr>
                <w:rFonts w:ascii="Times New Roman" w:hAnsi="Times New Roman"/>
                <w:lang w:val="en-US"/>
              </w:rPr>
              <w:t>Me</w:t>
            </w:r>
          </w:p>
        </w:tc>
        <w:tc>
          <w:tcPr>
            <w:tcW w:w="0" w:type="auto"/>
            <w:tcBorders>
              <w:top w:val="single" w:sz="4" w:space="0" w:color="auto"/>
              <w:left w:val="single" w:sz="4" w:space="0" w:color="auto"/>
              <w:bottom w:val="single" w:sz="4" w:space="0" w:color="auto"/>
              <w:right w:val="single" w:sz="4" w:space="0" w:color="auto"/>
            </w:tcBorders>
            <w:vAlign w:val="center"/>
          </w:tcPr>
          <w:p w14:paraId="667D5FF5" w14:textId="7F892045" w:rsidR="00F43B91" w:rsidRPr="00D27FC9" w:rsidRDefault="00F43B91" w:rsidP="00F43B91">
            <w:pPr>
              <w:tabs>
                <w:tab w:val="left" w:pos="3555"/>
              </w:tabs>
              <w:spacing w:after="0" w:line="240" w:lineRule="auto"/>
              <w:jc w:val="center"/>
              <w:rPr>
                <w:rFonts w:ascii="Times New Roman" w:hAnsi="Times New Roman"/>
                <w:lang w:val="en-US"/>
              </w:rPr>
            </w:pPr>
            <w:r w:rsidRPr="00D27FC9">
              <w:rPr>
                <w:rFonts w:ascii="Times New Roman" w:hAnsi="Times New Roman"/>
                <w:lang w:val="en-US"/>
              </w:rPr>
              <w:t>IQR</w:t>
            </w:r>
          </w:p>
        </w:tc>
        <w:tc>
          <w:tcPr>
            <w:tcW w:w="0" w:type="auto"/>
            <w:tcBorders>
              <w:top w:val="single" w:sz="4" w:space="0" w:color="auto"/>
              <w:left w:val="single" w:sz="4" w:space="0" w:color="auto"/>
              <w:bottom w:val="single" w:sz="4" w:space="0" w:color="auto"/>
              <w:right w:val="single" w:sz="4" w:space="0" w:color="auto"/>
            </w:tcBorders>
            <w:vAlign w:val="center"/>
          </w:tcPr>
          <w:p w14:paraId="2FB0BF33" w14:textId="514A61FB"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hAnsi="Times New Roman"/>
                <w:lang w:val="en-US"/>
              </w:rPr>
              <w:t>Me</w:t>
            </w:r>
          </w:p>
        </w:tc>
        <w:tc>
          <w:tcPr>
            <w:tcW w:w="0" w:type="auto"/>
            <w:tcBorders>
              <w:top w:val="single" w:sz="4" w:space="0" w:color="auto"/>
              <w:left w:val="single" w:sz="4" w:space="0" w:color="auto"/>
              <w:bottom w:val="single" w:sz="4" w:space="0" w:color="auto"/>
              <w:right w:val="single" w:sz="4" w:space="0" w:color="auto"/>
            </w:tcBorders>
            <w:vAlign w:val="center"/>
          </w:tcPr>
          <w:p w14:paraId="72D72466" w14:textId="55F06697"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hAnsi="Times New Roman"/>
                <w:lang w:val="en-US"/>
              </w:rPr>
              <w:t>IQR</w:t>
            </w:r>
          </w:p>
        </w:tc>
        <w:tc>
          <w:tcPr>
            <w:tcW w:w="0" w:type="auto"/>
            <w:tcBorders>
              <w:top w:val="single" w:sz="4" w:space="0" w:color="auto"/>
              <w:left w:val="single" w:sz="4" w:space="0" w:color="auto"/>
              <w:bottom w:val="single" w:sz="4" w:space="0" w:color="auto"/>
              <w:right w:val="single" w:sz="4" w:space="0" w:color="auto"/>
            </w:tcBorders>
            <w:vAlign w:val="center"/>
          </w:tcPr>
          <w:p w14:paraId="4A9D5EF9" w14:textId="2D9DA93C"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hAnsi="Times New Roman"/>
                <w:lang w:val="en-US"/>
              </w:rPr>
              <w:t>Me</w:t>
            </w:r>
          </w:p>
        </w:tc>
        <w:tc>
          <w:tcPr>
            <w:tcW w:w="0" w:type="auto"/>
            <w:tcBorders>
              <w:top w:val="single" w:sz="4" w:space="0" w:color="auto"/>
              <w:left w:val="single" w:sz="4" w:space="0" w:color="auto"/>
              <w:bottom w:val="single" w:sz="4" w:space="0" w:color="auto"/>
              <w:right w:val="single" w:sz="4" w:space="0" w:color="auto"/>
            </w:tcBorders>
            <w:vAlign w:val="center"/>
          </w:tcPr>
          <w:p w14:paraId="429C5A8F" w14:textId="029C86FA"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hAnsi="Times New Roman"/>
                <w:lang w:val="en-US"/>
              </w:rPr>
              <w:t>IQR</w:t>
            </w:r>
          </w:p>
        </w:tc>
        <w:tc>
          <w:tcPr>
            <w:tcW w:w="0" w:type="auto"/>
            <w:tcBorders>
              <w:top w:val="single" w:sz="4" w:space="0" w:color="auto"/>
              <w:left w:val="single" w:sz="4" w:space="0" w:color="auto"/>
              <w:bottom w:val="single" w:sz="4" w:space="0" w:color="auto"/>
              <w:right w:val="single" w:sz="4" w:space="0" w:color="auto"/>
            </w:tcBorders>
            <w:vAlign w:val="center"/>
          </w:tcPr>
          <w:p w14:paraId="10F8932C" w14:textId="14722E7A"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hAnsi="Times New Roman"/>
                <w:lang w:val="en-US"/>
              </w:rPr>
              <w:t>Me</w:t>
            </w:r>
          </w:p>
        </w:tc>
        <w:tc>
          <w:tcPr>
            <w:tcW w:w="0" w:type="auto"/>
            <w:tcBorders>
              <w:top w:val="single" w:sz="4" w:space="0" w:color="auto"/>
              <w:left w:val="single" w:sz="4" w:space="0" w:color="auto"/>
              <w:bottom w:val="single" w:sz="4" w:space="0" w:color="auto"/>
              <w:right w:val="single" w:sz="4" w:space="0" w:color="auto"/>
            </w:tcBorders>
            <w:vAlign w:val="center"/>
          </w:tcPr>
          <w:p w14:paraId="034B0362" w14:textId="49F2C94F"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hAnsi="Times New Roman"/>
                <w:lang w:val="en-US"/>
              </w:rPr>
              <w:t>IQR</w:t>
            </w:r>
          </w:p>
        </w:tc>
        <w:tc>
          <w:tcPr>
            <w:tcW w:w="0" w:type="auto"/>
            <w:tcBorders>
              <w:top w:val="single" w:sz="4" w:space="0" w:color="auto"/>
              <w:left w:val="single" w:sz="4" w:space="0" w:color="auto"/>
              <w:bottom w:val="single" w:sz="4" w:space="0" w:color="auto"/>
              <w:right w:val="single" w:sz="4" w:space="0" w:color="auto"/>
            </w:tcBorders>
            <w:vAlign w:val="center"/>
          </w:tcPr>
          <w:p w14:paraId="4C0D3990" w14:textId="7B6DC353"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hAnsi="Times New Roman"/>
                <w:lang w:val="en-US"/>
              </w:rPr>
              <w:t>Me</w:t>
            </w:r>
          </w:p>
        </w:tc>
        <w:tc>
          <w:tcPr>
            <w:tcW w:w="0" w:type="auto"/>
            <w:tcBorders>
              <w:top w:val="single" w:sz="4" w:space="0" w:color="auto"/>
              <w:left w:val="single" w:sz="4" w:space="0" w:color="auto"/>
              <w:bottom w:val="single" w:sz="4" w:space="0" w:color="auto"/>
              <w:right w:val="single" w:sz="4" w:space="0" w:color="auto"/>
            </w:tcBorders>
            <w:vAlign w:val="center"/>
          </w:tcPr>
          <w:p w14:paraId="6FCD7B80" w14:textId="0221C727"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hAnsi="Times New Roman"/>
                <w:lang w:val="en-US"/>
              </w:rPr>
              <w:t>IQR</w:t>
            </w:r>
          </w:p>
        </w:tc>
        <w:tc>
          <w:tcPr>
            <w:tcW w:w="0" w:type="auto"/>
            <w:tcBorders>
              <w:top w:val="single" w:sz="4" w:space="0" w:color="auto"/>
              <w:left w:val="single" w:sz="4" w:space="0" w:color="auto"/>
              <w:bottom w:val="single" w:sz="4" w:space="0" w:color="auto"/>
              <w:right w:val="single" w:sz="4" w:space="0" w:color="auto"/>
            </w:tcBorders>
            <w:vAlign w:val="center"/>
          </w:tcPr>
          <w:p w14:paraId="7F86495E" w14:textId="3CEB5285"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hAnsi="Times New Roman"/>
                <w:lang w:val="en-US"/>
              </w:rPr>
              <w:t>Me</w:t>
            </w:r>
          </w:p>
        </w:tc>
        <w:tc>
          <w:tcPr>
            <w:tcW w:w="0" w:type="auto"/>
            <w:tcBorders>
              <w:top w:val="single" w:sz="4" w:space="0" w:color="auto"/>
              <w:left w:val="single" w:sz="4" w:space="0" w:color="auto"/>
              <w:bottom w:val="single" w:sz="4" w:space="0" w:color="auto"/>
            </w:tcBorders>
            <w:vAlign w:val="center"/>
          </w:tcPr>
          <w:p w14:paraId="3907C07C" w14:textId="64E1D96A"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hAnsi="Times New Roman"/>
                <w:lang w:val="en-US"/>
              </w:rPr>
              <w:t>IQR</w:t>
            </w:r>
          </w:p>
        </w:tc>
        <w:tc>
          <w:tcPr>
            <w:tcW w:w="0" w:type="auto"/>
            <w:vMerge/>
            <w:tcBorders>
              <w:bottom w:val="single" w:sz="4" w:space="0" w:color="auto"/>
            </w:tcBorders>
            <w:vAlign w:val="center"/>
          </w:tcPr>
          <w:p w14:paraId="79701D80" w14:textId="77777777" w:rsidR="00F43B91" w:rsidRPr="00D27FC9" w:rsidRDefault="00F43B91" w:rsidP="00F43B91">
            <w:pPr>
              <w:tabs>
                <w:tab w:val="left" w:pos="3555"/>
              </w:tabs>
              <w:spacing w:after="0" w:line="240" w:lineRule="auto"/>
              <w:jc w:val="center"/>
              <w:rPr>
                <w:rFonts w:ascii="Times New Roman" w:eastAsia="Times New Roman" w:hAnsi="Times New Roman"/>
                <w:lang w:eastAsia="ru-RU"/>
              </w:rPr>
            </w:pPr>
          </w:p>
        </w:tc>
      </w:tr>
      <w:tr w:rsidR="00F43B91" w:rsidRPr="00D27FC9" w14:paraId="51D804B9" w14:textId="77777777" w:rsidTr="00F43B91">
        <w:trPr>
          <w:trHeight w:val="567"/>
          <w:jc w:val="center"/>
        </w:trPr>
        <w:tc>
          <w:tcPr>
            <w:tcW w:w="0" w:type="auto"/>
            <w:tcBorders>
              <w:top w:val="single" w:sz="4" w:space="0" w:color="auto"/>
              <w:left w:val="single" w:sz="4" w:space="0" w:color="auto"/>
              <w:bottom w:val="single" w:sz="4" w:space="0" w:color="auto"/>
              <w:right w:val="single" w:sz="4" w:space="0" w:color="auto"/>
            </w:tcBorders>
            <w:vAlign w:val="center"/>
          </w:tcPr>
          <w:p w14:paraId="16917575" w14:textId="77777777" w:rsidR="00F43B91" w:rsidRPr="00D27FC9" w:rsidRDefault="00F43B91" w:rsidP="00F43B91">
            <w:pPr>
              <w:spacing w:after="0" w:line="240" w:lineRule="auto"/>
              <w:jc w:val="center"/>
              <w:rPr>
                <w:rFonts w:ascii="Times New Roman" w:eastAsia="Times New Roman" w:hAnsi="Times New Roman"/>
                <w:lang w:eastAsia="ru-RU"/>
              </w:rPr>
            </w:pPr>
            <w:r w:rsidRPr="00D27FC9">
              <w:rPr>
                <w:rFonts w:ascii="Times New Roman" w:eastAsia="Times New Roman" w:hAnsi="Times New Roman"/>
                <w:lang w:eastAsia="ru-RU"/>
              </w:rPr>
              <w:t>Ксенобрюшина</w:t>
            </w:r>
          </w:p>
        </w:tc>
        <w:tc>
          <w:tcPr>
            <w:tcW w:w="0" w:type="auto"/>
            <w:tcBorders>
              <w:top w:val="single" w:sz="4" w:space="0" w:color="auto"/>
              <w:left w:val="single" w:sz="4" w:space="0" w:color="auto"/>
              <w:bottom w:val="single" w:sz="4" w:space="0" w:color="auto"/>
              <w:right w:val="single" w:sz="4" w:space="0" w:color="auto"/>
            </w:tcBorders>
            <w:vAlign w:val="center"/>
          </w:tcPr>
          <w:p w14:paraId="4F6B3D5B" w14:textId="271BC730"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hAnsi="Times New Roman"/>
              </w:rPr>
              <w:t>189</w:t>
            </w:r>
          </w:p>
        </w:tc>
        <w:tc>
          <w:tcPr>
            <w:tcW w:w="0" w:type="auto"/>
            <w:tcBorders>
              <w:top w:val="single" w:sz="4" w:space="0" w:color="auto"/>
              <w:left w:val="single" w:sz="4" w:space="0" w:color="auto"/>
              <w:bottom w:val="single" w:sz="4" w:space="0" w:color="auto"/>
              <w:right w:val="single" w:sz="4" w:space="0" w:color="auto"/>
            </w:tcBorders>
            <w:vAlign w:val="center"/>
          </w:tcPr>
          <w:p w14:paraId="6553D960" w14:textId="4856BBF9"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eastAsia="Times New Roman" w:hAnsi="Times New Roman"/>
                <w:lang w:eastAsia="ru-RU"/>
              </w:rPr>
              <w:t>12</w:t>
            </w:r>
          </w:p>
        </w:tc>
        <w:tc>
          <w:tcPr>
            <w:tcW w:w="0" w:type="auto"/>
            <w:tcBorders>
              <w:top w:val="single" w:sz="4" w:space="0" w:color="auto"/>
              <w:left w:val="single" w:sz="4" w:space="0" w:color="auto"/>
              <w:bottom w:val="single" w:sz="4" w:space="0" w:color="auto"/>
              <w:right w:val="single" w:sz="4" w:space="0" w:color="auto"/>
            </w:tcBorders>
            <w:vAlign w:val="center"/>
          </w:tcPr>
          <w:p w14:paraId="2B4E758D" w14:textId="6B1F294D" w:rsidR="00F43B91" w:rsidRPr="00D27FC9" w:rsidRDefault="00F43B91" w:rsidP="00F43B91">
            <w:pPr>
              <w:tabs>
                <w:tab w:val="left" w:pos="3555"/>
              </w:tabs>
              <w:spacing w:after="0" w:line="240" w:lineRule="auto"/>
              <w:jc w:val="center"/>
              <w:rPr>
                <w:rFonts w:ascii="Times New Roman" w:eastAsia="Times New Roman" w:hAnsi="Times New Roman"/>
                <w:lang w:val="en-US" w:eastAsia="ru-RU"/>
              </w:rPr>
            </w:pPr>
            <w:r w:rsidRPr="00D27FC9">
              <w:rPr>
                <w:rFonts w:ascii="Times New Roman" w:eastAsia="Times New Roman" w:hAnsi="Times New Roman"/>
                <w:lang w:eastAsia="ru-RU"/>
              </w:rPr>
              <w:t>193</w:t>
            </w:r>
          </w:p>
        </w:tc>
        <w:tc>
          <w:tcPr>
            <w:tcW w:w="0" w:type="auto"/>
            <w:tcBorders>
              <w:top w:val="single" w:sz="4" w:space="0" w:color="auto"/>
              <w:left w:val="single" w:sz="4" w:space="0" w:color="auto"/>
              <w:bottom w:val="single" w:sz="4" w:space="0" w:color="auto"/>
              <w:right w:val="single" w:sz="4" w:space="0" w:color="auto"/>
            </w:tcBorders>
            <w:vAlign w:val="center"/>
          </w:tcPr>
          <w:p w14:paraId="5CC729D7" w14:textId="452307E6"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eastAsia="Times New Roman" w:hAnsi="Times New Roman"/>
                <w:lang w:eastAsia="ru-RU"/>
              </w:rPr>
              <w:t>9,5</w:t>
            </w:r>
          </w:p>
        </w:tc>
        <w:tc>
          <w:tcPr>
            <w:tcW w:w="0" w:type="auto"/>
            <w:tcBorders>
              <w:top w:val="single" w:sz="4" w:space="0" w:color="auto"/>
              <w:left w:val="single" w:sz="4" w:space="0" w:color="auto"/>
              <w:bottom w:val="single" w:sz="4" w:space="0" w:color="auto"/>
              <w:right w:val="single" w:sz="4" w:space="0" w:color="auto"/>
            </w:tcBorders>
            <w:vAlign w:val="center"/>
          </w:tcPr>
          <w:p w14:paraId="020591C2" w14:textId="0A87DA4E" w:rsidR="00F43B91" w:rsidRPr="00D27FC9" w:rsidRDefault="00F43B91" w:rsidP="00F43B91">
            <w:pPr>
              <w:tabs>
                <w:tab w:val="left" w:pos="3555"/>
              </w:tabs>
              <w:spacing w:after="0" w:line="240" w:lineRule="auto"/>
              <w:jc w:val="center"/>
              <w:rPr>
                <w:rFonts w:ascii="Times New Roman" w:eastAsia="Times New Roman" w:hAnsi="Times New Roman"/>
                <w:lang w:val="en-US" w:eastAsia="ru-RU"/>
              </w:rPr>
            </w:pPr>
            <w:r w:rsidRPr="00D27FC9">
              <w:rPr>
                <w:rFonts w:ascii="Times New Roman" w:eastAsia="Times New Roman" w:hAnsi="Times New Roman"/>
                <w:lang w:eastAsia="ru-RU"/>
              </w:rPr>
              <w:t>213</w:t>
            </w:r>
          </w:p>
        </w:tc>
        <w:tc>
          <w:tcPr>
            <w:tcW w:w="0" w:type="auto"/>
            <w:tcBorders>
              <w:top w:val="single" w:sz="4" w:space="0" w:color="auto"/>
              <w:left w:val="single" w:sz="4" w:space="0" w:color="auto"/>
              <w:bottom w:val="single" w:sz="4" w:space="0" w:color="auto"/>
              <w:right w:val="single" w:sz="4" w:space="0" w:color="auto"/>
            </w:tcBorders>
            <w:vAlign w:val="center"/>
          </w:tcPr>
          <w:p w14:paraId="5F9D0182" w14:textId="5082B18C" w:rsidR="00F43B91" w:rsidRPr="00D27FC9" w:rsidRDefault="00F43B91" w:rsidP="00F43B91">
            <w:pPr>
              <w:tabs>
                <w:tab w:val="left" w:pos="3555"/>
              </w:tabs>
              <w:spacing w:after="0" w:line="240" w:lineRule="auto"/>
              <w:jc w:val="center"/>
              <w:rPr>
                <w:rFonts w:ascii="Times New Roman" w:eastAsia="Times New Roman" w:hAnsi="Times New Roman"/>
                <w:lang w:val="en-US" w:eastAsia="ru-RU"/>
              </w:rPr>
            </w:pPr>
            <w:r w:rsidRPr="00D27FC9">
              <w:rPr>
                <w:rFonts w:ascii="Times New Roman" w:eastAsia="Times New Roman" w:hAnsi="Times New Roman"/>
                <w:lang w:val="en-US" w:eastAsia="ru-RU"/>
              </w:rPr>
              <w:t>8,6</w:t>
            </w:r>
          </w:p>
        </w:tc>
        <w:tc>
          <w:tcPr>
            <w:tcW w:w="0" w:type="auto"/>
            <w:tcBorders>
              <w:top w:val="single" w:sz="4" w:space="0" w:color="auto"/>
              <w:left w:val="single" w:sz="4" w:space="0" w:color="auto"/>
              <w:bottom w:val="single" w:sz="4" w:space="0" w:color="auto"/>
              <w:right w:val="single" w:sz="4" w:space="0" w:color="auto"/>
            </w:tcBorders>
            <w:vAlign w:val="center"/>
          </w:tcPr>
          <w:p w14:paraId="1AEE0AD5" w14:textId="388B3C55" w:rsidR="00F43B91" w:rsidRPr="00D27FC9" w:rsidRDefault="00F43B91" w:rsidP="00F43B91">
            <w:pPr>
              <w:tabs>
                <w:tab w:val="left" w:pos="3555"/>
              </w:tabs>
              <w:spacing w:after="0" w:line="240" w:lineRule="auto"/>
              <w:jc w:val="center"/>
              <w:rPr>
                <w:rFonts w:ascii="Times New Roman" w:eastAsia="Times New Roman" w:hAnsi="Times New Roman"/>
                <w:lang w:val="en-US" w:eastAsia="ru-RU"/>
              </w:rPr>
            </w:pPr>
            <w:r w:rsidRPr="00D27FC9">
              <w:rPr>
                <w:rFonts w:ascii="Times New Roman" w:eastAsia="Times New Roman" w:hAnsi="Times New Roman"/>
                <w:lang w:eastAsia="ru-RU"/>
              </w:rPr>
              <w:t>228</w:t>
            </w:r>
          </w:p>
        </w:tc>
        <w:tc>
          <w:tcPr>
            <w:tcW w:w="0" w:type="auto"/>
            <w:tcBorders>
              <w:top w:val="single" w:sz="4" w:space="0" w:color="auto"/>
              <w:left w:val="single" w:sz="4" w:space="0" w:color="auto"/>
              <w:bottom w:val="single" w:sz="4" w:space="0" w:color="auto"/>
              <w:right w:val="single" w:sz="4" w:space="0" w:color="auto"/>
            </w:tcBorders>
            <w:vAlign w:val="center"/>
          </w:tcPr>
          <w:p w14:paraId="254FC15A" w14:textId="18CE9DE8" w:rsidR="00F43B91" w:rsidRPr="00D27FC9" w:rsidRDefault="00F43B91" w:rsidP="00F43B91">
            <w:pPr>
              <w:tabs>
                <w:tab w:val="left" w:pos="3555"/>
              </w:tabs>
              <w:spacing w:after="0" w:line="240" w:lineRule="auto"/>
              <w:jc w:val="center"/>
              <w:rPr>
                <w:rFonts w:ascii="Times New Roman" w:eastAsia="Times New Roman" w:hAnsi="Times New Roman"/>
                <w:lang w:val="en-US" w:eastAsia="ru-RU"/>
              </w:rPr>
            </w:pPr>
            <w:r w:rsidRPr="00D27FC9">
              <w:rPr>
                <w:rFonts w:ascii="Times New Roman" w:eastAsia="Times New Roman" w:hAnsi="Times New Roman"/>
                <w:lang w:val="en-US" w:eastAsia="ru-RU"/>
              </w:rPr>
              <w:t>11</w:t>
            </w:r>
          </w:p>
        </w:tc>
        <w:tc>
          <w:tcPr>
            <w:tcW w:w="0" w:type="auto"/>
            <w:tcBorders>
              <w:top w:val="single" w:sz="4" w:space="0" w:color="auto"/>
              <w:left w:val="single" w:sz="4" w:space="0" w:color="auto"/>
              <w:bottom w:val="single" w:sz="4" w:space="0" w:color="auto"/>
              <w:right w:val="single" w:sz="4" w:space="0" w:color="auto"/>
            </w:tcBorders>
            <w:vAlign w:val="center"/>
          </w:tcPr>
          <w:p w14:paraId="2163F7A8" w14:textId="77326C1A" w:rsidR="00F43B91" w:rsidRPr="00D27FC9" w:rsidRDefault="00F43B91" w:rsidP="00F43B91">
            <w:pPr>
              <w:tabs>
                <w:tab w:val="left" w:pos="3555"/>
              </w:tabs>
              <w:spacing w:after="0" w:line="240" w:lineRule="auto"/>
              <w:jc w:val="center"/>
              <w:rPr>
                <w:rFonts w:ascii="Times New Roman" w:eastAsia="Times New Roman" w:hAnsi="Times New Roman"/>
                <w:lang w:val="en-US" w:eastAsia="ru-RU"/>
              </w:rPr>
            </w:pPr>
            <w:r w:rsidRPr="00D27FC9">
              <w:rPr>
                <w:rFonts w:ascii="Times New Roman" w:eastAsia="Times New Roman" w:hAnsi="Times New Roman"/>
                <w:lang w:eastAsia="ru-RU"/>
              </w:rPr>
              <w:t>236</w:t>
            </w:r>
          </w:p>
        </w:tc>
        <w:tc>
          <w:tcPr>
            <w:tcW w:w="0" w:type="auto"/>
            <w:tcBorders>
              <w:top w:val="single" w:sz="4" w:space="0" w:color="auto"/>
              <w:left w:val="single" w:sz="4" w:space="0" w:color="auto"/>
              <w:bottom w:val="single" w:sz="4" w:space="0" w:color="auto"/>
              <w:right w:val="single" w:sz="4" w:space="0" w:color="auto"/>
            </w:tcBorders>
            <w:vAlign w:val="center"/>
          </w:tcPr>
          <w:p w14:paraId="7FB96D76" w14:textId="6D480C45" w:rsidR="00F43B91" w:rsidRPr="00D27FC9" w:rsidRDefault="00F43B91" w:rsidP="00F43B91">
            <w:pPr>
              <w:tabs>
                <w:tab w:val="left" w:pos="3555"/>
              </w:tabs>
              <w:spacing w:after="0" w:line="240" w:lineRule="auto"/>
              <w:jc w:val="center"/>
              <w:rPr>
                <w:rFonts w:ascii="Times New Roman" w:eastAsia="Times New Roman" w:hAnsi="Times New Roman"/>
                <w:lang w:val="en-US" w:eastAsia="ru-RU"/>
              </w:rPr>
            </w:pPr>
            <w:r w:rsidRPr="00D27FC9">
              <w:rPr>
                <w:rFonts w:ascii="Times New Roman" w:eastAsia="Times New Roman" w:hAnsi="Times New Roman"/>
                <w:lang w:val="en-US" w:eastAsia="ru-RU"/>
              </w:rPr>
              <w:t>7,4</w:t>
            </w:r>
          </w:p>
        </w:tc>
        <w:tc>
          <w:tcPr>
            <w:tcW w:w="0" w:type="auto"/>
            <w:tcBorders>
              <w:top w:val="single" w:sz="4" w:space="0" w:color="auto"/>
              <w:left w:val="single" w:sz="4" w:space="0" w:color="auto"/>
              <w:bottom w:val="single" w:sz="4" w:space="0" w:color="auto"/>
              <w:right w:val="single" w:sz="4" w:space="0" w:color="auto"/>
            </w:tcBorders>
            <w:vAlign w:val="center"/>
          </w:tcPr>
          <w:p w14:paraId="5237FE1B" w14:textId="527A222A" w:rsidR="00F43B91" w:rsidRPr="00D27FC9" w:rsidRDefault="00F43B91" w:rsidP="00F43B91">
            <w:pPr>
              <w:tabs>
                <w:tab w:val="left" w:pos="3555"/>
              </w:tabs>
              <w:spacing w:after="0" w:line="240" w:lineRule="auto"/>
              <w:jc w:val="center"/>
              <w:rPr>
                <w:rFonts w:ascii="Times New Roman" w:eastAsia="Times New Roman" w:hAnsi="Times New Roman"/>
                <w:lang w:val="en-US" w:eastAsia="ru-RU"/>
              </w:rPr>
            </w:pPr>
            <w:r w:rsidRPr="00D27FC9">
              <w:rPr>
                <w:rFonts w:ascii="Times New Roman" w:eastAsia="Times New Roman" w:hAnsi="Times New Roman"/>
                <w:lang w:eastAsia="ru-RU"/>
              </w:rPr>
              <w:t>345</w:t>
            </w:r>
          </w:p>
        </w:tc>
        <w:tc>
          <w:tcPr>
            <w:tcW w:w="0" w:type="auto"/>
            <w:tcBorders>
              <w:top w:val="single" w:sz="4" w:space="0" w:color="auto"/>
              <w:left w:val="single" w:sz="4" w:space="0" w:color="auto"/>
              <w:bottom w:val="single" w:sz="4" w:space="0" w:color="auto"/>
              <w:right w:val="single" w:sz="4" w:space="0" w:color="auto"/>
            </w:tcBorders>
            <w:vAlign w:val="center"/>
          </w:tcPr>
          <w:p w14:paraId="07A94AEC" w14:textId="646A0D6A" w:rsidR="00F43B91" w:rsidRPr="00D27FC9" w:rsidRDefault="00F43B91" w:rsidP="00F43B91">
            <w:pPr>
              <w:tabs>
                <w:tab w:val="left" w:pos="3555"/>
              </w:tabs>
              <w:spacing w:after="0" w:line="240" w:lineRule="auto"/>
              <w:jc w:val="center"/>
              <w:rPr>
                <w:rFonts w:ascii="Times New Roman" w:eastAsia="Times New Roman" w:hAnsi="Times New Roman"/>
                <w:lang w:val="en-US" w:eastAsia="ru-RU"/>
              </w:rPr>
            </w:pPr>
            <w:r w:rsidRPr="00D27FC9">
              <w:rPr>
                <w:rFonts w:ascii="Times New Roman" w:eastAsia="Times New Roman" w:hAnsi="Times New Roman"/>
                <w:lang w:val="en-US" w:eastAsia="ru-RU"/>
              </w:rPr>
              <w:t>16</w:t>
            </w:r>
          </w:p>
        </w:tc>
        <w:tc>
          <w:tcPr>
            <w:tcW w:w="0" w:type="auto"/>
            <w:tcBorders>
              <w:top w:val="single" w:sz="4" w:space="0" w:color="auto"/>
              <w:left w:val="single" w:sz="4" w:space="0" w:color="auto"/>
              <w:bottom w:val="single" w:sz="4" w:space="0" w:color="auto"/>
              <w:right w:val="single" w:sz="4" w:space="0" w:color="auto"/>
            </w:tcBorders>
            <w:vAlign w:val="center"/>
          </w:tcPr>
          <w:p w14:paraId="04ABE760" w14:textId="77777777"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eastAsia="Times New Roman" w:hAnsi="Times New Roman"/>
                <w:lang w:eastAsia="ru-RU"/>
              </w:rPr>
              <w:t>+ 158</w:t>
            </w:r>
          </w:p>
        </w:tc>
      </w:tr>
      <w:tr w:rsidR="00F43B91" w:rsidRPr="00D27FC9" w14:paraId="4F655F04" w14:textId="77777777" w:rsidTr="00F43B91">
        <w:trPr>
          <w:trHeight w:val="549"/>
          <w:jc w:val="center"/>
        </w:trPr>
        <w:tc>
          <w:tcPr>
            <w:tcW w:w="0" w:type="auto"/>
            <w:tcBorders>
              <w:top w:val="single" w:sz="4" w:space="0" w:color="auto"/>
              <w:left w:val="single" w:sz="4" w:space="0" w:color="auto"/>
              <w:bottom w:val="single" w:sz="4" w:space="0" w:color="auto"/>
              <w:right w:val="single" w:sz="4" w:space="0" w:color="auto"/>
            </w:tcBorders>
            <w:vAlign w:val="center"/>
          </w:tcPr>
          <w:p w14:paraId="673A058C" w14:textId="21F9DC20" w:rsidR="00F43B91" w:rsidRPr="00D27FC9" w:rsidRDefault="00F43B91" w:rsidP="00F43B91">
            <w:pPr>
              <w:spacing w:after="0" w:line="240" w:lineRule="auto"/>
              <w:jc w:val="center"/>
              <w:rPr>
                <w:rFonts w:ascii="Times New Roman" w:eastAsia="Times New Roman" w:hAnsi="Times New Roman"/>
                <w:lang w:eastAsia="ru-RU"/>
              </w:rPr>
            </w:pPr>
            <w:r w:rsidRPr="00D27FC9">
              <w:rPr>
                <w:rFonts w:ascii="Times New Roman" w:eastAsia="Times New Roman" w:hAnsi="Times New Roman"/>
                <w:lang w:eastAsia="ru-RU"/>
              </w:rPr>
              <w:t>«</w:t>
            </w:r>
            <w:r w:rsidRPr="00D27FC9">
              <w:rPr>
                <w:rFonts w:ascii="Times New Roman" w:eastAsia="Times New Roman" w:hAnsi="Times New Roman"/>
                <w:lang w:val="en-US" w:eastAsia="ru-RU"/>
              </w:rPr>
              <w:t>Permacol</w:t>
            </w:r>
            <w:r w:rsidRPr="00D27FC9">
              <w:rPr>
                <w:rFonts w:ascii="Times New Roman" w:eastAsia="Times New Roman" w:hAnsi="Times New Roman"/>
                <w:lang w:eastAsia="ru-RU"/>
              </w:rPr>
              <w:t>»</w:t>
            </w:r>
          </w:p>
        </w:tc>
        <w:tc>
          <w:tcPr>
            <w:tcW w:w="0" w:type="auto"/>
            <w:tcBorders>
              <w:top w:val="single" w:sz="4" w:space="0" w:color="auto"/>
              <w:left w:val="single" w:sz="4" w:space="0" w:color="auto"/>
              <w:bottom w:val="single" w:sz="4" w:space="0" w:color="auto"/>
              <w:right w:val="single" w:sz="4" w:space="0" w:color="auto"/>
            </w:tcBorders>
            <w:vAlign w:val="center"/>
          </w:tcPr>
          <w:p w14:paraId="7AE19CD5" w14:textId="05C828CA"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hAnsi="Times New Roman"/>
              </w:rPr>
              <w:t>187</w:t>
            </w:r>
          </w:p>
        </w:tc>
        <w:tc>
          <w:tcPr>
            <w:tcW w:w="0" w:type="auto"/>
            <w:tcBorders>
              <w:top w:val="single" w:sz="4" w:space="0" w:color="auto"/>
              <w:left w:val="single" w:sz="4" w:space="0" w:color="auto"/>
              <w:bottom w:val="single" w:sz="4" w:space="0" w:color="auto"/>
              <w:right w:val="single" w:sz="4" w:space="0" w:color="auto"/>
            </w:tcBorders>
            <w:vAlign w:val="center"/>
          </w:tcPr>
          <w:p w14:paraId="37F3AB9E" w14:textId="42760823"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eastAsia="Times New Roman" w:hAnsi="Times New Roman"/>
                <w:lang w:eastAsia="ru-RU"/>
              </w:rPr>
              <w:t>14</w:t>
            </w:r>
          </w:p>
        </w:tc>
        <w:tc>
          <w:tcPr>
            <w:tcW w:w="0" w:type="auto"/>
            <w:tcBorders>
              <w:top w:val="single" w:sz="4" w:space="0" w:color="auto"/>
              <w:left w:val="single" w:sz="4" w:space="0" w:color="auto"/>
              <w:bottom w:val="single" w:sz="4" w:space="0" w:color="auto"/>
              <w:right w:val="single" w:sz="4" w:space="0" w:color="auto"/>
            </w:tcBorders>
            <w:vAlign w:val="center"/>
          </w:tcPr>
          <w:p w14:paraId="359CECFB" w14:textId="2748A697" w:rsidR="00F43B91" w:rsidRPr="00D27FC9" w:rsidRDefault="00F43B91" w:rsidP="00F43B91">
            <w:pPr>
              <w:tabs>
                <w:tab w:val="left" w:pos="3555"/>
              </w:tabs>
              <w:spacing w:after="0" w:line="240" w:lineRule="auto"/>
              <w:jc w:val="center"/>
              <w:rPr>
                <w:rFonts w:ascii="Times New Roman" w:eastAsia="Times New Roman" w:hAnsi="Times New Roman"/>
                <w:lang w:val="en-US" w:eastAsia="ru-RU"/>
              </w:rPr>
            </w:pPr>
            <w:r w:rsidRPr="00D27FC9">
              <w:rPr>
                <w:rFonts w:ascii="Times New Roman" w:eastAsia="Times New Roman" w:hAnsi="Times New Roman"/>
                <w:lang w:eastAsia="ru-RU"/>
              </w:rPr>
              <w:t>192</w:t>
            </w:r>
          </w:p>
        </w:tc>
        <w:tc>
          <w:tcPr>
            <w:tcW w:w="0" w:type="auto"/>
            <w:tcBorders>
              <w:top w:val="single" w:sz="4" w:space="0" w:color="auto"/>
              <w:left w:val="single" w:sz="4" w:space="0" w:color="auto"/>
              <w:bottom w:val="single" w:sz="4" w:space="0" w:color="auto"/>
              <w:right w:val="single" w:sz="4" w:space="0" w:color="auto"/>
            </w:tcBorders>
            <w:vAlign w:val="center"/>
          </w:tcPr>
          <w:p w14:paraId="1A0BAB7C" w14:textId="6BF2CC95"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eastAsia="Times New Roman" w:hAnsi="Times New Roman"/>
                <w:lang w:eastAsia="ru-RU"/>
              </w:rPr>
              <w:t>10,3</w:t>
            </w:r>
          </w:p>
        </w:tc>
        <w:tc>
          <w:tcPr>
            <w:tcW w:w="0" w:type="auto"/>
            <w:tcBorders>
              <w:top w:val="single" w:sz="4" w:space="0" w:color="auto"/>
              <w:left w:val="single" w:sz="4" w:space="0" w:color="auto"/>
              <w:bottom w:val="single" w:sz="4" w:space="0" w:color="auto"/>
              <w:right w:val="single" w:sz="4" w:space="0" w:color="auto"/>
            </w:tcBorders>
            <w:vAlign w:val="center"/>
          </w:tcPr>
          <w:p w14:paraId="6449F593" w14:textId="7A57CA7C" w:rsidR="00F43B91" w:rsidRPr="00D27FC9" w:rsidRDefault="00F43B91" w:rsidP="00F43B91">
            <w:pPr>
              <w:tabs>
                <w:tab w:val="left" w:pos="3555"/>
              </w:tabs>
              <w:spacing w:after="0" w:line="240" w:lineRule="auto"/>
              <w:jc w:val="center"/>
              <w:rPr>
                <w:rFonts w:ascii="Times New Roman" w:eastAsia="Times New Roman" w:hAnsi="Times New Roman"/>
                <w:lang w:val="en-US" w:eastAsia="ru-RU"/>
              </w:rPr>
            </w:pPr>
            <w:r w:rsidRPr="00D27FC9">
              <w:rPr>
                <w:rFonts w:ascii="Times New Roman" w:eastAsia="Times New Roman" w:hAnsi="Times New Roman"/>
                <w:lang w:eastAsia="ru-RU"/>
              </w:rPr>
              <w:t>216</w:t>
            </w:r>
          </w:p>
        </w:tc>
        <w:tc>
          <w:tcPr>
            <w:tcW w:w="0" w:type="auto"/>
            <w:tcBorders>
              <w:top w:val="single" w:sz="4" w:space="0" w:color="auto"/>
              <w:left w:val="single" w:sz="4" w:space="0" w:color="auto"/>
              <w:bottom w:val="single" w:sz="4" w:space="0" w:color="auto"/>
              <w:right w:val="single" w:sz="4" w:space="0" w:color="auto"/>
            </w:tcBorders>
            <w:vAlign w:val="center"/>
          </w:tcPr>
          <w:p w14:paraId="4CBE7AC7" w14:textId="40E21A5B" w:rsidR="00F43B91" w:rsidRPr="00D27FC9" w:rsidRDefault="00F43B91" w:rsidP="00F43B91">
            <w:pPr>
              <w:tabs>
                <w:tab w:val="left" w:pos="3555"/>
              </w:tabs>
              <w:spacing w:after="0" w:line="240" w:lineRule="auto"/>
              <w:jc w:val="center"/>
              <w:rPr>
                <w:rFonts w:ascii="Times New Roman" w:eastAsia="Times New Roman" w:hAnsi="Times New Roman"/>
                <w:lang w:val="en-US" w:eastAsia="ru-RU"/>
              </w:rPr>
            </w:pPr>
            <w:r w:rsidRPr="00D27FC9">
              <w:rPr>
                <w:rFonts w:ascii="Times New Roman" w:eastAsia="Times New Roman" w:hAnsi="Times New Roman"/>
                <w:lang w:val="en-US" w:eastAsia="ru-RU"/>
              </w:rPr>
              <w:t>9,3</w:t>
            </w:r>
          </w:p>
        </w:tc>
        <w:tc>
          <w:tcPr>
            <w:tcW w:w="0" w:type="auto"/>
            <w:tcBorders>
              <w:top w:val="single" w:sz="4" w:space="0" w:color="auto"/>
              <w:left w:val="single" w:sz="4" w:space="0" w:color="auto"/>
              <w:bottom w:val="single" w:sz="4" w:space="0" w:color="auto"/>
              <w:right w:val="single" w:sz="4" w:space="0" w:color="auto"/>
            </w:tcBorders>
            <w:vAlign w:val="center"/>
          </w:tcPr>
          <w:p w14:paraId="50FE6A20" w14:textId="3F605274" w:rsidR="00F43B91" w:rsidRPr="00D27FC9" w:rsidRDefault="00F43B91" w:rsidP="00F43B91">
            <w:pPr>
              <w:tabs>
                <w:tab w:val="left" w:pos="3555"/>
              </w:tabs>
              <w:spacing w:after="0" w:line="240" w:lineRule="auto"/>
              <w:jc w:val="center"/>
              <w:rPr>
                <w:rFonts w:ascii="Times New Roman" w:eastAsia="Times New Roman" w:hAnsi="Times New Roman"/>
                <w:lang w:val="en-US" w:eastAsia="ru-RU"/>
              </w:rPr>
            </w:pPr>
            <w:r w:rsidRPr="00D27FC9">
              <w:rPr>
                <w:rFonts w:ascii="Times New Roman" w:eastAsia="Times New Roman" w:hAnsi="Times New Roman"/>
                <w:lang w:eastAsia="ru-RU"/>
              </w:rPr>
              <w:t>231</w:t>
            </w:r>
          </w:p>
        </w:tc>
        <w:tc>
          <w:tcPr>
            <w:tcW w:w="0" w:type="auto"/>
            <w:tcBorders>
              <w:top w:val="single" w:sz="4" w:space="0" w:color="auto"/>
              <w:left w:val="single" w:sz="4" w:space="0" w:color="auto"/>
              <w:bottom w:val="single" w:sz="4" w:space="0" w:color="auto"/>
              <w:right w:val="single" w:sz="4" w:space="0" w:color="auto"/>
            </w:tcBorders>
            <w:vAlign w:val="center"/>
          </w:tcPr>
          <w:p w14:paraId="4279101D" w14:textId="498C9044" w:rsidR="00F43B91" w:rsidRPr="00D27FC9" w:rsidRDefault="00F43B91" w:rsidP="00F43B91">
            <w:pPr>
              <w:tabs>
                <w:tab w:val="left" w:pos="3555"/>
              </w:tabs>
              <w:spacing w:after="0" w:line="240" w:lineRule="auto"/>
              <w:jc w:val="center"/>
              <w:rPr>
                <w:rFonts w:ascii="Times New Roman" w:eastAsia="Times New Roman" w:hAnsi="Times New Roman"/>
                <w:lang w:val="en-US" w:eastAsia="ru-RU"/>
              </w:rPr>
            </w:pPr>
            <w:r w:rsidRPr="00D27FC9">
              <w:rPr>
                <w:rFonts w:ascii="Times New Roman" w:eastAsia="Times New Roman" w:hAnsi="Times New Roman"/>
                <w:lang w:val="en-US" w:eastAsia="ru-RU"/>
              </w:rPr>
              <w:t>13,5</w:t>
            </w:r>
          </w:p>
        </w:tc>
        <w:tc>
          <w:tcPr>
            <w:tcW w:w="0" w:type="auto"/>
            <w:tcBorders>
              <w:top w:val="single" w:sz="4" w:space="0" w:color="auto"/>
              <w:left w:val="single" w:sz="4" w:space="0" w:color="auto"/>
              <w:bottom w:val="single" w:sz="4" w:space="0" w:color="auto"/>
              <w:right w:val="single" w:sz="4" w:space="0" w:color="auto"/>
            </w:tcBorders>
            <w:vAlign w:val="center"/>
          </w:tcPr>
          <w:p w14:paraId="5F8D0584" w14:textId="4543C349" w:rsidR="00F43B91" w:rsidRPr="00D27FC9" w:rsidRDefault="00F43B91" w:rsidP="00F43B91">
            <w:pPr>
              <w:tabs>
                <w:tab w:val="left" w:pos="3555"/>
              </w:tabs>
              <w:spacing w:after="0" w:line="240" w:lineRule="auto"/>
              <w:jc w:val="center"/>
              <w:rPr>
                <w:rFonts w:ascii="Times New Roman" w:eastAsia="Times New Roman" w:hAnsi="Times New Roman"/>
                <w:lang w:val="en-US" w:eastAsia="ru-RU"/>
              </w:rPr>
            </w:pPr>
            <w:r w:rsidRPr="00D27FC9">
              <w:rPr>
                <w:rFonts w:ascii="Times New Roman" w:eastAsia="Times New Roman" w:hAnsi="Times New Roman"/>
                <w:lang w:eastAsia="ru-RU"/>
              </w:rPr>
              <w:t>242</w:t>
            </w:r>
          </w:p>
        </w:tc>
        <w:tc>
          <w:tcPr>
            <w:tcW w:w="0" w:type="auto"/>
            <w:tcBorders>
              <w:top w:val="single" w:sz="4" w:space="0" w:color="auto"/>
              <w:left w:val="single" w:sz="4" w:space="0" w:color="auto"/>
              <w:bottom w:val="single" w:sz="4" w:space="0" w:color="auto"/>
              <w:right w:val="single" w:sz="4" w:space="0" w:color="auto"/>
            </w:tcBorders>
            <w:vAlign w:val="center"/>
          </w:tcPr>
          <w:p w14:paraId="396C10FC" w14:textId="000BB4FF" w:rsidR="00F43B91" w:rsidRPr="00D27FC9" w:rsidRDefault="00F43B91" w:rsidP="00F43B91">
            <w:pPr>
              <w:tabs>
                <w:tab w:val="left" w:pos="3555"/>
              </w:tabs>
              <w:spacing w:after="0" w:line="240" w:lineRule="auto"/>
              <w:jc w:val="center"/>
              <w:rPr>
                <w:rFonts w:ascii="Times New Roman" w:eastAsia="Times New Roman" w:hAnsi="Times New Roman"/>
                <w:lang w:val="en-US" w:eastAsia="ru-RU"/>
              </w:rPr>
            </w:pPr>
            <w:r w:rsidRPr="00D27FC9">
              <w:rPr>
                <w:rFonts w:ascii="Times New Roman" w:eastAsia="Times New Roman" w:hAnsi="Times New Roman"/>
                <w:lang w:val="en-US" w:eastAsia="ru-RU"/>
              </w:rPr>
              <w:t>10,6</w:t>
            </w:r>
          </w:p>
        </w:tc>
        <w:tc>
          <w:tcPr>
            <w:tcW w:w="0" w:type="auto"/>
            <w:tcBorders>
              <w:top w:val="single" w:sz="4" w:space="0" w:color="auto"/>
              <w:left w:val="single" w:sz="4" w:space="0" w:color="auto"/>
              <w:bottom w:val="single" w:sz="4" w:space="0" w:color="auto"/>
              <w:right w:val="single" w:sz="4" w:space="0" w:color="auto"/>
            </w:tcBorders>
            <w:vAlign w:val="center"/>
          </w:tcPr>
          <w:p w14:paraId="6A25D484" w14:textId="7148CABB" w:rsidR="00F43B91" w:rsidRPr="00D27FC9" w:rsidRDefault="00F43B91" w:rsidP="00F43B91">
            <w:pPr>
              <w:tabs>
                <w:tab w:val="left" w:pos="3555"/>
              </w:tabs>
              <w:spacing w:after="0" w:line="240" w:lineRule="auto"/>
              <w:jc w:val="center"/>
              <w:rPr>
                <w:rFonts w:ascii="Times New Roman" w:eastAsia="Times New Roman" w:hAnsi="Times New Roman"/>
                <w:lang w:val="en-US" w:eastAsia="ru-RU"/>
              </w:rPr>
            </w:pPr>
            <w:r w:rsidRPr="00D27FC9">
              <w:rPr>
                <w:rFonts w:ascii="Times New Roman" w:eastAsia="Times New Roman" w:hAnsi="Times New Roman"/>
                <w:lang w:eastAsia="ru-RU"/>
              </w:rPr>
              <w:t>352</w:t>
            </w:r>
          </w:p>
        </w:tc>
        <w:tc>
          <w:tcPr>
            <w:tcW w:w="0" w:type="auto"/>
            <w:tcBorders>
              <w:top w:val="single" w:sz="4" w:space="0" w:color="auto"/>
              <w:left w:val="single" w:sz="4" w:space="0" w:color="auto"/>
              <w:bottom w:val="single" w:sz="4" w:space="0" w:color="auto"/>
              <w:right w:val="single" w:sz="4" w:space="0" w:color="auto"/>
            </w:tcBorders>
            <w:vAlign w:val="center"/>
          </w:tcPr>
          <w:p w14:paraId="01D47555" w14:textId="539191F8" w:rsidR="00F43B91" w:rsidRPr="00D27FC9" w:rsidRDefault="00F43B91" w:rsidP="00F43B91">
            <w:pPr>
              <w:tabs>
                <w:tab w:val="left" w:pos="3555"/>
              </w:tabs>
              <w:spacing w:after="0" w:line="240" w:lineRule="auto"/>
              <w:jc w:val="center"/>
              <w:rPr>
                <w:rFonts w:ascii="Times New Roman" w:eastAsia="Times New Roman" w:hAnsi="Times New Roman"/>
                <w:lang w:val="en-US" w:eastAsia="ru-RU"/>
              </w:rPr>
            </w:pPr>
            <w:r w:rsidRPr="00D27FC9">
              <w:rPr>
                <w:rFonts w:ascii="Times New Roman" w:eastAsia="Times New Roman" w:hAnsi="Times New Roman"/>
                <w:lang w:val="en-US" w:eastAsia="ru-RU"/>
              </w:rPr>
              <w:t>17,6</w:t>
            </w:r>
          </w:p>
        </w:tc>
        <w:tc>
          <w:tcPr>
            <w:tcW w:w="0" w:type="auto"/>
            <w:tcBorders>
              <w:top w:val="single" w:sz="4" w:space="0" w:color="auto"/>
              <w:left w:val="single" w:sz="4" w:space="0" w:color="auto"/>
              <w:bottom w:val="single" w:sz="4" w:space="0" w:color="auto"/>
              <w:right w:val="single" w:sz="4" w:space="0" w:color="auto"/>
            </w:tcBorders>
            <w:vAlign w:val="center"/>
          </w:tcPr>
          <w:p w14:paraId="4EA5F2ED" w14:textId="77777777" w:rsidR="00F43B91" w:rsidRPr="00D27FC9" w:rsidRDefault="00F43B9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eastAsia="Times New Roman" w:hAnsi="Times New Roman"/>
                <w:lang w:eastAsia="ru-RU"/>
              </w:rPr>
              <w:t>+ 165</w:t>
            </w:r>
          </w:p>
        </w:tc>
      </w:tr>
      <w:tr w:rsidR="0012222D" w:rsidRPr="00D27FC9" w14:paraId="211E5616" w14:textId="77777777" w:rsidTr="00F43B91">
        <w:trPr>
          <w:trHeight w:val="549"/>
          <w:jc w:val="center"/>
        </w:trPr>
        <w:tc>
          <w:tcPr>
            <w:tcW w:w="0" w:type="auto"/>
            <w:tcBorders>
              <w:top w:val="single" w:sz="4" w:space="0" w:color="auto"/>
              <w:left w:val="single" w:sz="4" w:space="0" w:color="auto"/>
              <w:bottom w:val="single" w:sz="4" w:space="0" w:color="auto"/>
              <w:right w:val="single" w:sz="4" w:space="0" w:color="auto"/>
            </w:tcBorders>
            <w:vAlign w:val="center"/>
          </w:tcPr>
          <w:p w14:paraId="61AD40C6" w14:textId="23D959CB" w:rsidR="009D72F1" w:rsidRPr="00D27FC9" w:rsidRDefault="009D72F1" w:rsidP="00F43B91">
            <w:pPr>
              <w:spacing w:after="0" w:line="240" w:lineRule="auto"/>
              <w:jc w:val="center"/>
              <w:rPr>
                <w:rFonts w:ascii="Times New Roman" w:eastAsia="Times New Roman" w:hAnsi="Times New Roman"/>
                <w:lang w:val="en-US" w:eastAsia="ru-RU"/>
              </w:rPr>
            </w:pPr>
            <w:r w:rsidRPr="00D27FC9">
              <w:rPr>
                <w:rFonts w:ascii="Times New Roman" w:eastAsia="Times New Roman" w:hAnsi="Times New Roman"/>
                <w:lang w:val="en-US" w:eastAsia="ru-RU"/>
              </w:rPr>
              <w:t>p</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E9ADDD2" w14:textId="6CCA5006" w:rsidR="009D72F1" w:rsidRPr="00D27FC9" w:rsidRDefault="009D72F1" w:rsidP="00F43B91">
            <w:pPr>
              <w:tabs>
                <w:tab w:val="left" w:pos="3555"/>
              </w:tabs>
              <w:spacing w:after="0" w:line="240" w:lineRule="auto"/>
              <w:jc w:val="center"/>
              <w:rPr>
                <w:rFonts w:ascii="Times New Roman" w:hAnsi="Times New Roman"/>
                <w:lang w:val="en-US"/>
              </w:rPr>
            </w:pPr>
            <w:r w:rsidRPr="00D27FC9">
              <w:rPr>
                <w:rFonts w:ascii="Times New Roman" w:hAnsi="Times New Roman"/>
                <w:lang w:val="en-US"/>
              </w:rPr>
              <w:t>&gt;0,05</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63C9EBA" w14:textId="54D65A18" w:rsidR="009D72F1" w:rsidRPr="00D27FC9" w:rsidRDefault="009D72F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hAnsi="Times New Roman"/>
                <w:lang w:val="en-US"/>
              </w:rPr>
              <w:t>&gt;0,05</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EA20C73" w14:textId="3E4B3F28" w:rsidR="009D72F1" w:rsidRPr="00D27FC9" w:rsidRDefault="009D72F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hAnsi="Times New Roman"/>
                <w:lang w:val="en-US"/>
              </w:rPr>
              <w:t>&gt;0,05</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9C4918A" w14:textId="67C2C5B5" w:rsidR="009D72F1" w:rsidRPr="00D27FC9" w:rsidRDefault="009D72F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hAnsi="Times New Roman"/>
                <w:lang w:val="en-US"/>
              </w:rPr>
              <w:t>&gt;0,05</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510150D" w14:textId="3627AB56" w:rsidR="009D72F1" w:rsidRPr="00D27FC9" w:rsidRDefault="009D72F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hAnsi="Times New Roman"/>
                <w:lang w:val="en-US"/>
              </w:rPr>
              <w:t>&gt;0,05</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5047D3A" w14:textId="2AE4E260" w:rsidR="009D72F1" w:rsidRPr="00D27FC9" w:rsidRDefault="009D72F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hAnsi="Times New Roman"/>
                <w:lang w:val="en-US"/>
              </w:rPr>
              <w:t>&gt;0,05</w:t>
            </w:r>
          </w:p>
        </w:tc>
        <w:tc>
          <w:tcPr>
            <w:tcW w:w="0" w:type="auto"/>
            <w:tcBorders>
              <w:top w:val="single" w:sz="4" w:space="0" w:color="auto"/>
              <w:left w:val="single" w:sz="4" w:space="0" w:color="auto"/>
              <w:bottom w:val="single" w:sz="4" w:space="0" w:color="auto"/>
              <w:right w:val="single" w:sz="4" w:space="0" w:color="auto"/>
            </w:tcBorders>
            <w:vAlign w:val="center"/>
          </w:tcPr>
          <w:p w14:paraId="1844C3F5" w14:textId="29CD5870" w:rsidR="009D72F1" w:rsidRPr="00D27FC9" w:rsidRDefault="009D72F1" w:rsidP="00F43B91">
            <w:pPr>
              <w:tabs>
                <w:tab w:val="left" w:pos="3555"/>
              </w:tabs>
              <w:spacing w:after="0" w:line="240" w:lineRule="auto"/>
              <w:jc w:val="center"/>
              <w:rPr>
                <w:rFonts w:ascii="Times New Roman" w:eastAsia="Times New Roman" w:hAnsi="Times New Roman"/>
                <w:lang w:eastAsia="ru-RU"/>
              </w:rPr>
            </w:pPr>
            <w:r w:rsidRPr="00D27FC9">
              <w:rPr>
                <w:rFonts w:ascii="Times New Roman" w:hAnsi="Times New Roman"/>
                <w:lang w:val="en-US"/>
              </w:rPr>
              <w:t>&gt;0,05</w:t>
            </w:r>
          </w:p>
        </w:tc>
      </w:tr>
      <w:tr w:rsidR="0012222D" w:rsidRPr="00D27FC9" w14:paraId="6713EF8F" w14:textId="77777777" w:rsidTr="00245F65">
        <w:trPr>
          <w:trHeight w:val="549"/>
          <w:jc w:val="center"/>
        </w:trPr>
        <w:tc>
          <w:tcPr>
            <w:tcW w:w="0" w:type="auto"/>
            <w:gridSpan w:val="14"/>
            <w:tcBorders>
              <w:top w:val="single" w:sz="4" w:space="0" w:color="auto"/>
              <w:left w:val="single" w:sz="4" w:space="0" w:color="auto"/>
              <w:bottom w:val="single" w:sz="4" w:space="0" w:color="auto"/>
              <w:right w:val="single" w:sz="4" w:space="0" w:color="auto"/>
            </w:tcBorders>
            <w:vAlign w:val="center"/>
          </w:tcPr>
          <w:p w14:paraId="7702061B" w14:textId="37C58D2D" w:rsidR="0012222D" w:rsidRPr="00D27FC9" w:rsidRDefault="0012222D" w:rsidP="0012222D">
            <w:pPr>
              <w:tabs>
                <w:tab w:val="left" w:pos="3555"/>
              </w:tabs>
              <w:spacing w:after="0" w:line="240" w:lineRule="auto"/>
              <w:rPr>
                <w:rFonts w:ascii="Times New Roman" w:hAnsi="Times New Roman"/>
                <w:sz w:val="20"/>
                <w:szCs w:val="20"/>
              </w:rPr>
            </w:pPr>
            <w:r w:rsidRPr="00D27FC9">
              <w:rPr>
                <w:rFonts w:ascii="Times New Roman" w:hAnsi="Times New Roman"/>
                <w:sz w:val="20"/>
                <w:szCs w:val="20"/>
              </w:rPr>
              <w:t xml:space="preserve">Примечания: </w:t>
            </w:r>
            <w:r w:rsidRPr="00D27FC9">
              <w:rPr>
                <w:rFonts w:ascii="Times New Roman" w:hAnsi="Times New Roman"/>
                <w:sz w:val="20"/>
                <w:szCs w:val="20"/>
                <w:lang w:val="en-US"/>
              </w:rPr>
              <w:t>Me</w:t>
            </w:r>
            <w:r w:rsidRPr="00D27FC9">
              <w:rPr>
                <w:rFonts w:ascii="Times New Roman" w:hAnsi="Times New Roman"/>
                <w:sz w:val="20"/>
                <w:szCs w:val="20"/>
              </w:rPr>
              <w:t xml:space="preserve">- медиана значений; </w:t>
            </w:r>
            <w:r w:rsidRPr="00D27FC9">
              <w:rPr>
                <w:rFonts w:ascii="Times New Roman" w:hAnsi="Times New Roman"/>
                <w:sz w:val="20"/>
                <w:szCs w:val="20"/>
                <w:lang w:val="en-US"/>
              </w:rPr>
              <w:t>IQR</w:t>
            </w:r>
            <w:r w:rsidRPr="00D27FC9">
              <w:rPr>
                <w:rFonts w:ascii="Times New Roman" w:hAnsi="Times New Roman"/>
                <w:sz w:val="20"/>
                <w:szCs w:val="20"/>
              </w:rPr>
              <w:t xml:space="preserve">- межквартальный интервал; </w:t>
            </w:r>
          </w:p>
          <w:p w14:paraId="03F19CAB" w14:textId="57168B66" w:rsidR="0012222D" w:rsidRPr="00D27FC9" w:rsidRDefault="0012222D" w:rsidP="00332D0B">
            <w:pPr>
              <w:tabs>
                <w:tab w:val="left" w:pos="3555"/>
              </w:tabs>
              <w:spacing w:after="0" w:line="240" w:lineRule="auto"/>
              <w:rPr>
                <w:rFonts w:ascii="Times New Roman" w:hAnsi="Times New Roman"/>
              </w:rPr>
            </w:pPr>
            <w:r w:rsidRPr="00D27FC9">
              <w:rPr>
                <w:rFonts w:ascii="Times New Roman" w:hAnsi="Times New Roman"/>
                <w:sz w:val="20"/>
                <w:szCs w:val="20"/>
              </w:rPr>
              <w:t xml:space="preserve">р </w:t>
            </w:r>
            <w:r w:rsidR="00332D0B">
              <w:rPr>
                <w:rFonts w:ascii="Times New Roman" w:hAnsi="Times New Roman"/>
                <w:sz w:val="20"/>
                <w:szCs w:val="20"/>
              </w:rPr>
              <w:t>–</w:t>
            </w:r>
            <w:r w:rsidRPr="00D27FC9">
              <w:rPr>
                <w:rFonts w:ascii="Times New Roman" w:hAnsi="Times New Roman"/>
                <w:sz w:val="20"/>
                <w:szCs w:val="20"/>
              </w:rPr>
              <w:t xml:space="preserve"> </w:t>
            </w:r>
            <w:r w:rsidR="00332D0B">
              <w:rPr>
                <w:rFonts w:ascii="Times New Roman" w:hAnsi="Times New Roman"/>
                <w:sz w:val="20"/>
                <w:szCs w:val="20"/>
              </w:rPr>
              <w:t>показатель статистической значимости различий</w:t>
            </w:r>
            <w:r w:rsidRPr="00D27FC9">
              <w:rPr>
                <w:rFonts w:ascii="Times New Roman" w:hAnsi="Times New Roman"/>
                <w:sz w:val="20"/>
                <w:szCs w:val="20"/>
              </w:rPr>
              <w:t xml:space="preserve"> (</w:t>
            </w:r>
            <w:r w:rsidRPr="00D27FC9">
              <w:rPr>
                <w:rFonts w:ascii="Times New Roman" w:hAnsi="Times New Roman"/>
                <w:sz w:val="20"/>
                <w:szCs w:val="20"/>
                <w:lang w:val="en-US"/>
              </w:rPr>
              <w:t>p</w:t>
            </w:r>
            <w:r w:rsidRPr="00D27FC9">
              <w:rPr>
                <w:rFonts w:ascii="Times New Roman" w:hAnsi="Times New Roman"/>
                <w:sz w:val="20"/>
                <w:szCs w:val="20"/>
              </w:rPr>
              <w:t xml:space="preserve"> ≤ 0,05) с группой сравнения;</w:t>
            </w:r>
          </w:p>
        </w:tc>
      </w:tr>
    </w:tbl>
    <w:p w14:paraId="7EFB0307" w14:textId="77777777" w:rsidR="00275D96" w:rsidRPr="00D27FC9" w:rsidRDefault="00275D96" w:rsidP="00952545">
      <w:pPr>
        <w:spacing w:after="0" w:line="240" w:lineRule="auto"/>
        <w:ind w:firstLine="709"/>
        <w:jc w:val="both"/>
        <w:rPr>
          <w:rFonts w:ascii="Times New Roman" w:eastAsia="Times New Roman" w:hAnsi="Times New Roman"/>
          <w:sz w:val="28"/>
          <w:szCs w:val="28"/>
          <w:lang w:eastAsia="ru-RU"/>
        </w:rPr>
      </w:pPr>
    </w:p>
    <w:p w14:paraId="7EB016EE" w14:textId="6B5E6F5C" w:rsidR="005650F8" w:rsidRPr="00D27FC9" w:rsidRDefault="005650F8"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Анализ данных таблицы </w:t>
      </w:r>
      <w:r w:rsidR="00405CD2" w:rsidRPr="00D27FC9">
        <w:rPr>
          <w:rFonts w:ascii="Times New Roman" w:eastAsia="Times New Roman" w:hAnsi="Times New Roman"/>
          <w:sz w:val="28"/>
          <w:szCs w:val="28"/>
          <w:lang w:eastAsia="ru-RU"/>
        </w:rPr>
        <w:t>4</w:t>
      </w:r>
      <w:r w:rsidRPr="00D27FC9">
        <w:rPr>
          <w:rFonts w:ascii="Times New Roman" w:eastAsia="Times New Roman" w:hAnsi="Times New Roman"/>
          <w:sz w:val="28"/>
          <w:szCs w:val="28"/>
          <w:lang w:eastAsia="ru-RU"/>
        </w:rPr>
        <w:t xml:space="preserve"> показывает </w:t>
      </w:r>
      <w:r w:rsidR="007462D1" w:rsidRPr="00D27FC9">
        <w:rPr>
          <w:rFonts w:ascii="Times New Roman" w:eastAsia="Times New Roman" w:hAnsi="Times New Roman"/>
          <w:sz w:val="28"/>
          <w:szCs w:val="28"/>
          <w:lang w:eastAsia="ru-RU"/>
        </w:rPr>
        <w:t xml:space="preserve">стойкую и сопоставимую динамику прироста массы тела после операции как в группе с применением внеклеточного матрикса ксенобрюшины, так и в группе с </w:t>
      </w:r>
      <w:r w:rsidR="007462D1" w:rsidRPr="00D27FC9">
        <w:rPr>
          <w:rFonts w:ascii="Times New Roman" w:eastAsia="Times New Roman" w:hAnsi="Times New Roman"/>
          <w:sz w:val="28"/>
          <w:szCs w:val="24"/>
          <w:lang w:eastAsia="ru-RU"/>
        </w:rPr>
        <w:t>биоимплантатом «</w:t>
      </w:r>
      <w:r w:rsidR="007462D1" w:rsidRPr="00D27FC9">
        <w:rPr>
          <w:rFonts w:ascii="Times New Roman" w:eastAsia="Times New Roman" w:hAnsi="Times New Roman"/>
          <w:sz w:val="28"/>
          <w:szCs w:val="24"/>
          <w:lang w:val="en-US" w:eastAsia="ru-RU"/>
        </w:rPr>
        <w:t>Permacol</w:t>
      </w:r>
      <w:r w:rsidR="007462D1" w:rsidRPr="00D27FC9">
        <w:rPr>
          <w:rFonts w:ascii="Times New Roman" w:eastAsia="Times New Roman" w:hAnsi="Times New Roman"/>
          <w:sz w:val="28"/>
          <w:szCs w:val="24"/>
          <w:lang w:eastAsia="ru-RU"/>
        </w:rPr>
        <w:t>» на всем протяжении наблюдения.</w:t>
      </w:r>
      <w:r w:rsidR="0012222D" w:rsidRPr="00D27FC9">
        <w:rPr>
          <w:rFonts w:ascii="Times New Roman" w:eastAsia="Times New Roman" w:hAnsi="Times New Roman"/>
          <w:sz w:val="28"/>
          <w:szCs w:val="24"/>
          <w:lang w:eastAsia="ru-RU"/>
        </w:rPr>
        <w:t xml:space="preserve"> Статистически значимых отличий между исследуемой группой и группой сравнения не выявлено.</w:t>
      </w:r>
    </w:p>
    <w:p w14:paraId="446C9E2C" w14:textId="6B776BEB" w:rsidR="00275D96" w:rsidRPr="00D27FC9" w:rsidRDefault="007462D1" w:rsidP="007462D1">
      <w:pPr>
        <w:tabs>
          <w:tab w:val="left" w:pos="0"/>
          <w:tab w:val="left" w:pos="1276"/>
        </w:tabs>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Учитывая вышеизложен</w:t>
      </w:r>
      <w:r w:rsidR="00A25777" w:rsidRPr="00D27FC9">
        <w:rPr>
          <w:rFonts w:ascii="Times New Roman" w:eastAsia="Times New Roman" w:hAnsi="Times New Roman"/>
          <w:sz w:val="28"/>
          <w:szCs w:val="28"/>
          <w:lang w:eastAsia="ru-RU"/>
        </w:rPr>
        <w:t xml:space="preserve">ное, можно сделать вывод о том, </w:t>
      </w:r>
      <w:r w:rsidRPr="00D27FC9">
        <w:rPr>
          <w:rFonts w:ascii="Times New Roman" w:eastAsia="Times New Roman" w:hAnsi="Times New Roman"/>
          <w:sz w:val="28"/>
          <w:szCs w:val="28"/>
          <w:lang w:eastAsia="ru-RU"/>
        </w:rPr>
        <w:t>что хирургическое вмешательство и наличие биоматериала не оказывает значимого влияния на общее состояние экспериментального животн</w:t>
      </w:r>
      <w:r w:rsidR="00A25777" w:rsidRPr="00D27FC9">
        <w:rPr>
          <w:rFonts w:ascii="Times New Roman" w:eastAsia="Times New Roman" w:hAnsi="Times New Roman"/>
          <w:sz w:val="28"/>
          <w:szCs w:val="28"/>
          <w:lang w:eastAsia="ru-RU"/>
        </w:rPr>
        <w:t xml:space="preserve">ого, на его пищевое поведение, </w:t>
      </w:r>
      <w:r w:rsidR="00275D96" w:rsidRPr="00D27FC9">
        <w:rPr>
          <w:rFonts w:ascii="Times New Roman" w:eastAsia="Times New Roman" w:hAnsi="Times New Roman"/>
          <w:sz w:val="28"/>
          <w:szCs w:val="28"/>
          <w:lang w:eastAsia="ru-RU"/>
        </w:rPr>
        <w:t xml:space="preserve">что </w:t>
      </w:r>
      <w:r w:rsidRPr="00D27FC9">
        <w:rPr>
          <w:rFonts w:ascii="Times New Roman" w:eastAsia="Times New Roman" w:hAnsi="Times New Roman"/>
          <w:sz w:val="28"/>
          <w:szCs w:val="28"/>
          <w:lang w:eastAsia="ru-RU"/>
        </w:rPr>
        <w:t xml:space="preserve">подтверждается уверенным </w:t>
      </w:r>
      <w:r w:rsidR="00275D96" w:rsidRPr="00D27FC9">
        <w:rPr>
          <w:rFonts w:ascii="Times New Roman" w:eastAsia="Times New Roman" w:hAnsi="Times New Roman"/>
          <w:sz w:val="28"/>
          <w:szCs w:val="28"/>
          <w:lang w:eastAsia="ru-RU"/>
        </w:rPr>
        <w:t>прирост</w:t>
      </w:r>
      <w:r w:rsidRPr="00D27FC9">
        <w:rPr>
          <w:rFonts w:ascii="Times New Roman" w:eastAsia="Times New Roman" w:hAnsi="Times New Roman"/>
          <w:sz w:val="28"/>
          <w:szCs w:val="28"/>
          <w:lang w:eastAsia="ru-RU"/>
        </w:rPr>
        <w:t>ом</w:t>
      </w:r>
      <w:r w:rsidR="00275D96" w:rsidRPr="00D27FC9">
        <w:rPr>
          <w:rFonts w:ascii="Times New Roman" w:eastAsia="Times New Roman" w:hAnsi="Times New Roman"/>
          <w:sz w:val="28"/>
          <w:szCs w:val="28"/>
          <w:lang w:eastAsia="ru-RU"/>
        </w:rPr>
        <w:t xml:space="preserve"> массы тела в течение всего эксперимента.</w:t>
      </w:r>
    </w:p>
    <w:p w14:paraId="15FCE59D" w14:textId="77777777" w:rsidR="00275D96" w:rsidRPr="00D27FC9" w:rsidRDefault="0049014B" w:rsidP="00952545">
      <w:pPr>
        <w:spacing w:after="0" w:line="240" w:lineRule="auto"/>
        <w:ind w:firstLine="709"/>
        <w:jc w:val="both"/>
        <w:rPr>
          <w:rFonts w:ascii="Times New Roman" w:eastAsia="Times New Roman" w:hAnsi="Times New Roman"/>
          <w:b/>
          <w:sz w:val="28"/>
          <w:szCs w:val="28"/>
          <w:lang w:eastAsia="ru-RU"/>
        </w:rPr>
      </w:pPr>
      <w:r w:rsidRPr="00D27FC9">
        <w:rPr>
          <w:rFonts w:ascii="Times New Roman" w:eastAsia="Times New Roman" w:hAnsi="Times New Roman"/>
          <w:b/>
          <w:sz w:val="28"/>
          <w:szCs w:val="28"/>
          <w:lang w:eastAsia="ru-RU"/>
        </w:rPr>
        <w:t>3.</w:t>
      </w:r>
      <w:r w:rsidR="00275D96" w:rsidRPr="00D27FC9">
        <w:rPr>
          <w:rFonts w:ascii="Times New Roman" w:eastAsia="Times New Roman" w:hAnsi="Times New Roman"/>
          <w:b/>
          <w:sz w:val="28"/>
          <w:szCs w:val="28"/>
          <w:lang w:eastAsia="ru-RU"/>
        </w:rPr>
        <w:t xml:space="preserve">2 Результаты </w:t>
      </w:r>
      <w:r w:rsidRPr="00D27FC9">
        <w:rPr>
          <w:rFonts w:ascii="Times New Roman" w:eastAsia="Times New Roman" w:hAnsi="Times New Roman"/>
          <w:b/>
          <w:sz w:val="28"/>
          <w:szCs w:val="28"/>
          <w:lang w:eastAsia="ru-RU"/>
        </w:rPr>
        <w:t xml:space="preserve">оценки сенсибилизирующих свойств </w:t>
      </w:r>
      <w:r w:rsidR="00F62E98" w:rsidRPr="00D27FC9">
        <w:rPr>
          <w:rFonts w:ascii="Times New Roman" w:hAnsi="Times New Roman"/>
          <w:b/>
          <w:sz w:val="28"/>
          <w:szCs w:val="28"/>
          <w:shd w:val="clear" w:color="auto" w:fill="FFFFFF"/>
        </w:rPr>
        <w:t>биологических материалов</w:t>
      </w:r>
    </w:p>
    <w:p w14:paraId="22017388" w14:textId="28592324" w:rsidR="00000243" w:rsidRPr="00D27FC9" w:rsidRDefault="00275D96" w:rsidP="00952545">
      <w:pPr>
        <w:spacing w:after="0" w:line="240" w:lineRule="auto"/>
        <w:ind w:firstLine="709"/>
        <w:jc w:val="both"/>
        <w:rPr>
          <w:rFonts w:ascii="Times New Roman" w:hAnsi="Times New Roman"/>
          <w:spacing w:val="-6"/>
          <w:sz w:val="28"/>
          <w:szCs w:val="28"/>
        </w:rPr>
      </w:pPr>
      <w:r w:rsidRPr="00D27FC9">
        <w:rPr>
          <w:rFonts w:ascii="Times New Roman" w:eastAsia="Times New Roman" w:hAnsi="Times New Roman"/>
          <w:sz w:val="28"/>
          <w:szCs w:val="28"/>
          <w:lang w:eastAsia="ru-RU"/>
        </w:rPr>
        <w:t xml:space="preserve"> В ходе проведения эпикутанной сенсибилизации по выявлению реакции гиперчувствительности «немедленного» типа путем </w:t>
      </w:r>
      <w:r w:rsidRPr="00D27FC9">
        <w:rPr>
          <w:rFonts w:ascii="Times New Roman" w:hAnsi="Times New Roman"/>
          <w:spacing w:val="-3"/>
          <w:sz w:val="28"/>
          <w:szCs w:val="28"/>
        </w:rPr>
        <w:t xml:space="preserve">20 повторных накожных аппликаций </w:t>
      </w:r>
      <w:r w:rsidRPr="00D27FC9">
        <w:rPr>
          <w:rFonts w:ascii="Times New Roman" w:hAnsi="Times New Roman"/>
          <w:spacing w:val="-1"/>
          <w:sz w:val="28"/>
          <w:szCs w:val="28"/>
        </w:rPr>
        <w:t xml:space="preserve">у всех животных в исследуемой группе, где </w:t>
      </w:r>
      <w:r w:rsidRPr="00D27FC9">
        <w:rPr>
          <w:rFonts w:ascii="Times New Roman" w:hAnsi="Times New Roman"/>
          <w:spacing w:val="-1"/>
          <w:sz w:val="28"/>
          <w:szCs w:val="28"/>
        </w:rPr>
        <w:lastRenderedPageBreak/>
        <w:t>применялся внеклеточный матрикс ксенобрюшины, и группе сравнения</w:t>
      </w:r>
      <w:r w:rsidR="00000243" w:rsidRPr="00D27FC9">
        <w:rPr>
          <w:rFonts w:ascii="Times New Roman" w:hAnsi="Times New Roman"/>
          <w:spacing w:val="-1"/>
          <w:sz w:val="28"/>
          <w:szCs w:val="28"/>
        </w:rPr>
        <w:t xml:space="preserve">, с использованием </w:t>
      </w:r>
      <w:r w:rsidRPr="00D27FC9">
        <w:rPr>
          <w:rFonts w:ascii="Times New Roman" w:hAnsi="Times New Roman"/>
          <w:spacing w:val="-1"/>
          <w:sz w:val="28"/>
          <w:szCs w:val="28"/>
        </w:rPr>
        <w:t xml:space="preserve"> </w:t>
      </w:r>
      <w:r w:rsidR="00000243" w:rsidRPr="00D27FC9">
        <w:rPr>
          <w:rFonts w:ascii="Times New Roman" w:hAnsi="Times New Roman"/>
          <w:sz w:val="28"/>
          <w:szCs w:val="28"/>
          <w:shd w:val="clear" w:color="auto" w:fill="FFFFFF"/>
        </w:rPr>
        <w:t xml:space="preserve">ацеллюлярного дермального коллагена «Permacol», </w:t>
      </w:r>
      <w:r w:rsidRPr="00D27FC9">
        <w:rPr>
          <w:rFonts w:ascii="Times New Roman" w:hAnsi="Times New Roman"/>
          <w:spacing w:val="-1"/>
          <w:sz w:val="28"/>
          <w:szCs w:val="28"/>
        </w:rPr>
        <w:t xml:space="preserve">не было отмечено видимых изменений в области непосредственного </w:t>
      </w:r>
      <w:r w:rsidRPr="00D27FC9">
        <w:rPr>
          <w:rFonts w:ascii="Times New Roman" w:hAnsi="Times New Roman"/>
          <w:spacing w:val="-6"/>
          <w:sz w:val="28"/>
          <w:szCs w:val="28"/>
        </w:rPr>
        <w:t>контакта имплантатов с поверхностью кожи на всем сроке наблюдения</w:t>
      </w:r>
      <w:r w:rsidR="00000243" w:rsidRPr="00D27FC9">
        <w:rPr>
          <w:rFonts w:ascii="Times New Roman" w:hAnsi="Times New Roman"/>
          <w:spacing w:val="-6"/>
          <w:sz w:val="28"/>
          <w:szCs w:val="28"/>
          <w:lang w:val="kk-KZ"/>
        </w:rPr>
        <w:t xml:space="preserve"> (таблица </w:t>
      </w:r>
      <w:r w:rsidR="00B20B24" w:rsidRPr="00D27FC9">
        <w:rPr>
          <w:rFonts w:ascii="Times New Roman" w:hAnsi="Times New Roman"/>
          <w:spacing w:val="-6"/>
          <w:sz w:val="28"/>
          <w:szCs w:val="28"/>
          <w:lang w:val="kk-KZ"/>
        </w:rPr>
        <w:t>5</w:t>
      </w:r>
      <w:r w:rsidR="00000243" w:rsidRPr="00D27FC9">
        <w:rPr>
          <w:rFonts w:ascii="Times New Roman" w:hAnsi="Times New Roman"/>
          <w:spacing w:val="-6"/>
          <w:sz w:val="28"/>
          <w:szCs w:val="28"/>
          <w:lang w:val="kk-KZ"/>
        </w:rPr>
        <w:t>)</w:t>
      </w:r>
      <w:r w:rsidRPr="00D27FC9">
        <w:rPr>
          <w:rFonts w:ascii="Times New Roman" w:hAnsi="Times New Roman"/>
          <w:spacing w:val="-6"/>
          <w:sz w:val="28"/>
          <w:szCs w:val="28"/>
        </w:rPr>
        <w:t xml:space="preserve">. </w:t>
      </w:r>
    </w:p>
    <w:p w14:paraId="2CB9E46D" w14:textId="77777777" w:rsidR="00F75269" w:rsidRPr="00D27FC9" w:rsidRDefault="00F75269" w:rsidP="00952545">
      <w:pPr>
        <w:spacing w:after="0" w:line="240" w:lineRule="auto"/>
        <w:ind w:firstLine="709"/>
        <w:jc w:val="both"/>
        <w:rPr>
          <w:rFonts w:ascii="Times New Roman" w:hAnsi="Times New Roman"/>
          <w:spacing w:val="-6"/>
          <w:sz w:val="28"/>
          <w:szCs w:val="28"/>
          <w:lang w:val="kk-KZ"/>
        </w:rPr>
      </w:pPr>
    </w:p>
    <w:p w14:paraId="727CF007" w14:textId="3B37BF53" w:rsidR="00000243" w:rsidRPr="00D27FC9" w:rsidRDefault="00000243" w:rsidP="00952545">
      <w:pPr>
        <w:spacing w:after="0" w:line="240" w:lineRule="auto"/>
        <w:jc w:val="both"/>
        <w:rPr>
          <w:rFonts w:ascii="Times New Roman" w:eastAsia="Times New Roman" w:hAnsi="Times New Roman"/>
          <w:sz w:val="28"/>
          <w:szCs w:val="28"/>
          <w:lang w:eastAsia="ru-RU"/>
        </w:rPr>
      </w:pPr>
      <w:r w:rsidRPr="00D27FC9">
        <w:rPr>
          <w:rFonts w:ascii="Times New Roman" w:hAnsi="Times New Roman"/>
          <w:color w:val="000000" w:themeColor="text1"/>
          <w:spacing w:val="-6"/>
          <w:sz w:val="28"/>
          <w:szCs w:val="28"/>
          <w:lang w:val="kk-KZ"/>
        </w:rPr>
        <w:t xml:space="preserve">Таблица </w:t>
      </w:r>
      <w:r w:rsidR="00B20B24" w:rsidRPr="00D27FC9">
        <w:rPr>
          <w:rFonts w:ascii="Times New Roman" w:hAnsi="Times New Roman"/>
          <w:color w:val="000000" w:themeColor="text1"/>
          <w:spacing w:val="-6"/>
          <w:sz w:val="28"/>
          <w:szCs w:val="28"/>
          <w:lang w:val="kk-KZ"/>
        </w:rPr>
        <w:t>5</w:t>
      </w:r>
      <w:r w:rsidRPr="00D27FC9">
        <w:rPr>
          <w:rFonts w:ascii="Times New Roman" w:hAnsi="Times New Roman"/>
          <w:color w:val="FF0000"/>
          <w:spacing w:val="-6"/>
          <w:sz w:val="28"/>
          <w:szCs w:val="28"/>
          <w:lang w:val="kk-KZ"/>
        </w:rPr>
        <w:t xml:space="preserve"> </w:t>
      </w:r>
      <w:r w:rsidR="00193D6A" w:rsidRPr="00D27FC9">
        <w:rPr>
          <w:rFonts w:ascii="Times New Roman" w:hAnsi="Times New Roman"/>
          <w:spacing w:val="-6"/>
          <w:sz w:val="28"/>
          <w:szCs w:val="28"/>
          <w:lang w:val="kk-KZ"/>
        </w:rPr>
        <w:t>–</w:t>
      </w:r>
      <w:r w:rsidRPr="00D27FC9">
        <w:rPr>
          <w:rFonts w:ascii="Times New Roman" w:hAnsi="Times New Roman"/>
          <w:spacing w:val="-6"/>
          <w:sz w:val="28"/>
          <w:szCs w:val="28"/>
          <w:lang w:val="kk-KZ"/>
        </w:rPr>
        <w:t xml:space="preserve"> </w:t>
      </w:r>
      <w:r w:rsidR="00BA32FD" w:rsidRPr="00D27FC9">
        <w:rPr>
          <w:rFonts w:ascii="Times New Roman" w:hAnsi="Times New Roman"/>
          <w:spacing w:val="-6"/>
          <w:sz w:val="28"/>
          <w:szCs w:val="28"/>
          <w:lang w:val="kk-KZ"/>
        </w:rPr>
        <w:t>Р</w:t>
      </w:r>
      <w:r w:rsidR="00193D6A" w:rsidRPr="00D27FC9">
        <w:rPr>
          <w:rFonts w:ascii="Times New Roman" w:hAnsi="Times New Roman"/>
          <w:spacing w:val="-6"/>
          <w:sz w:val="28"/>
          <w:szCs w:val="28"/>
          <w:lang w:val="kk-KZ"/>
        </w:rPr>
        <w:t xml:space="preserve">езультаты оценки </w:t>
      </w:r>
      <w:r w:rsidR="00193D6A" w:rsidRPr="00D27FC9">
        <w:rPr>
          <w:rFonts w:ascii="Times New Roman" w:eastAsia="Times New Roman" w:hAnsi="Times New Roman"/>
          <w:sz w:val="28"/>
          <w:szCs w:val="28"/>
          <w:lang w:eastAsia="ru-RU"/>
        </w:rPr>
        <w:t>эпикутанной сенсибилизации</w:t>
      </w:r>
    </w:p>
    <w:p w14:paraId="1664C510" w14:textId="77777777" w:rsidR="0016786C" w:rsidRPr="00D27FC9" w:rsidRDefault="0016786C" w:rsidP="00952545">
      <w:pPr>
        <w:spacing w:after="0" w:line="240" w:lineRule="auto"/>
        <w:jc w:val="both"/>
        <w:rPr>
          <w:rFonts w:ascii="Times New Roman" w:hAnsi="Times New Roman"/>
          <w:spacing w:val="-6"/>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1010"/>
        <w:gridCol w:w="1011"/>
        <w:gridCol w:w="1011"/>
        <w:gridCol w:w="1013"/>
        <w:gridCol w:w="1011"/>
        <w:gridCol w:w="1011"/>
        <w:gridCol w:w="1011"/>
        <w:gridCol w:w="1013"/>
      </w:tblGrid>
      <w:tr w:rsidR="00000243" w:rsidRPr="00D27FC9" w14:paraId="4452B275" w14:textId="77777777" w:rsidTr="00905FCF">
        <w:tc>
          <w:tcPr>
            <w:tcW w:w="773" w:type="pct"/>
            <w:vMerge w:val="restart"/>
          </w:tcPr>
          <w:p w14:paraId="3E1132DB" w14:textId="77777777" w:rsidR="00000243" w:rsidRPr="00D27FC9" w:rsidRDefault="00000243" w:rsidP="00952545">
            <w:pPr>
              <w:spacing w:after="0" w:line="240" w:lineRule="auto"/>
              <w:rPr>
                <w:rFonts w:ascii="Times New Roman" w:hAnsi="Times New Roman"/>
                <w:sz w:val="24"/>
                <w:szCs w:val="24"/>
                <w:lang w:val="kk-KZ"/>
              </w:rPr>
            </w:pPr>
            <w:r w:rsidRPr="00D27FC9">
              <w:rPr>
                <w:rFonts w:ascii="Times New Roman" w:hAnsi="Times New Roman"/>
                <w:sz w:val="24"/>
                <w:szCs w:val="24"/>
                <w:lang w:val="kk-KZ"/>
              </w:rPr>
              <w:t>Сроки наблюдения</w:t>
            </w:r>
          </w:p>
        </w:tc>
        <w:tc>
          <w:tcPr>
            <w:tcW w:w="2113" w:type="pct"/>
            <w:gridSpan w:val="4"/>
          </w:tcPr>
          <w:p w14:paraId="34D8CE35" w14:textId="77777777" w:rsidR="00000243" w:rsidRPr="00D27FC9" w:rsidRDefault="00000243" w:rsidP="00952545">
            <w:pPr>
              <w:spacing w:after="0" w:line="240" w:lineRule="auto"/>
              <w:jc w:val="center"/>
              <w:rPr>
                <w:rFonts w:ascii="Times New Roman" w:hAnsi="Times New Roman"/>
                <w:sz w:val="24"/>
                <w:szCs w:val="24"/>
              </w:rPr>
            </w:pPr>
            <w:r w:rsidRPr="00D27FC9">
              <w:rPr>
                <w:rFonts w:ascii="Times New Roman" w:hAnsi="Times New Roman"/>
                <w:sz w:val="24"/>
                <w:szCs w:val="24"/>
              </w:rPr>
              <w:t>Внеклеточный матрикс  ксенобрюшины</w:t>
            </w:r>
          </w:p>
        </w:tc>
        <w:tc>
          <w:tcPr>
            <w:tcW w:w="2113" w:type="pct"/>
            <w:gridSpan w:val="4"/>
          </w:tcPr>
          <w:p w14:paraId="7C6B8823" w14:textId="77777777" w:rsidR="00000243" w:rsidRPr="00D27FC9" w:rsidRDefault="00000243" w:rsidP="00952545">
            <w:pPr>
              <w:spacing w:after="0" w:line="240" w:lineRule="auto"/>
              <w:jc w:val="center"/>
              <w:rPr>
                <w:rFonts w:ascii="Times New Roman" w:hAnsi="Times New Roman"/>
                <w:sz w:val="24"/>
                <w:szCs w:val="24"/>
                <w:lang w:val="en-US"/>
              </w:rPr>
            </w:pPr>
            <w:r w:rsidRPr="00D27FC9">
              <w:rPr>
                <w:rFonts w:ascii="Times New Roman" w:hAnsi="Times New Roman"/>
                <w:sz w:val="24"/>
                <w:szCs w:val="24"/>
              </w:rPr>
              <w:t xml:space="preserve">Ацеллюлярный дермальный коллаген </w:t>
            </w:r>
            <w:r w:rsidRPr="00D27FC9">
              <w:rPr>
                <w:rFonts w:ascii="Times New Roman" w:hAnsi="Times New Roman"/>
                <w:sz w:val="24"/>
                <w:szCs w:val="24"/>
                <w:lang w:val="en-US"/>
              </w:rPr>
              <w:t>Permacol</w:t>
            </w:r>
          </w:p>
        </w:tc>
      </w:tr>
      <w:tr w:rsidR="00000243" w:rsidRPr="00D27FC9" w14:paraId="2356E9CD" w14:textId="77777777" w:rsidTr="00905FCF">
        <w:tc>
          <w:tcPr>
            <w:tcW w:w="773" w:type="pct"/>
            <w:vMerge/>
          </w:tcPr>
          <w:p w14:paraId="33950334" w14:textId="77777777" w:rsidR="00000243" w:rsidRPr="00D27FC9" w:rsidRDefault="00000243" w:rsidP="00952545">
            <w:pPr>
              <w:spacing w:after="0" w:line="240" w:lineRule="auto"/>
              <w:rPr>
                <w:rFonts w:ascii="Times New Roman" w:hAnsi="Times New Roman"/>
                <w:sz w:val="24"/>
                <w:szCs w:val="24"/>
              </w:rPr>
            </w:pPr>
          </w:p>
        </w:tc>
        <w:tc>
          <w:tcPr>
            <w:tcW w:w="528" w:type="pct"/>
          </w:tcPr>
          <w:p w14:paraId="76A8AD6A" w14:textId="77777777" w:rsidR="00000243" w:rsidRPr="00D27FC9" w:rsidRDefault="00000243" w:rsidP="00952545">
            <w:pPr>
              <w:spacing w:after="0" w:line="240" w:lineRule="auto"/>
              <w:jc w:val="center"/>
              <w:rPr>
                <w:rFonts w:ascii="Times New Roman" w:hAnsi="Times New Roman"/>
                <w:sz w:val="24"/>
                <w:szCs w:val="24"/>
              </w:rPr>
            </w:pPr>
            <w:r w:rsidRPr="00D27FC9">
              <w:rPr>
                <w:rFonts w:ascii="Times New Roman" w:hAnsi="Times New Roman"/>
                <w:sz w:val="24"/>
                <w:szCs w:val="24"/>
                <w:lang w:val="en-US"/>
              </w:rPr>
              <w:t xml:space="preserve">I </w:t>
            </w:r>
            <w:r w:rsidRPr="00D27FC9">
              <w:rPr>
                <w:rFonts w:ascii="Times New Roman" w:hAnsi="Times New Roman"/>
                <w:sz w:val="24"/>
                <w:szCs w:val="24"/>
              </w:rPr>
              <w:t>нед</w:t>
            </w:r>
          </w:p>
        </w:tc>
        <w:tc>
          <w:tcPr>
            <w:tcW w:w="528" w:type="pct"/>
          </w:tcPr>
          <w:p w14:paraId="4011BF4F" w14:textId="77777777" w:rsidR="00000243" w:rsidRPr="00D27FC9" w:rsidRDefault="00000243" w:rsidP="00952545">
            <w:pPr>
              <w:spacing w:after="0" w:line="240" w:lineRule="auto"/>
              <w:jc w:val="center"/>
              <w:rPr>
                <w:rFonts w:ascii="Times New Roman" w:hAnsi="Times New Roman"/>
                <w:sz w:val="24"/>
                <w:szCs w:val="24"/>
                <w:lang w:val="en-US"/>
              </w:rPr>
            </w:pPr>
            <w:r w:rsidRPr="00D27FC9">
              <w:rPr>
                <w:rFonts w:ascii="Times New Roman" w:hAnsi="Times New Roman"/>
                <w:sz w:val="24"/>
                <w:szCs w:val="24"/>
              </w:rPr>
              <w:t>II нед</w:t>
            </w:r>
          </w:p>
        </w:tc>
        <w:tc>
          <w:tcPr>
            <w:tcW w:w="528" w:type="pct"/>
          </w:tcPr>
          <w:p w14:paraId="03E500A9" w14:textId="77777777" w:rsidR="00000243" w:rsidRPr="00D27FC9" w:rsidRDefault="00000243" w:rsidP="00952545">
            <w:pPr>
              <w:spacing w:after="0" w:line="240" w:lineRule="auto"/>
              <w:jc w:val="center"/>
              <w:rPr>
                <w:rFonts w:ascii="Times New Roman" w:hAnsi="Times New Roman"/>
                <w:sz w:val="24"/>
                <w:szCs w:val="24"/>
              </w:rPr>
            </w:pPr>
            <w:r w:rsidRPr="00D27FC9">
              <w:rPr>
                <w:rFonts w:ascii="Times New Roman" w:hAnsi="Times New Roman"/>
                <w:sz w:val="24"/>
                <w:szCs w:val="24"/>
                <w:lang w:val="en-US"/>
              </w:rPr>
              <w:t>III</w:t>
            </w:r>
            <w:r w:rsidRPr="00D27FC9">
              <w:rPr>
                <w:rFonts w:ascii="Times New Roman" w:hAnsi="Times New Roman"/>
                <w:sz w:val="24"/>
                <w:szCs w:val="24"/>
              </w:rPr>
              <w:t xml:space="preserve"> нед</w:t>
            </w:r>
          </w:p>
        </w:tc>
        <w:tc>
          <w:tcPr>
            <w:tcW w:w="528" w:type="pct"/>
          </w:tcPr>
          <w:p w14:paraId="03570766" w14:textId="77777777" w:rsidR="00000243" w:rsidRPr="00D27FC9" w:rsidRDefault="00000243" w:rsidP="00952545">
            <w:pPr>
              <w:spacing w:after="0" w:line="240" w:lineRule="auto"/>
              <w:jc w:val="center"/>
              <w:rPr>
                <w:rFonts w:ascii="Times New Roman" w:hAnsi="Times New Roman"/>
                <w:sz w:val="24"/>
                <w:szCs w:val="24"/>
              </w:rPr>
            </w:pPr>
            <w:r w:rsidRPr="00D27FC9">
              <w:rPr>
                <w:rFonts w:ascii="Times New Roman" w:hAnsi="Times New Roman"/>
                <w:sz w:val="24"/>
                <w:szCs w:val="24"/>
                <w:lang w:val="en-US"/>
              </w:rPr>
              <w:t>IV</w:t>
            </w:r>
            <w:r w:rsidRPr="00D27FC9">
              <w:rPr>
                <w:rFonts w:ascii="Times New Roman" w:hAnsi="Times New Roman"/>
                <w:sz w:val="24"/>
                <w:szCs w:val="24"/>
              </w:rPr>
              <w:t xml:space="preserve"> нед</w:t>
            </w:r>
          </w:p>
        </w:tc>
        <w:tc>
          <w:tcPr>
            <w:tcW w:w="528" w:type="pct"/>
          </w:tcPr>
          <w:p w14:paraId="3CC389C7" w14:textId="77777777" w:rsidR="00000243" w:rsidRPr="00D27FC9" w:rsidRDefault="00000243" w:rsidP="00952545">
            <w:pPr>
              <w:spacing w:after="0" w:line="240" w:lineRule="auto"/>
              <w:jc w:val="center"/>
              <w:rPr>
                <w:rFonts w:ascii="Times New Roman" w:hAnsi="Times New Roman"/>
                <w:sz w:val="24"/>
                <w:szCs w:val="24"/>
              </w:rPr>
            </w:pPr>
            <w:r w:rsidRPr="00D27FC9">
              <w:rPr>
                <w:rFonts w:ascii="Times New Roman" w:hAnsi="Times New Roman"/>
                <w:sz w:val="24"/>
                <w:szCs w:val="24"/>
                <w:lang w:val="en-US"/>
              </w:rPr>
              <w:t xml:space="preserve">I </w:t>
            </w:r>
            <w:r w:rsidRPr="00D27FC9">
              <w:rPr>
                <w:rFonts w:ascii="Times New Roman" w:hAnsi="Times New Roman"/>
                <w:sz w:val="24"/>
                <w:szCs w:val="24"/>
              </w:rPr>
              <w:t>нед</w:t>
            </w:r>
          </w:p>
        </w:tc>
        <w:tc>
          <w:tcPr>
            <w:tcW w:w="528" w:type="pct"/>
          </w:tcPr>
          <w:p w14:paraId="34897A33" w14:textId="77777777" w:rsidR="00000243" w:rsidRPr="00D27FC9" w:rsidRDefault="00000243" w:rsidP="00952545">
            <w:pPr>
              <w:spacing w:after="0" w:line="240" w:lineRule="auto"/>
              <w:jc w:val="center"/>
              <w:rPr>
                <w:rFonts w:ascii="Times New Roman" w:hAnsi="Times New Roman"/>
                <w:sz w:val="24"/>
                <w:szCs w:val="24"/>
                <w:lang w:val="en-US"/>
              </w:rPr>
            </w:pPr>
            <w:r w:rsidRPr="00D27FC9">
              <w:rPr>
                <w:rFonts w:ascii="Times New Roman" w:hAnsi="Times New Roman"/>
                <w:sz w:val="24"/>
                <w:szCs w:val="24"/>
              </w:rPr>
              <w:t>II нед</w:t>
            </w:r>
          </w:p>
        </w:tc>
        <w:tc>
          <w:tcPr>
            <w:tcW w:w="528" w:type="pct"/>
          </w:tcPr>
          <w:p w14:paraId="1921C761" w14:textId="77777777" w:rsidR="00000243" w:rsidRPr="00D27FC9" w:rsidRDefault="00000243" w:rsidP="00952545">
            <w:pPr>
              <w:spacing w:after="0" w:line="240" w:lineRule="auto"/>
              <w:jc w:val="center"/>
              <w:rPr>
                <w:rFonts w:ascii="Times New Roman" w:hAnsi="Times New Roman"/>
                <w:sz w:val="24"/>
                <w:szCs w:val="24"/>
              </w:rPr>
            </w:pPr>
            <w:r w:rsidRPr="00D27FC9">
              <w:rPr>
                <w:rFonts w:ascii="Times New Roman" w:hAnsi="Times New Roman"/>
                <w:sz w:val="24"/>
                <w:szCs w:val="24"/>
                <w:lang w:val="en-US"/>
              </w:rPr>
              <w:t>III</w:t>
            </w:r>
            <w:r w:rsidRPr="00D27FC9">
              <w:rPr>
                <w:rFonts w:ascii="Times New Roman" w:hAnsi="Times New Roman"/>
                <w:sz w:val="24"/>
                <w:szCs w:val="24"/>
              </w:rPr>
              <w:t xml:space="preserve"> нед</w:t>
            </w:r>
          </w:p>
        </w:tc>
        <w:tc>
          <w:tcPr>
            <w:tcW w:w="528" w:type="pct"/>
          </w:tcPr>
          <w:p w14:paraId="3FEA8757" w14:textId="77777777" w:rsidR="00000243" w:rsidRPr="00D27FC9" w:rsidRDefault="00000243" w:rsidP="00952545">
            <w:pPr>
              <w:spacing w:after="0" w:line="240" w:lineRule="auto"/>
              <w:jc w:val="center"/>
              <w:rPr>
                <w:rFonts w:ascii="Times New Roman" w:hAnsi="Times New Roman"/>
                <w:sz w:val="24"/>
                <w:szCs w:val="24"/>
              </w:rPr>
            </w:pPr>
            <w:r w:rsidRPr="00D27FC9">
              <w:rPr>
                <w:rFonts w:ascii="Times New Roman" w:hAnsi="Times New Roman"/>
                <w:sz w:val="24"/>
                <w:szCs w:val="24"/>
                <w:lang w:val="en-US"/>
              </w:rPr>
              <w:t>IV</w:t>
            </w:r>
            <w:r w:rsidRPr="00D27FC9">
              <w:rPr>
                <w:rFonts w:ascii="Times New Roman" w:hAnsi="Times New Roman"/>
                <w:sz w:val="24"/>
                <w:szCs w:val="24"/>
              </w:rPr>
              <w:t xml:space="preserve"> нед</w:t>
            </w:r>
          </w:p>
        </w:tc>
      </w:tr>
      <w:tr w:rsidR="00000243" w:rsidRPr="00D27FC9" w14:paraId="72E1BF36" w14:textId="77777777" w:rsidTr="00905FCF">
        <w:tc>
          <w:tcPr>
            <w:tcW w:w="773" w:type="pct"/>
          </w:tcPr>
          <w:p w14:paraId="5854251A" w14:textId="77777777" w:rsidR="00000243" w:rsidRPr="00D27FC9" w:rsidRDefault="00000243" w:rsidP="00952545">
            <w:pPr>
              <w:spacing w:after="0" w:line="240" w:lineRule="auto"/>
              <w:rPr>
                <w:rFonts w:ascii="Times New Roman" w:hAnsi="Times New Roman"/>
                <w:sz w:val="24"/>
                <w:szCs w:val="24"/>
                <w:lang w:val="kk-KZ"/>
              </w:rPr>
            </w:pPr>
            <w:r w:rsidRPr="00D27FC9">
              <w:rPr>
                <w:rFonts w:ascii="Times New Roman" w:hAnsi="Times New Roman"/>
                <w:sz w:val="24"/>
                <w:szCs w:val="24"/>
              </w:rPr>
              <w:t>1</w:t>
            </w:r>
            <w:r w:rsidRPr="00D27FC9">
              <w:rPr>
                <w:rFonts w:ascii="Times New Roman" w:hAnsi="Times New Roman"/>
                <w:sz w:val="24"/>
                <w:szCs w:val="24"/>
                <w:lang w:val="en-US"/>
              </w:rPr>
              <w:t xml:space="preserve"> </w:t>
            </w:r>
            <w:r w:rsidRPr="00D27FC9">
              <w:rPr>
                <w:rFonts w:ascii="Times New Roman" w:hAnsi="Times New Roman"/>
                <w:sz w:val="24"/>
                <w:szCs w:val="24"/>
                <w:lang w:val="kk-KZ"/>
              </w:rPr>
              <w:t>сут</w:t>
            </w:r>
          </w:p>
        </w:tc>
        <w:tc>
          <w:tcPr>
            <w:tcW w:w="528" w:type="pct"/>
          </w:tcPr>
          <w:p w14:paraId="2F204929"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04A38742"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1088AEE5"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66AA3858"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2B4067CE"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60DB0986"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4E0942A7"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544EECDD"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r>
      <w:tr w:rsidR="00000243" w:rsidRPr="00D27FC9" w14:paraId="4691CF4B" w14:textId="77777777" w:rsidTr="00905FCF">
        <w:tc>
          <w:tcPr>
            <w:tcW w:w="773" w:type="pct"/>
          </w:tcPr>
          <w:p w14:paraId="59716E28" w14:textId="77777777" w:rsidR="00000243" w:rsidRPr="00D27FC9" w:rsidRDefault="00000243" w:rsidP="00952545">
            <w:pPr>
              <w:spacing w:after="0" w:line="240" w:lineRule="auto"/>
              <w:rPr>
                <w:rFonts w:ascii="Times New Roman" w:hAnsi="Times New Roman"/>
                <w:sz w:val="24"/>
                <w:szCs w:val="24"/>
                <w:lang w:val="kk-KZ"/>
              </w:rPr>
            </w:pPr>
            <w:r w:rsidRPr="00D27FC9">
              <w:rPr>
                <w:rFonts w:ascii="Times New Roman" w:hAnsi="Times New Roman"/>
                <w:sz w:val="24"/>
                <w:szCs w:val="24"/>
              </w:rPr>
              <w:t>2</w:t>
            </w:r>
            <w:r w:rsidRPr="00D27FC9">
              <w:rPr>
                <w:rFonts w:ascii="Times New Roman" w:hAnsi="Times New Roman"/>
                <w:sz w:val="24"/>
                <w:szCs w:val="24"/>
                <w:lang w:val="kk-KZ"/>
              </w:rPr>
              <w:t xml:space="preserve"> сут</w:t>
            </w:r>
          </w:p>
        </w:tc>
        <w:tc>
          <w:tcPr>
            <w:tcW w:w="528" w:type="pct"/>
          </w:tcPr>
          <w:p w14:paraId="6F9BD1F7"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47D2DDFA"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7F9A935D"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681444ED"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6CA538E6"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1984B29D"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12C4E99C"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2742BE78"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r>
      <w:tr w:rsidR="00000243" w:rsidRPr="00D27FC9" w14:paraId="162A555F" w14:textId="77777777" w:rsidTr="00905FCF">
        <w:tc>
          <w:tcPr>
            <w:tcW w:w="773" w:type="pct"/>
          </w:tcPr>
          <w:p w14:paraId="62CA57F2" w14:textId="77777777" w:rsidR="00000243" w:rsidRPr="00D27FC9" w:rsidRDefault="00000243" w:rsidP="00952545">
            <w:pPr>
              <w:spacing w:after="0" w:line="240" w:lineRule="auto"/>
              <w:rPr>
                <w:rFonts w:ascii="Times New Roman" w:hAnsi="Times New Roman"/>
                <w:sz w:val="24"/>
                <w:szCs w:val="24"/>
                <w:lang w:val="kk-KZ"/>
              </w:rPr>
            </w:pPr>
            <w:r w:rsidRPr="00D27FC9">
              <w:rPr>
                <w:rFonts w:ascii="Times New Roman" w:hAnsi="Times New Roman"/>
                <w:sz w:val="24"/>
                <w:szCs w:val="24"/>
              </w:rPr>
              <w:t>3</w:t>
            </w:r>
            <w:r w:rsidRPr="00D27FC9">
              <w:rPr>
                <w:rFonts w:ascii="Times New Roman" w:hAnsi="Times New Roman"/>
                <w:sz w:val="24"/>
                <w:szCs w:val="24"/>
                <w:lang w:val="kk-KZ"/>
              </w:rPr>
              <w:t xml:space="preserve"> сут</w:t>
            </w:r>
          </w:p>
        </w:tc>
        <w:tc>
          <w:tcPr>
            <w:tcW w:w="528" w:type="pct"/>
          </w:tcPr>
          <w:p w14:paraId="079CC7BE"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24A77BEC"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4849D38B"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534547EC"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23E50D11"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253300F8"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30B901FC"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448DFCDC"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r>
      <w:tr w:rsidR="00000243" w:rsidRPr="00D27FC9" w14:paraId="66FD3588" w14:textId="77777777" w:rsidTr="00905FCF">
        <w:tc>
          <w:tcPr>
            <w:tcW w:w="773" w:type="pct"/>
          </w:tcPr>
          <w:p w14:paraId="7119E1FE" w14:textId="77777777" w:rsidR="00000243" w:rsidRPr="00D27FC9" w:rsidRDefault="00000243" w:rsidP="00952545">
            <w:pPr>
              <w:spacing w:after="0" w:line="240" w:lineRule="auto"/>
              <w:rPr>
                <w:rFonts w:ascii="Times New Roman" w:hAnsi="Times New Roman"/>
                <w:sz w:val="24"/>
                <w:szCs w:val="24"/>
                <w:lang w:val="kk-KZ"/>
              </w:rPr>
            </w:pPr>
            <w:r w:rsidRPr="00D27FC9">
              <w:rPr>
                <w:rFonts w:ascii="Times New Roman" w:hAnsi="Times New Roman"/>
                <w:sz w:val="24"/>
                <w:szCs w:val="24"/>
              </w:rPr>
              <w:t>4</w:t>
            </w:r>
            <w:r w:rsidRPr="00D27FC9">
              <w:rPr>
                <w:rFonts w:ascii="Times New Roman" w:hAnsi="Times New Roman"/>
                <w:sz w:val="24"/>
                <w:szCs w:val="24"/>
                <w:lang w:val="kk-KZ"/>
              </w:rPr>
              <w:t xml:space="preserve"> сут</w:t>
            </w:r>
          </w:p>
        </w:tc>
        <w:tc>
          <w:tcPr>
            <w:tcW w:w="528" w:type="pct"/>
          </w:tcPr>
          <w:p w14:paraId="08FFCE3B"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589751C6"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4028F671"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7E831AE6"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06ABDF32"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0A9E3B89"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735EBD59"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14930395"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r>
      <w:tr w:rsidR="00000243" w:rsidRPr="00D27FC9" w14:paraId="0F773113" w14:textId="77777777" w:rsidTr="00905FCF">
        <w:tc>
          <w:tcPr>
            <w:tcW w:w="773" w:type="pct"/>
          </w:tcPr>
          <w:p w14:paraId="1AFB8A69" w14:textId="77777777" w:rsidR="00000243" w:rsidRPr="00D27FC9" w:rsidRDefault="00000243" w:rsidP="00952545">
            <w:pPr>
              <w:spacing w:after="0" w:line="240" w:lineRule="auto"/>
              <w:rPr>
                <w:rFonts w:ascii="Times New Roman" w:hAnsi="Times New Roman"/>
                <w:sz w:val="24"/>
                <w:szCs w:val="24"/>
                <w:lang w:val="kk-KZ"/>
              </w:rPr>
            </w:pPr>
            <w:r w:rsidRPr="00D27FC9">
              <w:rPr>
                <w:rFonts w:ascii="Times New Roman" w:hAnsi="Times New Roman"/>
                <w:sz w:val="24"/>
                <w:szCs w:val="24"/>
              </w:rPr>
              <w:t>5</w:t>
            </w:r>
            <w:r w:rsidRPr="00D27FC9">
              <w:rPr>
                <w:rFonts w:ascii="Times New Roman" w:hAnsi="Times New Roman"/>
                <w:sz w:val="24"/>
                <w:szCs w:val="24"/>
                <w:lang w:val="kk-KZ"/>
              </w:rPr>
              <w:t xml:space="preserve"> сут</w:t>
            </w:r>
          </w:p>
        </w:tc>
        <w:tc>
          <w:tcPr>
            <w:tcW w:w="528" w:type="pct"/>
          </w:tcPr>
          <w:p w14:paraId="3EF9961E"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0800CAAE"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216C1728"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4AC117DF"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6CBDA4A5"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42623797"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4CFB7A31"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c>
          <w:tcPr>
            <w:tcW w:w="528" w:type="pct"/>
          </w:tcPr>
          <w:p w14:paraId="668B7793" w14:textId="77777777" w:rsidR="00000243" w:rsidRPr="00D27FC9" w:rsidRDefault="00000243" w:rsidP="00952545">
            <w:pPr>
              <w:spacing w:after="0" w:line="240" w:lineRule="auto"/>
              <w:rPr>
                <w:rFonts w:ascii="Times New Roman" w:hAnsi="Times New Roman"/>
                <w:sz w:val="24"/>
                <w:szCs w:val="24"/>
              </w:rPr>
            </w:pPr>
            <w:r w:rsidRPr="00D27FC9">
              <w:rPr>
                <w:rFonts w:ascii="Times New Roman" w:hAnsi="Times New Roman"/>
                <w:sz w:val="24"/>
                <w:szCs w:val="24"/>
                <w:lang w:val="en-US"/>
              </w:rPr>
              <w:t>0</w:t>
            </w:r>
          </w:p>
        </w:tc>
      </w:tr>
    </w:tbl>
    <w:p w14:paraId="6AA2643E" w14:textId="77777777" w:rsidR="00000243" w:rsidRPr="00D27FC9" w:rsidRDefault="00000243" w:rsidP="00952545">
      <w:pPr>
        <w:spacing w:after="0" w:line="240" w:lineRule="auto"/>
        <w:ind w:firstLine="709"/>
        <w:jc w:val="both"/>
        <w:rPr>
          <w:rFonts w:ascii="Times New Roman" w:hAnsi="Times New Roman"/>
          <w:spacing w:val="-6"/>
          <w:sz w:val="28"/>
          <w:szCs w:val="28"/>
          <w:lang w:val="kk-KZ"/>
        </w:rPr>
      </w:pPr>
    </w:p>
    <w:p w14:paraId="72EC7D28" w14:textId="244C79E0" w:rsidR="00275D96" w:rsidRPr="00D27FC9" w:rsidRDefault="00275D96" w:rsidP="00952545">
      <w:pPr>
        <w:spacing w:after="0" w:line="240" w:lineRule="auto"/>
        <w:ind w:firstLine="709"/>
        <w:jc w:val="both"/>
        <w:rPr>
          <w:rFonts w:ascii="Times New Roman" w:hAnsi="Times New Roman"/>
          <w:spacing w:val="-6"/>
          <w:sz w:val="28"/>
          <w:szCs w:val="28"/>
        </w:rPr>
      </w:pPr>
      <w:r w:rsidRPr="00D27FC9">
        <w:rPr>
          <w:rFonts w:ascii="Times New Roman" w:hAnsi="Times New Roman"/>
          <w:spacing w:val="-6"/>
          <w:sz w:val="28"/>
          <w:szCs w:val="28"/>
        </w:rPr>
        <w:t>Согласно шкале оценки кожных проб у всех экспериментальных животных «0» баллов – измене</w:t>
      </w:r>
      <w:r w:rsidR="00905FCF" w:rsidRPr="00D27FC9">
        <w:rPr>
          <w:rFonts w:ascii="Times New Roman" w:hAnsi="Times New Roman"/>
          <w:spacing w:val="-6"/>
          <w:sz w:val="28"/>
          <w:szCs w:val="28"/>
        </w:rPr>
        <w:t>ния кожи отсутствуют (Рисунок 1</w:t>
      </w:r>
      <w:r w:rsidR="0016786C" w:rsidRPr="00D27FC9">
        <w:rPr>
          <w:rFonts w:ascii="Times New Roman" w:hAnsi="Times New Roman"/>
          <w:spacing w:val="-6"/>
          <w:sz w:val="28"/>
          <w:szCs w:val="28"/>
        </w:rPr>
        <w:t>5</w:t>
      </w:r>
      <w:r w:rsidRPr="00D27FC9">
        <w:rPr>
          <w:rFonts w:ascii="Times New Roman" w:hAnsi="Times New Roman"/>
          <w:spacing w:val="-6"/>
          <w:sz w:val="28"/>
          <w:szCs w:val="28"/>
        </w:rPr>
        <w:t xml:space="preserve">). </w:t>
      </w:r>
    </w:p>
    <w:p w14:paraId="758A512D" w14:textId="77777777" w:rsidR="00275D96" w:rsidRPr="00D27FC9" w:rsidRDefault="00275D96" w:rsidP="00952545">
      <w:pPr>
        <w:spacing w:after="0" w:line="240" w:lineRule="auto"/>
        <w:ind w:firstLine="709"/>
        <w:jc w:val="both"/>
        <w:rPr>
          <w:rFonts w:ascii="Times New Roman" w:hAnsi="Times New Roman"/>
          <w:spacing w:val="-6"/>
          <w:sz w:val="28"/>
          <w:szCs w:val="28"/>
        </w:rPr>
      </w:pPr>
    </w:p>
    <w:p w14:paraId="5659300B" w14:textId="77777777" w:rsidR="00275D96" w:rsidRPr="00D27FC9" w:rsidRDefault="00F85648" w:rsidP="00952545">
      <w:pPr>
        <w:spacing w:after="0" w:line="240" w:lineRule="auto"/>
        <w:jc w:val="center"/>
        <w:rPr>
          <w:rFonts w:ascii="Times New Roman" w:hAnsi="Times New Roman"/>
          <w:spacing w:val="-6"/>
          <w:sz w:val="28"/>
          <w:szCs w:val="28"/>
        </w:rPr>
      </w:pPr>
      <w:r w:rsidRPr="00D27FC9">
        <w:rPr>
          <w:rFonts w:ascii="Times New Roman" w:hAnsi="Times New Roman"/>
          <w:noProof/>
          <w:sz w:val="28"/>
          <w:szCs w:val="28"/>
          <w:lang w:eastAsia="ru-RU"/>
        </w:rPr>
        <w:drawing>
          <wp:inline distT="0" distB="0" distL="0" distR="0" wp14:anchorId="5396D681" wp14:editId="5CAFFDDC">
            <wp:extent cx="4206240" cy="3390265"/>
            <wp:effectExtent l="0" t="0" r="0" b="0"/>
            <wp:docPr id="15" name="Рисунок 38" descr="C:\Users\владелец\AppData\Local\Microsoft\Windows\Temporary Internet Files\Content.Word\20151015_165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8" descr="C:\Users\владелец\AppData\Local\Microsoft\Windows\Temporary Internet Files\Content.Word\20151015_165734.jpg"/>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6240" cy="3390265"/>
                    </a:xfrm>
                    <a:prstGeom prst="rect">
                      <a:avLst/>
                    </a:prstGeom>
                    <a:noFill/>
                    <a:ln>
                      <a:noFill/>
                    </a:ln>
                  </pic:spPr>
                </pic:pic>
              </a:graphicData>
            </a:graphic>
          </wp:inline>
        </w:drawing>
      </w:r>
    </w:p>
    <w:p w14:paraId="36950A36" w14:textId="77777777" w:rsidR="00193D6A" w:rsidRPr="00D27FC9" w:rsidRDefault="00193D6A" w:rsidP="00952545">
      <w:pPr>
        <w:spacing w:after="0" w:line="240" w:lineRule="auto"/>
        <w:jc w:val="center"/>
        <w:rPr>
          <w:rFonts w:ascii="Times New Roman" w:hAnsi="Times New Roman"/>
          <w:spacing w:val="-6"/>
          <w:sz w:val="28"/>
          <w:szCs w:val="28"/>
        </w:rPr>
      </w:pPr>
    </w:p>
    <w:p w14:paraId="0EB588E5" w14:textId="1634C935" w:rsidR="00275D96" w:rsidRPr="00D27FC9" w:rsidRDefault="00193D6A" w:rsidP="00952545">
      <w:pPr>
        <w:tabs>
          <w:tab w:val="center" w:pos="5173"/>
          <w:tab w:val="left" w:pos="6530"/>
        </w:tabs>
        <w:spacing w:after="0" w:line="240" w:lineRule="auto"/>
        <w:jc w:val="center"/>
        <w:rPr>
          <w:rFonts w:ascii="Times New Roman" w:hAnsi="Times New Roman"/>
          <w:spacing w:val="-6"/>
          <w:sz w:val="28"/>
          <w:szCs w:val="28"/>
        </w:rPr>
      </w:pPr>
      <w:r w:rsidRPr="00D27FC9">
        <w:rPr>
          <w:rFonts w:ascii="Times New Roman" w:hAnsi="Times New Roman"/>
          <w:spacing w:val="-6"/>
          <w:sz w:val="28"/>
          <w:szCs w:val="28"/>
        </w:rPr>
        <w:t>Рисунок 1</w:t>
      </w:r>
      <w:r w:rsidR="0016786C" w:rsidRPr="00D27FC9">
        <w:rPr>
          <w:rFonts w:ascii="Times New Roman" w:hAnsi="Times New Roman"/>
          <w:spacing w:val="-6"/>
          <w:sz w:val="28"/>
          <w:szCs w:val="28"/>
        </w:rPr>
        <w:t>5</w:t>
      </w:r>
      <w:r w:rsidR="00275D96" w:rsidRPr="00D27FC9">
        <w:rPr>
          <w:rFonts w:ascii="Times New Roman" w:hAnsi="Times New Roman"/>
          <w:spacing w:val="-6"/>
          <w:sz w:val="28"/>
          <w:szCs w:val="28"/>
        </w:rPr>
        <w:t xml:space="preserve"> – </w:t>
      </w:r>
      <w:r w:rsidR="00BA32FD" w:rsidRPr="00D27FC9">
        <w:rPr>
          <w:rFonts w:ascii="Times New Roman" w:hAnsi="Times New Roman"/>
          <w:spacing w:val="-6"/>
          <w:sz w:val="28"/>
          <w:szCs w:val="28"/>
        </w:rPr>
        <w:t>С</w:t>
      </w:r>
      <w:r w:rsidR="00275D96" w:rsidRPr="00D27FC9">
        <w:rPr>
          <w:rFonts w:ascii="Times New Roman" w:hAnsi="Times New Roman"/>
          <w:spacing w:val="-6"/>
          <w:sz w:val="28"/>
          <w:szCs w:val="28"/>
        </w:rPr>
        <w:t>остояние кожи после 20 аппликаций внеклеточным матриксом ксенобрюшины</w:t>
      </w:r>
    </w:p>
    <w:p w14:paraId="65517369" w14:textId="77777777" w:rsidR="00275D96" w:rsidRPr="00D27FC9" w:rsidRDefault="00275D96" w:rsidP="00952545">
      <w:pPr>
        <w:spacing w:after="0" w:line="240" w:lineRule="auto"/>
        <w:ind w:firstLine="709"/>
        <w:jc w:val="both"/>
        <w:rPr>
          <w:rFonts w:ascii="Times New Roman" w:hAnsi="Times New Roman"/>
          <w:spacing w:val="-6"/>
          <w:sz w:val="28"/>
          <w:szCs w:val="28"/>
        </w:rPr>
      </w:pPr>
    </w:p>
    <w:p w14:paraId="00C56228" w14:textId="24CE9D67" w:rsidR="00275D96" w:rsidRPr="00D27FC9" w:rsidRDefault="00275D96" w:rsidP="00952545">
      <w:pPr>
        <w:spacing w:after="0" w:line="240" w:lineRule="auto"/>
        <w:ind w:firstLine="709"/>
        <w:jc w:val="both"/>
        <w:rPr>
          <w:rFonts w:ascii="Times New Roman" w:eastAsia="Times New Roman" w:hAnsi="Times New Roman"/>
          <w:spacing w:val="-3"/>
          <w:sz w:val="28"/>
          <w:szCs w:val="28"/>
        </w:rPr>
      </w:pPr>
      <w:r w:rsidRPr="00D27FC9">
        <w:rPr>
          <w:rFonts w:ascii="Times New Roman" w:hAnsi="Times New Roman"/>
          <w:spacing w:val="-3"/>
          <w:sz w:val="28"/>
          <w:szCs w:val="28"/>
        </w:rPr>
        <w:t xml:space="preserve">При постановке конъюнктивальной пробы </w:t>
      </w:r>
      <w:r w:rsidRPr="00D27FC9">
        <w:rPr>
          <w:rFonts w:ascii="Times New Roman" w:eastAsia="Times New Roman" w:hAnsi="Times New Roman"/>
          <w:spacing w:val="-3"/>
          <w:sz w:val="28"/>
          <w:szCs w:val="28"/>
        </w:rPr>
        <w:t xml:space="preserve">с использованием гомогенизированного в жидком азоте образца внеклеточного матрикса ксенобрюшины </w:t>
      </w:r>
      <w:r w:rsidRPr="00D27FC9">
        <w:rPr>
          <w:rFonts w:ascii="Times New Roman" w:hAnsi="Times New Roman"/>
          <w:spacing w:val="-3"/>
          <w:sz w:val="28"/>
          <w:szCs w:val="28"/>
        </w:rPr>
        <w:t xml:space="preserve">в опытной группе </w:t>
      </w:r>
      <w:r w:rsidRPr="00D27FC9">
        <w:rPr>
          <w:rFonts w:ascii="Times New Roman" w:eastAsia="Times New Roman" w:hAnsi="Times New Roman"/>
          <w:spacing w:val="-3"/>
          <w:sz w:val="28"/>
          <w:szCs w:val="28"/>
        </w:rPr>
        <w:t xml:space="preserve">не было зарегистрировано ни одного случая </w:t>
      </w:r>
      <w:r w:rsidRPr="00D27FC9">
        <w:rPr>
          <w:rFonts w:ascii="Times New Roman" w:eastAsia="Times New Roman" w:hAnsi="Times New Roman"/>
          <w:spacing w:val="-2"/>
          <w:sz w:val="28"/>
          <w:szCs w:val="28"/>
        </w:rPr>
        <w:t xml:space="preserve">быстрой </w:t>
      </w:r>
      <w:r w:rsidRPr="00D27FC9">
        <w:rPr>
          <w:rFonts w:ascii="Times New Roman" w:eastAsia="Times New Roman" w:hAnsi="Times New Roman"/>
          <w:spacing w:val="4"/>
          <w:sz w:val="28"/>
          <w:szCs w:val="28"/>
        </w:rPr>
        <w:t xml:space="preserve">(в течение первых 15 минут) или отсроченной (через 24-48 часов) </w:t>
      </w:r>
      <w:r w:rsidRPr="00D27FC9">
        <w:rPr>
          <w:rFonts w:ascii="Times New Roman" w:eastAsia="Times New Roman" w:hAnsi="Times New Roman"/>
          <w:spacing w:val="-3"/>
          <w:sz w:val="28"/>
          <w:szCs w:val="28"/>
        </w:rPr>
        <w:t>а</w:t>
      </w:r>
      <w:r w:rsidR="0016786C" w:rsidRPr="00D27FC9">
        <w:rPr>
          <w:rFonts w:ascii="Times New Roman" w:eastAsia="Times New Roman" w:hAnsi="Times New Roman"/>
          <w:spacing w:val="-3"/>
          <w:sz w:val="28"/>
          <w:szCs w:val="28"/>
        </w:rPr>
        <w:t>ллергической реакции (рисунок 16</w:t>
      </w:r>
      <w:r w:rsidRPr="00D27FC9">
        <w:rPr>
          <w:rFonts w:ascii="Times New Roman" w:eastAsia="Times New Roman" w:hAnsi="Times New Roman"/>
          <w:spacing w:val="-3"/>
          <w:sz w:val="28"/>
          <w:szCs w:val="28"/>
        </w:rPr>
        <w:t xml:space="preserve">). </w:t>
      </w:r>
    </w:p>
    <w:p w14:paraId="2F53584C" w14:textId="77777777" w:rsidR="00275D96" w:rsidRPr="00D27FC9" w:rsidRDefault="00275D96" w:rsidP="00952545">
      <w:pPr>
        <w:spacing w:after="0" w:line="240" w:lineRule="auto"/>
        <w:jc w:val="both"/>
        <w:rPr>
          <w:rFonts w:ascii="Times New Roman" w:eastAsia="Times New Roman" w:hAnsi="Times New Roman"/>
          <w:spacing w:val="-3"/>
          <w:sz w:val="28"/>
          <w:szCs w:val="28"/>
        </w:rPr>
      </w:pPr>
    </w:p>
    <w:p w14:paraId="2B6F2531" w14:textId="77777777" w:rsidR="00275D96" w:rsidRPr="00D27FC9" w:rsidRDefault="00F85648" w:rsidP="00952545">
      <w:pPr>
        <w:spacing w:after="0" w:line="240" w:lineRule="auto"/>
        <w:jc w:val="center"/>
        <w:rPr>
          <w:rFonts w:ascii="Times New Roman" w:eastAsia="Times New Roman" w:hAnsi="Times New Roman"/>
          <w:spacing w:val="-3"/>
          <w:sz w:val="28"/>
          <w:szCs w:val="28"/>
        </w:rPr>
      </w:pPr>
      <w:r w:rsidRPr="00D27FC9">
        <w:rPr>
          <w:rFonts w:ascii="Times New Roman" w:hAnsi="Times New Roman"/>
          <w:noProof/>
          <w:sz w:val="28"/>
          <w:szCs w:val="28"/>
          <w:lang w:eastAsia="ru-RU"/>
        </w:rPr>
        <w:lastRenderedPageBreak/>
        <w:drawing>
          <wp:inline distT="0" distB="0" distL="0" distR="0" wp14:anchorId="66AAC972" wp14:editId="40FF032A">
            <wp:extent cx="4030345" cy="3256915"/>
            <wp:effectExtent l="0" t="0" r="0" b="0"/>
            <wp:docPr id="16" name="Рисунок 36" descr="C:\Users\владелец\AppData\Local\Microsoft\Windows\Temporary Internet Files\Content.Word\20151009_1643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 descr="C:\Users\владелец\AppData\Local\Microsoft\Windows\Temporary Internet Files\Content.Word\20151009_164339.jpg"/>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0345" cy="3256915"/>
                    </a:xfrm>
                    <a:prstGeom prst="rect">
                      <a:avLst/>
                    </a:prstGeom>
                    <a:noFill/>
                    <a:ln>
                      <a:noFill/>
                    </a:ln>
                  </pic:spPr>
                </pic:pic>
              </a:graphicData>
            </a:graphic>
          </wp:inline>
        </w:drawing>
      </w:r>
    </w:p>
    <w:p w14:paraId="61F29603" w14:textId="77777777" w:rsidR="00193D6A" w:rsidRPr="00D27FC9" w:rsidRDefault="00193D6A" w:rsidP="00952545">
      <w:pPr>
        <w:spacing w:after="0" w:line="240" w:lineRule="auto"/>
        <w:jc w:val="center"/>
        <w:rPr>
          <w:rFonts w:ascii="Times New Roman" w:eastAsia="Times New Roman" w:hAnsi="Times New Roman"/>
          <w:spacing w:val="-3"/>
          <w:sz w:val="28"/>
          <w:szCs w:val="28"/>
        </w:rPr>
      </w:pPr>
    </w:p>
    <w:p w14:paraId="3271E50B" w14:textId="3608912E" w:rsidR="00275D96" w:rsidRPr="00D27FC9" w:rsidRDefault="00193D6A" w:rsidP="00952545">
      <w:pPr>
        <w:spacing w:after="0" w:line="240" w:lineRule="auto"/>
        <w:jc w:val="center"/>
        <w:rPr>
          <w:rFonts w:ascii="Times New Roman" w:eastAsia="Times New Roman" w:hAnsi="Times New Roman"/>
          <w:spacing w:val="-3"/>
          <w:sz w:val="28"/>
          <w:szCs w:val="28"/>
        </w:rPr>
      </w:pPr>
      <w:r w:rsidRPr="00D27FC9">
        <w:rPr>
          <w:rFonts w:ascii="Times New Roman" w:eastAsia="Times New Roman" w:hAnsi="Times New Roman"/>
          <w:spacing w:val="-3"/>
          <w:sz w:val="28"/>
          <w:szCs w:val="28"/>
        </w:rPr>
        <w:t>Рисунок 1</w:t>
      </w:r>
      <w:r w:rsidR="0016786C" w:rsidRPr="00D27FC9">
        <w:rPr>
          <w:rFonts w:ascii="Times New Roman" w:eastAsia="Times New Roman" w:hAnsi="Times New Roman"/>
          <w:spacing w:val="-3"/>
          <w:sz w:val="28"/>
          <w:szCs w:val="28"/>
        </w:rPr>
        <w:t>6</w:t>
      </w:r>
      <w:r w:rsidR="00275D96" w:rsidRPr="00D27FC9">
        <w:rPr>
          <w:rFonts w:ascii="Times New Roman" w:eastAsia="Times New Roman" w:hAnsi="Times New Roman"/>
          <w:spacing w:val="-3"/>
          <w:sz w:val="28"/>
          <w:szCs w:val="28"/>
        </w:rPr>
        <w:t xml:space="preserve"> – </w:t>
      </w:r>
      <w:r w:rsidR="00BA32FD" w:rsidRPr="00D27FC9">
        <w:rPr>
          <w:rFonts w:ascii="Times New Roman" w:eastAsia="Times New Roman" w:hAnsi="Times New Roman"/>
          <w:spacing w:val="-3"/>
          <w:sz w:val="28"/>
          <w:szCs w:val="28"/>
        </w:rPr>
        <w:t>Н</w:t>
      </w:r>
      <w:r w:rsidR="00275D96" w:rsidRPr="00D27FC9">
        <w:rPr>
          <w:rFonts w:ascii="Times New Roman" w:eastAsia="Times New Roman" w:hAnsi="Times New Roman"/>
          <w:spacing w:val="-3"/>
          <w:sz w:val="28"/>
          <w:szCs w:val="28"/>
        </w:rPr>
        <w:t>еизменная конъюнктива левого (опытного) глаза после воздействия водным раствором внеклеточного матрикса ксенобрюшины</w:t>
      </w:r>
    </w:p>
    <w:p w14:paraId="566CA106" w14:textId="77777777" w:rsidR="00275D96" w:rsidRPr="00D27FC9" w:rsidRDefault="00275D96" w:rsidP="00952545">
      <w:pPr>
        <w:spacing w:after="0" w:line="240" w:lineRule="auto"/>
        <w:ind w:firstLine="709"/>
        <w:jc w:val="center"/>
        <w:rPr>
          <w:rFonts w:ascii="Times New Roman" w:eastAsia="Times New Roman" w:hAnsi="Times New Roman"/>
          <w:spacing w:val="-3"/>
          <w:sz w:val="28"/>
          <w:szCs w:val="28"/>
        </w:rPr>
      </w:pPr>
    </w:p>
    <w:p w14:paraId="206A4EB4" w14:textId="5BC90487" w:rsidR="00193D6A" w:rsidRPr="00D27FC9" w:rsidRDefault="00275D96" w:rsidP="00952545">
      <w:pPr>
        <w:spacing w:after="0" w:line="240" w:lineRule="auto"/>
        <w:ind w:firstLine="709"/>
        <w:jc w:val="both"/>
        <w:rPr>
          <w:rFonts w:ascii="Times New Roman" w:eastAsia="Times New Roman" w:hAnsi="Times New Roman"/>
          <w:spacing w:val="-3"/>
          <w:sz w:val="28"/>
          <w:szCs w:val="28"/>
        </w:rPr>
      </w:pPr>
      <w:r w:rsidRPr="00D27FC9">
        <w:rPr>
          <w:rFonts w:ascii="Times New Roman" w:eastAsia="Times New Roman" w:hAnsi="Times New Roman"/>
          <w:spacing w:val="-3"/>
          <w:sz w:val="28"/>
          <w:szCs w:val="28"/>
        </w:rPr>
        <w:t xml:space="preserve">Аналогичные результаты получены в группе сравнения, где для вторичной сенсибилизации был применен гомогенизированный ацеллюлярный дермальный коллаген </w:t>
      </w:r>
      <w:r w:rsidRPr="00D27FC9">
        <w:rPr>
          <w:rFonts w:ascii="Times New Roman" w:eastAsia="Times New Roman" w:hAnsi="Times New Roman"/>
          <w:spacing w:val="-3"/>
          <w:sz w:val="28"/>
          <w:szCs w:val="28"/>
          <w:lang w:val="en-US"/>
        </w:rPr>
        <w:t>Permacol</w:t>
      </w:r>
      <w:r w:rsidRPr="00D27FC9">
        <w:rPr>
          <w:rFonts w:ascii="Times New Roman" w:eastAsia="Times New Roman" w:hAnsi="Times New Roman"/>
          <w:spacing w:val="-3"/>
          <w:sz w:val="28"/>
          <w:szCs w:val="28"/>
        </w:rPr>
        <w:t>. Изменений конъюнктивы левого (опытного) глаза в обеих группах по отношению к правому глазу (контроль) не отмечено</w:t>
      </w:r>
      <w:r w:rsidR="00F75269" w:rsidRPr="00D27FC9">
        <w:rPr>
          <w:rFonts w:ascii="Times New Roman" w:eastAsia="Times New Roman" w:hAnsi="Times New Roman"/>
          <w:spacing w:val="-3"/>
          <w:sz w:val="28"/>
          <w:szCs w:val="28"/>
        </w:rPr>
        <w:t xml:space="preserve"> (таблица </w:t>
      </w:r>
      <w:r w:rsidR="00B20B24" w:rsidRPr="00D27FC9">
        <w:rPr>
          <w:rFonts w:ascii="Times New Roman" w:eastAsia="Times New Roman" w:hAnsi="Times New Roman"/>
          <w:spacing w:val="-3"/>
          <w:sz w:val="28"/>
          <w:szCs w:val="28"/>
        </w:rPr>
        <w:t>6</w:t>
      </w:r>
      <w:r w:rsidR="00193D6A" w:rsidRPr="00D27FC9">
        <w:rPr>
          <w:rFonts w:ascii="Times New Roman" w:eastAsia="Times New Roman" w:hAnsi="Times New Roman"/>
          <w:spacing w:val="-3"/>
          <w:sz w:val="28"/>
          <w:szCs w:val="28"/>
        </w:rPr>
        <w:t>)</w:t>
      </w:r>
      <w:r w:rsidRPr="00D27FC9">
        <w:rPr>
          <w:rFonts w:ascii="Times New Roman" w:eastAsia="Times New Roman" w:hAnsi="Times New Roman"/>
          <w:spacing w:val="-3"/>
          <w:sz w:val="28"/>
          <w:szCs w:val="28"/>
        </w:rPr>
        <w:t>.</w:t>
      </w:r>
    </w:p>
    <w:p w14:paraId="295A1BF8" w14:textId="77777777" w:rsidR="00F75269" w:rsidRPr="00D27FC9" w:rsidRDefault="00F75269" w:rsidP="00952545">
      <w:pPr>
        <w:spacing w:after="0" w:line="240" w:lineRule="auto"/>
        <w:ind w:firstLine="709"/>
        <w:jc w:val="both"/>
        <w:rPr>
          <w:rFonts w:ascii="Times New Roman" w:eastAsia="Times New Roman" w:hAnsi="Times New Roman"/>
          <w:spacing w:val="-3"/>
          <w:sz w:val="28"/>
          <w:szCs w:val="28"/>
        </w:rPr>
      </w:pPr>
    </w:p>
    <w:p w14:paraId="00EFC500" w14:textId="3FB6925D" w:rsidR="00193D6A" w:rsidRPr="00D27FC9" w:rsidRDefault="00F75269" w:rsidP="00952545">
      <w:pPr>
        <w:spacing w:after="0" w:line="240" w:lineRule="auto"/>
        <w:jc w:val="both"/>
        <w:rPr>
          <w:rFonts w:ascii="Times New Roman" w:hAnsi="Times New Roman"/>
          <w:spacing w:val="-3"/>
          <w:sz w:val="28"/>
          <w:szCs w:val="28"/>
        </w:rPr>
      </w:pPr>
      <w:r w:rsidRPr="00D27FC9">
        <w:rPr>
          <w:rFonts w:ascii="Times New Roman" w:eastAsia="Times New Roman" w:hAnsi="Times New Roman"/>
          <w:spacing w:val="-3"/>
          <w:sz w:val="28"/>
          <w:szCs w:val="28"/>
        </w:rPr>
        <w:t xml:space="preserve">Таблица </w:t>
      </w:r>
      <w:r w:rsidR="00B20B24" w:rsidRPr="00D27FC9">
        <w:rPr>
          <w:rFonts w:ascii="Times New Roman" w:eastAsia="Times New Roman" w:hAnsi="Times New Roman"/>
          <w:spacing w:val="-3"/>
          <w:sz w:val="28"/>
          <w:szCs w:val="28"/>
        </w:rPr>
        <w:t>6</w:t>
      </w:r>
      <w:r w:rsidR="001E1403" w:rsidRPr="00D27FC9">
        <w:rPr>
          <w:rFonts w:ascii="Times New Roman" w:eastAsia="Times New Roman" w:hAnsi="Times New Roman"/>
          <w:spacing w:val="-3"/>
          <w:sz w:val="28"/>
          <w:szCs w:val="28"/>
        </w:rPr>
        <w:t>-</w:t>
      </w:r>
      <w:r w:rsidR="00193D6A" w:rsidRPr="00D27FC9">
        <w:rPr>
          <w:rFonts w:ascii="Times New Roman" w:eastAsia="Times New Roman" w:hAnsi="Times New Roman"/>
          <w:spacing w:val="-3"/>
          <w:sz w:val="28"/>
          <w:szCs w:val="28"/>
        </w:rPr>
        <w:t xml:space="preserve"> результаты оценки </w:t>
      </w:r>
      <w:r w:rsidR="00193D6A" w:rsidRPr="00D27FC9">
        <w:rPr>
          <w:rFonts w:ascii="Times New Roman" w:hAnsi="Times New Roman"/>
          <w:spacing w:val="-3"/>
          <w:sz w:val="28"/>
          <w:szCs w:val="28"/>
        </w:rPr>
        <w:t>конъюнктивальной пробы</w:t>
      </w:r>
    </w:p>
    <w:p w14:paraId="0965448E" w14:textId="77777777" w:rsidR="00F75269" w:rsidRPr="00D27FC9" w:rsidRDefault="00F75269" w:rsidP="00952545">
      <w:pPr>
        <w:spacing w:after="0" w:line="240" w:lineRule="auto"/>
        <w:jc w:val="both"/>
        <w:rPr>
          <w:rFonts w:ascii="Times New Roman" w:eastAsia="Times New Roman" w:hAnsi="Times New Roman"/>
          <w:spacing w:val="-3"/>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2192"/>
        <w:gridCol w:w="2170"/>
        <w:gridCol w:w="2184"/>
      </w:tblGrid>
      <w:tr w:rsidR="00193D6A" w:rsidRPr="00D27FC9" w14:paraId="503A6E55" w14:textId="77777777" w:rsidTr="00716CBB">
        <w:tc>
          <w:tcPr>
            <w:tcW w:w="1580" w:type="pct"/>
            <w:vMerge w:val="restart"/>
            <w:vAlign w:val="center"/>
          </w:tcPr>
          <w:p w14:paraId="0D03ADDE" w14:textId="77777777" w:rsidR="00193D6A" w:rsidRPr="00D27FC9" w:rsidRDefault="00193D6A" w:rsidP="00952545">
            <w:pPr>
              <w:spacing w:after="0" w:line="240" w:lineRule="auto"/>
              <w:jc w:val="center"/>
              <w:rPr>
                <w:rFonts w:ascii="Times New Roman" w:hAnsi="Times New Roman"/>
                <w:sz w:val="24"/>
                <w:szCs w:val="28"/>
              </w:rPr>
            </w:pPr>
            <w:r w:rsidRPr="00D27FC9">
              <w:rPr>
                <w:rFonts w:ascii="Times New Roman" w:hAnsi="Times New Roman"/>
                <w:sz w:val="24"/>
                <w:szCs w:val="28"/>
              </w:rPr>
              <w:t>Вид имплантата</w:t>
            </w:r>
          </w:p>
        </w:tc>
        <w:tc>
          <w:tcPr>
            <w:tcW w:w="3420" w:type="pct"/>
            <w:gridSpan w:val="3"/>
            <w:vAlign w:val="center"/>
          </w:tcPr>
          <w:p w14:paraId="6131D80E" w14:textId="77777777" w:rsidR="00193D6A" w:rsidRPr="00D27FC9" w:rsidRDefault="00193D6A" w:rsidP="00952545">
            <w:pPr>
              <w:spacing w:after="0" w:line="240" w:lineRule="auto"/>
              <w:jc w:val="center"/>
              <w:rPr>
                <w:rFonts w:ascii="Times New Roman" w:hAnsi="Times New Roman"/>
                <w:sz w:val="24"/>
                <w:szCs w:val="28"/>
              </w:rPr>
            </w:pPr>
            <w:r w:rsidRPr="00D27FC9">
              <w:rPr>
                <w:rFonts w:ascii="Times New Roman" w:hAnsi="Times New Roman"/>
                <w:sz w:val="24"/>
                <w:szCs w:val="28"/>
              </w:rPr>
              <w:t>Сроки наблюдения</w:t>
            </w:r>
          </w:p>
        </w:tc>
      </w:tr>
      <w:tr w:rsidR="00193D6A" w:rsidRPr="00D27FC9" w14:paraId="33D3981B" w14:textId="77777777" w:rsidTr="00716CBB">
        <w:tc>
          <w:tcPr>
            <w:tcW w:w="1580" w:type="pct"/>
            <w:vMerge/>
          </w:tcPr>
          <w:p w14:paraId="6CA7A1EC" w14:textId="77777777" w:rsidR="00193D6A" w:rsidRPr="00D27FC9" w:rsidRDefault="00193D6A" w:rsidP="00952545">
            <w:pPr>
              <w:spacing w:after="0" w:line="240" w:lineRule="auto"/>
              <w:rPr>
                <w:rFonts w:ascii="Times New Roman" w:hAnsi="Times New Roman"/>
                <w:sz w:val="24"/>
                <w:szCs w:val="28"/>
              </w:rPr>
            </w:pPr>
          </w:p>
        </w:tc>
        <w:tc>
          <w:tcPr>
            <w:tcW w:w="1145" w:type="pct"/>
          </w:tcPr>
          <w:p w14:paraId="75FBBBEA" w14:textId="77777777" w:rsidR="00193D6A" w:rsidRPr="00D27FC9" w:rsidRDefault="00193D6A" w:rsidP="00952545">
            <w:pPr>
              <w:spacing w:after="0" w:line="240" w:lineRule="auto"/>
              <w:jc w:val="center"/>
              <w:rPr>
                <w:rFonts w:ascii="Times New Roman" w:hAnsi="Times New Roman"/>
                <w:sz w:val="24"/>
                <w:szCs w:val="28"/>
              </w:rPr>
            </w:pPr>
            <w:r w:rsidRPr="00D27FC9">
              <w:rPr>
                <w:rFonts w:ascii="Times New Roman" w:hAnsi="Times New Roman"/>
                <w:sz w:val="24"/>
                <w:szCs w:val="28"/>
              </w:rPr>
              <w:t>15 минут</w:t>
            </w:r>
          </w:p>
        </w:tc>
        <w:tc>
          <w:tcPr>
            <w:tcW w:w="1134" w:type="pct"/>
          </w:tcPr>
          <w:p w14:paraId="5564F079" w14:textId="77777777" w:rsidR="00193D6A" w:rsidRPr="00D27FC9" w:rsidRDefault="00193D6A" w:rsidP="00952545">
            <w:pPr>
              <w:spacing w:after="0" w:line="240" w:lineRule="auto"/>
              <w:jc w:val="center"/>
              <w:rPr>
                <w:rFonts w:ascii="Times New Roman" w:hAnsi="Times New Roman"/>
                <w:sz w:val="24"/>
                <w:szCs w:val="28"/>
              </w:rPr>
            </w:pPr>
            <w:r w:rsidRPr="00D27FC9">
              <w:rPr>
                <w:rFonts w:ascii="Times New Roman" w:hAnsi="Times New Roman"/>
                <w:sz w:val="24"/>
                <w:szCs w:val="28"/>
              </w:rPr>
              <w:t>24 часа</w:t>
            </w:r>
          </w:p>
        </w:tc>
        <w:tc>
          <w:tcPr>
            <w:tcW w:w="1141" w:type="pct"/>
          </w:tcPr>
          <w:p w14:paraId="1C6A4486" w14:textId="77777777" w:rsidR="00193D6A" w:rsidRPr="00D27FC9" w:rsidRDefault="00193D6A" w:rsidP="00952545">
            <w:pPr>
              <w:spacing w:after="0" w:line="240" w:lineRule="auto"/>
              <w:jc w:val="center"/>
              <w:rPr>
                <w:rFonts w:ascii="Times New Roman" w:hAnsi="Times New Roman"/>
                <w:sz w:val="24"/>
                <w:szCs w:val="28"/>
              </w:rPr>
            </w:pPr>
            <w:r w:rsidRPr="00D27FC9">
              <w:rPr>
                <w:rFonts w:ascii="Times New Roman" w:hAnsi="Times New Roman"/>
                <w:sz w:val="24"/>
                <w:szCs w:val="28"/>
              </w:rPr>
              <w:t>48 часов</w:t>
            </w:r>
          </w:p>
        </w:tc>
      </w:tr>
      <w:tr w:rsidR="00193D6A" w:rsidRPr="00D27FC9" w14:paraId="2F82C224" w14:textId="77777777" w:rsidTr="00716CBB">
        <w:tc>
          <w:tcPr>
            <w:tcW w:w="1580" w:type="pct"/>
          </w:tcPr>
          <w:p w14:paraId="577F0BF7" w14:textId="77777777" w:rsidR="00193D6A" w:rsidRPr="00D27FC9" w:rsidRDefault="00193D6A" w:rsidP="00952545">
            <w:pPr>
              <w:spacing w:after="0" w:line="240" w:lineRule="auto"/>
              <w:rPr>
                <w:rFonts w:ascii="Times New Roman" w:hAnsi="Times New Roman"/>
                <w:sz w:val="24"/>
                <w:szCs w:val="28"/>
              </w:rPr>
            </w:pPr>
            <w:r w:rsidRPr="00D27FC9">
              <w:rPr>
                <w:rFonts w:ascii="Times New Roman" w:hAnsi="Times New Roman"/>
                <w:sz w:val="24"/>
                <w:szCs w:val="28"/>
              </w:rPr>
              <w:t>Внеклеточный матрикс  ксенобрюшины</w:t>
            </w:r>
          </w:p>
        </w:tc>
        <w:tc>
          <w:tcPr>
            <w:tcW w:w="1145" w:type="pct"/>
            <w:vAlign w:val="center"/>
          </w:tcPr>
          <w:p w14:paraId="3FFAD97F" w14:textId="77777777" w:rsidR="00193D6A" w:rsidRPr="00D27FC9" w:rsidRDefault="00193D6A" w:rsidP="00952545">
            <w:pPr>
              <w:spacing w:after="0" w:line="240" w:lineRule="auto"/>
              <w:jc w:val="center"/>
              <w:rPr>
                <w:rFonts w:ascii="Times New Roman" w:hAnsi="Times New Roman"/>
                <w:sz w:val="24"/>
                <w:szCs w:val="28"/>
              </w:rPr>
            </w:pPr>
            <w:r w:rsidRPr="00D27FC9">
              <w:rPr>
                <w:rFonts w:ascii="Times New Roman" w:hAnsi="Times New Roman"/>
                <w:sz w:val="24"/>
                <w:szCs w:val="28"/>
              </w:rPr>
              <w:t>0</w:t>
            </w:r>
          </w:p>
        </w:tc>
        <w:tc>
          <w:tcPr>
            <w:tcW w:w="1134" w:type="pct"/>
            <w:vAlign w:val="center"/>
          </w:tcPr>
          <w:p w14:paraId="1576C404" w14:textId="77777777" w:rsidR="00193D6A" w:rsidRPr="00D27FC9" w:rsidRDefault="00193D6A" w:rsidP="00952545">
            <w:pPr>
              <w:spacing w:after="0" w:line="240" w:lineRule="auto"/>
              <w:jc w:val="center"/>
              <w:rPr>
                <w:rFonts w:ascii="Times New Roman" w:hAnsi="Times New Roman"/>
                <w:sz w:val="24"/>
                <w:szCs w:val="28"/>
              </w:rPr>
            </w:pPr>
            <w:r w:rsidRPr="00D27FC9">
              <w:rPr>
                <w:rFonts w:ascii="Times New Roman" w:hAnsi="Times New Roman"/>
                <w:sz w:val="24"/>
                <w:szCs w:val="28"/>
              </w:rPr>
              <w:t>0</w:t>
            </w:r>
          </w:p>
        </w:tc>
        <w:tc>
          <w:tcPr>
            <w:tcW w:w="1141" w:type="pct"/>
            <w:vAlign w:val="center"/>
          </w:tcPr>
          <w:p w14:paraId="084A8FFE" w14:textId="77777777" w:rsidR="00193D6A" w:rsidRPr="00D27FC9" w:rsidRDefault="00193D6A" w:rsidP="00952545">
            <w:pPr>
              <w:spacing w:after="0" w:line="240" w:lineRule="auto"/>
              <w:jc w:val="center"/>
              <w:rPr>
                <w:rFonts w:ascii="Times New Roman" w:hAnsi="Times New Roman"/>
                <w:sz w:val="24"/>
                <w:szCs w:val="28"/>
              </w:rPr>
            </w:pPr>
            <w:r w:rsidRPr="00D27FC9">
              <w:rPr>
                <w:rFonts w:ascii="Times New Roman" w:hAnsi="Times New Roman"/>
                <w:sz w:val="24"/>
                <w:szCs w:val="28"/>
              </w:rPr>
              <w:t>0</w:t>
            </w:r>
          </w:p>
        </w:tc>
      </w:tr>
      <w:tr w:rsidR="00193D6A" w:rsidRPr="00D27FC9" w14:paraId="4ACBDE9C" w14:textId="77777777" w:rsidTr="00716CBB">
        <w:tc>
          <w:tcPr>
            <w:tcW w:w="1580" w:type="pct"/>
          </w:tcPr>
          <w:p w14:paraId="465EA1C4" w14:textId="77777777" w:rsidR="00193D6A" w:rsidRPr="00D27FC9" w:rsidRDefault="00193D6A" w:rsidP="00952545">
            <w:pPr>
              <w:spacing w:after="0" w:line="240" w:lineRule="auto"/>
              <w:rPr>
                <w:rFonts w:ascii="Times New Roman" w:hAnsi="Times New Roman"/>
                <w:sz w:val="24"/>
                <w:szCs w:val="28"/>
              </w:rPr>
            </w:pPr>
            <w:r w:rsidRPr="00D27FC9">
              <w:rPr>
                <w:rFonts w:ascii="Times New Roman" w:hAnsi="Times New Roman"/>
                <w:sz w:val="24"/>
                <w:szCs w:val="28"/>
              </w:rPr>
              <w:t xml:space="preserve">Ацеллюлярный дермальный коллаген </w:t>
            </w:r>
            <w:r w:rsidRPr="00D27FC9">
              <w:rPr>
                <w:rFonts w:ascii="Times New Roman" w:hAnsi="Times New Roman"/>
                <w:sz w:val="24"/>
                <w:szCs w:val="28"/>
                <w:lang w:val="en-US"/>
              </w:rPr>
              <w:t>Permacol</w:t>
            </w:r>
          </w:p>
        </w:tc>
        <w:tc>
          <w:tcPr>
            <w:tcW w:w="1145" w:type="pct"/>
            <w:vAlign w:val="center"/>
          </w:tcPr>
          <w:p w14:paraId="3770A901" w14:textId="77777777" w:rsidR="00193D6A" w:rsidRPr="00D27FC9" w:rsidRDefault="00193D6A" w:rsidP="00952545">
            <w:pPr>
              <w:spacing w:after="0" w:line="240" w:lineRule="auto"/>
              <w:jc w:val="center"/>
              <w:rPr>
                <w:rFonts w:ascii="Times New Roman" w:hAnsi="Times New Roman"/>
                <w:sz w:val="24"/>
                <w:szCs w:val="28"/>
              </w:rPr>
            </w:pPr>
            <w:r w:rsidRPr="00D27FC9">
              <w:rPr>
                <w:rFonts w:ascii="Times New Roman" w:hAnsi="Times New Roman"/>
                <w:sz w:val="24"/>
                <w:szCs w:val="28"/>
              </w:rPr>
              <w:t>0</w:t>
            </w:r>
          </w:p>
        </w:tc>
        <w:tc>
          <w:tcPr>
            <w:tcW w:w="1134" w:type="pct"/>
            <w:vAlign w:val="center"/>
          </w:tcPr>
          <w:p w14:paraId="78106C2B" w14:textId="77777777" w:rsidR="00193D6A" w:rsidRPr="00D27FC9" w:rsidRDefault="00193D6A" w:rsidP="00952545">
            <w:pPr>
              <w:spacing w:after="0" w:line="240" w:lineRule="auto"/>
              <w:jc w:val="center"/>
              <w:rPr>
                <w:rFonts w:ascii="Times New Roman" w:hAnsi="Times New Roman"/>
                <w:sz w:val="24"/>
                <w:szCs w:val="28"/>
              </w:rPr>
            </w:pPr>
            <w:r w:rsidRPr="00D27FC9">
              <w:rPr>
                <w:rFonts w:ascii="Times New Roman" w:hAnsi="Times New Roman"/>
                <w:sz w:val="24"/>
                <w:szCs w:val="28"/>
              </w:rPr>
              <w:t>0</w:t>
            </w:r>
          </w:p>
        </w:tc>
        <w:tc>
          <w:tcPr>
            <w:tcW w:w="1141" w:type="pct"/>
            <w:vAlign w:val="center"/>
          </w:tcPr>
          <w:p w14:paraId="2912A189" w14:textId="77777777" w:rsidR="00193D6A" w:rsidRPr="00D27FC9" w:rsidRDefault="00193D6A" w:rsidP="00952545">
            <w:pPr>
              <w:spacing w:after="0" w:line="240" w:lineRule="auto"/>
              <w:jc w:val="center"/>
              <w:rPr>
                <w:rFonts w:ascii="Times New Roman" w:hAnsi="Times New Roman"/>
                <w:sz w:val="24"/>
                <w:szCs w:val="28"/>
              </w:rPr>
            </w:pPr>
            <w:r w:rsidRPr="00D27FC9">
              <w:rPr>
                <w:rFonts w:ascii="Times New Roman" w:hAnsi="Times New Roman"/>
                <w:sz w:val="24"/>
                <w:szCs w:val="28"/>
              </w:rPr>
              <w:t>0</w:t>
            </w:r>
          </w:p>
        </w:tc>
      </w:tr>
    </w:tbl>
    <w:p w14:paraId="0A27D859" w14:textId="77777777" w:rsidR="00193D6A" w:rsidRPr="00D27FC9" w:rsidRDefault="00193D6A" w:rsidP="00952545">
      <w:pPr>
        <w:spacing w:after="0" w:line="240" w:lineRule="auto"/>
        <w:ind w:firstLine="709"/>
        <w:jc w:val="both"/>
        <w:rPr>
          <w:rFonts w:ascii="Times New Roman" w:eastAsia="Times New Roman" w:hAnsi="Times New Roman"/>
          <w:spacing w:val="-3"/>
          <w:sz w:val="28"/>
          <w:szCs w:val="28"/>
        </w:rPr>
      </w:pPr>
    </w:p>
    <w:p w14:paraId="35A3815C" w14:textId="77777777" w:rsidR="00275D96" w:rsidRPr="00D27FC9" w:rsidRDefault="00275D96" w:rsidP="00952545">
      <w:pPr>
        <w:spacing w:after="0" w:line="240" w:lineRule="auto"/>
        <w:ind w:firstLine="709"/>
        <w:jc w:val="both"/>
        <w:rPr>
          <w:rFonts w:ascii="Times New Roman" w:eastAsia="Times New Roman" w:hAnsi="Times New Roman"/>
          <w:spacing w:val="-3"/>
          <w:sz w:val="28"/>
          <w:szCs w:val="28"/>
        </w:rPr>
      </w:pPr>
      <w:r w:rsidRPr="00D27FC9">
        <w:rPr>
          <w:rFonts w:ascii="Times New Roman" w:eastAsia="Times New Roman" w:hAnsi="Times New Roman"/>
          <w:spacing w:val="-3"/>
          <w:sz w:val="28"/>
          <w:szCs w:val="28"/>
        </w:rPr>
        <w:t xml:space="preserve"> По результатам наблюдения, согласно шкале оценки конъюнктивальной пробы, у всех экспериментальных животных «0» баллов – изменения отсутствуют. </w:t>
      </w:r>
    </w:p>
    <w:p w14:paraId="5CA674A5" w14:textId="6538986D" w:rsidR="0064451D" w:rsidRPr="00D27FC9" w:rsidRDefault="00275D96" w:rsidP="00952545">
      <w:pPr>
        <w:shd w:val="clear" w:color="auto" w:fill="FFFFFF"/>
        <w:spacing w:after="0" w:line="240" w:lineRule="auto"/>
        <w:ind w:right="108" w:firstLine="708"/>
        <w:jc w:val="both"/>
        <w:rPr>
          <w:rFonts w:ascii="Times New Roman" w:eastAsia="Times New Roman" w:hAnsi="Times New Roman"/>
          <w:spacing w:val="4"/>
          <w:sz w:val="28"/>
          <w:szCs w:val="28"/>
        </w:rPr>
      </w:pPr>
      <w:r w:rsidRPr="00D27FC9">
        <w:rPr>
          <w:rFonts w:ascii="Times New Roman" w:eastAsia="Times New Roman" w:hAnsi="Times New Roman"/>
          <w:spacing w:val="4"/>
          <w:sz w:val="28"/>
          <w:szCs w:val="28"/>
        </w:rPr>
        <w:t>При изучении реакции гиперчувствительности «замедленного» типа</w:t>
      </w:r>
      <w:r w:rsidR="00A25777" w:rsidRPr="00D27FC9">
        <w:rPr>
          <w:rFonts w:ascii="Times New Roman" w:eastAsia="Times New Roman" w:hAnsi="Times New Roman"/>
          <w:spacing w:val="4"/>
          <w:sz w:val="28"/>
          <w:szCs w:val="28"/>
        </w:rPr>
        <w:t xml:space="preserve"> </w:t>
      </w:r>
      <w:r w:rsidRPr="00D27FC9">
        <w:rPr>
          <w:rFonts w:ascii="Times New Roman" w:eastAsia="Times New Roman" w:hAnsi="Times New Roman"/>
          <w:spacing w:val="4"/>
          <w:sz w:val="28"/>
          <w:szCs w:val="28"/>
        </w:rPr>
        <w:t>в опытной группе с использованием водного раствора диспергированного внеклеточного матрикса ксенобрюшины в качестве потенциального аллергена, признаков формирования реакции гиперчувствительности «замедленного» типа через известные временные интервалы – 1 час, 24 часа и 48 часов в месте ин</w:t>
      </w:r>
      <w:r w:rsidR="0064451D" w:rsidRPr="00D27FC9">
        <w:rPr>
          <w:rFonts w:ascii="Times New Roman" w:eastAsia="Times New Roman" w:hAnsi="Times New Roman"/>
          <w:spacing w:val="4"/>
          <w:sz w:val="28"/>
          <w:szCs w:val="28"/>
        </w:rPr>
        <w:t xml:space="preserve">ъекции не обнаружено (рисунок </w:t>
      </w:r>
      <w:r w:rsidR="0016786C" w:rsidRPr="00D27FC9">
        <w:rPr>
          <w:rFonts w:ascii="Times New Roman" w:eastAsia="Times New Roman" w:hAnsi="Times New Roman"/>
          <w:spacing w:val="4"/>
          <w:sz w:val="28"/>
          <w:szCs w:val="28"/>
        </w:rPr>
        <w:t>17</w:t>
      </w:r>
      <w:r w:rsidRPr="00D27FC9">
        <w:rPr>
          <w:rFonts w:ascii="Times New Roman" w:eastAsia="Times New Roman" w:hAnsi="Times New Roman"/>
          <w:spacing w:val="4"/>
          <w:sz w:val="28"/>
          <w:szCs w:val="28"/>
        </w:rPr>
        <w:t xml:space="preserve">). </w:t>
      </w:r>
    </w:p>
    <w:p w14:paraId="78D5D00E" w14:textId="77777777" w:rsidR="0064451D" w:rsidRPr="00D27FC9" w:rsidRDefault="0064451D" w:rsidP="00952545">
      <w:pPr>
        <w:shd w:val="clear" w:color="auto" w:fill="FFFFFF"/>
        <w:spacing w:after="0" w:line="240" w:lineRule="auto"/>
        <w:ind w:right="108" w:firstLine="505"/>
        <w:jc w:val="both"/>
        <w:rPr>
          <w:rFonts w:ascii="Times New Roman" w:eastAsia="Times New Roman" w:hAnsi="Times New Roman"/>
          <w:spacing w:val="4"/>
          <w:sz w:val="28"/>
          <w:szCs w:val="28"/>
        </w:rPr>
      </w:pPr>
    </w:p>
    <w:p w14:paraId="3D9B9B6D" w14:textId="77777777" w:rsidR="0064451D" w:rsidRPr="00D27FC9" w:rsidRDefault="0064451D" w:rsidP="00952545">
      <w:pPr>
        <w:shd w:val="clear" w:color="auto" w:fill="FFFFFF"/>
        <w:spacing w:after="0" w:line="240" w:lineRule="auto"/>
        <w:ind w:right="108" w:firstLine="505"/>
        <w:jc w:val="both"/>
        <w:rPr>
          <w:rFonts w:ascii="Times New Roman" w:eastAsia="Times New Roman" w:hAnsi="Times New Roman"/>
          <w:spacing w:val="4"/>
          <w:sz w:val="28"/>
          <w:szCs w:val="28"/>
        </w:rPr>
      </w:pPr>
    </w:p>
    <w:p w14:paraId="15A685A2" w14:textId="77777777" w:rsidR="0064451D" w:rsidRPr="00D27FC9" w:rsidRDefault="00F85648" w:rsidP="00952545">
      <w:pPr>
        <w:shd w:val="clear" w:color="auto" w:fill="FFFFFF"/>
        <w:spacing w:after="0" w:line="240" w:lineRule="auto"/>
        <w:ind w:right="108"/>
        <w:jc w:val="center"/>
        <w:rPr>
          <w:rFonts w:ascii="Times New Roman" w:eastAsia="Times New Roman" w:hAnsi="Times New Roman"/>
          <w:spacing w:val="4"/>
          <w:sz w:val="28"/>
          <w:szCs w:val="28"/>
        </w:rPr>
      </w:pPr>
      <w:r w:rsidRPr="00D27FC9">
        <w:rPr>
          <w:rFonts w:ascii="Times New Roman" w:hAnsi="Times New Roman"/>
          <w:noProof/>
          <w:sz w:val="28"/>
          <w:szCs w:val="28"/>
          <w:lang w:eastAsia="ru-RU"/>
        </w:rPr>
        <w:drawing>
          <wp:inline distT="0" distB="0" distL="0" distR="0" wp14:anchorId="1229398D" wp14:editId="5291A126">
            <wp:extent cx="4065270" cy="3277870"/>
            <wp:effectExtent l="0" t="0" r="0" b="0"/>
            <wp:docPr id="17" name="Рисунок 37" descr="C:\Users\владелец\AppData\Local\Microsoft\Windows\Temporary Internet Files\Content.Word\20151003_1416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7" descr="C:\Users\владелец\AppData\Local\Microsoft\Windows\Temporary Internet Files\Content.Word\20151003_141637.jpg"/>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5270" cy="3277870"/>
                    </a:xfrm>
                    <a:prstGeom prst="rect">
                      <a:avLst/>
                    </a:prstGeom>
                    <a:noFill/>
                    <a:ln>
                      <a:noFill/>
                    </a:ln>
                  </pic:spPr>
                </pic:pic>
              </a:graphicData>
            </a:graphic>
          </wp:inline>
        </w:drawing>
      </w:r>
    </w:p>
    <w:p w14:paraId="306153F2" w14:textId="77777777" w:rsidR="0064451D" w:rsidRPr="00D27FC9" w:rsidRDefault="0064451D" w:rsidP="00952545">
      <w:pPr>
        <w:shd w:val="clear" w:color="auto" w:fill="FFFFFF"/>
        <w:spacing w:after="0" w:line="240" w:lineRule="auto"/>
        <w:ind w:right="108"/>
        <w:jc w:val="center"/>
        <w:rPr>
          <w:rFonts w:ascii="Times New Roman" w:eastAsia="Times New Roman" w:hAnsi="Times New Roman"/>
          <w:spacing w:val="4"/>
          <w:sz w:val="28"/>
          <w:szCs w:val="28"/>
        </w:rPr>
      </w:pPr>
    </w:p>
    <w:p w14:paraId="20DE3851" w14:textId="71282BCD" w:rsidR="0064451D" w:rsidRPr="00D27FC9" w:rsidRDefault="0016786C" w:rsidP="00952545">
      <w:pPr>
        <w:shd w:val="clear" w:color="auto" w:fill="FFFFFF"/>
        <w:spacing w:after="0" w:line="240" w:lineRule="auto"/>
        <w:ind w:right="108"/>
        <w:jc w:val="center"/>
        <w:rPr>
          <w:rFonts w:ascii="Times New Roman" w:hAnsi="Times New Roman"/>
          <w:spacing w:val="-3"/>
          <w:sz w:val="28"/>
          <w:szCs w:val="28"/>
        </w:rPr>
      </w:pPr>
      <w:r w:rsidRPr="00D27FC9">
        <w:rPr>
          <w:rFonts w:ascii="Times New Roman" w:eastAsia="Times New Roman" w:hAnsi="Times New Roman"/>
          <w:spacing w:val="4"/>
          <w:sz w:val="28"/>
          <w:szCs w:val="28"/>
        </w:rPr>
        <w:t>Рисунок 17</w:t>
      </w:r>
      <w:r w:rsidR="0064451D" w:rsidRPr="00D27FC9">
        <w:rPr>
          <w:rFonts w:ascii="Times New Roman" w:eastAsia="Times New Roman" w:hAnsi="Times New Roman"/>
          <w:spacing w:val="4"/>
          <w:sz w:val="28"/>
          <w:szCs w:val="28"/>
        </w:rPr>
        <w:t xml:space="preserve"> – </w:t>
      </w:r>
      <w:r w:rsidR="00BA32FD" w:rsidRPr="00D27FC9">
        <w:rPr>
          <w:rFonts w:ascii="Times New Roman" w:eastAsia="Times New Roman" w:hAnsi="Times New Roman"/>
          <w:spacing w:val="4"/>
          <w:sz w:val="28"/>
          <w:szCs w:val="28"/>
        </w:rPr>
        <w:t>О</w:t>
      </w:r>
      <w:r w:rsidR="0064451D" w:rsidRPr="00D27FC9">
        <w:rPr>
          <w:rFonts w:ascii="Times New Roman" w:eastAsia="Times New Roman" w:hAnsi="Times New Roman"/>
          <w:spacing w:val="4"/>
          <w:sz w:val="28"/>
          <w:szCs w:val="28"/>
        </w:rPr>
        <w:t xml:space="preserve">тсутствие изменений </w:t>
      </w:r>
      <w:r w:rsidR="0064451D" w:rsidRPr="00D27FC9">
        <w:rPr>
          <w:rFonts w:ascii="Times New Roman" w:hAnsi="Times New Roman"/>
          <w:spacing w:val="-3"/>
          <w:sz w:val="28"/>
          <w:szCs w:val="28"/>
        </w:rPr>
        <w:t>наружной поверхности кожи в месте инъекции водного раствора внеклеточного матрикса ксенобрюшины</w:t>
      </w:r>
    </w:p>
    <w:p w14:paraId="08234742" w14:textId="77777777" w:rsidR="0064451D" w:rsidRPr="00D27FC9" w:rsidRDefault="0064451D" w:rsidP="00952545">
      <w:pPr>
        <w:shd w:val="clear" w:color="auto" w:fill="FFFFFF"/>
        <w:spacing w:after="0" w:line="240" w:lineRule="auto"/>
        <w:ind w:right="108" w:firstLine="505"/>
        <w:jc w:val="center"/>
        <w:rPr>
          <w:rFonts w:ascii="Times New Roman" w:eastAsia="Times New Roman" w:hAnsi="Times New Roman"/>
          <w:spacing w:val="4"/>
          <w:sz w:val="28"/>
          <w:szCs w:val="28"/>
        </w:rPr>
      </w:pPr>
    </w:p>
    <w:p w14:paraId="4C715B8F" w14:textId="4107FAB1" w:rsidR="0064451D" w:rsidRPr="00D27FC9" w:rsidRDefault="00275D96" w:rsidP="00952545">
      <w:pPr>
        <w:shd w:val="clear" w:color="auto" w:fill="FFFFFF"/>
        <w:spacing w:after="0" w:line="240" w:lineRule="auto"/>
        <w:ind w:right="108" w:firstLine="708"/>
        <w:jc w:val="both"/>
        <w:rPr>
          <w:rFonts w:ascii="Times New Roman" w:hAnsi="Times New Roman"/>
          <w:spacing w:val="-3"/>
          <w:sz w:val="28"/>
          <w:szCs w:val="28"/>
        </w:rPr>
      </w:pPr>
      <w:r w:rsidRPr="00D27FC9">
        <w:rPr>
          <w:rFonts w:ascii="Times New Roman" w:eastAsia="Times New Roman" w:hAnsi="Times New Roman"/>
          <w:spacing w:val="4"/>
          <w:sz w:val="28"/>
          <w:szCs w:val="28"/>
        </w:rPr>
        <w:t xml:space="preserve">Идентичные результаты получены в группе сравнения, где внутрикожно был введен </w:t>
      </w:r>
      <w:r w:rsidRPr="00D27FC9">
        <w:rPr>
          <w:rFonts w:ascii="Times New Roman" w:hAnsi="Times New Roman"/>
          <w:sz w:val="28"/>
          <w:szCs w:val="28"/>
        </w:rPr>
        <w:t xml:space="preserve">диспергированный </w:t>
      </w:r>
      <w:r w:rsidRPr="00D27FC9">
        <w:rPr>
          <w:rFonts w:ascii="Times New Roman" w:hAnsi="Times New Roman"/>
          <w:spacing w:val="-3"/>
          <w:sz w:val="28"/>
          <w:szCs w:val="28"/>
        </w:rPr>
        <w:t xml:space="preserve">ацеллюлярный дермальный коллаген </w:t>
      </w:r>
      <w:r w:rsidRPr="00D27FC9">
        <w:rPr>
          <w:rFonts w:ascii="Times New Roman" w:hAnsi="Times New Roman"/>
          <w:spacing w:val="-3"/>
          <w:sz w:val="28"/>
          <w:szCs w:val="28"/>
          <w:lang w:val="en-US"/>
        </w:rPr>
        <w:t>Permacol</w:t>
      </w:r>
      <w:r w:rsidR="00A07048" w:rsidRPr="00D27FC9">
        <w:rPr>
          <w:rFonts w:ascii="Times New Roman" w:hAnsi="Times New Roman"/>
          <w:spacing w:val="-3"/>
          <w:sz w:val="28"/>
          <w:szCs w:val="28"/>
        </w:rPr>
        <w:t xml:space="preserve"> (таблица </w:t>
      </w:r>
      <w:r w:rsidR="00B20B24" w:rsidRPr="00D27FC9">
        <w:rPr>
          <w:rFonts w:ascii="Times New Roman" w:hAnsi="Times New Roman"/>
          <w:spacing w:val="-3"/>
          <w:sz w:val="28"/>
          <w:szCs w:val="28"/>
        </w:rPr>
        <w:t>7</w:t>
      </w:r>
      <w:r w:rsidR="0064451D" w:rsidRPr="00D27FC9">
        <w:rPr>
          <w:rFonts w:ascii="Times New Roman" w:hAnsi="Times New Roman"/>
          <w:spacing w:val="-3"/>
          <w:sz w:val="28"/>
          <w:szCs w:val="28"/>
        </w:rPr>
        <w:t>)</w:t>
      </w:r>
      <w:r w:rsidRPr="00D27FC9">
        <w:rPr>
          <w:rFonts w:ascii="Times New Roman" w:hAnsi="Times New Roman"/>
          <w:spacing w:val="-3"/>
          <w:sz w:val="28"/>
          <w:szCs w:val="28"/>
        </w:rPr>
        <w:t>.</w:t>
      </w:r>
    </w:p>
    <w:p w14:paraId="33D259B6" w14:textId="77777777" w:rsidR="00A07048" w:rsidRPr="00D27FC9" w:rsidRDefault="00A07048" w:rsidP="00952545">
      <w:pPr>
        <w:shd w:val="clear" w:color="auto" w:fill="FFFFFF"/>
        <w:spacing w:after="0" w:line="240" w:lineRule="auto"/>
        <w:ind w:right="108" w:firstLine="708"/>
        <w:jc w:val="both"/>
        <w:rPr>
          <w:rFonts w:ascii="Times New Roman" w:hAnsi="Times New Roman"/>
          <w:spacing w:val="-3"/>
          <w:sz w:val="28"/>
          <w:szCs w:val="28"/>
        </w:rPr>
      </w:pPr>
    </w:p>
    <w:p w14:paraId="27C87003" w14:textId="14E5184F" w:rsidR="0064451D" w:rsidRPr="00D27FC9" w:rsidRDefault="00B20B24" w:rsidP="00952545">
      <w:pPr>
        <w:shd w:val="clear" w:color="auto" w:fill="FFFFFF"/>
        <w:spacing w:after="0" w:line="240" w:lineRule="auto"/>
        <w:ind w:right="108"/>
        <w:jc w:val="both"/>
        <w:rPr>
          <w:rFonts w:ascii="Times New Roman" w:eastAsia="Times New Roman" w:hAnsi="Times New Roman"/>
          <w:spacing w:val="4"/>
          <w:sz w:val="28"/>
          <w:szCs w:val="28"/>
        </w:rPr>
      </w:pPr>
      <w:r w:rsidRPr="00D27FC9">
        <w:rPr>
          <w:rFonts w:ascii="Times New Roman" w:hAnsi="Times New Roman"/>
          <w:spacing w:val="-3"/>
          <w:sz w:val="28"/>
          <w:szCs w:val="28"/>
        </w:rPr>
        <w:t>Таблица 7</w:t>
      </w:r>
      <w:r w:rsidR="0064451D" w:rsidRPr="00D27FC9">
        <w:rPr>
          <w:rFonts w:ascii="Times New Roman" w:hAnsi="Times New Roman"/>
          <w:spacing w:val="-3"/>
          <w:sz w:val="28"/>
          <w:szCs w:val="28"/>
        </w:rPr>
        <w:t xml:space="preserve">– </w:t>
      </w:r>
      <w:r w:rsidR="00BA32FD" w:rsidRPr="00D27FC9">
        <w:rPr>
          <w:rFonts w:ascii="Times New Roman" w:hAnsi="Times New Roman"/>
          <w:spacing w:val="-3"/>
          <w:sz w:val="28"/>
          <w:szCs w:val="28"/>
        </w:rPr>
        <w:t>Р</w:t>
      </w:r>
      <w:r w:rsidR="0064451D" w:rsidRPr="00D27FC9">
        <w:rPr>
          <w:rFonts w:ascii="Times New Roman" w:hAnsi="Times New Roman"/>
          <w:spacing w:val="-3"/>
          <w:sz w:val="28"/>
          <w:szCs w:val="28"/>
        </w:rPr>
        <w:t xml:space="preserve">езультаты оценки </w:t>
      </w:r>
      <w:r w:rsidR="0064451D" w:rsidRPr="00D27FC9">
        <w:rPr>
          <w:rFonts w:ascii="Times New Roman" w:eastAsia="Times New Roman" w:hAnsi="Times New Roman"/>
          <w:spacing w:val="4"/>
          <w:sz w:val="28"/>
          <w:szCs w:val="28"/>
        </w:rPr>
        <w:t xml:space="preserve">гиперчувствительности «замедленного» типа </w:t>
      </w:r>
    </w:p>
    <w:p w14:paraId="4F7DF536" w14:textId="77777777" w:rsidR="00A07048" w:rsidRPr="00D27FC9" w:rsidRDefault="00A07048" w:rsidP="00952545">
      <w:pPr>
        <w:shd w:val="clear" w:color="auto" w:fill="FFFFFF"/>
        <w:spacing w:after="0" w:line="240" w:lineRule="auto"/>
        <w:ind w:right="108"/>
        <w:jc w:val="both"/>
        <w:rPr>
          <w:rFonts w:ascii="Times New Roman" w:hAnsi="Times New Roman"/>
          <w:spacing w:val="-3"/>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2192"/>
        <w:gridCol w:w="2170"/>
        <w:gridCol w:w="2184"/>
      </w:tblGrid>
      <w:tr w:rsidR="0064451D" w:rsidRPr="00D27FC9" w14:paraId="1DB2D75E" w14:textId="77777777" w:rsidTr="00716CBB">
        <w:tc>
          <w:tcPr>
            <w:tcW w:w="1580" w:type="pct"/>
            <w:vMerge w:val="restart"/>
            <w:vAlign w:val="center"/>
          </w:tcPr>
          <w:p w14:paraId="2E34F574" w14:textId="77777777" w:rsidR="0064451D" w:rsidRPr="00D27FC9" w:rsidRDefault="0064451D" w:rsidP="00952545">
            <w:pPr>
              <w:spacing w:after="0" w:line="240" w:lineRule="auto"/>
              <w:jc w:val="center"/>
              <w:rPr>
                <w:rFonts w:ascii="Times New Roman" w:hAnsi="Times New Roman"/>
                <w:sz w:val="24"/>
                <w:szCs w:val="28"/>
              </w:rPr>
            </w:pPr>
            <w:r w:rsidRPr="00D27FC9">
              <w:rPr>
                <w:rFonts w:ascii="Times New Roman" w:hAnsi="Times New Roman"/>
                <w:sz w:val="24"/>
                <w:szCs w:val="28"/>
              </w:rPr>
              <w:t>Вид имплантата</w:t>
            </w:r>
          </w:p>
        </w:tc>
        <w:tc>
          <w:tcPr>
            <w:tcW w:w="3420" w:type="pct"/>
            <w:gridSpan w:val="3"/>
            <w:vAlign w:val="center"/>
          </w:tcPr>
          <w:p w14:paraId="40B93F01" w14:textId="77777777" w:rsidR="0064451D" w:rsidRPr="00D27FC9" w:rsidRDefault="0064451D" w:rsidP="00952545">
            <w:pPr>
              <w:spacing w:after="0" w:line="240" w:lineRule="auto"/>
              <w:jc w:val="center"/>
              <w:rPr>
                <w:rFonts w:ascii="Times New Roman" w:hAnsi="Times New Roman"/>
                <w:sz w:val="24"/>
                <w:szCs w:val="28"/>
              </w:rPr>
            </w:pPr>
            <w:r w:rsidRPr="00D27FC9">
              <w:rPr>
                <w:rFonts w:ascii="Times New Roman" w:hAnsi="Times New Roman"/>
                <w:sz w:val="24"/>
                <w:szCs w:val="28"/>
              </w:rPr>
              <w:t>Сроки наблюдения</w:t>
            </w:r>
          </w:p>
        </w:tc>
      </w:tr>
      <w:tr w:rsidR="0064451D" w:rsidRPr="00D27FC9" w14:paraId="1B539AD2" w14:textId="77777777" w:rsidTr="00716CBB">
        <w:tc>
          <w:tcPr>
            <w:tcW w:w="1580" w:type="pct"/>
            <w:vMerge/>
          </w:tcPr>
          <w:p w14:paraId="70FCE7FE" w14:textId="77777777" w:rsidR="0064451D" w:rsidRPr="00D27FC9" w:rsidRDefault="0064451D" w:rsidP="00952545">
            <w:pPr>
              <w:spacing w:after="0" w:line="240" w:lineRule="auto"/>
              <w:rPr>
                <w:rFonts w:ascii="Times New Roman" w:hAnsi="Times New Roman"/>
                <w:sz w:val="24"/>
                <w:szCs w:val="28"/>
              </w:rPr>
            </w:pPr>
          </w:p>
        </w:tc>
        <w:tc>
          <w:tcPr>
            <w:tcW w:w="1145" w:type="pct"/>
          </w:tcPr>
          <w:p w14:paraId="315CF9FA" w14:textId="77777777" w:rsidR="0064451D" w:rsidRPr="00D27FC9" w:rsidRDefault="0064451D" w:rsidP="00952545">
            <w:pPr>
              <w:spacing w:after="0" w:line="240" w:lineRule="auto"/>
              <w:jc w:val="center"/>
              <w:rPr>
                <w:rFonts w:ascii="Times New Roman" w:hAnsi="Times New Roman"/>
                <w:sz w:val="24"/>
                <w:szCs w:val="28"/>
              </w:rPr>
            </w:pPr>
            <w:r w:rsidRPr="00D27FC9">
              <w:rPr>
                <w:rFonts w:ascii="Times New Roman" w:hAnsi="Times New Roman"/>
                <w:sz w:val="24"/>
                <w:szCs w:val="28"/>
              </w:rPr>
              <w:t>1 час</w:t>
            </w:r>
          </w:p>
        </w:tc>
        <w:tc>
          <w:tcPr>
            <w:tcW w:w="1134" w:type="pct"/>
          </w:tcPr>
          <w:p w14:paraId="56EECBA7" w14:textId="77777777" w:rsidR="0064451D" w:rsidRPr="00D27FC9" w:rsidRDefault="0064451D" w:rsidP="00952545">
            <w:pPr>
              <w:spacing w:after="0" w:line="240" w:lineRule="auto"/>
              <w:jc w:val="center"/>
              <w:rPr>
                <w:rFonts w:ascii="Times New Roman" w:hAnsi="Times New Roman"/>
                <w:sz w:val="24"/>
                <w:szCs w:val="28"/>
              </w:rPr>
            </w:pPr>
            <w:r w:rsidRPr="00D27FC9">
              <w:rPr>
                <w:rFonts w:ascii="Times New Roman" w:hAnsi="Times New Roman"/>
                <w:sz w:val="24"/>
                <w:szCs w:val="28"/>
              </w:rPr>
              <w:t>24 часа</w:t>
            </w:r>
          </w:p>
        </w:tc>
        <w:tc>
          <w:tcPr>
            <w:tcW w:w="1141" w:type="pct"/>
          </w:tcPr>
          <w:p w14:paraId="2207ABB9" w14:textId="77777777" w:rsidR="0064451D" w:rsidRPr="00D27FC9" w:rsidRDefault="0064451D" w:rsidP="00952545">
            <w:pPr>
              <w:spacing w:after="0" w:line="240" w:lineRule="auto"/>
              <w:jc w:val="center"/>
              <w:rPr>
                <w:rFonts w:ascii="Times New Roman" w:hAnsi="Times New Roman"/>
                <w:sz w:val="24"/>
                <w:szCs w:val="28"/>
              </w:rPr>
            </w:pPr>
            <w:r w:rsidRPr="00D27FC9">
              <w:rPr>
                <w:rFonts w:ascii="Times New Roman" w:hAnsi="Times New Roman"/>
                <w:sz w:val="24"/>
                <w:szCs w:val="28"/>
              </w:rPr>
              <w:t>48 часов</w:t>
            </w:r>
          </w:p>
        </w:tc>
      </w:tr>
      <w:tr w:rsidR="0064451D" w:rsidRPr="00D27FC9" w14:paraId="7331FF01" w14:textId="77777777" w:rsidTr="00716CBB">
        <w:tc>
          <w:tcPr>
            <w:tcW w:w="1580" w:type="pct"/>
          </w:tcPr>
          <w:p w14:paraId="7167301F" w14:textId="77777777" w:rsidR="0064451D" w:rsidRPr="00D27FC9" w:rsidRDefault="0064451D" w:rsidP="00952545">
            <w:pPr>
              <w:spacing w:after="0" w:line="240" w:lineRule="auto"/>
              <w:rPr>
                <w:rFonts w:ascii="Times New Roman" w:hAnsi="Times New Roman"/>
                <w:sz w:val="24"/>
                <w:szCs w:val="28"/>
              </w:rPr>
            </w:pPr>
            <w:r w:rsidRPr="00D27FC9">
              <w:rPr>
                <w:rFonts w:ascii="Times New Roman" w:hAnsi="Times New Roman"/>
                <w:sz w:val="24"/>
                <w:szCs w:val="28"/>
              </w:rPr>
              <w:t>Внеклеточный матрикс  ксенобрюшины</w:t>
            </w:r>
          </w:p>
        </w:tc>
        <w:tc>
          <w:tcPr>
            <w:tcW w:w="1145" w:type="pct"/>
            <w:vAlign w:val="center"/>
          </w:tcPr>
          <w:p w14:paraId="1EADFA31" w14:textId="77777777" w:rsidR="0064451D" w:rsidRPr="00D27FC9" w:rsidRDefault="0064451D" w:rsidP="00952545">
            <w:pPr>
              <w:spacing w:after="0" w:line="240" w:lineRule="auto"/>
              <w:jc w:val="center"/>
              <w:rPr>
                <w:rFonts w:ascii="Times New Roman" w:hAnsi="Times New Roman"/>
                <w:sz w:val="24"/>
                <w:szCs w:val="28"/>
              </w:rPr>
            </w:pPr>
            <w:r w:rsidRPr="00D27FC9">
              <w:rPr>
                <w:rFonts w:ascii="Times New Roman" w:hAnsi="Times New Roman"/>
                <w:sz w:val="24"/>
                <w:szCs w:val="28"/>
              </w:rPr>
              <w:t>0</w:t>
            </w:r>
          </w:p>
        </w:tc>
        <w:tc>
          <w:tcPr>
            <w:tcW w:w="1134" w:type="pct"/>
            <w:vAlign w:val="center"/>
          </w:tcPr>
          <w:p w14:paraId="1363F70E" w14:textId="77777777" w:rsidR="0064451D" w:rsidRPr="00D27FC9" w:rsidRDefault="0064451D" w:rsidP="00952545">
            <w:pPr>
              <w:spacing w:after="0" w:line="240" w:lineRule="auto"/>
              <w:jc w:val="center"/>
              <w:rPr>
                <w:rFonts w:ascii="Times New Roman" w:hAnsi="Times New Roman"/>
                <w:sz w:val="24"/>
                <w:szCs w:val="28"/>
              </w:rPr>
            </w:pPr>
            <w:r w:rsidRPr="00D27FC9">
              <w:rPr>
                <w:rFonts w:ascii="Times New Roman" w:hAnsi="Times New Roman"/>
                <w:sz w:val="24"/>
                <w:szCs w:val="28"/>
              </w:rPr>
              <w:t>0</w:t>
            </w:r>
          </w:p>
        </w:tc>
        <w:tc>
          <w:tcPr>
            <w:tcW w:w="1141" w:type="pct"/>
            <w:vAlign w:val="center"/>
          </w:tcPr>
          <w:p w14:paraId="7D0991F9" w14:textId="77777777" w:rsidR="0064451D" w:rsidRPr="00D27FC9" w:rsidRDefault="0064451D" w:rsidP="00952545">
            <w:pPr>
              <w:spacing w:after="0" w:line="240" w:lineRule="auto"/>
              <w:jc w:val="center"/>
              <w:rPr>
                <w:rFonts w:ascii="Times New Roman" w:hAnsi="Times New Roman"/>
                <w:sz w:val="24"/>
                <w:szCs w:val="28"/>
              </w:rPr>
            </w:pPr>
            <w:r w:rsidRPr="00D27FC9">
              <w:rPr>
                <w:rFonts w:ascii="Times New Roman" w:hAnsi="Times New Roman"/>
                <w:sz w:val="24"/>
                <w:szCs w:val="28"/>
              </w:rPr>
              <w:t>0</w:t>
            </w:r>
          </w:p>
        </w:tc>
      </w:tr>
      <w:tr w:rsidR="0064451D" w:rsidRPr="00D27FC9" w14:paraId="2BE7C25A" w14:textId="77777777" w:rsidTr="00716CBB">
        <w:tc>
          <w:tcPr>
            <w:tcW w:w="1580" w:type="pct"/>
          </w:tcPr>
          <w:p w14:paraId="6010CBD0" w14:textId="77777777" w:rsidR="0064451D" w:rsidRPr="00D27FC9" w:rsidRDefault="0064451D" w:rsidP="00952545">
            <w:pPr>
              <w:spacing w:after="0" w:line="240" w:lineRule="auto"/>
              <w:rPr>
                <w:rFonts w:ascii="Times New Roman" w:hAnsi="Times New Roman"/>
                <w:sz w:val="24"/>
                <w:szCs w:val="28"/>
              </w:rPr>
            </w:pPr>
            <w:r w:rsidRPr="00D27FC9">
              <w:rPr>
                <w:rFonts w:ascii="Times New Roman" w:hAnsi="Times New Roman"/>
                <w:sz w:val="24"/>
                <w:szCs w:val="28"/>
              </w:rPr>
              <w:t xml:space="preserve">Ацеллюлярный дермальный коллаген </w:t>
            </w:r>
            <w:r w:rsidRPr="00D27FC9">
              <w:rPr>
                <w:rFonts w:ascii="Times New Roman" w:hAnsi="Times New Roman"/>
                <w:sz w:val="24"/>
                <w:szCs w:val="28"/>
                <w:lang w:val="en-US"/>
              </w:rPr>
              <w:t>Permacol</w:t>
            </w:r>
          </w:p>
        </w:tc>
        <w:tc>
          <w:tcPr>
            <w:tcW w:w="1145" w:type="pct"/>
            <w:vAlign w:val="center"/>
          </w:tcPr>
          <w:p w14:paraId="7F67CD8A" w14:textId="77777777" w:rsidR="0064451D" w:rsidRPr="00D27FC9" w:rsidRDefault="0064451D" w:rsidP="00952545">
            <w:pPr>
              <w:spacing w:after="0" w:line="240" w:lineRule="auto"/>
              <w:jc w:val="center"/>
              <w:rPr>
                <w:rFonts w:ascii="Times New Roman" w:hAnsi="Times New Roman"/>
                <w:sz w:val="24"/>
                <w:szCs w:val="28"/>
              </w:rPr>
            </w:pPr>
            <w:r w:rsidRPr="00D27FC9">
              <w:rPr>
                <w:rFonts w:ascii="Times New Roman" w:hAnsi="Times New Roman"/>
                <w:sz w:val="24"/>
                <w:szCs w:val="28"/>
              </w:rPr>
              <w:t>0</w:t>
            </w:r>
          </w:p>
        </w:tc>
        <w:tc>
          <w:tcPr>
            <w:tcW w:w="1134" w:type="pct"/>
            <w:vAlign w:val="center"/>
          </w:tcPr>
          <w:p w14:paraId="4C452550" w14:textId="77777777" w:rsidR="0064451D" w:rsidRPr="00D27FC9" w:rsidRDefault="0064451D" w:rsidP="00952545">
            <w:pPr>
              <w:spacing w:after="0" w:line="240" w:lineRule="auto"/>
              <w:jc w:val="center"/>
              <w:rPr>
                <w:rFonts w:ascii="Times New Roman" w:hAnsi="Times New Roman"/>
                <w:sz w:val="24"/>
                <w:szCs w:val="28"/>
              </w:rPr>
            </w:pPr>
            <w:r w:rsidRPr="00D27FC9">
              <w:rPr>
                <w:rFonts w:ascii="Times New Roman" w:hAnsi="Times New Roman"/>
                <w:sz w:val="24"/>
                <w:szCs w:val="28"/>
              </w:rPr>
              <w:t>0</w:t>
            </w:r>
          </w:p>
        </w:tc>
        <w:tc>
          <w:tcPr>
            <w:tcW w:w="1141" w:type="pct"/>
            <w:vAlign w:val="center"/>
          </w:tcPr>
          <w:p w14:paraId="13B54369" w14:textId="77777777" w:rsidR="0064451D" w:rsidRPr="00D27FC9" w:rsidRDefault="0064451D" w:rsidP="00952545">
            <w:pPr>
              <w:spacing w:after="0" w:line="240" w:lineRule="auto"/>
              <w:jc w:val="center"/>
              <w:rPr>
                <w:rFonts w:ascii="Times New Roman" w:hAnsi="Times New Roman"/>
                <w:sz w:val="24"/>
                <w:szCs w:val="28"/>
              </w:rPr>
            </w:pPr>
            <w:r w:rsidRPr="00D27FC9">
              <w:rPr>
                <w:rFonts w:ascii="Times New Roman" w:hAnsi="Times New Roman"/>
                <w:sz w:val="24"/>
                <w:szCs w:val="28"/>
              </w:rPr>
              <w:t>0</w:t>
            </w:r>
          </w:p>
        </w:tc>
      </w:tr>
    </w:tbl>
    <w:p w14:paraId="7517BACD" w14:textId="77777777" w:rsidR="0064451D" w:rsidRPr="00D27FC9" w:rsidRDefault="0064451D" w:rsidP="00952545">
      <w:pPr>
        <w:shd w:val="clear" w:color="auto" w:fill="FFFFFF"/>
        <w:spacing w:after="0" w:line="240" w:lineRule="auto"/>
        <w:ind w:right="108" w:firstLine="505"/>
        <w:jc w:val="both"/>
        <w:rPr>
          <w:rFonts w:ascii="Times New Roman" w:hAnsi="Times New Roman"/>
          <w:spacing w:val="-3"/>
          <w:sz w:val="28"/>
          <w:szCs w:val="28"/>
        </w:rPr>
      </w:pPr>
    </w:p>
    <w:p w14:paraId="2A664EF3" w14:textId="77777777" w:rsidR="00275D96" w:rsidRPr="00D27FC9" w:rsidRDefault="00275D96" w:rsidP="00952545">
      <w:pPr>
        <w:shd w:val="clear" w:color="auto" w:fill="FFFFFF"/>
        <w:spacing w:after="0" w:line="240" w:lineRule="auto"/>
        <w:ind w:right="108" w:firstLine="708"/>
        <w:jc w:val="both"/>
        <w:rPr>
          <w:rFonts w:ascii="Times New Roman" w:hAnsi="Times New Roman"/>
          <w:spacing w:val="-3"/>
          <w:sz w:val="28"/>
          <w:szCs w:val="28"/>
        </w:rPr>
      </w:pPr>
      <w:r w:rsidRPr="00D27FC9">
        <w:rPr>
          <w:rFonts w:ascii="Times New Roman" w:hAnsi="Times New Roman"/>
          <w:spacing w:val="-3"/>
          <w:sz w:val="28"/>
          <w:szCs w:val="28"/>
        </w:rPr>
        <w:t xml:space="preserve"> Согласно шкале оценки иммунокомплексной реакции у всех животных в обеих группах «0» баллов – изменения отсутствуют.</w:t>
      </w:r>
    </w:p>
    <w:p w14:paraId="31EF7926" w14:textId="77777777" w:rsidR="0064451D" w:rsidRPr="00D27FC9" w:rsidRDefault="0064451D" w:rsidP="00952545">
      <w:pPr>
        <w:shd w:val="clear" w:color="auto" w:fill="FFFFFF"/>
        <w:spacing w:after="0" w:line="240" w:lineRule="auto"/>
        <w:ind w:left="57" w:firstLine="651"/>
        <w:jc w:val="both"/>
        <w:rPr>
          <w:rFonts w:ascii="Times New Roman" w:eastAsia="Times New Roman" w:hAnsi="Times New Roman"/>
          <w:spacing w:val="-2"/>
          <w:sz w:val="28"/>
          <w:szCs w:val="28"/>
        </w:rPr>
      </w:pPr>
      <w:r w:rsidRPr="00D27FC9">
        <w:rPr>
          <w:rFonts w:ascii="Times New Roman" w:hAnsi="Times New Roman"/>
          <w:spacing w:val="-3"/>
          <w:sz w:val="28"/>
          <w:szCs w:val="28"/>
        </w:rPr>
        <w:t xml:space="preserve">Таким образом, анализ полученных данных </w:t>
      </w:r>
      <w:r w:rsidRPr="00D27FC9">
        <w:rPr>
          <w:rFonts w:ascii="Times New Roman" w:eastAsia="Times New Roman" w:hAnsi="Times New Roman"/>
          <w:spacing w:val="-2"/>
          <w:sz w:val="28"/>
          <w:szCs w:val="28"/>
        </w:rPr>
        <w:t>показал, что исследуемый имплантат – внеклеточный  матрикс ксенобрюшины, равно как и материал сравнения, не вызывает гиперчувствительности «немедленного» типа при постановке эпикутанной и конъюнктивальной проб. Ни у одного из животных не зафиксировано признаков развития аллергической реакции. Проба на гиперчувствите</w:t>
      </w:r>
      <w:r w:rsidR="00BA32FD" w:rsidRPr="00D27FC9">
        <w:rPr>
          <w:rFonts w:ascii="Times New Roman" w:eastAsia="Times New Roman" w:hAnsi="Times New Roman"/>
          <w:spacing w:val="-2"/>
          <w:sz w:val="28"/>
          <w:szCs w:val="28"/>
        </w:rPr>
        <w:t>льность «замедленного» типа так</w:t>
      </w:r>
      <w:r w:rsidRPr="00D27FC9">
        <w:rPr>
          <w:rFonts w:ascii="Times New Roman" w:eastAsia="Times New Roman" w:hAnsi="Times New Roman"/>
          <w:spacing w:val="-2"/>
          <w:sz w:val="28"/>
          <w:szCs w:val="28"/>
        </w:rPr>
        <w:t xml:space="preserve">же дала отрицательный </w:t>
      </w:r>
      <w:r w:rsidRPr="00D27FC9">
        <w:rPr>
          <w:rFonts w:ascii="Times New Roman" w:eastAsia="Times New Roman" w:hAnsi="Times New Roman"/>
          <w:spacing w:val="-2"/>
          <w:sz w:val="28"/>
          <w:szCs w:val="28"/>
        </w:rPr>
        <w:lastRenderedPageBreak/>
        <w:t>результат у всех животных. Полученные данные свидетельствуют об отсутствии в исследуемом биологическом имплантате высокомолекулярных и белковых примесей.</w:t>
      </w:r>
    </w:p>
    <w:p w14:paraId="4B077B79" w14:textId="77777777" w:rsidR="00275D96" w:rsidRPr="00D27FC9" w:rsidRDefault="005C68FA" w:rsidP="00952545">
      <w:pPr>
        <w:shd w:val="clear" w:color="auto" w:fill="FFFFFF"/>
        <w:spacing w:after="0" w:line="240" w:lineRule="auto"/>
        <w:ind w:right="108" w:firstLine="708"/>
        <w:jc w:val="both"/>
        <w:rPr>
          <w:rFonts w:ascii="Times New Roman" w:eastAsia="Times New Roman" w:hAnsi="Times New Roman"/>
          <w:b/>
          <w:sz w:val="28"/>
          <w:szCs w:val="28"/>
          <w:lang w:eastAsia="ru-RU"/>
        </w:rPr>
      </w:pPr>
      <w:r w:rsidRPr="00D27FC9">
        <w:rPr>
          <w:rFonts w:ascii="Times New Roman" w:eastAsia="Times New Roman" w:hAnsi="Times New Roman"/>
          <w:b/>
          <w:spacing w:val="4"/>
          <w:sz w:val="28"/>
          <w:szCs w:val="28"/>
        </w:rPr>
        <w:t>3.3</w:t>
      </w:r>
      <w:r w:rsidR="00275D96" w:rsidRPr="00D27FC9">
        <w:rPr>
          <w:rFonts w:ascii="Times New Roman" w:eastAsia="Times New Roman" w:hAnsi="Times New Roman"/>
          <w:b/>
          <w:spacing w:val="4"/>
          <w:sz w:val="28"/>
          <w:szCs w:val="28"/>
        </w:rPr>
        <w:t xml:space="preserve"> </w:t>
      </w:r>
      <w:r w:rsidR="00275D96" w:rsidRPr="00D27FC9">
        <w:rPr>
          <w:rFonts w:ascii="Times New Roman" w:eastAsia="Times New Roman" w:hAnsi="Times New Roman"/>
          <w:b/>
          <w:sz w:val="28"/>
          <w:szCs w:val="28"/>
          <w:lang w:eastAsia="ru-RU"/>
        </w:rPr>
        <w:t>Результаты определения содержания циркулирующих иммунных комплексов в сыворотке крови</w:t>
      </w:r>
    </w:p>
    <w:p w14:paraId="7918B489" w14:textId="5289AB52" w:rsidR="00716CBB" w:rsidRPr="00D27FC9" w:rsidRDefault="00275D96" w:rsidP="00952545">
      <w:pPr>
        <w:shd w:val="clear" w:color="auto" w:fill="FFFFFF"/>
        <w:spacing w:after="0" w:line="240" w:lineRule="auto"/>
        <w:ind w:right="108" w:firstLine="708"/>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Результаты определения содержания циркулирующих иммунных комплексов в сыворотке крови экспериментальных животных после имплантации внеклеточного матрикса ксенобрюшины и ацеллюлярного дермального коллагена </w:t>
      </w:r>
      <w:r w:rsidRPr="00D27FC9">
        <w:rPr>
          <w:rFonts w:ascii="Times New Roman" w:eastAsia="Times New Roman" w:hAnsi="Times New Roman"/>
          <w:sz w:val="28"/>
          <w:szCs w:val="28"/>
          <w:lang w:val="en-US" w:eastAsia="ru-RU"/>
        </w:rPr>
        <w:t>Permacol</w:t>
      </w:r>
      <w:r w:rsidR="00B20B24" w:rsidRPr="00D27FC9">
        <w:rPr>
          <w:rFonts w:ascii="Times New Roman" w:eastAsia="Times New Roman" w:hAnsi="Times New Roman"/>
          <w:sz w:val="28"/>
          <w:szCs w:val="28"/>
          <w:lang w:eastAsia="ru-RU"/>
        </w:rPr>
        <w:t xml:space="preserve"> представлены в таблице 8</w:t>
      </w:r>
      <w:r w:rsidR="00362E4F" w:rsidRPr="00D27FC9">
        <w:rPr>
          <w:rFonts w:ascii="Times New Roman" w:eastAsia="Times New Roman" w:hAnsi="Times New Roman"/>
          <w:sz w:val="28"/>
          <w:szCs w:val="28"/>
          <w:lang w:eastAsia="ru-RU"/>
        </w:rPr>
        <w:t>.</w:t>
      </w:r>
    </w:p>
    <w:p w14:paraId="43D2D4F8" w14:textId="77777777" w:rsidR="00A07048" w:rsidRPr="00D27FC9" w:rsidRDefault="00A07048" w:rsidP="00952545">
      <w:pPr>
        <w:shd w:val="clear" w:color="auto" w:fill="FFFFFF"/>
        <w:spacing w:after="0" w:line="240" w:lineRule="auto"/>
        <w:ind w:right="108" w:firstLine="708"/>
        <w:jc w:val="both"/>
        <w:rPr>
          <w:rFonts w:ascii="Times New Roman" w:eastAsia="Times New Roman" w:hAnsi="Times New Roman"/>
          <w:sz w:val="28"/>
          <w:szCs w:val="28"/>
          <w:lang w:eastAsia="ru-RU"/>
        </w:rPr>
      </w:pPr>
    </w:p>
    <w:p w14:paraId="0A4108D6" w14:textId="2B44C6F2" w:rsidR="00275D96" w:rsidRPr="00D27FC9" w:rsidRDefault="00B20B24" w:rsidP="00952545">
      <w:pPr>
        <w:shd w:val="clear" w:color="auto" w:fill="FFFFFF"/>
        <w:spacing w:after="0" w:line="240" w:lineRule="auto"/>
        <w:ind w:right="108"/>
        <w:jc w:val="both"/>
        <w:rPr>
          <w:rFonts w:ascii="Times New Roman" w:hAnsi="Times New Roman"/>
          <w:sz w:val="28"/>
          <w:szCs w:val="28"/>
        </w:rPr>
      </w:pPr>
      <w:r w:rsidRPr="00D27FC9">
        <w:rPr>
          <w:rFonts w:ascii="Times New Roman" w:hAnsi="Times New Roman"/>
          <w:sz w:val="28"/>
          <w:szCs w:val="28"/>
        </w:rPr>
        <w:t>Таблица 8</w:t>
      </w:r>
      <w:r w:rsidR="00275D96" w:rsidRPr="00D27FC9">
        <w:rPr>
          <w:rFonts w:ascii="Times New Roman" w:hAnsi="Times New Roman"/>
          <w:sz w:val="28"/>
          <w:szCs w:val="28"/>
        </w:rPr>
        <w:t xml:space="preserve"> – Циркулирующие иммунные комплексы в сыворотке крови экспериментальных животных исследуемых групп</w:t>
      </w:r>
    </w:p>
    <w:p w14:paraId="7BFCABF1" w14:textId="77777777" w:rsidR="00A07048" w:rsidRPr="00D27FC9" w:rsidRDefault="00A07048" w:rsidP="00952545">
      <w:pPr>
        <w:shd w:val="clear" w:color="auto" w:fill="FFFFFF"/>
        <w:spacing w:after="0" w:line="240" w:lineRule="auto"/>
        <w:ind w:right="108"/>
        <w:jc w:val="both"/>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899"/>
        <w:gridCol w:w="687"/>
        <w:gridCol w:w="584"/>
        <w:gridCol w:w="583"/>
        <w:gridCol w:w="652"/>
        <w:gridCol w:w="686"/>
        <w:gridCol w:w="583"/>
        <w:gridCol w:w="583"/>
        <w:gridCol w:w="652"/>
        <w:gridCol w:w="686"/>
        <w:gridCol w:w="583"/>
        <w:gridCol w:w="583"/>
        <w:gridCol w:w="652"/>
      </w:tblGrid>
      <w:tr w:rsidR="006017E3" w:rsidRPr="00D27FC9" w14:paraId="0C958776" w14:textId="76BECE5F" w:rsidTr="00C826A0">
        <w:trPr>
          <w:trHeight w:val="567"/>
        </w:trPr>
        <w:tc>
          <w:tcPr>
            <w:tcW w:w="1122" w:type="dxa"/>
            <w:vMerge w:val="restart"/>
            <w:vAlign w:val="center"/>
          </w:tcPr>
          <w:p w14:paraId="275D3137" w14:textId="77777777" w:rsidR="00BD2B8E" w:rsidRPr="00D27FC9" w:rsidRDefault="00BD2B8E" w:rsidP="001860BE">
            <w:pPr>
              <w:spacing w:after="0" w:line="240" w:lineRule="auto"/>
              <w:jc w:val="center"/>
              <w:rPr>
                <w:rFonts w:ascii="Times New Roman" w:hAnsi="Times New Roman"/>
                <w:sz w:val="20"/>
                <w:szCs w:val="20"/>
              </w:rPr>
            </w:pPr>
            <w:bookmarkStart w:id="1" w:name="OLE_LINK1"/>
            <w:r w:rsidRPr="00D27FC9">
              <w:rPr>
                <w:rFonts w:ascii="Times New Roman" w:hAnsi="Times New Roman"/>
                <w:sz w:val="20"/>
                <w:szCs w:val="20"/>
              </w:rPr>
              <w:t>Группа</w:t>
            </w:r>
          </w:p>
        </w:tc>
        <w:tc>
          <w:tcPr>
            <w:tcW w:w="0" w:type="auto"/>
            <w:vMerge w:val="restart"/>
            <w:vAlign w:val="center"/>
          </w:tcPr>
          <w:p w14:paraId="3D35DDC7" w14:textId="3220C402"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Срок</w:t>
            </w:r>
          </w:p>
        </w:tc>
        <w:tc>
          <w:tcPr>
            <w:tcW w:w="0" w:type="auto"/>
            <w:gridSpan w:val="2"/>
            <w:vAlign w:val="center"/>
          </w:tcPr>
          <w:p w14:paraId="6289D96C" w14:textId="7CA6491E"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ВМ ЦИК,</w:t>
            </w:r>
          </w:p>
          <w:p w14:paraId="3B7DD9F4" w14:textId="5D66FEBE"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усл.ед</w:t>
            </w:r>
          </w:p>
        </w:tc>
        <w:tc>
          <w:tcPr>
            <w:tcW w:w="0" w:type="auto"/>
            <w:vMerge w:val="restart"/>
            <w:vAlign w:val="center"/>
          </w:tcPr>
          <w:p w14:paraId="76924B37" w14:textId="10C0852F" w:rsidR="00BD2B8E" w:rsidRPr="00D27FC9" w:rsidRDefault="00BD2B8E"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p1</w:t>
            </w:r>
          </w:p>
        </w:tc>
        <w:tc>
          <w:tcPr>
            <w:tcW w:w="0" w:type="auto"/>
            <w:vMerge w:val="restart"/>
            <w:vAlign w:val="center"/>
          </w:tcPr>
          <w:p w14:paraId="59AAF333" w14:textId="44C2055C" w:rsidR="00BD2B8E" w:rsidRPr="00D27FC9" w:rsidRDefault="00BD2B8E"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z</w:t>
            </w:r>
          </w:p>
        </w:tc>
        <w:tc>
          <w:tcPr>
            <w:tcW w:w="0" w:type="auto"/>
            <w:gridSpan w:val="2"/>
            <w:vAlign w:val="center"/>
          </w:tcPr>
          <w:p w14:paraId="43C45935" w14:textId="3556B001"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СМ ЦИК,</w:t>
            </w:r>
          </w:p>
          <w:p w14:paraId="03E75E0A" w14:textId="63DD81AB"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усл.ед</w:t>
            </w:r>
          </w:p>
        </w:tc>
        <w:tc>
          <w:tcPr>
            <w:tcW w:w="0" w:type="auto"/>
            <w:vMerge w:val="restart"/>
            <w:vAlign w:val="center"/>
          </w:tcPr>
          <w:p w14:paraId="4DC75900" w14:textId="1CA6E7E2" w:rsidR="00BD2B8E" w:rsidRPr="00D27FC9" w:rsidRDefault="00BD2B8E"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p1</w:t>
            </w:r>
          </w:p>
        </w:tc>
        <w:tc>
          <w:tcPr>
            <w:tcW w:w="0" w:type="auto"/>
            <w:vMerge w:val="restart"/>
            <w:vAlign w:val="center"/>
          </w:tcPr>
          <w:p w14:paraId="7A380491" w14:textId="41B251A1" w:rsidR="00BD2B8E" w:rsidRPr="00D27FC9" w:rsidRDefault="00BD2B8E"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z</w:t>
            </w:r>
          </w:p>
        </w:tc>
        <w:tc>
          <w:tcPr>
            <w:tcW w:w="0" w:type="auto"/>
            <w:gridSpan w:val="2"/>
            <w:vAlign w:val="center"/>
          </w:tcPr>
          <w:p w14:paraId="26C990D2" w14:textId="7DCB458C"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НМ ЦИК,</w:t>
            </w:r>
          </w:p>
          <w:p w14:paraId="5E0F50A4" w14:textId="402C6AB0"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усл.ед</w:t>
            </w:r>
          </w:p>
        </w:tc>
        <w:tc>
          <w:tcPr>
            <w:tcW w:w="0" w:type="auto"/>
            <w:vMerge w:val="restart"/>
            <w:vAlign w:val="center"/>
          </w:tcPr>
          <w:p w14:paraId="26808FEE" w14:textId="1EFC6F4E" w:rsidR="00BD2B8E" w:rsidRPr="00D27FC9" w:rsidRDefault="00BD2B8E"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p1</w:t>
            </w:r>
          </w:p>
        </w:tc>
        <w:tc>
          <w:tcPr>
            <w:tcW w:w="0" w:type="auto"/>
            <w:vMerge w:val="restart"/>
            <w:vAlign w:val="center"/>
          </w:tcPr>
          <w:p w14:paraId="11001976" w14:textId="476E1D38" w:rsidR="00BD2B8E" w:rsidRPr="00D27FC9" w:rsidRDefault="00BD2B8E"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z</w:t>
            </w:r>
          </w:p>
        </w:tc>
      </w:tr>
      <w:tr w:rsidR="001860BE" w:rsidRPr="00D27FC9" w14:paraId="555C9676" w14:textId="4BDD7C96" w:rsidTr="00C826A0">
        <w:trPr>
          <w:trHeight w:val="437"/>
        </w:trPr>
        <w:tc>
          <w:tcPr>
            <w:tcW w:w="1122" w:type="dxa"/>
            <w:vMerge/>
            <w:vAlign w:val="center"/>
          </w:tcPr>
          <w:p w14:paraId="024CFA25" w14:textId="77777777" w:rsidR="00BD2B8E" w:rsidRPr="00D27FC9" w:rsidRDefault="00BD2B8E" w:rsidP="001860BE">
            <w:pPr>
              <w:spacing w:after="0" w:line="240" w:lineRule="auto"/>
              <w:jc w:val="center"/>
              <w:rPr>
                <w:rFonts w:ascii="Times New Roman" w:hAnsi="Times New Roman"/>
                <w:sz w:val="20"/>
                <w:szCs w:val="20"/>
              </w:rPr>
            </w:pPr>
          </w:p>
        </w:tc>
        <w:tc>
          <w:tcPr>
            <w:tcW w:w="0" w:type="auto"/>
            <w:vMerge/>
            <w:vAlign w:val="center"/>
          </w:tcPr>
          <w:p w14:paraId="5E24FD96" w14:textId="77777777" w:rsidR="00BD2B8E" w:rsidRPr="00D27FC9" w:rsidRDefault="00BD2B8E" w:rsidP="001860BE">
            <w:pPr>
              <w:spacing w:after="0" w:line="240" w:lineRule="auto"/>
              <w:jc w:val="center"/>
              <w:rPr>
                <w:rFonts w:ascii="Times New Roman" w:hAnsi="Times New Roman"/>
                <w:sz w:val="20"/>
                <w:szCs w:val="20"/>
              </w:rPr>
            </w:pPr>
          </w:p>
        </w:tc>
        <w:tc>
          <w:tcPr>
            <w:tcW w:w="0" w:type="auto"/>
            <w:vAlign w:val="center"/>
          </w:tcPr>
          <w:p w14:paraId="10D0F0F9" w14:textId="6B0288D3" w:rsidR="00BD2B8E" w:rsidRPr="00D27FC9" w:rsidRDefault="00BD2B8E"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Me</w:t>
            </w:r>
          </w:p>
        </w:tc>
        <w:tc>
          <w:tcPr>
            <w:tcW w:w="0" w:type="auto"/>
            <w:vAlign w:val="center"/>
          </w:tcPr>
          <w:p w14:paraId="4858CC2C" w14:textId="4EAA3149" w:rsidR="00BD2B8E" w:rsidRPr="00D27FC9" w:rsidRDefault="00BD2B8E"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IQR</w:t>
            </w:r>
          </w:p>
        </w:tc>
        <w:tc>
          <w:tcPr>
            <w:tcW w:w="0" w:type="auto"/>
            <w:vMerge/>
            <w:vAlign w:val="center"/>
          </w:tcPr>
          <w:p w14:paraId="293B1A3D" w14:textId="77777777" w:rsidR="00BD2B8E" w:rsidRPr="00D27FC9" w:rsidRDefault="00BD2B8E" w:rsidP="001860BE">
            <w:pPr>
              <w:spacing w:after="0" w:line="240" w:lineRule="auto"/>
              <w:jc w:val="center"/>
              <w:rPr>
                <w:rFonts w:ascii="Times New Roman" w:hAnsi="Times New Roman"/>
                <w:sz w:val="20"/>
                <w:szCs w:val="20"/>
                <w:lang w:val="en-US"/>
              </w:rPr>
            </w:pPr>
          </w:p>
        </w:tc>
        <w:tc>
          <w:tcPr>
            <w:tcW w:w="0" w:type="auto"/>
            <w:vMerge/>
            <w:vAlign w:val="center"/>
          </w:tcPr>
          <w:p w14:paraId="662E1554" w14:textId="77777777" w:rsidR="00BD2B8E" w:rsidRPr="00D27FC9" w:rsidRDefault="00BD2B8E" w:rsidP="001860BE">
            <w:pPr>
              <w:spacing w:after="0" w:line="240" w:lineRule="auto"/>
              <w:jc w:val="center"/>
              <w:rPr>
                <w:rFonts w:ascii="Times New Roman" w:hAnsi="Times New Roman"/>
                <w:sz w:val="20"/>
                <w:szCs w:val="20"/>
                <w:lang w:val="en-US"/>
              </w:rPr>
            </w:pPr>
          </w:p>
        </w:tc>
        <w:tc>
          <w:tcPr>
            <w:tcW w:w="0" w:type="auto"/>
            <w:vAlign w:val="center"/>
          </w:tcPr>
          <w:p w14:paraId="76FA64F9" w14:textId="0E40C765" w:rsidR="00BD2B8E" w:rsidRPr="00D27FC9" w:rsidRDefault="00BD2B8E"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Me</w:t>
            </w:r>
          </w:p>
        </w:tc>
        <w:tc>
          <w:tcPr>
            <w:tcW w:w="0" w:type="auto"/>
            <w:vAlign w:val="center"/>
          </w:tcPr>
          <w:p w14:paraId="119D9ACA" w14:textId="06913337"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lang w:val="en-US"/>
              </w:rPr>
              <w:t>IQR</w:t>
            </w:r>
          </w:p>
        </w:tc>
        <w:tc>
          <w:tcPr>
            <w:tcW w:w="0" w:type="auto"/>
            <w:vMerge/>
            <w:vAlign w:val="center"/>
          </w:tcPr>
          <w:p w14:paraId="7D5BB35C" w14:textId="77777777" w:rsidR="00BD2B8E" w:rsidRPr="00D27FC9" w:rsidRDefault="00BD2B8E" w:rsidP="001860BE">
            <w:pPr>
              <w:spacing w:after="0" w:line="240" w:lineRule="auto"/>
              <w:jc w:val="center"/>
              <w:rPr>
                <w:rFonts w:ascii="Times New Roman" w:hAnsi="Times New Roman"/>
                <w:sz w:val="20"/>
                <w:szCs w:val="20"/>
                <w:lang w:val="en-US"/>
              </w:rPr>
            </w:pPr>
          </w:p>
        </w:tc>
        <w:tc>
          <w:tcPr>
            <w:tcW w:w="0" w:type="auto"/>
            <w:vMerge/>
            <w:vAlign w:val="center"/>
          </w:tcPr>
          <w:p w14:paraId="692F5850" w14:textId="77777777" w:rsidR="00BD2B8E" w:rsidRPr="00D27FC9" w:rsidRDefault="00BD2B8E" w:rsidP="001860BE">
            <w:pPr>
              <w:spacing w:after="0" w:line="240" w:lineRule="auto"/>
              <w:jc w:val="center"/>
              <w:rPr>
                <w:rFonts w:ascii="Times New Roman" w:hAnsi="Times New Roman"/>
                <w:sz w:val="20"/>
                <w:szCs w:val="20"/>
                <w:lang w:val="en-US"/>
              </w:rPr>
            </w:pPr>
          </w:p>
        </w:tc>
        <w:tc>
          <w:tcPr>
            <w:tcW w:w="0" w:type="auto"/>
            <w:vAlign w:val="center"/>
          </w:tcPr>
          <w:p w14:paraId="6628CC60" w14:textId="5214207E" w:rsidR="00BD2B8E" w:rsidRPr="00D27FC9" w:rsidRDefault="00BD2B8E"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Me</w:t>
            </w:r>
          </w:p>
        </w:tc>
        <w:tc>
          <w:tcPr>
            <w:tcW w:w="0" w:type="auto"/>
            <w:vAlign w:val="center"/>
          </w:tcPr>
          <w:p w14:paraId="48890BCD" w14:textId="12903E1E" w:rsidR="00BD2B8E" w:rsidRPr="00D27FC9" w:rsidRDefault="00BD2B8E" w:rsidP="001860BE">
            <w:pPr>
              <w:spacing w:after="0" w:line="240" w:lineRule="auto"/>
              <w:jc w:val="center"/>
              <w:rPr>
                <w:rFonts w:ascii="Times New Roman" w:hAnsi="Times New Roman"/>
                <w:b/>
                <w:sz w:val="20"/>
                <w:szCs w:val="20"/>
              </w:rPr>
            </w:pPr>
            <w:r w:rsidRPr="00D27FC9">
              <w:rPr>
                <w:rFonts w:ascii="Times New Roman" w:hAnsi="Times New Roman"/>
                <w:sz w:val="20"/>
                <w:szCs w:val="20"/>
                <w:lang w:val="en-US"/>
              </w:rPr>
              <w:t>IQR</w:t>
            </w:r>
          </w:p>
        </w:tc>
        <w:tc>
          <w:tcPr>
            <w:tcW w:w="0" w:type="auto"/>
            <w:vMerge/>
            <w:vAlign w:val="center"/>
          </w:tcPr>
          <w:p w14:paraId="018C3C69" w14:textId="77777777" w:rsidR="00BD2B8E" w:rsidRPr="00D27FC9" w:rsidRDefault="00BD2B8E" w:rsidP="001860BE">
            <w:pPr>
              <w:spacing w:after="0" w:line="240" w:lineRule="auto"/>
              <w:jc w:val="center"/>
              <w:rPr>
                <w:rFonts w:ascii="Times New Roman" w:hAnsi="Times New Roman"/>
                <w:sz w:val="20"/>
                <w:szCs w:val="20"/>
                <w:lang w:val="en-US"/>
              </w:rPr>
            </w:pPr>
          </w:p>
        </w:tc>
        <w:tc>
          <w:tcPr>
            <w:tcW w:w="0" w:type="auto"/>
            <w:vMerge/>
            <w:vAlign w:val="center"/>
          </w:tcPr>
          <w:p w14:paraId="0B017397" w14:textId="77777777" w:rsidR="00BD2B8E" w:rsidRPr="00D27FC9" w:rsidRDefault="00BD2B8E" w:rsidP="001860BE">
            <w:pPr>
              <w:spacing w:after="0" w:line="240" w:lineRule="auto"/>
              <w:jc w:val="center"/>
              <w:rPr>
                <w:rFonts w:ascii="Times New Roman" w:hAnsi="Times New Roman"/>
                <w:sz w:val="20"/>
                <w:szCs w:val="20"/>
                <w:lang w:val="en-US"/>
              </w:rPr>
            </w:pPr>
          </w:p>
        </w:tc>
      </w:tr>
      <w:tr w:rsidR="001860BE" w:rsidRPr="00D27FC9" w14:paraId="1256801F" w14:textId="51BC2D50" w:rsidTr="00C826A0">
        <w:trPr>
          <w:trHeight w:val="437"/>
        </w:trPr>
        <w:tc>
          <w:tcPr>
            <w:tcW w:w="1122" w:type="dxa"/>
            <w:vAlign w:val="center"/>
          </w:tcPr>
          <w:p w14:paraId="5F7A7236" w14:textId="77777777" w:rsidR="00BD2B8E" w:rsidRPr="00D27FC9" w:rsidRDefault="00BD2B8E"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rPr>
              <w:t>Контроль</w:t>
            </w:r>
          </w:p>
        </w:tc>
        <w:tc>
          <w:tcPr>
            <w:tcW w:w="0" w:type="auto"/>
            <w:vAlign w:val="center"/>
          </w:tcPr>
          <w:p w14:paraId="777C723B" w14:textId="77777777"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7C3741DB" w14:textId="03AB0F18" w:rsidR="00BD2B8E" w:rsidRPr="00D27FC9" w:rsidRDefault="00BD2B8E"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rPr>
              <w:t>6,0</w:t>
            </w:r>
          </w:p>
        </w:tc>
        <w:tc>
          <w:tcPr>
            <w:tcW w:w="0" w:type="auto"/>
            <w:vAlign w:val="center"/>
          </w:tcPr>
          <w:p w14:paraId="58855B56" w14:textId="75218EE0" w:rsidR="00BD2B8E" w:rsidRPr="00D27FC9" w:rsidRDefault="00BD2B8E"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5</w:t>
            </w:r>
            <w:r w:rsidRPr="00D27FC9">
              <w:rPr>
                <w:rFonts w:ascii="Times New Roman" w:hAnsi="Times New Roman"/>
                <w:sz w:val="20"/>
                <w:szCs w:val="20"/>
              </w:rPr>
              <w:t>,8</w:t>
            </w:r>
          </w:p>
        </w:tc>
        <w:tc>
          <w:tcPr>
            <w:tcW w:w="0" w:type="auto"/>
            <w:vAlign w:val="center"/>
          </w:tcPr>
          <w:p w14:paraId="1A0D4791" w14:textId="0E208866"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2528FBEA" w14:textId="797B66B8"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46FBADE2" w14:textId="10F514BB"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5,6</w:t>
            </w:r>
          </w:p>
        </w:tc>
        <w:tc>
          <w:tcPr>
            <w:tcW w:w="0" w:type="auto"/>
            <w:vAlign w:val="center"/>
          </w:tcPr>
          <w:p w14:paraId="6EE67BA5" w14:textId="080421EE"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7</w:t>
            </w:r>
          </w:p>
        </w:tc>
        <w:tc>
          <w:tcPr>
            <w:tcW w:w="0" w:type="auto"/>
            <w:vAlign w:val="center"/>
          </w:tcPr>
          <w:p w14:paraId="1904F115" w14:textId="111D65BC"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59AF30F4" w14:textId="2FD48503"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4081AF66" w14:textId="585BED65"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3,0</w:t>
            </w:r>
          </w:p>
        </w:tc>
        <w:tc>
          <w:tcPr>
            <w:tcW w:w="0" w:type="auto"/>
            <w:vAlign w:val="center"/>
          </w:tcPr>
          <w:p w14:paraId="1B226A58" w14:textId="5043EFD9"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6</w:t>
            </w:r>
          </w:p>
        </w:tc>
        <w:tc>
          <w:tcPr>
            <w:tcW w:w="0" w:type="auto"/>
            <w:vAlign w:val="center"/>
          </w:tcPr>
          <w:p w14:paraId="32653CE6" w14:textId="06FF81E9"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3B233E83" w14:textId="13277581"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w:t>
            </w:r>
          </w:p>
        </w:tc>
      </w:tr>
      <w:tr w:rsidR="001860BE" w:rsidRPr="00D27FC9" w14:paraId="5DC4C75D" w14:textId="5222095F" w:rsidTr="00C826A0">
        <w:trPr>
          <w:trHeight w:val="437"/>
        </w:trPr>
        <w:tc>
          <w:tcPr>
            <w:tcW w:w="1122" w:type="dxa"/>
            <w:vMerge w:val="restart"/>
            <w:textDirection w:val="btLr"/>
            <w:vAlign w:val="center"/>
          </w:tcPr>
          <w:p w14:paraId="1B7DEA0C" w14:textId="77777777" w:rsidR="00BD2B8E" w:rsidRPr="00D27FC9" w:rsidRDefault="00BD2B8E" w:rsidP="001860BE">
            <w:pPr>
              <w:spacing w:after="0" w:line="240" w:lineRule="auto"/>
              <w:ind w:left="113" w:right="113"/>
              <w:jc w:val="center"/>
              <w:rPr>
                <w:rFonts w:ascii="Times New Roman" w:hAnsi="Times New Roman"/>
                <w:sz w:val="20"/>
                <w:szCs w:val="20"/>
                <w:lang w:val="en-US"/>
              </w:rPr>
            </w:pPr>
            <w:r w:rsidRPr="00D27FC9">
              <w:rPr>
                <w:rFonts w:ascii="Times New Roman" w:hAnsi="Times New Roman"/>
                <w:sz w:val="20"/>
                <w:szCs w:val="20"/>
                <w:lang w:val="en-US"/>
              </w:rPr>
              <w:t>Permacol</w:t>
            </w:r>
          </w:p>
        </w:tc>
        <w:tc>
          <w:tcPr>
            <w:tcW w:w="0" w:type="auto"/>
            <w:vAlign w:val="center"/>
          </w:tcPr>
          <w:p w14:paraId="48889E75" w14:textId="14FAAF3F"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7 дней</w:t>
            </w:r>
          </w:p>
        </w:tc>
        <w:tc>
          <w:tcPr>
            <w:tcW w:w="0" w:type="auto"/>
            <w:vAlign w:val="center"/>
          </w:tcPr>
          <w:p w14:paraId="3C33CF03" w14:textId="546EADF6"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31,87</w:t>
            </w:r>
          </w:p>
        </w:tc>
        <w:tc>
          <w:tcPr>
            <w:tcW w:w="0" w:type="auto"/>
            <w:vAlign w:val="center"/>
          </w:tcPr>
          <w:p w14:paraId="213DFD94" w14:textId="21C69C2B"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13</w:t>
            </w:r>
          </w:p>
        </w:tc>
        <w:tc>
          <w:tcPr>
            <w:tcW w:w="0" w:type="auto"/>
            <w:vAlign w:val="center"/>
          </w:tcPr>
          <w:p w14:paraId="5069A030" w14:textId="221221F9"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0,01</w:t>
            </w:r>
          </w:p>
        </w:tc>
        <w:tc>
          <w:tcPr>
            <w:tcW w:w="0" w:type="auto"/>
            <w:vAlign w:val="center"/>
          </w:tcPr>
          <w:p w14:paraId="46F0C380" w14:textId="31C307E1"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-2,44</w:t>
            </w:r>
          </w:p>
        </w:tc>
        <w:tc>
          <w:tcPr>
            <w:tcW w:w="0" w:type="auto"/>
            <w:vAlign w:val="center"/>
          </w:tcPr>
          <w:p w14:paraId="0F42C0CA" w14:textId="3054F967"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6,37</w:t>
            </w:r>
          </w:p>
        </w:tc>
        <w:tc>
          <w:tcPr>
            <w:tcW w:w="0" w:type="auto"/>
            <w:vAlign w:val="center"/>
          </w:tcPr>
          <w:p w14:paraId="2A997E22" w14:textId="2196614F"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5</w:t>
            </w:r>
          </w:p>
        </w:tc>
        <w:tc>
          <w:tcPr>
            <w:tcW w:w="0" w:type="auto"/>
            <w:vAlign w:val="center"/>
          </w:tcPr>
          <w:p w14:paraId="685D575C" w14:textId="1277EB49"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0,53</w:t>
            </w:r>
          </w:p>
        </w:tc>
        <w:tc>
          <w:tcPr>
            <w:tcW w:w="0" w:type="auto"/>
            <w:vAlign w:val="center"/>
          </w:tcPr>
          <w:p w14:paraId="645540A3" w14:textId="2F600935"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0,62</w:t>
            </w:r>
          </w:p>
        </w:tc>
        <w:tc>
          <w:tcPr>
            <w:tcW w:w="0" w:type="auto"/>
            <w:vAlign w:val="center"/>
          </w:tcPr>
          <w:p w14:paraId="69327C2F" w14:textId="30F5E4BF"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12,25</w:t>
            </w:r>
          </w:p>
        </w:tc>
        <w:tc>
          <w:tcPr>
            <w:tcW w:w="0" w:type="auto"/>
            <w:vAlign w:val="center"/>
          </w:tcPr>
          <w:p w14:paraId="5D88A23C" w14:textId="0F3B88DF"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10,5</w:t>
            </w:r>
          </w:p>
        </w:tc>
        <w:tc>
          <w:tcPr>
            <w:tcW w:w="0" w:type="auto"/>
            <w:vAlign w:val="center"/>
          </w:tcPr>
          <w:p w14:paraId="12994EB2" w14:textId="1D8A1DD2"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0,05</w:t>
            </w:r>
          </w:p>
        </w:tc>
        <w:tc>
          <w:tcPr>
            <w:tcW w:w="0" w:type="auto"/>
            <w:vAlign w:val="center"/>
          </w:tcPr>
          <w:p w14:paraId="7ECE5CEC" w14:textId="56A6D402"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-1,94</w:t>
            </w:r>
          </w:p>
        </w:tc>
      </w:tr>
      <w:tr w:rsidR="001860BE" w:rsidRPr="00D27FC9" w14:paraId="225BC6D0" w14:textId="4DCFBAA7" w:rsidTr="00C826A0">
        <w:trPr>
          <w:trHeight w:val="437"/>
        </w:trPr>
        <w:tc>
          <w:tcPr>
            <w:tcW w:w="1122" w:type="dxa"/>
            <w:vMerge/>
            <w:vAlign w:val="center"/>
          </w:tcPr>
          <w:p w14:paraId="35546EB2" w14:textId="77777777" w:rsidR="00BD2B8E" w:rsidRPr="00D27FC9" w:rsidRDefault="00BD2B8E" w:rsidP="001860BE">
            <w:pPr>
              <w:spacing w:after="0" w:line="240" w:lineRule="auto"/>
              <w:jc w:val="center"/>
              <w:rPr>
                <w:rFonts w:ascii="Times New Roman" w:hAnsi="Times New Roman"/>
                <w:sz w:val="20"/>
                <w:szCs w:val="20"/>
                <w:lang w:val="en-US"/>
              </w:rPr>
            </w:pPr>
          </w:p>
        </w:tc>
        <w:tc>
          <w:tcPr>
            <w:tcW w:w="0" w:type="auto"/>
            <w:vAlign w:val="center"/>
          </w:tcPr>
          <w:p w14:paraId="03275FBC" w14:textId="7021B3C3"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14 дней</w:t>
            </w:r>
          </w:p>
        </w:tc>
        <w:tc>
          <w:tcPr>
            <w:tcW w:w="0" w:type="auto"/>
            <w:vAlign w:val="center"/>
          </w:tcPr>
          <w:p w14:paraId="18906FB3" w14:textId="39CD7FEA"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46,87</w:t>
            </w:r>
          </w:p>
        </w:tc>
        <w:tc>
          <w:tcPr>
            <w:tcW w:w="0" w:type="auto"/>
            <w:vAlign w:val="center"/>
          </w:tcPr>
          <w:p w14:paraId="44464213" w14:textId="61ADA446"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17,5</w:t>
            </w:r>
          </w:p>
        </w:tc>
        <w:tc>
          <w:tcPr>
            <w:tcW w:w="0" w:type="auto"/>
            <w:vAlign w:val="center"/>
          </w:tcPr>
          <w:p w14:paraId="6C1B116A" w14:textId="102A10D6"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0,01</w:t>
            </w:r>
          </w:p>
        </w:tc>
        <w:tc>
          <w:tcPr>
            <w:tcW w:w="0" w:type="auto"/>
            <w:vAlign w:val="center"/>
          </w:tcPr>
          <w:p w14:paraId="29CF9D0B" w14:textId="1F796BD2"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-2,44</w:t>
            </w:r>
          </w:p>
        </w:tc>
        <w:tc>
          <w:tcPr>
            <w:tcW w:w="0" w:type="auto"/>
            <w:vAlign w:val="center"/>
          </w:tcPr>
          <w:p w14:paraId="49810725" w14:textId="1D88F299"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52,75</w:t>
            </w:r>
          </w:p>
        </w:tc>
        <w:tc>
          <w:tcPr>
            <w:tcW w:w="0" w:type="auto"/>
            <w:vAlign w:val="center"/>
          </w:tcPr>
          <w:p w14:paraId="164AB97B" w14:textId="5C764C04"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22</w:t>
            </w:r>
          </w:p>
        </w:tc>
        <w:tc>
          <w:tcPr>
            <w:tcW w:w="0" w:type="auto"/>
            <w:vAlign w:val="center"/>
          </w:tcPr>
          <w:p w14:paraId="2F7F73B7" w14:textId="514D35E8"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0,01</w:t>
            </w:r>
          </w:p>
        </w:tc>
        <w:tc>
          <w:tcPr>
            <w:tcW w:w="0" w:type="auto"/>
            <w:vAlign w:val="center"/>
          </w:tcPr>
          <w:p w14:paraId="78E283C7" w14:textId="38D4A866"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-2,44</w:t>
            </w:r>
          </w:p>
        </w:tc>
        <w:tc>
          <w:tcPr>
            <w:tcW w:w="0" w:type="auto"/>
            <w:vAlign w:val="center"/>
          </w:tcPr>
          <w:p w14:paraId="080445FF" w14:textId="359D9178"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69,5</w:t>
            </w:r>
          </w:p>
        </w:tc>
        <w:tc>
          <w:tcPr>
            <w:tcW w:w="0" w:type="auto"/>
            <w:vAlign w:val="center"/>
          </w:tcPr>
          <w:p w14:paraId="478907BD" w14:textId="4375A72A"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45</w:t>
            </w:r>
          </w:p>
        </w:tc>
        <w:tc>
          <w:tcPr>
            <w:tcW w:w="0" w:type="auto"/>
            <w:vAlign w:val="center"/>
          </w:tcPr>
          <w:p w14:paraId="4DC7BB67" w14:textId="1A19F1DB"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0,01</w:t>
            </w:r>
          </w:p>
        </w:tc>
        <w:tc>
          <w:tcPr>
            <w:tcW w:w="0" w:type="auto"/>
            <w:vAlign w:val="center"/>
          </w:tcPr>
          <w:p w14:paraId="35386851" w14:textId="70601999"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-2,45</w:t>
            </w:r>
          </w:p>
        </w:tc>
      </w:tr>
      <w:tr w:rsidR="001860BE" w:rsidRPr="00D27FC9" w14:paraId="3F8D7DF5" w14:textId="5006C87C" w:rsidTr="00C826A0">
        <w:trPr>
          <w:trHeight w:val="437"/>
        </w:trPr>
        <w:tc>
          <w:tcPr>
            <w:tcW w:w="1122" w:type="dxa"/>
            <w:vMerge/>
            <w:vAlign w:val="center"/>
          </w:tcPr>
          <w:p w14:paraId="61212661" w14:textId="77777777" w:rsidR="00BD2B8E" w:rsidRPr="00D27FC9" w:rsidRDefault="00BD2B8E" w:rsidP="001860BE">
            <w:pPr>
              <w:spacing w:after="0" w:line="240" w:lineRule="auto"/>
              <w:jc w:val="center"/>
              <w:rPr>
                <w:rFonts w:ascii="Times New Roman" w:hAnsi="Times New Roman"/>
                <w:sz w:val="20"/>
                <w:szCs w:val="20"/>
              </w:rPr>
            </w:pPr>
          </w:p>
        </w:tc>
        <w:tc>
          <w:tcPr>
            <w:tcW w:w="0" w:type="auto"/>
            <w:vAlign w:val="center"/>
          </w:tcPr>
          <w:p w14:paraId="4FCA5125" w14:textId="57FA42AA"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21 дней</w:t>
            </w:r>
          </w:p>
        </w:tc>
        <w:tc>
          <w:tcPr>
            <w:tcW w:w="0" w:type="auto"/>
            <w:vAlign w:val="center"/>
          </w:tcPr>
          <w:p w14:paraId="1F97E697" w14:textId="35149095" w:rsidR="00BD2B8E" w:rsidRPr="00D27FC9" w:rsidRDefault="00BD2B8E"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71,54</w:t>
            </w:r>
          </w:p>
        </w:tc>
        <w:tc>
          <w:tcPr>
            <w:tcW w:w="0" w:type="auto"/>
            <w:vAlign w:val="center"/>
          </w:tcPr>
          <w:p w14:paraId="7D6338BA" w14:textId="732BAEFD"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22</w:t>
            </w:r>
          </w:p>
        </w:tc>
        <w:tc>
          <w:tcPr>
            <w:tcW w:w="0" w:type="auto"/>
            <w:vAlign w:val="center"/>
          </w:tcPr>
          <w:p w14:paraId="494D52E2" w14:textId="79AAF191"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0,01</w:t>
            </w:r>
          </w:p>
        </w:tc>
        <w:tc>
          <w:tcPr>
            <w:tcW w:w="0" w:type="auto"/>
            <w:vAlign w:val="center"/>
          </w:tcPr>
          <w:p w14:paraId="50A71469" w14:textId="01918FDE"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-2,44</w:t>
            </w:r>
          </w:p>
        </w:tc>
        <w:tc>
          <w:tcPr>
            <w:tcW w:w="0" w:type="auto"/>
            <w:vAlign w:val="center"/>
          </w:tcPr>
          <w:p w14:paraId="14C5A6E2" w14:textId="1CC87116" w:rsidR="00BD2B8E" w:rsidRPr="00D27FC9" w:rsidRDefault="00BD2B8E"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80,8</w:t>
            </w:r>
          </w:p>
        </w:tc>
        <w:tc>
          <w:tcPr>
            <w:tcW w:w="0" w:type="auto"/>
            <w:vAlign w:val="center"/>
          </w:tcPr>
          <w:p w14:paraId="2175E2C8" w14:textId="414F2386"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44</w:t>
            </w:r>
          </w:p>
        </w:tc>
        <w:tc>
          <w:tcPr>
            <w:tcW w:w="0" w:type="auto"/>
            <w:vAlign w:val="center"/>
          </w:tcPr>
          <w:p w14:paraId="2064F380" w14:textId="27B4BE1D"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0,01</w:t>
            </w:r>
          </w:p>
        </w:tc>
        <w:tc>
          <w:tcPr>
            <w:tcW w:w="0" w:type="auto"/>
            <w:vAlign w:val="center"/>
          </w:tcPr>
          <w:p w14:paraId="36BD5B0F" w14:textId="2E024243"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-2,45</w:t>
            </w:r>
          </w:p>
        </w:tc>
        <w:tc>
          <w:tcPr>
            <w:tcW w:w="0" w:type="auto"/>
            <w:vAlign w:val="center"/>
          </w:tcPr>
          <w:p w14:paraId="49217BA0" w14:textId="24E66BAC" w:rsidR="00BD2B8E" w:rsidRPr="00D27FC9" w:rsidRDefault="00BD2B8E"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113,2</w:t>
            </w:r>
          </w:p>
        </w:tc>
        <w:tc>
          <w:tcPr>
            <w:tcW w:w="0" w:type="auto"/>
            <w:vAlign w:val="center"/>
          </w:tcPr>
          <w:p w14:paraId="4289E7C6" w14:textId="346D896B"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67,5</w:t>
            </w:r>
          </w:p>
        </w:tc>
        <w:tc>
          <w:tcPr>
            <w:tcW w:w="0" w:type="auto"/>
            <w:vAlign w:val="center"/>
          </w:tcPr>
          <w:p w14:paraId="32B2520C" w14:textId="5777EBC9"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0,01</w:t>
            </w:r>
          </w:p>
        </w:tc>
        <w:tc>
          <w:tcPr>
            <w:tcW w:w="0" w:type="auto"/>
            <w:vAlign w:val="center"/>
          </w:tcPr>
          <w:p w14:paraId="2F462DD1" w14:textId="5BEE13BC"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-2,44</w:t>
            </w:r>
          </w:p>
        </w:tc>
      </w:tr>
      <w:tr w:rsidR="001860BE" w:rsidRPr="00D27FC9" w14:paraId="7CE036D1" w14:textId="32586C90" w:rsidTr="00C826A0">
        <w:trPr>
          <w:trHeight w:val="437"/>
        </w:trPr>
        <w:tc>
          <w:tcPr>
            <w:tcW w:w="1122" w:type="dxa"/>
            <w:vMerge/>
            <w:vAlign w:val="center"/>
          </w:tcPr>
          <w:p w14:paraId="3225F07A" w14:textId="77777777" w:rsidR="00BD2B8E" w:rsidRPr="00D27FC9" w:rsidRDefault="00BD2B8E" w:rsidP="001860BE">
            <w:pPr>
              <w:spacing w:after="0" w:line="240" w:lineRule="auto"/>
              <w:jc w:val="center"/>
              <w:rPr>
                <w:rFonts w:ascii="Times New Roman" w:hAnsi="Times New Roman"/>
                <w:sz w:val="20"/>
                <w:szCs w:val="20"/>
              </w:rPr>
            </w:pPr>
          </w:p>
        </w:tc>
        <w:tc>
          <w:tcPr>
            <w:tcW w:w="0" w:type="auto"/>
            <w:vAlign w:val="center"/>
          </w:tcPr>
          <w:p w14:paraId="7487554E" w14:textId="36DC534B"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30 дней</w:t>
            </w:r>
          </w:p>
        </w:tc>
        <w:tc>
          <w:tcPr>
            <w:tcW w:w="0" w:type="auto"/>
            <w:vAlign w:val="center"/>
          </w:tcPr>
          <w:p w14:paraId="06E07B23" w14:textId="63153445" w:rsidR="00BD2B8E" w:rsidRPr="00D27FC9" w:rsidRDefault="00BD2B8E"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rPr>
              <w:t>82,3</w:t>
            </w:r>
            <w:r w:rsidRPr="00D27FC9">
              <w:rPr>
                <w:rFonts w:ascii="Times New Roman" w:hAnsi="Times New Roman"/>
                <w:sz w:val="20"/>
                <w:szCs w:val="20"/>
                <w:lang w:val="en-US"/>
              </w:rPr>
              <w:t>7</w:t>
            </w:r>
          </w:p>
        </w:tc>
        <w:tc>
          <w:tcPr>
            <w:tcW w:w="0" w:type="auto"/>
            <w:vAlign w:val="center"/>
          </w:tcPr>
          <w:p w14:paraId="01D5E14A" w14:textId="301693A8"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34</w:t>
            </w:r>
          </w:p>
        </w:tc>
        <w:tc>
          <w:tcPr>
            <w:tcW w:w="0" w:type="auto"/>
            <w:vAlign w:val="center"/>
          </w:tcPr>
          <w:p w14:paraId="3A98B77A" w14:textId="683A2252"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0,01</w:t>
            </w:r>
          </w:p>
        </w:tc>
        <w:tc>
          <w:tcPr>
            <w:tcW w:w="0" w:type="auto"/>
            <w:vAlign w:val="center"/>
          </w:tcPr>
          <w:p w14:paraId="4BE1C781" w14:textId="2E9D6BB7"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-2,46</w:t>
            </w:r>
          </w:p>
        </w:tc>
        <w:tc>
          <w:tcPr>
            <w:tcW w:w="0" w:type="auto"/>
            <w:vAlign w:val="center"/>
          </w:tcPr>
          <w:p w14:paraId="46531835" w14:textId="34C6DB8F"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69,25</w:t>
            </w:r>
          </w:p>
        </w:tc>
        <w:tc>
          <w:tcPr>
            <w:tcW w:w="0" w:type="auto"/>
            <w:vAlign w:val="center"/>
          </w:tcPr>
          <w:p w14:paraId="6CE0B378" w14:textId="14129F01"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35</w:t>
            </w:r>
          </w:p>
        </w:tc>
        <w:tc>
          <w:tcPr>
            <w:tcW w:w="0" w:type="auto"/>
            <w:vAlign w:val="center"/>
          </w:tcPr>
          <w:p w14:paraId="79435D89" w14:textId="777C1D5F"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0,01</w:t>
            </w:r>
          </w:p>
        </w:tc>
        <w:tc>
          <w:tcPr>
            <w:tcW w:w="0" w:type="auto"/>
            <w:vAlign w:val="center"/>
          </w:tcPr>
          <w:p w14:paraId="586A98F6" w14:textId="33DE7004"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-2,46</w:t>
            </w:r>
          </w:p>
        </w:tc>
        <w:tc>
          <w:tcPr>
            <w:tcW w:w="0" w:type="auto"/>
            <w:vAlign w:val="center"/>
          </w:tcPr>
          <w:p w14:paraId="770C2DC6" w14:textId="195B236C"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80,62</w:t>
            </w:r>
          </w:p>
        </w:tc>
        <w:tc>
          <w:tcPr>
            <w:tcW w:w="0" w:type="auto"/>
            <w:vAlign w:val="center"/>
          </w:tcPr>
          <w:p w14:paraId="035206EC" w14:textId="693DAED3"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28</w:t>
            </w:r>
          </w:p>
        </w:tc>
        <w:tc>
          <w:tcPr>
            <w:tcW w:w="0" w:type="auto"/>
            <w:vAlign w:val="center"/>
          </w:tcPr>
          <w:p w14:paraId="3C865500" w14:textId="1094F47A"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0,01</w:t>
            </w:r>
          </w:p>
        </w:tc>
        <w:tc>
          <w:tcPr>
            <w:tcW w:w="0" w:type="auto"/>
            <w:vAlign w:val="center"/>
          </w:tcPr>
          <w:p w14:paraId="0549AEA7" w14:textId="6F7FB022"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-2,44</w:t>
            </w:r>
          </w:p>
        </w:tc>
      </w:tr>
      <w:tr w:rsidR="001860BE" w:rsidRPr="00D27FC9" w14:paraId="109220E0" w14:textId="76BDE414" w:rsidTr="00C826A0">
        <w:trPr>
          <w:trHeight w:val="437"/>
        </w:trPr>
        <w:tc>
          <w:tcPr>
            <w:tcW w:w="1122" w:type="dxa"/>
            <w:vMerge/>
            <w:vAlign w:val="center"/>
          </w:tcPr>
          <w:p w14:paraId="40A3DAC7" w14:textId="77777777" w:rsidR="00BD2B8E" w:rsidRPr="00D27FC9" w:rsidRDefault="00BD2B8E" w:rsidP="001860BE">
            <w:pPr>
              <w:spacing w:after="0" w:line="240" w:lineRule="auto"/>
              <w:jc w:val="center"/>
              <w:rPr>
                <w:rFonts w:ascii="Times New Roman" w:hAnsi="Times New Roman"/>
                <w:sz w:val="20"/>
                <w:szCs w:val="20"/>
              </w:rPr>
            </w:pPr>
          </w:p>
        </w:tc>
        <w:tc>
          <w:tcPr>
            <w:tcW w:w="0" w:type="auto"/>
            <w:vAlign w:val="center"/>
          </w:tcPr>
          <w:p w14:paraId="690CCF98" w14:textId="3D742E6D"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90 дней</w:t>
            </w:r>
          </w:p>
        </w:tc>
        <w:tc>
          <w:tcPr>
            <w:tcW w:w="0" w:type="auto"/>
            <w:vAlign w:val="center"/>
          </w:tcPr>
          <w:p w14:paraId="2B84E91D" w14:textId="795BF8F0"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5,55</w:t>
            </w:r>
          </w:p>
        </w:tc>
        <w:tc>
          <w:tcPr>
            <w:tcW w:w="0" w:type="auto"/>
            <w:vAlign w:val="center"/>
          </w:tcPr>
          <w:p w14:paraId="31330CB1" w14:textId="20A19058"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6</w:t>
            </w:r>
          </w:p>
        </w:tc>
        <w:tc>
          <w:tcPr>
            <w:tcW w:w="0" w:type="auto"/>
            <w:vAlign w:val="center"/>
          </w:tcPr>
          <w:p w14:paraId="5A9CCBAA" w14:textId="3D73A3FE"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0,11</w:t>
            </w:r>
          </w:p>
        </w:tc>
        <w:tc>
          <w:tcPr>
            <w:tcW w:w="0" w:type="auto"/>
            <w:vAlign w:val="center"/>
          </w:tcPr>
          <w:p w14:paraId="7852F1C7" w14:textId="18671F8B"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0,65</w:t>
            </w:r>
          </w:p>
        </w:tc>
        <w:tc>
          <w:tcPr>
            <w:tcW w:w="0" w:type="auto"/>
            <w:vAlign w:val="center"/>
          </w:tcPr>
          <w:p w14:paraId="2C3D6EAC" w14:textId="2FAF6F70"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10,2</w:t>
            </w:r>
          </w:p>
        </w:tc>
        <w:tc>
          <w:tcPr>
            <w:tcW w:w="0" w:type="auto"/>
            <w:vAlign w:val="center"/>
          </w:tcPr>
          <w:p w14:paraId="24EFD0C8" w14:textId="37DC5804"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8</w:t>
            </w:r>
          </w:p>
        </w:tc>
        <w:tc>
          <w:tcPr>
            <w:tcW w:w="0" w:type="auto"/>
            <w:vAlign w:val="center"/>
          </w:tcPr>
          <w:p w14:paraId="4308C873" w14:textId="4731C9EC"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0,05</w:t>
            </w:r>
          </w:p>
        </w:tc>
        <w:tc>
          <w:tcPr>
            <w:tcW w:w="0" w:type="auto"/>
            <w:vAlign w:val="center"/>
          </w:tcPr>
          <w:p w14:paraId="630C77DD" w14:textId="5C1C45F0"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1,76</w:t>
            </w:r>
          </w:p>
        </w:tc>
        <w:tc>
          <w:tcPr>
            <w:tcW w:w="0" w:type="auto"/>
            <w:vAlign w:val="center"/>
          </w:tcPr>
          <w:p w14:paraId="196D33B5" w14:textId="0C7AEE16"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7,1</w:t>
            </w:r>
          </w:p>
        </w:tc>
        <w:tc>
          <w:tcPr>
            <w:tcW w:w="0" w:type="auto"/>
            <w:vAlign w:val="center"/>
          </w:tcPr>
          <w:p w14:paraId="1F295AEE" w14:textId="7E68D680" w:rsidR="00BD2B8E" w:rsidRPr="00D27FC9" w:rsidRDefault="00BD2B8E" w:rsidP="001860BE">
            <w:pPr>
              <w:spacing w:after="0" w:line="240" w:lineRule="auto"/>
              <w:jc w:val="center"/>
              <w:rPr>
                <w:rFonts w:ascii="Times New Roman" w:hAnsi="Times New Roman"/>
                <w:sz w:val="20"/>
                <w:szCs w:val="20"/>
              </w:rPr>
            </w:pPr>
            <w:r w:rsidRPr="00D27FC9">
              <w:rPr>
                <w:rFonts w:ascii="Times New Roman" w:hAnsi="Times New Roman"/>
                <w:sz w:val="20"/>
                <w:szCs w:val="20"/>
              </w:rPr>
              <w:t>6,1</w:t>
            </w:r>
          </w:p>
        </w:tc>
        <w:tc>
          <w:tcPr>
            <w:tcW w:w="0" w:type="auto"/>
            <w:vAlign w:val="center"/>
          </w:tcPr>
          <w:p w14:paraId="71847B97" w14:textId="43B3F4E9"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0,08</w:t>
            </w:r>
          </w:p>
        </w:tc>
        <w:tc>
          <w:tcPr>
            <w:tcW w:w="0" w:type="auto"/>
            <w:vAlign w:val="center"/>
          </w:tcPr>
          <w:p w14:paraId="6DE3C1EF" w14:textId="69C7579F" w:rsidR="00BD2B8E" w:rsidRPr="00D27FC9" w:rsidRDefault="00C826A0" w:rsidP="001860BE">
            <w:pPr>
              <w:spacing w:after="0" w:line="240" w:lineRule="auto"/>
              <w:jc w:val="center"/>
              <w:rPr>
                <w:rFonts w:ascii="Times New Roman" w:hAnsi="Times New Roman"/>
                <w:sz w:val="20"/>
                <w:szCs w:val="20"/>
              </w:rPr>
            </w:pPr>
            <w:r w:rsidRPr="00D27FC9">
              <w:rPr>
                <w:rFonts w:ascii="Times New Roman" w:hAnsi="Times New Roman"/>
                <w:sz w:val="20"/>
                <w:szCs w:val="20"/>
              </w:rPr>
              <w:t>0,71</w:t>
            </w:r>
          </w:p>
        </w:tc>
      </w:tr>
      <w:tr w:rsidR="001860BE" w:rsidRPr="00D27FC9" w14:paraId="270B3998" w14:textId="5593D29A" w:rsidTr="00C826A0">
        <w:trPr>
          <w:trHeight w:val="437"/>
        </w:trPr>
        <w:tc>
          <w:tcPr>
            <w:tcW w:w="1122" w:type="dxa"/>
            <w:vMerge w:val="restart"/>
            <w:textDirection w:val="btLr"/>
            <w:vAlign w:val="center"/>
          </w:tcPr>
          <w:p w14:paraId="5103DEA2" w14:textId="77777777" w:rsidR="0029106A" w:rsidRPr="00D27FC9" w:rsidRDefault="0029106A" w:rsidP="001860BE">
            <w:pPr>
              <w:spacing w:after="0" w:line="240" w:lineRule="auto"/>
              <w:ind w:left="113" w:right="113"/>
              <w:jc w:val="center"/>
              <w:rPr>
                <w:rFonts w:ascii="Times New Roman" w:hAnsi="Times New Roman"/>
                <w:sz w:val="20"/>
                <w:szCs w:val="20"/>
              </w:rPr>
            </w:pPr>
            <w:r w:rsidRPr="00D27FC9">
              <w:rPr>
                <w:rFonts w:ascii="Times New Roman" w:hAnsi="Times New Roman"/>
                <w:sz w:val="20"/>
                <w:szCs w:val="20"/>
              </w:rPr>
              <w:t>Ксенобрюшина</w:t>
            </w:r>
          </w:p>
        </w:tc>
        <w:tc>
          <w:tcPr>
            <w:tcW w:w="0" w:type="auto"/>
            <w:vAlign w:val="center"/>
          </w:tcPr>
          <w:p w14:paraId="1C80BB9B" w14:textId="6474F696"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7 дней</w:t>
            </w:r>
          </w:p>
        </w:tc>
        <w:tc>
          <w:tcPr>
            <w:tcW w:w="0" w:type="auto"/>
            <w:vAlign w:val="center"/>
          </w:tcPr>
          <w:p w14:paraId="11A9D91E" w14:textId="586A05CC"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11,77</w:t>
            </w:r>
          </w:p>
        </w:tc>
        <w:tc>
          <w:tcPr>
            <w:tcW w:w="0" w:type="auto"/>
            <w:vAlign w:val="center"/>
          </w:tcPr>
          <w:p w14:paraId="15F1E262" w14:textId="6035CF56"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lang w:val="en-US"/>
              </w:rPr>
              <w:t>15</w:t>
            </w:r>
          </w:p>
        </w:tc>
        <w:tc>
          <w:tcPr>
            <w:tcW w:w="0" w:type="auto"/>
            <w:vAlign w:val="center"/>
          </w:tcPr>
          <w:p w14:paraId="07EB8043" w14:textId="7342A1F9"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0,05</w:t>
            </w:r>
          </w:p>
        </w:tc>
        <w:tc>
          <w:tcPr>
            <w:tcW w:w="0" w:type="auto"/>
            <w:vAlign w:val="center"/>
          </w:tcPr>
          <w:p w14:paraId="57345056" w14:textId="5E4CBDB3"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-2,94</w:t>
            </w:r>
          </w:p>
        </w:tc>
        <w:tc>
          <w:tcPr>
            <w:tcW w:w="0" w:type="auto"/>
            <w:vAlign w:val="center"/>
          </w:tcPr>
          <w:p w14:paraId="31FC9A5C" w14:textId="2112542F"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4,5</w:t>
            </w:r>
          </w:p>
        </w:tc>
        <w:tc>
          <w:tcPr>
            <w:tcW w:w="0" w:type="auto"/>
            <w:vAlign w:val="center"/>
          </w:tcPr>
          <w:p w14:paraId="3BFB0307" w14:textId="1B2967B3"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4</w:t>
            </w:r>
          </w:p>
        </w:tc>
        <w:tc>
          <w:tcPr>
            <w:tcW w:w="0" w:type="auto"/>
            <w:vAlign w:val="center"/>
          </w:tcPr>
          <w:p w14:paraId="3FB4DF7B" w14:textId="087BC9D0"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0,21</w:t>
            </w:r>
          </w:p>
        </w:tc>
        <w:tc>
          <w:tcPr>
            <w:tcW w:w="0" w:type="auto"/>
            <w:vAlign w:val="center"/>
          </w:tcPr>
          <w:p w14:paraId="12AB9C99" w14:textId="0FF9F3A0"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0,63</w:t>
            </w:r>
          </w:p>
        </w:tc>
        <w:tc>
          <w:tcPr>
            <w:tcW w:w="0" w:type="auto"/>
            <w:vAlign w:val="center"/>
          </w:tcPr>
          <w:p w14:paraId="721B61DC" w14:textId="705F4A20"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4,6</w:t>
            </w:r>
          </w:p>
        </w:tc>
        <w:tc>
          <w:tcPr>
            <w:tcW w:w="0" w:type="auto"/>
            <w:vAlign w:val="center"/>
          </w:tcPr>
          <w:p w14:paraId="27B0070D" w14:textId="16F9E463"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4,5</w:t>
            </w:r>
          </w:p>
        </w:tc>
        <w:tc>
          <w:tcPr>
            <w:tcW w:w="0" w:type="auto"/>
            <w:vAlign w:val="center"/>
          </w:tcPr>
          <w:p w14:paraId="725BC7FE" w14:textId="2B6F66FD"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0,06</w:t>
            </w:r>
          </w:p>
        </w:tc>
        <w:tc>
          <w:tcPr>
            <w:tcW w:w="0" w:type="auto"/>
            <w:vAlign w:val="center"/>
          </w:tcPr>
          <w:p w14:paraId="230343A0" w14:textId="6BCEAF34"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-2,10</w:t>
            </w:r>
          </w:p>
        </w:tc>
      </w:tr>
      <w:tr w:rsidR="001860BE" w:rsidRPr="00D27FC9" w14:paraId="15A6E25E" w14:textId="4F461742" w:rsidTr="00C826A0">
        <w:trPr>
          <w:trHeight w:val="437"/>
        </w:trPr>
        <w:tc>
          <w:tcPr>
            <w:tcW w:w="1122" w:type="dxa"/>
            <w:vMerge/>
            <w:vAlign w:val="center"/>
          </w:tcPr>
          <w:p w14:paraId="5BED2E56" w14:textId="77777777" w:rsidR="0029106A" w:rsidRPr="00D27FC9" w:rsidRDefault="0029106A" w:rsidP="001860BE">
            <w:pPr>
              <w:spacing w:after="0" w:line="240" w:lineRule="auto"/>
              <w:jc w:val="center"/>
              <w:rPr>
                <w:rFonts w:ascii="Times New Roman" w:hAnsi="Times New Roman"/>
                <w:sz w:val="20"/>
                <w:szCs w:val="20"/>
              </w:rPr>
            </w:pPr>
          </w:p>
        </w:tc>
        <w:tc>
          <w:tcPr>
            <w:tcW w:w="0" w:type="auto"/>
            <w:vAlign w:val="center"/>
          </w:tcPr>
          <w:p w14:paraId="35177C99" w14:textId="5C7B2FA6"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14 дней</w:t>
            </w:r>
          </w:p>
        </w:tc>
        <w:tc>
          <w:tcPr>
            <w:tcW w:w="0" w:type="auto"/>
            <w:vAlign w:val="center"/>
          </w:tcPr>
          <w:p w14:paraId="6113CDE0" w14:textId="1BB0F93E"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10,87</w:t>
            </w:r>
          </w:p>
        </w:tc>
        <w:tc>
          <w:tcPr>
            <w:tcW w:w="0" w:type="auto"/>
            <w:vAlign w:val="center"/>
          </w:tcPr>
          <w:p w14:paraId="70BCF268" w14:textId="4B8CA335"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lang w:val="en-US"/>
              </w:rPr>
              <w:t>7</w:t>
            </w:r>
          </w:p>
        </w:tc>
        <w:tc>
          <w:tcPr>
            <w:tcW w:w="0" w:type="auto"/>
            <w:vAlign w:val="center"/>
          </w:tcPr>
          <w:p w14:paraId="678570DD" w14:textId="411659C3"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0,05</w:t>
            </w:r>
          </w:p>
        </w:tc>
        <w:tc>
          <w:tcPr>
            <w:tcW w:w="0" w:type="auto"/>
            <w:vAlign w:val="center"/>
          </w:tcPr>
          <w:p w14:paraId="0DCE0277" w14:textId="117E7099"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-3,25</w:t>
            </w:r>
          </w:p>
        </w:tc>
        <w:tc>
          <w:tcPr>
            <w:tcW w:w="0" w:type="auto"/>
            <w:vAlign w:val="center"/>
          </w:tcPr>
          <w:p w14:paraId="48B358E5" w14:textId="0CFAD51A"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19,25</w:t>
            </w:r>
          </w:p>
        </w:tc>
        <w:tc>
          <w:tcPr>
            <w:tcW w:w="0" w:type="auto"/>
            <w:vAlign w:val="center"/>
          </w:tcPr>
          <w:p w14:paraId="2AB5ACC3" w14:textId="0E50E256"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16,5</w:t>
            </w:r>
          </w:p>
        </w:tc>
        <w:tc>
          <w:tcPr>
            <w:tcW w:w="0" w:type="auto"/>
            <w:vAlign w:val="center"/>
          </w:tcPr>
          <w:p w14:paraId="058FAAFD" w14:textId="03040A69"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0,03</w:t>
            </w:r>
          </w:p>
        </w:tc>
        <w:tc>
          <w:tcPr>
            <w:tcW w:w="0" w:type="auto"/>
            <w:vAlign w:val="center"/>
          </w:tcPr>
          <w:p w14:paraId="7FE14957" w14:textId="4D1003FC"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-2,84</w:t>
            </w:r>
          </w:p>
        </w:tc>
        <w:tc>
          <w:tcPr>
            <w:tcW w:w="0" w:type="auto"/>
            <w:vAlign w:val="center"/>
          </w:tcPr>
          <w:p w14:paraId="3AB8ACB8" w14:textId="5CA34D82"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40,87</w:t>
            </w:r>
          </w:p>
        </w:tc>
        <w:tc>
          <w:tcPr>
            <w:tcW w:w="0" w:type="auto"/>
            <w:vAlign w:val="center"/>
          </w:tcPr>
          <w:p w14:paraId="34961C91" w14:textId="0BBB756C"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45</w:t>
            </w:r>
          </w:p>
        </w:tc>
        <w:tc>
          <w:tcPr>
            <w:tcW w:w="0" w:type="auto"/>
            <w:vAlign w:val="center"/>
          </w:tcPr>
          <w:p w14:paraId="128E0809" w14:textId="7324600A"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0,02</w:t>
            </w:r>
          </w:p>
        </w:tc>
        <w:tc>
          <w:tcPr>
            <w:tcW w:w="0" w:type="auto"/>
            <w:vAlign w:val="center"/>
          </w:tcPr>
          <w:p w14:paraId="4EF7196A" w14:textId="55854D1A"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-1,57</w:t>
            </w:r>
          </w:p>
        </w:tc>
      </w:tr>
      <w:tr w:rsidR="001860BE" w:rsidRPr="00D27FC9" w14:paraId="23C3A7CE" w14:textId="7896DA8F" w:rsidTr="00C826A0">
        <w:trPr>
          <w:trHeight w:val="437"/>
        </w:trPr>
        <w:tc>
          <w:tcPr>
            <w:tcW w:w="1122" w:type="dxa"/>
            <w:vMerge/>
            <w:vAlign w:val="center"/>
          </w:tcPr>
          <w:p w14:paraId="74AD34B6" w14:textId="77777777" w:rsidR="0029106A" w:rsidRPr="00D27FC9" w:rsidRDefault="0029106A" w:rsidP="001860BE">
            <w:pPr>
              <w:spacing w:after="0" w:line="240" w:lineRule="auto"/>
              <w:jc w:val="center"/>
              <w:rPr>
                <w:rFonts w:ascii="Times New Roman" w:hAnsi="Times New Roman"/>
                <w:sz w:val="20"/>
                <w:szCs w:val="20"/>
              </w:rPr>
            </w:pPr>
          </w:p>
        </w:tc>
        <w:tc>
          <w:tcPr>
            <w:tcW w:w="0" w:type="auto"/>
            <w:vAlign w:val="center"/>
          </w:tcPr>
          <w:p w14:paraId="33CC28AC" w14:textId="72319DF3"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21 дней</w:t>
            </w:r>
          </w:p>
        </w:tc>
        <w:tc>
          <w:tcPr>
            <w:tcW w:w="0" w:type="auto"/>
            <w:vAlign w:val="center"/>
          </w:tcPr>
          <w:p w14:paraId="3A412062" w14:textId="766D51A0" w:rsidR="0029106A" w:rsidRPr="00D27FC9" w:rsidRDefault="0029106A"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21,5</w:t>
            </w:r>
          </w:p>
        </w:tc>
        <w:tc>
          <w:tcPr>
            <w:tcW w:w="0" w:type="auto"/>
            <w:vAlign w:val="center"/>
          </w:tcPr>
          <w:p w14:paraId="40FF1797" w14:textId="4B3BED81" w:rsidR="0029106A" w:rsidRPr="00D27FC9" w:rsidRDefault="0029106A"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25</w:t>
            </w:r>
          </w:p>
        </w:tc>
        <w:tc>
          <w:tcPr>
            <w:tcW w:w="0" w:type="auto"/>
            <w:vAlign w:val="center"/>
          </w:tcPr>
          <w:p w14:paraId="2C1D41DD" w14:textId="3AB2607E" w:rsidR="0029106A" w:rsidRPr="00D27FC9" w:rsidRDefault="0029106A"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rPr>
              <w:t>0,02</w:t>
            </w:r>
          </w:p>
        </w:tc>
        <w:tc>
          <w:tcPr>
            <w:tcW w:w="0" w:type="auto"/>
            <w:vAlign w:val="center"/>
          </w:tcPr>
          <w:p w14:paraId="6C802AB4" w14:textId="682CA37A" w:rsidR="0029106A" w:rsidRPr="00D27FC9" w:rsidRDefault="0029106A"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rPr>
              <w:t>-3,27</w:t>
            </w:r>
          </w:p>
        </w:tc>
        <w:tc>
          <w:tcPr>
            <w:tcW w:w="0" w:type="auto"/>
            <w:vAlign w:val="center"/>
          </w:tcPr>
          <w:p w14:paraId="3B44DDAD" w14:textId="334155AA" w:rsidR="0029106A" w:rsidRPr="00D27FC9" w:rsidRDefault="0029106A"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39,5</w:t>
            </w:r>
          </w:p>
        </w:tc>
        <w:tc>
          <w:tcPr>
            <w:tcW w:w="0" w:type="auto"/>
            <w:vAlign w:val="center"/>
          </w:tcPr>
          <w:p w14:paraId="6F841788" w14:textId="524CD1EE"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23</w:t>
            </w:r>
          </w:p>
        </w:tc>
        <w:tc>
          <w:tcPr>
            <w:tcW w:w="0" w:type="auto"/>
            <w:vAlign w:val="center"/>
          </w:tcPr>
          <w:p w14:paraId="45883A36" w14:textId="7A75A9F8" w:rsidR="0029106A" w:rsidRPr="00D27FC9" w:rsidRDefault="0029106A"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rPr>
              <w:t>0,01</w:t>
            </w:r>
          </w:p>
        </w:tc>
        <w:tc>
          <w:tcPr>
            <w:tcW w:w="0" w:type="auto"/>
            <w:vAlign w:val="center"/>
          </w:tcPr>
          <w:p w14:paraId="04B85630" w14:textId="0F06949F" w:rsidR="0029106A" w:rsidRPr="00D27FC9" w:rsidRDefault="0029106A"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rPr>
              <w:t>-2,53</w:t>
            </w:r>
          </w:p>
        </w:tc>
        <w:tc>
          <w:tcPr>
            <w:tcW w:w="0" w:type="auto"/>
            <w:vAlign w:val="center"/>
          </w:tcPr>
          <w:p w14:paraId="1FD87426" w14:textId="00C79C00" w:rsidR="0029106A" w:rsidRPr="00D27FC9" w:rsidRDefault="0029106A" w:rsidP="001860BE">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76,5</w:t>
            </w:r>
          </w:p>
        </w:tc>
        <w:tc>
          <w:tcPr>
            <w:tcW w:w="0" w:type="auto"/>
            <w:vAlign w:val="center"/>
          </w:tcPr>
          <w:p w14:paraId="3987A4A2" w14:textId="2440B49C"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17</w:t>
            </w:r>
          </w:p>
        </w:tc>
        <w:tc>
          <w:tcPr>
            <w:tcW w:w="0" w:type="auto"/>
            <w:vAlign w:val="center"/>
          </w:tcPr>
          <w:p w14:paraId="6B32ECA6" w14:textId="75EBC6D1"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0,01</w:t>
            </w:r>
          </w:p>
        </w:tc>
        <w:tc>
          <w:tcPr>
            <w:tcW w:w="0" w:type="auto"/>
            <w:vAlign w:val="center"/>
          </w:tcPr>
          <w:p w14:paraId="4E4BA519" w14:textId="71374119"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-1,68</w:t>
            </w:r>
          </w:p>
        </w:tc>
      </w:tr>
      <w:tr w:rsidR="001860BE" w:rsidRPr="00D27FC9" w14:paraId="66C642D5" w14:textId="47098161" w:rsidTr="00C826A0">
        <w:trPr>
          <w:trHeight w:val="437"/>
        </w:trPr>
        <w:tc>
          <w:tcPr>
            <w:tcW w:w="1122" w:type="dxa"/>
            <w:vMerge/>
            <w:vAlign w:val="center"/>
          </w:tcPr>
          <w:p w14:paraId="24095238" w14:textId="77777777" w:rsidR="0029106A" w:rsidRPr="00D27FC9" w:rsidRDefault="0029106A" w:rsidP="001860BE">
            <w:pPr>
              <w:spacing w:after="0" w:line="240" w:lineRule="auto"/>
              <w:jc w:val="center"/>
              <w:rPr>
                <w:rFonts w:ascii="Times New Roman" w:hAnsi="Times New Roman"/>
                <w:sz w:val="20"/>
                <w:szCs w:val="20"/>
              </w:rPr>
            </w:pPr>
          </w:p>
        </w:tc>
        <w:tc>
          <w:tcPr>
            <w:tcW w:w="0" w:type="auto"/>
            <w:vAlign w:val="center"/>
          </w:tcPr>
          <w:p w14:paraId="14A3F3A8" w14:textId="74856AB6"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30 дней</w:t>
            </w:r>
          </w:p>
        </w:tc>
        <w:tc>
          <w:tcPr>
            <w:tcW w:w="0" w:type="auto"/>
            <w:vAlign w:val="center"/>
          </w:tcPr>
          <w:p w14:paraId="70C7282E" w14:textId="5AE16441"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43,5</w:t>
            </w:r>
          </w:p>
        </w:tc>
        <w:tc>
          <w:tcPr>
            <w:tcW w:w="0" w:type="auto"/>
            <w:vAlign w:val="center"/>
          </w:tcPr>
          <w:p w14:paraId="415F3458" w14:textId="67997202"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lang w:val="en-US"/>
              </w:rPr>
              <w:t>20</w:t>
            </w:r>
          </w:p>
        </w:tc>
        <w:tc>
          <w:tcPr>
            <w:tcW w:w="0" w:type="auto"/>
            <w:vAlign w:val="center"/>
          </w:tcPr>
          <w:p w14:paraId="05FA5BC9" w14:textId="13887A21"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0,01</w:t>
            </w:r>
          </w:p>
        </w:tc>
        <w:tc>
          <w:tcPr>
            <w:tcW w:w="0" w:type="auto"/>
            <w:vAlign w:val="center"/>
          </w:tcPr>
          <w:p w14:paraId="0C2B3497" w14:textId="75C212A9"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-3,26</w:t>
            </w:r>
          </w:p>
        </w:tc>
        <w:tc>
          <w:tcPr>
            <w:tcW w:w="0" w:type="auto"/>
            <w:vAlign w:val="center"/>
          </w:tcPr>
          <w:p w14:paraId="2F3F3C8D" w14:textId="0BF33454"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24,73</w:t>
            </w:r>
          </w:p>
        </w:tc>
        <w:tc>
          <w:tcPr>
            <w:tcW w:w="0" w:type="auto"/>
            <w:vAlign w:val="center"/>
          </w:tcPr>
          <w:p w14:paraId="235D56BD" w14:textId="681E6B27"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11</w:t>
            </w:r>
          </w:p>
        </w:tc>
        <w:tc>
          <w:tcPr>
            <w:tcW w:w="0" w:type="auto"/>
            <w:vAlign w:val="center"/>
          </w:tcPr>
          <w:p w14:paraId="00471A29" w14:textId="0A803F41"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0,03</w:t>
            </w:r>
          </w:p>
        </w:tc>
        <w:tc>
          <w:tcPr>
            <w:tcW w:w="0" w:type="auto"/>
            <w:vAlign w:val="center"/>
          </w:tcPr>
          <w:p w14:paraId="5CFF56B7" w14:textId="75074985"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-3,36</w:t>
            </w:r>
          </w:p>
        </w:tc>
        <w:tc>
          <w:tcPr>
            <w:tcW w:w="0" w:type="auto"/>
            <w:vAlign w:val="center"/>
          </w:tcPr>
          <w:p w14:paraId="5088A4AC" w14:textId="2ECF2D08"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55,3</w:t>
            </w:r>
          </w:p>
        </w:tc>
        <w:tc>
          <w:tcPr>
            <w:tcW w:w="0" w:type="auto"/>
            <w:vAlign w:val="center"/>
          </w:tcPr>
          <w:p w14:paraId="4ED54509" w14:textId="615D97B1"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23,5</w:t>
            </w:r>
          </w:p>
        </w:tc>
        <w:tc>
          <w:tcPr>
            <w:tcW w:w="0" w:type="auto"/>
            <w:vAlign w:val="center"/>
          </w:tcPr>
          <w:p w14:paraId="6E657874" w14:textId="6FC961FA"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0,01</w:t>
            </w:r>
          </w:p>
        </w:tc>
        <w:tc>
          <w:tcPr>
            <w:tcW w:w="0" w:type="auto"/>
            <w:vAlign w:val="center"/>
          </w:tcPr>
          <w:p w14:paraId="52B54326" w14:textId="1BC0A471"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-2,21</w:t>
            </w:r>
          </w:p>
        </w:tc>
      </w:tr>
      <w:tr w:rsidR="001860BE" w:rsidRPr="00D27FC9" w14:paraId="40FAF61E" w14:textId="0EDDEBA3" w:rsidTr="00C826A0">
        <w:trPr>
          <w:trHeight w:val="437"/>
        </w:trPr>
        <w:tc>
          <w:tcPr>
            <w:tcW w:w="1122" w:type="dxa"/>
            <w:vMerge/>
            <w:vAlign w:val="center"/>
          </w:tcPr>
          <w:p w14:paraId="5EFEDA0A" w14:textId="77777777" w:rsidR="0029106A" w:rsidRPr="00D27FC9" w:rsidRDefault="0029106A" w:rsidP="001860BE">
            <w:pPr>
              <w:spacing w:after="0" w:line="240" w:lineRule="auto"/>
              <w:jc w:val="center"/>
              <w:rPr>
                <w:rFonts w:ascii="Times New Roman" w:hAnsi="Times New Roman"/>
                <w:sz w:val="20"/>
                <w:szCs w:val="20"/>
              </w:rPr>
            </w:pPr>
          </w:p>
        </w:tc>
        <w:tc>
          <w:tcPr>
            <w:tcW w:w="0" w:type="auto"/>
            <w:vAlign w:val="center"/>
          </w:tcPr>
          <w:p w14:paraId="71FFAAB7" w14:textId="3D5BB6A3"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90 дней</w:t>
            </w:r>
          </w:p>
        </w:tc>
        <w:tc>
          <w:tcPr>
            <w:tcW w:w="0" w:type="auto"/>
            <w:vAlign w:val="center"/>
          </w:tcPr>
          <w:p w14:paraId="78451CB2" w14:textId="13CFF8A5"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6,75</w:t>
            </w:r>
          </w:p>
        </w:tc>
        <w:tc>
          <w:tcPr>
            <w:tcW w:w="0" w:type="auto"/>
            <w:vAlign w:val="center"/>
          </w:tcPr>
          <w:p w14:paraId="39491950" w14:textId="46F133EA"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6,5</w:t>
            </w:r>
          </w:p>
        </w:tc>
        <w:tc>
          <w:tcPr>
            <w:tcW w:w="0" w:type="auto"/>
            <w:vAlign w:val="center"/>
          </w:tcPr>
          <w:p w14:paraId="436376BC" w14:textId="3152D2F5"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0,12</w:t>
            </w:r>
          </w:p>
        </w:tc>
        <w:tc>
          <w:tcPr>
            <w:tcW w:w="0" w:type="auto"/>
            <w:vAlign w:val="center"/>
          </w:tcPr>
          <w:p w14:paraId="736695AE" w14:textId="5173DAB1"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-0,63</w:t>
            </w:r>
          </w:p>
        </w:tc>
        <w:tc>
          <w:tcPr>
            <w:tcW w:w="0" w:type="auto"/>
            <w:vAlign w:val="center"/>
          </w:tcPr>
          <w:p w14:paraId="65019027" w14:textId="708D2F90"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10,4</w:t>
            </w:r>
          </w:p>
        </w:tc>
        <w:tc>
          <w:tcPr>
            <w:tcW w:w="0" w:type="auto"/>
            <w:vAlign w:val="center"/>
          </w:tcPr>
          <w:p w14:paraId="0E6AE05D" w14:textId="7201B33F"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8</w:t>
            </w:r>
          </w:p>
        </w:tc>
        <w:tc>
          <w:tcPr>
            <w:tcW w:w="0" w:type="auto"/>
            <w:vAlign w:val="center"/>
          </w:tcPr>
          <w:p w14:paraId="584578FA" w14:textId="339C7A43"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0,05</w:t>
            </w:r>
          </w:p>
        </w:tc>
        <w:tc>
          <w:tcPr>
            <w:tcW w:w="0" w:type="auto"/>
            <w:vAlign w:val="center"/>
          </w:tcPr>
          <w:p w14:paraId="27EF9322" w14:textId="150B3B6D"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-1,78</w:t>
            </w:r>
          </w:p>
        </w:tc>
        <w:tc>
          <w:tcPr>
            <w:tcW w:w="0" w:type="auto"/>
            <w:vAlign w:val="center"/>
          </w:tcPr>
          <w:p w14:paraId="6920D141" w14:textId="4AAE9DFB"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6,5</w:t>
            </w:r>
          </w:p>
        </w:tc>
        <w:tc>
          <w:tcPr>
            <w:tcW w:w="0" w:type="auto"/>
            <w:vAlign w:val="center"/>
          </w:tcPr>
          <w:p w14:paraId="352E0177" w14:textId="5E914507"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5,9</w:t>
            </w:r>
          </w:p>
        </w:tc>
        <w:tc>
          <w:tcPr>
            <w:tcW w:w="0" w:type="auto"/>
            <w:vAlign w:val="center"/>
          </w:tcPr>
          <w:p w14:paraId="157484FE" w14:textId="487136D3"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0,07</w:t>
            </w:r>
          </w:p>
        </w:tc>
        <w:tc>
          <w:tcPr>
            <w:tcW w:w="0" w:type="auto"/>
            <w:vAlign w:val="center"/>
          </w:tcPr>
          <w:p w14:paraId="72A59617" w14:textId="3A512A33"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-0,69</w:t>
            </w:r>
          </w:p>
        </w:tc>
      </w:tr>
      <w:tr w:rsidR="0029106A" w:rsidRPr="00D27FC9" w14:paraId="43340F3D" w14:textId="557BF44E" w:rsidTr="00C826A0">
        <w:trPr>
          <w:trHeight w:val="437"/>
        </w:trPr>
        <w:tc>
          <w:tcPr>
            <w:tcW w:w="1122" w:type="dxa"/>
            <w:vMerge w:val="restart"/>
            <w:vAlign w:val="center"/>
          </w:tcPr>
          <w:p w14:paraId="2CC535DC" w14:textId="4BDD13AE"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lang w:val="en-US"/>
              </w:rPr>
              <w:t>p</w:t>
            </w:r>
            <w:r w:rsidRPr="00D27FC9">
              <w:rPr>
                <w:rFonts w:ascii="Times New Roman" w:hAnsi="Times New Roman"/>
                <w:sz w:val="20"/>
                <w:szCs w:val="20"/>
              </w:rPr>
              <w:t>2</w:t>
            </w:r>
          </w:p>
        </w:tc>
        <w:tc>
          <w:tcPr>
            <w:tcW w:w="0" w:type="auto"/>
            <w:vAlign w:val="center"/>
          </w:tcPr>
          <w:p w14:paraId="24AFF34B" w14:textId="0A356649"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7 дней</w:t>
            </w:r>
          </w:p>
        </w:tc>
        <w:tc>
          <w:tcPr>
            <w:tcW w:w="0" w:type="auto"/>
            <w:gridSpan w:val="2"/>
            <w:vAlign w:val="center"/>
          </w:tcPr>
          <w:p w14:paraId="4DCB5C3F" w14:textId="1EE9F9E9"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lang w:val="en-US"/>
              </w:rPr>
              <w:t>0,041</w:t>
            </w:r>
          </w:p>
        </w:tc>
        <w:tc>
          <w:tcPr>
            <w:tcW w:w="0" w:type="auto"/>
            <w:vAlign w:val="center"/>
          </w:tcPr>
          <w:p w14:paraId="73184D1B" w14:textId="56E0DF85"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4522F57B" w14:textId="6388E54D"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-0,81</w:t>
            </w:r>
          </w:p>
        </w:tc>
        <w:tc>
          <w:tcPr>
            <w:tcW w:w="0" w:type="auto"/>
            <w:gridSpan w:val="2"/>
            <w:vAlign w:val="center"/>
          </w:tcPr>
          <w:p w14:paraId="0D9EBDEC" w14:textId="2E4849B2"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lang w:val="en-US"/>
              </w:rPr>
              <w:t>0,</w:t>
            </w:r>
            <w:r w:rsidRPr="00D27FC9">
              <w:rPr>
                <w:rFonts w:ascii="Times New Roman" w:hAnsi="Times New Roman"/>
                <w:sz w:val="20"/>
                <w:szCs w:val="20"/>
              </w:rPr>
              <w:t>0</w:t>
            </w:r>
            <w:r w:rsidRPr="00D27FC9">
              <w:rPr>
                <w:rFonts w:ascii="Times New Roman" w:hAnsi="Times New Roman"/>
                <w:sz w:val="20"/>
                <w:szCs w:val="20"/>
                <w:lang w:val="en-US"/>
              </w:rPr>
              <w:t>1</w:t>
            </w:r>
          </w:p>
        </w:tc>
        <w:tc>
          <w:tcPr>
            <w:tcW w:w="0" w:type="auto"/>
            <w:vAlign w:val="center"/>
          </w:tcPr>
          <w:p w14:paraId="184780D7" w14:textId="5562882C"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7D01F9B3" w14:textId="52F05B81"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1,23</w:t>
            </w:r>
          </w:p>
        </w:tc>
        <w:tc>
          <w:tcPr>
            <w:tcW w:w="0" w:type="auto"/>
            <w:gridSpan w:val="2"/>
            <w:vAlign w:val="center"/>
          </w:tcPr>
          <w:p w14:paraId="28F430B3" w14:textId="43810A14"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lang w:val="en-US"/>
              </w:rPr>
              <w:t>0,034</w:t>
            </w:r>
          </w:p>
        </w:tc>
        <w:tc>
          <w:tcPr>
            <w:tcW w:w="0" w:type="auto"/>
            <w:vAlign w:val="center"/>
          </w:tcPr>
          <w:p w14:paraId="63280821" w14:textId="5FAA8319"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0F58293C" w14:textId="485EC403"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-0,61</w:t>
            </w:r>
          </w:p>
        </w:tc>
      </w:tr>
      <w:tr w:rsidR="0029106A" w:rsidRPr="00D27FC9" w14:paraId="6E34122C" w14:textId="44328E8E" w:rsidTr="00C826A0">
        <w:trPr>
          <w:trHeight w:val="437"/>
        </w:trPr>
        <w:tc>
          <w:tcPr>
            <w:tcW w:w="1122" w:type="dxa"/>
            <w:vMerge/>
            <w:vAlign w:val="center"/>
          </w:tcPr>
          <w:p w14:paraId="42649A2F" w14:textId="77777777" w:rsidR="0029106A" w:rsidRPr="00D27FC9" w:rsidRDefault="0029106A" w:rsidP="001860BE">
            <w:pPr>
              <w:spacing w:after="0" w:line="240" w:lineRule="auto"/>
              <w:jc w:val="center"/>
              <w:rPr>
                <w:rFonts w:ascii="Times New Roman" w:hAnsi="Times New Roman"/>
                <w:sz w:val="20"/>
                <w:szCs w:val="20"/>
                <w:lang w:val="en-US"/>
              </w:rPr>
            </w:pPr>
          </w:p>
        </w:tc>
        <w:tc>
          <w:tcPr>
            <w:tcW w:w="0" w:type="auto"/>
            <w:vAlign w:val="center"/>
          </w:tcPr>
          <w:p w14:paraId="287BDB56" w14:textId="68729A6E"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14 дней</w:t>
            </w:r>
          </w:p>
        </w:tc>
        <w:tc>
          <w:tcPr>
            <w:tcW w:w="0" w:type="auto"/>
            <w:gridSpan w:val="2"/>
            <w:vAlign w:val="center"/>
          </w:tcPr>
          <w:p w14:paraId="3DF3BA22" w14:textId="6496FFC2"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0,049</w:t>
            </w:r>
          </w:p>
        </w:tc>
        <w:tc>
          <w:tcPr>
            <w:tcW w:w="0" w:type="auto"/>
            <w:vAlign w:val="center"/>
          </w:tcPr>
          <w:p w14:paraId="37F46CDC" w14:textId="0BEBD20D"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7F13ADBB" w14:textId="1125105A"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-1,22</w:t>
            </w:r>
          </w:p>
        </w:tc>
        <w:tc>
          <w:tcPr>
            <w:tcW w:w="0" w:type="auto"/>
            <w:gridSpan w:val="2"/>
            <w:vAlign w:val="center"/>
          </w:tcPr>
          <w:p w14:paraId="4A388C82" w14:textId="400FC699"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0,05</w:t>
            </w:r>
          </w:p>
        </w:tc>
        <w:tc>
          <w:tcPr>
            <w:tcW w:w="0" w:type="auto"/>
            <w:vAlign w:val="center"/>
          </w:tcPr>
          <w:p w14:paraId="0069F440" w14:textId="400EDE52"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4554C4C4" w14:textId="263FFCE5"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-1,94</w:t>
            </w:r>
          </w:p>
        </w:tc>
        <w:tc>
          <w:tcPr>
            <w:tcW w:w="0" w:type="auto"/>
            <w:gridSpan w:val="2"/>
            <w:vAlign w:val="center"/>
          </w:tcPr>
          <w:p w14:paraId="1F07DF11" w14:textId="0C544A43"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0,045</w:t>
            </w:r>
          </w:p>
        </w:tc>
        <w:tc>
          <w:tcPr>
            <w:tcW w:w="0" w:type="auto"/>
            <w:vAlign w:val="center"/>
          </w:tcPr>
          <w:p w14:paraId="7A0F44A7" w14:textId="2B743FBC"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6293BA6C" w14:textId="486C7CAE"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-2,06</w:t>
            </w:r>
          </w:p>
        </w:tc>
      </w:tr>
      <w:tr w:rsidR="0029106A" w:rsidRPr="00D27FC9" w14:paraId="62717D80" w14:textId="58639D18" w:rsidTr="00C826A0">
        <w:trPr>
          <w:trHeight w:val="437"/>
        </w:trPr>
        <w:tc>
          <w:tcPr>
            <w:tcW w:w="1122" w:type="dxa"/>
            <w:vMerge/>
            <w:vAlign w:val="center"/>
          </w:tcPr>
          <w:p w14:paraId="3444BF30" w14:textId="77777777" w:rsidR="0029106A" w:rsidRPr="00D27FC9" w:rsidRDefault="0029106A" w:rsidP="001860BE">
            <w:pPr>
              <w:spacing w:after="0" w:line="240" w:lineRule="auto"/>
              <w:jc w:val="center"/>
              <w:rPr>
                <w:rFonts w:ascii="Times New Roman" w:hAnsi="Times New Roman"/>
                <w:sz w:val="20"/>
                <w:szCs w:val="20"/>
                <w:lang w:val="en-US"/>
              </w:rPr>
            </w:pPr>
          </w:p>
        </w:tc>
        <w:tc>
          <w:tcPr>
            <w:tcW w:w="0" w:type="auto"/>
            <w:vAlign w:val="center"/>
          </w:tcPr>
          <w:p w14:paraId="4C677252" w14:textId="3961CFE8"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21 дней</w:t>
            </w:r>
          </w:p>
        </w:tc>
        <w:tc>
          <w:tcPr>
            <w:tcW w:w="0" w:type="auto"/>
            <w:gridSpan w:val="2"/>
            <w:vAlign w:val="center"/>
          </w:tcPr>
          <w:p w14:paraId="0CF7C5F1" w14:textId="34F0E6BC"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lang w:val="en-US"/>
              </w:rPr>
              <w:t>0,030</w:t>
            </w:r>
          </w:p>
        </w:tc>
        <w:tc>
          <w:tcPr>
            <w:tcW w:w="0" w:type="auto"/>
            <w:vAlign w:val="center"/>
          </w:tcPr>
          <w:p w14:paraId="3A665275" w14:textId="70E6034D"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724519CC" w14:textId="0FDEA5F2"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-1,64</w:t>
            </w:r>
          </w:p>
        </w:tc>
        <w:tc>
          <w:tcPr>
            <w:tcW w:w="0" w:type="auto"/>
            <w:gridSpan w:val="2"/>
            <w:vAlign w:val="center"/>
          </w:tcPr>
          <w:p w14:paraId="18715597" w14:textId="283AD883"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lang w:val="en-US"/>
              </w:rPr>
              <w:t>0,020</w:t>
            </w:r>
          </w:p>
        </w:tc>
        <w:tc>
          <w:tcPr>
            <w:tcW w:w="0" w:type="auto"/>
            <w:vAlign w:val="center"/>
          </w:tcPr>
          <w:p w14:paraId="5AF0D777" w14:textId="1573BD91"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7D4B3A1B" w14:textId="3842B5B9"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-2,47</w:t>
            </w:r>
          </w:p>
        </w:tc>
        <w:tc>
          <w:tcPr>
            <w:tcW w:w="0" w:type="auto"/>
            <w:gridSpan w:val="2"/>
            <w:vAlign w:val="center"/>
          </w:tcPr>
          <w:p w14:paraId="61429C13" w14:textId="6CA8CA2B"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lang w:val="en-US"/>
              </w:rPr>
              <w:t>0,041</w:t>
            </w:r>
          </w:p>
        </w:tc>
        <w:tc>
          <w:tcPr>
            <w:tcW w:w="0" w:type="auto"/>
            <w:vAlign w:val="center"/>
          </w:tcPr>
          <w:p w14:paraId="71DC884F" w14:textId="25BDC71F"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008E9616" w14:textId="18B1B3FA"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-2,47</w:t>
            </w:r>
          </w:p>
        </w:tc>
      </w:tr>
      <w:tr w:rsidR="0029106A" w:rsidRPr="00D27FC9" w14:paraId="12287782" w14:textId="792080D6" w:rsidTr="00C826A0">
        <w:trPr>
          <w:trHeight w:val="437"/>
        </w:trPr>
        <w:tc>
          <w:tcPr>
            <w:tcW w:w="1122" w:type="dxa"/>
            <w:vMerge/>
            <w:vAlign w:val="center"/>
          </w:tcPr>
          <w:p w14:paraId="65A2CD52" w14:textId="77777777" w:rsidR="0029106A" w:rsidRPr="00D27FC9" w:rsidRDefault="0029106A" w:rsidP="001860BE">
            <w:pPr>
              <w:spacing w:after="0" w:line="240" w:lineRule="auto"/>
              <w:jc w:val="center"/>
              <w:rPr>
                <w:rFonts w:ascii="Times New Roman" w:hAnsi="Times New Roman"/>
                <w:sz w:val="20"/>
                <w:szCs w:val="20"/>
                <w:lang w:val="en-US"/>
              </w:rPr>
            </w:pPr>
          </w:p>
        </w:tc>
        <w:tc>
          <w:tcPr>
            <w:tcW w:w="0" w:type="auto"/>
            <w:vAlign w:val="center"/>
          </w:tcPr>
          <w:p w14:paraId="31ABBF05" w14:textId="62231CF9"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30 дней</w:t>
            </w:r>
          </w:p>
        </w:tc>
        <w:tc>
          <w:tcPr>
            <w:tcW w:w="0" w:type="auto"/>
            <w:gridSpan w:val="2"/>
            <w:vAlign w:val="center"/>
          </w:tcPr>
          <w:p w14:paraId="6F6BDFD0" w14:textId="396593D9"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lang w:val="en-US"/>
              </w:rPr>
              <w:t>0,031</w:t>
            </w:r>
          </w:p>
        </w:tc>
        <w:tc>
          <w:tcPr>
            <w:tcW w:w="0" w:type="auto"/>
            <w:vAlign w:val="center"/>
          </w:tcPr>
          <w:p w14:paraId="0A761ECF" w14:textId="4319A539"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54291B91" w14:textId="18D09A82"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2,44</w:t>
            </w:r>
          </w:p>
        </w:tc>
        <w:tc>
          <w:tcPr>
            <w:tcW w:w="0" w:type="auto"/>
            <w:gridSpan w:val="2"/>
            <w:vAlign w:val="center"/>
          </w:tcPr>
          <w:p w14:paraId="18761B83" w14:textId="0C64E350"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lang w:val="en-US"/>
              </w:rPr>
              <w:t>0,028</w:t>
            </w:r>
          </w:p>
        </w:tc>
        <w:tc>
          <w:tcPr>
            <w:tcW w:w="0" w:type="auto"/>
            <w:vAlign w:val="center"/>
          </w:tcPr>
          <w:p w14:paraId="237E5524" w14:textId="143C2BFC"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26EF1604" w14:textId="7490EFFB"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2,44</w:t>
            </w:r>
          </w:p>
        </w:tc>
        <w:tc>
          <w:tcPr>
            <w:tcW w:w="0" w:type="auto"/>
            <w:gridSpan w:val="2"/>
            <w:vAlign w:val="center"/>
          </w:tcPr>
          <w:p w14:paraId="6D819519" w14:textId="1CE7A3E8"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lang w:val="en-US"/>
              </w:rPr>
              <w:t>0,023</w:t>
            </w:r>
          </w:p>
        </w:tc>
        <w:tc>
          <w:tcPr>
            <w:tcW w:w="0" w:type="auto"/>
            <w:vAlign w:val="center"/>
          </w:tcPr>
          <w:p w14:paraId="4EBC35F1" w14:textId="7C8CB019"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6EFB9072" w14:textId="2260BA0D"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2,45</w:t>
            </w:r>
          </w:p>
        </w:tc>
      </w:tr>
      <w:tr w:rsidR="0029106A" w:rsidRPr="00D27FC9" w14:paraId="2377A7A9" w14:textId="43E150C9" w:rsidTr="00C826A0">
        <w:trPr>
          <w:trHeight w:val="437"/>
        </w:trPr>
        <w:tc>
          <w:tcPr>
            <w:tcW w:w="1122" w:type="dxa"/>
            <w:vMerge/>
            <w:vAlign w:val="center"/>
          </w:tcPr>
          <w:p w14:paraId="7FB631C9" w14:textId="77777777" w:rsidR="0029106A" w:rsidRPr="00D27FC9" w:rsidRDefault="0029106A" w:rsidP="001860BE">
            <w:pPr>
              <w:spacing w:after="0" w:line="240" w:lineRule="auto"/>
              <w:jc w:val="center"/>
              <w:rPr>
                <w:rFonts w:ascii="Times New Roman" w:hAnsi="Times New Roman"/>
                <w:sz w:val="20"/>
                <w:szCs w:val="20"/>
                <w:lang w:val="en-US"/>
              </w:rPr>
            </w:pPr>
          </w:p>
        </w:tc>
        <w:tc>
          <w:tcPr>
            <w:tcW w:w="0" w:type="auto"/>
            <w:vAlign w:val="center"/>
          </w:tcPr>
          <w:p w14:paraId="0BA0DB24" w14:textId="4C03DBA4"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90 дней</w:t>
            </w:r>
          </w:p>
        </w:tc>
        <w:tc>
          <w:tcPr>
            <w:tcW w:w="0" w:type="auto"/>
            <w:gridSpan w:val="2"/>
            <w:vAlign w:val="center"/>
          </w:tcPr>
          <w:p w14:paraId="26285C60" w14:textId="060041FE"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lang w:val="en-US"/>
              </w:rPr>
              <w:t>0,67</w:t>
            </w:r>
          </w:p>
        </w:tc>
        <w:tc>
          <w:tcPr>
            <w:tcW w:w="0" w:type="auto"/>
            <w:vAlign w:val="center"/>
          </w:tcPr>
          <w:p w14:paraId="43FA1E7D" w14:textId="49E4461C"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296AC14F" w14:textId="08E5B8C9"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-0,59</w:t>
            </w:r>
          </w:p>
        </w:tc>
        <w:tc>
          <w:tcPr>
            <w:tcW w:w="0" w:type="auto"/>
            <w:gridSpan w:val="2"/>
            <w:vAlign w:val="center"/>
          </w:tcPr>
          <w:p w14:paraId="756C984D" w14:textId="5D9215E4"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lang w:val="en-US"/>
              </w:rPr>
              <w:t>0,8</w:t>
            </w:r>
            <w:r w:rsidRPr="00D27FC9">
              <w:rPr>
                <w:rFonts w:ascii="Times New Roman" w:hAnsi="Times New Roman"/>
                <w:sz w:val="20"/>
                <w:szCs w:val="20"/>
              </w:rPr>
              <w:t>1</w:t>
            </w:r>
          </w:p>
        </w:tc>
        <w:tc>
          <w:tcPr>
            <w:tcW w:w="0" w:type="auto"/>
            <w:vAlign w:val="center"/>
          </w:tcPr>
          <w:p w14:paraId="32DC98B8" w14:textId="637020E3"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692EE804" w14:textId="15713614"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1,23</w:t>
            </w:r>
          </w:p>
        </w:tc>
        <w:tc>
          <w:tcPr>
            <w:tcW w:w="0" w:type="auto"/>
            <w:gridSpan w:val="2"/>
            <w:vAlign w:val="center"/>
          </w:tcPr>
          <w:p w14:paraId="55AAC2A3" w14:textId="51BD1658"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lang w:val="en-US"/>
              </w:rPr>
              <w:t>0,67</w:t>
            </w:r>
          </w:p>
        </w:tc>
        <w:tc>
          <w:tcPr>
            <w:tcW w:w="0" w:type="auto"/>
            <w:vAlign w:val="center"/>
          </w:tcPr>
          <w:p w14:paraId="1108BF68" w14:textId="3C4CA5FE"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35E51419" w14:textId="7D87C53B" w:rsidR="0029106A" w:rsidRPr="00D27FC9" w:rsidRDefault="0029106A" w:rsidP="001860BE">
            <w:pPr>
              <w:spacing w:after="0" w:line="240" w:lineRule="auto"/>
              <w:jc w:val="center"/>
              <w:rPr>
                <w:rFonts w:ascii="Times New Roman" w:hAnsi="Times New Roman"/>
                <w:sz w:val="20"/>
                <w:szCs w:val="20"/>
              </w:rPr>
            </w:pPr>
            <w:r w:rsidRPr="00D27FC9">
              <w:rPr>
                <w:rFonts w:ascii="Times New Roman" w:hAnsi="Times New Roman"/>
                <w:sz w:val="20"/>
                <w:szCs w:val="20"/>
              </w:rPr>
              <w:t>-0,65</w:t>
            </w:r>
          </w:p>
        </w:tc>
      </w:tr>
      <w:tr w:rsidR="0029106A" w:rsidRPr="00D27FC9" w14:paraId="31917451" w14:textId="3040DE32" w:rsidTr="00C826A0">
        <w:trPr>
          <w:trHeight w:val="1176"/>
        </w:trPr>
        <w:tc>
          <w:tcPr>
            <w:tcW w:w="9570" w:type="dxa"/>
            <w:gridSpan w:val="14"/>
            <w:vAlign w:val="center"/>
          </w:tcPr>
          <w:p w14:paraId="4398F935" w14:textId="5686CBE4" w:rsidR="0029106A" w:rsidRPr="00D27FC9" w:rsidRDefault="0029106A" w:rsidP="00C826A0">
            <w:pPr>
              <w:spacing w:after="0" w:line="240" w:lineRule="auto"/>
              <w:rPr>
                <w:rFonts w:ascii="Times New Roman" w:hAnsi="Times New Roman"/>
                <w:sz w:val="20"/>
                <w:szCs w:val="20"/>
              </w:rPr>
            </w:pPr>
            <w:r w:rsidRPr="00D27FC9">
              <w:rPr>
                <w:rFonts w:ascii="Times New Roman" w:hAnsi="Times New Roman"/>
                <w:sz w:val="20"/>
                <w:szCs w:val="20"/>
              </w:rPr>
              <w:t xml:space="preserve">Примечания: </w:t>
            </w:r>
            <w:r w:rsidRPr="00D27FC9">
              <w:rPr>
                <w:rFonts w:ascii="Times New Roman" w:hAnsi="Times New Roman"/>
                <w:sz w:val="20"/>
                <w:szCs w:val="20"/>
                <w:lang w:val="en-US"/>
              </w:rPr>
              <w:t>Me</w:t>
            </w:r>
            <w:r w:rsidRPr="00D27FC9">
              <w:rPr>
                <w:rFonts w:ascii="Times New Roman" w:hAnsi="Times New Roman"/>
                <w:sz w:val="20"/>
                <w:szCs w:val="20"/>
              </w:rPr>
              <w:t xml:space="preserve">- медиана значений; </w:t>
            </w:r>
            <w:r w:rsidRPr="00D27FC9">
              <w:rPr>
                <w:rFonts w:ascii="Times New Roman" w:hAnsi="Times New Roman"/>
                <w:sz w:val="20"/>
                <w:szCs w:val="20"/>
                <w:lang w:val="en-US"/>
              </w:rPr>
              <w:t>IQR</w:t>
            </w:r>
            <w:r w:rsidR="003E658E" w:rsidRPr="00D27FC9">
              <w:rPr>
                <w:rFonts w:ascii="Times New Roman" w:hAnsi="Times New Roman"/>
                <w:sz w:val="20"/>
                <w:szCs w:val="20"/>
              </w:rPr>
              <w:t>- меж</w:t>
            </w:r>
            <w:r w:rsidRPr="00D27FC9">
              <w:rPr>
                <w:rFonts w:ascii="Times New Roman" w:hAnsi="Times New Roman"/>
                <w:sz w:val="20"/>
                <w:szCs w:val="20"/>
              </w:rPr>
              <w:t xml:space="preserve">квартальный интервал; </w:t>
            </w:r>
            <w:r w:rsidRPr="00D27FC9">
              <w:rPr>
                <w:rFonts w:ascii="Times New Roman" w:hAnsi="Times New Roman"/>
                <w:sz w:val="20"/>
                <w:szCs w:val="20"/>
                <w:lang w:val="en-US"/>
              </w:rPr>
              <w:t>z</w:t>
            </w:r>
            <w:r w:rsidRPr="00D27FC9">
              <w:rPr>
                <w:rFonts w:ascii="Times New Roman" w:hAnsi="Times New Roman"/>
                <w:sz w:val="20"/>
                <w:szCs w:val="20"/>
              </w:rPr>
              <w:t xml:space="preserve">- значение критерия Манна- Уитни; р1 - </w:t>
            </w:r>
            <w:r w:rsidR="00332D0B">
              <w:rPr>
                <w:rFonts w:ascii="Times New Roman" w:hAnsi="Times New Roman"/>
                <w:sz w:val="20"/>
                <w:szCs w:val="20"/>
              </w:rPr>
              <w:t>показатель статистической значимости различий</w:t>
            </w:r>
            <w:r w:rsidR="00332D0B" w:rsidRPr="00D27FC9">
              <w:rPr>
                <w:rFonts w:ascii="Times New Roman" w:hAnsi="Times New Roman"/>
                <w:sz w:val="20"/>
                <w:szCs w:val="20"/>
              </w:rPr>
              <w:t xml:space="preserve"> </w:t>
            </w:r>
            <w:r w:rsidRPr="00D27FC9">
              <w:rPr>
                <w:rFonts w:ascii="Times New Roman" w:hAnsi="Times New Roman"/>
                <w:sz w:val="20"/>
                <w:szCs w:val="20"/>
              </w:rPr>
              <w:t>(</w:t>
            </w:r>
            <w:r w:rsidRPr="00D27FC9">
              <w:rPr>
                <w:rFonts w:ascii="Times New Roman" w:hAnsi="Times New Roman"/>
                <w:sz w:val="20"/>
                <w:szCs w:val="20"/>
                <w:lang w:val="en-US"/>
              </w:rPr>
              <w:t>p</w:t>
            </w:r>
            <w:r w:rsidRPr="00D27FC9">
              <w:rPr>
                <w:rFonts w:ascii="Times New Roman" w:hAnsi="Times New Roman"/>
                <w:sz w:val="20"/>
                <w:szCs w:val="20"/>
              </w:rPr>
              <w:t xml:space="preserve"> ≤ 0,05) с контролем; </w:t>
            </w:r>
            <w:r w:rsidRPr="00D27FC9">
              <w:rPr>
                <w:rFonts w:ascii="Times New Roman" w:hAnsi="Times New Roman"/>
                <w:sz w:val="20"/>
                <w:szCs w:val="20"/>
                <w:lang w:val="en-US"/>
              </w:rPr>
              <w:t>p</w:t>
            </w:r>
            <w:r w:rsidRPr="00D27FC9">
              <w:rPr>
                <w:rFonts w:ascii="Times New Roman" w:hAnsi="Times New Roman"/>
                <w:sz w:val="20"/>
                <w:szCs w:val="20"/>
              </w:rPr>
              <w:t xml:space="preserve">2 - </w:t>
            </w:r>
            <w:r w:rsidR="00332D0B">
              <w:rPr>
                <w:rFonts w:ascii="Times New Roman" w:hAnsi="Times New Roman"/>
                <w:sz w:val="20"/>
                <w:szCs w:val="20"/>
              </w:rPr>
              <w:t>показатель статистической значимости различий</w:t>
            </w:r>
            <w:r w:rsidRPr="00D27FC9">
              <w:rPr>
                <w:rFonts w:ascii="Times New Roman" w:hAnsi="Times New Roman"/>
                <w:sz w:val="20"/>
                <w:szCs w:val="20"/>
              </w:rPr>
              <w:t xml:space="preserve"> (</w:t>
            </w:r>
            <w:r w:rsidRPr="00D27FC9">
              <w:rPr>
                <w:rFonts w:ascii="Times New Roman" w:hAnsi="Times New Roman"/>
                <w:sz w:val="20"/>
                <w:szCs w:val="20"/>
                <w:lang w:val="en-US"/>
              </w:rPr>
              <w:t>p</w:t>
            </w:r>
            <w:r w:rsidRPr="00D27FC9">
              <w:rPr>
                <w:rFonts w:ascii="Times New Roman" w:hAnsi="Times New Roman"/>
                <w:sz w:val="20"/>
                <w:szCs w:val="20"/>
              </w:rPr>
              <w:t xml:space="preserve"> ≤ 0,05) </w:t>
            </w:r>
            <w:r w:rsidRPr="00D27FC9">
              <w:rPr>
                <w:rFonts w:ascii="Times New Roman" w:hAnsi="Times New Roman"/>
                <w:sz w:val="20"/>
                <w:szCs w:val="20"/>
                <w:lang w:val="en-US"/>
              </w:rPr>
              <w:t>c</w:t>
            </w:r>
            <w:r w:rsidRPr="00D27FC9">
              <w:rPr>
                <w:rFonts w:ascii="Times New Roman" w:hAnsi="Times New Roman"/>
                <w:sz w:val="20"/>
                <w:szCs w:val="20"/>
              </w:rPr>
              <w:t xml:space="preserve"> группой сравнения.</w:t>
            </w:r>
          </w:p>
        </w:tc>
      </w:tr>
      <w:bookmarkEnd w:id="1"/>
    </w:tbl>
    <w:p w14:paraId="44A95E3B" w14:textId="77777777" w:rsidR="009E6B0F" w:rsidRPr="00D27FC9" w:rsidRDefault="009E6B0F" w:rsidP="00952545">
      <w:pPr>
        <w:spacing w:after="0" w:line="240" w:lineRule="auto"/>
        <w:jc w:val="both"/>
        <w:rPr>
          <w:rFonts w:ascii="Times New Roman" w:hAnsi="Times New Roman"/>
          <w:sz w:val="28"/>
          <w:szCs w:val="28"/>
        </w:rPr>
      </w:pPr>
    </w:p>
    <w:p w14:paraId="577E7B24" w14:textId="5AEC1217" w:rsidR="00362E4F" w:rsidRPr="00D27FC9" w:rsidRDefault="00EC3B48" w:rsidP="00362E4F">
      <w:pPr>
        <w:spacing w:after="0" w:line="240" w:lineRule="auto"/>
        <w:ind w:firstLine="708"/>
        <w:jc w:val="both"/>
        <w:rPr>
          <w:rFonts w:ascii="Times New Roman" w:hAnsi="Times New Roman"/>
          <w:sz w:val="28"/>
          <w:szCs w:val="28"/>
        </w:rPr>
      </w:pPr>
      <w:r w:rsidRPr="00D27FC9">
        <w:rPr>
          <w:rFonts w:ascii="Times New Roman" w:hAnsi="Times New Roman"/>
          <w:sz w:val="28"/>
          <w:szCs w:val="28"/>
        </w:rPr>
        <w:lastRenderedPageBreak/>
        <w:t xml:space="preserve">Анализ данных таблицы </w:t>
      </w:r>
      <w:r w:rsidR="00B20B24" w:rsidRPr="00D27FC9">
        <w:rPr>
          <w:rFonts w:ascii="Times New Roman" w:hAnsi="Times New Roman"/>
          <w:sz w:val="28"/>
          <w:szCs w:val="28"/>
        </w:rPr>
        <w:t>8</w:t>
      </w:r>
      <w:r w:rsidR="00362E4F" w:rsidRPr="00D27FC9">
        <w:rPr>
          <w:rFonts w:ascii="Times New Roman" w:hAnsi="Times New Roman"/>
          <w:sz w:val="28"/>
          <w:szCs w:val="28"/>
        </w:rPr>
        <w:t xml:space="preserve"> </w:t>
      </w:r>
      <w:r w:rsidR="00BF0C0E" w:rsidRPr="00D27FC9">
        <w:rPr>
          <w:rFonts w:ascii="Times New Roman" w:hAnsi="Times New Roman"/>
          <w:sz w:val="28"/>
          <w:szCs w:val="28"/>
        </w:rPr>
        <w:t xml:space="preserve">свидетельствует о кратном повышении уровня ЦИК в группе с применением имплантата </w:t>
      </w:r>
      <w:r w:rsidR="00BF0C0E" w:rsidRPr="00D27FC9">
        <w:rPr>
          <w:rFonts w:ascii="Times New Roman" w:eastAsia="Times New Roman" w:hAnsi="Times New Roman"/>
          <w:sz w:val="28"/>
          <w:szCs w:val="24"/>
          <w:lang w:eastAsia="ru-RU"/>
        </w:rPr>
        <w:t>«</w:t>
      </w:r>
      <w:r w:rsidR="00BF0C0E" w:rsidRPr="00D27FC9">
        <w:rPr>
          <w:rFonts w:ascii="Times New Roman" w:eastAsia="Times New Roman" w:hAnsi="Times New Roman"/>
          <w:sz w:val="28"/>
          <w:szCs w:val="24"/>
          <w:lang w:val="en-US" w:eastAsia="ru-RU"/>
        </w:rPr>
        <w:t>Permacol</w:t>
      </w:r>
      <w:r w:rsidR="00BF0C0E" w:rsidRPr="00D27FC9">
        <w:rPr>
          <w:rFonts w:ascii="Times New Roman" w:eastAsia="Times New Roman" w:hAnsi="Times New Roman"/>
          <w:sz w:val="28"/>
          <w:szCs w:val="24"/>
          <w:lang w:eastAsia="ru-RU"/>
        </w:rPr>
        <w:t xml:space="preserve">» на 7 сутки после имплантации, повышение показателей </w:t>
      </w:r>
      <w:r w:rsidR="00F62E98" w:rsidRPr="00D27FC9">
        <w:rPr>
          <w:rFonts w:ascii="Times New Roman" w:eastAsia="Times New Roman" w:hAnsi="Times New Roman"/>
          <w:sz w:val="28"/>
          <w:szCs w:val="24"/>
          <w:lang w:eastAsia="ru-RU"/>
        </w:rPr>
        <w:t>преимущественно</w:t>
      </w:r>
      <w:r w:rsidR="00BF0C0E" w:rsidRPr="00D27FC9">
        <w:rPr>
          <w:rFonts w:ascii="Times New Roman" w:eastAsia="Times New Roman" w:hAnsi="Times New Roman"/>
          <w:sz w:val="28"/>
          <w:szCs w:val="24"/>
          <w:lang w:eastAsia="ru-RU"/>
        </w:rPr>
        <w:t xml:space="preserve"> отмечается за счет </w:t>
      </w:r>
      <w:r w:rsidR="00BF0C0E" w:rsidRPr="00D27FC9">
        <w:rPr>
          <w:rFonts w:ascii="Times New Roman" w:hAnsi="Times New Roman"/>
          <w:sz w:val="28"/>
          <w:szCs w:val="28"/>
        </w:rPr>
        <w:t>высок</w:t>
      </w:r>
      <w:r w:rsidR="0046101B" w:rsidRPr="00D27FC9">
        <w:rPr>
          <w:rFonts w:ascii="Times New Roman" w:hAnsi="Times New Roman"/>
          <w:sz w:val="28"/>
          <w:szCs w:val="28"/>
        </w:rPr>
        <w:t>омолекулярной фракции (31,87</w:t>
      </w:r>
      <w:r w:rsidR="00BF0C0E" w:rsidRPr="00D27FC9">
        <w:rPr>
          <w:rFonts w:ascii="Times New Roman" w:hAnsi="Times New Roman"/>
          <w:sz w:val="28"/>
          <w:szCs w:val="28"/>
        </w:rPr>
        <w:t xml:space="preserve"> усл.ед., </w:t>
      </w:r>
      <w:r w:rsidR="00BF0C0E" w:rsidRPr="00D27FC9">
        <w:rPr>
          <w:rFonts w:ascii="Times New Roman" w:hAnsi="Times New Roman"/>
          <w:sz w:val="28"/>
          <w:szCs w:val="28"/>
          <w:lang w:val="en-US"/>
        </w:rPr>
        <w:t>p</w:t>
      </w:r>
      <w:r w:rsidR="00BF0C0E" w:rsidRPr="00D27FC9">
        <w:rPr>
          <w:rFonts w:ascii="Times New Roman" w:hAnsi="Times New Roman"/>
          <w:sz w:val="28"/>
          <w:szCs w:val="28"/>
        </w:rPr>
        <w:t xml:space="preserve">≤0,05). Пиковые значения </w:t>
      </w:r>
      <w:r w:rsidR="009C08CF" w:rsidRPr="00D27FC9">
        <w:rPr>
          <w:rFonts w:ascii="Times New Roman" w:hAnsi="Times New Roman"/>
          <w:sz w:val="28"/>
          <w:szCs w:val="28"/>
        </w:rPr>
        <w:t xml:space="preserve">ЦИК были </w:t>
      </w:r>
      <w:r w:rsidR="00F62E98" w:rsidRPr="00D27FC9">
        <w:rPr>
          <w:rFonts w:ascii="Times New Roman" w:hAnsi="Times New Roman"/>
          <w:sz w:val="28"/>
          <w:szCs w:val="28"/>
        </w:rPr>
        <w:t>зарегистрированы</w:t>
      </w:r>
      <w:r w:rsidR="009C08CF" w:rsidRPr="00D27FC9">
        <w:rPr>
          <w:rFonts w:ascii="Times New Roman" w:hAnsi="Times New Roman"/>
          <w:sz w:val="28"/>
          <w:szCs w:val="28"/>
        </w:rPr>
        <w:t xml:space="preserve"> к</w:t>
      </w:r>
      <w:r w:rsidR="0070224C" w:rsidRPr="00D27FC9">
        <w:rPr>
          <w:rFonts w:ascii="Times New Roman" w:hAnsi="Times New Roman"/>
          <w:sz w:val="28"/>
          <w:szCs w:val="28"/>
        </w:rPr>
        <w:t xml:space="preserve"> </w:t>
      </w:r>
      <w:r w:rsidR="009C08CF" w:rsidRPr="00D27FC9">
        <w:rPr>
          <w:rFonts w:ascii="Times New Roman" w:hAnsi="Times New Roman"/>
          <w:sz w:val="28"/>
          <w:szCs w:val="28"/>
        </w:rPr>
        <w:t xml:space="preserve">21 </w:t>
      </w:r>
      <w:r w:rsidR="00BF0C0E" w:rsidRPr="00D27FC9">
        <w:rPr>
          <w:rFonts w:ascii="Times New Roman" w:hAnsi="Times New Roman"/>
          <w:sz w:val="28"/>
          <w:szCs w:val="28"/>
        </w:rPr>
        <w:t>суткам</w:t>
      </w:r>
      <w:r w:rsidR="009C08CF" w:rsidRPr="00D27FC9">
        <w:rPr>
          <w:rFonts w:ascii="Times New Roman" w:hAnsi="Times New Roman"/>
          <w:sz w:val="28"/>
          <w:szCs w:val="28"/>
        </w:rPr>
        <w:t xml:space="preserve"> в двух </w:t>
      </w:r>
      <w:r w:rsidR="00362E4F" w:rsidRPr="00D27FC9">
        <w:rPr>
          <w:rFonts w:ascii="Times New Roman" w:hAnsi="Times New Roman"/>
          <w:sz w:val="28"/>
          <w:szCs w:val="28"/>
        </w:rPr>
        <w:t>ф</w:t>
      </w:r>
      <w:r w:rsidR="00F62E98" w:rsidRPr="00D27FC9">
        <w:rPr>
          <w:rFonts w:ascii="Times New Roman" w:hAnsi="Times New Roman"/>
          <w:sz w:val="28"/>
          <w:szCs w:val="28"/>
        </w:rPr>
        <w:t>ракциях из трех</w:t>
      </w:r>
      <w:r w:rsidR="009C08CF" w:rsidRPr="00D27FC9">
        <w:rPr>
          <w:rFonts w:ascii="Times New Roman" w:hAnsi="Times New Roman"/>
          <w:sz w:val="28"/>
          <w:szCs w:val="28"/>
        </w:rPr>
        <w:t xml:space="preserve">, с преобладанием низкомолекулярных </w:t>
      </w:r>
      <w:r w:rsidR="00293BE2" w:rsidRPr="00D27FC9">
        <w:rPr>
          <w:rFonts w:ascii="Times New Roman" w:hAnsi="Times New Roman"/>
          <w:sz w:val="28"/>
          <w:szCs w:val="28"/>
        </w:rPr>
        <w:t>иммунных комплексов</w:t>
      </w:r>
      <w:r w:rsidR="0046101B" w:rsidRPr="00D27FC9">
        <w:rPr>
          <w:rFonts w:ascii="Times New Roman" w:hAnsi="Times New Roman"/>
          <w:sz w:val="28"/>
          <w:szCs w:val="28"/>
        </w:rPr>
        <w:t xml:space="preserve"> (113 усл.ед</w:t>
      </w:r>
      <w:r w:rsidR="009C08CF" w:rsidRPr="00D27FC9">
        <w:rPr>
          <w:rFonts w:ascii="Times New Roman" w:hAnsi="Times New Roman"/>
          <w:sz w:val="28"/>
          <w:szCs w:val="28"/>
        </w:rPr>
        <w:t xml:space="preserve">, </w:t>
      </w:r>
      <w:r w:rsidR="009C08CF" w:rsidRPr="00D27FC9">
        <w:rPr>
          <w:rFonts w:ascii="Times New Roman" w:hAnsi="Times New Roman"/>
          <w:sz w:val="28"/>
          <w:szCs w:val="28"/>
          <w:lang w:val="en-US"/>
        </w:rPr>
        <w:t>p</w:t>
      </w:r>
      <w:r w:rsidR="009C08CF" w:rsidRPr="00D27FC9">
        <w:rPr>
          <w:rFonts w:ascii="Times New Roman" w:hAnsi="Times New Roman"/>
          <w:sz w:val="28"/>
          <w:szCs w:val="28"/>
        </w:rPr>
        <w:t>≤</w:t>
      </w:r>
      <w:r w:rsidR="00293BE2" w:rsidRPr="00D27FC9">
        <w:rPr>
          <w:rFonts w:ascii="Times New Roman" w:hAnsi="Times New Roman"/>
          <w:sz w:val="28"/>
          <w:szCs w:val="28"/>
        </w:rPr>
        <w:t>0,05). К</w:t>
      </w:r>
      <w:r w:rsidR="009C08CF" w:rsidRPr="00D27FC9">
        <w:rPr>
          <w:rFonts w:ascii="Times New Roman" w:hAnsi="Times New Roman"/>
          <w:sz w:val="28"/>
          <w:szCs w:val="28"/>
        </w:rPr>
        <w:t xml:space="preserve"> 30 </w:t>
      </w:r>
      <w:r w:rsidR="00BF0C0E" w:rsidRPr="00D27FC9">
        <w:rPr>
          <w:rFonts w:ascii="Times New Roman" w:hAnsi="Times New Roman"/>
          <w:sz w:val="28"/>
          <w:szCs w:val="28"/>
        </w:rPr>
        <w:t>суткам</w:t>
      </w:r>
      <w:r w:rsidR="009C08CF" w:rsidRPr="00D27FC9">
        <w:rPr>
          <w:rFonts w:ascii="Times New Roman" w:hAnsi="Times New Roman"/>
          <w:sz w:val="28"/>
          <w:szCs w:val="28"/>
        </w:rPr>
        <w:t xml:space="preserve"> </w:t>
      </w:r>
      <w:r w:rsidR="00BF0C0E" w:rsidRPr="00D27FC9">
        <w:rPr>
          <w:rFonts w:ascii="Times New Roman" w:hAnsi="Times New Roman"/>
          <w:sz w:val="28"/>
          <w:szCs w:val="28"/>
        </w:rPr>
        <w:t>наблюдается</w:t>
      </w:r>
      <w:r w:rsidR="009C08CF" w:rsidRPr="00D27FC9">
        <w:rPr>
          <w:rFonts w:ascii="Times New Roman" w:hAnsi="Times New Roman"/>
          <w:sz w:val="28"/>
          <w:szCs w:val="28"/>
        </w:rPr>
        <w:t xml:space="preserve"> снижение средне</w:t>
      </w:r>
      <w:r w:rsidR="00293BE2" w:rsidRPr="00D27FC9">
        <w:rPr>
          <w:rFonts w:ascii="Times New Roman" w:hAnsi="Times New Roman"/>
          <w:sz w:val="28"/>
          <w:szCs w:val="28"/>
        </w:rPr>
        <w:t>молекулярных</w:t>
      </w:r>
      <w:r w:rsidR="009C08CF" w:rsidRPr="00D27FC9">
        <w:rPr>
          <w:rFonts w:ascii="Times New Roman" w:hAnsi="Times New Roman"/>
          <w:sz w:val="28"/>
          <w:szCs w:val="28"/>
        </w:rPr>
        <w:t xml:space="preserve"> и низкомолекулярных фракций, в общей сложности превысив 10-кратное увеличение от контрольн</w:t>
      </w:r>
      <w:r w:rsidR="00293BE2" w:rsidRPr="00D27FC9">
        <w:rPr>
          <w:rFonts w:ascii="Times New Roman" w:hAnsi="Times New Roman"/>
          <w:sz w:val="28"/>
          <w:szCs w:val="28"/>
        </w:rPr>
        <w:t xml:space="preserve">ых значений </w:t>
      </w:r>
      <w:r w:rsidR="0046101B" w:rsidRPr="00D27FC9">
        <w:rPr>
          <w:rFonts w:ascii="Times New Roman" w:hAnsi="Times New Roman"/>
          <w:sz w:val="28"/>
          <w:szCs w:val="28"/>
        </w:rPr>
        <w:t>(69,25</w:t>
      </w:r>
      <w:r w:rsidR="00050B54" w:rsidRPr="00D27FC9">
        <w:rPr>
          <w:rFonts w:ascii="Times New Roman" w:hAnsi="Times New Roman"/>
          <w:sz w:val="28"/>
          <w:szCs w:val="28"/>
        </w:rPr>
        <w:t xml:space="preserve"> усл.ед</w:t>
      </w:r>
      <w:r w:rsidR="0046101B" w:rsidRPr="00D27FC9">
        <w:rPr>
          <w:rFonts w:ascii="Times New Roman" w:hAnsi="Times New Roman"/>
          <w:sz w:val="28"/>
          <w:szCs w:val="28"/>
        </w:rPr>
        <w:t xml:space="preserve"> и 80,62</w:t>
      </w:r>
      <w:r w:rsidR="00050B54" w:rsidRPr="00D27FC9">
        <w:rPr>
          <w:rFonts w:ascii="Times New Roman" w:hAnsi="Times New Roman"/>
          <w:sz w:val="28"/>
          <w:szCs w:val="28"/>
        </w:rPr>
        <w:t xml:space="preserve"> усл.ед</w:t>
      </w:r>
      <w:r w:rsidR="0046101B" w:rsidRPr="00D27FC9">
        <w:rPr>
          <w:rFonts w:ascii="Times New Roman" w:hAnsi="Times New Roman"/>
          <w:sz w:val="28"/>
          <w:szCs w:val="28"/>
        </w:rPr>
        <w:t xml:space="preserve"> против 5,6</w:t>
      </w:r>
      <w:r w:rsidR="00050B54" w:rsidRPr="00D27FC9">
        <w:rPr>
          <w:rFonts w:ascii="Times New Roman" w:hAnsi="Times New Roman"/>
          <w:sz w:val="28"/>
          <w:szCs w:val="28"/>
        </w:rPr>
        <w:t xml:space="preserve"> усл.ед</w:t>
      </w:r>
      <w:r w:rsidR="0046101B" w:rsidRPr="00D27FC9">
        <w:rPr>
          <w:rFonts w:ascii="Times New Roman" w:hAnsi="Times New Roman"/>
          <w:sz w:val="28"/>
          <w:szCs w:val="28"/>
        </w:rPr>
        <w:t xml:space="preserve"> и 3,0</w:t>
      </w:r>
      <w:r w:rsidR="00050B54" w:rsidRPr="00D27FC9">
        <w:rPr>
          <w:rFonts w:ascii="Times New Roman" w:hAnsi="Times New Roman"/>
          <w:sz w:val="28"/>
          <w:szCs w:val="28"/>
        </w:rPr>
        <w:t xml:space="preserve"> усл.ед</w:t>
      </w:r>
      <w:r w:rsidR="009C08CF" w:rsidRPr="00D27FC9">
        <w:rPr>
          <w:rFonts w:ascii="Times New Roman" w:hAnsi="Times New Roman"/>
          <w:sz w:val="28"/>
          <w:szCs w:val="28"/>
        </w:rPr>
        <w:t xml:space="preserve"> соответственно, </w:t>
      </w:r>
      <w:r w:rsidR="009C08CF" w:rsidRPr="00D27FC9">
        <w:rPr>
          <w:rFonts w:ascii="Times New Roman" w:hAnsi="Times New Roman"/>
          <w:sz w:val="28"/>
          <w:szCs w:val="28"/>
          <w:lang w:val="en-US"/>
        </w:rPr>
        <w:t>p</w:t>
      </w:r>
      <w:r w:rsidR="009C08CF" w:rsidRPr="00D27FC9">
        <w:rPr>
          <w:rFonts w:ascii="Times New Roman" w:hAnsi="Times New Roman"/>
          <w:sz w:val="28"/>
          <w:szCs w:val="28"/>
        </w:rPr>
        <w:t>≤0,05).</w:t>
      </w:r>
      <w:r w:rsidR="00362E4F" w:rsidRPr="00D27FC9">
        <w:rPr>
          <w:rFonts w:ascii="Times New Roman" w:hAnsi="Times New Roman"/>
          <w:sz w:val="28"/>
          <w:szCs w:val="28"/>
        </w:rPr>
        <w:t xml:space="preserve">  </w:t>
      </w:r>
    </w:p>
    <w:p w14:paraId="75AAD9E3" w14:textId="6B4E4371" w:rsidR="00110436" w:rsidRPr="00D27FC9" w:rsidRDefault="00293BE2" w:rsidP="00362E4F">
      <w:pPr>
        <w:spacing w:after="0" w:line="240" w:lineRule="auto"/>
        <w:ind w:firstLine="708"/>
        <w:jc w:val="both"/>
        <w:rPr>
          <w:rFonts w:ascii="Times New Roman" w:hAnsi="Times New Roman"/>
          <w:sz w:val="28"/>
          <w:szCs w:val="28"/>
        </w:rPr>
      </w:pPr>
      <w:r w:rsidRPr="00D27FC9">
        <w:rPr>
          <w:rFonts w:ascii="Times New Roman" w:hAnsi="Times New Roman"/>
          <w:sz w:val="28"/>
          <w:szCs w:val="28"/>
        </w:rPr>
        <w:t xml:space="preserve">В опытной группе, где был использован внеклеточный матрикс ксенобрюшины к 7-му дню постимплантационного периода уровень ВМ ЦИК составлял </w:t>
      </w:r>
      <w:r w:rsidR="0046101B" w:rsidRPr="00D27FC9">
        <w:rPr>
          <w:rFonts w:ascii="Times New Roman" w:hAnsi="Times New Roman"/>
          <w:sz w:val="28"/>
          <w:szCs w:val="28"/>
        </w:rPr>
        <w:t>11,77 усл.ед</w:t>
      </w:r>
      <w:r w:rsidRPr="00D27FC9">
        <w:rPr>
          <w:rFonts w:ascii="Times New Roman" w:hAnsi="Times New Roman"/>
          <w:sz w:val="28"/>
          <w:szCs w:val="28"/>
        </w:rPr>
        <w:t xml:space="preserve">, в сравнении с контрольными значениями - </w:t>
      </w:r>
      <w:r w:rsidR="0046101B" w:rsidRPr="00D27FC9">
        <w:rPr>
          <w:rFonts w:ascii="Times New Roman" w:hAnsi="Times New Roman"/>
          <w:sz w:val="28"/>
          <w:szCs w:val="28"/>
        </w:rPr>
        <w:t>6,0 усл.ед</w:t>
      </w:r>
      <w:r w:rsidRPr="00D27FC9">
        <w:rPr>
          <w:rFonts w:ascii="Times New Roman" w:hAnsi="Times New Roman"/>
          <w:sz w:val="28"/>
          <w:szCs w:val="28"/>
        </w:rPr>
        <w:t xml:space="preserve"> статистически значимых различий в данный срок наблюдения не выявлено (р≥0,05). Отмечается статистически значимый подъем показателей к 21 суткам наблюдения, преимущественно за счет </w:t>
      </w:r>
      <w:r w:rsidR="00066515" w:rsidRPr="00D27FC9">
        <w:rPr>
          <w:rFonts w:ascii="Times New Roman" w:hAnsi="Times New Roman"/>
          <w:sz w:val="28"/>
          <w:szCs w:val="28"/>
        </w:rPr>
        <w:t>низкомолекулярной</w:t>
      </w:r>
      <w:r w:rsidRPr="00D27FC9">
        <w:rPr>
          <w:rFonts w:ascii="Times New Roman" w:hAnsi="Times New Roman"/>
          <w:sz w:val="28"/>
          <w:szCs w:val="28"/>
        </w:rPr>
        <w:t xml:space="preserve"> фракции ЦИК </w:t>
      </w:r>
      <w:r w:rsidR="0046101B" w:rsidRPr="00D27FC9">
        <w:rPr>
          <w:rFonts w:ascii="Times New Roman" w:hAnsi="Times New Roman"/>
          <w:sz w:val="28"/>
          <w:szCs w:val="28"/>
        </w:rPr>
        <w:t>(76 усл.ед</w:t>
      </w:r>
      <w:r w:rsidRPr="00D27FC9">
        <w:rPr>
          <w:rFonts w:ascii="Times New Roman" w:hAnsi="Times New Roman"/>
          <w:sz w:val="28"/>
          <w:szCs w:val="28"/>
        </w:rPr>
        <w:t>, р≤0,05). При сравнительном межгрупповом анализе всех трех фракций ЦИК, статистически значимые изменения регистрируются на каждом временном промежутке послеопер</w:t>
      </w:r>
      <w:r w:rsidR="00362E4F" w:rsidRPr="00D27FC9">
        <w:rPr>
          <w:rFonts w:ascii="Times New Roman" w:hAnsi="Times New Roman"/>
          <w:sz w:val="28"/>
          <w:szCs w:val="28"/>
        </w:rPr>
        <w:t>ационного мониторинга (таблица 8</w:t>
      </w:r>
      <w:r w:rsidRPr="00D27FC9">
        <w:rPr>
          <w:rFonts w:ascii="Times New Roman" w:hAnsi="Times New Roman"/>
          <w:sz w:val="28"/>
          <w:szCs w:val="28"/>
        </w:rPr>
        <w:t xml:space="preserve">). </w:t>
      </w:r>
      <w:r w:rsidR="00680563" w:rsidRPr="00D27FC9">
        <w:rPr>
          <w:rFonts w:ascii="Times New Roman" w:hAnsi="Times New Roman"/>
          <w:sz w:val="28"/>
          <w:szCs w:val="28"/>
        </w:rPr>
        <w:t xml:space="preserve">Тем не менее, к 90-му дню наблюдается уверенная тенденция снижения ЦИК всех фракций, достигая практически контрольных показателей. </w:t>
      </w:r>
      <w:r w:rsidR="00110436" w:rsidRPr="00D27FC9">
        <w:rPr>
          <w:rFonts w:ascii="Times New Roman" w:hAnsi="Times New Roman"/>
          <w:sz w:val="28"/>
          <w:szCs w:val="28"/>
        </w:rPr>
        <w:t>Статистически значимых различий между показателями опытной группы и группы сравнения на 90 сутки наблюдения не выявлено (р≥0,05).</w:t>
      </w:r>
    </w:p>
    <w:p w14:paraId="3675C6C9" w14:textId="0B383D69" w:rsidR="000B1990" w:rsidRPr="00D27FC9" w:rsidRDefault="00BA32FD" w:rsidP="00952545">
      <w:pPr>
        <w:spacing w:after="0" w:line="240" w:lineRule="auto"/>
        <w:ind w:firstLine="709"/>
        <w:jc w:val="both"/>
        <w:rPr>
          <w:rFonts w:ascii="Times New Roman" w:hAnsi="Times New Roman"/>
          <w:sz w:val="28"/>
          <w:szCs w:val="28"/>
        </w:rPr>
      </w:pPr>
      <w:r w:rsidRPr="00D27FC9">
        <w:rPr>
          <w:rFonts w:ascii="Times New Roman" w:hAnsi="Times New Roman"/>
          <w:sz w:val="28"/>
          <w:szCs w:val="28"/>
        </w:rPr>
        <w:t>На основании вышеизложенного можно сделать вывод, что</w:t>
      </w:r>
      <w:r w:rsidR="00FE013D" w:rsidRPr="00D27FC9">
        <w:rPr>
          <w:rFonts w:ascii="Times New Roman" w:hAnsi="Times New Roman"/>
          <w:sz w:val="28"/>
          <w:szCs w:val="28"/>
        </w:rPr>
        <w:t xml:space="preserve"> синхронный</w:t>
      </w:r>
      <w:r w:rsidRPr="00D27FC9">
        <w:rPr>
          <w:rFonts w:ascii="Times New Roman" w:hAnsi="Times New Roman"/>
          <w:sz w:val="28"/>
          <w:szCs w:val="28"/>
        </w:rPr>
        <w:t xml:space="preserve"> </w:t>
      </w:r>
      <w:r w:rsidR="00726DD2" w:rsidRPr="00D27FC9">
        <w:rPr>
          <w:rFonts w:ascii="Times New Roman" w:hAnsi="Times New Roman"/>
          <w:sz w:val="28"/>
          <w:szCs w:val="28"/>
        </w:rPr>
        <w:t>подъем уровня среднемолекулярных и низкомолекулярных ЦИК в обеих группах, с пиком к 21-му дню, обусловл</w:t>
      </w:r>
      <w:r w:rsidR="002106C2">
        <w:rPr>
          <w:rFonts w:ascii="Times New Roman" w:hAnsi="Times New Roman"/>
          <w:sz w:val="28"/>
          <w:szCs w:val="28"/>
        </w:rPr>
        <w:t>ен операционной травмой, реакцией на повреждение, острым асептическим</w:t>
      </w:r>
      <w:r w:rsidR="00726DD2" w:rsidRPr="00D27FC9">
        <w:rPr>
          <w:rFonts w:ascii="Times New Roman" w:hAnsi="Times New Roman"/>
          <w:sz w:val="28"/>
          <w:szCs w:val="28"/>
        </w:rPr>
        <w:t xml:space="preserve"> во</w:t>
      </w:r>
      <w:r w:rsidR="00FE013D" w:rsidRPr="00D27FC9">
        <w:rPr>
          <w:rFonts w:ascii="Times New Roman" w:hAnsi="Times New Roman"/>
          <w:sz w:val="28"/>
          <w:szCs w:val="28"/>
        </w:rPr>
        <w:t>спаление</w:t>
      </w:r>
      <w:r w:rsidR="002106C2">
        <w:rPr>
          <w:rFonts w:ascii="Times New Roman" w:hAnsi="Times New Roman"/>
          <w:sz w:val="28"/>
          <w:szCs w:val="28"/>
        </w:rPr>
        <w:t>м</w:t>
      </w:r>
      <w:r w:rsidR="00FE013D" w:rsidRPr="00D27FC9">
        <w:rPr>
          <w:rFonts w:ascii="Times New Roman" w:hAnsi="Times New Roman"/>
          <w:sz w:val="28"/>
          <w:szCs w:val="28"/>
        </w:rPr>
        <w:t xml:space="preserve">. В группе с внеклеточным матриксом ксенобрюшины, равно как и в группе с ацеллюлярным дермальным коллагеном </w:t>
      </w:r>
      <w:r w:rsidR="00FE013D" w:rsidRPr="00D27FC9">
        <w:rPr>
          <w:rFonts w:ascii="Times New Roman" w:hAnsi="Times New Roman"/>
          <w:sz w:val="28"/>
          <w:szCs w:val="28"/>
          <w:lang w:val="en-US"/>
        </w:rPr>
        <w:t>Permacol</w:t>
      </w:r>
      <w:r w:rsidR="00FE013D" w:rsidRPr="00D27FC9">
        <w:rPr>
          <w:rFonts w:ascii="Times New Roman" w:hAnsi="Times New Roman"/>
          <w:sz w:val="28"/>
          <w:szCs w:val="28"/>
        </w:rPr>
        <w:t>, после 21 суток наблюдается стойкое снижение</w:t>
      </w:r>
      <w:r w:rsidR="00726DD2" w:rsidRPr="00D27FC9">
        <w:rPr>
          <w:rFonts w:ascii="Times New Roman" w:hAnsi="Times New Roman"/>
          <w:sz w:val="28"/>
          <w:szCs w:val="28"/>
        </w:rPr>
        <w:t xml:space="preserve"> уровня ЦИК среднего и малого размеров, как наиболее патогенных элементов, способных активировать систему комплемента, </w:t>
      </w:r>
      <w:r w:rsidR="00FE013D" w:rsidRPr="00D27FC9">
        <w:rPr>
          <w:rFonts w:ascii="Times New Roman" w:hAnsi="Times New Roman"/>
          <w:sz w:val="28"/>
          <w:szCs w:val="28"/>
        </w:rPr>
        <w:t>что свидетельствует об отсутствии признаков хронизации воспалительного процесса и отторжения имплантата</w:t>
      </w:r>
      <w:r w:rsidR="0086449F">
        <w:rPr>
          <w:rFonts w:ascii="Times New Roman" w:hAnsi="Times New Roman"/>
          <w:sz w:val="28"/>
          <w:szCs w:val="28"/>
        </w:rPr>
        <w:t xml:space="preserve"> </w:t>
      </w:r>
      <w:r w:rsidR="0086449F" w:rsidRPr="0086449F">
        <w:rPr>
          <w:rFonts w:ascii="Times New Roman" w:hAnsi="Times New Roman"/>
          <w:sz w:val="28"/>
          <w:szCs w:val="28"/>
        </w:rPr>
        <w:t>[171]</w:t>
      </w:r>
      <w:r w:rsidR="00FE013D" w:rsidRPr="00D27FC9">
        <w:rPr>
          <w:rFonts w:ascii="Times New Roman" w:hAnsi="Times New Roman"/>
          <w:sz w:val="28"/>
          <w:szCs w:val="28"/>
        </w:rPr>
        <w:t>.</w:t>
      </w:r>
    </w:p>
    <w:p w14:paraId="5F57E775" w14:textId="77777777" w:rsidR="001E1403" w:rsidRPr="00D27FC9" w:rsidRDefault="00275D96" w:rsidP="001E1403">
      <w:pPr>
        <w:spacing w:after="0" w:line="240" w:lineRule="auto"/>
        <w:jc w:val="both"/>
        <w:rPr>
          <w:rFonts w:ascii="Times New Roman" w:hAnsi="Times New Roman"/>
          <w:sz w:val="28"/>
          <w:szCs w:val="28"/>
        </w:rPr>
      </w:pPr>
      <w:r w:rsidRPr="00D27FC9">
        <w:rPr>
          <w:rFonts w:ascii="Times New Roman" w:hAnsi="Times New Roman"/>
          <w:sz w:val="28"/>
          <w:szCs w:val="28"/>
        </w:rPr>
        <w:tab/>
      </w:r>
      <w:r w:rsidR="00472C53" w:rsidRPr="00D27FC9">
        <w:rPr>
          <w:rFonts w:ascii="Times New Roman" w:eastAsia="Times New Roman" w:hAnsi="Times New Roman"/>
          <w:b/>
          <w:spacing w:val="4"/>
          <w:sz w:val="28"/>
          <w:szCs w:val="28"/>
        </w:rPr>
        <w:t>3.4</w:t>
      </w:r>
      <w:r w:rsidR="00B86DA4" w:rsidRPr="00D27FC9">
        <w:rPr>
          <w:rFonts w:ascii="Times New Roman" w:eastAsia="Times New Roman" w:hAnsi="Times New Roman"/>
          <w:b/>
          <w:spacing w:val="4"/>
          <w:sz w:val="28"/>
          <w:szCs w:val="28"/>
        </w:rPr>
        <w:t xml:space="preserve"> </w:t>
      </w:r>
      <w:r w:rsidR="00B86DA4" w:rsidRPr="00D27FC9">
        <w:rPr>
          <w:rFonts w:ascii="Times New Roman" w:eastAsia="Times New Roman" w:hAnsi="Times New Roman"/>
          <w:b/>
          <w:sz w:val="28"/>
          <w:szCs w:val="28"/>
          <w:lang w:eastAsia="ru-RU"/>
        </w:rPr>
        <w:t xml:space="preserve">Результаты </w:t>
      </w:r>
      <w:r w:rsidR="00B86DA4" w:rsidRPr="00D27FC9">
        <w:rPr>
          <w:rFonts w:ascii="Times New Roman" w:hAnsi="Times New Roman"/>
          <w:b/>
          <w:sz w:val="28"/>
          <w:szCs w:val="28"/>
        </w:rPr>
        <w:t xml:space="preserve">определения иммунологических маркеров </w:t>
      </w:r>
      <w:r w:rsidR="00472C53" w:rsidRPr="00D27FC9">
        <w:rPr>
          <w:rFonts w:ascii="Times New Roman" w:hAnsi="Times New Roman"/>
          <w:b/>
          <w:sz w:val="28"/>
          <w:szCs w:val="28"/>
        </w:rPr>
        <w:t>воспаления</w:t>
      </w:r>
      <w:r w:rsidR="00472C53" w:rsidRPr="00D27FC9">
        <w:rPr>
          <w:rFonts w:ascii="Times New Roman" w:hAnsi="Times New Roman"/>
          <w:sz w:val="28"/>
          <w:szCs w:val="28"/>
        </w:rPr>
        <w:t>.</w:t>
      </w:r>
    </w:p>
    <w:p w14:paraId="4A57568F" w14:textId="14B0D70E" w:rsidR="00B86DA4" w:rsidRPr="00D27FC9" w:rsidRDefault="00B86DA4" w:rsidP="00715811">
      <w:pPr>
        <w:spacing w:after="0" w:line="240" w:lineRule="auto"/>
        <w:ind w:firstLine="709"/>
        <w:jc w:val="both"/>
        <w:rPr>
          <w:rFonts w:ascii="Times New Roman" w:hAnsi="Times New Roman"/>
          <w:sz w:val="28"/>
          <w:szCs w:val="28"/>
        </w:rPr>
      </w:pPr>
      <w:r w:rsidRPr="00D27FC9">
        <w:rPr>
          <w:rFonts w:ascii="Times New Roman" w:hAnsi="Times New Roman"/>
          <w:sz w:val="28"/>
          <w:szCs w:val="28"/>
        </w:rPr>
        <w:t xml:space="preserve">Показатели иммунологических </w:t>
      </w:r>
      <w:r w:rsidR="00716CBB" w:rsidRPr="00D27FC9">
        <w:rPr>
          <w:rFonts w:ascii="Times New Roman" w:hAnsi="Times New Roman"/>
          <w:sz w:val="28"/>
          <w:szCs w:val="28"/>
        </w:rPr>
        <w:t xml:space="preserve">маркеров приведены на </w:t>
      </w:r>
      <w:r w:rsidR="00362E4F" w:rsidRPr="00D27FC9">
        <w:rPr>
          <w:rFonts w:ascii="Times New Roman" w:hAnsi="Times New Roman"/>
          <w:sz w:val="28"/>
          <w:szCs w:val="28"/>
        </w:rPr>
        <w:t>таблице 9.</w:t>
      </w:r>
      <w:r w:rsidRPr="00D27FC9">
        <w:rPr>
          <w:rFonts w:ascii="Times New Roman" w:hAnsi="Times New Roman"/>
          <w:sz w:val="28"/>
          <w:szCs w:val="28"/>
        </w:rPr>
        <w:t xml:space="preserve"> Для объективного контроля над воспалительным процессом и реакцией отторжения имплантата были выбраны ФНО, ИЛ-2 и СРБ, отражающие специфический и неспецифический клеточный иммунный ответ, который играет ключе</w:t>
      </w:r>
      <w:r w:rsidR="001659DC" w:rsidRPr="00D27FC9">
        <w:rPr>
          <w:rFonts w:ascii="Times New Roman" w:hAnsi="Times New Roman"/>
          <w:sz w:val="28"/>
          <w:szCs w:val="28"/>
        </w:rPr>
        <w:t>вую роль в реакциях отторжения.</w:t>
      </w:r>
    </w:p>
    <w:p w14:paraId="79FF8A6A" w14:textId="11F0414A" w:rsidR="00362E4F" w:rsidRPr="00D27FC9" w:rsidRDefault="00362E4F" w:rsidP="00715811">
      <w:pPr>
        <w:spacing w:after="0" w:line="240" w:lineRule="auto"/>
        <w:ind w:firstLine="709"/>
        <w:jc w:val="both"/>
        <w:rPr>
          <w:rFonts w:ascii="Times New Roman" w:hAnsi="Times New Roman"/>
          <w:sz w:val="28"/>
          <w:szCs w:val="28"/>
        </w:rPr>
      </w:pPr>
    </w:p>
    <w:p w14:paraId="49057DB0" w14:textId="72B39F8D" w:rsidR="00AA74B9" w:rsidRPr="00D27FC9" w:rsidRDefault="00AA74B9" w:rsidP="00715811">
      <w:pPr>
        <w:spacing w:after="0" w:line="240" w:lineRule="auto"/>
        <w:ind w:firstLine="709"/>
        <w:jc w:val="both"/>
        <w:rPr>
          <w:rFonts w:ascii="Times New Roman" w:hAnsi="Times New Roman"/>
          <w:sz w:val="28"/>
          <w:szCs w:val="28"/>
        </w:rPr>
      </w:pPr>
    </w:p>
    <w:p w14:paraId="6FFCE386" w14:textId="77777777" w:rsidR="00AA74B9" w:rsidRPr="00D27FC9" w:rsidRDefault="00AA74B9" w:rsidP="00715811">
      <w:pPr>
        <w:spacing w:after="0" w:line="240" w:lineRule="auto"/>
        <w:ind w:firstLine="709"/>
        <w:jc w:val="both"/>
        <w:rPr>
          <w:rFonts w:ascii="Times New Roman" w:hAnsi="Times New Roman"/>
          <w:sz w:val="28"/>
          <w:szCs w:val="28"/>
        </w:rPr>
      </w:pPr>
    </w:p>
    <w:p w14:paraId="1019D673" w14:textId="4AED834C" w:rsidR="00362E4F" w:rsidRPr="00D27FC9" w:rsidRDefault="00362E4F" w:rsidP="00362E4F">
      <w:pPr>
        <w:shd w:val="clear" w:color="auto" w:fill="FFFFFF"/>
        <w:spacing w:after="0" w:line="240" w:lineRule="auto"/>
        <w:ind w:right="108"/>
        <w:jc w:val="both"/>
        <w:rPr>
          <w:rFonts w:ascii="Times New Roman" w:hAnsi="Times New Roman"/>
          <w:sz w:val="28"/>
          <w:szCs w:val="28"/>
        </w:rPr>
      </w:pPr>
      <w:r w:rsidRPr="00D27FC9">
        <w:rPr>
          <w:rFonts w:ascii="Times New Roman" w:hAnsi="Times New Roman"/>
          <w:sz w:val="28"/>
          <w:szCs w:val="28"/>
        </w:rPr>
        <w:lastRenderedPageBreak/>
        <w:t>Таблица 9. Иммунологические маркеры воспаления в сыворотке крови экспериментальных животных исследуемых групп</w:t>
      </w:r>
    </w:p>
    <w:p w14:paraId="444A85E5" w14:textId="77777777" w:rsidR="00362E4F" w:rsidRPr="00D27FC9" w:rsidRDefault="00362E4F" w:rsidP="00715811">
      <w:pPr>
        <w:spacing w:after="0" w:line="240" w:lineRule="auto"/>
        <w:ind w:firstLine="709"/>
        <w:jc w:val="both"/>
        <w:rPr>
          <w:rFonts w:ascii="Times New Roman" w:hAnsi="Times New Roman"/>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647"/>
        <w:gridCol w:w="566"/>
        <w:gridCol w:w="666"/>
        <w:gridCol w:w="566"/>
        <w:gridCol w:w="644"/>
        <w:gridCol w:w="758"/>
        <w:gridCol w:w="645"/>
        <w:gridCol w:w="566"/>
        <w:gridCol w:w="645"/>
        <w:gridCol w:w="873"/>
        <w:gridCol w:w="873"/>
        <w:gridCol w:w="617"/>
        <w:gridCol w:w="645"/>
      </w:tblGrid>
      <w:tr w:rsidR="00601953" w:rsidRPr="00D27FC9" w14:paraId="3B1C8BFA" w14:textId="4F2F2F47" w:rsidTr="002D0BA3">
        <w:trPr>
          <w:trHeight w:val="278"/>
        </w:trPr>
        <w:tc>
          <w:tcPr>
            <w:tcW w:w="0" w:type="auto"/>
            <w:vMerge w:val="restart"/>
            <w:vAlign w:val="center"/>
          </w:tcPr>
          <w:p w14:paraId="2D2D559C" w14:textId="77777777" w:rsidR="00141E51" w:rsidRPr="00D27FC9" w:rsidRDefault="00141E51" w:rsidP="00631676">
            <w:pPr>
              <w:spacing w:after="0" w:line="240" w:lineRule="auto"/>
              <w:jc w:val="center"/>
              <w:rPr>
                <w:rFonts w:ascii="Times New Roman" w:hAnsi="Times New Roman"/>
                <w:sz w:val="20"/>
                <w:szCs w:val="20"/>
              </w:rPr>
            </w:pPr>
            <w:r w:rsidRPr="00D27FC9">
              <w:rPr>
                <w:rFonts w:ascii="Times New Roman" w:hAnsi="Times New Roman"/>
                <w:sz w:val="20"/>
                <w:szCs w:val="20"/>
              </w:rPr>
              <w:t>Группа</w:t>
            </w:r>
          </w:p>
        </w:tc>
        <w:tc>
          <w:tcPr>
            <w:tcW w:w="0" w:type="auto"/>
            <w:vMerge w:val="restart"/>
            <w:vAlign w:val="center"/>
          </w:tcPr>
          <w:p w14:paraId="3F3A1451" w14:textId="77777777" w:rsidR="00141E51" w:rsidRPr="00D27FC9" w:rsidRDefault="00141E51" w:rsidP="00631676">
            <w:pPr>
              <w:spacing w:after="0" w:line="240" w:lineRule="auto"/>
              <w:jc w:val="center"/>
              <w:rPr>
                <w:rFonts w:ascii="Times New Roman" w:hAnsi="Times New Roman"/>
                <w:sz w:val="20"/>
                <w:szCs w:val="20"/>
              </w:rPr>
            </w:pPr>
            <w:r w:rsidRPr="00D27FC9">
              <w:rPr>
                <w:rFonts w:ascii="Times New Roman" w:hAnsi="Times New Roman"/>
                <w:sz w:val="20"/>
                <w:szCs w:val="20"/>
              </w:rPr>
              <w:t>Срок</w:t>
            </w:r>
          </w:p>
        </w:tc>
        <w:tc>
          <w:tcPr>
            <w:tcW w:w="0" w:type="auto"/>
            <w:gridSpan w:val="2"/>
            <w:vAlign w:val="center"/>
          </w:tcPr>
          <w:p w14:paraId="322A4EAE" w14:textId="77777777" w:rsidR="00141E51" w:rsidRPr="00D27FC9" w:rsidRDefault="00141E51" w:rsidP="00631676">
            <w:pPr>
              <w:spacing w:after="0" w:line="240" w:lineRule="auto"/>
              <w:jc w:val="center"/>
              <w:rPr>
                <w:rFonts w:ascii="Times New Roman" w:hAnsi="Times New Roman"/>
                <w:sz w:val="20"/>
                <w:szCs w:val="20"/>
              </w:rPr>
            </w:pPr>
            <w:r w:rsidRPr="00D27FC9">
              <w:rPr>
                <w:rFonts w:ascii="Times New Roman" w:hAnsi="Times New Roman"/>
                <w:sz w:val="20"/>
                <w:szCs w:val="20"/>
              </w:rPr>
              <w:t>ФНО</w:t>
            </w:r>
          </w:p>
          <w:p w14:paraId="1C19283A" w14:textId="77777777" w:rsidR="00141E51" w:rsidRPr="00D27FC9" w:rsidRDefault="00141E51" w:rsidP="00631676">
            <w:pPr>
              <w:spacing w:after="0" w:line="240" w:lineRule="auto"/>
              <w:jc w:val="center"/>
              <w:rPr>
                <w:rFonts w:ascii="Times New Roman" w:hAnsi="Times New Roman"/>
                <w:sz w:val="20"/>
                <w:szCs w:val="20"/>
              </w:rPr>
            </w:pPr>
            <w:r w:rsidRPr="00D27FC9">
              <w:rPr>
                <w:rFonts w:ascii="Times New Roman" w:hAnsi="Times New Roman"/>
                <w:sz w:val="20"/>
                <w:szCs w:val="20"/>
              </w:rPr>
              <w:t>пг/мл</w:t>
            </w:r>
          </w:p>
        </w:tc>
        <w:tc>
          <w:tcPr>
            <w:tcW w:w="0" w:type="auto"/>
            <w:vMerge w:val="restart"/>
            <w:vAlign w:val="center"/>
          </w:tcPr>
          <w:p w14:paraId="0C2909B2" w14:textId="1AB71950" w:rsidR="00141E51" w:rsidRPr="00D27FC9" w:rsidRDefault="008213B4" w:rsidP="00631676">
            <w:pPr>
              <w:spacing w:after="0" w:line="240" w:lineRule="auto"/>
              <w:jc w:val="center"/>
              <w:rPr>
                <w:rFonts w:ascii="Times New Roman" w:hAnsi="Times New Roman"/>
                <w:sz w:val="20"/>
                <w:szCs w:val="20"/>
              </w:rPr>
            </w:pPr>
            <w:r w:rsidRPr="00D27FC9">
              <w:rPr>
                <w:rFonts w:ascii="Times New Roman" w:hAnsi="Times New Roman"/>
                <w:sz w:val="20"/>
                <w:szCs w:val="20"/>
                <w:lang w:val="en-US"/>
              </w:rPr>
              <w:t>p</w:t>
            </w:r>
            <w:r w:rsidR="00141E51" w:rsidRPr="00D27FC9">
              <w:rPr>
                <w:rFonts w:ascii="Times New Roman" w:hAnsi="Times New Roman"/>
                <w:sz w:val="20"/>
                <w:szCs w:val="20"/>
              </w:rPr>
              <w:t>1</w:t>
            </w:r>
          </w:p>
        </w:tc>
        <w:tc>
          <w:tcPr>
            <w:tcW w:w="656" w:type="dxa"/>
            <w:vMerge w:val="restart"/>
            <w:vAlign w:val="center"/>
          </w:tcPr>
          <w:p w14:paraId="3BA77B04" w14:textId="0E2C6485" w:rsidR="00141E51" w:rsidRPr="00D27FC9" w:rsidRDefault="008213B4"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z</w:t>
            </w:r>
          </w:p>
        </w:tc>
        <w:tc>
          <w:tcPr>
            <w:tcW w:w="1429" w:type="dxa"/>
            <w:gridSpan w:val="2"/>
            <w:vAlign w:val="center"/>
          </w:tcPr>
          <w:p w14:paraId="1D65B63A" w14:textId="6B411AA1" w:rsidR="00141E51" w:rsidRPr="00D27FC9" w:rsidRDefault="00141E51" w:rsidP="00631676">
            <w:pPr>
              <w:spacing w:after="0" w:line="240" w:lineRule="auto"/>
              <w:jc w:val="center"/>
              <w:rPr>
                <w:rFonts w:ascii="Times New Roman" w:hAnsi="Times New Roman"/>
                <w:sz w:val="20"/>
                <w:szCs w:val="20"/>
              </w:rPr>
            </w:pPr>
            <w:r w:rsidRPr="00D27FC9">
              <w:rPr>
                <w:rFonts w:ascii="Times New Roman" w:hAnsi="Times New Roman"/>
                <w:sz w:val="20"/>
                <w:szCs w:val="20"/>
              </w:rPr>
              <w:t>ИЛ-2</w:t>
            </w:r>
          </w:p>
          <w:p w14:paraId="620C8A43" w14:textId="77777777" w:rsidR="00141E51" w:rsidRPr="00D27FC9" w:rsidRDefault="00141E51" w:rsidP="00631676">
            <w:pPr>
              <w:spacing w:after="0" w:line="240" w:lineRule="auto"/>
              <w:jc w:val="center"/>
              <w:rPr>
                <w:rFonts w:ascii="Times New Roman" w:hAnsi="Times New Roman"/>
                <w:sz w:val="20"/>
                <w:szCs w:val="20"/>
              </w:rPr>
            </w:pPr>
            <w:r w:rsidRPr="00D27FC9">
              <w:rPr>
                <w:rFonts w:ascii="Times New Roman" w:hAnsi="Times New Roman"/>
                <w:sz w:val="20"/>
                <w:szCs w:val="20"/>
              </w:rPr>
              <w:t>пг/мл</w:t>
            </w:r>
          </w:p>
        </w:tc>
        <w:tc>
          <w:tcPr>
            <w:tcW w:w="0" w:type="auto"/>
            <w:vMerge w:val="restart"/>
            <w:vAlign w:val="center"/>
          </w:tcPr>
          <w:p w14:paraId="16211937" w14:textId="6D037EB2" w:rsidR="00141E51" w:rsidRPr="00D27FC9" w:rsidRDefault="008213B4" w:rsidP="00631676">
            <w:pPr>
              <w:spacing w:after="0" w:line="240" w:lineRule="auto"/>
              <w:jc w:val="center"/>
              <w:rPr>
                <w:rFonts w:ascii="Times New Roman" w:hAnsi="Times New Roman"/>
                <w:sz w:val="20"/>
                <w:szCs w:val="20"/>
              </w:rPr>
            </w:pPr>
            <w:r w:rsidRPr="00D27FC9">
              <w:rPr>
                <w:rFonts w:ascii="Times New Roman" w:hAnsi="Times New Roman"/>
                <w:sz w:val="20"/>
                <w:szCs w:val="20"/>
                <w:lang w:val="en-US"/>
              </w:rPr>
              <w:t>p</w:t>
            </w:r>
            <w:r w:rsidR="00141E51" w:rsidRPr="00D27FC9">
              <w:rPr>
                <w:rFonts w:ascii="Times New Roman" w:hAnsi="Times New Roman"/>
                <w:sz w:val="20"/>
                <w:szCs w:val="20"/>
              </w:rPr>
              <w:t>1</w:t>
            </w:r>
          </w:p>
        </w:tc>
        <w:tc>
          <w:tcPr>
            <w:tcW w:w="657" w:type="dxa"/>
            <w:vMerge w:val="restart"/>
            <w:vAlign w:val="center"/>
          </w:tcPr>
          <w:p w14:paraId="2E058531" w14:textId="58190AFF" w:rsidR="00141E51" w:rsidRPr="00D27FC9" w:rsidRDefault="008213B4"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z</w:t>
            </w:r>
          </w:p>
        </w:tc>
        <w:tc>
          <w:tcPr>
            <w:tcW w:w="1778" w:type="dxa"/>
            <w:gridSpan w:val="2"/>
            <w:vAlign w:val="center"/>
          </w:tcPr>
          <w:p w14:paraId="0ED1038A" w14:textId="5F5A80A1" w:rsidR="00141E51" w:rsidRPr="00D27FC9" w:rsidRDefault="00141E51" w:rsidP="00631676">
            <w:pPr>
              <w:spacing w:after="0" w:line="240" w:lineRule="auto"/>
              <w:jc w:val="center"/>
              <w:rPr>
                <w:rFonts w:ascii="Times New Roman" w:hAnsi="Times New Roman"/>
                <w:sz w:val="20"/>
                <w:szCs w:val="20"/>
              </w:rPr>
            </w:pPr>
            <w:r w:rsidRPr="00D27FC9">
              <w:rPr>
                <w:rFonts w:ascii="Times New Roman" w:hAnsi="Times New Roman"/>
                <w:sz w:val="20"/>
                <w:szCs w:val="20"/>
              </w:rPr>
              <w:t>СРБ</w:t>
            </w:r>
          </w:p>
          <w:p w14:paraId="03816D39" w14:textId="77777777" w:rsidR="00141E51" w:rsidRPr="00D27FC9" w:rsidRDefault="00141E51" w:rsidP="00631676">
            <w:pPr>
              <w:spacing w:after="0" w:line="240" w:lineRule="auto"/>
              <w:jc w:val="center"/>
              <w:rPr>
                <w:rFonts w:ascii="Times New Roman" w:hAnsi="Times New Roman"/>
                <w:sz w:val="20"/>
                <w:szCs w:val="20"/>
              </w:rPr>
            </w:pPr>
            <w:r w:rsidRPr="00D27FC9">
              <w:rPr>
                <w:rFonts w:ascii="Times New Roman" w:hAnsi="Times New Roman"/>
                <w:sz w:val="20"/>
                <w:szCs w:val="20"/>
              </w:rPr>
              <w:t>мкг/мл</w:t>
            </w:r>
          </w:p>
        </w:tc>
        <w:tc>
          <w:tcPr>
            <w:tcW w:w="523" w:type="dxa"/>
            <w:vMerge w:val="restart"/>
            <w:vAlign w:val="center"/>
          </w:tcPr>
          <w:p w14:paraId="1747DE01" w14:textId="099E8381" w:rsidR="00141E51" w:rsidRPr="00D27FC9" w:rsidRDefault="008213B4" w:rsidP="00631676">
            <w:pPr>
              <w:spacing w:after="0" w:line="240" w:lineRule="auto"/>
              <w:jc w:val="center"/>
              <w:rPr>
                <w:rFonts w:ascii="Times New Roman" w:hAnsi="Times New Roman"/>
                <w:sz w:val="20"/>
                <w:szCs w:val="20"/>
              </w:rPr>
            </w:pPr>
            <w:r w:rsidRPr="00D27FC9">
              <w:rPr>
                <w:rFonts w:ascii="Times New Roman" w:hAnsi="Times New Roman"/>
                <w:sz w:val="20"/>
                <w:szCs w:val="20"/>
                <w:lang w:val="en-US"/>
              </w:rPr>
              <w:t>p</w:t>
            </w:r>
            <w:r w:rsidR="00141E51" w:rsidRPr="00D27FC9">
              <w:rPr>
                <w:rFonts w:ascii="Times New Roman" w:hAnsi="Times New Roman"/>
                <w:sz w:val="20"/>
                <w:szCs w:val="20"/>
              </w:rPr>
              <w:t>1</w:t>
            </w:r>
          </w:p>
        </w:tc>
        <w:tc>
          <w:tcPr>
            <w:tcW w:w="657" w:type="dxa"/>
            <w:vMerge w:val="restart"/>
            <w:vAlign w:val="center"/>
          </w:tcPr>
          <w:p w14:paraId="6035A1A4" w14:textId="53C7B9D1" w:rsidR="00141E51" w:rsidRPr="00D27FC9" w:rsidRDefault="008213B4"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z</w:t>
            </w:r>
          </w:p>
        </w:tc>
      </w:tr>
      <w:tr w:rsidR="00601953" w:rsidRPr="00D27FC9" w14:paraId="61F209F0" w14:textId="0486EB2C" w:rsidTr="002D0BA3">
        <w:trPr>
          <w:trHeight w:val="277"/>
        </w:trPr>
        <w:tc>
          <w:tcPr>
            <w:tcW w:w="0" w:type="auto"/>
            <w:vMerge/>
            <w:vAlign w:val="center"/>
          </w:tcPr>
          <w:p w14:paraId="3817B857" w14:textId="77777777" w:rsidR="00141E51" w:rsidRPr="00D27FC9" w:rsidRDefault="00141E51" w:rsidP="00631676">
            <w:pPr>
              <w:spacing w:after="0" w:line="240" w:lineRule="auto"/>
              <w:jc w:val="center"/>
              <w:rPr>
                <w:rFonts w:ascii="Times New Roman" w:hAnsi="Times New Roman"/>
                <w:sz w:val="20"/>
                <w:szCs w:val="20"/>
              </w:rPr>
            </w:pPr>
          </w:p>
        </w:tc>
        <w:tc>
          <w:tcPr>
            <w:tcW w:w="0" w:type="auto"/>
            <w:vMerge/>
            <w:vAlign w:val="center"/>
          </w:tcPr>
          <w:p w14:paraId="0107A5F2" w14:textId="77777777" w:rsidR="00141E51" w:rsidRPr="00D27FC9" w:rsidRDefault="00141E51" w:rsidP="00631676">
            <w:pPr>
              <w:spacing w:after="0" w:line="240" w:lineRule="auto"/>
              <w:jc w:val="center"/>
              <w:rPr>
                <w:rFonts w:ascii="Times New Roman" w:hAnsi="Times New Roman"/>
                <w:sz w:val="20"/>
                <w:szCs w:val="20"/>
              </w:rPr>
            </w:pPr>
          </w:p>
        </w:tc>
        <w:tc>
          <w:tcPr>
            <w:tcW w:w="0" w:type="auto"/>
            <w:vAlign w:val="center"/>
          </w:tcPr>
          <w:p w14:paraId="2950EEC3" w14:textId="6C532C6C" w:rsidR="00141E51" w:rsidRPr="00D27FC9" w:rsidRDefault="00141E51"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Me</w:t>
            </w:r>
          </w:p>
        </w:tc>
        <w:tc>
          <w:tcPr>
            <w:tcW w:w="0" w:type="auto"/>
            <w:vAlign w:val="center"/>
          </w:tcPr>
          <w:p w14:paraId="1D75DB34" w14:textId="4DDC0C91" w:rsidR="00141E51" w:rsidRPr="00D27FC9" w:rsidRDefault="00141E51"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IQR</w:t>
            </w:r>
          </w:p>
        </w:tc>
        <w:tc>
          <w:tcPr>
            <w:tcW w:w="0" w:type="auto"/>
            <w:vMerge/>
            <w:vAlign w:val="center"/>
          </w:tcPr>
          <w:p w14:paraId="4D672CC3" w14:textId="77777777" w:rsidR="00141E51" w:rsidRPr="00D27FC9" w:rsidRDefault="00141E51" w:rsidP="00631676">
            <w:pPr>
              <w:spacing w:after="0" w:line="240" w:lineRule="auto"/>
              <w:jc w:val="center"/>
              <w:rPr>
                <w:rFonts w:ascii="Times New Roman" w:hAnsi="Times New Roman"/>
                <w:sz w:val="20"/>
                <w:szCs w:val="20"/>
              </w:rPr>
            </w:pPr>
          </w:p>
        </w:tc>
        <w:tc>
          <w:tcPr>
            <w:tcW w:w="656" w:type="dxa"/>
            <w:vMerge/>
            <w:vAlign w:val="center"/>
          </w:tcPr>
          <w:p w14:paraId="2BDA9145" w14:textId="77777777" w:rsidR="00141E51" w:rsidRPr="00D27FC9" w:rsidRDefault="00141E51" w:rsidP="00631676">
            <w:pPr>
              <w:spacing w:after="0" w:line="240" w:lineRule="auto"/>
              <w:jc w:val="center"/>
              <w:rPr>
                <w:rFonts w:ascii="Times New Roman" w:hAnsi="Times New Roman"/>
                <w:sz w:val="20"/>
                <w:szCs w:val="20"/>
                <w:lang w:val="en-US"/>
              </w:rPr>
            </w:pPr>
          </w:p>
        </w:tc>
        <w:tc>
          <w:tcPr>
            <w:tcW w:w="772" w:type="dxa"/>
            <w:vAlign w:val="center"/>
          </w:tcPr>
          <w:p w14:paraId="48B8BAD4" w14:textId="23270AEB" w:rsidR="00141E51" w:rsidRPr="00D27FC9" w:rsidRDefault="00141E51" w:rsidP="00631676">
            <w:pPr>
              <w:spacing w:after="0" w:line="240" w:lineRule="auto"/>
              <w:jc w:val="center"/>
              <w:rPr>
                <w:rFonts w:ascii="Times New Roman" w:hAnsi="Times New Roman"/>
                <w:sz w:val="20"/>
                <w:szCs w:val="20"/>
              </w:rPr>
            </w:pPr>
            <w:r w:rsidRPr="00D27FC9">
              <w:rPr>
                <w:rFonts w:ascii="Times New Roman" w:hAnsi="Times New Roman"/>
                <w:sz w:val="20"/>
                <w:szCs w:val="20"/>
                <w:lang w:val="en-US"/>
              </w:rPr>
              <w:t>Me</w:t>
            </w:r>
          </w:p>
        </w:tc>
        <w:tc>
          <w:tcPr>
            <w:tcW w:w="0" w:type="auto"/>
            <w:vAlign w:val="center"/>
          </w:tcPr>
          <w:p w14:paraId="0A2D1623" w14:textId="1AE25931" w:rsidR="00141E51" w:rsidRPr="00D27FC9" w:rsidRDefault="00141E51" w:rsidP="00631676">
            <w:pPr>
              <w:spacing w:after="0" w:line="240" w:lineRule="auto"/>
              <w:jc w:val="center"/>
              <w:rPr>
                <w:rFonts w:ascii="Times New Roman" w:hAnsi="Times New Roman"/>
                <w:sz w:val="20"/>
                <w:szCs w:val="20"/>
              </w:rPr>
            </w:pPr>
            <w:r w:rsidRPr="00D27FC9">
              <w:rPr>
                <w:rFonts w:ascii="Times New Roman" w:hAnsi="Times New Roman"/>
                <w:sz w:val="20"/>
                <w:szCs w:val="20"/>
                <w:lang w:val="en-US"/>
              </w:rPr>
              <w:t>IQR</w:t>
            </w:r>
          </w:p>
        </w:tc>
        <w:tc>
          <w:tcPr>
            <w:tcW w:w="0" w:type="auto"/>
            <w:vMerge/>
            <w:vAlign w:val="center"/>
          </w:tcPr>
          <w:p w14:paraId="7EB6FE0C" w14:textId="77777777" w:rsidR="00141E51" w:rsidRPr="00D27FC9" w:rsidRDefault="00141E51" w:rsidP="00631676">
            <w:pPr>
              <w:spacing w:after="0" w:line="240" w:lineRule="auto"/>
              <w:jc w:val="center"/>
              <w:rPr>
                <w:rFonts w:ascii="Times New Roman" w:hAnsi="Times New Roman"/>
                <w:sz w:val="20"/>
                <w:szCs w:val="20"/>
              </w:rPr>
            </w:pPr>
          </w:p>
        </w:tc>
        <w:tc>
          <w:tcPr>
            <w:tcW w:w="657" w:type="dxa"/>
            <w:vMerge/>
            <w:vAlign w:val="center"/>
          </w:tcPr>
          <w:p w14:paraId="61FF96F9" w14:textId="77777777" w:rsidR="00141E51" w:rsidRPr="00D27FC9" w:rsidRDefault="00141E51" w:rsidP="00631676">
            <w:pPr>
              <w:spacing w:after="0" w:line="240" w:lineRule="auto"/>
              <w:jc w:val="center"/>
              <w:rPr>
                <w:rFonts w:ascii="Times New Roman" w:hAnsi="Times New Roman"/>
                <w:sz w:val="20"/>
                <w:szCs w:val="20"/>
                <w:lang w:val="en-US"/>
              </w:rPr>
            </w:pPr>
          </w:p>
        </w:tc>
        <w:tc>
          <w:tcPr>
            <w:tcW w:w="889" w:type="dxa"/>
            <w:vAlign w:val="center"/>
          </w:tcPr>
          <w:p w14:paraId="7452B626" w14:textId="24D38770" w:rsidR="00141E51" w:rsidRPr="00D27FC9" w:rsidRDefault="00141E51" w:rsidP="00631676">
            <w:pPr>
              <w:spacing w:after="0" w:line="240" w:lineRule="auto"/>
              <w:jc w:val="center"/>
              <w:rPr>
                <w:rFonts w:ascii="Times New Roman" w:hAnsi="Times New Roman"/>
                <w:sz w:val="20"/>
                <w:szCs w:val="20"/>
              </w:rPr>
            </w:pPr>
            <w:r w:rsidRPr="00D27FC9">
              <w:rPr>
                <w:rFonts w:ascii="Times New Roman" w:hAnsi="Times New Roman"/>
                <w:sz w:val="20"/>
                <w:szCs w:val="20"/>
                <w:lang w:val="en-US"/>
              </w:rPr>
              <w:t>Me</w:t>
            </w:r>
          </w:p>
        </w:tc>
        <w:tc>
          <w:tcPr>
            <w:tcW w:w="889" w:type="dxa"/>
            <w:vAlign w:val="center"/>
          </w:tcPr>
          <w:p w14:paraId="4D3D218C" w14:textId="78845FD3" w:rsidR="00141E51" w:rsidRPr="00D27FC9" w:rsidRDefault="00141E51" w:rsidP="00631676">
            <w:pPr>
              <w:spacing w:after="0" w:line="240" w:lineRule="auto"/>
              <w:jc w:val="center"/>
              <w:rPr>
                <w:rFonts w:ascii="Times New Roman" w:hAnsi="Times New Roman"/>
                <w:sz w:val="20"/>
                <w:szCs w:val="20"/>
              </w:rPr>
            </w:pPr>
            <w:r w:rsidRPr="00D27FC9">
              <w:rPr>
                <w:rFonts w:ascii="Times New Roman" w:hAnsi="Times New Roman"/>
                <w:sz w:val="20"/>
                <w:szCs w:val="20"/>
                <w:lang w:val="en-US"/>
              </w:rPr>
              <w:t>IQR</w:t>
            </w:r>
          </w:p>
        </w:tc>
        <w:tc>
          <w:tcPr>
            <w:tcW w:w="523" w:type="dxa"/>
            <w:vMerge/>
            <w:vAlign w:val="center"/>
          </w:tcPr>
          <w:p w14:paraId="3D3CD632" w14:textId="77777777" w:rsidR="00141E51" w:rsidRPr="00D27FC9" w:rsidRDefault="00141E51" w:rsidP="00631676">
            <w:pPr>
              <w:spacing w:after="0" w:line="240" w:lineRule="auto"/>
              <w:jc w:val="center"/>
              <w:rPr>
                <w:rFonts w:ascii="Times New Roman" w:hAnsi="Times New Roman"/>
                <w:sz w:val="20"/>
                <w:szCs w:val="20"/>
              </w:rPr>
            </w:pPr>
          </w:p>
        </w:tc>
        <w:tc>
          <w:tcPr>
            <w:tcW w:w="657" w:type="dxa"/>
            <w:vMerge/>
            <w:vAlign w:val="center"/>
          </w:tcPr>
          <w:p w14:paraId="46F89B40" w14:textId="77777777" w:rsidR="00141E51" w:rsidRPr="00D27FC9" w:rsidRDefault="00141E51" w:rsidP="00631676">
            <w:pPr>
              <w:spacing w:after="0" w:line="240" w:lineRule="auto"/>
              <w:jc w:val="center"/>
              <w:rPr>
                <w:rFonts w:ascii="Times New Roman" w:hAnsi="Times New Roman"/>
                <w:sz w:val="20"/>
                <w:szCs w:val="20"/>
              </w:rPr>
            </w:pPr>
          </w:p>
        </w:tc>
      </w:tr>
      <w:tr w:rsidR="00601953" w:rsidRPr="00D27FC9" w14:paraId="6684CDAC" w14:textId="4A68BCCB" w:rsidTr="002D0BA3">
        <w:trPr>
          <w:trHeight w:val="465"/>
        </w:trPr>
        <w:tc>
          <w:tcPr>
            <w:tcW w:w="0" w:type="auto"/>
            <w:vAlign w:val="center"/>
          </w:tcPr>
          <w:p w14:paraId="5132D7D3" w14:textId="77777777"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Контроль</w:t>
            </w:r>
          </w:p>
        </w:tc>
        <w:tc>
          <w:tcPr>
            <w:tcW w:w="0" w:type="auto"/>
            <w:vAlign w:val="center"/>
          </w:tcPr>
          <w:p w14:paraId="268EA9F9" w14:textId="77777777"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23BDF290" w14:textId="77777777"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1,64</w:t>
            </w:r>
          </w:p>
        </w:tc>
        <w:tc>
          <w:tcPr>
            <w:tcW w:w="0" w:type="auto"/>
            <w:vAlign w:val="center"/>
          </w:tcPr>
          <w:p w14:paraId="4A1B73A6" w14:textId="11947924" w:rsidR="008F4098" w:rsidRPr="00D27FC9" w:rsidRDefault="008F4098"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1,71</w:t>
            </w:r>
          </w:p>
        </w:tc>
        <w:tc>
          <w:tcPr>
            <w:tcW w:w="0" w:type="auto"/>
            <w:vAlign w:val="center"/>
          </w:tcPr>
          <w:p w14:paraId="1A307801" w14:textId="77777777" w:rsidR="008F4098" w:rsidRPr="00D27FC9" w:rsidRDefault="008F4098"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656" w:type="dxa"/>
            <w:vAlign w:val="center"/>
          </w:tcPr>
          <w:p w14:paraId="5B8ABFCD" w14:textId="69EAA5FF" w:rsidR="008F4098" w:rsidRPr="00D27FC9" w:rsidRDefault="008213B4" w:rsidP="0063167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772" w:type="dxa"/>
            <w:vAlign w:val="center"/>
          </w:tcPr>
          <w:p w14:paraId="53ACF209" w14:textId="7B03CADF"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4,87</w:t>
            </w:r>
          </w:p>
        </w:tc>
        <w:tc>
          <w:tcPr>
            <w:tcW w:w="0" w:type="auto"/>
            <w:vAlign w:val="center"/>
          </w:tcPr>
          <w:p w14:paraId="507889E4" w14:textId="6484BECB" w:rsidR="008F4098" w:rsidRPr="00D27FC9" w:rsidRDefault="008F4098"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5,49</w:t>
            </w:r>
          </w:p>
        </w:tc>
        <w:tc>
          <w:tcPr>
            <w:tcW w:w="0" w:type="auto"/>
            <w:vAlign w:val="center"/>
          </w:tcPr>
          <w:p w14:paraId="3B4ECD44" w14:textId="77777777" w:rsidR="008F4098" w:rsidRPr="00D27FC9" w:rsidRDefault="008F4098"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657" w:type="dxa"/>
            <w:vAlign w:val="center"/>
          </w:tcPr>
          <w:p w14:paraId="7C9EF5C7" w14:textId="24748BD0" w:rsidR="008F4098" w:rsidRPr="00D27FC9" w:rsidRDefault="00BC3D5A" w:rsidP="0063167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889" w:type="dxa"/>
            <w:vAlign w:val="center"/>
          </w:tcPr>
          <w:p w14:paraId="35609E41" w14:textId="254FACA5"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214,66</w:t>
            </w:r>
          </w:p>
        </w:tc>
        <w:tc>
          <w:tcPr>
            <w:tcW w:w="889" w:type="dxa"/>
            <w:vAlign w:val="center"/>
          </w:tcPr>
          <w:p w14:paraId="59257096" w14:textId="25A4A402" w:rsidR="008F4098" w:rsidRPr="00D27FC9" w:rsidRDefault="008F4098"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140,0</w:t>
            </w:r>
          </w:p>
        </w:tc>
        <w:tc>
          <w:tcPr>
            <w:tcW w:w="523" w:type="dxa"/>
            <w:vAlign w:val="center"/>
          </w:tcPr>
          <w:p w14:paraId="0C5CFDE4" w14:textId="77777777" w:rsidR="008F4098" w:rsidRPr="00D27FC9" w:rsidRDefault="008F4098"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657" w:type="dxa"/>
            <w:vAlign w:val="center"/>
          </w:tcPr>
          <w:p w14:paraId="2F1F89B8" w14:textId="13F4768C" w:rsidR="008F4098" w:rsidRPr="00D27FC9" w:rsidRDefault="00BC3D5A" w:rsidP="00631676">
            <w:pPr>
              <w:spacing w:after="0" w:line="240" w:lineRule="auto"/>
              <w:jc w:val="center"/>
              <w:rPr>
                <w:rFonts w:ascii="Times New Roman" w:hAnsi="Times New Roman"/>
                <w:sz w:val="20"/>
                <w:szCs w:val="20"/>
              </w:rPr>
            </w:pPr>
            <w:r w:rsidRPr="00D27FC9">
              <w:rPr>
                <w:rFonts w:ascii="Times New Roman" w:hAnsi="Times New Roman"/>
                <w:sz w:val="20"/>
                <w:szCs w:val="20"/>
              </w:rPr>
              <w:t>-</w:t>
            </w:r>
          </w:p>
        </w:tc>
      </w:tr>
      <w:tr w:rsidR="00601953" w:rsidRPr="00D27FC9" w14:paraId="641EDA2B" w14:textId="67F326BE" w:rsidTr="002D0BA3">
        <w:tc>
          <w:tcPr>
            <w:tcW w:w="0" w:type="auto"/>
            <w:vMerge w:val="restart"/>
            <w:textDirection w:val="btLr"/>
            <w:vAlign w:val="center"/>
          </w:tcPr>
          <w:p w14:paraId="0FD32205" w14:textId="77777777" w:rsidR="008F4098" w:rsidRPr="00D27FC9" w:rsidRDefault="008F4098" w:rsidP="00631676">
            <w:pPr>
              <w:spacing w:after="0" w:line="240" w:lineRule="auto"/>
              <w:ind w:left="113" w:right="113"/>
              <w:jc w:val="center"/>
              <w:rPr>
                <w:rFonts w:ascii="Times New Roman" w:hAnsi="Times New Roman"/>
                <w:sz w:val="20"/>
                <w:szCs w:val="20"/>
                <w:lang w:val="en-US"/>
              </w:rPr>
            </w:pPr>
            <w:r w:rsidRPr="00D27FC9">
              <w:rPr>
                <w:rFonts w:ascii="Times New Roman" w:hAnsi="Times New Roman"/>
                <w:sz w:val="20"/>
                <w:szCs w:val="20"/>
                <w:lang w:val="en-US"/>
              </w:rPr>
              <w:t>Permacol</w:t>
            </w:r>
          </w:p>
        </w:tc>
        <w:tc>
          <w:tcPr>
            <w:tcW w:w="0" w:type="auto"/>
            <w:vAlign w:val="center"/>
          </w:tcPr>
          <w:p w14:paraId="31CCC7D3" w14:textId="77777777"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7 дней</w:t>
            </w:r>
          </w:p>
        </w:tc>
        <w:tc>
          <w:tcPr>
            <w:tcW w:w="0" w:type="auto"/>
            <w:vAlign w:val="center"/>
          </w:tcPr>
          <w:p w14:paraId="2DCF4974" w14:textId="77777777"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7,81</w:t>
            </w:r>
          </w:p>
        </w:tc>
        <w:tc>
          <w:tcPr>
            <w:tcW w:w="0" w:type="auto"/>
            <w:vAlign w:val="center"/>
          </w:tcPr>
          <w:p w14:paraId="181AB15D" w14:textId="458B4E6A"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7,60</w:t>
            </w:r>
          </w:p>
        </w:tc>
        <w:tc>
          <w:tcPr>
            <w:tcW w:w="0" w:type="auto"/>
            <w:vAlign w:val="center"/>
          </w:tcPr>
          <w:p w14:paraId="5312E9BE" w14:textId="425E2DA7"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0,02</w:t>
            </w:r>
          </w:p>
        </w:tc>
        <w:tc>
          <w:tcPr>
            <w:tcW w:w="656" w:type="dxa"/>
            <w:vAlign w:val="center"/>
          </w:tcPr>
          <w:p w14:paraId="431E3DA1" w14:textId="6D03B5B1"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-2,32</w:t>
            </w:r>
          </w:p>
        </w:tc>
        <w:tc>
          <w:tcPr>
            <w:tcW w:w="772" w:type="dxa"/>
            <w:vAlign w:val="center"/>
          </w:tcPr>
          <w:p w14:paraId="0C70BA23" w14:textId="74ECFFCC"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10,98</w:t>
            </w:r>
          </w:p>
        </w:tc>
        <w:tc>
          <w:tcPr>
            <w:tcW w:w="0" w:type="auto"/>
            <w:vAlign w:val="center"/>
          </w:tcPr>
          <w:p w14:paraId="179DF744" w14:textId="0C4C2036"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2,07</w:t>
            </w:r>
          </w:p>
        </w:tc>
        <w:tc>
          <w:tcPr>
            <w:tcW w:w="0" w:type="auto"/>
            <w:vAlign w:val="center"/>
          </w:tcPr>
          <w:p w14:paraId="2223ABFE" w14:textId="4E04F99F"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0,02</w:t>
            </w:r>
          </w:p>
        </w:tc>
        <w:tc>
          <w:tcPr>
            <w:tcW w:w="657" w:type="dxa"/>
            <w:vAlign w:val="center"/>
          </w:tcPr>
          <w:p w14:paraId="522510EB" w14:textId="320A3E4E"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-2,32</w:t>
            </w:r>
          </w:p>
        </w:tc>
        <w:tc>
          <w:tcPr>
            <w:tcW w:w="889" w:type="dxa"/>
            <w:vAlign w:val="center"/>
          </w:tcPr>
          <w:p w14:paraId="4BDB8FCF" w14:textId="7947CA33"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904,66</w:t>
            </w:r>
          </w:p>
        </w:tc>
        <w:tc>
          <w:tcPr>
            <w:tcW w:w="889" w:type="dxa"/>
            <w:vAlign w:val="center"/>
          </w:tcPr>
          <w:p w14:paraId="4D8A0344" w14:textId="5F7C7A14"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97,00</w:t>
            </w:r>
          </w:p>
        </w:tc>
        <w:tc>
          <w:tcPr>
            <w:tcW w:w="523" w:type="dxa"/>
            <w:vAlign w:val="center"/>
          </w:tcPr>
          <w:p w14:paraId="42AC394B" w14:textId="1E87F81E"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0,02</w:t>
            </w:r>
          </w:p>
        </w:tc>
        <w:tc>
          <w:tcPr>
            <w:tcW w:w="657" w:type="dxa"/>
            <w:vAlign w:val="center"/>
          </w:tcPr>
          <w:p w14:paraId="76222B20" w14:textId="2FE926F3"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-2,32</w:t>
            </w:r>
          </w:p>
        </w:tc>
      </w:tr>
      <w:tr w:rsidR="00601953" w:rsidRPr="00D27FC9" w14:paraId="6B3134CB" w14:textId="17DD5E3E" w:rsidTr="002D0BA3">
        <w:tc>
          <w:tcPr>
            <w:tcW w:w="0" w:type="auto"/>
            <w:vMerge/>
            <w:vAlign w:val="center"/>
          </w:tcPr>
          <w:p w14:paraId="0EA4A15B" w14:textId="77777777" w:rsidR="008F4098" w:rsidRPr="00D27FC9" w:rsidRDefault="008F4098" w:rsidP="00631676">
            <w:pPr>
              <w:spacing w:after="0" w:line="240" w:lineRule="auto"/>
              <w:jc w:val="center"/>
              <w:rPr>
                <w:rFonts w:ascii="Times New Roman" w:hAnsi="Times New Roman"/>
                <w:sz w:val="20"/>
                <w:szCs w:val="20"/>
              </w:rPr>
            </w:pPr>
          </w:p>
        </w:tc>
        <w:tc>
          <w:tcPr>
            <w:tcW w:w="0" w:type="auto"/>
            <w:vAlign w:val="center"/>
          </w:tcPr>
          <w:p w14:paraId="5CCECB97" w14:textId="77777777"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14 дней</w:t>
            </w:r>
          </w:p>
        </w:tc>
        <w:tc>
          <w:tcPr>
            <w:tcW w:w="0" w:type="auto"/>
            <w:vAlign w:val="center"/>
          </w:tcPr>
          <w:p w14:paraId="2FF382D1" w14:textId="77777777"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9,46</w:t>
            </w:r>
          </w:p>
        </w:tc>
        <w:tc>
          <w:tcPr>
            <w:tcW w:w="0" w:type="auto"/>
            <w:vAlign w:val="center"/>
          </w:tcPr>
          <w:p w14:paraId="04654E27" w14:textId="45642F87"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6,41</w:t>
            </w:r>
          </w:p>
        </w:tc>
        <w:tc>
          <w:tcPr>
            <w:tcW w:w="0" w:type="auto"/>
            <w:vAlign w:val="center"/>
          </w:tcPr>
          <w:p w14:paraId="3D73F008" w14:textId="2AEDDFAB"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0,02</w:t>
            </w:r>
          </w:p>
        </w:tc>
        <w:tc>
          <w:tcPr>
            <w:tcW w:w="656" w:type="dxa"/>
            <w:vAlign w:val="center"/>
          </w:tcPr>
          <w:p w14:paraId="7D26224A" w14:textId="7B97C7DE"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-2,23</w:t>
            </w:r>
          </w:p>
        </w:tc>
        <w:tc>
          <w:tcPr>
            <w:tcW w:w="772" w:type="dxa"/>
            <w:vAlign w:val="center"/>
          </w:tcPr>
          <w:p w14:paraId="6A6FC979" w14:textId="7A2F2187"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16,85</w:t>
            </w:r>
          </w:p>
        </w:tc>
        <w:tc>
          <w:tcPr>
            <w:tcW w:w="0" w:type="auto"/>
            <w:vAlign w:val="center"/>
          </w:tcPr>
          <w:p w14:paraId="23CC2FC9" w14:textId="2F8014DA"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2,41</w:t>
            </w:r>
          </w:p>
        </w:tc>
        <w:tc>
          <w:tcPr>
            <w:tcW w:w="0" w:type="auto"/>
            <w:vAlign w:val="center"/>
          </w:tcPr>
          <w:p w14:paraId="6B51F36E" w14:textId="027E9D30"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0,02</w:t>
            </w:r>
          </w:p>
        </w:tc>
        <w:tc>
          <w:tcPr>
            <w:tcW w:w="657" w:type="dxa"/>
            <w:vAlign w:val="center"/>
          </w:tcPr>
          <w:p w14:paraId="6CCF05B2" w14:textId="4C55CC5B"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-2,23</w:t>
            </w:r>
          </w:p>
        </w:tc>
        <w:tc>
          <w:tcPr>
            <w:tcW w:w="889" w:type="dxa"/>
            <w:vAlign w:val="center"/>
          </w:tcPr>
          <w:p w14:paraId="45404F16" w14:textId="7306F417"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634,44</w:t>
            </w:r>
          </w:p>
        </w:tc>
        <w:tc>
          <w:tcPr>
            <w:tcW w:w="889" w:type="dxa"/>
            <w:vAlign w:val="center"/>
          </w:tcPr>
          <w:p w14:paraId="41F4B2C1" w14:textId="5FACBB9F"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73,00</w:t>
            </w:r>
          </w:p>
        </w:tc>
        <w:tc>
          <w:tcPr>
            <w:tcW w:w="523" w:type="dxa"/>
            <w:vAlign w:val="center"/>
          </w:tcPr>
          <w:p w14:paraId="637A7040" w14:textId="4A70BE21"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0,02</w:t>
            </w:r>
          </w:p>
        </w:tc>
        <w:tc>
          <w:tcPr>
            <w:tcW w:w="657" w:type="dxa"/>
            <w:vAlign w:val="center"/>
          </w:tcPr>
          <w:p w14:paraId="22752E7E" w14:textId="2C7A99C3" w:rsidR="008F4098" w:rsidRPr="00D27FC9" w:rsidRDefault="005C5EDC" w:rsidP="005C5EDC">
            <w:pPr>
              <w:spacing w:after="0" w:line="240" w:lineRule="auto"/>
              <w:jc w:val="center"/>
              <w:rPr>
                <w:rFonts w:ascii="Times New Roman" w:hAnsi="Times New Roman"/>
                <w:sz w:val="20"/>
                <w:szCs w:val="20"/>
              </w:rPr>
            </w:pPr>
            <w:r w:rsidRPr="00D27FC9">
              <w:rPr>
                <w:rFonts w:ascii="Times New Roman" w:hAnsi="Times New Roman"/>
                <w:sz w:val="20"/>
                <w:szCs w:val="20"/>
              </w:rPr>
              <w:t>-2,23</w:t>
            </w:r>
          </w:p>
        </w:tc>
      </w:tr>
      <w:tr w:rsidR="00601953" w:rsidRPr="00D27FC9" w14:paraId="2EDCE2F0" w14:textId="04855392" w:rsidTr="002D0BA3">
        <w:tc>
          <w:tcPr>
            <w:tcW w:w="0" w:type="auto"/>
            <w:vMerge/>
            <w:vAlign w:val="center"/>
          </w:tcPr>
          <w:p w14:paraId="59C33F03" w14:textId="77777777" w:rsidR="008F4098" w:rsidRPr="00D27FC9" w:rsidRDefault="008F4098" w:rsidP="00631676">
            <w:pPr>
              <w:spacing w:after="0" w:line="240" w:lineRule="auto"/>
              <w:jc w:val="center"/>
              <w:rPr>
                <w:rFonts w:ascii="Times New Roman" w:hAnsi="Times New Roman"/>
                <w:sz w:val="20"/>
                <w:szCs w:val="20"/>
              </w:rPr>
            </w:pPr>
          </w:p>
        </w:tc>
        <w:tc>
          <w:tcPr>
            <w:tcW w:w="0" w:type="auto"/>
            <w:vAlign w:val="center"/>
          </w:tcPr>
          <w:p w14:paraId="32554C41" w14:textId="77777777"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21 дней</w:t>
            </w:r>
          </w:p>
        </w:tc>
        <w:tc>
          <w:tcPr>
            <w:tcW w:w="0" w:type="auto"/>
            <w:vAlign w:val="center"/>
          </w:tcPr>
          <w:p w14:paraId="2E3C7A6C" w14:textId="77777777"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7,42</w:t>
            </w:r>
          </w:p>
        </w:tc>
        <w:tc>
          <w:tcPr>
            <w:tcW w:w="0" w:type="auto"/>
            <w:vAlign w:val="center"/>
          </w:tcPr>
          <w:p w14:paraId="0D5B1E40" w14:textId="00A6A718"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10,09</w:t>
            </w:r>
          </w:p>
        </w:tc>
        <w:tc>
          <w:tcPr>
            <w:tcW w:w="0" w:type="auto"/>
            <w:vAlign w:val="center"/>
          </w:tcPr>
          <w:p w14:paraId="7BA43F69" w14:textId="7774676B"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0,03</w:t>
            </w:r>
          </w:p>
        </w:tc>
        <w:tc>
          <w:tcPr>
            <w:tcW w:w="656" w:type="dxa"/>
            <w:vAlign w:val="center"/>
          </w:tcPr>
          <w:p w14:paraId="4BCCC731" w14:textId="47B06756"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-2,06</w:t>
            </w:r>
          </w:p>
        </w:tc>
        <w:tc>
          <w:tcPr>
            <w:tcW w:w="772" w:type="dxa"/>
            <w:vAlign w:val="center"/>
          </w:tcPr>
          <w:p w14:paraId="6CF8446B" w14:textId="3AFE609A"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7,59</w:t>
            </w:r>
          </w:p>
        </w:tc>
        <w:tc>
          <w:tcPr>
            <w:tcW w:w="0" w:type="auto"/>
            <w:vAlign w:val="center"/>
          </w:tcPr>
          <w:p w14:paraId="672187E4" w14:textId="1464FF84"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2,89</w:t>
            </w:r>
          </w:p>
        </w:tc>
        <w:tc>
          <w:tcPr>
            <w:tcW w:w="0" w:type="auto"/>
            <w:vAlign w:val="center"/>
          </w:tcPr>
          <w:p w14:paraId="0C67337D" w14:textId="02AA66EF"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0,19</w:t>
            </w:r>
          </w:p>
        </w:tc>
        <w:tc>
          <w:tcPr>
            <w:tcW w:w="657" w:type="dxa"/>
            <w:vAlign w:val="center"/>
          </w:tcPr>
          <w:p w14:paraId="5BE88491" w14:textId="5E3BA10F"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-1,29</w:t>
            </w:r>
          </w:p>
        </w:tc>
        <w:tc>
          <w:tcPr>
            <w:tcW w:w="889" w:type="dxa"/>
            <w:vAlign w:val="center"/>
          </w:tcPr>
          <w:p w14:paraId="54EAB27B" w14:textId="5D1A7ADE"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382,66</w:t>
            </w:r>
          </w:p>
        </w:tc>
        <w:tc>
          <w:tcPr>
            <w:tcW w:w="889" w:type="dxa"/>
            <w:vAlign w:val="center"/>
          </w:tcPr>
          <w:p w14:paraId="6E2EE6F9" w14:textId="01AB1C7C"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47,00</w:t>
            </w:r>
          </w:p>
        </w:tc>
        <w:tc>
          <w:tcPr>
            <w:tcW w:w="523" w:type="dxa"/>
            <w:vAlign w:val="center"/>
          </w:tcPr>
          <w:p w14:paraId="185FD0E0" w14:textId="7669A055"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0,05</w:t>
            </w:r>
          </w:p>
        </w:tc>
        <w:tc>
          <w:tcPr>
            <w:tcW w:w="657" w:type="dxa"/>
            <w:vAlign w:val="center"/>
          </w:tcPr>
          <w:p w14:paraId="09E3B992" w14:textId="128D9AEC"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-1,95</w:t>
            </w:r>
          </w:p>
        </w:tc>
      </w:tr>
      <w:tr w:rsidR="00601953" w:rsidRPr="00D27FC9" w14:paraId="51B09CA7" w14:textId="0052CBFE" w:rsidTr="002D0BA3">
        <w:tc>
          <w:tcPr>
            <w:tcW w:w="0" w:type="auto"/>
            <w:vMerge/>
            <w:vAlign w:val="center"/>
          </w:tcPr>
          <w:p w14:paraId="6AFAE88D" w14:textId="77777777" w:rsidR="008F4098" w:rsidRPr="00D27FC9" w:rsidRDefault="008F4098" w:rsidP="00631676">
            <w:pPr>
              <w:spacing w:after="0" w:line="240" w:lineRule="auto"/>
              <w:jc w:val="center"/>
              <w:rPr>
                <w:rFonts w:ascii="Times New Roman" w:hAnsi="Times New Roman"/>
                <w:sz w:val="20"/>
                <w:szCs w:val="20"/>
              </w:rPr>
            </w:pPr>
          </w:p>
        </w:tc>
        <w:tc>
          <w:tcPr>
            <w:tcW w:w="0" w:type="auto"/>
            <w:vAlign w:val="center"/>
          </w:tcPr>
          <w:p w14:paraId="36B8617C" w14:textId="77777777"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30 дней</w:t>
            </w:r>
          </w:p>
        </w:tc>
        <w:tc>
          <w:tcPr>
            <w:tcW w:w="0" w:type="auto"/>
            <w:vAlign w:val="center"/>
          </w:tcPr>
          <w:p w14:paraId="2737DC6F" w14:textId="77777777"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2,29</w:t>
            </w:r>
          </w:p>
        </w:tc>
        <w:tc>
          <w:tcPr>
            <w:tcW w:w="0" w:type="auto"/>
            <w:vAlign w:val="center"/>
          </w:tcPr>
          <w:p w14:paraId="5A809A0D" w14:textId="1C708280"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1,49</w:t>
            </w:r>
          </w:p>
        </w:tc>
        <w:tc>
          <w:tcPr>
            <w:tcW w:w="0" w:type="auto"/>
            <w:vAlign w:val="center"/>
          </w:tcPr>
          <w:p w14:paraId="12A2D3EB" w14:textId="036E5C43"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0,6</w:t>
            </w:r>
          </w:p>
        </w:tc>
        <w:tc>
          <w:tcPr>
            <w:tcW w:w="656" w:type="dxa"/>
            <w:vAlign w:val="center"/>
          </w:tcPr>
          <w:p w14:paraId="1B521E50" w14:textId="623AC397"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-0,51</w:t>
            </w:r>
          </w:p>
        </w:tc>
        <w:tc>
          <w:tcPr>
            <w:tcW w:w="772" w:type="dxa"/>
            <w:vAlign w:val="center"/>
          </w:tcPr>
          <w:p w14:paraId="1C6DEE4F" w14:textId="0A027513"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8,16</w:t>
            </w:r>
          </w:p>
        </w:tc>
        <w:tc>
          <w:tcPr>
            <w:tcW w:w="0" w:type="auto"/>
            <w:vAlign w:val="center"/>
          </w:tcPr>
          <w:p w14:paraId="0BA8A721" w14:textId="234B223D"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2,89</w:t>
            </w:r>
          </w:p>
        </w:tc>
        <w:tc>
          <w:tcPr>
            <w:tcW w:w="0" w:type="auto"/>
            <w:vAlign w:val="center"/>
          </w:tcPr>
          <w:p w14:paraId="60205EC6" w14:textId="24596E38"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0,19</w:t>
            </w:r>
          </w:p>
        </w:tc>
        <w:tc>
          <w:tcPr>
            <w:tcW w:w="657" w:type="dxa"/>
            <w:vAlign w:val="center"/>
          </w:tcPr>
          <w:p w14:paraId="6A5B02B7" w14:textId="3BD6391A"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-1,29</w:t>
            </w:r>
          </w:p>
        </w:tc>
        <w:tc>
          <w:tcPr>
            <w:tcW w:w="889" w:type="dxa"/>
            <w:vAlign w:val="center"/>
          </w:tcPr>
          <w:p w14:paraId="0BD8FF36" w14:textId="02329A6D"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325,66</w:t>
            </w:r>
          </w:p>
        </w:tc>
        <w:tc>
          <w:tcPr>
            <w:tcW w:w="889" w:type="dxa"/>
            <w:vAlign w:val="center"/>
          </w:tcPr>
          <w:p w14:paraId="54E0BE33" w14:textId="146D33B3"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145,00</w:t>
            </w:r>
          </w:p>
        </w:tc>
        <w:tc>
          <w:tcPr>
            <w:tcW w:w="523" w:type="dxa"/>
            <w:vAlign w:val="center"/>
          </w:tcPr>
          <w:p w14:paraId="4CED966C" w14:textId="361A3E0C"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0,15</w:t>
            </w:r>
          </w:p>
        </w:tc>
        <w:tc>
          <w:tcPr>
            <w:tcW w:w="657" w:type="dxa"/>
            <w:vAlign w:val="center"/>
          </w:tcPr>
          <w:p w14:paraId="03687A5C" w14:textId="15E610AB"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-1,42</w:t>
            </w:r>
          </w:p>
        </w:tc>
      </w:tr>
      <w:tr w:rsidR="00601953" w:rsidRPr="00D27FC9" w14:paraId="1D0B8E76" w14:textId="5A2ADFE8" w:rsidTr="002D0BA3">
        <w:tc>
          <w:tcPr>
            <w:tcW w:w="0" w:type="auto"/>
            <w:vMerge/>
            <w:vAlign w:val="center"/>
          </w:tcPr>
          <w:p w14:paraId="7F769053" w14:textId="77777777" w:rsidR="008F4098" w:rsidRPr="00D27FC9" w:rsidRDefault="008F4098" w:rsidP="00631676">
            <w:pPr>
              <w:spacing w:after="0" w:line="240" w:lineRule="auto"/>
              <w:jc w:val="center"/>
              <w:rPr>
                <w:rFonts w:ascii="Times New Roman" w:hAnsi="Times New Roman"/>
                <w:sz w:val="20"/>
                <w:szCs w:val="20"/>
              </w:rPr>
            </w:pPr>
          </w:p>
        </w:tc>
        <w:tc>
          <w:tcPr>
            <w:tcW w:w="0" w:type="auto"/>
            <w:vAlign w:val="center"/>
          </w:tcPr>
          <w:p w14:paraId="028BC24F" w14:textId="77777777"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90 дней</w:t>
            </w:r>
          </w:p>
        </w:tc>
        <w:tc>
          <w:tcPr>
            <w:tcW w:w="0" w:type="auto"/>
            <w:vAlign w:val="center"/>
          </w:tcPr>
          <w:p w14:paraId="07204CB1" w14:textId="77777777"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2,81</w:t>
            </w:r>
          </w:p>
        </w:tc>
        <w:tc>
          <w:tcPr>
            <w:tcW w:w="0" w:type="auto"/>
            <w:vAlign w:val="center"/>
          </w:tcPr>
          <w:p w14:paraId="46A9F171" w14:textId="3C651855"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2,59</w:t>
            </w:r>
          </w:p>
        </w:tc>
        <w:tc>
          <w:tcPr>
            <w:tcW w:w="0" w:type="auto"/>
            <w:vAlign w:val="center"/>
          </w:tcPr>
          <w:p w14:paraId="00A0645C" w14:textId="37E17868"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0,3</w:t>
            </w:r>
          </w:p>
        </w:tc>
        <w:tc>
          <w:tcPr>
            <w:tcW w:w="656" w:type="dxa"/>
            <w:vAlign w:val="center"/>
          </w:tcPr>
          <w:p w14:paraId="17AA2654" w14:textId="27CB289B"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-1,03</w:t>
            </w:r>
          </w:p>
        </w:tc>
        <w:tc>
          <w:tcPr>
            <w:tcW w:w="772" w:type="dxa"/>
            <w:vAlign w:val="center"/>
          </w:tcPr>
          <w:p w14:paraId="08DEA113" w14:textId="3861B6AF"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8,13</w:t>
            </w:r>
          </w:p>
        </w:tc>
        <w:tc>
          <w:tcPr>
            <w:tcW w:w="0" w:type="auto"/>
            <w:vAlign w:val="center"/>
          </w:tcPr>
          <w:p w14:paraId="2436BB8C" w14:textId="0D633CDA"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5,20</w:t>
            </w:r>
          </w:p>
        </w:tc>
        <w:tc>
          <w:tcPr>
            <w:tcW w:w="0" w:type="auto"/>
            <w:vAlign w:val="center"/>
          </w:tcPr>
          <w:p w14:paraId="62C59E15" w14:textId="0B66E6DE"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0,07</w:t>
            </w:r>
          </w:p>
        </w:tc>
        <w:tc>
          <w:tcPr>
            <w:tcW w:w="657" w:type="dxa"/>
            <w:vAlign w:val="center"/>
          </w:tcPr>
          <w:p w14:paraId="24DBFDA5" w14:textId="5FD50D2A"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-1,8</w:t>
            </w:r>
          </w:p>
        </w:tc>
        <w:tc>
          <w:tcPr>
            <w:tcW w:w="889" w:type="dxa"/>
            <w:vAlign w:val="center"/>
          </w:tcPr>
          <w:p w14:paraId="6707641E" w14:textId="40840C63"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236,5</w:t>
            </w:r>
          </w:p>
        </w:tc>
        <w:tc>
          <w:tcPr>
            <w:tcW w:w="889" w:type="dxa"/>
            <w:vAlign w:val="center"/>
          </w:tcPr>
          <w:p w14:paraId="524E881F" w14:textId="33222966" w:rsidR="008F4098" w:rsidRPr="00D27FC9" w:rsidRDefault="008F4098" w:rsidP="00631676">
            <w:pPr>
              <w:spacing w:after="0" w:line="240" w:lineRule="auto"/>
              <w:jc w:val="center"/>
              <w:rPr>
                <w:rFonts w:ascii="Times New Roman" w:hAnsi="Times New Roman"/>
                <w:sz w:val="20"/>
                <w:szCs w:val="20"/>
              </w:rPr>
            </w:pPr>
            <w:r w:rsidRPr="00D27FC9">
              <w:rPr>
                <w:rFonts w:ascii="Times New Roman" w:hAnsi="Times New Roman"/>
                <w:sz w:val="20"/>
                <w:szCs w:val="20"/>
              </w:rPr>
              <w:t>72,00</w:t>
            </w:r>
          </w:p>
        </w:tc>
        <w:tc>
          <w:tcPr>
            <w:tcW w:w="523" w:type="dxa"/>
            <w:vAlign w:val="center"/>
          </w:tcPr>
          <w:p w14:paraId="29C8F27E" w14:textId="5366C8B6"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0,69</w:t>
            </w:r>
          </w:p>
        </w:tc>
        <w:tc>
          <w:tcPr>
            <w:tcW w:w="657" w:type="dxa"/>
            <w:vAlign w:val="center"/>
          </w:tcPr>
          <w:p w14:paraId="39DCB03E" w14:textId="05B387A0" w:rsidR="008F4098" w:rsidRPr="00D27FC9" w:rsidRDefault="005C5EDC" w:rsidP="00631676">
            <w:pPr>
              <w:spacing w:after="0" w:line="240" w:lineRule="auto"/>
              <w:jc w:val="center"/>
              <w:rPr>
                <w:rFonts w:ascii="Times New Roman" w:hAnsi="Times New Roman"/>
                <w:sz w:val="20"/>
                <w:szCs w:val="20"/>
              </w:rPr>
            </w:pPr>
            <w:r w:rsidRPr="00D27FC9">
              <w:rPr>
                <w:rFonts w:ascii="Times New Roman" w:hAnsi="Times New Roman"/>
                <w:sz w:val="20"/>
                <w:szCs w:val="20"/>
              </w:rPr>
              <w:t>-0,36</w:t>
            </w:r>
          </w:p>
        </w:tc>
      </w:tr>
      <w:tr w:rsidR="002D0BA3" w:rsidRPr="00D27FC9" w14:paraId="47549B6F" w14:textId="62620FDD" w:rsidTr="002D0BA3">
        <w:tc>
          <w:tcPr>
            <w:tcW w:w="0" w:type="auto"/>
            <w:vMerge w:val="restart"/>
            <w:textDirection w:val="btLr"/>
            <w:vAlign w:val="center"/>
          </w:tcPr>
          <w:p w14:paraId="5F6511AB" w14:textId="77777777" w:rsidR="002D0BA3" w:rsidRPr="00D27FC9" w:rsidRDefault="002D0BA3" w:rsidP="00631676">
            <w:pPr>
              <w:spacing w:after="0" w:line="240" w:lineRule="auto"/>
              <w:ind w:left="113" w:right="113"/>
              <w:jc w:val="center"/>
              <w:rPr>
                <w:rFonts w:ascii="Times New Roman" w:hAnsi="Times New Roman"/>
                <w:sz w:val="20"/>
                <w:szCs w:val="20"/>
              </w:rPr>
            </w:pPr>
            <w:r w:rsidRPr="00D27FC9">
              <w:rPr>
                <w:rFonts w:ascii="Times New Roman" w:hAnsi="Times New Roman"/>
                <w:sz w:val="20"/>
                <w:szCs w:val="20"/>
              </w:rPr>
              <w:t>Ксенобрюшина</w:t>
            </w:r>
          </w:p>
        </w:tc>
        <w:tc>
          <w:tcPr>
            <w:tcW w:w="0" w:type="auto"/>
            <w:vAlign w:val="center"/>
          </w:tcPr>
          <w:p w14:paraId="4363ADEE" w14:textId="77777777"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7 дней</w:t>
            </w:r>
          </w:p>
        </w:tc>
        <w:tc>
          <w:tcPr>
            <w:tcW w:w="0" w:type="auto"/>
            <w:vAlign w:val="center"/>
          </w:tcPr>
          <w:p w14:paraId="28D83E17" w14:textId="165C3F44" w:rsidR="002D0BA3" w:rsidRPr="00D27FC9" w:rsidRDefault="000F5D4B" w:rsidP="00631676">
            <w:pPr>
              <w:spacing w:after="0" w:line="240" w:lineRule="auto"/>
              <w:jc w:val="center"/>
              <w:rPr>
                <w:rFonts w:ascii="Times New Roman" w:hAnsi="Times New Roman"/>
                <w:sz w:val="20"/>
                <w:szCs w:val="20"/>
              </w:rPr>
            </w:pPr>
            <w:r w:rsidRPr="00D27FC9">
              <w:rPr>
                <w:rFonts w:ascii="Times New Roman" w:hAnsi="Times New Roman"/>
                <w:sz w:val="20"/>
                <w:szCs w:val="20"/>
              </w:rPr>
              <w:t>7,3</w:t>
            </w:r>
            <w:r w:rsidR="002D0BA3" w:rsidRPr="00D27FC9">
              <w:rPr>
                <w:rFonts w:ascii="Times New Roman" w:hAnsi="Times New Roman"/>
                <w:sz w:val="20"/>
                <w:szCs w:val="20"/>
              </w:rPr>
              <w:t>1</w:t>
            </w:r>
          </w:p>
        </w:tc>
        <w:tc>
          <w:tcPr>
            <w:tcW w:w="0" w:type="auto"/>
            <w:vAlign w:val="center"/>
          </w:tcPr>
          <w:p w14:paraId="62145103" w14:textId="07F822EA"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5,46</w:t>
            </w:r>
          </w:p>
        </w:tc>
        <w:tc>
          <w:tcPr>
            <w:tcW w:w="0" w:type="auto"/>
            <w:vAlign w:val="center"/>
          </w:tcPr>
          <w:p w14:paraId="4074B9DB" w14:textId="56F87BA8"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0</w:t>
            </w:r>
            <w:r w:rsidRPr="00D27FC9">
              <w:rPr>
                <w:rFonts w:ascii="Times New Roman" w:hAnsi="Times New Roman"/>
                <w:sz w:val="20"/>
                <w:szCs w:val="20"/>
              </w:rPr>
              <w:t>,</w:t>
            </w:r>
            <w:r w:rsidRPr="00D27FC9">
              <w:rPr>
                <w:rFonts w:ascii="Times New Roman" w:hAnsi="Times New Roman"/>
                <w:sz w:val="20"/>
                <w:szCs w:val="20"/>
                <w:lang w:val="en-US"/>
              </w:rPr>
              <w:t>02</w:t>
            </w:r>
          </w:p>
        </w:tc>
        <w:tc>
          <w:tcPr>
            <w:tcW w:w="656" w:type="dxa"/>
            <w:vAlign w:val="center"/>
          </w:tcPr>
          <w:p w14:paraId="40516348" w14:textId="15ACCB14"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-2,32</w:t>
            </w:r>
          </w:p>
        </w:tc>
        <w:tc>
          <w:tcPr>
            <w:tcW w:w="772" w:type="dxa"/>
            <w:vAlign w:val="center"/>
          </w:tcPr>
          <w:p w14:paraId="557C4282" w14:textId="3E7938A5" w:rsidR="002D0BA3" w:rsidRPr="00D27FC9" w:rsidRDefault="000F5D4B" w:rsidP="00631676">
            <w:pPr>
              <w:spacing w:after="0" w:line="240" w:lineRule="auto"/>
              <w:jc w:val="center"/>
              <w:rPr>
                <w:rFonts w:ascii="Times New Roman" w:hAnsi="Times New Roman"/>
                <w:sz w:val="20"/>
                <w:szCs w:val="20"/>
              </w:rPr>
            </w:pPr>
            <w:r w:rsidRPr="00D27FC9">
              <w:rPr>
                <w:rFonts w:ascii="Times New Roman" w:hAnsi="Times New Roman"/>
                <w:sz w:val="20"/>
                <w:szCs w:val="20"/>
              </w:rPr>
              <w:t>13</w:t>
            </w:r>
            <w:r w:rsidR="002D0BA3" w:rsidRPr="00D27FC9">
              <w:rPr>
                <w:rFonts w:ascii="Times New Roman" w:hAnsi="Times New Roman"/>
                <w:sz w:val="20"/>
                <w:szCs w:val="20"/>
              </w:rPr>
              <w:t>,12</w:t>
            </w:r>
          </w:p>
        </w:tc>
        <w:tc>
          <w:tcPr>
            <w:tcW w:w="0" w:type="auto"/>
            <w:vAlign w:val="center"/>
          </w:tcPr>
          <w:p w14:paraId="590AD143" w14:textId="58002EAB"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7,34</w:t>
            </w:r>
          </w:p>
        </w:tc>
        <w:tc>
          <w:tcPr>
            <w:tcW w:w="0" w:type="auto"/>
            <w:vAlign w:val="center"/>
          </w:tcPr>
          <w:p w14:paraId="0F0AD4DB" w14:textId="7AED24F3"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rPr>
              <w:t>0,03</w:t>
            </w:r>
          </w:p>
        </w:tc>
        <w:tc>
          <w:tcPr>
            <w:tcW w:w="657" w:type="dxa"/>
            <w:vAlign w:val="center"/>
          </w:tcPr>
          <w:p w14:paraId="2606BA48" w14:textId="76AF860B"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-2,06</w:t>
            </w:r>
          </w:p>
        </w:tc>
        <w:tc>
          <w:tcPr>
            <w:tcW w:w="889" w:type="dxa"/>
            <w:vAlign w:val="center"/>
          </w:tcPr>
          <w:p w14:paraId="293611C3" w14:textId="269E67F4"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813,66</w:t>
            </w:r>
          </w:p>
        </w:tc>
        <w:tc>
          <w:tcPr>
            <w:tcW w:w="889" w:type="dxa"/>
            <w:vAlign w:val="center"/>
          </w:tcPr>
          <w:p w14:paraId="2D947D0C" w14:textId="01B9A3E1"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199,0</w:t>
            </w:r>
          </w:p>
        </w:tc>
        <w:tc>
          <w:tcPr>
            <w:tcW w:w="523" w:type="dxa"/>
            <w:vAlign w:val="center"/>
          </w:tcPr>
          <w:p w14:paraId="348E04A2" w14:textId="0E9CF7BD"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rPr>
              <w:t>0,02</w:t>
            </w:r>
          </w:p>
        </w:tc>
        <w:tc>
          <w:tcPr>
            <w:tcW w:w="657" w:type="dxa"/>
            <w:vAlign w:val="center"/>
          </w:tcPr>
          <w:p w14:paraId="67078D37" w14:textId="36D8CEA0"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rPr>
              <w:t>-2,32</w:t>
            </w:r>
          </w:p>
        </w:tc>
      </w:tr>
      <w:tr w:rsidR="002D0BA3" w:rsidRPr="00D27FC9" w14:paraId="159E33A7" w14:textId="27C16175" w:rsidTr="002D0BA3">
        <w:tc>
          <w:tcPr>
            <w:tcW w:w="0" w:type="auto"/>
            <w:vMerge/>
            <w:vAlign w:val="center"/>
          </w:tcPr>
          <w:p w14:paraId="13DBD056" w14:textId="77777777" w:rsidR="002D0BA3" w:rsidRPr="00D27FC9" w:rsidRDefault="002D0BA3" w:rsidP="00631676">
            <w:pPr>
              <w:spacing w:after="0" w:line="240" w:lineRule="auto"/>
              <w:jc w:val="center"/>
              <w:rPr>
                <w:rFonts w:ascii="Times New Roman" w:hAnsi="Times New Roman"/>
                <w:sz w:val="20"/>
                <w:szCs w:val="20"/>
              </w:rPr>
            </w:pPr>
          </w:p>
        </w:tc>
        <w:tc>
          <w:tcPr>
            <w:tcW w:w="0" w:type="auto"/>
            <w:vAlign w:val="center"/>
          </w:tcPr>
          <w:p w14:paraId="72D43301" w14:textId="77777777"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14 дней</w:t>
            </w:r>
          </w:p>
        </w:tc>
        <w:tc>
          <w:tcPr>
            <w:tcW w:w="0" w:type="auto"/>
            <w:vAlign w:val="center"/>
          </w:tcPr>
          <w:p w14:paraId="77BAF6FE" w14:textId="77777777"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4,78</w:t>
            </w:r>
          </w:p>
        </w:tc>
        <w:tc>
          <w:tcPr>
            <w:tcW w:w="0" w:type="auto"/>
            <w:vAlign w:val="center"/>
          </w:tcPr>
          <w:p w14:paraId="51B59D4E" w14:textId="55600D66"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1,49</w:t>
            </w:r>
          </w:p>
        </w:tc>
        <w:tc>
          <w:tcPr>
            <w:tcW w:w="0" w:type="auto"/>
            <w:vAlign w:val="center"/>
          </w:tcPr>
          <w:p w14:paraId="3F60A169" w14:textId="20F77916"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rPr>
              <w:t>0,03</w:t>
            </w:r>
          </w:p>
        </w:tc>
        <w:tc>
          <w:tcPr>
            <w:tcW w:w="656" w:type="dxa"/>
            <w:vAlign w:val="center"/>
          </w:tcPr>
          <w:p w14:paraId="696EA97E" w14:textId="50ED0B05"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-2,07</w:t>
            </w:r>
          </w:p>
        </w:tc>
        <w:tc>
          <w:tcPr>
            <w:tcW w:w="772" w:type="dxa"/>
            <w:vAlign w:val="center"/>
          </w:tcPr>
          <w:p w14:paraId="527A981E" w14:textId="0D5AA4BD"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14,21</w:t>
            </w:r>
          </w:p>
        </w:tc>
        <w:tc>
          <w:tcPr>
            <w:tcW w:w="0" w:type="auto"/>
            <w:vAlign w:val="center"/>
          </w:tcPr>
          <w:p w14:paraId="791D1E72" w14:textId="1A0B441E"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7,68</w:t>
            </w:r>
          </w:p>
        </w:tc>
        <w:tc>
          <w:tcPr>
            <w:tcW w:w="0" w:type="auto"/>
            <w:vAlign w:val="center"/>
          </w:tcPr>
          <w:p w14:paraId="6D25EB6E" w14:textId="4B7EF6CB" w:rsidR="002D0BA3" w:rsidRPr="00D27FC9" w:rsidRDefault="000F5D4B"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rPr>
              <w:t>0,04</w:t>
            </w:r>
          </w:p>
        </w:tc>
        <w:tc>
          <w:tcPr>
            <w:tcW w:w="657" w:type="dxa"/>
            <w:vAlign w:val="center"/>
          </w:tcPr>
          <w:p w14:paraId="0CBAD324" w14:textId="5C8C717B"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-2,06</w:t>
            </w:r>
          </w:p>
        </w:tc>
        <w:tc>
          <w:tcPr>
            <w:tcW w:w="889" w:type="dxa"/>
            <w:vAlign w:val="center"/>
          </w:tcPr>
          <w:p w14:paraId="0DA2A5B4" w14:textId="6B25304C"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364,33</w:t>
            </w:r>
          </w:p>
        </w:tc>
        <w:tc>
          <w:tcPr>
            <w:tcW w:w="889" w:type="dxa"/>
            <w:vAlign w:val="center"/>
          </w:tcPr>
          <w:p w14:paraId="62C5CA14" w14:textId="6378EED3"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137,0</w:t>
            </w:r>
          </w:p>
        </w:tc>
        <w:tc>
          <w:tcPr>
            <w:tcW w:w="523" w:type="dxa"/>
            <w:vAlign w:val="center"/>
          </w:tcPr>
          <w:p w14:paraId="58E6497D" w14:textId="367B961C"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rPr>
              <w:t>0,06</w:t>
            </w:r>
          </w:p>
        </w:tc>
        <w:tc>
          <w:tcPr>
            <w:tcW w:w="657" w:type="dxa"/>
            <w:vAlign w:val="center"/>
          </w:tcPr>
          <w:p w14:paraId="40C47D40" w14:textId="3E3A7CAD"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rPr>
              <w:t>-1,81</w:t>
            </w:r>
          </w:p>
        </w:tc>
      </w:tr>
      <w:tr w:rsidR="002D0BA3" w:rsidRPr="00D27FC9" w14:paraId="28B6EB17" w14:textId="4D05DF7C" w:rsidTr="002D0BA3">
        <w:tc>
          <w:tcPr>
            <w:tcW w:w="0" w:type="auto"/>
            <w:vMerge/>
            <w:vAlign w:val="center"/>
          </w:tcPr>
          <w:p w14:paraId="71304F14" w14:textId="77777777" w:rsidR="002D0BA3" w:rsidRPr="00D27FC9" w:rsidRDefault="002D0BA3" w:rsidP="00631676">
            <w:pPr>
              <w:spacing w:after="0" w:line="240" w:lineRule="auto"/>
              <w:jc w:val="center"/>
              <w:rPr>
                <w:rFonts w:ascii="Times New Roman" w:hAnsi="Times New Roman"/>
                <w:sz w:val="20"/>
                <w:szCs w:val="20"/>
              </w:rPr>
            </w:pPr>
          </w:p>
        </w:tc>
        <w:tc>
          <w:tcPr>
            <w:tcW w:w="0" w:type="auto"/>
            <w:vAlign w:val="center"/>
          </w:tcPr>
          <w:p w14:paraId="6556A20F" w14:textId="77777777"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21 дней</w:t>
            </w:r>
          </w:p>
        </w:tc>
        <w:tc>
          <w:tcPr>
            <w:tcW w:w="0" w:type="auto"/>
            <w:vAlign w:val="center"/>
          </w:tcPr>
          <w:p w14:paraId="2DB71A59" w14:textId="77777777"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3,88</w:t>
            </w:r>
          </w:p>
        </w:tc>
        <w:tc>
          <w:tcPr>
            <w:tcW w:w="0" w:type="auto"/>
            <w:vAlign w:val="center"/>
          </w:tcPr>
          <w:p w14:paraId="4793F396" w14:textId="60EEEA34"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2,39</w:t>
            </w:r>
          </w:p>
        </w:tc>
        <w:tc>
          <w:tcPr>
            <w:tcW w:w="0" w:type="auto"/>
            <w:vAlign w:val="center"/>
          </w:tcPr>
          <w:p w14:paraId="11F4AF0A" w14:textId="30CCAA57"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rPr>
              <w:t>0,03</w:t>
            </w:r>
          </w:p>
        </w:tc>
        <w:tc>
          <w:tcPr>
            <w:tcW w:w="656" w:type="dxa"/>
            <w:vAlign w:val="center"/>
          </w:tcPr>
          <w:p w14:paraId="42F734F1" w14:textId="36AF982F"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-2,06</w:t>
            </w:r>
          </w:p>
        </w:tc>
        <w:tc>
          <w:tcPr>
            <w:tcW w:w="772" w:type="dxa"/>
            <w:vAlign w:val="center"/>
          </w:tcPr>
          <w:p w14:paraId="661F2E8A" w14:textId="556947E0"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9,18</w:t>
            </w:r>
          </w:p>
        </w:tc>
        <w:tc>
          <w:tcPr>
            <w:tcW w:w="0" w:type="auto"/>
            <w:vAlign w:val="center"/>
          </w:tcPr>
          <w:p w14:paraId="72EBDB89" w14:textId="3D40FF40"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4,79</w:t>
            </w:r>
          </w:p>
        </w:tc>
        <w:tc>
          <w:tcPr>
            <w:tcW w:w="0" w:type="auto"/>
            <w:vAlign w:val="center"/>
          </w:tcPr>
          <w:p w14:paraId="5D520CDB" w14:textId="60CEB651"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000F5D4B" w:rsidRPr="00D27FC9">
              <w:rPr>
                <w:rFonts w:ascii="Times New Roman" w:hAnsi="Times New Roman"/>
                <w:sz w:val="20"/>
                <w:szCs w:val="20"/>
              </w:rPr>
              <w:t>0</w:t>
            </w:r>
            <w:r w:rsidRPr="00D27FC9">
              <w:rPr>
                <w:rFonts w:ascii="Times New Roman" w:hAnsi="Times New Roman"/>
                <w:sz w:val="20"/>
                <w:szCs w:val="20"/>
              </w:rPr>
              <w:t>3</w:t>
            </w:r>
          </w:p>
        </w:tc>
        <w:tc>
          <w:tcPr>
            <w:tcW w:w="657" w:type="dxa"/>
            <w:vAlign w:val="center"/>
          </w:tcPr>
          <w:p w14:paraId="7AA171E9" w14:textId="42197046"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-1,03</w:t>
            </w:r>
          </w:p>
        </w:tc>
        <w:tc>
          <w:tcPr>
            <w:tcW w:w="889" w:type="dxa"/>
            <w:vAlign w:val="center"/>
          </w:tcPr>
          <w:p w14:paraId="05C2D850" w14:textId="7642C58C"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297,66</w:t>
            </w:r>
          </w:p>
        </w:tc>
        <w:tc>
          <w:tcPr>
            <w:tcW w:w="889" w:type="dxa"/>
            <w:vAlign w:val="center"/>
          </w:tcPr>
          <w:p w14:paraId="2FC41197" w14:textId="316F106F"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104,0</w:t>
            </w:r>
          </w:p>
        </w:tc>
        <w:tc>
          <w:tcPr>
            <w:tcW w:w="523" w:type="dxa"/>
            <w:vAlign w:val="center"/>
          </w:tcPr>
          <w:p w14:paraId="0FE39424" w14:textId="64CDBDC8"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rPr>
              <w:t>0,29</w:t>
            </w:r>
          </w:p>
        </w:tc>
        <w:tc>
          <w:tcPr>
            <w:tcW w:w="657" w:type="dxa"/>
            <w:vAlign w:val="center"/>
          </w:tcPr>
          <w:p w14:paraId="755B6CB7" w14:textId="43F67FB1"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rPr>
              <w:t>-1,05</w:t>
            </w:r>
          </w:p>
        </w:tc>
      </w:tr>
      <w:tr w:rsidR="002D0BA3" w:rsidRPr="00D27FC9" w14:paraId="5828219C" w14:textId="4F668C0F" w:rsidTr="002D0BA3">
        <w:tc>
          <w:tcPr>
            <w:tcW w:w="0" w:type="auto"/>
            <w:vMerge/>
            <w:vAlign w:val="center"/>
          </w:tcPr>
          <w:p w14:paraId="0C65AC2C" w14:textId="77777777" w:rsidR="002D0BA3" w:rsidRPr="00D27FC9" w:rsidRDefault="002D0BA3" w:rsidP="00631676">
            <w:pPr>
              <w:spacing w:after="0" w:line="240" w:lineRule="auto"/>
              <w:jc w:val="center"/>
              <w:rPr>
                <w:rFonts w:ascii="Times New Roman" w:hAnsi="Times New Roman"/>
                <w:sz w:val="20"/>
                <w:szCs w:val="20"/>
              </w:rPr>
            </w:pPr>
          </w:p>
        </w:tc>
        <w:tc>
          <w:tcPr>
            <w:tcW w:w="0" w:type="auto"/>
            <w:vAlign w:val="center"/>
          </w:tcPr>
          <w:p w14:paraId="338ACD28" w14:textId="77777777" w:rsidR="002D0BA3" w:rsidRPr="00D27FC9" w:rsidRDefault="002D0BA3" w:rsidP="00631676">
            <w:pPr>
              <w:spacing w:after="0" w:line="240" w:lineRule="auto"/>
              <w:jc w:val="center"/>
              <w:rPr>
                <w:rFonts w:ascii="Times New Roman" w:hAnsi="Times New Roman"/>
                <w:color w:val="FFFFFF" w:themeColor="background1"/>
                <w:sz w:val="20"/>
                <w:szCs w:val="20"/>
              </w:rPr>
            </w:pPr>
            <w:r w:rsidRPr="00D27FC9">
              <w:rPr>
                <w:rFonts w:ascii="Times New Roman" w:hAnsi="Times New Roman"/>
                <w:sz w:val="20"/>
                <w:szCs w:val="20"/>
              </w:rPr>
              <w:t>30 дней</w:t>
            </w:r>
          </w:p>
        </w:tc>
        <w:tc>
          <w:tcPr>
            <w:tcW w:w="0" w:type="auto"/>
            <w:vAlign w:val="center"/>
          </w:tcPr>
          <w:p w14:paraId="0EC24240" w14:textId="37CDB43D" w:rsidR="002D0BA3" w:rsidRPr="00D27FC9" w:rsidRDefault="000F5D4B" w:rsidP="00631676">
            <w:pPr>
              <w:spacing w:after="0" w:line="240" w:lineRule="auto"/>
              <w:jc w:val="center"/>
              <w:rPr>
                <w:rFonts w:ascii="Times New Roman" w:hAnsi="Times New Roman"/>
                <w:sz w:val="20"/>
                <w:szCs w:val="20"/>
              </w:rPr>
            </w:pPr>
            <w:r w:rsidRPr="00D27FC9">
              <w:rPr>
                <w:rFonts w:ascii="Times New Roman" w:hAnsi="Times New Roman"/>
                <w:sz w:val="20"/>
                <w:szCs w:val="20"/>
              </w:rPr>
              <w:t>3</w:t>
            </w:r>
            <w:r w:rsidR="002D0BA3" w:rsidRPr="00D27FC9">
              <w:rPr>
                <w:rFonts w:ascii="Times New Roman" w:hAnsi="Times New Roman"/>
                <w:sz w:val="20"/>
                <w:szCs w:val="20"/>
              </w:rPr>
              <w:t>,38</w:t>
            </w:r>
          </w:p>
        </w:tc>
        <w:tc>
          <w:tcPr>
            <w:tcW w:w="0" w:type="auto"/>
            <w:vAlign w:val="center"/>
          </w:tcPr>
          <w:p w14:paraId="6EED41B5" w14:textId="489BB929"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2,39</w:t>
            </w:r>
          </w:p>
        </w:tc>
        <w:tc>
          <w:tcPr>
            <w:tcW w:w="0" w:type="auto"/>
            <w:vAlign w:val="center"/>
          </w:tcPr>
          <w:p w14:paraId="1EFEB637" w14:textId="703EEDEB" w:rsidR="002D0BA3" w:rsidRPr="00D27FC9" w:rsidRDefault="008C4406" w:rsidP="00631676">
            <w:pPr>
              <w:spacing w:after="0" w:line="240" w:lineRule="auto"/>
              <w:jc w:val="center"/>
              <w:rPr>
                <w:rFonts w:ascii="Times New Roman" w:hAnsi="Times New Roman"/>
                <w:sz w:val="20"/>
                <w:szCs w:val="20"/>
                <w:lang w:val="en-US"/>
              </w:rPr>
            </w:pPr>
            <w:r>
              <w:rPr>
                <w:rFonts w:ascii="Times New Roman" w:hAnsi="Times New Roman"/>
                <w:sz w:val="20"/>
                <w:szCs w:val="20"/>
              </w:rPr>
              <w:t>0,98</w:t>
            </w:r>
          </w:p>
        </w:tc>
        <w:tc>
          <w:tcPr>
            <w:tcW w:w="656" w:type="dxa"/>
            <w:vAlign w:val="center"/>
          </w:tcPr>
          <w:p w14:paraId="2050B0EB" w14:textId="5E4166BC"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-1,64</w:t>
            </w:r>
          </w:p>
        </w:tc>
        <w:tc>
          <w:tcPr>
            <w:tcW w:w="772" w:type="dxa"/>
            <w:vAlign w:val="center"/>
          </w:tcPr>
          <w:p w14:paraId="048688A1" w14:textId="20B6CFDA"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7,12</w:t>
            </w:r>
          </w:p>
        </w:tc>
        <w:tc>
          <w:tcPr>
            <w:tcW w:w="0" w:type="auto"/>
            <w:vAlign w:val="center"/>
          </w:tcPr>
          <w:p w14:paraId="2CA12064" w14:textId="018D179D"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2,08</w:t>
            </w:r>
          </w:p>
        </w:tc>
        <w:tc>
          <w:tcPr>
            <w:tcW w:w="0" w:type="auto"/>
            <w:vAlign w:val="center"/>
          </w:tcPr>
          <w:p w14:paraId="3C646FF3" w14:textId="3F2BF04C" w:rsidR="002D0BA3" w:rsidRPr="00D27FC9" w:rsidRDefault="000F5D4B"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rPr>
              <w:t>0,1</w:t>
            </w:r>
            <w:r w:rsidR="002D0BA3" w:rsidRPr="00D27FC9">
              <w:rPr>
                <w:rFonts w:ascii="Times New Roman" w:hAnsi="Times New Roman"/>
                <w:sz w:val="20"/>
                <w:szCs w:val="20"/>
              </w:rPr>
              <w:t>7</w:t>
            </w:r>
          </w:p>
        </w:tc>
        <w:tc>
          <w:tcPr>
            <w:tcW w:w="657" w:type="dxa"/>
            <w:vAlign w:val="center"/>
          </w:tcPr>
          <w:p w14:paraId="5D0AB969" w14:textId="2971F93A"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-1,34</w:t>
            </w:r>
          </w:p>
        </w:tc>
        <w:tc>
          <w:tcPr>
            <w:tcW w:w="889" w:type="dxa"/>
            <w:vAlign w:val="center"/>
          </w:tcPr>
          <w:p w14:paraId="140E8E50" w14:textId="1E9BE0C5"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220,44</w:t>
            </w:r>
          </w:p>
        </w:tc>
        <w:tc>
          <w:tcPr>
            <w:tcW w:w="889" w:type="dxa"/>
            <w:vAlign w:val="center"/>
          </w:tcPr>
          <w:p w14:paraId="74278C06" w14:textId="0CD64EDD"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53,0</w:t>
            </w:r>
          </w:p>
        </w:tc>
        <w:tc>
          <w:tcPr>
            <w:tcW w:w="523" w:type="dxa"/>
            <w:vAlign w:val="center"/>
          </w:tcPr>
          <w:p w14:paraId="2C33BEB6" w14:textId="628D8191"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rPr>
              <w:t>0,87</w:t>
            </w:r>
          </w:p>
        </w:tc>
        <w:tc>
          <w:tcPr>
            <w:tcW w:w="657" w:type="dxa"/>
            <w:vAlign w:val="center"/>
          </w:tcPr>
          <w:p w14:paraId="2C1804BA" w14:textId="69B07077"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rPr>
              <w:t>0,15</w:t>
            </w:r>
          </w:p>
        </w:tc>
      </w:tr>
      <w:tr w:rsidR="002D0BA3" w:rsidRPr="00D27FC9" w14:paraId="20AA294E" w14:textId="307A0EEA" w:rsidTr="002D0BA3">
        <w:tc>
          <w:tcPr>
            <w:tcW w:w="0" w:type="auto"/>
            <w:vMerge/>
            <w:vAlign w:val="center"/>
          </w:tcPr>
          <w:p w14:paraId="169E412E" w14:textId="77777777" w:rsidR="002D0BA3" w:rsidRPr="00D27FC9" w:rsidRDefault="002D0BA3" w:rsidP="00631676">
            <w:pPr>
              <w:spacing w:after="0" w:line="240" w:lineRule="auto"/>
              <w:jc w:val="center"/>
              <w:rPr>
                <w:rFonts w:ascii="Times New Roman" w:hAnsi="Times New Roman"/>
                <w:sz w:val="20"/>
                <w:szCs w:val="20"/>
              </w:rPr>
            </w:pPr>
          </w:p>
        </w:tc>
        <w:tc>
          <w:tcPr>
            <w:tcW w:w="0" w:type="auto"/>
            <w:vAlign w:val="center"/>
          </w:tcPr>
          <w:p w14:paraId="50373D94" w14:textId="77777777"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90 дней</w:t>
            </w:r>
          </w:p>
        </w:tc>
        <w:tc>
          <w:tcPr>
            <w:tcW w:w="0" w:type="auto"/>
            <w:vAlign w:val="center"/>
          </w:tcPr>
          <w:p w14:paraId="22F731E0" w14:textId="20F251FB" w:rsidR="002D0BA3" w:rsidRPr="00D27FC9" w:rsidRDefault="000F5D4B" w:rsidP="00631676">
            <w:pPr>
              <w:spacing w:after="0" w:line="240" w:lineRule="auto"/>
              <w:jc w:val="center"/>
              <w:rPr>
                <w:rFonts w:ascii="Times New Roman" w:hAnsi="Times New Roman"/>
                <w:sz w:val="20"/>
                <w:szCs w:val="20"/>
              </w:rPr>
            </w:pPr>
            <w:r w:rsidRPr="00D27FC9">
              <w:rPr>
                <w:rFonts w:ascii="Times New Roman" w:hAnsi="Times New Roman"/>
                <w:sz w:val="20"/>
                <w:szCs w:val="20"/>
              </w:rPr>
              <w:t>2,61</w:t>
            </w:r>
          </w:p>
        </w:tc>
        <w:tc>
          <w:tcPr>
            <w:tcW w:w="0" w:type="auto"/>
            <w:vAlign w:val="center"/>
          </w:tcPr>
          <w:p w14:paraId="7242359F" w14:textId="191B45CB"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2,69</w:t>
            </w:r>
          </w:p>
        </w:tc>
        <w:tc>
          <w:tcPr>
            <w:tcW w:w="0" w:type="auto"/>
            <w:vAlign w:val="center"/>
          </w:tcPr>
          <w:p w14:paraId="71101350" w14:textId="7B340016"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rPr>
              <w:t>0,3</w:t>
            </w:r>
          </w:p>
        </w:tc>
        <w:tc>
          <w:tcPr>
            <w:tcW w:w="656" w:type="dxa"/>
            <w:vAlign w:val="center"/>
          </w:tcPr>
          <w:p w14:paraId="5CA96553" w14:textId="73565674"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-1,03</w:t>
            </w:r>
          </w:p>
        </w:tc>
        <w:tc>
          <w:tcPr>
            <w:tcW w:w="772" w:type="dxa"/>
            <w:vAlign w:val="center"/>
          </w:tcPr>
          <w:p w14:paraId="49571F1D" w14:textId="529FEF3A"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4,98</w:t>
            </w:r>
          </w:p>
        </w:tc>
        <w:tc>
          <w:tcPr>
            <w:tcW w:w="0" w:type="auto"/>
            <w:vAlign w:val="center"/>
          </w:tcPr>
          <w:p w14:paraId="10C1DC53" w14:textId="1CCFA1F4"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3,55</w:t>
            </w:r>
          </w:p>
        </w:tc>
        <w:tc>
          <w:tcPr>
            <w:tcW w:w="0" w:type="auto"/>
            <w:vAlign w:val="center"/>
          </w:tcPr>
          <w:p w14:paraId="782E2428" w14:textId="566425FC" w:rsidR="002D0BA3" w:rsidRPr="00D27FC9" w:rsidRDefault="000B163A" w:rsidP="00631676">
            <w:pPr>
              <w:spacing w:after="0" w:line="240" w:lineRule="auto"/>
              <w:jc w:val="center"/>
              <w:rPr>
                <w:rFonts w:ascii="Times New Roman" w:hAnsi="Times New Roman"/>
                <w:sz w:val="20"/>
                <w:szCs w:val="20"/>
                <w:lang w:val="en-US"/>
              </w:rPr>
            </w:pPr>
            <w:r>
              <w:rPr>
                <w:rFonts w:ascii="Times New Roman" w:hAnsi="Times New Roman"/>
                <w:sz w:val="20"/>
                <w:szCs w:val="20"/>
              </w:rPr>
              <w:t>0,98</w:t>
            </w:r>
          </w:p>
        </w:tc>
        <w:tc>
          <w:tcPr>
            <w:tcW w:w="657" w:type="dxa"/>
            <w:vAlign w:val="center"/>
          </w:tcPr>
          <w:p w14:paraId="332B8647" w14:textId="1A9F8184"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0,0</w:t>
            </w:r>
          </w:p>
        </w:tc>
        <w:tc>
          <w:tcPr>
            <w:tcW w:w="889" w:type="dxa"/>
            <w:vAlign w:val="center"/>
          </w:tcPr>
          <w:p w14:paraId="077BA072" w14:textId="7F77D4CC"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221,55</w:t>
            </w:r>
          </w:p>
        </w:tc>
        <w:tc>
          <w:tcPr>
            <w:tcW w:w="889" w:type="dxa"/>
            <w:vAlign w:val="center"/>
          </w:tcPr>
          <w:p w14:paraId="1D2E01BA" w14:textId="149C3447"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140,0</w:t>
            </w:r>
          </w:p>
        </w:tc>
        <w:tc>
          <w:tcPr>
            <w:tcW w:w="523" w:type="dxa"/>
            <w:vAlign w:val="center"/>
          </w:tcPr>
          <w:p w14:paraId="09050554" w14:textId="30D76870"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rPr>
              <w:t>0,6</w:t>
            </w:r>
          </w:p>
        </w:tc>
        <w:tc>
          <w:tcPr>
            <w:tcW w:w="657" w:type="dxa"/>
            <w:vAlign w:val="center"/>
          </w:tcPr>
          <w:p w14:paraId="559AFB73" w14:textId="52CE570B"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rPr>
              <w:t>-0,51</w:t>
            </w:r>
          </w:p>
        </w:tc>
      </w:tr>
      <w:tr w:rsidR="002D0BA3" w:rsidRPr="00D27FC9" w14:paraId="26A2FBC8" w14:textId="35AD5FD1" w:rsidTr="002D0BA3">
        <w:tc>
          <w:tcPr>
            <w:tcW w:w="0" w:type="auto"/>
            <w:vMerge w:val="restart"/>
            <w:vAlign w:val="center"/>
          </w:tcPr>
          <w:p w14:paraId="3AFF5B3F" w14:textId="65DD4574"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lang w:val="en-US"/>
              </w:rPr>
              <w:t>p</w:t>
            </w:r>
            <w:r w:rsidRPr="00D27FC9">
              <w:rPr>
                <w:rFonts w:ascii="Times New Roman" w:hAnsi="Times New Roman"/>
                <w:sz w:val="20"/>
                <w:szCs w:val="20"/>
              </w:rPr>
              <w:t>2</w:t>
            </w:r>
          </w:p>
        </w:tc>
        <w:tc>
          <w:tcPr>
            <w:tcW w:w="0" w:type="auto"/>
            <w:vAlign w:val="center"/>
          </w:tcPr>
          <w:p w14:paraId="715C456B" w14:textId="77777777"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7 дней</w:t>
            </w:r>
          </w:p>
        </w:tc>
        <w:tc>
          <w:tcPr>
            <w:tcW w:w="0" w:type="auto"/>
            <w:gridSpan w:val="2"/>
            <w:vAlign w:val="center"/>
          </w:tcPr>
          <w:p w14:paraId="7BE00949" w14:textId="5F2F5529"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0,87</w:t>
            </w:r>
          </w:p>
        </w:tc>
        <w:tc>
          <w:tcPr>
            <w:tcW w:w="0" w:type="auto"/>
            <w:vAlign w:val="center"/>
          </w:tcPr>
          <w:p w14:paraId="5CD1399E" w14:textId="77777777"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656" w:type="dxa"/>
            <w:vAlign w:val="center"/>
          </w:tcPr>
          <w:p w14:paraId="643640FD" w14:textId="5811EFEF"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-0,16</w:t>
            </w:r>
          </w:p>
        </w:tc>
        <w:tc>
          <w:tcPr>
            <w:tcW w:w="1429" w:type="dxa"/>
            <w:gridSpan w:val="2"/>
            <w:vAlign w:val="center"/>
          </w:tcPr>
          <w:p w14:paraId="619C453A" w14:textId="35E2F7DD"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0,20</w:t>
            </w:r>
          </w:p>
        </w:tc>
        <w:tc>
          <w:tcPr>
            <w:tcW w:w="0" w:type="auto"/>
            <w:vAlign w:val="center"/>
          </w:tcPr>
          <w:p w14:paraId="4318B250" w14:textId="77777777"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657" w:type="dxa"/>
            <w:vAlign w:val="center"/>
          </w:tcPr>
          <w:p w14:paraId="37DCFCF5" w14:textId="5F4B9753"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1,2</w:t>
            </w:r>
          </w:p>
        </w:tc>
        <w:tc>
          <w:tcPr>
            <w:tcW w:w="1778" w:type="dxa"/>
            <w:gridSpan w:val="2"/>
            <w:vAlign w:val="center"/>
          </w:tcPr>
          <w:p w14:paraId="257D84A6" w14:textId="71F93446"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0,37</w:t>
            </w:r>
          </w:p>
        </w:tc>
        <w:tc>
          <w:tcPr>
            <w:tcW w:w="523" w:type="dxa"/>
            <w:vAlign w:val="center"/>
          </w:tcPr>
          <w:p w14:paraId="5B56A91F" w14:textId="77777777"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657" w:type="dxa"/>
            <w:vAlign w:val="center"/>
          </w:tcPr>
          <w:p w14:paraId="5741A420" w14:textId="38B3DE0F"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-0,88</w:t>
            </w:r>
          </w:p>
        </w:tc>
      </w:tr>
      <w:tr w:rsidR="002D0BA3" w:rsidRPr="00D27FC9" w14:paraId="31058B9A" w14:textId="0C42393E" w:rsidTr="002D0BA3">
        <w:tc>
          <w:tcPr>
            <w:tcW w:w="0" w:type="auto"/>
            <w:vMerge/>
            <w:vAlign w:val="center"/>
          </w:tcPr>
          <w:p w14:paraId="55A1E240" w14:textId="71B1A521" w:rsidR="002D0BA3" w:rsidRPr="00D27FC9" w:rsidRDefault="002D0BA3" w:rsidP="00631676">
            <w:pPr>
              <w:spacing w:after="0" w:line="240" w:lineRule="auto"/>
              <w:jc w:val="center"/>
              <w:rPr>
                <w:rFonts w:ascii="Times New Roman" w:hAnsi="Times New Roman"/>
                <w:sz w:val="20"/>
                <w:szCs w:val="20"/>
              </w:rPr>
            </w:pPr>
          </w:p>
        </w:tc>
        <w:tc>
          <w:tcPr>
            <w:tcW w:w="0" w:type="auto"/>
            <w:vAlign w:val="center"/>
          </w:tcPr>
          <w:p w14:paraId="3E718CBD" w14:textId="77777777"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14 дней</w:t>
            </w:r>
          </w:p>
        </w:tc>
        <w:tc>
          <w:tcPr>
            <w:tcW w:w="0" w:type="auto"/>
            <w:gridSpan w:val="2"/>
            <w:vAlign w:val="center"/>
          </w:tcPr>
          <w:p w14:paraId="2531002F" w14:textId="693293E4" w:rsidR="002D0BA3" w:rsidRPr="00D27FC9" w:rsidRDefault="000F5D4B" w:rsidP="00631676">
            <w:pPr>
              <w:spacing w:after="0" w:line="240" w:lineRule="auto"/>
              <w:jc w:val="center"/>
              <w:rPr>
                <w:rFonts w:ascii="Times New Roman" w:hAnsi="Times New Roman"/>
                <w:sz w:val="20"/>
                <w:szCs w:val="20"/>
              </w:rPr>
            </w:pPr>
            <w:r w:rsidRPr="00D27FC9">
              <w:rPr>
                <w:rFonts w:ascii="Times New Roman" w:hAnsi="Times New Roman"/>
                <w:sz w:val="20"/>
                <w:szCs w:val="20"/>
              </w:rPr>
              <w:t>0,04</w:t>
            </w:r>
          </w:p>
        </w:tc>
        <w:tc>
          <w:tcPr>
            <w:tcW w:w="0" w:type="auto"/>
            <w:vAlign w:val="center"/>
          </w:tcPr>
          <w:p w14:paraId="63E0D686" w14:textId="77777777"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656" w:type="dxa"/>
            <w:vAlign w:val="center"/>
          </w:tcPr>
          <w:p w14:paraId="05360274" w14:textId="69A613C8"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-1,64</w:t>
            </w:r>
          </w:p>
        </w:tc>
        <w:tc>
          <w:tcPr>
            <w:tcW w:w="1429" w:type="dxa"/>
            <w:gridSpan w:val="2"/>
            <w:vAlign w:val="center"/>
          </w:tcPr>
          <w:p w14:paraId="4392CF83" w14:textId="66FD9B20"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0,46</w:t>
            </w:r>
          </w:p>
        </w:tc>
        <w:tc>
          <w:tcPr>
            <w:tcW w:w="0" w:type="auto"/>
            <w:vAlign w:val="center"/>
          </w:tcPr>
          <w:p w14:paraId="722F9F97" w14:textId="77777777"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657" w:type="dxa"/>
            <w:vAlign w:val="center"/>
          </w:tcPr>
          <w:p w14:paraId="5B3C7D3F" w14:textId="2EC585A0"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-0,73</w:t>
            </w:r>
          </w:p>
        </w:tc>
        <w:tc>
          <w:tcPr>
            <w:tcW w:w="1778" w:type="dxa"/>
            <w:gridSpan w:val="2"/>
            <w:vAlign w:val="center"/>
          </w:tcPr>
          <w:p w14:paraId="280A5D3E" w14:textId="4F8FE880"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0,006</w:t>
            </w:r>
          </w:p>
        </w:tc>
        <w:tc>
          <w:tcPr>
            <w:tcW w:w="523" w:type="dxa"/>
            <w:vAlign w:val="center"/>
          </w:tcPr>
          <w:p w14:paraId="30A7D0E4" w14:textId="77777777"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657" w:type="dxa"/>
            <w:vAlign w:val="center"/>
          </w:tcPr>
          <w:p w14:paraId="639ABC4A" w14:textId="1C0AF25B"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-2,74</w:t>
            </w:r>
          </w:p>
        </w:tc>
      </w:tr>
      <w:tr w:rsidR="002D0BA3" w:rsidRPr="00D27FC9" w14:paraId="71D2CEA5" w14:textId="423648A3" w:rsidTr="002D0BA3">
        <w:tc>
          <w:tcPr>
            <w:tcW w:w="0" w:type="auto"/>
            <w:vMerge/>
            <w:vAlign w:val="center"/>
          </w:tcPr>
          <w:p w14:paraId="3CC96571" w14:textId="4718C97D" w:rsidR="002D0BA3" w:rsidRPr="00D27FC9" w:rsidRDefault="002D0BA3" w:rsidP="00631676">
            <w:pPr>
              <w:spacing w:after="0" w:line="240" w:lineRule="auto"/>
              <w:jc w:val="center"/>
              <w:rPr>
                <w:rFonts w:ascii="Times New Roman" w:hAnsi="Times New Roman"/>
                <w:sz w:val="20"/>
                <w:szCs w:val="20"/>
              </w:rPr>
            </w:pPr>
          </w:p>
        </w:tc>
        <w:tc>
          <w:tcPr>
            <w:tcW w:w="0" w:type="auto"/>
            <w:vAlign w:val="center"/>
          </w:tcPr>
          <w:p w14:paraId="1545795E" w14:textId="77777777"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21 дней</w:t>
            </w:r>
          </w:p>
        </w:tc>
        <w:tc>
          <w:tcPr>
            <w:tcW w:w="0" w:type="auto"/>
            <w:gridSpan w:val="2"/>
            <w:vAlign w:val="center"/>
          </w:tcPr>
          <w:p w14:paraId="254DD268" w14:textId="1F13514C" w:rsidR="002D0BA3" w:rsidRPr="00D27FC9" w:rsidRDefault="000F5D4B" w:rsidP="00631676">
            <w:pPr>
              <w:spacing w:after="0" w:line="240" w:lineRule="auto"/>
              <w:jc w:val="center"/>
              <w:rPr>
                <w:rFonts w:ascii="Times New Roman" w:hAnsi="Times New Roman"/>
                <w:sz w:val="20"/>
                <w:szCs w:val="20"/>
              </w:rPr>
            </w:pPr>
            <w:r w:rsidRPr="00D27FC9">
              <w:rPr>
                <w:rFonts w:ascii="Times New Roman" w:hAnsi="Times New Roman"/>
                <w:sz w:val="20"/>
                <w:szCs w:val="20"/>
              </w:rPr>
              <w:t>0,0</w:t>
            </w:r>
            <w:r w:rsidR="002D0BA3" w:rsidRPr="00D27FC9">
              <w:rPr>
                <w:rFonts w:ascii="Times New Roman" w:hAnsi="Times New Roman"/>
                <w:sz w:val="20"/>
                <w:szCs w:val="20"/>
              </w:rPr>
              <w:t>2</w:t>
            </w:r>
          </w:p>
        </w:tc>
        <w:tc>
          <w:tcPr>
            <w:tcW w:w="0" w:type="auto"/>
            <w:vAlign w:val="center"/>
          </w:tcPr>
          <w:p w14:paraId="358DAFA8" w14:textId="77777777"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656" w:type="dxa"/>
            <w:vAlign w:val="center"/>
          </w:tcPr>
          <w:p w14:paraId="63BDD34A" w14:textId="13DE10F0"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-0,80</w:t>
            </w:r>
          </w:p>
        </w:tc>
        <w:tc>
          <w:tcPr>
            <w:tcW w:w="1429" w:type="dxa"/>
            <w:gridSpan w:val="2"/>
            <w:vAlign w:val="center"/>
          </w:tcPr>
          <w:p w14:paraId="17988BA3" w14:textId="110C0956" w:rsidR="002D0BA3" w:rsidRPr="00D27FC9" w:rsidRDefault="000F5D4B" w:rsidP="00631676">
            <w:pPr>
              <w:spacing w:after="0" w:line="240" w:lineRule="auto"/>
              <w:jc w:val="center"/>
              <w:rPr>
                <w:rFonts w:ascii="Times New Roman" w:hAnsi="Times New Roman"/>
                <w:sz w:val="20"/>
                <w:szCs w:val="20"/>
              </w:rPr>
            </w:pPr>
            <w:r w:rsidRPr="00D27FC9">
              <w:rPr>
                <w:rFonts w:ascii="Times New Roman" w:hAnsi="Times New Roman"/>
                <w:sz w:val="20"/>
                <w:szCs w:val="20"/>
              </w:rPr>
              <w:t>0,6</w:t>
            </w:r>
            <w:r w:rsidR="002D0BA3" w:rsidRPr="00D27FC9">
              <w:rPr>
                <w:rFonts w:ascii="Times New Roman" w:hAnsi="Times New Roman"/>
                <w:sz w:val="20"/>
                <w:szCs w:val="20"/>
              </w:rPr>
              <w:t>4</w:t>
            </w:r>
          </w:p>
        </w:tc>
        <w:tc>
          <w:tcPr>
            <w:tcW w:w="0" w:type="auto"/>
            <w:vAlign w:val="center"/>
          </w:tcPr>
          <w:p w14:paraId="5231AA41" w14:textId="77777777"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657" w:type="dxa"/>
            <w:vAlign w:val="center"/>
          </w:tcPr>
          <w:p w14:paraId="51D357E9" w14:textId="4E626C22"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0,32</w:t>
            </w:r>
          </w:p>
        </w:tc>
        <w:tc>
          <w:tcPr>
            <w:tcW w:w="1778" w:type="dxa"/>
            <w:gridSpan w:val="2"/>
            <w:vAlign w:val="center"/>
          </w:tcPr>
          <w:p w14:paraId="565D68BD" w14:textId="7AAABFB9" w:rsidR="002D0BA3" w:rsidRPr="00D27FC9" w:rsidRDefault="00050B54" w:rsidP="00631676">
            <w:pPr>
              <w:spacing w:after="0" w:line="240" w:lineRule="auto"/>
              <w:jc w:val="center"/>
              <w:rPr>
                <w:rFonts w:ascii="Times New Roman" w:hAnsi="Times New Roman"/>
                <w:sz w:val="20"/>
                <w:szCs w:val="20"/>
              </w:rPr>
            </w:pPr>
            <w:r w:rsidRPr="00D27FC9">
              <w:rPr>
                <w:rFonts w:ascii="Times New Roman" w:hAnsi="Times New Roman"/>
                <w:sz w:val="20"/>
                <w:szCs w:val="20"/>
              </w:rPr>
              <w:t>0,05</w:t>
            </w:r>
          </w:p>
        </w:tc>
        <w:tc>
          <w:tcPr>
            <w:tcW w:w="523" w:type="dxa"/>
            <w:vAlign w:val="center"/>
          </w:tcPr>
          <w:p w14:paraId="5887EE6E" w14:textId="77777777"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657" w:type="dxa"/>
            <w:vAlign w:val="center"/>
          </w:tcPr>
          <w:p w14:paraId="378D6251" w14:textId="04F4CB38"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-1,77</w:t>
            </w:r>
          </w:p>
        </w:tc>
      </w:tr>
      <w:tr w:rsidR="002D0BA3" w:rsidRPr="00D27FC9" w14:paraId="7E3CE9D6" w14:textId="460193BE" w:rsidTr="002D0BA3">
        <w:tc>
          <w:tcPr>
            <w:tcW w:w="0" w:type="auto"/>
            <w:vMerge/>
            <w:vAlign w:val="center"/>
          </w:tcPr>
          <w:p w14:paraId="3F4E843B" w14:textId="1CF6ACD5" w:rsidR="002D0BA3" w:rsidRPr="00D27FC9" w:rsidRDefault="002D0BA3" w:rsidP="00631676">
            <w:pPr>
              <w:spacing w:after="0" w:line="240" w:lineRule="auto"/>
              <w:jc w:val="center"/>
              <w:rPr>
                <w:rFonts w:ascii="Times New Roman" w:hAnsi="Times New Roman"/>
                <w:sz w:val="20"/>
                <w:szCs w:val="20"/>
              </w:rPr>
            </w:pPr>
          </w:p>
        </w:tc>
        <w:tc>
          <w:tcPr>
            <w:tcW w:w="0" w:type="auto"/>
            <w:vAlign w:val="center"/>
          </w:tcPr>
          <w:p w14:paraId="4233A1AD" w14:textId="77777777"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30 дней</w:t>
            </w:r>
          </w:p>
        </w:tc>
        <w:tc>
          <w:tcPr>
            <w:tcW w:w="0" w:type="auto"/>
            <w:gridSpan w:val="2"/>
            <w:vAlign w:val="center"/>
          </w:tcPr>
          <w:p w14:paraId="51CE464F" w14:textId="269181AD" w:rsidR="002D0BA3" w:rsidRPr="00D27FC9" w:rsidRDefault="000F5D4B" w:rsidP="00631676">
            <w:pPr>
              <w:spacing w:after="0" w:line="240" w:lineRule="auto"/>
              <w:jc w:val="center"/>
              <w:rPr>
                <w:rFonts w:ascii="Times New Roman" w:hAnsi="Times New Roman"/>
                <w:sz w:val="20"/>
                <w:szCs w:val="20"/>
              </w:rPr>
            </w:pPr>
            <w:r w:rsidRPr="00D27FC9">
              <w:rPr>
                <w:rFonts w:ascii="Times New Roman" w:hAnsi="Times New Roman"/>
                <w:sz w:val="20"/>
                <w:szCs w:val="20"/>
              </w:rPr>
              <w:t>0,04</w:t>
            </w:r>
          </w:p>
        </w:tc>
        <w:tc>
          <w:tcPr>
            <w:tcW w:w="0" w:type="auto"/>
            <w:vAlign w:val="center"/>
          </w:tcPr>
          <w:p w14:paraId="716C2415" w14:textId="77777777"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656" w:type="dxa"/>
            <w:vAlign w:val="center"/>
          </w:tcPr>
          <w:p w14:paraId="64B949F1" w14:textId="313A71EC"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1,82</w:t>
            </w:r>
          </w:p>
        </w:tc>
        <w:tc>
          <w:tcPr>
            <w:tcW w:w="1429" w:type="dxa"/>
            <w:gridSpan w:val="2"/>
            <w:vAlign w:val="center"/>
          </w:tcPr>
          <w:p w14:paraId="5CB11C3C" w14:textId="5B7CEE63"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0,52</w:t>
            </w:r>
          </w:p>
        </w:tc>
        <w:tc>
          <w:tcPr>
            <w:tcW w:w="0" w:type="auto"/>
            <w:vAlign w:val="center"/>
          </w:tcPr>
          <w:p w14:paraId="11950523" w14:textId="77777777"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657" w:type="dxa"/>
            <w:vAlign w:val="center"/>
          </w:tcPr>
          <w:p w14:paraId="427F60ED" w14:textId="33004DE0"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-0,64</w:t>
            </w:r>
          </w:p>
        </w:tc>
        <w:tc>
          <w:tcPr>
            <w:tcW w:w="1778" w:type="dxa"/>
            <w:gridSpan w:val="2"/>
            <w:vAlign w:val="center"/>
          </w:tcPr>
          <w:p w14:paraId="1CF2D34D" w14:textId="5DD56325" w:rsidR="002D0BA3" w:rsidRPr="00D27FC9" w:rsidRDefault="00050B54" w:rsidP="00631676">
            <w:pPr>
              <w:spacing w:after="0" w:line="240" w:lineRule="auto"/>
              <w:jc w:val="center"/>
              <w:rPr>
                <w:rFonts w:ascii="Times New Roman" w:hAnsi="Times New Roman"/>
                <w:sz w:val="20"/>
                <w:szCs w:val="20"/>
              </w:rPr>
            </w:pPr>
            <w:r w:rsidRPr="00D27FC9">
              <w:rPr>
                <w:rFonts w:ascii="Times New Roman" w:hAnsi="Times New Roman"/>
                <w:sz w:val="20"/>
                <w:szCs w:val="20"/>
              </w:rPr>
              <w:t>0,05</w:t>
            </w:r>
          </w:p>
        </w:tc>
        <w:tc>
          <w:tcPr>
            <w:tcW w:w="523" w:type="dxa"/>
            <w:vAlign w:val="center"/>
          </w:tcPr>
          <w:p w14:paraId="2AA104AB" w14:textId="77777777"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657" w:type="dxa"/>
            <w:vAlign w:val="center"/>
          </w:tcPr>
          <w:p w14:paraId="458DC374" w14:textId="274EFC95"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1,84</w:t>
            </w:r>
          </w:p>
        </w:tc>
      </w:tr>
      <w:tr w:rsidR="002D0BA3" w:rsidRPr="00D27FC9" w14:paraId="63FFE11F" w14:textId="6A901467" w:rsidTr="002D0BA3">
        <w:tc>
          <w:tcPr>
            <w:tcW w:w="0" w:type="auto"/>
            <w:vMerge/>
            <w:vAlign w:val="center"/>
          </w:tcPr>
          <w:p w14:paraId="01E3AF28" w14:textId="3E513AD9" w:rsidR="002D0BA3" w:rsidRPr="00D27FC9" w:rsidRDefault="002D0BA3" w:rsidP="00631676">
            <w:pPr>
              <w:spacing w:after="0" w:line="240" w:lineRule="auto"/>
              <w:jc w:val="center"/>
              <w:rPr>
                <w:rFonts w:ascii="Times New Roman" w:hAnsi="Times New Roman"/>
                <w:sz w:val="20"/>
                <w:szCs w:val="20"/>
              </w:rPr>
            </w:pPr>
          </w:p>
        </w:tc>
        <w:tc>
          <w:tcPr>
            <w:tcW w:w="0" w:type="auto"/>
            <w:vAlign w:val="center"/>
          </w:tcPr>
          <w:p w14:paraId="16C3411D" w14:textId="77777777"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90 дней</w:t>
            </w:r>
          </w:p>
        </w:tc>
        <w:tc>
          <w:tcPr>
            <w:tcW w:w="0" w:type="auto"/>
            <w:gridSpan w:val="2"/>
            <w:vAlign w:val="center"/>
          </w:tcPr>
          <w:p w14:paraId="5BA5B620" w14:textId="48551C10" w:rsidR="002D0BA3" w:rsidRPr="00D27FC9" w:rsidRDefault="000F5D4B" w:rsidP="00631676">
            <w:pPr>
              <w:spacing w:after="0" w:line="240" w:lineRule="auto"/>
              <w:jc w:val="center"/>
              <w:rPr>
                <w:rFonts w:ascii="Times New Roman" w:hAnsi="Times New Roman"/>
                <w:sz w:val="20"/>
                <w:szCs w:val="20"/>
              </w:rPr>
            </w:pPr>
            <w:r w:rsidRPr="00D27FC9">
              <w:rPr>
                <w:rFonts w:ascii="Times New Roman" w:hAnsi="Times New Roman"/>
                <w:sz w:val="20"/>
                <w:szCs w:val="20"/>
              </w:rPr>
              <w:t>0,06</w:t>
            </w:r>
          </w:p>
        </w:tc>
        <w:tc>
          <w:tcPr>
            <w:tcW w:w="0" w:type="auto"/>
            <w:vAlign w:val="center"/>
          </w:tcPr>
          <w:p w14:paraId="7F48CA21" w14:textId="77777777"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656" w:type="dxa"/>
            <w:vAlign w:val="center"/>
          </w:tcPr>
          <w:p w14:paraId="1C726603" w14:textId="7D0990EC"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-0,48</w:t>
            </w:r>
          </w:p>
        </w:tc>
        <w:tc>
          <w:tcPr>
            <w:tcW w:w="1429" w:type="dxa"/>
            <w:gridSpan w:val="2"/>
            <w:vAlign w:val="center"/>
          </w:tcPr>
          <w:p w14:paraId="267F5265" w14:textId="7309B341"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0,03</w:t>
            </w:r>
          </w:p>
        </w:tc>
        <w:tc>
          <w:tcPr>
            <w:tcW w:w="0" w:type="auto"/>
            <w:vAlign w:val="center"/>
          </w:tcPr>
          <w:p w14:paraId="7D88B0A6" w14:textId="77777777"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657" w:type="dxa"/>
            <w:vAlign w:val="center"/>
          </w:tcPr>
          <w:p w14:paraId="07A146D0" w14:textId="11C7933F"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-2,08</w:t>
            </w:r>
          </w:p>
        </w:tc>
        <w:tc>
          <w:tcPr>
            <w:tcW w:w="1778" w:type="dxa"/>
            <w:gridSpan w:val="2"/>
            <w:vAlign w:val="center"/>
          </w:tcPr>
          <w:p w14:paraId="7FEDC6D6" w14:textId="59756C5D"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0,87</w:t>
            </w:r>
          </w:p>
        </w:tc>
        <w:tc>
          <w:tcPr>
            <w:tcW w:w="523" w:type="dxa"/>
            <w:vAlign w:val="center"/>
          </w:tcPr>
          <w:p w14:paraId="5FF20D94" w14:textId="77777777" w:rsidR="002D0BA3" w:rsidRPr="00D27FC9" w:rsidRDefault="002D0BA3" w:rsidP="0063167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657" w:type="dxa"/>
            <w:vAlign w:val="center"/>
          </w:tcPr>
          <w:p w14:paraId="346B9666" w14:textId="08CB1357" w:rsidR="002D0BA3" w:rsidRPr="00D27FC9" w:rsidRDefault="002D0BA3" w:rsidP="00631676">
            <w:pPr>
              <w:spacing w:after="0" w:line="240" w:lineRule="auto"/>
              <w:jc w:val="center"/>
              <w:rPr>
                <w:rFonts w:ascii="Times New Roman" w:hAnsi="Times New Roman"/>
                <w:sz w:val="20"/>
                <w:szCs w:val="20"/>
              </w:rPr>
            </w:pPr>
            <w:r w:rsidRPr="00D27FC9">
              <w:rPr>
                <w:rFonts w:ascii="Times New Roman" w:hAnsi="Times New Roman"/>
                <w:sz w:val="20"/>
                <w:szCs w:val="20"/>
              </w:rPr>
              <w:t>-0,16</w:t>
            </w:r>
          </w:p>
        </w:tc>
      </w:tr>
      <w:tr w:rsidR="002D0BA3" w:rsidRPr="00D27FC9" w14:paraId="502C0862" w14:textId="7A66C6A0" w:rsidTr="00631676">
        <w:tc>
          <w:tcPr>
            <w:tcW w:w="0" w:type="auto"/>
            <w:gridSpan w:val="14"/>
            <w:vAlign w:val="center"/>
          </w:tcPr>
          <w:p w14:paraId="0C48CA30" w14:textId="77777777" w:rsidR="00332D0B" w:rsidRDefault="002D0BA3" w:rsidP="00631676">
            <w:pPr>
              <w:spacing w:after="0" w:line="240" w:lineRule="auto"/>
              <w:rPr>
                <w:rFonts w:ascii="Times New Roman" w:hAnsi="Times New Roman"/>
                <w:sz w:val="20"/>
                <w:szCs w:val="20"/>
              </w:rPr>
            </w:pPr>
            <w:r w:rsidRPr="00D27FC9">
              <w:rPr>
                <w:rFonts w:ascii="Times New Roman" w:hAnsi="Times New Roman"/>
                <w:sz w:val="20"/>
                <w:szCs w:val="20"/>
              </w:rPr>
              <w:t xml:space="preserve">Примечания: </w:t>
            </w:r>
            <w:r w:rsidRPr="00D27FC9">
              <w:rPr>
                <w:rFonts w:ascii="Times New Roman" w:hAnsi="Times New Roman"/>
                <w:sz w:val="20"/>
                <w:szCs w:val="20"/>
                <w:lang w:val="en-US"/>
              </w:rPr>
              <w:t>Me</w:t>
            </w:r>
            <w:r w:rsidRPr="00D27FC9">
              <w:rPr>
                <w:rFonts w:ascii="Times New Roman" w:hAnsi="Times New Roman"/>
                <w:sz w:val="20"/>
                <w:szCs w:val="20"/>
              </w:rPr>
              <w:t xml:space="preserve">- медиана значений; </w:t>
            </w:r>
            <w:r w:rsidRPr="00D27FC9">
              <w:rPr>
                <w:rFonts w:ascii="Times New Roman" w:hAnsi="Times New Roman"/>
                <w:sz w:val="20"/>
                <w:szCs w:val="20"/>
                <w:lang w:val="en-US"/>
              </w:rPr>
              <w:t>IQR</w:t>
            </w:r>
            <w:r w:rsidR="003E658E" w:rsidRPr="00D27FC9">
              <w:rPr>
                <w:rFonts w:ascii="Times New Roman" w:hAnsi="Times New Roman"/>
                <w:sz w:val="20"/>
                <w:szCs w:val="20"/>
              </w:rPr>
              <w:t>- меж</w:t>
            </w:r>
            <w:r w:rsidRPr="00D27FC9">
              <w:rPr>
                <w:rFonts w:ascii="Times New Roman" w:hAnsi="Times New Roman"/>
                <w:sz w:val="20"/>
                <w:szCs w:val="20"/>
              </w:rPr>
              <w:t xml:space="preserve">квартальный интервал; </w:t>
            </w:r>
            <w:r w:rsidRPr="00D27FC9">
              <w:rPr>
                <w:rFonts w:ascii="Times New Roman" w:hAnsi="Times New Roman"/>
                <w:sz w:val="20"/>
                <w:szCs w:val="20"/>
                <w:lang w:val="en-US"/>
              </w:rPr>
              <w:t>z</w:t>
            </w:r>
            <w:r w:rsidRPr="00D27FC9">
              <w:rPr>
                <w:rFonts w:ascii="Times New Roman" w:hAnsi="Times New Roman"/>
                <w:sz w:val="20"/>
                <w:szCs w:val="20"/>
              </w:rPr>
              <w:t>- значение критерия Манна- Уитни;</w:t>
            </w:r>
          </w:p>
          <w:p w14:paraId="53DED299" w14:textId="306576A4" w:rsidR="002D0BA3" w:rsidRPr="00D27FC9" w:rsidRDefault="002D0BA3" w:rsidP="00631676">
            <w:pPr>
              <w:spacing w:after="0" w:line="240" w:lineRule="auto"/>
              <w:rPr>
                <w:rFonts w:ascii="Times New Roman" w:hAnsi="Times New Roman"/>
                <w:sz w:val="20"/>
                <w:szCs w:val="20"/>
              </w:rPr>
            </w:pPr>
            <w:r w:rsidRPr="00D27FC9">
              <w:rPr>
                <w:rFonts w:ascii="Times New Roman" w:hAnsi="Times New Roman"/>
                <w:sz w:val="20"/>
                <w:szCs w:val="20"/>
              </w:rPr>
              <w:t xml:space="preserve"> р1 - </w:t>
            </w:r>
            <w:r w:rsidR="00332D0B">
              <w:rPr>
                <w:rFonts w:ascii="Times New Roman" w:hAnsi="Times New Roman"/>
                <w:sz w:val="20"/>
                <w:szCs w:val="20"/>
              </w:rPr>
              <w:t>показатель статистической значимости различий</w:t>
            </w:r>
            <w:r w:rsidR="00332D0B" w:rsidRPr="00D27FC9">
              <w:rPr>
                <w:rFonts w:ascii="Times New Roman" w:hAnsi="Times New Roman"/>
                <w:sz w:val="20"/>
                <w:szCs w:val="20"/>
              </w:rPr>
              <w:t xml:space="preserve"> </w:t>
            </w:r>
            <w:r w:rsidRPr="00D27FC9">
              <w:rPr>
                <w:rFonts w:ascii="Times New Roman" w:hAnsi="Times New Roman"/>
                <w:sz w:val="20"/>
                <w:szCs w:val="20"/>
              </w:rPr>
              <w:t>(</w:t>
            </w:r>
            <w:r w:rsidRPr="00D27FC9">
              <w:rPr>
                <w:rFonts w:ascii="Times New Roman" w:hAnsi="Times New Roman"/>
                <w:sz w:val="20"/>
                <w:szCs w:val="20"/>
                <w:lang w:val="en-US"/>
              </w:rPr>
              <w:t>p</w:t>
            </w:r>
            <w:r w:rsidRPr="00D27FC9">
              <w:rPr>
                <w:rFonts w:ascii="Times New Roman" w:hAnsi="Times New Roman"/>
                <w:sz w:val="20"/>
                <w:szCs w:val="20"/>
              </w:rPr>
              <w:t xml:space="preserve"> ≤ 0,05) с контролем; </w:t>
            </w:r>
            <w:r w:rsidRPr="00D27FC9">
              <w:rPr>
                <w:rFonts w:ascii="Times New Roman" w:hAnsi="Times New Roman"/>
                <w:sz w:val="20"/>
                <w:szCs w:val="20"/>
                <w:lang w:val="en-US"/>
              </w:rPr>
              <w:t>p</w:t>
            </w:r>
            <w:r w:rsidRPr="00D27FC9">
              <w:rPr>
                <w:rFonts w:ascii="Times New Roman" w:hAnsi="Times New Roman"/>
                <w:sz w:val="20"/>
                <w:szCs w:val="20"/>
              </w:rPr>
              <w:t xml:space="preserve">2 - </w:t>
            </w:r>
            <w:r w:rsidR="00332D0B">
              <w:rPr>
                <w:rFonts w:ascii="Times New Roman" w:hAnsi="Times New Roman"/>
                <w:sz w:val="20"/>
                <w:szCs w:val="20"/>
              </w:rPr>
              <w:t>показатель статистической значимости различий</w:t>
            </w:r>
            <w:r w:rsidRPr="00D27FC9">
              <w:rPr>
                <w:rFonts w:ascii="Times New Roman" w:hAnsi="Times New Roman"/>
                <w:sz w:val="20"/>
                <w:szCs w:val="20"/>
              </w:rPr>
              <w:t xml:space="preserve"> (</w:t>
            </w:r>
            <w:r w:rsidRPr="00D27FC9">
              <w:rPr>
                <w:rFonts w:ascii="Times New Roman" w:hAnsi="Times New Roman"/>
                <w:sz w:val="20"/>
                <w:szCs w:val="20"/>
                <w:lang w:val="en-US"/>
              </w:rPr>
              <w:t>p</w:t>
            </w:r>
            <w:r w:rsidRPr="00D27FC9">
              <w:rPr>
                <w:rFonts w:ascii="Times New Roman" w:hAnsi="Times New Roman"/>
                <w:sz w:val="20"/>
                <w:szCs w:val="20"/>
              </w:rPr>
              <w:t xml:space="preserve"> ≤ 0,05) </w:t>
            </w:r>
            <w:r w:rsidRPr="00D27FC9">
              <w:rPr>
                <w:rFonts w:ascii="Times New Roman" w:hAnsi="Times New Roman"/>
                <w:sz w:val="20"/>
                <w:szCs w:val="20"/>
                <w:lang w:val="en-US"/>
              </w:rPr>
              <w:t>c</w:t>
            </w:r>
            <w:r w:rsidRPr="00D27FC9">
              <w:rPr>
                <w:rFonts w:ascii="Times New Roman" w:hAnsi="Times New Roman"/>
                <w:sz w:val="20"/>
                <w:szCs w:val="20"/>
              </w:rPr>
              <w:t xml:space="preserve"> группой сравнения.</w:t>
            </w:r>
          </w:p>
        </w:tc>
      </w:tr>
    </w:tbl>
    <w:p w14:paraId="5F36DF51" w14:textId="77777777" w:rsidR="00362E4F" w:rsidRPr="00D27FC9" w:rsidRDefault="00362E4F" w:rsidP="00715811">
      <w:pPr>
        <w:spacing w:after="0" w:line="240" w:lineRule="auto"/>
        <w:ind w:firstLine="709"/>
        <w:jc w:val="both"/>
        <w:rPr>
          <w:rFonts w:ascii="Times New Roman" w:hAnsi="Times New Roman"/>
          <w:sz w:val="28"/>
          <w:szCs w:val="28"/>
        </w:rPr>
      </w:pPr>
    </w:p>
    <w:p w14:paraId="4EE72894" w14:textId="218E62F4" w:rsidR="00B86DA4" w:rsidRPr="00D27FC9" w:rsidRDefault="00B86DA4" w:rsidP="00362E4F">
      <w:pPr>
        <w:spacing w:after="0" w:line="240" w:lineRule="auto"/>
        <w:ind w:firstLine="708"/>
        <w:jc w:val="both"/>
        <w:rPr>
          <w:rFonts w:ascii="Times New Roman" w:hAnsi="Times New Roman"/>
          <w:sz w:val="28"/>
          <w:szCs w:val="28"/>
        </w:rPr>
      </w:pPr>
      <w:r w:rsidRPr="00D27FC9">
        <w:rPr>
          <w:rFonts w:ascii="Times New Roman" w:hAnsi="Times New Roman"/>
          <w:sz w:val="28"/>
          <w:szCs w:val="28"/>
        </w:rPr>
        <w:t>В опытной группе, где был использован внеклеточный матрикс ксенобрюшины, максимальная кон</w:t>
      </w:r>
      <w:r w:rsidR="00405CD2" w:rsidRPr="00D27FC9">
        <w:rPr>
          <w:rFonts w:ascii="Times New Roman" w:hAnsi="Times New Roman"/>
          <w:sz w:val="28"/>
          <w:szCs w:val="28"/>
        </w:rPr>
        <w:t>центрация ФНО зафиксирована на 7</w:t>
      </w:r>
      <w:r w:rsidRPr="00D27FC9">
        <w:rPr>
          <w:rFonts w:ascii="Times New Roman" w:hAnsi="Times New Roman"/>
          <w:sz w:val="28"/>
          <w:szCs w:val="28"/>
        </w:rPr>
        <w:t xml:space="preserve"> </w:t>
      </w:r>
      <w:r w:rsidR="001659DC" w:rsidRPr="00D27FC9">
        <w:rPr>
          <w:rFonts w:ascii="Times New Roman" w:hAnsi="Times New Roman"/>
          <w:sz w:val="28"/>
          <w:szCs w:val="28"/>
        </w:rPr>
        <w:t>сутки</w:t>
      </w:r>
      <w:r w:rsidR="000F5D4B" w:rsidRPr="00D27FC9">
        <w:rPr>
          <w:rFonts w:ascii="Times New Roman" w:hAnsi="Times New Roman"/>
          <w:sz w:val="28"/>
          <w:szCs w:val="28"/>
        </w:rPr>
        <w:t xml:space="preserve"> – 7,3</w:t>
      </w:r>
      <w:r w:rsidRPr="00D27FC9">
        <w:rPr>
          <w:rFonts w:ascii="Times New Roman" w:hAnsi="Times New Roman"/>
          <w:sz w:val="28"/>
          <w:szCs w:val="28"/>
        </w:rPr>
        <w:t>1 пг/мл, превысив исходные показатели в 4,3 раза. В динамике отмечается тенденция к снижению уровня ФНО, с нормализацией показателя к 90 суткам после операции и сравнялся с контрольными</w:t>
      </w:r>
      <w:r w:rsidR="00323D46" w:rsidRPr="00D27FC9">
        <w:rPr>
          <w:rFonts w:ascii="Times New Roman" w:hAnsi="Times New Roman"/>
          <w:sz w:val="28"/>
          <w:szCs w:val="28"/>
        </w:rPr>
        <w:t xml:space="preserve"> значениями – 2,6</w:t>
      </w:r>
      <w:r w:rsidR="001659DC" w:rsidRPr="00D27FC9">
        <w:rPr>
          <w:rFonts w:ascii="Times New Roman" w:hAnsi="Times New Roman"/>
          <w:sz w:val="28"/>
          <w:szCs w:val="28"/>
        </w:rPr>
        <w:t>1 пг/мл</w:t>
      </w:r>
      <w:r w:rsidRPr="00D27FC9">
        <w:rPr>
          <w:rFonts w:ascii="Times New Roman" w:hAnsi="Times New Roman"/>
          <w:sz w:val="28"/>
          <w:szCs w:val="28"/>
        </w:rPr>
        <w:t xml:space="preserve"> </w:t>
      </w:r>
      <w:r w:rsidRPr="00D27FC9">
        <w:rPr>
          <w:rFonts w:ascii="Times New Roman" w:hAnsi="Times New Roman"/>
          <w:color w:val="000000"/>
          <w:sz w:val="28"/>
          <w:szCs w:val="28"/>
        </w:rPr>
        <w:t>(</w:t>
      </w:r>
      <w:r w:rsidRPr="00D27FC9">
        <w:rPr>
          <w:rFonts w:ascii="Times New Roman" w:hAnsi="Times New Roman"/>
          <w:color w:val="000000"/>
          <w:sz w:val="28"/>
          <w:szCs w:val="28"/>
          <w:lang w:val="en-US"/>
        </w:rPr>
        <w:t>p</w:t>
      </w:r>
      <w:r w:rsidRPr="00D27FC9">
        <w:rPr>
          <w:rFonts w:ascii="Times New Roman" w:hAnsi="Times New Roman"/>
          <w:color w:val="000000"/>
          <w:sz w:val="28"/>
          <w:szCs w:val="28"/>
        </w:rPr>
        <w:t>&gt;0,05)</w:t>
      </w:r>
      <w:r w:rsidR="00362E4F" w:rsidRPr="00D27FC9">
        <w:rPr>
          <w:rFonts w:ascii="Times New Roman" w:hAnsi="Times New Roman"/>
          <w:sz w:val="28"/>
          <w:szCs w:val="28"/>
        </w:rPr>
        <w:t xml:space="preserve">. </w:t>
      </w:r>
    </w:p>
    <w:p w14:paraId="150C971A" w14:textId="53C7C006" w:rsidR="00B86DA4" w:rsidRPr="00D27FC9" w:rsidRDefault="00B86DA4" w:rsidP="00952545">
      <w:pPr>
        <w:spacing w:after="0" w:line="240" w:lineRule="auto"/>
        <w:ind w:firstLine="708"/>
        <w:jc w:val="both"/>
        <w:rPr>
          <w:rFonts w:ascii="Times New Roman" w:hAnsi="Times New Roman"/>
          <w:sz w:val="28"/>
          <w:szCs w:val="28"/>
        </w:rPr>
      </w:pPr>
      <w:r w:rsidRPr="00D27FC9">
        <w:rPr>
          <w:rFonts w:ascii="Times New Roman" w:hAnsi="Times New Roman"/>
          <w:sz w:val="28"/>
          <w:szCs w:val="28"/>
        </w:rPr>
        <w:t>В группе сравнения, где в качестве пластического материала использовался «</w:t>
      </w:r>
      <w:r w:rsidRPr="00D27FC9">
        <w:rPr>
          <w:rFonts w:ascii="Times New Roman" w:hAnsi="Times New Roman"/>
          <w:sz w:val="28"/>
          <w:szCs w:val="28"/>
          <w:lang w:val="en-US"/>
        </w:rPr>
        <w:t>Permacol</w:t>
      </w:r>
      <w:r w:rsidR="00405CD2" w:rsidRPr="00D27FC9">
        <w:rPr>
          <w:rFonts w:ascii="Times New Roman" w:hAnsi="Times New Roman"/>
          <w:sz w:val="28"/>
          <w:szCs w:val="28"/>
        </w:rPr>
        <w:t>», в период с 7</w:t>
      </w:r>
      <w:r w:rsidRPr="00D27FC9">
        <w:rPr>
          <w:rFonts w:ascii="Times New Roman" w:hAnsi="Times New Roman"/>
          <w:sz w:val="28"/>
          <w:szCs w:val="28"/>
        </w:rPr>
        <w:t xml:space="preserve"> по 21 сутки послеоперационного периода уровень ФНО статистически значимо превышал контрольные величины </w:t>
      </w:r>
      <w:r w:rsidRPr="00D27FC9">
        <w:rPr>
          <w:rFonts w:ascii="Times New Roman" w:hAnsi="Times New Roman"/>
          <w:color w:val="000000"/>
          <w:sz w:val="28"/>
          <w:szCs w:val="28"/>
        </w:rPr>
        <w:t>(</w:t>
      </w:r>
      <w:r w:rsidRPr="00D27FC9">
        <w:rPr>
          <w:rFonts w:ascii="Times New Roman" w:hAnsi="Times New Roman"/>
          <w:color w:val="000000"/>
          <w:sz w:val="28"/>
          <w:szCs w:val="28"/>
          <w:lang w:val="en-US"/>
        </w:rPr>
        <w:t>p</w:t>
      </w:r>
      <w:r w:rsidRPr="00D27FC9">
        <w:rPr>
          <w:rFonts w:ascii="Times New Roman" w:hAnsi="Times New Roman"/>
          <w:color w:val="000000"/>
          <w:sz w:val="28"/>
          <w:szCs w:val="28"/>
        </w:rPr>
        <w:t xml:space="preserve">&lt;0,05), </w:t>
      </w:r>
      <w:r w:rsidRPr="00D27FC9">
        <w:rPr>
          <w:rFonts w:ascii="Times New Roman" w:hAnsi="Times New Roman"/>
          <w:sz w:val="28"/>
          <w:szCs w:val="28"/>
        </w:rPr>
        <w:t>достигая при этом пиковых значений – 9,46 пг/мл</w:t>
      </w:r>
      <w:r w:rsidRPr="00D27FC9">
        <w:rPr>
          <w:rFonts w:ascii="Times New Roman" w:hAnsi="Times New Roman"/>
          <w:color w:val="000000"/>
          <w:sz w:val="28"/>
          <w:szCs w:val="28"/>
        </w:rPr>
        <w:t xml:space="preserve"> к 14 суткам наблюдения, и </w:t>
      </w:r>
      <w:r w:rsidRPr="00D27FC9">
        <w:rPr>
          <w:rFonts w:ascii="Times New Roman" w:hAnsi="Times New Roman"/>
          <w:sz w:val="28"/>
          <w:szCs w:val="28"/>
        </w:rPr>
        <w:t xml:space="preserve">превышая исходные показатели в 5,7 раз. В последующем отмечается снижение концентрации ФНО к 30 суткам </w:t>
      </w:r>
      <w:r w:rsidRPr="00D27FC9">
        <w:rPr>
          <w:rFonts w:ascii="Times New Roman" w:hAnsi="Times New Roman"/>
          <w:sz w:val="28"/>
          <w:szCs w:val="28"/>
        </w:rPr>
        <w:lastRenderedPageBreak/>
        <w:t xml:space="preserve">наблюдения и сохранением данного уровня до 90 суток (отсутствие статистически значимых различий с контролем, </w:t>
      </w:r>
      <w:r w:rsidRPr="00D27FC9">
        <w:rPr>
          <w:rFonts w:ascii="Times New Roman" w:hAnsi="Times New Roman"/>
          <w:color w:val="000000"/>
          <w:sz w:val="28"/>
          <w:szCs w:val="28"/>
          <w:lang w:val="en-US"/>
        </w:rPr>
        <w:t>p</w:t>
      </w:r>
      <w:r w:rsidRPr="00D27FC9">
        <w:rPr>
          <w:rFonts w:ascii="Times New Roman" w:hAnsi="Times New Roman"/>
          <w:color w:val="000000"/>
          <w:sz w:val="28"/>
          <w:szCs w:val="28"/>
        </w:rPr>
        <w:t>&gt;0,05</w:t>
      </w:r>
      <w:r w:rsidRPr="00D27FC9">
        <w:rPr>
          <w:rFonts w:ascii="Times New Roman" w:hAnsi="Times New Roman"/>
          <w:sz w:val="28"/>
          <w:szCs w:val="28"/>
        </w:rPr>
        <w:t xml:space="preserve">). </w:t>
      </w:r>
    </w:p>
    <w:p w14:paraId="1F0D720D" w14:textId="77777777" w:rsidR="00B86DA4" w:rsidRPr="00D27FC9" w:rsidRDefault="00B86DA4" w:rsidP="00952545">
      <w:pPr>
        <w:spacing w:after="0" w:line="240" w:lineRule="auto"/>
        <w:ind w:firstLine="708"/>
        <w:jc w:val="both"/>
        <w:rPr>
          <w:rFonts w:ascii="Times New Roman" w:hAnsi="Times New Roman"/>
          <w:sz w:val="28"/>
          <w:szCs w:val="28"/>
        </w:rPr>
      </w:pPr>
      <w:r w:rsidRPr="00D27FC9">
        <w:rPr>
          <w:rFonts w:ascii="Times New Roman" w:hAnsi="Times New Roman"/>
          <w:sz w:val="28"/>
          <w:szCs w:val="28"/>
        </w:rPr>
        <w:t xml:space="preserve">Сравнительный анализ уровня ФНО в двух группах показал, что пиковые значения в группе сравнения достоверно выше </w:t>
      </w:r>
      <w:r w:rsidRPr="00D27FC9">
        <w:rPr>
          <w:rFonts w:ascii="Times New Roman" w:hAnsi="Times New Roman"/>
          <w:color w:val="000000"/>
          <w:sz w:val="28"/>
          <w:szCs w:val="28"/>
        </w:rPr>
        <w:t>(</w:t>
      </w:r>
      <w:r w:rsidRPr="00D27FC9">
        <w:rPr>
          <w:rFonts w:ascii="Times New Roman" w:hAnsi="Times New Roman"/>
          <w:color w:val="000000"/>
          <w:sz w:val="28"/>
          <w:szCs w:val="28"/>
          <w:lang w:val="en-US"/>
        </w:rPr>
        <w:t>p</w:t>
      </w:r>
      <w:r w:rsidRPr="00D27FC9">
        <w:rPr>
          <w:rFonts w:ascii="Times New Roman" w:hAnsi="Times New Roman"/>
          <w:color w:val="000000"/>
          <w:sz w:val="28"/>
          <w:szCs w:val="28"/>
        </w:rPr>
        <w:t>&lt;0,05)</w:t>
      </w:r>
      <w:r w:rsidRPr="00D27FC9">
        <w:rPr>
          <w:rFonts w:ascii="Times New Roman" w:hAnsi="Times New Roman"/>
          <w:sz w:val="28"/>
          <w:szCs w:val="28"/>
        </w:rPr>
        <w:t xml:space="preserve"> чем в опытной группе. </w:t>
      </w:r>
    </w:p>
    <w:p w14:paraId="552EC052" w14:textId="52A7D87D" w:rsidR="00B86DA4" w:rsidRPr="00D27FC9" w:rsidRDefault="00716CBB" w:rsidP="00362E4F">
      <w:pPr>
        <w:spacing w:after="0" w:line="240" w:lineRule="auto"/>
        <w:ind w:firstLine="708"/>
        <w:jc w:val="both"/>
        <w:rPr>
          <w:rFonts w:ascii="Times New Roman" w:hAnsi="Times New Roman"/>
          <w:sz w:val="28"/>
          <w:szCs w:val="28"/>
        </w:rPr>
      </w:pPr>
      <w:r w:rsidRPr="00D27FC9">
        <w:rPr>
          <w:rFonts w:ascii="Times New Roman" w:hAnsi="Times New Roman"/>
          <w:sz w:val="28"/>
          <w:szCs w:val="28"/>
        </w:rPr>
        <w:t>Динамика повышения концентраций ИЛ-2 первые 14 дней была схожа в обеих группах, достигая при этом пиковых значений: в опытной группе – 14,21 пг/мл, в группе сравнения – 16,85 пг/мл, превысив исходные показатели в 2,9 и 3,4 раза соответственно. В последующем, отмечается стойкая тенденция к снижению уровня ИЛ-2, однако к 90 суткам послеоперационного периода сохраняется повышенный уровень ИЛ-2 в группе сравнения (8,13 пг/мл) по отношению как к контрольным значениям (4,87 пг/мл), так и к</w:t>
      </w:r>
      <w:r w:rsidR="00323D46" w:rsidRPr="00D27FC9">
        <w:rPr>
          <w:rFonts w:ascii="Times New Roman" w:hAnsi="Times New Roman"/>
          <w:sz w:val="28"/>
          <w:szCs w:val="28"/>
        </w:rPr>
        <w:t xml:space="preserve"> показателям опытной группы (4,9</w:t>
      </w:r>
      <w:r w:rsidRPr="00D27FC9">
        <w:rPr>
          <w:rFonts w:ascii="Times New Roman" w:hAnsi="Times New Roman"/>
          <w:sz w:val="28"/>
          <w:szCs w:val="28"/>
        </w:rPr>
        <w:t xml:space="preserve">8 пг/мл, </w:t>
      </w:r>
      <w:r w:rsidRPr="00D27FC9">
        <w:rPr>
          <w:rFonts w:ascii="Times New Roman" w:hAnsi="Times New Roman"/>
          <w:color w:val="000000"/>
          <w:sz w:val="28"/>
          <w:szCs w:val="28"/>
          <w:lang w:val="en-US"/>
        </w:rPr>
        <w:t>p</w:t>
      </w:r>
      <w:r w:rsidRPr="00D27FC9">
        <w:rPr>
          <w:rFonts w:ascii="Times New Roman" w:hAnsi="Times New Roman"/>
          <w:color w:val="000000"/>
          <w:sz w:val="28"/>
          <w:szCs w:val="28"/>
        </w:rPr>
        <w:t>&lt;0,05</w:t>
      </w:r>
      <w:r w:rsidR="00362E4F" w:rsidRPr="00D27FC9">
        <w:rPr>
          <w:rFonts w:ascii="Times New Roman" w:hAnsi="Times New Roman"/>
          <w:sz w:val="28"/>
          <w:szCs w:val="28"/>
        </w:rPr>
        <w:t xml:space="preserve">). </w:t>
      </w:r>
    </w:p>
    <w:p w14:paraId="6CAAF6A7" w14:textId="3F68D8B6" w:rsidR="00362E4F" w:rsidRPr="00D27FC9" w:rsidRDefault="009C08CF" w:rsidP="00362E4F">
      <w:pPr>
        <w:spacing w:after="0" w:line="240" w:lineRule="auto"/>
        <w:ind w:firstLine="708"/>
        <w:jc w:val="both"/>
        <w:rPr>
          <w:rFonts w:ascii="Times New Roman" w:hAnsi="Times New Roman"/>
          <w:sz w:val="28"/>
          <w:szCs w:val="28"/>
        </w:rPr>
      </w:pPr>
      <w:r w:rsidRPr="00D27FC9">
        <w:rPr>
          <w:rFonts w:ascii="Times New Roman" w:hAnsi="Times New Roman"/>
          <w:sz w:val="28"/>
          <w:szCs w:val="28"/>
        </w:rPr>
        <w:t>Уровень СРБ резко и ст</w:t>
      </w:r>
      <w:r w:rsidR="000F5D4B" w:rsidRPr="00D27FC9">
        <w:rPr>
          <w:rFonts w:ascii="Times New Roman" w:hAnsi="Times New Roman"/>
          <w:sz w:val="28"/>
          <w:szCs w:val="28"/>
        </w:rPr>
        <w:t>атистически значимо поднялся к 7</w:t>
      </w:r>
      <w:r w:rsidRPr="00D27FC9">
        <w:rPr>
          <w:rFonts w:ascii="Times New Roman" w:hAnsi="Times New Roman"/>
          <w:sz w:val="28"/>
          <w:szCs w:val="28"/>
        </w:rPr>
        <w:t xml:space="preserve"> дню послеоперационного периода в обеих группах. Однако в опытной группе нормализация концентраций СРБ отмечается на 14 день с отсутствием статистически значимых различий по отношению к исходному уровню, а в группе сравнения к 30 суткам (</w:t>
      </w:r>
      <w:r w:rsidRPr="00D27FC9">
        <w:rPr>
          <w:rFonts w:ascii="Times New Roman" w:hAnsi="Times New Roman"/>
          <w:color w:val="000000"/>
          <w:sz w:val="28"/>
          <w:szCs w:val="28"/>
          <w:lang w:val="en-US"/>
        </w:rPr>
        <w:t>p</w:t>
      </w:r>
      <w:r w:rsidRPr="00D27FC9">
        <w:rPr>
          <w:rFonts w:ascii="Times New Roman" w:hAnsi="Times New Roman"/>
          <w:color w:val="000000"/>
          <w:sz w:val="28"/>
          <w:szCs w:val="28"/>
        </w:rPr>
        <w:t>&gt;0,05)</w:t>
      </w:r>
      <w:r w:rsidRPr="00D27FC9">
        <w:rPr>
          <w:rFonts w:ascii="Times New Roman" w:hAnsi="Times New Roman"/>
          <w:sz w:val="28"/>
          <w:szCs w:val="28"/>
        </w:rPr>
        <w:t xml:space="preserve">. На сроках 14, 21, 30 суток в группе с применением внеклеточного матрикса ксенобрюшины показатель СРБ был достоверно ниже, чем в группе с применением </w:t>
      </w:r>
      <w:r w:rsidRPr="00D27FC9">
        <w:rPr>
          <w:rFonts w:ascii="Times New Roman" w:hAnsi="Times New Roman"/>
          <w:sz w:val="28"/>
          <w:szCs w:val="28"/>
          <w:lang w:val="en-US"/>
        </w:rPr>
        <w:t>Permacol</w:t>
      </w:r>
      <w:r w:rsidRPr="00D27FC9">
        <w:rPr>
          <w:rFonts w:ascii="Times New Roman" w:hAnsi="Times New Roman"/>
          <w:sz w:val="28"/>
          <w:szCs w:val="28"/>
        </w:rPr>
        <w:t xml:space="preserve"> </w:t>
      </w:r>
      <w:r w:rsidRPr="00D27FC9">
        <w:rPr>
          <w:rFonts w:ascii="Times New Roman" w:hAnsi="Times New Roman"/>
          <w:color w:val="000000"/>
          <w:sz w:val="28"/>
          <w:szCs w:val="28"/>
        </w:rPr>
        <w:t>(</w:t>
      </w:r>
      <w:r w:rsidRPr="00D27FC9">
        <w:rPr>
          <w:rFonts w:ascii="Times New Roman" w:hAnsi="Times New Roman"/>
          <w:color w:val="000000"/>
          <w:sz w:val="28"/>
          <w:szCs w:val="28"/>
          <w:lang w:val="en-US"/>
        </w:rPr>
        <w:t>p</w:t>
      </w:r>
      <w:r w:rsidRPr="00D27FC9">
        <w:rPr>
          <w:rFonts w:ascii="Times New Roman" w:hAnsi="Times New Roman"/>
          <w:color w:val="000000"/>
          <w:sz w:val="28"/>
          <w:szCs w:val="28"/>
        </w:rPr>
        <w:t xml:space="preserve"> &lt;0,05)</w:t>
      </w:r>
      <w:r w:rsidRPr="00D27FC9">
        <w:rPr>
          <w:rFonts w:ascii="Times New Roman" w:hAnsi="Times New Roman"/>
          <w:sz w:val="28"/>
          <w:szCs w:val="28"/>
        </w:rPr>
        <w:t>. В срок 90 суток концентрация СРБ оставалась на уровне исходных значений, не отличалась от контрольных показателей и между группами.</w:t>
      </w:r>
    </w:p>
    <w:p w14:paraId="16EEC5AE" w14:textId="7D2095FE" w:rsidR="00716CBB" w:rsidRPr="00D27FC9" w:rsidRDefault="005C49A9" w:rsidP="00362E4F">
      <w:pPr>
        <w:spacing w:after="0" w:line="240" w:lineRule="auto"/>
        <w:ind w:firstLine="708"/>
        <w:jc w:val="both"/>
        <w:rPr>
          <w:rFonts w:ascii="Times New Roman" w:hAnsi="Times New Roman"/>
          <w:sz w:val="28"/>
          <w:szCs w:val="28"/>
        </w:rPr>
      </w:pPr>
      <w:r w:rsidRPr="00D27FC9">
        <w:rPr>
          <w:rFonts w:ascii="Times New Roman" w:hAnsi="Times New Roman"/>
          <w:sz w:val="28"/>
          <w:szCs w:val="28"/>
        </w:rPr>
        <w:t>Таким образом, п</w:t>
      </w:r>
      <w:r w:rsidR="00362E4F" w:rsidRPr="00D27FC9">
        <w:rPr>
          <w:rFonts w:ascii="Times New Roman" w:eastAsia="Times New Roman" w:hAnsi="Times New Roman"/>
          <w:spacing w:val="-2"/>
          <w:sz w:val="28"/>
          <w:szCs w:val="28"/>
        </w:rPr>
        <w:t>ри оценке иммунологической реакции</w:t>
      </w:r>
      <w:r w:rsidRPr="00D27FC9">
        <w:rPr>
          <w:rFonts w:ascii="Times New Roman" w:eastAsia="Times New Roman" w:hAnsi="Times New Roman"/>
          <w:spacing w:val="-2"/>
          <w:sz w:val="28"/>
          <w:szCs w:val="28"/>
        </w:rPr>
        <w:t xml:space="preserve"> отторжения имплантата </w:t>
      </w:r>
      <w:r w:rsidRPr="00D27FC9">
        <w:rPr>
          <w:rFonts w:ascii="Times New Roman" w:hAnsi="Times New Roman"/>
          <w:sz w:val="28"/>
          <w:szCs w:val="28"/>
        </w:rPr>
        <w:t xml:space="preserve">динамика концентраций иммунологических маркеров в обеих группах на протяжении 90 суток наблюдения была схожа, отражала физиологическое течение послеоперационного периода, реакцию организма на операционную травму с тенденцией к снижению показателей на более поздних сроках. На 90 сутки после имплантации показатели </w:t>
      </w:r>
      <w:r w:rsidRPr="00D27FC9">
        <w:rPr>
          <w:rFonts w:ascii="Times New Roman" w:hAnsi="Times New Roman"/>
          <w:sz w:val="28"/>
          <w:szCs w:val="28"/>
          <w:lang w:val="kk-KZ"/>
        </w:rPr>
        <w:t>СРБ, ФНО, ИЛ-2 в обеих группах статистически значимо снижались от пиковых значений (</w:t>
      </w:r>
      <w:r w:rsidRPr="00D27FC9">
        <w:rPr>
          <w:rFonts w:ascii="Times New Roman" w:hAnsi="Times New Roman"/>
          <w:sz w:val="28"/>
          <w:szCs w:val="28"/>
        </w:rPr>
        <w:t>p&lt;0,05</w:t>
      </w:r>
      <w:r w:rsidRPr="00D27FC9">
        <w:rPr>
          <w:rFonts w:ascii="Times New Roman" w:hAnsi="Times New Roman"/>
          <w:sz w:val="28"/>
          <w:szCs w:val="28"/>
          <w:lang w:val="kk-KZ"/>
        </w:rPr>
        <w:t xml:space="preserve">), приближаясь к исходным концентрациям. </w:t>
      </w:r>
      <w:r w:rsidRPr="00D27FC9">
        <w:rPr>
          <w:rFonts w:ascii="Times New Roman" w:hAnsi="Times New Roman"/>
          <w:sz w:val="28"/>
          <w:szCs w:val="28"/>
        </w:rPr>
        <w:t xml:space="preserve">Однако в группе с применением внеклеточного матрикса ксенобрюшины неспецифический воспалительный процесс был менее выражен как по длительности, так и по силе. На основании вышеизложенного, применяемый в хирургической практике ацеллюлярный дермальный коллаген </w:t>
      </w:r>
      <w:r w:rsidRPr="00D27FC9">
        <w:rPr>
          <w:rFonts w:ascii="Times New Roman" w:hAnsi="Times New Roman"/>
          <w:sz w:val="28"/>
          <w:szCs w:val="28"/>
          <w:lang w:val="en-US"/>
        </w:rPr>
        <w:t>Permacol</w:t>
      </w:r>
      <w:r w:rsidRPr="00D27FC9">
        <w:rPr>
          <w:rFonts w:ascii="Times New Roman" w:hAnsi="Times New Roman"/>
          <w:sz w:val="28"/>
          <w:szCs w:val="28"/>
        </w:rPr>
        <w:t>, не имеет преимуществ перед изучае</w:t>
      </w:r>
      <w:r w:rsidR="00A25777" w:rsidRPr="00D27FC9">
        <w:rPr>
          <w:rFonts w:ascii="Times New Roman" w:hAnsi="Times New Roman"/>
          <w:sz w:val="28"/>
          <w:szCs w:val="28"/>
        </w:rPr>
        <w:t>мым биологическим имплантатом-</w:t>
      </w:r>
      <w:r w:rsidRPr="00D27FC9">
        <w:rPr>
          <w:rFonts w:ascii="Times New Roman" w:hAnsi="Times New Roman"/>
          <w:sz w:val="28"/>
          <w:szCs w:val="28"/>
        </w:rPr>
        <w:t xml:space="preserve">внеклеточным матриксом ксенобрюшины в сравнительной оценке </w:t>
      </w:r>
      <w:r w:rsidRPr="00D27FC9">
        <w:rPr>
          <w:rFonts w:ascii="Times New Roman" w:eastAsia="Times New Roman" w:hAnsi="Times New Roman"/>
          <w:spacing w:val="-2"/>
          <w:sz w:val="28"/>
          <w:szCs w:val="28"/>
        </w:rPr>
        <w:t>иммунологических реакций отторжения имплантата</w:t>
      </w:r>
      <w:r w:rsidR="00BE6A58">
        <w:rPr>
          <w:rFonts w:ascii="Times New Roman" w:eastAsia="Times New Roman" w:hAnsi="Times New Roman"/>
          <w:spacing w:val="-2"/>
          <w:sz w:val="28"/>
          <w:szCs w:val="28"/>
        </w:rPr>
        <w:t xml:space="preserve"> </w:t>
      </w:r>
      <w:r w:rsidR="00BE6A58" w:rsidRPr="00BE6A58">
        <w:rPr>
          <w:rFonts w:ascii="Times New Roman" w:eastAsia="Times New Roman" w:hAnsi="Times New Roman"/>
          <w:spacing w:val="-2"/>
          <w:sz w:val="28"/>
          <w:szCs w:val="28"/>
        </w:rPr>
        <w:t>[172</w:t>
      </w:r>
      <w:r w:rsidR="00BE6A58">
        <w:rPr>
          <w:rFonts w:ascii="Times New Roman" w:eastAsia="Times New Roman" w:hAnsi="Times New Roman"/>
          <w:spacing w:val="-2"/>
          <w:sz w:val="28"/>
          <w:szCs w:val="28"/>
        </w:rPr>
        <w:t>, 173</w:t>
      </w:r>
      <w:r w:rsidR="00BE6A58" w:rsidRPr="00BE6A58">
        <w:rPr>
          <w:rFonts w:ascii="Times New Roman" w:eastAsia="Times New Roman" w:hAnsi="Times New Roman"/>
          <w:spacing w:val="-2"/>
          <w:sz w:val="28"/>
          <w:szCs w:val="28"/>
        </w:rPr>
        <w:t>]</w:t>
      </w:r>
      <w:r w:rsidRPr="00D27FC9">
        <w:rPr>
          <w:rFonts w:ascii="Times New Roman" w:eastAsia="Times New Roman" w:hAnsi="Times New Roman"/>
          <w:spacing w:val="-2"/>
          <w:sz w:val="28"/>
          <w:szCs w:val="28"/>
        </w:rPr>
        <w:t>.</w:t>
      </w:r>
    </w:p>
    <w:p w14:paraId="61225AE8" w14:textId="1C375B4F" w:rsidR="009F57D3" w:rsidRPr="00D27FC9" w:rsidRDefault="00224355" w:rsidP="00F6572A">
      <w:pPr>
        <w:spacing w:after="0" w:line="240" w:lineRule="auto"/>
        <w:ind w:firstLine="708"/>
        <w:jc w:val="both"/>
        <w:rPr>
          <w:rFonts w:ascii="Times New Roman" w:hAnsi="Times New Roman"/>
          <w:b/>
          <w:sz w:val="28"/>
          <w:szCs w:val="28"/>
        </w:rPr>
      </w:pPr>
      <w:r w:rsidRPr="00D27FC9">
        <w:rPr>
          <w:rFonts w:ascii="Times New Roman" w:eastAsia="Times New Roman" w:hAnsi="Times New Roman"/>
          <w:b/>
          <w:spacing w:val="-2"/>
          <w:sz w:val="28"/>
          <w:szCs w:val="28"/>
        </w:rPr>
        <w:t>3</w:t>
      </w:r>
      <w:r w:rsidR="009F57D3" w:rsidRPr="00D27FC9">
        <w:rPr>
          <w:rFonts w:ascii="Times New Roman" w:eastAsia="Times New Roman" w:hAnsi="Times New Roman"/>
          <w:b/>
          <w:spacing w:val="-2"/>
          <w:sz w:val="28"/>
          <w:szCs w:val="28"/>
        </w:rPr>
        <w:t xml:space="preserve">.5 Результаты </w:t>
      </w:r>
      <w:r w:rsidR="009F57D3" w:rsidRPr="00D27FC9">
        <w:rPr>
          <w:rFonts w:ascii="Times New Roman" w:hAnsi="Times New Roman"/>
          <w:b/>
          <w:sz w:val="28"/>
          <w:szCs w:val="28"/>
        </w:rPr>
        <w:t>исследования гистоноподобных белков, внеклеточных нуклеиновых кислот после имплантации исследуемых биоматериалов</w:t>
      </w:r>
    </w:p>
    <w:p w14:paraId="56AC1F5C" w14:textId="42F1B11E" w:rsidR="009F57D3" w:rsidRPr="00D27FC9" w:rsidRDefault="009F57D3" w:rsidP="009F57D3">
      <w:pPr>
        <w:spacing w:after="0" w:line="240" w:lineRule="auto"/>
        <w:ind w:firstLine="708"/>
        <w:jc w:val="both"/>
        <w:rPr>
          <w:rFonts w:ascii="Times New Roman" w:eastAsia="Times New Roman" w:hAnsi="Times New Roman"/>
          <w:spacing w:val="-2"/>
          <w:sz w:val="28"/>
          <w:szCs w:val="28"/>
        </w:rPr>
      </w:pPr>
      <w:r w:rsidRPr="00D27FC9">
        <w:rPr>
          <w:rFonts w:ascii="Times New Roman" w:eastAsia="Times New Roman" w:hAnsi="Times New Roman"/>
          <w:spacing w:val="-2"/>
          <w:sz w:val="28"/>
          <w:szCs w:val="28"/>
        </w:rPr>
        <w:t>Нами проведено</w:t>
      </w:r>
      <w:r w:rsidR="00F6572A" w:rsidRPr="00D27FC9">
        <w:rPr>
          <w:rFonts w:ascii="Times New Roman" w:eastAsia="Times New Roman" w:hAnsi="Times New Roman"/>
          <w:spacing w:val="-2"/>
          <w:sz w:val="28"/>
          <w:szCs w:val="28"/>
        </w:rPr>
        <w:t xml:space="preserve"> </w:t>
      </w:r>
      <w:r w:rsidRPr="00D27FC9">
        <w:rPr>
          <w:rFonts w:ascii="Times New Roman" w:eastAsia="Times New Roman" w:hAnsi="Times New Roman"/>
          <w:spacing w:val="-2"/>
          <w:sz w:val="28"/>
          <w:szCs w:val="28"/>
        </w:rPr>
        <w:t>изучение</w:t>
      </w:r>
      <w:r w:rsidR="00F6572A" w:rsidRPr="00D27FC9">
        <w:rPr>
          <w:rFonts w:ascii="Times New Roman" w:eastAsia="Times New Roman" w:hAnsi="Times New Roman"/>
          <w:spacing w:val="-2"/>
          <w:sz w:val="28"/>
          <w:szCs w:val="28"/>
        </w:rPr>
        <w:t xml:space="preserve"> </w:t>
      </w:r>
      <w:r w:rsidRPr="00D27FC9">
        <w:rPr>
          <w:rFonts w:ascii="Times New Roman" w:eastAsia="Times New Roman" w:hAnsi="Times New Roman"/>
          <w:spacing w:val="-2"/>
          <w:sz w:val="28"/>
          <w:szCs w:val="28"/>
        </w:rPr>
        <w:t>особенностей</w:t>
      </w:r>
      <w:r w:rsidR="00F6572A" w:rsidRPr="00D27FC9">
        <w:rPr>
          <w:rFonts w:ascii="Times New Roman" w:eastAsia="Times New Roman" w:hAnsi="Times New Roman"/>
          <w:spacing w:val="-2"/>
          <w:sz w:val="28"/>
          <w:szCs w:val="28"/>
        </w:rPr>
        <w:t xml:space="preserve"> </w:t>
      </w:r>
      <w:r w:rsidR="005A7773" w:rsidRPr="00D27FC9">
        <w:rPr>
          <w:rFonts w:ascii="Times New Roman" w:eastAsia="Times New Roman" w:hAnsi="Times New Roman"/>
          <w:spacing w:val="-2"/>
          <w:sz w:val="28"/>
          <w:szCs w:val="28"/>
        </w:rPr>
        <w:t>изменения уровней</w:t>
      </w:r>
      <w:r w:rsidRPr="00D27FC9">
        <w:rPr>
          <w:rFonts w:ascii="Times New Roman" w:eastAsia="Times New Roman" w:hAnsi="Times New Roman"/>
          <w:spacing w:val="-2"/>
          <w:sz w:val="28"/>
          <w:szCs w:val="28"/>
        </w:rPr>
        <w:t xml:space="preserve"> различных</w:t>
      </w:r>
      <w:r w:rsidR="00F6572A" w:rsidRPr="00D27FC9">
        <w:rPr>
          <w:rFonts w:ascii="Times New Roman" w:eastAsia="Times New Roman" w:hAnsi="Times New Roman"/>
          <w:spacing w:val="-2"/>
          <w:sz w:val="28"/>
          <w:szCs w:val="28"/>
        </w:rPr>
        <w:t xml:space="preserve"> </w:t>
      </w:r>
      <w:r w:rsidRPr="00D27FC9">
        <w:rPr>
          <w:rFonts w:ascii="Times New Roman" w:eastAsia="Times New Roman" w:hAnsi="Times New Roman"/>
          <w:spacing w:val="-2"/>
          <w:sz w:val="28"/>
          <w:szCs w:val="28"/>
        </w:rPr>
        <w:t xml:space="preserve">фракций гистоноподобных белков, внеклеточных нуклеиновых кислот и их предшественников (по показателям кислоторастворимой фракции) в </w:t>
      </w:r>
      <w:r w:rsidR="00F6572A" w:rsidRPr="00D27FC9">
        <w:rPr>
          <w:rFonts w:ascii="Times New Roman" w:eastAsia="Times New Roman" w:hAnsi="Times New Roman"/>
          <w:spacing w:val="-2"/>
          <w:sz w:val="28"/>
          <w:szCs w:val="28"/>
        </w:rPr>
        <w:t xml:space="preserve">крови </w:t>
      </w:r>
      <w:r w:rsidRPr="00D27FC9">
        <w:rPr>
          <w:rFonts w:ascii="Times New Roman" w:eastAsia="Times New Roman" w:hAnsi="Times New Roman"/>
          <w:spacing w:val="-2"/>
          <w:sz w:val="28"/>
          <w:szCs w:val="28"/>
        </w:rPr>
        <w:t>экспериментальных животных, проведено сравнение содержания</w:t>
      </w:r>
      <w:r w:rsidR="000F600D" w:rsidRPr="00D27FC9">
        <w:rPr>
          <w:rFonts w:ascii="Times New Roman" w:eastAsia="Times New Roman" w:hAnsi="Times New Roman"/>
          <w:spacing w:val="-2"/>
          <w:sz w:val="28"/>
          <w:szCs w:val="28"/>
        </w:rPr>
        <w:t>,</w:t>
      </w:r>
      <w:r w:rsidR="005A7773" w:rsidRPr="00D27FC9">
        <w:rPr>
          <w:rFonts w:ascii="Times New Roman" w:eastAsia="Times New Roman" w:hAnsi="Times New Roman"/>
          <w:spacing w:val="-2"/>
          <w:sz w:val="28"/>
          <w:szCs w:val="28"/>
        </w:rPr>
        <w:t xml:space="preserve"> </w:t>
      </w:r>
      <w:r w:rsidRPr="00D27FC9">
        <w:rPr>
          <w:rFonts w:ascii="Times New Roman" w:eastAsia="Times New Roman" w:hAnsi="Times New Roman"/>
          <w:spacing w:val="-2"/>
          <w:sz w:val="28"/>
          <w:szCs w:val="28"/>
        </w:rPr>
        <w:lastRenderedPageBreak/>
        <w:t xml:space="preserve">гистоноподобных белков в </w:t>
      </w:r>
      <w:r w:rsidR="00F6572A" w:rsidRPr="00D27FC9">
        <w:rPr>
          <w:rFonts w:ascii="Times New Roman" w:eastAsia="Times New Roman" w:hAnsi="Times New Roman"/>
          <w:spacing w:val="-2"/>
          <w:sz w:val="28"/>
          <w:szCs w:val="28"/>
        </w:rPr>
        <w:t xml:space="preserve">крови </w:t>
      </w:r>
      <w:r w:rsidRPr="00D27FC9">
        <w:rPr>
          <w:rFonts w:ascii="Times New Roman" w:eastAsia="Times New Roman" w:hAnsi="Times New Roman"/>
          <w:spacing w:val="-2"/>
          <w:sz w:val="28"/>
          <w:szCs w:val="28"/>
        </w:rPr>
        <w:t>при использовании внеклеточного матрикса ксенобрюшины и материала сравнения «Permacol».</w:t>
      </w:r>
    </w:p>
    <w:p w14:paraId="243BEAC2" w14:textId="2F087BEF" w:rsidR="009F57D3" w:rsidRPr="00D27FC9" w:rsidRDefault="009F57D3" w:rsidP="009F57D3">
      <w:pPr>
        <w:spacing w:after="0" w:line="240" w:lineRule="auto"/>
        <w:ind w:firstLine="708"/>
        <w:jc w:val="both"/>
        <w:rPr>
          <w:rFonts w:ascii="Times New Roman" w:eastAsia="Times New Roman" w:hAnsi="Times New Roman"/>
          <w:color w:val="000000"/>
          <w:sz w:val="28"/>
          <w:szCs w:val="28"/>
        </w:rPr>
      </w:pPr>
      <w:r w:rsidRPr="00D27FC9">
        <w:rPr>
          <w:rFonts w:ascii="Times New Roman" w:eastAsia="Times New Roman" w:hAnsi="Times New Roman"/>
          <w:color w:val="000000"/>
          <w:w w:val="99"/>
          <w:sz w:val="28"/>
          <w:szCs w:val="28"/>
        </w:rPr>
        <w:t>Р</w:t>
      </w:r>
      <w:r w:rsidRPr="00D27FC9">
        <w:rPr>
          <w:rFonts w:ascii="Times New Roman" w:eastAsia="Times New Roman" w:hAnsi="Times New Roman"/>
          <w:color w:val="000000"/>
          <w:sz w:val="28"/>
          <w:szCs w:val="28"/>
        </w:rPr>
        <w:t>е</w:t>
      </w:r>
      <w:r w:rsidRPr="00D27FC9">
        <w:rPr>
          <w:rFonts w:ascii="Times New Roman" w:eastAsia="Times New Roman" w:hAnsi="Times New Roman"/>
          <w:color w:val="000000"/>
          <w:spacing w:val="3"/>
          <w:sz w:val="28"/>
          <w:szCs w:val="28"/>
        </w:rPr>
        <w:t>з</w:t>
      </w:r>
      <w:r w:rsidRPr="00D27FC9">
        <w:rPr>
          <w:rFonts w:ascii="Times New Roman" w:eastAsia="Times New Roman" w:hAnsi="Times New Roman"/>
          <w:color w:val="000000"/>
          <w:spacing w:val="-6"/>
          <w:sz w:val="28"/>
          <w:szCs w:val="28"/>
        </w:rPr>
        <w:t>у</w:t>
      </w:r>
      <w:r w:rsidRPr="00D27FC9">
        <w:rPr>
          <w:rFonts w:ascii="Times New Roman" w:eastAsia="Times New Roman" w:hAnsi="Times New Roman"/>
          <w:color w:val="000000"/>
          <w:sz w:val="28"/>
          <w:szCs w:val="28"/>
        </w:rPr>
        <w:t>льтаты</w:t>
      </w:r>
      <w:r w:rsidRPr="00D27FC9">
        <w:rPr>
          <w:rFonts w:ascii="Times New Roman" w:eastAsia="Times New Roman" w:hAnsi="Times New Roman"/>
          <w:color w:val="000000"/>
          <w:spacing w:val="47"/>
          <w:sz w:val="28"/>
          <w:szCs w:val="28"/>
        </w:rPr>
        <w:t xml:space="preserve"> </w:t>
      </w:r>
      <w:r w:rsidRPr="00D27FC9">
        <w:rPr>
          <w:rFonts w:ascii="Times New Roman" w:eastAsia="Times New Roman" w:hAnsi="Times New Roman"/>
          <w:color w:val="000000"/>
          <w:spacing w:val="1"/>
          <w:w w:val="99"/>
          <w:sz w:val="28"/>
          <w:szCs w:val="28"/>
        </w:rPr>
        <w:t>и</w:t>
      </w:r>
      <w:r w:rsidRPr="00D27FC9">
        <w:rPr>
          <w:rFonts w:ascii="Times New Roman" w:eastAsia="Times New Roman" w:hAnsi="Times New Roman"/>
          <w:color w:val="000000"/>
          <w:sz w:val="28"/>
          <w:szCs w:val="28"/>
        </w:rPr>
        <w:t>ссл</w:t>
      </w:r>
      <w:r w:rsidRPr="00D27FC9">
        <w:rPr>
          <w:rFonts w:ascii="Times New Roman" w:eastAsia="Times New Roman" w:hAnsi="Times New Roman"/>
          <w:color w:val="000000"/>
          <w:spacing w:val="-1"/>
          <w:sz w:val="28"/>
          <w:szCs w:val="28"/>
        </w:rPr>
        <w:t>е</w:t>
      </w:r>
      <w:r w:rsidRPr="00D27FC9">
        <w:rPr>
          <w:rFonts w:ascii="Times New Roman" w:eastAsia="Times New Roman" w:hAnsi="Times New Roman"/>
          <w:color w:val="000000"/>
          <w:sz w:val="28"/>
          <w:szCs w:val="28"/>
        </w:rPr>
        <w:t>д</w:t>
      </w:r>
      <w:r w:rsidRPr="00D27FC9">
        <w:rPr>
          <w:rFonts w:ascii="Times New Roman" w:eastAsia="Times New Roman" w:hAnsi="Times New Roman"/>
          <w:color w:val="000000"/>
          <w:spacing w:val="2"/>
          <w:sz w:val="28"/>
          <w:szCs w:val="28"/>
        </w:rPr>
        <w:t>о</w:t>
      </w:r>
      <w:r w:rsidRPr="00D27FC9">
        <w:rPr>
          <w:rFonts w:ascii="Times New Roman" w:eastAsia="Times New Roman" w:hAnsi="Times New Roman"/>
          <w:color w:val="000000"/>
          <w:sz w:val="28"/>
          <w:szCs w:val="28"/>
        </w:rPr>
        <w:t>ва</w:t>
      </w:r>
      <w:r w:rsidRPr="00D27FC9">
        <w:rPr>
          <w:rFonts w:ascii="Times New Roman" w:eastAsia="Times New Roman" w:hAnsi="Times New Roman"/>
          <w:color w:val="000000"/>
          <w:w w:val="99"/>
          <w:sz w:val="28"/>
          <w:szCs w:val="28"/>
        </w:rPr>
        <w:t>н</w:t>
      </w:r>
      <w:r w:rsidRPr="00D27FC9">
        <w:rPr>
          <w:rFonts w:ascii="Times New Roman" w:eastAsia="Times New Roman" w:hAnsi="Times New Roman"/>
          <w:color w:val="000000"/>
          <w:spacing w:val="1"/>
          <w:w w:val="99"/>
          <w:sz w:val="28"/>
          <w:szCs w:val="28"/>
        </w:rPr>
        <w:t>и</w:t>
      </w:r>
      <w:r w:rsidRPr="00D27FC9">
        <w:rPr>
          <w:rFonts w:ascii="Times New Roman" w:eastAsia="Times New Roman" w:hAnsi="Times New Roman"/>
          <w:color w:val="000000"/>
          <w:sz w:val="28"/>
          <w:szCs w:val="28"/>
        </w:rPr>
        <w:t>я</w:t>
      </w:r>
      <w:r w:rsidRPr="00D27FC9">
        <w:rPr>
          <w:rFonts w:ascii="Times New Roman" w:eastAsia="Times New Roman" w:hAnsi="Times New Roman"/>
          <w:color w:val="000000"/>
          <w:spacing w:val="48"/>
          <w:sz w:val="28"/>
          <w:szCs w:val="28"/>
        </w:rPr>
        <w:t xml:space="preserve"> </w:t>
      </w:r>
      <w:r w:rsidRPr="00D27FC9">
        <w:rPr>
          <w:rFonts w:ascii="Times New Roman" w:eastAsia="Times New Roman" w:hAnsi="Times New Roman"/>
          <w:color w:val="000000"/>
          <w:spacing w:val="1"/>
          <w:sz w:val="28"/>
          <w:szCs w:val="28"/>
        </w:rPr>
        <w:t>п</w:t>
      </w:r>
      <w:r w:rsidRPr="00D27FC9">
        <w:rPr>
          <w:rFonts w:ascii="Times New Roman" w:eastAsia="Times New Roman" w:hAnsi="Times New Roman"/>
          <w:color w:val="000000"/>
          <w:spacing w:val="-2"/>
          <w:sz w:val="28"/>
          <w:szCs w:val="28"/>
        </w:rPr>
        <w:t>о</w:t>
      </w:r>
      <w:r w:rsidRPr="00D27FC9">
        <w:rPr>
          <w:rFonts w:ascii="Times New Roman" w:eastAsia="Times New Roman" w:hAnsi="Times New Roman"/>
          <w:color w:val="000000"/>
          <w:sz w:val="28"/>
          <w:szCs w:val="28"/>
        </w:rPr>
        <w:t>ка</w:t>
      </w:r>
      <w:r w:rsidRPr="00D27FC9">
        <w:rPr>
          <w:rFonts w:ascii="Times New Roman" w:eastAsia="Times New Roman" w:hAnsi="Times New Roman"/>
          <w:color w:val="000000"/>
          <w:spacing w:val="1"/>
          <w:w w:val="99"/>
          <w:sz w:val="28"/>
          <w:szCs w:val="28"/>
        </w:rPr>
        <w:t>з</w:t>
      </w:r>
      <w:r w:rsidRPr="00D27FC9">
        <w:rPr>
          <w:rFonts w:ascii="Times New Roman" w:eastAsia="Times New Roman" w:hAnsi="Times New Roman"/>
          <w:color w:val="000000"/>
          <w:sz w:val="28"/>
          <w:szCs w:val="28"/>
        </w:rPr>
        <w:t>а</w:t>
      </w:r>
      <w:r w:rsidRPr="00D27FC9">
        <w:rPr>
          <w:rFonts w:ascii="Times New Roman" w:eastAsia="Times New Roman" w:hAnsi="Times New Roman"/>
          <w:color w:val="000000"/>
          <w:w w:val="99"/>
          <w:sz w:val="28"/>
          <w:szCs w:val="28"/>
        </w:rPr>
        <w:t>т</w:t>
      </w:r>
      <w:r w:rsidRPr="00D27FC9">
        <w:rPr>
          <w:rFonts w:ascii="Times New Roman" w:eastAsia="Times New Roman" w:hAnsi="Times New Roman"/>
          <w:color w:val="000000"/>
          <w:spacing w:val="-1"/>
          <w:sz w:val="28"/>
          <w:szCs w:val="28"/>
        </w:rPr>
        <w:t>е</w:t>
      </w:r>
      <w:r w:rsidRPr="00D27FC9">
        <w:rPr>
          <w:rFonts w:ascii="Times New Roman" w:eastAsia="Times New Roman" w:hAnsi="Times New Roman"/>
          <w:color w:val="000000"/>
          <w:sz w:val="28"/>
          <w:szCs w:val="28"/>
        </w:rPr>
        <w:t>лей</w:t>
      </w:r>
      <w:r w:rsidRPr="00D27FC9">
        <w:rPr>
          <w:rFonts w:ascii="Times New Roman" w:eastAsia="Times New Roman" w:hAnsi="Times New Roman"/>
          <w:color w:val="000000"/>
          <w:spacing w:val="48"/>
          <w:sz w:val="28"/>
          <w:szCs w:val="28"/>
        </w:rPr>
        <w:t xml:space="preserve"> </w:t>
      </w:r>
      <w:r w:rsidRPr="00D27FC9">
        <w:rPr>
          <w:rFonts w:ascii="Times New Roman" w:eastAsia="Times New Roman" w:hAnsi="Times New Roman"/>
          <w:color w:val="000000"/>
          <w:sz w:val="28"/>
          <w:szCs w:val="28"/>
        </w:rPr>
        <w:t>г</w:t>
      </w:r>
      <w:r w:rsidRPr="00D27FC9">
        <w:rPr>
          <w:rFonts w:ascii="Times New Roman" w:eastAsia="Times New Roman" w:hAnsi="Times New Roman"/>
          <w:color w:val="000000"/>
          <w:spacing w:val="1"/>
          <w:sz w:val="28"/>
          <w:szCs w:val="28"/>
        </w:rPr>
        <w:t>и</w:t>
      </w:r>
      <w:r w:rsidRPr="00D27FC9">
        <w:rPr>
          <w:rFonts w:ascii="Times New Roman" w:eastAsia="Times New Roman" w:hAnsi="Times New Roman"/>
          <w:color w:val="000000"/>
          <w:sz w:val="28"/>
          <w:szCs w:val="28"/>
        </w:rPr>
        <w:t>с</w:t>
      </w:r>
      <w:r w:rsidRPr="00D27FC9">
        <w:rPr>
          <w:rFonts w:ascii="Times New Roman" w:eastAsia="Times New Roman" w:hAnsi="Times New Roman"/>
          <w:color w:val="000000"/>
          <w:w w:val="99"/>
          <w:sz w:val="28"/>
          <w:szCs w:val="28"/>
        </w:rPr>
        <w:t>т</w:t>
      </w:r>
      <w:r w:rsidRPr="00D27FC9">
        <w:rPr>
          <w:rFonts w:ascii="Times New Roman" w:eastAsia="Times New Roman" w:hAnsi="Times New Roman"/>
          <w:color w:val="000000"/>
          <w:sz w:val="28"/>
          <w:szCs w:val="28"/>
        </w:rPr>
        <w:t>оноподобн</w:t>
      </w:r>
      <w:r w:rsidRPr="00D27FC9">
        <w:rPr>
          <w:rFonts w:ascii="Times New Roman" w:eastAsia="Times New Roman" w:hAnsi="Times New Roman"/>
          <w:color w:val="000000"/>
          <w:spacing w:val="-1"/>
          <w:sz w:val="28"/>
          <w:szCs w:val="28"/>
        </w:rPr>
        <w:t>ы</w:t>
      </w:r>
      <w:r w:rsidRPr="00D27FC9">
        <w:rPr>
          <w:rFonts w:ascii="Times New Roman" w:eastAsia="Times New Roman" w:hAnsi="Times New Roman"/>
          <w:color w:val="000000"/>
          <w:sz w:val="28"/>
          <w:szCs w:val="28"/>
        </w:rPr>
        <w:t>х</w:t>
      </w:r>
      <w:r w:rsidRPr="00D27FC9">
        <w:rPr>
          <w:rFonts w:ascii="Times New Roman" w:eastAsia="Times New Roman" w:hAnsi="Times New Roman"/>
          <w:color w:val="000000"/>
          <w:spacing w:val="50"/>
          <w:sz w:val="28"/>
          <w:szCs w:val="28"/>
        </w:rPr>
        <w:t xml:space="preserve"> </w:t>
      </w:r>
      <w:r w:rsidRPr="00D27FC9">
        <w:rPr>
          <w:rFonts w:ascii="Times New Roman" w:eastAsia="Times New Roman" w:hAnsi="Times New Roman"/>
          <w:color w:val="000000"/>
          <w:sz w:val="28"/>
          <w:szCs w:val="28"/>
        </w:rPr>
        <w:t>белков</w:t>
      </w:r>
      <w:r w:rsidRPr="00D27FC9">
        <w:rPr>
          <w:rFonts w:ascii="Times New Roman" w:eastAsia="Times New Roman" w:hAnsi="Times New Roman"/>
          <w:color w:val="000000"/>
          <w:spacing w:val="48"/>
          <w:sz w:val="28"/>
          <w:szCs w:val="28"/>
        </w:rPr>
        <w:t xml:space="preserve"> </w:t>
      </w:r>
      <w:r w:rsidRPr="00D27FC9">
        <w:rPr>
          <w:rFonts w:ascii="Times New Roman" w:eastAsia="Times New Roman" w:hAnsi="Times New Roman"/>
          <w:color w:val="000000"/>
          <w:sz w:val="28"/>
          <w:szCs w:val="28"/>
        </w:rPr>
        <w:t>в</w:t>
      </w:r>
      <w:r w:rsidRPr="00D27FC9">
        <w:rPr>
          <w:rFonts w:ascii="Times New Roman" w:eastAsia="Times New Roman" w:hAnsi="Times New Roman"/>
          <w:color w:val="000000"/>
          <w:spacing w:val="47"/>
          <w:sz w:val="28"/>
          <w:szCs w:val="28"/>
        </w:rPr>
        <w:t xml:space="preserve"> </w:t>
      </w:r>
      <w:r w:rsidRPr="00D27FC9">
        <w:rPr>
          <w:rFonts w:ascii="Times New Roman" w:eastAsia="Times New Roman" w:hAnsi="Times New Roman"/>
          <w:color w:val="000000"/>
          <w:spacing w:val="1"/>
          <w:w w:val="99"/>
          <w:sz w:val="28"/>
          <w:szCs w:val="28"/>
        </w:rPr>
        <w:t>п</w:t>
      </w:r>
      <w:r w:rsidRPr="00D27FC9">
        <w:rPr>
          <w:rFonts w:ascii="Times New Roman" w:eastAsia="Times New Roman" w:hAnsi="Times New Roman"/>
          <w:color w:val="000000"/>
          <w:w w:val="99"/>
          <w:sz w:val="28"/>
          <w:szCs w:val="28"/>
        </w:rPr>
        <w:t>л</w:t>
      </w:r>
      <w:r w:rsidRPr="00D27FC9">
        <w:rPr>
          <w:rFonts w:ascii="Times New Roman" w:eastAsia="Times New Roman" w:hAnsi="Times New Roman"/>
          <w:color w:val="000000"/>
          <w:sz w:val="28"/>
          <w:szCs w:val="28"/>
        </w:rPr>
        <w:t>а</w:t>
      </w:r>
      <w:r w:rsidRPr="00D27FC9">
        <w:rPr>
          <w:rFonts w:ascii="Times New Roman" w:eastAsia="Times New Roman" w:hAnsi="Times New Roman"/>
          <w:color w:val="000000"/>
          <w:w w:val="99"/>
          <w:sz w:val="28"/>
          <w:szCs w:val="28"/>
        </w:rPr>
        <w:t>з</w:t>
      </w:r>
      <w:r w:rsidRPr="00D27FC9">
        <w:rPr>
          <w:rFonts w:ascii="Times New Roman" w:eastAsia="Times New Roman" w:hAnsi="Times New Roman"/>
          <w:color w:val="000000"/>
          <w:sz w:val="28"/>
          <w:szCs w:val="28"/>
        </w:rPr>
        <w:t>ме кров</w:t>
      </w:r>
      <w:r w:rsidRPr="00D27FC9">
        <w:rPr>
          <w:rFonts w:ascii="Times New Roman" w:eastAsia="Times New Roman" w:hAnsi="Times New Roman"/>
          <w:color w:val="000000"/>
          <w:w w:val="99"/>
          <w:sz w:val="28"/>
          <w:szCs w:val="28"/>
        </w:rPr>
        <w:t>и</w:t>
      </w:r>
      <w:r w:rsidRPr="00D27FC9">
        <w:rPr>
          <w:rFonts w:ascii="Times New Roman" w:eastAsia="Times New Roman" w:hAnsi="Times New Roman"/>
          <w:color w:val="000000"/>
          <w:spacing w:val="1"/>
          <w:sz w:val="28"/>
          <w:szCs w:val="28"/>
        </w:rPr>
        <w:t xml:space="preserve"> </w:t>
      </w:r>
      <w:r w:rsidRPr="00D27FC9">
        <w:rPr>
          <w:rFonts w:ascii="Times New Roman" w:eastAsia="Times New Roman" w:hAnsi="Times New Roman"/>
          <w:color w:val="000000"/>
          <w:spacing w:val="1"/>
          <w:w w:val="99"/>
          <w:sz w:val="28"/>
          <w:szCs w:val="28"/>
        </w:rPr>
        <w:t>п</w:t>
      </w:r>
      <w:r w:rsidRPr="00D27FC9">
        <w:rPr>
          <w:rFonts w:ascii="Times New Roman" w:eastAsia="Times New Roman" w:hAnsi="Times New Roman"/>
          <w:color w:val="000000"/>
          <w:sz w:val="28"/>
          <w:szCs w:val="28"/>
        </w:rPr>
        <w:t>редст</w:t>
      </w:r>
      <w:r w:rsidRPr="00D27FC9">
        <w:rPr>
          <w:rFonts w:ascii="Times New Roman" w:eastAsia="Times New Roman" w:hAnsi="Times New Roman"/>
          <w:color w:val="000000"/>
          <w:spacing w:val="-1"/>
          <w:sz w:val="28"/>
          <w:szCs w:val="28"/>
        </w:rPr>
        <w:t>а</w:t>
      </w:r>
      <w:r w:rsidRPr="00D27FC9">
        <w:rPr>
          <w:rFonts w:ascii="Times New Roman" w:eastAsia="Times New Roman" w:hAnsi="Times New Roman"/>
          <w:color w:val="000000"/>
          <w:sz w:val="28"/>
          <w:szCs w:val="28"/>
        </w:rPr>
        <w:t>вле</w:t>
      </w:r>
      <w:r w:rsidRPr="00D27FC9">
        <w:rPr>
          <w:rFonts w:ascii="Times New Roman" w:eastAsia="Times New Roman" w:hAnsi="Times New Roman"/>
          <w:color w:val="000000"/>
          <w:w w:val="99"/>
          <w:sz w:val="28"/>
          <w:szCs w:val="28"/>
        </w:rPr>
        <w:t>н</w:t>
      </w:r>
      <w:r w:rsidRPr="00D27FC9">
        <w:rPr>
          <w:rFonts w:ascii="Times New Roman" w:eastAsia="Times New Roman" w:hAnsi="Times New Roman"/>
          <w:color w:val="000000"/>
          <w:sz w:val="28"/>
          <w:szCs w:val="28"/>
        </w:rPr>
        <w:t>ы в</w:t>
      </w:r>
      <w:r w:rsidRPr="00D27FC9">
        <w:rPr>
          <w:rFonts w:ascii="Times New Roman" w:eastAsia="Times New Roman" w:hAnsi="Times New Roman"/>
          <w:color w:val="000000"/>
          <w:spacing w:val="1"/>
          <w:sz w:val="28"/>
          <w:szCs w:val="28"/>
        </w:rPr>
        <w:t xml:space="preserve"> </w:t>
      </w:r>
      <w:r w:rsidRPr="00D27FC9">
        <w:rPr>
          <w:rFonts w:ascii="Times New Roman" w:eastAsia="Times New Roman" w:hAnsi="Times New Roman"/>
          <w:color w:val="000000"/>
          <w:sz w:val="28"/>
          <w:szCs w:val="28"/>
        </w:rPr>
        <w:t>табл</w:t>
      </w:r>
      <w:r w:rsidRPr="00D27FC9">
        <w:rPr>
          <w:rFonts w:ascii="Times New Roman" w:eastAsia="Times New Roman" w:hAnsi="Times New Roman"/>
          <w:color w:val="000000"/>
          <w:spacing w:val="1"/>
          <w:w w:val="99"/>
          <w:sz w:val="28"/>
          <w:szCs w:val="28"/>
        </w:rPr>
        <w:t>иц</w:t>
      </w:r>
      <w:r w:rsidR="00405CD2" w:rsidRPr="00D27FC9">
        <w:rPr>
          <w:rFonts w:ascii="Times New Roman" w:eastAsia="Times New Roman" w:hAnsi="Times New Roman"/>
          <w:color w:val="000000"/>
          <w:sz w:val="28"/>
          <w:szCs w:val="28"/>
        </w:rPr>
        <w:t>е 10</w:t>
      </w:r>
      <w:r w:rsidRPr="00D27FC9">
        <w:rPr>
          <w:rFonts w:ascii="Times New Roman" w:eastAsia="Times New Roman" w:hAnsi="Times New Roman"/>
          <w:color w:val="000000"/>
          <w:sz w:val="28"/>
          <w:szCs w:val="28"/>
        </w:rPr>
        <w:t>.</w:t>
      </w:r>
    </w:p>
    <w:p w14:paraId="7C7C515E" w14:textId="77777777" w:rsidR="00362E4F" w:rsidRPr="00D27FC9" w:rsidRDefault="00362E4F" w:rsidP="009F57D3">
      <w:pPr>
        <w:spacing w:after="0" w:line="240" w:lineRule="auto"/>
        <w:ind w:firstLine="708"/>
        <w:jc w:val="both"/>
        <w:rPr>
          <w:rFonts w:ascii="Times New Roman" w:eastAsia="Times New Roman" w:hAnsi="Times New Roman"/>
          <w:color w:val="000000"/>
          <w:sz w:val="28"/>
          <w:szCs w:val="28"/>
        </w:rPr>
      </w:pPr>
    </w:p>
    <w:p w14:paraId="75599FEB" w14:textId="0148E0DA" w:rsidR="009F57D3" w:rsidRPr="00D27FC9" w:rsidRDefault="009F57D3" w:rsidP="009F57D3">
      <w:pPr>
        <w:widowControl w:val="0"/>
        <w:spacing w:line="240" w:lineRule="auto"/>
        <w:ind w:left="108" w:right="-20"/>
        <w:rPr>
          <w:rFonts w:ascii="Times New Roman" w:eastAsia="Times New Roman" w:hAnsi="Times New Roman"/>
          <w:color w:val="000000"/>
          <w:sz w:val="28"/>
          <w:szCs w:val="28"/>
        </w:rPr>
      </w:pPr>
      <w:r w:rsidRPr="00D27FC9">
        <w:rPr>
          <w:rFonts w:ascii="Times New Roman" w:eastAsia="Times New Roman" w:hAnsi="Times New Roman"/>
          <w:color w:val="000000"/>
          <w:sz w:val="28"/>
          <w:szCs w:val="28"/>
        </w:rPr>
        <w:t>Таб</w:t>
      </w:r>
      <w:r w:rsidRPr="00D27FC9">
        <w:rPr>
          <w:rFonts w:ascii="Times New Roman" w:eastAsia="Times New Roman" w:hAnsi="Times New Roman"/>
          <w:color w:val="000000"/>
          <w:w w:val="99"/>
          <w:sz w:val="28"/>
          <w:szCs w:val="28"/>
        </w:rPr>
        <w:t>ли</w:t>
      </w:r>
      <w:r w:rsidRPr="00D27FC9">
        <w:rPr>
          <w:rFonts w:ascii="Times New Roman" w:eastAsia="Times New Roman" w:hAnsi="Times New Roman"/>
          <w:color w:val="000000"/>
          <w:spacing w:val="1"/>
          <w:w w:val="99"/>
          <w:sz w:val="28"/>
          <w:szCs w:val="28"/>
        </w:rPr>
        <w:t>ц</w:t>
      </w:r>
      <w:r w:rsidRPr="00D27FC9">
        <w:rPr>
          <w:rFonts w:ascii="Times New Roman" w:eastAsia="Times New Roman" w:hAnsi="Times New Roman"/>
          <w:color w:val="000000"/>
          <w:sz w:val="28"/>
          <w:szCs w:val="28"/>
        </w:rPr>
        <w:t>а</w:t>
      </w:r>
      <w:r w:rsidRPr="00D27FC9">
        <w:rPr>
          <w:rFonts w:ascii="Times New Roman" w:eastAsia="Times New Roman" w:hAnsi="Times New Roman"/>
          <w:color w:val="000000"/>
          <w:spacing w:val="37"/>
          <w:sz w:val="28"/>
          <w:szCs w:val="28"/>
        </w:rPr>
        <w:t xml:space="preserve"> </w:t>
      </w:r>
      <w:r w:rsidR="00405CD2" w:rsidRPr="00D27FC9">
        <w:rPr>
          <w:rFonts w:ascii="Times New Roman" w:eastAsia="Times New Roman" w:hAnsi="Times New Roman"/>
          <w:color w:val="000000"/>
          <w:sz w:val="28"/>
          <w:szCs w:val="28"/>
        </w:rPr>
        <w:t>10</w:t>
      </w:r>
      <w:r w:rsidRPr="00D27FC9">
        <w:rPr>
          <w:rFonts w:ascii="Times New Roman" w:eastAsia="Times New Roman" w:hAnsi="Times New Roman"/>
          <w:color w:val="000000"/>
          <w:spacing w:val="39"/>
          <w:sz w:val="28"/>
          <w:szCs w:val="28"/>
        </w:rPr>
        <w:t xml:space="preserve"> </w:t>
      </w:r>
      <w:r w:rsidRPr="00D27FC9">
        <w:rPr>
          <w:rFonts w:ascii="Times New Roman" w:eastAsia="Times New Roman" w:hAnsi="Times New Roman"/>
          <w:color w:val="000000"/>
          <w:sz w:val="28"/>
          <w:szCs w:val="28"/>
        </w:rPr>
        <w:t>–</w:t>
      </w:r>
      <w:r w:rsidRPr="00D27FC9">
        <w:rPr>
          <w:rFonts w:ascii="Times New Roman" w:eastAsia="Times New Roman" w:hAnsi="Times New Roman"/>
          <w:color w:val="000000"/>
          <w:spacing w:val="38"/>
          <w:sz w:val="28"/>
          <w:szCs w:val="28"/>
        </w:rPr>
        <w:t xml:space="preserve"> </w:t>
      </w:r>
      <w:r w:rsidRPr="00D27FC9">
        <w:rPr>
          <w:rFonts w:ascii="Times New Roman" w:eastAsia="Times New Roman" w:hAnsi="Times New Roman"/>
          <w:color w:val="000000"/>
          <w:sz w:val="28"/>
          <w:szCs w:val="28"/>
        </w:rPr>
        <w:t>Показат</w:t>
      </w:r>
      <w:r w:rsidRPr="00D27FC9">
        <w:rPr>
          <w:rFonts w:ascii="Times New Roman" w:eastAsia="Times New Roman" w:hAnsi="Times New Roman"/>
          <w:color w:val="000000"/>
          <w:spacing w:val="-1"/>
          <w:sz w:val="28"/>
          <w:szCs w:val="28"/>
        </w:rPr>
        <w:t>е</w:t>
      </w:r>
      <w:r w:rsidRPr="00D27FC9">
        <w:rPr>
          <w:rFonts w:ascii="Times New Roman" w:eastAsia="Times New Roman" w:hAnsi="Times New Roman"/>
          <w:color w:val="000000"/>
          <w:sz w:val="28"/>
          <w:szCs w:val="28"/>
        </w:rPr>
        <w:t>л</w:t>
      </w:r>
      <w:r w:rsidRPr="00D27FC9">
        <w:rPr>
          <w:rFonts w:ascii="Times New Roman" w:eastAsia="Times New Roman" w:hAnsi="Times New Roman"/>
          <w:color w:val="000000"/>
          <w:w w:val="99"/>
          <w:sz w:val="28"/>
          <w:szCs w:val="28"/>
        </w:rPr>
        <w:t>и</w:t>
      </w:r>
      <w:r w:rsidRPr="00D27FC9">
        <w:rPr>
          <w:rFonts w:ascii="Times New Roman" w:eastAsia="Times New Roman" w:hAnsi="Times New Roman"/>
          <w:color w:val="000000"/>
          <w:spacing w:val="38"/>
          <w:sz w:val="28"/>
          <w:szCs w:val="28"/>
        </w:rPr>
        <w:t xml:space="preserve"> </w:t>
      </w:r>
      <w:r w:rsidRPr="00D27FC9">
        <w:rPr>
          <w:rFonts w:ascii="Times New Roman" w:eastAsia="Times New Roman" w:hAnsi="Times New Roman"/>
          <w:color w:val="000000"/>
          <w:spacing w:val="2"/>
          <w:w w:val="99"/>
          <w:sz w:val="28"/>
          <w:szCs w:val="28"/>
        </w:rPr>
        <w:t>г</w:t>
      </w:r>
      <w:r w:rsidRPr="00D27FC9">
        <w:rPr>
          <w:rFonts w:ascii="Times New Roman" w:eastAsia="Times New Roman" w:hAnsi="Times New Roman"/>
          <w:color w:val="000000"/>
          <w:spacing w:val="1"/>
          <w:w w:val="99"/>
          <w:sz w:val="28"/>
          <w:szCs w:val="28"/>
        </w:rPr>
        <w:t>и</w:t>
      </w:r>
      <w:r w:rsidRPr="00D27FC9">
        <w:rPr>
          <w:rFonts w:ascii="Times New Roman" w:eastAsia="Times New Roman" w:hAnsi="Times New Roman"/>
          <w:color w:val="000000"/>
          <w:sz w:val="28"/>
          <w:szCs w:val="28"/>
        </w:rPr>
        <w:t>ст</w:t>
      </w:r>
      <w:r w:rsidRPr="00D27FC9">
        <w:rPr>
          <w:rFonts w:ascii="Times New Roman" w:eastAsia="Times New Roman" w:hAnsi="Times New Roman"/>
          <w:color w:val="000000"/>
          <w:spacing w:val="-2"/>
          <w:sz w:val="28"/>
          <w:szCs w:val="28"/>
        </w:rPr>
        <w:t>о</w:t>
      </w:r>
      <w:r w:rsidRPr="00D27FC9">
        <w:rPr>
          <w:rFonts w:ascii="Times New Roman" w:eastAsia="Times New Roman" w:hAnsi="Times New Roman"/>
          <w:color w:val="000000"/>
          <w:sz w:val="28"/>
          <w:szCs w:val="28"/>
        </w:rPr>
        <w:t>но</w:t>
      </w:r>
      <w:r w:rsidRPr="00D27FC9">
        <w:rPr>
          <w:rFonts w:ascii="Times New Roman" w:eastAsia="Times New Roman" w:hAnsi="Times New Roman"/>
          <w:color w:val="000000"/>
          <w:spacing w:val="1"/>
          <w:sz w:val="28"/>
          <w:szCs w:val="28"/>
        </w:rPr>
        <w:t>п</w:t>
      </w:r>
      <w:r w:rsidRPr="00D27FC9">
        <w:rPr>
          <w:rFonts w:ascii="Times New Roman" w:eastAsia="Times New Roman" w:hAnsi="Times New Roman"/>
          <w:color w:val="000000"/>
          <w:sz w:val="28"/>
          <w:szCs w:val="28"/>
        </w:rPr>
        <w:t>одо</w:t>
      </w:r>
      <w:r w:rsidRPr="00D27FC9">
        <w:rPr>
          <w:rFonts w:ascii="Times New Roman" w:eastAsia="Times New Roman" w:hAnsi="Times New Roman"/>
          <w:color w:val="000000"/>
          <w:spacing w:val="-1"/>
          <w:sz w:val="28"/>
          <w:szCs w:val="28"/>
        </w:rPr>
        <w:t>б</w:t>
      </w:r>
      <w:r w:rsidRPr="00D27FC9">
        <w:rPr>
          <w:rFonts w:ascii="Times New Roman" w:eastAsia="Times New Roman" w:hAnsi="Times New Roman"/>
          <w:color w:val="000000"/>
          <w:spacing w:val="1"/>
          <w:sz w:val="28"/>
          <w:szCs w:val="28"/>
        </w:rPr>
        <w:t>н</w:t>
      </w:r>
      <w:r w:rsidRPr="00D27FC9">
        <w:rPr>
          <w:rFonts w:ascii="Times New Roman" w:eastAsia="Times New Roman" w:hAnsi="Times New Roman"/>
          <w:color w:val="000000"/>
          <w:spacing w:val="-2"/>
          <w:sz w:val="28"/>
          <w:szCs w:val="28"/>
        </w:rPr>
        <w:t>ы</w:t>
      </w:r>
      <w:r w:rsidRPr="00D27FC9">
        <w:rPr>
          <w:rFonts w:ascii="Times New Roman" w:eastAsia="Times New Roman" w:hAnsi="Times New Roman"/>
          <w:color w:val="000000"/>
          <w:sz w:val="28"/>
          <w:szCs w:val="28"/>
        </w:rPr>
        <w:t>х</w:t>
      </w:r>
      <w:r w:rsidRPr="00D27FC9">
        <w:rPr>
          <w:rFonts w:ascii="Times New Roman" w:eastAsia="Times New Roman" w:hAnsi="Times New Roman"/>
          <w:color w:val="000000"/>
          <w:spacing w:val="39"/>
          <w:sz w:val="28"/>
          <w:szCs w:val="28"/>
        </w:rPr>
        <w:t xml:space="preserve"> </w:t>
      </w:r>
      <w:r w:rsidRPr="00D27FC9">
        <w:rPr>
          <w:rFonts w:ascii="Times New Roman" w:eastAsia="Times New Roman" w:hAnsi="Times New Roman"/>
          <w:color w:val="000000"/>
          <w:spacing w:val="-1"/>
          <w:sz w:val="28"/>
          <w:szCs w:val="28"/>
        </w:rPr>
        <w:t>бе</w:t>
      </w:r>
      <w:r w:rsidRPr="00D27FC9">
        <w:rPr>
          <w:rFonts w:ascii="Times New Roman" w:eastAsia="Times New Roman" w:hAnsi="Times New Roman"/>
          <w:color w:val="000000"/>
          <w:sz w:val="28"/>
          <w:szCs w:val="28"/>
        </w:rPr>
        <w:t>л</w:t>
      </w:r>
      <w:r w:rsidRPr="00D27FC9">
        <w:rPr>
          <w:rFonts w:ascii="Times New Roman" w:eastAsia="Times New Roman" w:hAnsi="Times New Roman"/>
          <w:color w:val="000000"/>
          <w:spacing w:val="1"/>
          <w:sz w:val="28"/>
          <w:szCs w:val="28"/>
        </w:rPr>
        <w:t>к</w:t>
      </w:r>
      <w:r w:rsidRPr="00D27FC9">
        <w:rPr>
          <w:rFonts w:ascii="Times New Roman" w:eastAsia="Times New Roman" w:hAnsi="Times New Roman"/>
          <w:color w:val="000000"/>
          <w:sz w:val="28"/>
          <w:szCs w:val="28"/>
        </w:rPr>
        <w:t>ов</w:t>
      </w:r>
      <w:r w:rsidRPr="00D27FC9">
        <w:rPr>
          <w:rFonts w:ascii="Times New Roman" w:eastAsia="Times New Roman" w:hAnsi="Times New Roman"/>
          <w:color w:val="000000"/>
          <w:spacing w:val="38"/>
          <w:sz w:val="28"/>
          <w:szCs w:val="28"/>
        </w:rPr>
        <w:t xml:space="preserve"> </w:t>
      </w:r>
      <w:r w:rsidRPr="00D27FC9">
        <w:rPr>
          <w:rFonts w:ascii="Times New Roman" w:eastAsia="Times New Roman" w:hAnsi="Times New Roman"/>
          <w:color w:val="000000"/>
          <w:sz w:val="28"/>
          <w:szCs w:val="28"/>
        </w:rPr>
        <w:t>в</w:t>
      </w:r>
      <w:r w:rsidRPr="00D27FC9">
        <w:rPr>
          <w:rFonts w:ascii="Times New Roman" w:eastAsia="Times New Roman" w:hAnsi="Times New Roman"/>
          <w:color w:val="000000"/>
          <w:spacing w:val="37"/>
          <w:sz w:val="28"/>
          <w:szCs w:val="28"/>
        </w:rPr>
        <w:t xml:space="preserve"> </w:t>
      </w:r>
      <w:r w:rsidRPr="00D27FC9">
        <w:rPr>
          <w:rFonts w:ascii="Times New Roman" w:eastAsia="Times New Roman" w:hAnsi="Times New Roman"/>
          <w:color w:val="000000"/>
          <w:spacing w:val="1"/>
          <w:sz w:val="28"/>
          <w:szCs w:val="28"/>
        </w:rPr>
        <w:t>п</w:t>
      </w:r>
      <w:r w:rsidRPr="00D27FC9">
        <w:rPr>
          <w:rFonts w:ascii="Times New Roman" w:eastAsia="Times New Roman" w:hAnsi="Times New Roman"/>
          <w:color w:val="000000"/>
          <w:sz w:val="28"/>
          <w:szCs w:val="28"/>
        </w:rPr>
        <w:t>ла</w:t>
      </w:r>
      <w:r w:rsidRPr="00D27FC9">
        <w:rPr>
          <w:rFonts w:ascii="Times New Roman" w:eastAsia="Times New Roman" w:hAnsi="Times New Roman"/>
          <w:color w:val="000000"/>
          <w:spacing w:val="-1"/>
          <w:w w:val="99"/>
          <w:sz w:val="28"/>
          <w:szCs w:val="28"/>
        </w:rPr>
        <w:t>з</w:t>
      </w:r>
      <w:r w:rsidRPr="00D27FC9">
        <w:rPr>
          <w:rFonts w:ascii="Times New Roman" w:eastAsia="Times New Roman" w:hAnsi="Times New Roman"/>
          <w:color w:val="000000"/>
          <w:sz w:val="28"/>
          <w:szCs w:val="28"/>
        </w:rPr>
        <w:t>ме</w:t>
      </w:r>
      <w:r w:rsidRPr="00D27FC9">
        <w:rPr>
          <w:rFonts w:ascii="Times New Roman" w:eastAsia="Times New Roman" w:hAnsi="Times New Roman"/>
          <w:color w:val="000000"/>
          <w:spacing w:val="36"/>
          <w:sz w:val="28"/>
          <w:szCs w:val="28"/>
        </w:rPr>
        <w:t xml:space="preserve"> </w:t>
      </w:r>
      <w:r w:rsidRPr="00D27FC9">
        <w:rPr>
          <w:rFonts w:ascii="Times New Roman" w:eastAsia="Times New Roman" w:hAnsi="Times New Roman"/>
          <w:color w:val="000000"/>
          <w:spacing w:val="1"/>
          <w:sz w:val="28"/>
          <w:szCs w:val="28"/>
        </w:rPr>
        <w:t>к</w:t>
      </w:r>
      <w:r w:rsidRPr="00D27FC9">
        <w:rPr>
          <w:rFonts w:ascii="Times New Roman" w:eastAsia="Times New Roman" w:hAnsi="Times New Roman"/>
          <w:color w:val="000000"/>
          <w:sz w:val="28"/>
          <w:szCs w:val="28"/>
        </w:rPr>
        <w:t>рови</w:t>
      </w:r>
      <w:r w:rsidRPr="00D27FC9">
        <w:rPr>
          <w:rFonts w:ascii="Times New Roman" w:eastAsia="Times New Roman" w:hAnsi="Times New Roman"/>
          <w:color w:val="000000"/>
          <w:spacing w:val="43"/>
          <w:sz w:val="28"/>
          <w:szCs w:val="28"/>
        </w:rPr>
        <w:t xml:space="preserve"> </w:t>
      </w:r>
      <w:r w:rsidRPr="00D27FC9">
        <w:rPr>
          <w:rFonts w:ascii="Times New Roman" w:eastAsia="Times New Roman" w:hAnsi="Times New Roman"/>
          <w:color w:val="000000"/>
          <w:sz w:val="28"/>
          <w:szCs w:val="28"/>
        </w:rPr>
        <w:t>у</w:t>
      </w:r>
      <w:r w:rsidRPr="00D27FC9">
        <w:rPr>
          <w:rFonts w:ascii="Times New Roman" w:eastAsia="Times New Roman" w:hAnsi="Times New Roman"/>
          <w:color w:val="000000"/>
          <w:spacing w:val="34"/>
          <w:sz w:val="28"/>
          <w:szCs w:val="28"/>
        </w:rPr>
        <w:t xml:space="preserve"> </w:t>
      </w:r>
      <w:r w:rsidRPr="00D27FC9">
        <w:rPr>
          <w:rFonts w:ascii="Times New Roman" w:eastAsia="Times New Roman" w:hAnsi="Times New Roman"/>
          <w:color w:val="000000"/>
          <w:sz w:val="28"/>
          <w:szCs w:val="28"/>
        </w:rPr>
        <w:t>крыс</w:t>
      </w:r>
      <w:r w:rsidRPr="00D27FC9">
        <w:rPr>
          <w:rFonts w:ascii="Times New Roman" w:eastAsia="Times New Roman" w:hAnsi="Times New Roman"/>
          <w:color w:val="000000"/>
          <w:spacing w:val="38"/>
          <w:sz w:val="28"/>
          <w:szCs w:val="28"/>
        </w:rPr>
        <w:t xml:space="preserve"> </w:t>
      </w:r>
      <w:r w:rsidRPr="00D27FC9">
        <w:rPr>
          <w:rFonts w:ascii="Times New Roman" w:eastAsia="Times New Roman" w:hAnsi="Times New Roman"/>
          <w:color w:val="000000"/>
          <w:w w:val="99"/>
          <w:sz w:val="28"/>
          <w:szCs w:val="28"/>
        </w:rPr>
        <w:t>п</w:t>
      </w:r>
      <w:r w:rsidRPr="00D27FC9">
        <w:rPr>
          <w:rFonts w:ascii="Times New Roman" w:eastAsia="Times New Roman" w:hAnsi="Times New Roman"/>
          <w:color w:val="000000"/>
          <w:sz w:val="28"/>
          <w:szCs w:val="28"/>
        </w:rPr>
        <w:t>ос</w:t>
      </w:r>
      <w:r w:rsidRPr="00D27FC9">
        <w:rPr>
          <w:rFonts w:ascii="Times New Roman" w:eastAsia="Times New Roman" w:hAnsi="Times New Roman"/>
          <w:color w:val="000000"/>
          <w:w w:val="99"/>
          <w:sz w:val="28"/>
          <w:szCs w:val="28"/>
        </w:rPr>
        <w:t>л</w:t>
      </w:r>
      <w:r w:rsidRPr="00D27FC9">
        <w:rPr>
          <w:rFonts w:ascii="Times New Roman" w:eastAsia="Times New Roman" w:hAnsi="Times New Roman"/>
          <w:color w:val="000000"/>
          <w:sz w:val="28"/>
          <w:szCs w:val="28"/>
        </w:rPr>
        <w:t xml:space="preserve">е </w:t>
      </w:r>
      <w:r w:rsidRPr="00D27FC9">
        <w:rPr>
          <w:rFonts w:ascii="Times New Roman" w:eastAsia="Times New Roman" w:hAnsi="Times New Roman"/>
          <w:color w:val="000000"/>
          <w:w w:val="99"/>
          <w:sz w:val="28"/>
          <w:szCs w:val="28"/>
        </w:rPr>
        <w:t>и</w:t>
      </w:r>
      <w:r w:rsidRPr="00D27FC9">
        <w:rPr>
          <w:rFonts w:ascii="Times New Roman" w:eastAsia="Times New Roman" w:hAnsi="Times New Roman"/>
          <w:color w:val="000000"/>
          <w:sz w:val="28"/>
          <w:szCs w:val="28"/>
        </w:rPr>
        <w:t>м</w:t>
      </w:r>
      <w:r w:rsidRPr="00D27FC9">
        <w:rPr>
          <w:rFonts w:ascii="Times New Roman" w:eastAsia="Times New Roman" w:hAnsi="Times New Roman"/>
          <w:color w:val="000000"/>
          <w:spacing w:val="1"/>
          <w:w w:val="99"/>
          <w:sz w:val="28"/>
          <w:szCs w:val="28"/>
        </w:rPr>
        <w:t>п</w:t>
      </w:r>
      <w:r w:rsidRPr="00D27FC9">
        <w:rPr>
          <w:rFonts w:ascii="Times New Roman" w:eastAsia="Times New Roman" w:hAnsi="Times New Roman"/>
          <w:color w:val="000000"/>
          <w:w w:val="99"/>
          <w:sz w:val="28"/>
          <w:szCs w:val="28"/>
        </w:rPr>
        <w:t>л</w:t>
      </w:r>
      <w:r w:rsidRPr="00D27FC9">
        <w:rPr>
          <w:rFonts w:ascii="Times New Roman" w:eastAsia="Times New Roman" w:hAnsi="Times New Roman"/>
          <w:color w:val="000000"/>
          <w:sz w:val="28"/>
          <w:szCs w:val="28"/>
        </w:rPr>
        <w:t>а</w:t>
      </w:r>
      <w:r w:rsidRPr="00D27FC9">
        <w:rPr>
          <w:rFonts w:ascii="Times New Roman" w:eastAsia="Times New Roman" w:hAnsi="Times New Roman"/>
          <w:color w:val="000000"/>
          <w:w w:val="99"/>
          <w:sz w:val="28"/>
          <w:szCs w:val="28"/>
        </w:rPr>
        <w:t>н</w:t>
      </w:r>
      <w:r w:rsidRPr="00D27FC9">
        <w:rPr>
          <w:rFonts w:ascii="Times New Roman" w:eastAsia="Times New Roman" w:hAnsi="Times New Roman"/>
          <w:color w:val="000000"/>
          <w:spacing w:val="1"/>
          <w:sz w:val="28"/>
          <w:szCs w:val="28"/>
        </w:rPr>
        <w:t>т</w:t>
      </w:r>
      <w:r w:rsidRPr="00D27FC9">
        <w:rPr>
          <w:rFonts w:ascii="Times New Roman" w:eastAsia="Times New Roman" w:hAnsi="Times New Roman"/>
          <w:color w:val="000000"/>
          <w:sz w:val="28"/>
          <w:szCs w:val="28"/>
        </w:rPr>
        <w:t>а</w:t>
      </w:r>
      <w:r w:rsidRPr="00D27FC9">
        <w:rPr>
          <w:rFonts w:ascii="Times New Roman" w:eastAsia="Times New Roman" w:hAnsi="Times New Roman"/>
          <w:color w:val="000000"/>
          <w:spacing w:val="-1"/>
          <w:w w:val="99"/>
          <w:sz w:val="28"/>
          <w:szCs w:val="28"/>
        </w:rPr>
        <w:t>ц</w:t>
      </w:r>
      <w:r w:rsidRPr="00D27FC9">
        <w:rPr>
          <w:rFonts w:ascii="Times New Roman" w:eastAsia="Times New Roman" w:hAnsi="Times New Roman"/>
          <w:color w:val="000000"/>
          <w:w w:val="99"/>
          <w:sz w:val="28"/>
          <w:szCs w:val="28"/>
        </w:rPr>
        <w:t>и</w:t>
      </w:r>
      <w:r w:rsidRPr="00D27FC9">
        <w:rPr>
          <w:rFonts w:ascii="Times New Roman" w:eastAsia="Times New Roman" w:hAnsi="Times New Roman"/>
          <w:color w:val="000000"/>
          <w:spacing w:val="2"/>
          <w:w w:val="99"/>
          <w:sz w:val="28"/>
          <w:szCs w:val="28"/>
        </w:rPr>
        <w:t>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761"/>
        <w:gridCol w:w="629"/>
        <w:gridCol w:w="629"/>
        <w:gridCol w:w="629"/>
        <w:gridCol w:w="642"/>
        <w:gridCol w:w="664"/>
        <w:gridCol w:w="664"/>
        <w:gridCol w:w="629"/>
        <w:gridCol w:w="642"/>
        <w:gridCol w:w="629"/>
        <w:gridCol w:w="629"/>
        <w:gridCol w:w="629"/>
        <w:gridCol w:w="642"/>
      </w:tblGrid>
      <w:tr w:rsidR="002D0BA3" w:rsidRPr="00D27FC9" w14:paraId="65986F98" w14:textId="4617BA53" w:rsidTr="005311A6">
        <w:trPr>
          <w:trHeight w:val="278"/>
        </w:trPr>
        <w:tc>
          <w:tcPr>
            <w:tcW w:w="0" w:type="auto"/>
            <w:vMerge w:val="restart"/>
            <w:vAlign w:val="center"/>
          </w:tcPr>
          <w:p w14:paraId="4193D9FE" w14:textId="77777777" w:rsidR="00601953" w:rsidRPr="00D27FC9" w:rsidRDefault="00601953" w:rsidP="005311A6">
            <w:pPr>
              <w:spacing w:after="0" w:line="240" w:lineRule="auto"/>
              <w:jc w:val="center"/>
              <w:rPr>
                <w:rFonts w:ascii="Times New Roman" w:hAnsi="Times New Roman"/>
                <w:sz w:val="20"/>
                <w:szCs w:val="20"/>
              </w:rPr>
            </w:pPr>
            <w:r w:rsidRPr="00D27FC9">
              <w:rPr>
                <w:rFonts w:ascii="Times New Roman" w:hAnsi="Times New Roman"/>
                <w:sz w:val="20"/>
                <w:szCs w:val="20"/>
              </w:rPr>
              <w:t>Группа</w:t>
            </w:r>
          </w:p>
        </w:tc>
        <w:tc>
          <w:tcPr>
            <w:tcW w:w="0" w:type="auto"/>
            <w:vMerge w:val="restart"/>
            <w:vAlign w:val="center"/>
          </w:tcPr>
          <w:p w14:paraId="601EC4E1" w14:textId="77777777" w:rsidR="00601953" w:rsidRPr="00D27FC9" w:rsidRDefault="00601953" w:rsidP="005311A6">
            <w:pPr>
              <w:spacing w:after="0" w:line="240" w:lineRule="auto"/>
              <w:jc w:val="center"/>
              <w:rPr>
                <w:rFonts w:ascii="Times New Roman" w:hAnsi="Times New Roman"/>
                <w:sz w:val="20"/>
                <w:szCs w:val="20"/>
              </w:rPr>
            </w:pPr>
            <w:r w:rsidRPr="00D27FC9">
              <w:rPr>
                <w:rFonts w:ascii="Times New Roman" w:hAnsi="Times New Roman"/>
                <w:sz w:val="20"/>
                <w:szCs w:val="20"/>
              </w:rPr>
              <w:t>Срок</w:t>
            </w:r>
          </w:p>
        </w:tc>
        <w:tc>
          <w:tcPr>
            <w:tcW w:w="0" w:type="auto"/>
            <w:gridSpan w:val="2"/>
            <w:vAlign w:val="center"/>
          </w:tcPr>
          <w:p w14:paraId="1773E340" w14:textId="77777777" w:rsidR="00601953" w:rsidRPr="00D27FC9" w:rsidRDefault="00601953" w:rsidP="005311A6">
            <w:pPr>
              <w:spacing w:after="0" w:line="240" w:lineRule="auto"/>
              <w:jc w:val="center"/>
              <w:rPr>
                <w:rFonts w:ascii="Times New Roman" w:hAnsi="Times New Roman"/>
                <w:sz w:val="20"/>
                <w:szCs w:val="20"/>
              </w:rPr>
            </w:pPr>
            <w:r w:rsidRPr="00D27FC9">
              <w:rPr>
                <w:rFonts w:ascii="Times New Roman" w:hAnsi="Times New Roman"/>
                <w:sz w:val="20"/>
                <w:szCs w:val="20"/>
              </w:rPr>
              <w:t>Н1</w:t>
            </w:r>
          </w:p>
          <w:p w14:paraId="53E1DD39" w14:textId="77777777" w:rsidR="00601953" w:rsidRPr="00D27FC9" w:rsidRDefault="00601953" w:rsidP="005311A6">
            <w:pPr>
              <w:spacing w:after="0" w:line="240" w:lineRule="auto"/>
              <w:jc w:val="center"/>
              <w:rPr>
                <w:rFonts w:ascii="Times New Roman" w:hAnsi="Times New Roman"/>
                <w:sz w:val="20"/>
                <w:szCs w:val="20"/>
              </w:rPr>
            </w:pPr>
            <w:r w:rsidRPr="00D27FC9">
              <w:rPr>
                <w:rFonts w:ascii="Times New Roman" w:hAnsi="Times New Roman"/>
                <w:sz w:val="20"/>
                <w:szCs w:val="20"/>
              </w:rPr>
              <w:t>усл.ед/мл</w:t>
            </w:r>
          </w:p>
        </w:tc>
        <w:tc>
          <w:tcPr>
            <w:tcW w:w="0" w:type="auto"/>
            <w:vMerge w:val="restart"/>
            <w:vAlign w:val="center"/>
          </w:tcPr>
          <w:p w14:paraId="1AF0BEC8" w14:textId="5BF655CE" w:rsidR="00601953" w:rsidRPr="00D27FC9" w:rsidRDefault="00601953" w:rsidP="005311A6">
            <w:pPr>
              <w:spacing w:after="0" w:line="240" w:lineRule="auto"/>
              <w:jc w:val="center"/>
              <w:rPr>
                <w:rFonts w:ascii="Times New Roman" w:hAnsi="Times New Roman"/>
                <w:sz w:val="20"/>
                <w:szCs w:val="20"/>
              </w:rPr>
            </w:pPr>
            <w:r w:rsidRPr="00D27FC9">
              <w:rPr>
                <w:rFonts w:ascii="Times New Roman" w:hAnsi="Times New Roman"/>
                <w:sz w:val="20"/>
                <w:szCs w:val="20"/>
                <w:lang w:val="en-US"/>
              </w:rPr>
              <w:t>p</w:t>
            </w:r>
            <w:r w:rsidRPr="00D27FC9">
              <w:rPr>
                <w:rFonts w:ascii="Times New Roman" w:hAnsi="Times New Roman"/>
                <w:sz w:val="20"/>
                <w:szCs w:val="20"/>
              </w:rPr>
              <w:t>1</w:t>
            </w:r>
          </w:p>
        </w:tc>
        <w:tc>
          <w:tcPr>
            <w:tcW w:w="0" w:type="auto"/>
            <w:vMerge w:val="restart"/>
            <w:vAlign w:val="center"/>
          </w:tcPr>
          <w:p w14:paraId="39A0F46C" w14:textId="394C24CF" w:rsidR="00601953" w:rsidRPr="00D27FC9" w:rsidRDefault="0060195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z</w:t>
            </w:r>
          </w:p>
        </w:tc>
        <w:tc>
          <w:tcPr>
            <w:tcW w:w="0" w:type="auto"/>
            <w:gridSpan w:val="2"/>
            <w:vAlign w:val="center"/>
          </w:tcPr>
          <w:p w14:paraId="20D3C7CA" w14:textId="32992EB0" w:rsidR="00601953" w:rsidRPr="00D27FC9" w:rsidRDefault="00601953" w:rsidP="005311A6">
            <w:pPr>
              <w:spacing w:after="0" w:line="240" w:lineRule="auto"/>
              <w:jc w:val="center"/>
              <w:rPr>
                <w:rFonts w:ascii="Times New Roman" w:hAnsi="Times New Roman"/>
                <w:sz w:val="20"/>
                <w:szCs w:val="20"/>
              </w:rPr>
            </w:pPr>
            <w:r w:rsidRPr="00D27FC9">
              <w:rPr>
                <w:rFonts w:ascii="Times New Roman" w:hAnsi="Times New Roman"/>
                <w:sz w:val="20"/>
                <w:szCs w:val="20"/>
              </w:rPr>
              <w:t>Н2А,Н3,Н4</w:t>
            </w:r>
          </w:p>
          <w:p w14:paraId="77A44EA5" w14:textId="77777777" w:rsidR="00601953" w:rsidRPr="00D27FC9" w:rsidRDefault="00601953" w:rsidP="005311A6">
            <w:pPr>
              <w:spacing w:after="0" w:line="240" w:lineRule="auto"/>
              <w:jc w:val="center"/>
              <w:rPr>
                <w:rFonts w:ascii="Times New Roman" w:hAnsi="Times New Roman"/>
                <w:sz w:val="20"/>
                <w:szCs w:val="20"/>
              </w:rPr>
            </w:pPr>
            <w:r w:rsidRPr="00D27FC9">
              <w:rPr>
                <w:rFonts w:ascii="Times New Roman" w:hAnsi="Times New Roman"/>
                <w:sz w:val="20"/>
                <w:szCs w:val="20"/>
              </w:rPr>
              <w:t>усл.ед/мл</w:t>
            </w:r>
          </w:p>
        </w:tc>
        <w:tc>
          <w:tcPr>
            <w:tcW w:w="0" w:type="auto"/>
            <w:vMerge w:val="restart"/>
            <w:vAlign w:val="center"/>
          </w:tcPr>
          <w:p w14:paraId="756A0DF8" w14:textId="58C8D51E" w:rsidR="00601953" w:rsidRPr="00D27FC9" w:rsidRDefault="00601953" w:rsidP="005311A6">
            <w:pPr>
              <w:spacing w:after="0" w:line="240" w:lineRule="auto"/>
              <w:jc w:val="center"/>
              <w:rPr>
                <w:rFonts w:ascii="Times New Roman" w:hAnsi="Times New Roman"/>
                <w:sz w:val="20"/>
                <w:szCs w:val="20"/>
              </w:rPr>
            </w:pPr>
            <w:r w:rsidRPr="00D27FC9">
              <w:rPr>
                <w:rFonts w:ascii="Times New Roman" w:hAnsi="Times New Roman"/>
                <w:sz w:val="20"/>
                <w:szCs w:val="20"/>
                <w:lang w:val="en-US"/>
              </w:rPr>
              <w:t>p</w:t>
            </w:r>
            <w:r w:rsidRPr="00D27FC9">
              <w:rPr>
                <w:rFonts w:ascii="Times New Roman" w:hAnsi="Times New Roman"/>
                <w:sz w:val="20"/>
                <w:szCs w:val="20"/>
              </w:rPr>
              <w:t>1</w:t>
            </w:r>
          </w:p>
        </w:tc>
        <w:tc>
          <w:tcPr>
            <w:tcW w:w="0" w:type="auto"/>
            <w:vMerge w:val="restart"/>
            <w:vAlign w:val="center"/>
          </w:tcPr>
          <w:p w14:paraId="04E37A63" w14:textId="5F2F6BEC" w:rsidR="00601953" w:rsidRPr="00D27FC9" w:rsidRDefault="0060195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z</w:t>
            </w:r>
          </w:p>
        </w:tc>
        <w:tc>
          <w:tcPr>
            <w:tcW w:w="0" w:type="auto"/>
            <w:gridSpan w:val="2"/>
            <w:vAlign w:val="center"/>
          </w:tcPr>
          <w:p w14:paraId="00A6D0DE" w14:textId="62F5A5B8" w:rsidR="00601953" w:rsidRPr="00D27FC9" w:rsidRDefault="00601953" w:rsidP="005311A6">
            <w:pPr>
              <w:spacing w:after="0" w:line="240" w:lineRule="auto"/>
              <w:jc w:val="center"/>
              <w:rPr>
                <w:rFonts w:ascii="Times New Roman" w:hAnsi="Times New Roman"/>
                <w:sz w:val="20"/>
                <w:szCs w:val="20"/>
              </w:rPr>
            </w:pPr>
            <w:r w:rsidRPr="00D27FC9">
              <w:rPr>
                <w:rFonts w:ascii="Times New Roman" w:hAnsi="Times New Roman"/>
                <w:sz w:val="20"/>
                <w:szCs w:val="20"/>
              </w:rPr>
              <w:t>Н2В</w:t>
            </w:r>
          </w:p>
          <w:p w14:paraId="1AA78C2C" w14:textId="77777777" w:rsidR="00601953" w:rsidRPr="00D27FC9" w:rsidRDefault="00601953" w:rsidP="005311A6">
            <w:pPr>
              <w:spacing w:after="0" w:line="240" w:lineRule="auto"/>
              <w:jc w:val="center"/>
              <w:rPr>
                <w:rFonts w:ascii="Times New Roman" w:hAnsi="Times New Roman"/>
                <w:sz w:val="20"/>
                <w:szCs w:val="20"/>
              </w:rPr>
            </w:pPr>
            <w:r w:rsidRPr="00D27FC9">
              <w:rPr>
                <w:rFonts w:ascii="Times New Roman" w:hAnsi="Times New Roman"/>
                <w:sz w:val="20"/>
                <w:szCs w:val="20"/>
              </w:rPr>
              <w:t>усл.ед/мл</w:t>
            </w:r>
          </w:p>
        </w:tc>
        <w:tc>
          <w:tcPr>
            <w:tcW w:w="0" w:type="auto"/>
            <w:vMerge w:val="restart"/>
            <w:vAlign w:val="center"/>
          </w:tcPr>
          <w:p w14:paraId="28B93E51" w14:textId="03E08AB0" w:rsidR="00601953" w:rsidRPr="00D27FC9" w:rsidRDefault="00601953" w:rsidP="005311A6">
            <w:pPr>
              <w:spacing w:after="0" w:line="240" w:lineRule="auto"/>
              <w:jc w:val="center"/>
              <w:rPr>
                <w:rFonts w:ascii="Times New Roman" w:hAnsi="Times New Roman"/>
                <w:sz w:val="20"/>
                <w:szCs w:val="20"/>
              </w:rPr>
            </w:pPr>
            <w:r w:rsidRPr="00D27FC9">
              <w:rPr>
                <w:rFonts w:ascii="Times New Roman" w:hAnsi="Times New Roman"/>
                <w:sz w:val="20"/>
                <w:szCs w:val="20"/>
                <w:lang w:val="en-US"/>
              </w:rPr>
              <w:t>p</w:t>
            </w:r>
            <w:r w:rsidRPr="00D27FC9">
              <w:rPr>
                <w:rFonts w:ascii="Times New Roman" w:hAnsi="Times New Roman"/>
                <w:sz w:val="20"/>
                <w:szCs w:val="20"/>
              </w:rPr>
              <w:t>1</w:t>
            </w:r>
          </w:p>
        </w:tc>
        <w:tc>
          <w:tcPr>
            <w:tcW w:w="0" w:type="auto"/>
            <w:vMerge w:val="restart"/>
            <w:vAlign w:val="center"/>
          </w:tcPr>
          <w:p w14:paraId="1753D626" w14:textId="392CFE81" w:rsidR="00601953" w:rsidRPr="00D27FC9" w:rsidRDefault="0060195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z</w:t>
            </w:r>
          </w:p>
        </w:tc>
      </w:tr>
      <w:tr w:rsidR="005311A6" w:rsidRPr="00D27FC9" w14:paraId="2111BD12" w14:textId="0F2489D6" w:rsidTr="005311A6">
        <w:trPr>
          <w:trHeight w:val="277"/>
        </w:trPr>
        <w:tc>
          <w:tcPr>
            <w:tcW w:w="0" w:type="auto"/>
            <w:vMerge/>
            <w:vAlign w:val="center"/>
          </w:tcPr>
          <w:p w14:paraId="4E926D45" w14:textId="77777777" w:rsidR="00601953" w:rsidRPr="00D27FC9" w:rsidRDefault="00601953" w:rsidP="005311A6">
            <w:pPr>
              <w:spacing w:after="0" w:line="240" w:lineRule="auto"/>
              <w:jc w:val="center"/>
              <w:rPr>
                <w:rFonts w:ascii="Times New Roman" w:hAnsi="Times New Roman"/>
                <w:sz w:val="20"/>
                <w:szCs w:val="20"/>
              </w:rPr>
            </w:pPr>
          </w:p>
        </w:tc>
        <w:tc>
          <w:tcPr>
            <w:tcW w:w="0" w:type="auto"/>
            <w:vMerge/>
            <w:vAlign w:val="center"/>
          </w:tcPr>
          <w:p w14:paraId="6276C363" w14:textId="77777777" w:rsidR="00601953" w:rsidRPr="00D27FC9" w:rsidRDefault="00601953" w:rsidP="005311A6">
            <w:pPr>
              <w:spacing w:after="0" w:line="240" w:lineRule="auto"/>
              <w:jc w:val="center"/>
              <w:rPr>
                <w:rFonts w:ascii="Times New Roman" w:hAnsi="Times New Roman"/>
                <w:sz w:val="20"/>
                <w:szCs w:val="20"/>
              </w:rPr>
            </w:pPr>
          </w:p>
        </w:tc>
        <w:tc>
          <w:tcPr>
            <w:tcW w:w="0" w:type="auto"/>
            <w:vAlign w:val="center"/>
          </w:tcPr>
          <w:p w14:paraId="35C57F50" w14:textId="0F4CCD39" w:rsidR="00601953" w:rsidRPr="00D27FC9" w:rsidRDefault="0060195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Me</w:t>
            </w:r>
          </w:p>
        </w:tc>
        <w:tc>
          <w:tcPr>
            <w:tcW w:w="0" w:type="auto"/>
            <w:vAlign w:val="center"/>
          </w:tcPr>
          <w:p w14:paraId="01328635" w14:textId="1069AC19" w:rsidR="00601953" w:rsidRPr="00D27FC9" w:rsidRDefault="0060195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IQR</w:t>
            </w:r>
          </w:p>
        </w:tc>
        <w:tc>
          <w:tcPr>
            <w:tcW w:w="0" w:type="auto"/>
            <w:vMerge/>
            <w:vAlign w:val="center"/>
          </w:tcPr>
          <w:p w14:paraId="0A535F8C" w14:textId="77777777" w:rsidR="00601953" w:rsidRPr="00D27FC9" w:rsidRDefault="00601953" w:rsidP="005311A6">
            <w:pPr>
              <w:spacing w:after="0" w:line="240" w:lineRule="auto"/>
              <w:jc w:val="center"/>
              <w:rPr>
                <w:rFonts w:ascii="Times New Roman" w:hAnsi="Times New Roman"/>
                <w:sz w:val="20"/>
                <w:szCs w:val="20"/>
              </w:rPr>
            </w:pPr>
          </w:p>
        </w:tc>
        <w:tc>
          <w:tcPr>
            <w:tcW w:w="0" w:type="auto"/>
            <w:vMerge/>
            <w:vAlign w:val="center"/>
          </w:tcPr>
          <w:p w14:paraId="63BD6057" w14:textId="77777777" w:rsidR="00601953" w:rsidRPr="00D27FC9" w:rsidRDefault="00601953" w:rsidP="005311A6">
            <w:pPr>
              <w:spacing w:after="0" w:line="240" w:lineRule="auto"/>
              <w:jc w:val="center"/>
              <w:rPr>
                <w:rFonts w:ascii="Times New Roman" w:hAnsi="Times New Roman"/>
                <w:sz w:val="20"/>
                <w:szCs w:val="20"/>
                <w:lang w:val="en-US"/>
              </w:rPr>
            </w:pPr>
          </w:p>
        </w:tc>
        <w:tc>
          <w:tcPr>
            <w:tcW w:w="0" w:type="auto"/>
            <w:vAlign w:val="center"/>
          </w:tcPr>
          <w:p w14:paraId="04338735" w14:textId="6ECDAEF2" w:rsidR="00601953" w:rsidRPr="00D27FC9" w:rsidRDefault="0060195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Me</w:t>
            </w:r>
          </w:p>
        </w:tc>
        <w:tc>
          <w:tcPr>
            <w:tcW w:w="0" w:type="auto"/>
            <w:vAlign w:val="center"/>
          </w:tcPr>
          <w:p w14:paraId="3B852B7E" w14:textId="1B6EDBF6" w:rsidR="00601953" w:rsidRPr="00D27FC9" w:rsidRDefault="0060195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IQR</w:t>
            </w:r>
          </w:p>
        </w:tc>
        <w:tc>
          <w:tcPr>
            <w:tcW w:w="0" w:type="auto"/>
            <w:vMerge/>
            <w:vAlign w:val="center"/>
          </w:tcPr>
          <w:p w14:paraId="7EE25780" w14:textId="77777777" w:rsidR="00601953" w:rsidRPr="00D27FC9" w:rsidRDefault="00601953" w:rsidP="005311A6">
            <w:pPr>
              <w:spacing w:after="0" w:line="240" w:lineRule="auto"/>
              <w:jc w:val="center"/>
              <w:rPr>
                <w:rFonts w:ascii="Times New Roman" w:hAnsi="Times New Roman"/>
                <w:sz w:val="20"/>
                <w:szCs w:val="20"/>
              </w:rPr>
            </w:pPr>
          </w:p>
        </w:tc>
        <w:tc>
          <w:tcPr>
            <w:tcW w:w="0" w:type="auto"/>
            <w:vMerge/>
            <w:vAlign w:val="center"/>
          </w:tcPr>
          <w:p w14:paraId="57DF32B2" w14:textId="77777777" w:rsidR="00601953" w:rsidRPr="00D27FC9" w:rsidRDefault="00601953" w:rsidP="005311A6">
            <w:pPr>
              <w:spacing w:after="0" w:line="240" w:lineRule="auto"/>
              <w:jc w:val="center"/>
              <w:rPr>
                <w:rFonts w:ascii="Times New Roman" w:hAnsi="Times New Roman"/>
                <w:sz w:val="20"/>
                <w:szCs w:val="20"/>
                <w:lang w:val="en-US"/>
              </w:rPr>
            </w:pPr>
          </w:p>
        </w:tc>
        <w:tc>
          <w:tcPr>
            <w:tcW w:w="0" w:type="auto"/>
            <w:vAlign w:val="center"/>
          </w:tcPr>
          <w:p w14:paraId="544F109C" w14:textId="25DAD9B8" w:rsidR="00601953" w:rsidRPr="00D27FC9" w:rsidRDefault="0060195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Me</w:t>
            </w:r>
          </w:p>
        </w:tc>
        <w:tc>
          <w:tcPr>
            <w:tcW w:w="0" w:type="auto"/>
            <w:vAlign w:val="center"/>
          </w:tcPr>
          <w:p w14:paraId="4C43C01C" w14:textId="1FBA4276" w:rsidR="00601953" w:rsidRPr="00D27FC9" w:rsidRDefault="0060195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IQR</w:t>
            </w:r>
          </w:p>
        </w:tc>
        <w:tc>
          <w:tcPr>
            <w:tcW w:w="0" w:type="auto"/>
            <w:vMerge/>
            <w:vAlign w:val="center"/>
          </w:tcPr>
          <w:p w14:paraId="5E2DE0B1" w14:textId="77777777" w:rsidR="00601953" w:rsidRPr="00D27FC9" w:rsidRDefault="00601953" w:rsidP="005311A6">
            <w:pPr>
              <w:spacing w:after="0" w:line="240" w:lineRule="auto"/>
              <w:jc w:val="center"/>
              <w:rPr>
                <w:rFonts w:ascii="Times New Roman" w:hAnsi="Times New Roman"/>
                <w:sz w:val="20"/>
                <w:szCs w:val="20"/>
              </w:rPr>
            </w:pPr>
          </w:p>
        </w:tc>
        <w:tc>
          <w:tcPr>
            <w:tcW w:w="0" w:type="auto"/>
            <w:vMerge/>
            <w:vAlign w:val="center"/>
          </w:tcPr>
          <w:p w14:paraId="07C887C0" w14:textId="77777777" w:rsidR="00601953" w:rsidRPr="00D27FC9" w:rsidRDefault="00601953" w:rsidP="005311A6">
            <w:pPr>
              <w:spacing w:after="0" w:line="240" w:lineRule="auto"/>
              <w:jc w:val="center"/>
              <w:rPr>
                <w:rFonts w:ascii="Times New Roman" w:hAnsi="Times New Roman"/>
                <w:sz w:val="20"/>
                <w:szCs w:val="20"/>
              </w:rPr>
            </w:pPr>
          </w:p>
        </w:tc>
      </w:tr>
      <w:tr w:rsidR="005311A6" w:rsidRPr="00D27FC9" w14:paraId="615FE26F" w14:textId="0108C474" w:rsidTr="00F1674E">
        <w:trPr>
          <w:trHeight w:val="383"/>
        </w:trPr>
        <w:tc>
          <w:tcPr>
            <w:tcW w:w="0" w:type="auto"/>
            <w:vAlign w:val="center"/>
          </w:tcPr>
          <w:p w14:paraId="23FE0B53" w14:textId="77777777" w:rsidR="00601953" w:rsidRPr="00D27FC9" w:rsidRDefault="00601953" w:rsidP="005311A6">
            <w:pPr>
              <w:spacing w:after="0" w:line="240" w:lineRule="auto"/>
              <w:jc w:val="center"/>
              <w:rPr>
                <w:rFonts w:ascii="Times New Roman" w:hAnsi="Times New Roman"/>
                <w:sz w:val="20"/>
                <w:szCs w:val="20"/>
              </w:rPr>
            </w:pPr>
            <w:r w:rsidRPr="00D27FC9">
              <w:rPr>
                <w:rFonts w:ascii="Times New Roman" w:hAnsi="Times New Roman"/>
                <w:sz w:val="20"/>
                <w:szCs w:val="20"/>
              </w:rPr>
              <w:t>Контроль</w:t>
            </w:r>
          </w:p>
        </w:tc>
        <w:tc>
          <w:tcPr>
            <w:tcW w:w="0" w:type="auto"/>
            <w:vAlign w:val="center"/>
          </w:tcPr>
          <w:p w14:paraId="64053D00" w14:textId="77777777" w:rsidR="00601953" w:rsidRPr="00D27FC9" w:rsidRDefault="00601953" w:rsidP="005311A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1C3CCD7B" w14:textId="640C70AF" w:rsidR="00601953" w:rsidRPr="00D27FC9" w:rsidRDefault="004E70E0"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0,8</w:t>
            </w:r>
            <w:r w:rsidR="00601953" w:rsidRPr="00D27FC9">
              <w:rPr>
                <w:rFonts w:ascii="Times New Roman" w:hAnsi="Times New Roman"/>
                <w:sz w:val="20"/>
                <w:szCs w:val="20"/>
              </w:rPr>
              <w:t>2</w:t>
            </w:r>
          </w:p>
        </w:tc>
        <w:tc>
          <w:tcPr>
            <w:tcW w:w="0" w:type="auto"/>
            <w:vAlign w:val="center"/>
          </w:tcPr>
          <w:p w14:paraId="38021EA3" w14:textId="0598C684" w:rsidR="00601953" w:rsidRPr="00D27FC9" w:rsidRDefault="0060195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0,</w:t>
            </w:r>
            <w:r w:rsidR="006B49C6" w:rsidRPr="00D27FC9">
              <w:rPr>
                <w:rFonts w:ascii="Times New Roman" w:hAnsi="Times New Roman"/>
                <w:sz w:val="20"/>
                <w:szCs w:val="20"/>
                <w:lang w:val="en-US"/>
              </w:rPr>
              <w:t>21</w:t>
            </w:r>
          </w:p>
        </w:tc>
        <w:tc>
          <w:tcPr>
            <w:tcW w:w="0" w:type="auto"/>
            <w:vAlign w:val="center"/>
          </w:tcPr>
          <w:p w14:paraId="445E33CC" w14:textId="77777777" w:rsidR="00601953" w:rsidRPr="00D27FC9" w:rsidRDefault="0060195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0" w:type="auto"/>
            <w:vAlign w:val="center"/>
          </w:tcPr>
          <w:p w14:paraId="0C8829EA" w14:textId="21EDD8ED" w:rsidR="00601953" w:rsidRPr="00D27FC9" w:rsidRDefault="006D564B" w:rsidP="005311A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125A0101" w14:textId="6639053A" w:rsidR="00601953" w:rsidRPr="00D27FC9" w:rsidRDefault="00CC75D5"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00F82D74" w:rsidRPr="00D27FC9">
              <w:rPr>
                <w:rFonts w:ascii="Times New Roman" w:hAnsi="Times New Roman"/>
                <w:sz w:val="20"/>
                <w:szCs w:val="20"/>
              </w:rPr>
              <w:t>,56</w:t>
            </w:r>
          </w:p>
        </w:tc>
        <w:tc>
          <w:tcPr>
            <w:tcW w:w="0" w:type="auto"/>
            <w:vAlign w:val="center"/>
          </w:tcPr>
          <w:p w14:paraId="6CF5F81E" w14:textId="72EC4F97" w:rsidR="00601953" w:rsidRPr="00D27FC9" w:rsidRDefault="00F82D74" w:rsidP="005311A6">
            <w:pPr>
              <w:spacing w:after="0" w:line="240" w:lineRule="auto"/>
              <w:jc w:val="center"/>
              <w:rPr>
                <w:rFonts w:ascii="Times New Roman" w:hAnsi="Times New Roman"/>
                <w:sz w:val="20"/>
                <w:szCs w:val="20"/>
              </w:rPr>
            </w:pPr>
            <w:r w:rsidRPr="00D27FC9">
              <w:rPr>
                <w:rFonts w:ascii="Times New Roman" w:hAnsi="Times New Roman"/>
                <w:sz w:val="20"/>
                <w:szCs w:val="20"/>
              </w:rPr>
              <w:t>0,12</w:t>
            </w:r>
          </w:p>
        </w:tc>
        <w:tc>
          <w:tcPr>
            <w:tcW w:w="0" w:type="auto"/>
            <w:vAlign w:val="center"/>
          </w:tcPr>
          <w:p w14:paraId="333C7D07" w14:textId="77777777" w:rsidR="00601953" w:rsidRPr="00D27FC9" w:rsidRDefault="0060195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0" w:type="auto"/>
            <w:vAlign w:val="center"/>
          </w:tcPr>
          <w:p w14:paraId="6D2B9824" w14:textId="3CA7C8C0" w:rsidR="00601953" w:rsidRPr="00D27FC9" w:rsidRDefault="006D564B" w:rsidP="005311A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5ED46013" w14:textId="407B0BB0" w:rsidR="00601953" w:rsidRPr="00D27FC9" w:rsidRDefault="00CC75D5"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00F82D74" w:rsidRPr="00D27FC9">
              <w:rPr>
                <w:rFonts w:ascii="Times New Roman" w:hAnsi="Times New Roman"/>
                <w:sz w:val="20"/>
                <w:szCs w:val="20"/>
              </w:rPr>
              <w:t>,48</w:t>
            </w:r>
          </w:p>
        </w:tc>
        <w:tc>
          <w:tcPr>
            <w:tcW w:w="0" w:type="auto"/>
            <w:vAlign w:val="center"/>
          </w:tcPr>
          <w:p w14:paraId="32953F33" w14:textId="491CD4F4" w:rsidR="00601953" w:rsidRPr="00D27FC9" w:rsidRDefault="00F82D74" w:rsidP="005311A6">
            <w:pPr>
              <w:spacing w:after="0" w:line="240" w:lineRule="auto"/>
              <w:jc w:val="center"/>
              <w:rPr>
                <w:rFonts w:ascii="Times New Roman" w:hAnsi="Times New Roman"/>
                <w:sz w:val="20"/>
                <w:szCs w:val="20"/>
              </w:rPr>
            </w:pPr>
            <w:r w:rsidRPr="00D27FC9">
              <w:rPr>
                <w:rFonts w:ascii="Times New Roman" w:hAnsi="Times New Roman"/>
                <w:sz w:val="20"/>
                <w:szCs w:val="20"/>
              </w:rPr>
              <w:t>0,4</w:t>
            </w:r>
            <w:r w:rsidR="00601953" w:rsidRPr="00D27FC9">
              <w:rPr>
                <w:rFonts w:ascii="Times New Roman" w:hAnsi="Times New Roman"/>
                <w:sz w:val="20"/>
                <w:szCs w:val="20"/>
              </w:rPr>
              <w:t>6</w:t>
            </w:r>
          </w:p>
        </w:tc>
        <w:tc>
          <w:tcPr>
            <w:tcW w:w="0" w:type="auto"/>
            <w:vAlign w:val="center"/>
          </w:tcPr>
          <w:p w14:paraId="22A65036" w14:textId="77777777" w:rsidR="00601953" w:rsidRPr="00D27FC9" w:rsidRDefault="0060195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0" w:type="auto"/>
            <w:vAlign w:val="center"/>
          </w:tcPr>
          <w:p w14:paraId="48655801" w14:textId="0BCD40A0" w:rsidR="00601953" w:rsidRPr="00D27FC9" w:rsidRDefault="006D564B" w:rsidP="005311A6">
            <w:pPr>
              <w:spacing w:after="0" w:line="240" w:lineRule="auto"/>
              <w:jc w:val="center"/>
              <w:rPr>
                <w:rFonts w:ascii="Times New Roman" w:hAnsi="Times New Roman"/>
                <w:sz w:val="20"/>
                <w:szCs w:val="20"/>
              </w:rPr>
            </w:pPr>
            <w:r w:rsidRPr="00D27FC9">
              <w:rPr>
                <w:rFonts w:ascii="Times New Roman" w:hAnsi="Times New Roman"/>
                <w:sz w:val="20"/>
                <w:szCs w:val="20"/>
              </w:rPr>
              <w:t>-</w:t>
            </w:r>
          </w:p>
        </w:tc>
      </w:tr>
      <w:tr w:rsidR="005311A6" w:rsidRPr="00D27FC9" w14:paraId="722ED5FB" w14:textId="2C667667" w:rsidTr="005311A6">
        <w:tc>
          <w:tcPr>
            <w:tcW w:w="0" w:type="auto"/>
            <w:vMerge w:val="restart"/>
            <w:textDirection w:val="btLr"/>
            <w:vAlign w:val="center"/>
          </w:tcPr>
          <w:p w14:paraId="367EACB8" w14:textId="77777777" w:rsidR="00601953" w:rsidRPr="00D27FC9" w:rsidRDefault="00601953" w:rsidP="005311A6">
            <w:pPr>
              <w:spacing w:after="0" w:line="240" w:lineRule="auto"/>
              <w:ind w:left="113" w:right="113"/>
              <w:jc w:val="center"/>
              <w:rPr>
                <w:rFonts w:ascii="Times New Roman" w:hAnsi="Times New Roman"/>
                <w:sz w:val="20"/>
                <w:szCs w:val="20"/>
                <w:lang w:val="en-US"/>
              </w:rPr>
            </w:pPr>
            <w:r w:rsidRPr="00D27FC9">
              <w:rPr>
                <w:rFonts w:ascii="Times New Roman" w:hAnsi="Times New Roman"/>
                <w:sz w:val="20"/>
                <w:szCs w:val="20"/>
                <w:lang w:val="en-US"/>
              </w:rPr>
              <w:t>Permacol</w:t>
            </w:r>
          </w:p>
        </w:tc>
        <w:tc>
          <w:tcPr>
            <w:tcW w:w="0" w:type="auto"/>
            <w:vAlign w:val="center"/>
          </w:tcPr>
          <w:p w14:paraId="34B4D401" w14:textId="77777777" w:rsidR="00601953" w:rsidRPr="00D27FC9" w:rsidRDefault="00601953" w:rsidP="005311A6">
            <w:pPr>
              <w:spacing w:after="0" w:line="240" w:lineRule="auto"/>
              <w:jc w:val="center"/>
              <w:rPr>
                <w:rFonts w:ascii="Times New Roman" w:hAnsi="Times New Roman"/>
                <w:sz w:val="20"/>
                <w:szCs w:val="20"/>
              </w:rPr>
            </w:pPr>
            <w:r w:rsidRPr="00D27FC9">
              <w:rPr>
                <w:rFonts w:ascii="Times New Roman" w:hAnsi="Times New Roman"/>
                <w:sz w:val="20"/>
                <w:szCs w:val="20"/>
              </w:rPr>
              <w:t>7 дней</w:t>
            </w:r>
          </w:p>
        </w:tc>
        <w:tc>
          <w:tcPr>
            <w:tcW w:w="0" w:type="auto"/>
            <w:vAlign w:val="center"/>
          </w:tcPr>
          <w:p w14:paraId="0841FECD" w14:textId="56BD4E1F" w:rsidR="00601953" w:rsidRPr="00D27FC9" w:rsidRDefault="00E13F52"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1,16</w:t>
            </w:r>
          </w:p>
        </w:tc>
        <w:tc>
          <w:tcPr>
            <w:tcW w:w="0" w:type="auto"/>
            <w:vAlign w:val="center"/>
          </w:tcPr>
          <w:p w14:paraId="1835F6F1" w14:textId="18A37670" w:rsidR="00601953" w:rsidRPr="00D27FC9" w:rsidRDefault="006B49C6" w:rsidP="005311A6">
            <w:pPr>
              <w:spacing w:after="0" w:line="240" w:lineRule="auto"/>
              <w:jc w:val="center"/>
              <w:rPr>
                <w:rFonts w:ascii="Times New Roman" w:hAnsi="Times New Roman"/>
                <w:sz w:val="20"/>
                <w:szCs w:val="20"/>
              </w:rPr>
            </w:pPr>
            <w:r w:rsidRPr="00D27FC9">
              <w:rPr>
                <w:rFonts w:ascii="Times New Roman" w:hAnsi="Times New Roman"/>
                <w:sz w:val="20"/>
                <w:szCs w:val="20"/>
              </w:rPr>
              <w:t>0,2</w:t>
            </w:r>
            <w:r w:rsidR="00E13F52" w:rsidRPr="00D27FC9">
              <w:rPr>
                <w:rFonts w:ascii="Times New Roman" w:hAnsi="Times New Roman"/>
                <w:sz w:val="20"/>
                <w:szCs w:val="20"/>
              </w:rPr>
              <w:t>4</w:t>
            </w:r>
          </w:p>
        </w:tc>
        <w:tc>
          <w:tcPr>
            <w:tcW w:w="0" w:type="auto"/>
            <w:vAlign w:val="center"/>
          </w:tcPr>
          <w:p w14:paraId="694F4773" w14:textId="23A40C26" w:rsidR="00601953" w:rsidRPr="00D27FC9" w:rsidRDefault="004E70E0" w:rsidP="005311A6">
            <w:pPr>
              <w:spacing w:after="0" w:line="240" w:lineRule="auto"/>
              <w:jc w:val="center"/>
              <w:rPr>
                <w:rFonts w:ascii="Times New Roman" w:hAnsi="Times New Roman"/>
                <w:sz w:val="20"/>
                <w:szCs w:val="20"/>
              </w:rPr>
            </w:pPr>
            <w:r w:rsidRPr="00D27FC9">
              <w:rPr>
                <w:rFonts w:ascii="Times New Roman" w:hAnsi="Times New Roman"/>
                <w:sz w:val="20"/>
                <w:szCs w:val="20"/>
              </w:rPr>
              <w:t>0,0</w:t>
            </w:r>
            <w:r w:rsidR="006D564B" w:rsidRPr="00D27FC9">
              <w:rPr>
                <w:rFonts w:ascii="Times New Roman" w:hAnsi="Times New Roman"/>
                <w:sz w:val="20"/>
                <w:szCs w:val="20"/>
              </w:rPr>
              <w:t>3</w:t>
            </w:r>
          </w:p>
        </w:tc>
        <w:tc>
          <w:tcPr>
            <w:tcW w:w="0" w:type="auto"/>
            <w:vAlign w:val="center"/>
          </w:tcPr>
          <w:p w14:paraId="0817BC34" w14:textId="76120C83" w:rsidR="00601953" w:rsidRPr="00D27FC9" w:rsidRDefault="004E70E0" w:rsidP="005311A6">
            <w:pPr>
              <w:spacing w:after="0" w:line="240" w:lineRule="auto"/>
              <w:jc w:val="center"/>
              <w:rPr>
                <w:rFonts w:ascii="Times New Roman" w:hAnsi="Times New Roman"/>
                <w:sz w:val="20"/>
                <w:szCs w:val="20"/>
              </w:rPr>
            </w:pPr>
            <w:r w:rsidRPr="00D27FC9">
              <w:rPr>
                <w:rFonts w:ascii="Times New Roman" w:hAnsi="Times New Roman"/>
                <w:sz w:val="20"/>
                <w:szCs w:val="20"/>
              </w:rPr>
              <w:t>0,2</w:t>
            </w:r>
            <w:r w:rsidR="006D564B" w:rsidRPr="00D27FC9">
              <w:rPr>
                <w:rFonts w:ascii="Times New Roman" w:hAnsi="Times New Roman"/>
                <w:sz w:val="20"/>
                <w:szCs w:val="20"/>
              </w:rPr>
              <w:t>4</w:t>
            </w:r>
          </w:p>
        </w:tc>
        <w:tc>
          <w:tcPr>
            <w:tcW w:w="0" w:type="auto"/>
            <w:vAlign w:val="center"/>
          </w:tcPr>
          <w:p w14:paraId="6E0BB89C" w14:textId="6FFE257B" w:rsidR="00601953" w:rsidRPr="00D27FC9" w:rsidRDefault="00F82D74"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1,21</w:t>
            </w:r>
          </w:p>
        </w:tc>
        <w:tc>
          <w:tcPr>
            <w:tcW w:w="0" w:type="auto"/>
            <w:vAlign w:val="center"/>
          </w:tcPr>
          <w:p w14:paraId="2175070F" w14:textId="5667483D" w:rsidR="00601953" w:rsidRPr="00D27FC9" w:rsidRDefault="00601953" w:rsidP="005311A6">
            <w:pPr>
              <w:spacing w:after="0" w:line="240" w:lineRule="auto"/>
              <w:jc w:val="center"/>
              <w:rPr>
                <w:rFonts w:ascii="Times New Roman" w:hAnsi="Times New Roman"/>
                <w:sz w:val="20"/>
                <w:szCs w:val="20"/>
              </w:rPr>
            </w:pPr>
            <w:r w:rsidRPr="00D27FC9">
              <w:rPr>
                <w:rFonts w:ascii="Times New Roman" w:hAnsi="Times New Roman"/>
                <w:sz w:val="20"/>
                <w:szCs w:val="20"/>
              </w:rPr>
              <w:t>0,14</w:t>
            </w:r>
          </w:p>
        </w:tc>
        <w:tc>
          <w:tcPr>
            <w:tcW w:w="0" w:type="auto"/>
            <w:vAlign w:val="center"/>
          </w:tcPr>
          <w:p w14:paraId="219C7CBA" w14:textId="4F12751F" w:rsidR="00601953" w:rsidRPr="00D27FC9" w:rsidRDefault="006D564B" w:rsidP="005311A6">
            <w:pPr>
              <w:spacing w:after="0" w:line="240" w:lineRule="auto"/>
              <w:jc w:val="center"/>
              <w:rPr>
                <w:rFonts w:ascii="Times New Roman" w:hAnsi="Times New Roman"/>
                <w:sz w:val="20"/>
                <w:szCs w:val="20"/>
              </w:rPr>
            </w:pPr>
            <w:r w:rsidRPr="00D27FC9">
              <w:rPr>
                <w:rFonts w:ascii="Times New Roman" w:hAnsi="Times New Roman"/>
                <w:sz w:val="20"/>
                <w:szCs w:val="20"/>
              </w:rPr>
              <w:t>0,01</w:t>
            </w:r>
          </w:p>
        </w:tc>
        <w:tc>
          <w:tcPr>
            <w:tcW w:w="0" w:type="auto"/>
            <w:vAlign w:val="center"/>
          </w:tcPr>
          <w:p w14:paraId="78BE15C4" w14:textId="12240EA4" w:rsidR="00601953" w:rsidRPr="00D27FC9" w:rsidRDefault="006D564B" w:rsidP="005311A6">
            <w:pPr>
              <w:spacing w:after="0" w:line="240" w:lineRule="auto"/>
              <w:jc w:val="center"/>
              <w:rPr>
                <w:rFonts w:ascii="Times New Roman" w:hAnsi="Times New Roman"/>
                <w:sz w:val="20"/>
                <w:szCs w:val="20"/>
              </w:rPr>
            </w:pPr>
            <w:r w:rsidRPr="00D27FC9">
              <w:rPr>
                <w:rFonts w:ascii="Times New Roman" w:hAnsi="Times New Roman"/>
                <w:sz w:val="20"/>
                <w:szCs w:val="20"/>
              </w:rPr>
              <w:t>2,54</w:t>
            </w:r>
          </w:p>
        </w:tc>
        <w:tc>
          <w:tcPr>
            <w:tcW w:w="0" w:type="auto"/>
            <w:vAlign w:val="center"/>
          </w:tcPr>
          <w:p w14:paraId="3A104595" w14:textId="56B837A1" w:rsidR="00601953" w:rsidRPr="00D27FC9" w:rsidRDefault="00F82D74"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1,57</w:t>
            </w:r>
          </w:p>
        </w:tc>
        <w:tc>
          <w:tcPr>
            <w:tcW w:w="0" w:type="auto"/>
            <w:vAlign w:val="center"/>
          </w:tcPr>
          <w:p w14:paraId="0B69C0D8" w14:textId="7E8C946C" w:rsidR="00601953" w:rsidRPr="00D27FC9" w:rsidRDefault="008A7497" w:rsidP="008A7497">
            <w:pPr>
              <w:spacing w:after="0" w:line="240" w:lineRule="auto"/>
              <w:jc w:val="center"/>
              <w:rPr>
                <w:rFonts w:ascii="Times New Roman" w:hAnsi="Times New Roman"/>
                <w:sz w:val="20"/>
                <w:szCs w:val="20"/>
              </w:rPr>
            </w:pPr>
            <w:r w:rsidRPr="00D27FC9">
              <w:rPr>
                <w:rFonts w:ascii="Times New Roman" w:hAnsi="Times New Roman"/>
                <w:sz w:val="20"/>
                <w:szCs w:val="20"/>
              </w:rPr>
              <w:t>0,04</w:t>
            </w:r>
          </w:p>
        </w:tc>
        <w:tc>
          <w:tcPr>
            <w:tcW w:w="0" w:type="auto"/>
            <w:vAlign w:val="center"/>
          </w:tcPr>
          <w:p w14:paraId="7317C6B4" w14:textId="774D29FE" w:rsidR="00601953" w:rsidRPr="00D27FC9" w:rsidRDefault="00240A61" w:rsidP="005311A6">
            <w:pPr>
              <w:spacing w:after="0" w:line="240" w:lineRule="auto"/>
              <w:jc w:val="center"/>
              <w:rPr>
                <w:rFonts w:ascii="Times New Roman" w:hAnsi="Times New Roman"/>
                <w:sz w:val="20"/>
                <w:szCs w:val="20"/>
              </w:rPr>
            </w:pPr>
            <w:r>
              <w:rPr>
                <w:rFonts w:ascii="Times New Roman" w:hAnsi="Times New Roman"/>
                <w:sz w:val="20"/>
                <w:szCs w:val="20"/>
              </w:rPr>
              <w:t>0,0</w:t>
            </w:r>
            <w:r w:rsidR="006D564B" w:rsidRPr="00D27FC9">
              <w:rPr>
                <w:rFonts w:ascii="Times New Roman" w:hAnsi="Times New Roman"/>
                <w:sz w:val="20"/>
                <w:szCs w:val="20"/>
              </w:rPr>
              <w:t>2</w:t>
            </w:r>
          </w:p>
        </w:tc>
        <w:tc>
          <w:tcPr>
            <w:tcW w:w="0" w:type="auto"/>
            <w:vAlign w:val="center"/>
          </w:tcPr>
          <w:p w14:paraId="71D90EFA" w14:textId="4EEE1213" w:rsidR="00601953" w:rsidRPr="00D27FC9" w:rsidRDefault="006D564B" w:rsidP="005311A6">
            <w:pPr>
              <w:spacing w:after="0" w:line="240" w:lineRule="auto"/>
              <w:jc w:val="center"/>
              <w:rPr>
                <w:rFonts w:ascii="Times New Roman" w:hAnsi="Times New Roman"/>
                <w:sz w:val="20"/>
                <w:szCs w:val="20"/>
              </w:rPr>
            </w:pPr>
            <w:r w:rsidRPr="00D27FC9">
              <w:rPr>
                <w:rFonts w:ascii="Times New Roman" w:hAnsi="Times New Roman"/>
                <w:sz w:val="20"/>
                <w:szCs w:val="20"/>
              </w:rPr>
              <w:t>0,23</w:t>
            </w:r>
          </w:p>
        </w:tc>
      </w:tr>
      <w:tr w:rsidR="005311A6" w:rsidRPr="00D27FC9" w14:paraId="265AA319" w14:textId="0E701546" w:rsidTr="005311A6">
        <w:tc>
          <w:tcPr>
            <w:tcW w:w="0" w:type="auto"/>
            <w:vMerge/>
            <w:vAlign w:val="center"/>
          </w:tcPr>
          <w:p w14:paraId="09D40249" w14:textId="77777777" w:rsidR="00601953" w:rsidRPr="00D27FC9" w:rsidRDefault="00601953" w:rsidP="005311A6">
            <w:pPr>
              <w:spacing w:after="0" w:line="240" w:lineRule="auto"/>
              <w:jc w:val="center"/>
              <w:rPr>
                <w:rFonts w:ascii="Times New Roman" w:hAnsi="Times New Roman"/>
                <w:sz w:val="20"/>
                <w:szCs w:val="20"/>
              </w:rPr>
            </w:pPr>
          </w:p>
        </w:tc>
        <w:tc>
          <w:tcPr>
            <w:tcW w:w="0" w:type="auto"/>
            <w:vAlign w:val="center"/>
          </w:tcPr>
          <w:p w14:paraId="256866FD" w14:textId="77777777" w:rsidR="00601953" w:rsidRPr="00D27FC9" w:rsidRDefault="00601953" w:rsidP="005311A6">
            <w:pPr>
              <w:spacing w:after="0" w:line="240" w:lineRule="auto"/>
              <w:jc w:val="center"/>
              <w:rPr>
                <w:rFonts w:ascii="Times New Roman" w:hAnsi="Times New Roman"/>
                <w:sz w:val="20"/>
                <w:szCs w:val="20"/>
              </w:rPr>
            </w:pPr>
            <w:r w:rsidRPr="00D27FC9">
              <w:rPr>
                <w:rFonts w:ascii="Times New Roman" w:hAnsi="Times New Roman"/>
                <w:sz w:val="20"/>
                <w:szCs w:val="20"/>
              </w:rPr>
              <w:t>14 дней</w:t>
            </w:r>
          </w:p>
        </w:tc>
        <w:tc>
          <w:tcPr>
            <w:tcW w:w="0" w:type="auto"/>
            <w:vAlign w:val="center"/>
          </w:tcPr>
          <w:p w14:paraId="29F77545" w14:textId="7A8F8F3D" w:rsidR="00601953" w:rsidRPr="00D27FC9" w:rsidRDefault="00E13F52"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1,</w:t>
            </w:r>
            <w:r w:rsidR="009063DA" w:rsidRPr="00D27FC9">
              <w:rPr>
                <w:rFonts w:ascii="Times New Roman" w:hAnsi="Times New Roman"/>
                <w:sz w:val="20"/>
                <w:szCs w:val="20"/>
              </w:rPr>
              <w:t>2</w:t>
            </w:r>
            <w:r w:rsidR="00F82D74" w:rsidRPr="00D27FC9">
              <w:rPr>
                <w:rFonts w:ascii="Times New Roman" w:hAnsi="Times New Roman"/>
                <w:sz w:val="20"/>
                <w:szCs w:val="20"/>
              </w:rPr>
              <w:t>9</w:t>
            </w:r>
          </w:p>
        </w:tc>
        <w:tc>
          <w:tcPr>
            <w:tcW w:w="0" w:type="auto"/>
            <w:vAlign w:val="center"/>
          </w:tcPr>
          <w:p w14:paraId="3143C1CA" w14:textId="038A4F46" w:rsidR="006B49C6" w:rsidRPr="00D27FC9" w:rsidRDefault="006B49C6" w:rsidP="005311A6">
            <w:pPr>
              <w:spacing w:after="0" w:line="240" w:lineRule="auto"/>
              <w:jc w:val="center"/>
              <w:rPr>
                <w:rFonts w:ascii="Times New Roman" w:hAnsi="Times New Roman"/>
                <w:sz w:val="20"/>
                <w:szCs w:val="20"/>
              </w:rPr>
            </w:pPr>
            <w:r w:rsidRPr="00D27FC9">
              <w:rPr>
                <w:rFonts w:ascii="Times New Roman" w:hAnsi="Times New Roman"/>
                <w:sz w:val="20"/>
                <w:szCs w:val="20"/>
              </w:rPr>
              <w:t>0,</w:t>
            </w:r>
            <w:r w:rsidR="00F82D74" w:rsidRPr="00D27FC9">
              <w:rPr>
                <w:rFonts w:ascii="Times New Roman" w:hAnsi="Times New Roman"/>
                <w:sz w:val="20"/>
                <w:szCs w:val="20"/>
              </w:rPr>
              <w:t>21</w:t>
            </w:r>
          </w:p>
        </w:tc>
        <w:tc>
          <w:tcPr>
            <w:tcW w:w="0" w:type="auto"/>
            <w:vAlign w:val="center"/>
          </w:tcPr>
          <w:p w14:paraId="0F6E3FF9" w14:textId="11CBB823" w:rsidR="00601953" w:rsidRPr="00D27FC9" w:rsidRDefault="004E70E0" w:rsidP="00240A61">
            <w:pPr>
              <w:spacing w:after="0" w:line="240" w:lineRule="auto"/>
              <w:jc w:val="center"/>
              <w:rPr>
                <w:rFonts w:ascii="Times New Roman" w:hAnsi="Times New Roman"/>
                <w:sz w:val="20"/>
                <w:szCs w:val="20"/>
              </w:rPr>
            </w:pPr>
            <w:r w:rsidRPr="00D27FC9">
              <w:rPr>
                <w:rFonts w:ascii="Times New Roman" w:hAnsi="Times New Roman"/>
                <w:sz w:val="20"/>
                <w:szCs w:val="20"/>
              </w:rPr>
              <w:t>0,0</w:t>
            </w:r>
            <w:r w:rsidR="00240A61">
              <w:rPr>
                <w:rFonts w:ascii="Times New Roman" w:hAnsi="Times New Roman"/>
                <w:sz w:val="20"/>
                <w:szCs w:val="20"/>
              </w:rPr>
              <w:t>2</w:t>
            </w:r>
          </w:p>
        </w:tc>
        <w:tc>
          <w:tcPr>
            <w:tcW w:w="0" w:type="auto"/>
            <w:vAlign w:val="center"/>
          </w:tcPr>
          <w:p w14:paraId="213F035B" w14:textId="159C2B1D" w:rsidR="00601953" w:rsidRPr="00D27FC9" w:rsidRDefault="006D564B" w:rsidP="005311A6">
            <w:pPr>
              <w:spacing w:after="0" w:line="240" w:lineRule="auto"/>
              <w:jc w:val="center"/>
              <w:rPr>
                <w:rFonts w:ascii="Times New Roman" w:hAnsi="Times New Roman"/>
                <w:sz w:val="20"/>
                <w:szCs w:val="20"/>
              </w:rPr>
            </w:pPr>
            <w:r w:rsidRPr="00D27FC9">
              <w:rPr>
                <w:rFonts w:ascii="Times New Roman" w:hAnsi="Times New Roman"/>
                <w:sz w:val="20"/>
                <w:szCs w:val="20"/>
              </w:rPr>
              <w:t>0,17</w:t>
            </w:r>
          </w:p>
        </w:tc>
        <w:tc>
          <w:tcPr>
            <w:tcW w:w="0" w:type="auto"/>
            <w:vAlign w:val="center"/>
          </w:tcPr>
          <w:p w14:paraId="4741D64B" w14:textId="4ECA78DE" w:rsidR="00601953" w:rsidRPr="00D27FC9" w:rsidRDefault="00F82D74"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1,26</w:t>
            </w:r>
          </w:p>
        </w:tc>
        <w:tc>
          <w:tcPr>
            <w:tcW w:w="0" w:type="auto"/>
            <w:vAlign w:val="center"/>
          </w:tcPr>
          <w:p w14:paraId="1398E1EA" w14:textId="608C542D" w:rsidR="00601953" w:rsidRPr="00D27FC9" w:rsidRDefault="00601953" w:rsidP="005311A6">
            <w:pPr>
              <w:spacing w:after="0" w:line="240" w:lineRule="auto"/>
              <w:jc w:val="center"/>
              <w:rPr>
                <w:rFonts w:ascii="Times New Roman" w:hAnsi="Times New Roman"/>
                <w:sz w:val="20"/>
                <w:szCs w:val="20"/>
              </w:rPr>
            </w:pPr>
            <w:r w:rsidRPr="00D27FC9">
              <w:rPr>
                <w:rFonts w:ascii="Times New Roman" w:hAnsi="Times New Roman"/>
                <w:sz w:val="20"/>
                <w:szCs w:val="20"/>
              </w:rPr>
              <w:t>0,22</w:t>
            </w:r>
          </w:p>
        </w:tc>
        <w:tc>
          <w:tcPr>
            <w:tcW w:w="0" w:type="auto"/>
            <w:vAlign w:val="center"/>
          </w:tcPr>
          <w:p w14:paraId="6B1F9929" w14:textId="2B2488DA" w:rsidR="00601953" w:rsidRPr="00D27FC9" w:rsidRDefault="006D564B" w:rsidP="005311A6">
            <w:pPr>
              <w:spacing w:after="0" w:line="240" w:lineRule="auto"/>
              <w:jc w:val="center"/>
              <w:rPr>
                <w:rFonts w:ascii="Times New Roman" w:hAnsi="Times New Roman"/>
                <w:sz w:val="20"/>
                <w:szCs w:val="20"/>
              </w:rPr>
            </w:pPr>
            <w:r w:rsidRPr="00D27FC9">
              <w:rPr>
                <w:rFonts w:ascii="Times New Roman" w:hAnsi="Times New Roman"/>
                <w:sz w:val="20"/>
                <w:szCs w:val="20"/>
              </w:rPr>
              <w:t>0,01</w:t>
            </w:r>
          </w:p>
        </w:tc>
        <w:tc>
          <w:tcPr>
            <w:tcW w:w="0" w:type="auto"/>
            <w:vAlign w:val="center"/>
          </w:tcPr>
          <w:p w14:paraId="11B38399" w14:textId="5143A52D" w:rsidR="00601953" w:rsidRPr="00D27FC9" w:rsidRDefault="006D564B" w:rsidP="005311A6">
            <w:pPr>
              <w:spacing w:after="0" w:line="240" w:lineRule="auto"/>
              <w:jc w:val="center"/>
              <w:rPr>
                <w:rFonts w:ascii="Times New Roman" w:hAnsi="Times New Roman"/>
                <w:sz w:val="20"/>
                <w:szCs w:val="20"/>
              </w:rPr>
            </w:pPr>
            <w:r w:rsidRPr="00D27FC9">
              <w:rPr>
                <w:rFonts w:ascii="Times New Roman" w:hAnsi="Times New Roman"/>
                <w:sz w:val="20"/>
                <w:szCs w:val="20"/>
              </w:rPr>
              <w:t>2,37</w:t>
            </w:r>
          </w:p>
        </w:tc>
        <w:tc>
          <w:tcPr>
            <w:tcW w:w="0" w:type="auto"/>
            <w:vAlign w:val="center"/>
          </w:tcPr>
          <w:p w14:paraId="712BE0F2" w14:textId="257CD683" w:rsidR="00601953" w:rsidRPr="00D27FC9" w:rsidRDefault="0060195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1,</w:t>
            </w:r>
            <w:r w:rsidR="00F82D74" w:rsidRPr="00D27FC9">
              <w:rPr>
                <w:rFonts w:ascii="Times New Roman" w:hAnsi="Times New Roman"/>
                <w:sz w:val="20"/>
                <w:szCs w:val="20"/>
              </w:rPr>
              <w:t>38</w:t>
            </w:r>
          </w:p>
        </w:tc>
        <w:tc>
          <w:tcPr>
            <w:tcW w:w="0" w:type="auto"/>
            <w:vAlign w:val="center"/>
          </w:tcPr>
          <w:p w14:paraId="36439ADA" w14:textId="18FA5E8C" w:rsidR="00601953" w:rsidRPr="00D27FC9" w:rsidRDefault="008A7497" w:rsidP="005311A6">
            <w:pPr>
              <w:spacing w:after="0" w:line="240" w:lineRule="auto"/>
              <w:jc w:val="center"/>
              <w:rPr>
                <w:rFonts w:ascii="Times New Roman" w:hAnsi="Times New Roman"/>
                <w:sz w:val="20"/>
                <w:szCs w:val="20"/>
              </w:rPr>
            </w:pPr>
            <w:r w:rsidRPr="00D27FC9">
              <w:rPr>
                <w:rFonts w:ascii="Times New Roman" w:hAnsi="Times New Roman"/>
                <w:sz w:val="20"/>
                <w:szCs w:val="20"/>
              </w:rPr>
              <w:t>0,02</w:t>
            </w:r>
          </w:p>
        </w:tc>
        <w:tc>
          <w:tcPr>
            <w:tcW w:w="0" w:type="auto"/>
            <w:vAlign w:val="center"/>
          </w:tcPr>
          <w:p w14:paraId="5A9878AE" w14:textId="6650F76C" w:rsidR="00601953" w:rsidRPr="00D27FC9" w:rsidRDefault="006D564B" w:rsidP="005311A6">
            <w:pPr>
              <w:spacing w:after="0" w:line="240" w:lineRule="auto"/>
              <w:jc w:val="center"/>
              <w:rPr>
                <w:rFonts w:ascii="Times New Roman" w:hAnsi="Times New Roman"/>
                <w:sz w:val="20"/>
                <w:szCs w:val="20"/>
              </w:rPr>
            </w:pPr>
            <w:r w:rsidRPr="00D27FC9">
              <w:rPr>
                <w:rFonts w:ascii="Times New Roman" w:hAnsi="Times New Roman"/>
                <w:sz w:val="20"/>
                <w:szCs w:val="20"/>
              </w:rPr>
              <w:t>0,</w:t>
            </w:r>
            <w:r w:rsidR="00240A61">
              <w:rPr>
                <w:rFonts w:ascii="Times New Roman" w:hAnsi="Times New Roman"/>
                <w:sz w:val="20"/>
                <w:szCs w:val="20"/>
              </w:rPr>
              <w:t>0</w:t>
            </w:r>
            <w:r w:rsidRPr="00D27FC9">
              <w:rPr>
                <w:rFonts w:ascii="Times New Roman" w:hAnsi="Times New Roman"/>
                <w:sz w:val="20"/>
                <w:szCs w:val="20"/>
              </w:rPr>
              <w:t>3</w:t>
            </w:r>
          </w:p>
        </w:tc>
        <w:tc>
          <w:tcPr>
            <w:tcW w:w="0" w:type="auto"/>
            <w:vAlign w:val="center"/>
          </w:tcPr>
          <w:p w14:paraId="7CECCDEE" w14:textId="33A2D8BB" w:rsidR="00601953" w:rsidRPr="00D27FC9" w:rsidRDefault="006D564B" w:rsidP="005311A6">
            <w:pPr>
              <w:spacing w:after="0" w:line="240" w:lineRule="auto"/>
              <w:jc w:val="center"/>
              <w:rPr>
                <w:rFonts w:ascii="Times New Roman" w:hAnsi="Times New Roman"/>
                <w:sz w:val="20"/>
                <w:szCs w:val="20"/>
              </w:rPr>
            </w:pPr>
            <w:r w:rsidRPr="00D27FC9">
              <w:rPr>
                <w:rFonts w:ascii="Times New Roman" w:hAnsi="Times New Roman"/>
                <w:sz w:val="20"/>
                <w:szCs w:val="20"/>
              </w:rPr>
              <w:t>1,01</w:t>
            </w:r>
          </w:p>
        </w:tc>
      </w:tr>
      <w:tr w:rsidR="005311A6" w:rsidRPr="00D27FC9" w14:paraId="38EB4EAA" w14:textId="1241B7E7" w:rsidTr="005311A6">
        <w:tc>
          <w:tcPr>
            <w:tcW w:w="0" w:type="auto"/>
            <w:vMerge/>
            <w:vAlign w:val="center"/>
          </w:tcPr>
          <w:p w14:paraId="7E2FC188" w14:textId="35025D8A" w:rsidR="00601953" w:rsidRPr="00D27FC9" w:rsidRDefault="00601953" w:rsidP="005311A6">
            <w:pPr>
              <w:spacing w:after="0" w:line="240" w:lineRule="auto"/>
              <w:jc w:val="center"/>
              <w:rPr>
                <w:rFonts w:ascii="Times New Roman" w:hAnsi="Times New Roman"/>
                <w:sz w:val="20"/>
                <w:szCs w:val="20"/>
              </w:rPr>
            </w:pPr>
          </w:p>
        </w:tc>
        <w:tc>
          <w:tcPr>
            <w:tcW w:w="0" w:type="auto"/>
            <w:vAlign w:val="center"/>
          </w:tcPr>
          <w:p w14:paraId="09207B3E" w14:textId="77777777" w:rsidR="00601953" w:rsidRPr="00D27FC9" w:rsidRDefault="00601953" w:rsidP="005311A6">
            <w:pPr>
              <w:spacing w:after="0" w:line="240" w:lineRule="auto"/>
              <w:jc w:val="center"/>
              <w:rPr>
                <w:rFonts w:ascii="Times New Roman" w:hAnsi="Times New Roman"/>
                <w:sz w:val="20"/>
                <w:szCs w:val="20"/>
              </w:rPr>
            </w:pPr>
            <w:r w:rsidRPr="00D27FC9">
              <w:rPr>
                <w:rFonts w:ascii="Times New Roman" w:hAnsi="Times New Roman"/>
                <w:sz w:val="20"/>
                <w:szCs w:val="20"/>
              </w:rPr>
              <w:t>21 дней</w:t>
            </w:r>
          </w:p>
        </w:tc>
        <w:tc>
          <w:tcPr>
            <w:tcW w:w="0" w:type="auto"/>
            <w:vAlign w:val="center"/>
          </w:tcPr>
          <w:p w14:paraId="30562EFB" w14:textId="62838B42" w:rsidR="00601953" w:rsidRPr="00D27FC9" w:rsidRDefault="00E13F52"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1,</w:t>
            </w:r>
            <w:r w:rsidR="00F82D74" w:rsidRPr="00D27FC9">
              <w:rPr>
                <w:rFonts w:ascii="Times New Roman" w:hAnsi="Times New Roman"/>
                <w:sz w:val="20"/>
                <w:szCs w:val="20"/>
              </w:rPr>
              <w:t>0</w:t>
            </w:r>
          </w:p>
        </w:tc>
        <w:tc>
          <w:tcPr>
            <w:tcW w:w="0" w:type="auto"/>
            <w:vAlign w:val="center"/>
          </w:tcPr>
          <w:p w14:paraId="3E249E2A" w14:textId="57F18E7C" w:rsidR="00601953" w:rsidRPr="00D27FC9" w:rsidRDefault="006B49C6" w:rsidP="005311A6">
            <w:pPr>
              <w:spacing w:after="0" w:line="240" w:lineRule="auto"/>
              <w:jc w:val="center"/>
              <w:rPr>
                <w:rFonts w:ascii="Times New Roman" w:hAnsi="Times New Roman"/>
                <w:sz w:val="20"/>
                <w:szCs w:val="20"/>
              </w:rPr>
            </w:pPr>
            <w:r w:rsidRPr="00D27FC9">
              <w:rPr>
                <w:rFonts w:ascii="Times New Roman" w:hAnsi="Times New Roman"/>
                <w:sz w:val="20"/>
                <w:szCs w:val="20"/>
              </w:rPr>
              <w:t>0,</w:t>
            </w:r>
            <w:r w:rsidR="00F82D74" w:rsidRPr="00D27FC9">
              <w:rPr>
                <w:rFonts w:ascii="Times New Roman" w:hAnsi="Times New Roman"/>
                <w:sz w:val="20"/>
                <w:szCs w:val="20"/>
              </w:rPr>
              <w:t>48</w:t>
            </w:r>
          </w:p>
        </w:tc>
        <w:tc>
          <w:tcPr>
            <w:tcW w:w="0" w:type="auto"/>
            <w:vAlign w:val="center"/>
          </w:tcPr>
          <w:p w14:paraId="1DD48448" w14:textId="3A420871" w:rsidR="00601953" w:rsidRPr="00D27FC9" w:rsidRDefault="009063DA" w:rsidP="009063DA">
            <w:pPr>
              <w:spacing w:after="0" w:line="240" w:lineRule="auto"/>
              <w:jc w:val="center"/>
              <w:rPr>
                <w:rFonts w:ascii="Times New Roman" w:hAnsi="Times New Roman"/>
                <w:sz w:val="20"/>
                <w:szCs w:val="20"/>
              </w:rPr>
            </w:pPr>
            <w:r w:rsidRPr="00D27FC9">
              <w:rPr>
                <w:rFonts w:ascii="Times New Roman" w:hAnsi="Times New Roman"/>
                <w:sz w:val="20"/>
                <w:szCs w:val="20"/>
              </w:rPr>
              <w:t>0,04</w:t>
            </w:r>
          </w:p>
        </w:tc>
        <w:tc>
          <w:tcPr>
            <w:tcW w:w="0" w:type="auto"/>
            <w:vAlign w:val="center"/>
          </w:tcPr>
          <w:p w14:paraId="3CB34993" w14:textId="56656D04" w:rsidR="00601953" w:rsidRPr="00D27FC9" w:rsidRDefault="009063DA" w:rsidP="005311A6">
            <w:pPr>
              <w:spacing w:after="0" w:line="240" w:lineRule="auto"/>
              <w:jc w:val="center"/>
              <w:rPr>
                <w:rFonts w:ascii="Times New Roman" w:hAnsi="Times New Roman"/>
                <w:sz w:val="20"/>
                <w:szCs w:val="20"/>
              </w:rPr>
            </w:pPr>
            <w:r w:rsidRPr="00D27FC9">
              <w:rPr>
                <w:rFonts w:ascii="Times New Roman" w:hAnsi="Times New Roman"/>
                <w:sz w:val="20"/>
                <w:szCs w:val="20"/>
              </w:rPr>
              <w:t>0</w:t>
            </w:r>
            <w:r w:rsidR="006D564B" w:rsidRPr="00D27FC9">
              <w:rPr>
                <w:rFonts w:ascii="Times New Roman" w:hAnsi="Times New Roman"/>
                <w:sz w:val="20"/>
                <w:szCs w:val="20"/>
              </w:rPr>
              <w:t>,35</w:t>
            </w:r>
          </w:p>
        </w:tc>
        <w:tc>
          <w:tcPr>
            <w:tcW w:w="0" w:type="auto"/>
            <w:vAlign w:val="center"/>
          </w:tcPr>
          <w:p w14:paraId="672A6E89" w14:textId="30105EB8" w:rsidR="00601953" w:rsidRPr="00D27FC9" w:rsidRDefault="00CC75D5"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1,4</w:t>
            </w:r>
            <w:r w:rsidR="00F82D74" w:rsidRPr="00D27FC9">
              <w:rPr>
                <w:rFonts w:ascii="Times New Roman" w:hAnsi="Times New Roman"/>
                <w:sz w:val="20"/>
                <w:szCs w:val="20"/>
              </w:rPr>
              <w:t>4</w:t>
            </w:r>
          </w:p>
        </w:tc>
        <w:tc>
          <w:tcPr>
            <w:tcW w:w="0" w:type="auto"/>
            <w:vAlign w:val="center"/>
          </w:tcPr>
          <w:p w14:paraId="7CE37B85" w14:textId="5D1F84E7" w:rsidR="00601953" w:rsidRPr="00D27FC9" w:rsidRDefault="00601953" w:rsidP="005311A6">
            <w:pPr>
              <w:spacing w:after="0" w:line="240" w:lineRule="auto"/>
              <w:jc w:val="center"/>
              <w:rPr>
                <w:rFonts w:ascii="Times New Roman" w:hAnsi="Times New Roman"/>
                <w:sz w:val="20"/>
                <w:szCs w:val="20"/>
              </w:rPr>
            </w:pPr>
            <w:r w:rsidRPr="00D27FC9">
              <w:rPr>
                <w:rFonts w:ascii="Times New Roman" w:hAnsi="Times New Roman"/>
                <w:sz w:val="20"/>
                <w:szCs w:val="20"/>
              </w:rPr>
              <w:t>1,10</w:t>
            </w:r>
          </w:p>
        </w:tc>
        <w:tc>
          <w:tcPr>
            <w:tcW w:w="0" w:type="auto"/>
            <w:vAlign w:val="center"/>
          </w:tcPr>
          <w:p w14:paraId="3E069474" w14:textId="797B8D69" w:rsidR="00601953" w:rsidRPr="00D27FC9" w:rsidRDefault="006D564B" w:rsidP="005311A6">
            <w:pPr>
              <w:spacing w:after="0" w:line="240" w:lineRule="auto"/>
              <w:jc w:val="center"/>
              <w:rPr>
                <w:rFonts w:ascii="Times New Roman" w:hAnsi="Times New Roman"/>
                <w:sz w:val="20"/>
                <w:szCs w:val="20"/>
              </w:rPr>
            </w:pPr>
            <w:r w:rsidRPr="00D27FC9">
              <w:rPr>
                <w:rFonts w:ascii="Times New Roman" w:hAnsi="Times New Roman"/>
                <w:sz w:val="20"/>
                <w:szCs w:val="20"/>
              </w:rPr>
              <w:t>0,02</w:t>
            </w:r>
          </w:p>
        </w:tc>
        <w:tc>
          <w:tcPr>
            <w:tcW w:w="0" w:type="auto"/>
            <w:vAlign w:val="center"/>
          </w:tcPr>
          <w:p w14:paraId="6BAF07B2" w14:textId="0D5B0FD8" w:rsidR="00601953" w:rsidRPr="00D27FC9" w:rsidRDefault="006D564B" w:rsidP="005311A6">
            <w:pPr>
              <w:spacing w:after="0" w:line="240" w:lineRule="auto"/>
              <w:jc w:val="center"/>
              <w:rPr>
                <w:rFonts w:ascii="Times New Roman" w:hAnsi="Times New Roman"/>
                <w:sz w:val="20"/>
                <w:szCs w:val="20"/>
              </w:rPr>
            </w:pPr>
            <w:r w:rsidRPr="00D27FC9">
              <w:rPr>
                <w:rFonts w:ascii="Times New Roman" w:hAnsi="Times New Roman"/>
                <w:sz w:val="20"/>
                <w:szCs w:val="20"/>
              </w:rPr>
              <w:t>2,2</w:t>
            </w:r>
          </w:p>
        </w:tc>
        <w:tc>
          <w:tcPr>
            <w:tcW w:w="0" w:type="auto"/>
            <w:vAlign w:val="center"/>
          </w:tcPr>
          <w:p w14:paraId="56C4BEAF" w14:textId="03F29082" w:rsidR="00601953" w:rsidRPr="00D27FC9" w:rsidRDefault="00F82D74"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0,86</w:t>
            </w:r>
          </w:p>
        </w:tc>
        <w:tc>
          <w:tcPr>
            <w:tcW w:w="0" w:type="auto"/>
            <w:vAlign w:val="center"/>
          </w:tcPr>
          <w:p w14:paraId="1D79F8A4" w14:textId="7E5045D3" w:rsidR="00601953" w:rsidRPr="00D27FC9" w:rsidRDefault="008A7497" w:rsidP="005311A6">
            <w:pPr>
              <w:spacing w:after="0" w:line="240" w:lineRule="auto"/>
              <w:jc w:val="center"/>
              <w:rPr>
                <w:rFonts w:ascii="Times New Roman" w:hAnsi="Times New Roman"/>
                <w:sz w:val="20"/>
                <w:szCs w:val="20"/>
              </w:rPr>
            </w:pPr>
            <w:r w:rsidRPr="00D27FC9">
              <w:rPr>
                <w:rFonts w:ascii="Times New Roman" w:hAnsi="Times New Roman"/>
                <w:sz w:val="20"/>
                <w:szCs w:val="20"/>
              </w:rPr>
              <w:t>0,0</w:t>
            </w:r>
            <w:r w:rsidR="00601953" w:rsidRPr="00D27FC9">
              <w:rPr>
                <w:rFonts w:ascii="Times New Roman" w:hAnsi="Times New Roman"/>
                <w:sz w:val="20"/>
                <w:szCs w:val="20"/>
              </w:rPr>
              <w:t>1</w:t>
            </w:r>
          </w:p>
        </w:tc>
        <w:tc>
          <w:tcPr>
            <w:tcW w:w="0" w:type="auto"/>
            <w:vAlign w:val="center"/>
          </w:tcPr>
          <w:p w14:paraId="6B445E87" w14:textId="7A11E814" w:rsidR="00601953" w:rsidRPr="00D27FC9" w:rsidRDefault="00240A61" w:rsidP="00240A61">
            <w:pPr>
              <w:spacing w:after="0" w:line="240" w:lineRule="auto"/>
              <w:jc w:val="center"/>
              <w:rPr>
                <w:rFonts w:ascii="Times New Roman" w:hAnsi="Times New Roman"/>
                <w:sz w:val="20"/>
                <w:szCs w:val="20"/>
              </w:rPr>
            </w:pPr>
            <w:r>
              <w:rPr>
                <w:rFonts w:ascii="Times New Roman" w:hAnsi="Times New Roman"/>
                <w:sz w:val="20"/>
                <w:szCs w:val="20"/>
              </w:rPr>
              <w:t>0,04</w:t>
            </w:r>
          </w:p>
        </w:tc>
        <w:tc>
          <w:tcPr>
            <w:tcW w:w="0" w:type="auto"/>
            <w:vAlign w:val="center"/>
          </w:tcPr>
          <w:p w14:paraId="7E38DA41" w14:textId="13ECDAFA" w:rsidR="00601953" w:rsidRPr="00D27FC9" w:rsidRDefault="006D564B" w:rsidP="005311A6">
            <w:pPr>
              <w:spacing w:after="0" w:line="240" w:lineRule="auto"/>
              <w:jc w:val="center"/>
              <w:rPr>
                <w:rFonts w:ascii="Times New Roman" w:hAnsi="Times New Roman"/>
                <w:sz w:val="20"/>
                <w:szCs w:val="20"/>
              </w:rPr>
            </w:pPr>
            <w:r w:rsidRPr="00D27FC9">
              <w:rPr>
                <w:rFonts w:ascii="Times New Roman" w:hAnsi="Times New Roman"/>
                <w:sz w:val="20"/>
                <w:szCs w:val="20"/>
              </w:rPr>
              <w:t>0,03</w:t>
            </w:r>
          </w:p>
        </w:tc>
      </w:tr>
      <w:tr w:rsidR="005311A6" w:rsidRPr="00D27FC9" w14:paraId="3A2E0856" w14:textId="08911F07" w:rsidTr="005311A6">
        <w:tc>
          <w:tcPr>
            <w:tcW w:w="0" w:type="auto"/>
            <w:vMerge/>
            <w:vAlign w:val="center"/>
          </w:tcPr>
          <w:p w14:paraId="36359FB5" w14:textId="77777777" w:rsidR="00601953" w:rsidRPr="00D27FC9" w:rsidRDefault="00601953" w:rsidP="005311A6">
            <w:pPr>
              <w:spacing w:after="0" w:line="240" w:lineRule="auto"/>
              <w:jc w:val="center"/>
              <w:rPr>
                <w:rFonts w:ascii="Times New Roman" w:hAnsi="Times New Roman"/>
                <w:sz w:val="20"/>
                <w:szCs w:val="20"/>
              </w:rPr>
            </w:pPr>
          </w:p>
        </w:tc>
        <w:tc>
          <w:tcPr>
            <w:tcW w:w="0" w:type="auto"/>
            <w:vAlign w:val="center"/>
          </w:tcPr>
          <w:p w14:paraId="423CB553" w14:textId="77777777" w:rsidR="00601953" w:rsidRPr="00D27FC9" w:rsidRDefault="00601953" w:rsidP="005311A6">
            <w:pPr>
              <w:spacing w:after="0" w:line="240" w:lineRule="auto"/>
              <w:jc w:val="center"/>
              <w:rPr>
                <w:rFonts w:ascii="Times New Roman" w:hAnsi="Times New Roman"/>
                <w:sz w:val="20"/>
                <w:szCs w:val="20"/>
              </w:rPr>
            </w:pPr>
            <w:r w:rsidRPr="00D27FC9">
              <w:rPr>
                <w:rFonts w:ascii="Times New Roman" w:hAnsi="Times New Roman"/>
                <w:sz w:val="20"/>
                <w:szCs w:val="20"/>
              </w:rPr>
              <w:t>30 дней</w:t>
            </w:r>
          </w:p>
        </w:tc>
        <w:tc>
          <w:tcPr>
            <w:tcW w:w="0" w:type="auto"/>
            <w:vAlign w:val="center"/>
          </w:tcPr>
          <w:p w14:paraId="263F886D" w14:textId="68F410CC" w:rsidR="00601953" w:rsidRPr="00D27FC9" w:rsidRDefault="00F82D74" w:rsidP="005311A6">
            <w:pPr>
              <w:spacing w:after="0" w:line="240" w:lineRule="auto"/>
              <w:jc w:val="center"/>
              <w:rPr>
                <w:rFonts w:ascii="Times New Roman" w:hAnsi="Times New Roman"/>
                <w:sz w:val="20"/>
                <w:szCs w:val="20"/>
              </w:rPr>
            </w:pPr>
            <w:r w:rsidRPr="00D27FC9">
              <w:rPr>
                <w:rFonts w:ascii="Times New Roman" w:hAnsi="Times New Roman"/>
                <w:sz w:val="20"/>
                <w:szCs w:val="20"/>
              </w:rPr>
              <w:t>0,82</w:t>
            </w:r>
          </w:p>
        </w:tc>
        <w:tc>
          <w:tcPr>
            <w:tcW w:w="0" w:type="auto"/>
            <w:vAlign w:val="center"/>
          </w:tcPr>
          <w:p w14:paraId="2E051170" w14:textId="736506B1" w:rsidR="00601953" w:rsidRPr="00D27FC9" w:rsidRDefault="006B49C6" w:rsidP="005311A6">
            <w:pPr>
              <w:spacing w:after="0" w:line="240" w:lineRule="auto"/>
              <w:jc w:val="center"/>
              <w:rPr>
                <w:rFonts w:ascii="Times New Roman" w:hAnsi="Times New Roman"/>
                <w:sz w:val="20"/>
                <w:szCs w:val="20"/>
              </w:rPr>
            </w:pPr>
            <w:r w:rsidRPr="00D27FC9">
              <w:rPr>
                <w:rFonts w:ascii="Times New Roman" w:hAnsi="Times New Roman"/>
                <w:sz w:val="20"/>
                <w:szCs w:val="20"/>
              </w:rPr>
              <w:t>0,</w:t>
            </w:r>
            <w:r w:rsidR="00E13F52" w:rsidRPr="00D27FC9">
              <w:rPr>
                <w:rFonts w:ascii="Times New Roman" w:hAnsi="Times New Roman"/>
                <w:sz w:val="20"/>
                <w:szCs w:val="20"/>
              </w:rPr>
              <w:t>07</w:t>
            </w:r>
          </w:p>
        </w:tc>
        <w:tc>
          <w:tcPr>
            <w:tcW w:w="0" w:type="auto"/>
            <w:vAlign w:val="center"/>
          </w:tcPr>
          <w:p w14:paraId="137AB8D4" w14:textId="28970447" w:rsidR="00601953" w:rsidRPr="00D27FC9" w:rsidRDefault="004E70E0" w:rsidP="005311A6">
            <w:pPr>
              <w:spacing w:after="0" w:line="240" w:lineRule="auto"/>
              <w:jc w:val="center"/>
              <w:rPr>
                <w:rFonts w:ascii="Times New Roman" w:hAnsi="Times New Roman"/>
                <w:sz w:val="20"/>
                <w:szCs w:val="20"/>
              </w:rPr>
            </w:pPr>
            <w:r w:rsidRPr="00D27FC9">
              <w:rPr>
                <w:rFonts w:ascii="Times New Roman" w:hAnsi="Times New Roman"/>
                <w:sz w:val="20"/>
                <w:szCs w:val="20"/>
              </w:rPr>
              <w:t>0,0</w:t>
            </w:r>
            <w:r w:rsidR="006D564B" w:rsidRPr="00D27FC9">
              <w:rPr>
                <w:rFonts w:ascii="Times New Roman" w:hAnsi="Times New Roman"/>
                <w:sz w:val="20"/>
                <w:szCs w:val="20"/>
              </w:rPr>
              <w:t>6</w:t>
            </w:r>
          </w:p>
        </w:tc>
        <w:tc>
          <w:tcPr>
            <w:tcW w:w="0" w:type="auto"/>
            <w:vAlign w:val="center"/>
          </w:tcPr>
          <w:p w14:paraId="2110675A" w14:textId="41C3EC03" w:rsidR="00601953" w:rsidRPr="00D27FC9" w:rsidRDefault="006D564B" w:rsidP="005311A6">
            <w:pPr>
              <w:spacing w:after="0" w:line="240" w:lineRule="auto"/>
              <w:jc w:val="center"/>
              <w:rPr>
                <w:rFonts w:ascii="Times New Roman" w:hAnsi="Times New Roman"/>
                <w:sz w:val="20"/>
                <w:szCs w:val="20"/>
              </w:rPr>
            </w:pPr>
            <w:r w:rsidRPr="00D27FC9">
              <w:rPr>
                <w:rFonts w:ascii="Times New Roman" w:hAnsi="Times New Roman"/>
                <w:sz w:val="20"/>
                <w:szCs w:val="20"/>
              </w:rPr>
              <w:t>2,71</w:t>
            </w:r>
          </w:p>
        </w:tc>
        <w:tc>
          <w:tcPr>
            <w:tcW w:w="0" w:type="auto"/>
            <w:vAlign w:val="center"/>
          </w:tcPr>
          <w:p w14:paraId="2339FF1E" w14:textId="36BD7CE3" w:rsidR="00601953" w:rsidRPr="00D27FC9" w:rsidRDefault="00F82D74"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00CC75D5" w:rsidRPr="00D27FC9">
              <w:rPr>
                <w:rFonts w:ascii="Times New Roman" w:hAnsi="Times New Roman"/>
                <w:sz w:val="20"/>
                <w:szCs w:val="20"/>
              </w:rPr>
              <w:t>,5</w:t>
            </w:r>
            <w:r w:rsidR="00601953" w:rsidRPr="00D27FC9">
              <w:rPr>
                <w:rFonts w:ascii="Times New Roman" w:hAnsi="Times New Roman"/>
                <w:sz w:val="20"/>
                <w:szCs w:val="20"/>
              </w:rPr>
              <w:t>5</w:t>
            </w:r>
          </w:p>
        </w:tc>
        <w:tc>
          <w:tcPr>
            <w:tcW w:w="0" w:type="auto"/>
            <w:vAlign w:val="center"/>
          </w:tcPr>
          <w:p w14:paraId="661146E6" w14:textId="13AF2479" w:rsidR="00601953" w:rsidRPr="00D27FC9" w:rsidRDefault="00601953" w:rsidP="005311A6">
            <w:pPr>
              <w:spacing w:after="0" w:line="240" w:lineRule="auto"/>
              <w:jc w:val="center"/>
              <w:rPr>
                <w:rFonts w:ascii="Times New Roman" w:hAnsi="Times New Roman"/>
                <w:sz w:val="20"/>
                <w:szCs w:val="20"/>
              </w:rPr>
            </w:pPr>
            <w:r w:rsidRPr="00D27FC9">
              <w:rPr>
                <w:rFonts w:ascii="Times New Roman" w:hAnsi="Times New Roman"/>
                <w:sz w:val="20"/>
                <w:szCs w:val="20"/>
              </w:rPr>
              <w:t>0,34</w:t>
            </w:r>
          </w:p>
        </w:tc>
        <w:tc>
          <w:tcPr>
            <w:tcW w:w="0" w:type="auto"/>
            <w:vAlign w:val="center"/>
          </w:tcPr>
          <w:p w14:paraId="3FD9D400" w14:textId="51B37789" w:rsidR="00601953" w:rsidRPr="00D27FC9" w:rsidRDefault="00CC75D5" w:rsidP="005311A6">
            <w:pPr>
              <w:spacing w:after="0" w:line="240" w:lineRule="auto"/>
              <w:jc w:val="center"/>
              <w:rPr>
                <w:rFonts w:ascii="Times New Roman" w:hAnsi="Times New Roman"/>
                <w:sz w:val="20"/>
                <w:szCs w:val="20"/>
              </w:rPr>
            </w:pPr>
            <w:r w:rsidRPr="00D27FC9">
              <w:rPr>
                <w:rFonts w:ascii="Times New Roman" w:hAnsi="Times New Roman"/>
                <w:sz w:val="20"/>
                <w:szCs w:val="20"/>
              </w:rPr>
              <w:t>0,</w:t>
            </w:r>
            <w:r w:rsidR="006D564B" w:rsidRPr="00D27FC9">
              <w:rPr>
                <w:rFonts w:ascii="Times New Roman" w:hAnsi="Times New Roman"/>
                <w:sz w:val="20"/>
                <w:szCs w:val="20"/>
              </w:rPr>
              <w:t>06</w:t>
            </w:r>
          </w:p>
        </w:tc>
        <w:tc>
          <w:tcPr>
            <w:tcW w:w="0" w:type="auto"/>
            <w:vAlign w:val="center"/>
          </w:tcPr>
          <w:p w14:paraId="589A7E1F" w14:textId="439FACAB" w:rsidR="00601953" w:rsidRPr="00D27FC9" w:rsidRDefault="006D564B" w:rsidP="005311A6">
            <w:pPr>
              <w:spacing w:after="0" w:line="240" w:lineRule="auto"/>
              <w:jc w:val="center"/>
              <w:rPr>
                <w:rFonts w:ascii="Times New Roman" w:hAnsi="Times New Roman"/>
                <w:sz w:val="20"/>
                <w:szCs w:val="20"/>
              </w:rPr>
            </w:pPr>
            <w:r w:rsidRPr="00D27FC9">
              <w:rPr>
                <w:rFonts w:ascii="Times New Roman" w:hAnsi="Times New Roman"/>
                <w:sz w:val="20"/>
                <w:szCs w:val="20"/>
              </w:rPr>
              <w:t>2,71</w:t>
            </w:r>
          </w:p>
        </w:tc>
        <w:tc>
          <w:tcPr>
            <w:tcW w:w="0" w:type="auto"/>
            <w:vAlign w:val="center"/>
          </w:tcPr>
          <w:p w14:paraId="55992E2E" w14:textId="40CB058D" w:rsidR="00601953" w:rsidRPr="00D27FC9" w:rsidRDefault="00F82D74"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0,51</w:t>
            </w:r>
          </w:p>
        </w:tc>
        <w:tc>
          <w:tcPr>
            <w:tcW w:w="0" w:type="auto"/>
            <w:vAlign w:val="center"/>
          </w:tcPr>
          <w:p w14:paraId="22A6D3CD" w14:textId="5CF57411" w:rsidR="00601953" w:rsidRPr="00D27FC9" w:rsidRDefault="008A7497" w:rsidP="008A7497">
            <w:pPr>
              <w:spacing w:after="0" w:line="240" w:lineRule="auto"/>
              <w:jc w:val="center"/>
              <w:rPr>
                <w:rFonts w:ascii="Times New Roman" w:hAnsi="Times New Roman"/>
                <w:sz w:val="20"/>
                <w:szCs w:val="20"/>
              </w:rPr>
            </w:pPr>
            <w:r w:rsidRPr="00D27FC9">
              <w:rPr>
                <w:rFonts w:ascii="Times New Roman" w:hAnsi="Times New Roman"/>
                <w:sz w:val="20"/>
                <w:szCs w:val="20"/>
              </w:rPr>
              <w:t>0,06</w:t>
            </w:r>
          </w:p>
        </w:tc>
        <w:tc>
          <w:tcPr>
            <w:tcW w:w="0" w:type="auto"/>
            <w:vAlign w:val="center"/>
          </w:tcPr>
          <w:p w14:paraId="7518241B" w14:textId="77FD19E4" w:rsidR="00601953" w:rsidRPr="00D27FC9" w:rsidRDefault="00240A61" w:rsidP="005311A6">
            <w:pPr>
              <w:spacing w:after="0" w:line="240" w:lineRule="auto"/>
              <w:jc w:val="center"/>
              <w:rPr>
                <w:rFonts w:ascii="Times New Roman" w:hAnsi="Times New Roman"/>
                <w:sz w:val="20"/>
                <w:szCs w:val="20"/>
              </w:rPr>
            </w:pPr>
            <w:r>
              <w:rPr>
                <w:rFonts w:ascii="Times New Roman" w:hAnsi="Times New Roman"/>
                <w:sz w:val="20"/>
                <w:szCs w:val="20"/>
              </w:rPr>
              <w:t>0,</w:t>
            </w:r>
            <w:r w:rsidR="006D564B" w:rsidRPr="00D27FC9">
              <w:rPr>
                <w:rFonts w:ascii="Times New Roman" w:hAnsi="Times New Roman"/>
                <w:sz w:val="20"/>
                <w:szCs w:val="20"/>
              </w:rPr>
              <w:t>06</w:t>
            </w:r>
          </w:p>
        </w:tc>
        <w:tc>
          <w:tcPr>
            <w:tcW w:w="0" w:type="auto"/>
            <w:vAlign w:val="center"/>
          </w:tcPr>
          <w:p w14:paraId="425FF6F5" w14:textId="7CEEAADD" w:rsidR="00601953" w:rsidRPr="00D27FC9" w:rsidRDefault="006D564B" w:rsidP="005311A6">
            <w:pPr>
              <w:spacing w:after="0" w:line="240" w:lineRule="auto"/>
              <w:jc w:val="center"/>
              <w:rPr>
                <w:rFonts w:ascii="Times New Roman" w:hAnsi="Times New Roman"/>
                <w:sz w:val="20"/>
                <w:szCs w:val="20"/>
              </w:rPr>
            </w:pPr>
            <w:r w:rsidRPr="00D27FC9">
              <w:rPr>
                <w:rFonts w:ascii="Times New Roman" w:hAnsi="Times New Roman"/>
                <w:sz w:val="20"/>
                <w:szCs w:val="20"/>
              </w:rPr>
              <w:t>2,71</w:t>
            </w:r>
          </w:p>
        </w:tc>
      </w:tr>
      <w:tr w:rsidR="005311A6" w:rsidRPr="00D27FC9" w14:paraId="5C133DB5" w14:textId="54E40467" w:rsidTr="005311A6">
        <w:tc>
          <w:tcPr>
            <w:tcW w:w="0" w:type="auto"/>
            <w:vMerge/>
            <w:vAlign w:val="center"/>
          </w:tcPr>
          <w:p w14:paraId="13028DB5" w14:textId="77777777" w:rsidR="00601953" w:rsidRPr="00D27FC9" w:rsidRDefault="00601953" w:rsidP="005311A6">
            <w:pPr>
              <w:spacing w:after="0" w:line="240" w:lineRule="auto"/>
              <w:jc w:val="center"/>
              <w:rPr>
                <w:rFonts w:ascii="Times New Roman" w:hAnsi="Times New Roman"/>
                <w:sz w:val="20"/>
                <w:szCs w:val="20"/>
              </w:rPr>
            </w:pPr>
          </w:p>
        </w:tc>
        <w:tc>
          <w:tcPr>
            <w:tcW w:w="0" w:type="auto"/>
            <w:vAlign w:val="center"/>
          </w:tcPr>
          <w:p w14:paraId="640310A6" w14:textId="77777777" w:rsidR="00601953" w:rsidRPr="00D27FC9" w:rsidRDefault="00601953" w:rsidP="005311A6">
            <w:pPr>
              <w:spacing w:after="0" w:line="240" w:lineRule="auto"/>
              <w:jc w:val="center"/>
              <w:rPr>
                <w:rFonts w:ascii="Times New Roman" w:hAnsi="Times New Roman"/>
                <w:sz w:val="20"/>
                <w:szCs w:val="20"/>
              </w:rPr>
            </w:pPr>
            <w:r w:rsidRPr="00D27FC9">
              <w:rPr>
                <w:rFonts w:ascii="Times New Roman" w:hAnsi="Times New Roman"/>
                <w:sz w:val="20"/>
                <w:szCs w:val="20"/>
              </w:rPr>
              <w:t>90 дней</w:t>
            </w:r>
          </w:p>
        </w:tc>
        <w:tc>
          <w:tcPr>
            <w:tcW w:w="0" w:type="auto"/>
            <w:vAlign w:val="center"/>
          </w:tcPr>
          <w:p w14:paraId="0E037B28" w14:textId="229A9A6F" w:rsidR="00601953" w:rsidRPr="00D27FC9" w:rsidRDefault="00E13F52"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0,81</w:t>
            </w:r>
          </w:p>
        </w:tc>
        <w:tc>
          <w:tcPr>
            <w:tcW w:w="0" w:type="auto"/>
            <w:vAlign w:val="center"/>
          </w:tcPr>
          <w:p w14:paraId="64A29D79" w14:textId="08E762B6" w:rsidR="00601953" w:rsidRPr="00D27FC9" w:rsidRDefault="006B49C6" w:rsidP="005311A6">
            <w:pPr>
              <w:spacing w:after="0" w:line="240" w:lineRule="auto"/>
              <w:jc w:val="center"/>
              <w:rPr>
                <w:rFonts w:ascii="Times New Roman" w:hAnsi="Times New Roman"/>
                <w:sz w:val="20"/>
                <w:szCs w:val="20"/>
              </w:rPr>
            </w:pPr>
            <w:r w:rsidRPr="00D27FC9">
              <w:rPr>
                <w:rFonts w:ascii="Times New Roman" w:hAnsi="Times New Roman"/>
                <w:sz w:val="20"/>
                <w:szCs w:val="20"/>
              </w:rPr>
              <w:t>0,1</w:t>
            </w:r>
            <w:r w:rsidR="00E13F52" w:rsidRPr="00D27FC9">
              <w:rPr>
                <w:rFonts w:ascii="Times New Roman" w:hAnsi="Times New Roman"/>
                <w:sz w:val="20"/>
                <w:szCs w:val="20"/>
              </w:rPr>
              <w:t>5</w:t>
            </w:r>
          </w:p>
        </w:tc>
        <w:tc>
          <w:tcPr>
            <w:tcW w:w="0" w:type="auto"/>
            <w:vAlign w:val="center"/>
          </w:tcPr>
          <w:p w14:paraId="4D801DBF" w14:textId="46CD5084" w:rsidR="00601953" w:rsidRPr="00D27FC9" w:rsidRDefault="004E70E0" w:rsidP="005311A6">
            <w:pPr>
              <w:spacing w:after="0" w:line="240" w:lineRule="auto"/>
              <w:jc w:val="center"/>
              <w:rPr>
                <w:rFonts w:ascii="Times New Roman" w:hAnsi="Times New Roman"/>
                <w:sz w:val="20"/>
                <w:szCs w:val="20"/>
              </w:rPr>
            </w:pPr>
            <w:r w:rsidRPr="00D27FC9">
              <w:rPr>
                <w:rFonts w:ascii="Times New Roman" w:hAnsi="Times New Roman"/>
                <w:sz w:val="20"/>
                <w:szCs w:val="20"/>
              </w:rPr>
              <w:t>0,0</w:t>
            </w:r>
            <w:r w:rsidR="006D564B" w:rsidRPr="00D27FC9">
              <w:rPr>
                <w:rFonts w:ascii="Times New Roman" w:hAnsi="Times New Roman"/>
                <w:sz w:val="20"/>
                <w:szCs w:val="20"/>
              </w:rPr>
              <w:t>6</w:t>
            </w:r>
          </w:p>
        </w:tc>
        <w:tc>
          <w:tcPr>
            <w:tcW w:w="0" w:type="auto"/>
            <w:vAlign w:val="center"/>
          </w:tcPr>
          <w:p w14:paraId="453A8F46" w14:textId="4E6225C2" w:rsidR="00601953" w:rsidRPr="00D27FC9" w:rsidRDefault="006D564B" w:rsidP="005311A6">
            <w:pPr>
              <w:spacing w:after="0" w:line="240" w:lineRule="auto"/>
              <w:jc w:val="center"/>
              <w:rPr>
                <w:rFonts w:ascii="Times New Roman" w:hAnsi="Times New Roman"/>
                <w:sz w:val="20"/>
                <w:szCs w:val="20"/>
              </w:rPr>
            </w:pPr>
            <w:r w:rsidRPr="00D27FC9">
              <w:rPr>
                <w:rFonts w:ascii="Times New Roman" w:hAnsi="Times New Roman"/>
                <w:sz w:val="20"/>
                <w:szCs w:val="20"/>
              </w:rPr>
              <w:t>2,71</w:t>
            </w:r>
          </w:p>
        </w:tc>
        <w:tc>
          <w:tcPr>
            <w:tcW w:w="0" w:type="auto"/>
            <w:vAlign w:val="center"/>
          </w:tcPr>
          <w:p w14:paraId="241E4962" w14:textId="4ACCB902" w:rsidR="00601953" w:rsidRPr="00D27FC9" w:rsidRDefault="00F82D74"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00601953" w:rsidRPr="00D27FC9">
              <w:rPr>
                <w:rFonts w:ascii="Times New Roman" w:hAnsi="Times New Roman"/>
                <w:sz w:val="20"/>
                <w:szCs w:val="20"/>
              </w:rPr>
              <w:t>,41</w:t>
            </w:r>
          </w:p>
        </w:tc>
        <w:tc>
          <w:tcPr>
            <w:tcW w:w="0" w:type="auto"/>
            <w:vAlign w:val="center"/>
          </w:tcPr>
          <w:p w14:paraId="47020CB7" w14:textId="321EE64E" w:rsidR="00601953" w:rsidRPr="00D27FC9" w:rsidRDefault="00601953" w:rsidP="005311A6">
            <w:pPr>
              <w:spacing w:after="0" w:line="240" w:lineRule="auto"/>
              <w:jc w:val="center"/>
              <w:rPr>
                <w:rFonts w:ascii="Times New Roman" w:hAnsi="Times New Roman"/>
                <w:sz w:val="20"/>
                <w:szCs w:val="20"/>
              </w:rPr>
            </w:pPr>
            <w:r w:rsidRPr="00D27FC9">
              <w:rPr>
                <w:rFonts w:ascii="Times New Roman" w:hAnsi="Times New Roman"/>
                <w:sz w:val="20"/>
                <w:szCs w:val="20"/>
              </w:rPr>
              <w:t>0,21</w:t>
            </w:r>
          </w:p>
        </w:tc>
        <w:tc>
          <w:tcPr>
            <w:tcW w:w="0" w:type="auto"/>
            <w:vAlign w:val="center"/>
          </w:tcPr>
          <w:p w14:paraId="34AEAAA3" w14:textId="59A17081" w:rsidR="00601953" w:rsidRPr="00D27FC9" w:rsidRDefault="00CC75D5" w:rsidP="005311A6">
            <w:pPr>
              <w:spacing w:after="0" w:line="240" w:lineRule="auto"/>
              <w:jc w:val="center"/>
              <w:rPr>
                <w:rFonts w:ascii="Times New Roman" w:hAnsi="Times New Roman"/>
                <w:sz w:val="20"/>
                <w:szCs w:val="20"/>
              </w:rPr>
            </w:pPr>
            <w:r w:rsidRPr="00D27FC9">
              <w:rPr>
                <w:rFonts w:ascii="Times New Roman" w:hAnsi="Times New Roman"/>
                <w:sz w:val="20"/>
                <w:szCs w:val="20"/>
              </w:rPr>
              <w:t>0,</w:t>
            </w:r>
            <w:r w:rsidR="006D564B" w:rsidRPr="00D27FC9">
              <w:rPr>
                <w:rFonts w:ascii="Times New Roman" w:hAnsi="Times New Roman"/>
                <w:sz w:val="20"/>
                <w:szCs w:val="20"/>
              </w:rPr>
              <w:t>06</w:t>
            </w:r>
          </w:p>
        </w:tc>
        <w:tc>
          <w:tcPr>
            <w:tcW w:w="0" w:type="auto"/>
            <w:vAlign w:val="center"/>
          </w:tcPr>
          <w:p w14:paraId="2F2DBEDD" w14:textId="4ECFB1AF" w:rsidR="00601953" w:rsidRPr="00D27FC9" w:rsidRDefault="006D564B" w:rsidP="005311A6">
            <w:pPr>
              <w:spacing w:after="0" w:line="240" w:lineRule="auto"/>
              <w:jc w:val="center"/>
              <w:rPr>
                <w:rFonts w:ascii="Times New Roman" w:hAnsi="Times New Roman"/>
                <w:sz w:val="20"/>
                <w:szCs w:val="20"/>
              </w:rPr>
            </w:pPr>
            <w:r w:rsidRPr="00D27FC9">
              <w:rPr>
                <w:rFonts w:ascii="Times New Roman" w:hAnsi="Times New Roman"/>
                <w:sz w:val="20"/>
                <w:szCs w:val="20"/>
              </w:rPr>
              <w:t>2,71</w:t>
            </w:r>
          </w:p>
        </w:tc>
        <w:tc>
          <w:tcPr>
            <w:tcW w:w="0" w:type="auto"/>
            <w:vAlign w:val="center"/>
          </w:tcPr>
          <w:p w14:paraId="51976D73" w14:textId="0A881A9A" w:rsidR="00601953" w:rsidRPr="00D27FC9" w:rsidRDefault="00F82D74"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0,50</w:t>
            </w:r>
          </w:p>
        </w:tc>
        <w:tc>
          <w:tcPr>
            <w:tcW w:w="0" w:type="auto"/>
            <w:vAlign w:val="center"/>
          </w:tcPr>
          <w:p w14:paraId="2BD5071B" w14:textId="477FD6FD" w:rsidR="00601953" w:rsidRPr="00D27FC9" w:rsidRDefault="008A7497" w:rsidP="005311A6">
            <w:pPr>
              <w:spacing w:after="0" w:line="240" w:lineRule="auto"/>
              <w:jc w:val="center"/>
              <w:rPr>
                <w:rFonts w:ascii="Times New Roman" w:hAnsi="Times New Roman"/>
                <w:sz w:val="20"/>
                <w:szCs w:val="20"/>
              </w:rPr>
            </w:pPr>
            <w:r w:rsidRPr="00D27FC9">
              <w:rPr>
                <w:rFonts w:ascii="Times New Roman" w:hAnsi="Times New Roman"/>
                <w:sz w:val="20"/>
                <w:szCs w:val="20"/>
              </w:rPr>
              <w:t>0,0</w:t>
            </w:r>
            <w:r w:rsidR="00601953" w:rsidRPr="00D27FC9">
              <w:rPr>
                <w:rFonts w:ascii="Times New Roman" w:hAnsi="Times New Roman"/>
                <w:sz w:val="20"/>
                <w:szCs w:val="20"/>
              </w:rPr>
              <w:t>7</w:t>
            </w:r>
          </w:p>
        </w:tc>
        <w:tc>
          <w:tcPr>
            <w:tcW w:w="0" w:type="auto"/>
            <w:vAlign w:val="center"/>
          </w:tcPr>
          <w:p w14:paraId="267E731F" w14:textId="30A40867" w:rsidR="00601953" w:rsidRPr="00D27FC9" w:rsidRDefault="00240A61" w:rsidP="005311A6">
            <w:pPr>
              <w:spacing w:after="0" w:line="240" w:lineRule="auto"/>
              <w:jc w:val="center"/>
              <w:rPr>
                <w:rFonts w:ascii="Times New Roman" w:hAnsi="Times New Roman"/>
                <w:sz w:val="20"/>
                <w:szCs w:val="20"/>
              </w:rPr>
            </w:pPr>
            <w:r>
              <w:rPr>
                <w:rFonts w:ascii="Times New Roman" w:hAnsi="Times New Roman"/>
                <w:sz w:val="20"/>
                <w:szCs w:val="20"/>
              </w:rPr>
              <w:t>0,</w:t>
            </w:r>
            <w:r w:rsidR="006D564B" w:rsidRPr="00D27FC9">
              <w:rPr>
                <w:rFonts w:ascii="Times New Roman" w:hAnsi="Times New Roman"/>
                <w:sz w:val="20"/>
                <w:szCs w:val="20"/>
              </w:rPr>
              <w:t>06</w:t>
            </w:r>
          </w:p>
        </w:tc>
        <w:tc>
          <w:tcPr>
            <w:tcW w:w="0" w:type="auto"/>
            <w:vAlign w:val="center"/>
          </w:tcPr>
          <w:p w14:paraId="4A89C20D" w14:textId="090269A7" w:rsidR="00601953" w:rsidRPr="00D27FC9" w:rsidRDefault="006D564B" w:rsidP="005311A6">
            <w:pPr>
              <w:spacing w:after="0" w:line="240" w:lineRule="auto"/>
              <w:jc w:val="center"/>
              <w:rPr>
                <w:rFonts w:ascii="Times New Roman" w:hAnsi="Times New Roman"/>
                <w:sz w:val="20"/>
                <w:szCs w:val="20"/>
              </w:rPr>
            </w:pPr>
            <w:r w:rsidRPr="00D27FC9">
              <w:rPr>
                <w:rFonts w:ascii="Times New Roman" w:hAnsi="Times New Roman"/>
                <w:sz w:val="20"/>
                <w:szCs w:val="20"/>
              </w:rPr>
              <w:t>2,71</w:t>
            </w:r>
          </w:p>
        </w:tc>
      </w:tr>
      <w:tr w:rsidR="002D0BA3" w:rsidRPr="00D27FC9" w14:paraId="459B8A20" w14:textId="1C8C58B3" w:rsidTr="005311A6">
        <w:tc>
          <w:tcPr>
            <w:tcW w:w="0" w:type="auto"/>
            <w:vMerge w:val="restart"/>
            <w:textDirection w:val="btLr"/>
            <w:vAlign w:val="center"/>
          </w:tcPr>
          <w:p w14:paraId="69333399" w14:textId="77777777" w:rsidR="002D0BA3" w:rsidRPr="00D27FC9" w:rsidRDefault="002D0BA3" w:rsidP="005311A6">
            <w:pPr>
              <w:spacing w:after="0" w:line="240" w:lineRule="auto"/>
              <w:ind w:left="113" w:right="113"/>
              <w:jc w:val="center"/>
              <w:rPr>
                <w:rFonts w:ascii="Times New Roman" w:hAnsi="Times New Roman"/>
                <w:sz w:val="20"/>
                <w:szCs w:val="20"/>
              </w:rPr>
            </w:pPr>
            <w:r w:rsidRPr="00D27FC9">
              <w:rPr>
                <w:rFonts w:ascii="Times New Roman" w:hAnsi="Times New Roman"/>
                <w:sz w:val="20"/>
                <w:szCs w:val="20"/>
              </w:rPr>
              <w:t>Ксенобрюшина</w:t>
            </w:r>
          </w:p>
        </w:tc>
        <w:tc>
          <w:tcPr>
            <w:tcW w:w="0" w:type="auto"/>
            <w:vAlign w:val="center"/>
          </w:tcPr>
          <w:p w14:paraId="6C4F7588" w14:textId="77777777"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7 дней</w:t>
            </w:r>
          </w:p>
        </w:tc>
        <w:tc>
          <w:tcPr>
            <w:tcW w:w="0" w:type="auto"/>
            <w:vAlign w:val="center"/>
          </w:tcPr>
          <w:p w14:paraId="22B67687" w14:textId="06B255FC"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lang w:val="en-US"/>
              </w:rPr>
              <w:t>1</w:t>
            </w:r>
            <w:r w:rsidRPr="00D27FC9">
              <w:rPr>
                <w:rFonts w:ascii="Times New Roman" w:hAnsi="Times New Roman"/>
                <w:sz w:val="20"/>
                <w:szCs w:val="20"/>
              </w:rPr>
              <w:t>,31</w:t>
            </w:r>
          </w:p>
        </w:tc>
        <w:tc>
          <w:tcPr>
            <w:tcW w:w="0" w:type="auto"/>
            <w:vAlign w:val="center"/>
          </w:tcPr>
          <w:p w14:paraId="3F5CD366" w14:textId="4F87F337"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0,20</w:t>
            </w:r>
          </w:p>
        </w:tc>
        <w:tc>
          <w:tcPr>
            <w:tcW w:w="0" w:type="auto"/>
            <w:vAlign w:val="center"/>
          </w:tcPr>
          <w:p w14:paraId="6726C698" w14:textId="5B98D191" w:rsidR="002D0BA3" w:rsidRPr="00D27FC9" w:rsidRDefault="002D0BA3" w:rsidP="009063DA">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009063DA" w:rsidRPr="00D27FC9">
              <w:rPr>
                <w:rFonts w:ascii="Times New Roman" w:hAnsi="Times New Roman"/>
                <w:sz w:val="20"/>
                <w:szCs w:val="20"/>
              </w:rPr>
              <w:t>0</w:t>
            </w:r>
            <w:r w:rsidRPr="00D27FC9">
              <w:rPr>
                <w:rFonts w:ascii="Times New Roman" w:hAnsi="Times New Roman"/>
                <w:sz w:val="20"/>
                <w:szCs w:val="20"/>
              </w:rPr>
              <w:t>3</w:t>
            </w:r>
          </w:p>
        </w:tc>
        <w:tc>
          <w:tcPr>
            <w:tcW w:w="0" w:type="auto"/>
            <w:vAlign w:val="center"/>
          </w:tcPr>
          <w:p w14:paraId="2ECFE459" w14:textId="7E6F92E5"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-0,84</w:t>
            </w:r>
          </w:p>
        </w:tc>
        <w:tc>
          <w:tcPr>
            <w:tcW w:w="0" w:type="auto"/>
            <w:vAlign w:val="center"/>
          </w:tcPr>
          <w:p w14:paraId="61551C95" w14:textId="0F051043"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1,14</w:t>
            </w:r>
          </w:p>
        </w:tc>
        <w:tc>
          <w:tcPr>
            <w:tcW w:w="0" w:type="auto"/>
            <w:vAlign w:val="center"/>
          </w:tcPr>
          <w:p w14:paraId="559DAD8D" w14:textId="56031830"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0,06</w:t>
            </w:r>
          </w:p>
        </w:tc>
        <w:tc>
          <w:tcPr>
            <w:tcW w:w="0" w:type="auto"/>
            <w:vAlign w:val="center"/>
          </w:tcPr>
          <w:p w14:paraId="1D17EF7D" w14:textId="14F3914E"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0,01</w:t>
            </w:r>
          </w:p>
        </w:tc>
        <w:tc>
          <w:tcPr>
            <w:tcW w:w="0" w:type="auto"/>
            <w:vAlign w:val="center"/>
          </w:tcPr>
          <w:p w14:paraId="5E29D5CA" w14:textId="5F1A080B"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2,37</w:t>
            </w:r>
          </w:p>
        </w:tc>
        <w:tc>
          <w:tcPr>
            <w:tcW w:w="0" w:type="auto"/>
            <w:vAlign w:val="center"/>
          </w:tcPr>
          <w:p w14:paraId="3A5947CE" w14:textId="5AB87E45"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1,43</w:t>
            </w:r>
          </w:p>
        </w:tc>
        <w:tc>
          <w:tcPr>
            <w:tcW w:w="0" w:type="auto"/>
            <w:vAlign w:val="center"/>
          </w:tcPr>
          <w:p w14:paraId="3A4B4C27" w14:textId="208460C9" w:rsidR="002D0BA3" w:rsidRPr="00D27FC9" w:rsidRDefault="00240A61" w:rsidP="008A7497">
            <w:pPr>
              <w:spacing w:after="0" w:line="240" w:lineRule="auto"/>
              <w:jc w:val="center"/>
              <w:rPr>
                <w:rFonts w:ascii="Times New Roman" w:hAnsi="Times New Roman"/>
                <w:sz w:val="20"/>
                <w:szCs w:val="20"/>
              </w:rPr>
            </w:pPr>
            <w:r>
              <w:rPr>
                <w:rFonts w:ascii="Times New Roman" w:hAnsi="Times New Roman"/>
                <w:sz w:val="20"/>
                <w:szCs w:val="20"/>
              </w:rPr>
              <w:t>0,07</w:t>
            </w:r>
          </w:p>
        </w:tc>
        <w:tc>
          <w:tcPr>
            <w:tcW w:w="0" w:type="auto"/>
            <w:vAlign w:val="center"/>
          </w:tcPr>
          <w:p w14:paraId="75B5416B" w14:textId="7571B753" w:rsidR="002D0BA3" w:rsidRPr="00D27FC9" w:rsidRDefault="00240A61" w:rsidP="00240A61">
            <w:pPr>
              <w:spacing w:after="0" w:line="240" w:lineRule="auto"/>
              <w:jc w:val="center"/>
              <w:rPr>
                <w:rFonts w:ascii="Times New Roman" w:hAnsi="Times New Roman"/>
                <w:sz w:val="20"/>
                <w:szCs w:val="20"/>
                <w:lang w:val="en-US"/>
              </w:rPr>
            </w:pPr>
            <w:r>
              <w:rPr>
                <w:rFonts w:ascii="Times New Roman" w:hAnsi="Times New Roman"/>
                <w:sz w:val="20"/>
                <w:szCs w:val="20"/>
              </w:rPr>
              <w:t>0,04</w:t>
            </w:r>
          </w:p>
        </w:tc>
        <w:tc>
          <w:tcPr>
            <w:tcW w:w="0" w:type="auto"/>
            <w:vAlign w:val="center"/>
          </w:tcPr>
          <w:p w14:paraId="4F338ADE" w14:textId="648D336F"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1,36</w:t>
            </w:r>
          </w:p>
        </w:tc>
      </w:tr>
      <w:tr w:rsidR="002D0BA3" w:rsidRPr="00D27FC9" w14:paraId="38AA7E15" w14:textId="04495D1F" w:rsidTr="005311A6">
        <w:tc>
          <w:tcPr>
            <w:tcW w:w="0" w:type="auto"/>
            <w:vMerge/>
            <w:vAlign w:val="center"/>
          </w:tcPr>
          <w:p w14:paraId="7B0EC8CF" w14:textId="77777777" w:rsidR="002D0BA3" w:rsidRPr="00D27FC9" w:rsidRDefault="002D0BA3" w:rsidP="005311A6">
            <w:pPr>
              <w:spacing w:after="0" w:line="240" w:lineRule="auto"/>
              <w:jc w:val="center"/>
              <w:rPr>
                <w:rFonts w:ascii="Times New Roman" w:hAnsi="Times New Roman"/>
                <w:sz w:val="20"/>
                <w:szCs w:val="20"/>
              </w:rPr>
            </w:pPr>
          </w:p>
        </w:tc>
        <w:tc>
          <w:tcPr>
            <w:tcW w:w="0" w:type="auto"/>
            <w:vAlign w:val="center"/>
          </w:tcPr>
          <w:p w14:paraId="013AAF94" w14:textId="77777777"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14 дней</w:t>
            </w:r>
          </w:p>
        </w:tc>
        <w:tc>
          <w:tcPr>
            <w:tcW w:w="0" w:type="auto"/>
            <w:vAlign w:val="center"/>
          </w:tcPr>
          <w:p w14:paraId="501AF12C" w14:textId="6B759278"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lang w:val="en-US"/>
              </w:rPr>
              <w:t>1</w:t>
            </w:r>
            <w:r w:rsidRPr="00D27FC9">
              <w:rPr>
                <w:rFonts w:ascii="Times New Roman" w:hAnsi="Times New Roman"/>
                <w:sz w:val="20"/>
                <w:szCs w:val="20"/>
              </w:rPr>
              <w:t>,32</w:t>
            </w:r>
          </w:p>
        </w:tc>
        <w:tc>
          <w:tcPr>
            <w:tcW w:w="0" w:type="auto"/>
            <w:vAlign w:val="center"/>
          </w:tcPr>
          <w:p w14:paraId="436E7657" w14:textId="39C23179"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0,34</w:t>
            </w:r>
          </w:p>
        </w:tc>
        <w:tc>
          <w:tcPr>
            <w:tcW w:w="0" w:type="auto"/>
            <w:vAlign w:val="center"/>
          </w:tcPr>
          <w:p w14:paraId="7FBEBC92" w14:textId="03D7237F" w:rsidR="002D0BA3" w:rsidRPr="00D27FC9" w:rsidRDefault="009063DA"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0,0</w:t>
            </w:r>
            <w:r w:rsidR="002D0BA3" w:rsidRPr="00D27FC9">
              <w:rPr>
                <w:rFonts w:ascii="Times New Roman" w:hAnsi="Times New Roman"/>
                <w:sz w:val="20"/>
                <w:szCs w:val="20"/>
              </w:rPr>
              <w:t>2</w:t>
            </w:r>
          </w:p>
        </w:tc>
        <w:tc>
          <w:tcPr>
            <w:tcW w:w="0" w:type="auto"/>
            <w:vAlign w:val="center"/>
          </w:tcPr>
          <w:p w14:paraId="2B008ECD" w14:textId="13DB61AF"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-1,52</w:t>
            </w:r>
          </w:p>
        </w:tc>
        <w:tc>
          <w:tcPr>
            <w:tcW w:w="0" w:type="auto"/>
            <w:vAlign w:val="center"/>
          </w:tcPr>
          <w:p w14:paraId="06B9476B" w14:textId="57505C1F"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1,31</w:t>
            </w:r>
          </w:p>
        </w:tc>
        <w:tc>
          <w:tcPr>
            <w:tcW w:w="0" w:type="auto"/>
            <w:vAlign w:val="center"/>
          </w:tcPr>
          <w:p w14:paraId="535537F5" w14:textId="339E013E"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0,21</w:t>
            </w:r>
          </w:p>
        </w:tc>
        <w:tc>
          <w:tcPr>
            <w:tcW w:w="0" w:type="auto"/>
            <w:vAlign w:val="center"/>
          </w:tcPr>
          <w:p w14:paraId="075082B5" w14:textId="04B37C5F"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0,01</w:t>
            </w:r>
          </w:p>
        </w:tc>
        <w:tc>
          <w:tcPr>
            <w:tcW w:w="0" w:type="auto"/>
            <w:vAlign w:val="center"/>
          </w:tcPr>
          <w:p w14:paraId="1E75653B" w14:textId="74B6EAFA"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2,37</w:t>
            </w:r>
          </w:p>
        </w:tc>
        <w:tc>
          <w:tcPr>
            <w:tcW w:w="0" w:type="auto"/>
            <w:vAlign w:val="center"/>
          </w:tcPr>
          <w:p w14:paraId="4E63A7DF" w14:textId="24E9F54C"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1,31</w:t>
            </w:r>
          </w:p>
        </w:tc>
        <w:tc>
          <w:tcPr>
            <w:tcW w:w="0" w:type="auto"/>
            <w:vAlign w:val="center"/>
          </w:tcPr>
          <w:p w14:paraId="36B2FEEB" w14:textId="767D9919" w:rsidR="002D0BA3" w:rsidRPr="00D27FC9" w:rsidRDefault="008A7497" w:rsidP="008A7497">
            <w:pPr>
              <w:spacing w:after="0" w:line="240" w:lineRule="auto"/>
              <w:jc w:val="center"/>
              <w:rPr>
                <w:rFonts w:ascii="Times New Roman" w:hAnsi="Times New Roman"/>
                <w:sz w:val="20"/>
                <w:szCs w:val="20"/>
              </w:rPr>
            </w:pPr>
            <w:r w:rsidRPr="00D27FC9">
              <w:rPr>
                <w:rFonts w:ascii="Times New Roman" w:hAnsi="Times New Roman"/>
                <w:sz w:val="20"/>
                <w:szCs w:val="20"/>
              </w:rPr>
              <w:t>1</w:t>
            </w:r>
          </w:p>
        </w:tc>
        <w:tc>
          <w:tcPr>
            <w:tcW w:w="0" w:type="auto"/>
            <w:vAlign w:val="center"/>
          </w:tcPr>
          <w:p w14:paraId="0BEA5ACF" w14:textId="6B64CA5C" w:rsidR="002D0BA3" w:rsidRPr="00D27FC9" w:rsidRDefault="00240A61" w:rsidP="005311A6">
            <w:pPr>
              <w:spacing w:after="0" w:line="240" w:lineRule="auto"/>
              <w:jc w:val="center"/>
              <w:rPr>
                <w:rFonts w:ascii="Times New Roman" w:hAnsi="Times New Roman"/>
                <w:sz w:val="20"/>
                <w:szCs w:val="20"/>
                <w:lang w:val="en-US"/>
              </w:rPr>
            </w:pPr>
            <w:r>
              <w:rPr>
                <w:rFonts w:ascii="Times New Roman" w:hAnsi="Times New Roman"/>
                <w:sz w:val="20"/>
                <w:szCs w:val="20"/>
              </w:rPr>
              <w:t>0.01</w:t>
            </w:r>
          </w:p>
        </w:tc>
        <w:tc>
          <w:tcPr>
            <w:tcW w:w="0" w:type="auto"/>
            <w:vAlign w:val="center"/>
          </w:tcPr>
          <w:p w14:paraId="0D862D94" w14:textId="156D0025"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p>
        </w:tc>
      </w:tr>
      <w:tr w:rsidR="002D0BA3" w:rsidRPr="00D27FC9" w14:paraId="6C3CE226" w14:textId="6785EDFE" w:rsidTr="005311A6">
        <w:tc>
          <w:tcPr>
            <w:tcW w:w="0" w:type="auto"/>
            <w:vMerge/>
            <w:vAlign w:val="center"/>
          </w:tcPr>
          <w:p w14:paraId="7FB3BF05" w14:textId="77777777" w:rsidR="002D0BA3" w:rsidRPr="00D27FC9" w:rsidRDefault="002D0BA3" w:rsidP="005311A6">
            <w:pPr>
              <w:spacing w:after="0" w:line="240" w:lineRule="auto"/>
              <w:jc w:val="center"/>
              <w:rPr>
                <w:rFonts w:ascii="Times New Roman" w:hAnsi="Times New Roman"/>
                <w:sz w:val="20"/>
                <w:szCs w:val="20"/>
              </w:rPr>
            </w:pPr>
          </w:p>
        </w:tc>
        <w:tc>
          <w:tcPr>
            <w:tcW w:w="0" w:type="auto"/>
            <w:vAlign w:val="center"/>
          </w:tcPr>
          <w:p w14:paraId="2DB42964" w14:textId="77777777"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21 дней</w:t>
            </w:r>
          </w:p>
        </w:tc>
        <w:tc>
          <w:tcPr>
            <w:tcW w:w="0" w:type="auto"/>
            <w:vAlign w:val="center"/>
          </w:tcPr>
          <w:p w14:paraId="428B70E7" w14:textId="4EFB6DD7" w:rsidR="002D0BA3" w:rsidRPr="00D27FC9" w:rsidRDefault="009063DA" w:rsidP="005311A6">
            <w:pPr>
              <w:spacing w:after="0" w:line="240" w:lineRule="auto"/>
              <w:jc w:val="center"/>
              <w:rPr>
                <w:rFonts w:ascii="Times New Roman" w:hAnsi="Times New Roman"/>
                <w:sz w:val="20"/>
                <w:szCs w:val="20"/>
              </w:rPr>
            </w:pPr>
            <w:r w:rsidRPr="00D27FC9">
              <w:rPr>
                <w:rFonts w:ascii="Times New Roman" w:hAnsi="Times New Roman"/>
                <w:sz w:val="20"/>
                <w:szCs w:val="20"/>
              </w:rPr>
              <w:t>1,2</w:t>
            </w:r>
            <w:r w:rsidR="002D0BA3" w:rsidRPr="00D27FC9">
              <w:rPr>
                <w:rFonts w:ascii="Times New Roman" w:hAnsi="Times New Roman"/>
                <w:sz w:val="20"/>
                <w:szCs w:val="20"/>
              </w:rPr>
              <w:t>4</w:t>
            </w:r>
          </w:p>
        </w:tc>
        <w:tc>
          <w:tcPr>
            <w:tcW w:w="0" w:type="auto"/>
            <w:vAlign w:val="center"/>
          </w:tcPr>
          <w:p w14:paraId="73A49D7E" w14:textId="1C922499"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0,19</w:t>
            </w:r>
          </w:p>
        </w:tc>
        <w:tc>
          <w:tcPr>
            <w:tcW w:w="0" w:type="auto"/>
            <w:vAlign w:val="center"/>
          </w:tcPr>
          <w:p w14:paraId="0D3AE582" w14:textId="33E4E2A6" w:rsidR="002D0BA3" w:rsidRPr="00D27FC9" w:rsidRDefault="009063DA" w:rsidP="009063DA">
            <w:pPr>
              <w:spacing w:after="0" w:line="240" w:lineRule="auto"/>
              <w:jc w:val="center"/>
              <w:rPr>
                <w:rFonts w:ascii="Times New Roman" w:hAnsi="Times New Roman"/>
                <w:sz w:val="20"/>
                <w:szCs w:val="20"/>
                <w:lang w:val="en-US"/>
              </w:rPr>
            </w:pPr>
            <w:r w:rsidRPr="00D27FC9">
              <w:rPr>
                <w:rFonts w:ascii="Times New Roman" w:hAnsi="Times New Roman"/>
                <w:sz w:val="20"/>
                <w:szCs w:val="20"/>
              </w:rPr>
              <w:t>0,04</w:t>
            </w:r>
          </w:p>
        </w:tc>
        <w:tc>
          <w:tcPr>
            <w:tcW w:w="0" w:type="auto"/>
            <w:vAlign w:val="center"/>
          </w:tcPr>
          <w:p w14:paraId="0ECA6327" w14:textId="2FA3FF36"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-1,35</w:t>
            </w:r>
          </w:p>
        </w:tc>
        <w:tc>
          <w:tcPr>
            <w:tcW w:w="0" w:type="auto"/>
            <w:vAlign w:val="center"/>
          </w:tcPr>
          <w:p w14:paraId="7D134100" w14:textId="2FF47DDD" w:rsidR="002D0BA3" w:rsidRPr="00D27FC9" w:rsidRDefault="00CC75D5"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1,3</w:t>
            </w:r>
            <w:r w:rsidR="002D0BA3" w:rsidRPr="00D27FC9">
              <w:rPr>
                <w:rFonts w:ascii="Times New Roman" w:hAnsi="Times New Roman"/>
                <w:sz w:val="20"/>
                <w:szCs w:val="20"/>
              </w:rPr>
              <w:t>5</w:t>
            </w:r>
          </w:p>
        </w:tc>
        <w:tc>
          <w:tcPr>
            <w:tcW w:w="0" w:type="auto"/>
            <w:vAlign w:val="center"/>
          </w:tcPr>
          <w:p w14:paraId="278373EF" w14:textId="2DCC0D89"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0,08</w:t>
            </w:r>
          </w:p>
        </w:tc>
        <w:tc>
          <w:tcPr>
            <w:tcW w:w="0" w:type="auto"/>
            <w:vAlign w:val="center"/>
          </w:tcPr>
          <w:p w14:paraId="79036B24" w14:textId="286167F1"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0,01</w:t>
            </w:r>
          </w:p>
        </w:tc>
        <w:tc>
          <w:tcPr>
            <w:tcW w:w="0" w:type="auto"/>
            <w:vAlign w:val="center"/>
          </w:tcPr>
          <w:p w14:paraId="199A5903" w14:textId="3BDD4A6A"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2,52</w:t>
            </w:r>
          </w:p>
        </w:tc>
        <w:tc>
          <w:tcPr>
            <w:tcW w:w="0" w:type="auto"/>
            <w:vAlign w:val="center"/>
          </w:tcPr>
          <w:p w14:paraId="5BCB5341" w14:textId="3CD470D1" w:rsidR="002D0BA3" w:rsidRPr="00D27FC9" w:rsidRDefault="00D558B2" w:rsidP="00D558B2">
            <w:pPr>
              <w:spacing w:after="0" w:line="240" w:lineRule="auto"/>
              <w:jc w:val="center"/>
              <w:rPr>
                <w:rFonts w:ascii="Times New Roman" w:hAnsi="Times New Roman"/>
                <w:sz w:val="20"/>
                <w:szCs w:val="20"/>
                <w:lang w:val="en-US"/>
              </w:rPr>
            </w:pPr>
            <w:r w:rsidRPr="00D27FC9">
              <w:rPr>
                <w:rFonts w:ascii="Times New Roman" w:hAnsi="Times New Roman"/>
                <w:sz w:val="20"/>
                <w:szCs w:val="20"/>
              </w:rPr>
              <w:t>0,88</w:t>
            </w:r>
          </w:p>
        </w:tc>
        <w:tc>
          <w:tcPr>
            <w:tcW w:w="0" w:type="auto"/>
            <w:vAlign w:val="center"/>
          </w:tcPr>
          <w:p w14:paraId="133243AF" w14:textId="09F790B4" w:rsidR="002D0BA3" w:rsidRPr="00D27FC9" w:rsidRDefault="008A7497" w:rsidP="005311A6">
            <w:pPr>
              <w:spacing w:after="0" w:line="240" w:lineRule="auto"/>
              <w:jc w:val="center"/>
              <w:rPr>
                <w:rFonts w:ascii="Times New Roman" w:hAnsi="Times New Roman"/>
                <w:sz w:val="20"/>
                <w:szCs w:val="20"/>
              </w:rPr>
            </w:pPr>
            <w:r w:rsidRPr="00D27FC9">
              <w:rPr>
                <w:rFonts w:ascii="Times New Roman" w:hAnsi="Times New Roman"/>
                <w:sz w:val="20"/>
                <w:szCs w:val="20"/>
              </w:rPr>
              <w:t>0,02</w:t>
            </w:r>
          </w:p>
        </w:tc>
        <w:tc>
          <w:tcPr>
            <w:tcW w:w="0" w:type="auto"/>
            <w:vAlign w:val="center"/>
          </w:tcPr>
          <w:p w14:paraId="0A5B50F1" w14:textId="4CC2DD52" w:rsidR="002D0BA3" w:rsidRPr="00D27FC9" w:rsidRDefault="00240A61" w:rsidP="005311A6">
            <w:pPr>
              <w:spacing w:after="0" w:line="240" w:lineRule="auto"/>
              <w:jc w:val="center"/>
              <w:rPr>
                <w:rFonts w:ascii="Times New Roman" w:hAnsi="Times New Roman"/>
                <w:sz w:val="20"/>
                <w:szCs w:val="20"/>
                <w:lang w:val="en-US"/>
              </w:rPr>
            </w:pPr>
            <w:r>
              <w:rPr>
                <w:rFonts w:ascii="Times New Roman" w:hAnsi="Times New Roman"/>
                <w:sz w:val="20"/>
                <w:szCs w:val="20"/>
              </w:rPr>
              <w:t>0,04</w:t>
            </w:r>
          </w:p>
        </w:tc>
        <w:tc>
          <w:tcPr>
            <w:tcW w:w="0" w:type="auto"/>
            <w:vAlign w:val="center"/>
          </w:tcPr>
          <w:p w14:paraId="18080C68" w14:textId="74C70A71"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-0,17</w:t>
            </w:r>
          </w:p>
        </w:tc>
      </w:tr>
      <w:tr w:rsidR="002D0BA3" w:rsidRPr="00D27FC9" w14:paraId="47476C7E" w14:textId="6C29B215" w:rsidTr="005311A6">
        <w:tc>
          <w:tcPr>
            <w:tcW w:w="0" w:type="auto"/>
            <w:vMerge/>
            <w:vAlign w:val="center"/>
          </w:tcPr>
          <w:p w14:paraId="76BCB946" w14:textId="77777777" w:rsidR="002D0BA3" w:rsidRPr="00D27FC9" w:rsidRDefault="002D0BA3" w:rsidP="005311A6">
            <w:pPr>
              <w:spacing w:after="0" w:line="240" w:lineRule="auto"/>
              <w:jc w:val="center"/>
              <w:rPr>
                <w:rFonts w:ascii="Times New Roman" w:hAnsi="Times New Roman"/>
                <w:sz w:val="20"/>
                <w:szCs w:val="20"/>
              </w:rPr>
            </w:pPr>
          </w:p>
        </w:tc>
        <w:tc>
          <w:tcPr>
            <w:tcW w:w="0" w:type="auto"/>
            <w:vAlign w:val="center"/>
          </w:tcPr>
          <w:p w14:paraId="411C9ACE" w14:textId="77777777"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30 дней</w:t>
            </w:r>
          </w:p>
        </w:tc>
        <w:tc>
          <w:tcPr>
            <w:tcW w:w="0" w:type="auto"/>
            <w:vAlign w:val="center"/>
          </w:tcPr>
          <w:p w14:paraId="05BAA0AF" w14:textId="2AE5CE2C" w:rsidR="002D0BA3" w:rsidRPr="00D27FC9" w:rsidRDefault="009063DA"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0,8</w:t>
            </w:r>
            <w:r w:rsidR="002D0BA3" w:rsidRPr="00D27FC9">
              <w:rPr>
                <w:rFonts w:ascii="Times New Roman" w:hAnsi="Times New Roman"/>
                <w:sz w:val="20"/>
                <w:szCs w:val="20"/>
              </w:rPr>
              <w:t>7</w:t>
            </w:r>
          </w:p>
        </w:tc>
        <w:tc>
          <w:tcPr>
            <w:tcW w:w="0" w:type="auto"/>
            <w:vAlign w:val="center"/>
          </w:tcPr>
          <w:p w14:paraId="016BABBA" w14:textId="385E12CA"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0,28</w:t>
            </w:r>
          </w:p>
        </w:tc>
        <w:tc>
          <w:tcPr>
            <w:tcW w:w="0" w:type="auto"/>
            <w:vAlign w:val="center"/>
          </w:tcPr>
          <w:p w14:paraId="1AA7BEB6" w14:textId="6578F990" w:rsidR="002D0BA3" w:rsidRPr="00D27FC9" w:rsidRDefault="009063DA"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0,06</w:t>
            </w:r>
          </w:p>
        </w:tc>
        <w:tc>
          <w:tcPr>
            <w:tcW w:w="0" w:type="auto"/>
            <w:vAlign w:val="center"/>
          </w:tcPr>
          <w:p w14:paraId="183D71B3" w14:textId="2A63710F" w:rsidR="002D0BA3" w:rsidRPr="00D27FC9" w:rsidRDefault="009063DA" w:rsidP="005311A6">
            <w:pPr>
              <w:spacing w:after="0" w:line="240" w:lineRule="auto"/>
              <w:jc w:val="center"/>
              <w:rPr>
                <w:rFonts w:ascii="Times New Roman" w:hAnsi="Times New Roman"/>
                <w:sz w:val="20"/>
                <w:szCs w:val="20"/>
              </w:rPr>
            </w:pPr>
            <w:r w:rsidRPr="00D27FC9">
              <w:rPr>
                <w:rFonts w:ascii="Times New Roman" w:hAnsi="Times New Roman"/>
                <w:sz w:val="20"/>
                <w:szCs w:val="20"/>
              </w:rPr>
              <w:t>-2,7</w:t>
            </w:r>
            <w:r w:rsidR="002D0BA3" w:rsidRPr="00D27FC9">
              <w:rPr>
                <w:rFonts w:ascii="Times New Roman" w:hAnsi="Times New Roman"/>
                <w:sz w:val="20"/>
                <w:szCs w:val="20"/>
              </w:rPr>
              <w:t>7</w:t>
            </w:r>
          </w:p>
        </w:tc>
        <w:tc>
          <w:tcPr>
            <w:tcW w:w="0" w:type="auto"/>
            <w:vAlign w:val="center"/>
          </w:tcPr>
          <w:p w14:paraId="0925EC0F" w14:textId="5B778D81"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1,12</w:t>
            </w:r>
          </w:p>
        </w:tc>
        <w:tc>
          <w:tcPr>
            <w:tcW w:w="0" w:type="auto"/>
            <w:vAlign w:val="center"/>
          </w:tcPr>
          <w:p w14:paraId="304C122D" w14:textId="0C944BA6"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0,12</w:t>
            </w:r>
          </w:p>
        </w:tc>
        <w:tc>
          <w:tcPr>
            <w:tcW w:w="0" w:type="auto"/>
            <w:vAlign w:val="center"/>
          </w:tcPr>
          <w:p w14:paraId="71622751" w14:textId="337C9163"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0,01</w:t>
            </w:r>
          </w:p>
        </w:tc>
        <w:tc>
          <w:tcPr>
            <w:tcW w:w="0" w:type="auto"/>
            <w:vAlign w:val="center"/>
          </w:tcPr>
          <w:p w14:paraId="589A4E07" w14:textId="4CE24460"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2,71</w:t>
            </w:r>
          </w:p>
        </w:tc>
        <w:tc>
          <w:tcPr>
            <w:tcW w:w="0" w:type="auto"/>
            <w:vAlign w:val="center"/>
          </w:tcPr>
          <w:p w14:paraId="110541F7" w14:textId="31F9E10A" w:rsidR="002D0BA3" w:rsidRPr="00D27FC9" w:rsidRDefault="00D558B2" w:rsidP="00D558B2">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002D0BA3" w:rsidRPr="00D27FC9">
              <w:rPr>
                <w:rFonts w:ascii="Times New Roman" w:hAnsi="Times New Roman"/>
                <w:sz w:val="20"/>
                <w:szCs w:val="20"/>
              </w:rPr>
              <w:t>,</w:t>
            </w:r>
            <w:r w:rsidRPr="00D27FC9">
              <w:rPr>
                <w:rFonts w:ascii="Times New Roman" w:hAnsi="Times New Roman"/>
                <w:sz w:val="20"/>
                <w:szCs w:val="20"/>
              </w:rPr>
              <w:t>5</w:t>
            </w:r>
            <w:r w:rsidR="002D0BA3" w:rsidRPr="00D27FC9">
              <w:rPr>
                <w:rFonts w:ascii="Times New Roman" w:hAnsi="Times New Roman"/>
                <w:sz w:val="20"/>
                <w:szCs w:val="20"/>
              </w:rPr>
              <w:t>5</w:t>
            </w:r>
          </w:p>
        </w:tc>
        <w:tc>
          <w:tcPr>
            <w:tcW w:w="0" w:type="auto"/>
            <w:vAlign w:val="center"/>
          </w:tcPr>
          <w:p w14:paraId="5D8B4440" w14:textId="7CF68BAD" w:rsidR="002D0BA3" w:rsidRPr="00D27FC9" w:rsidRDefault="008A7497" w:rsidP="005311A6">
            <w:pPr>
              <w:spacing w:after="0" w:line="240" w:lineRule="auto"/>
              <w:jc w:val="center"/>
              <w:rPr>
                <w:rFonts w:ascii="Times New Roman" w:hAnsi="Times New Roman"/>
                <w:sz w:val="20"/>
                <w:szCs w:val="20"/>
              </w:rPr>
            </w:pPr>
            <w:r w:rsidRPr="00D27FC9">
              <w:rPr>
                <w:rFonts w:ascii="Times New Roman" w:hAnsi="Times New Roman"/>
                <w:sz w:val="20"/>
                <w:szCs w:val="20"/>
              </w:rPr>
              <w:t>0,05</w:t>
            </w:r>
          </w:p>
        </w:tc>
        <w:tc>
          <w:tcPr>
            <w:tcW w:w="0" w:type="auto"/>
            <w:vAlign w:val="center"/>
          </w:tcPr>
          <w:p w14:paraId="42C62A09" w14:textId="12E88172"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0,49</w:t>
            </w:r>
          </w:p>
        </w:tc>
        <w:tc>
          <w:tcPr>
            <w:tcW w:w="0" w:type="auto"/>
            <w:vAlign w:val="center"/>
          </w:tcPr>
          <w:p w14:paraId="16A1CC50" w14:textId="7CBAB792"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0,67</w:t>
            </w:r>
          </w:p>
        </w:tc>
      </w:tr>
      <w:tr w:rsidR="002D0BA3" w:rsidRPr="00D27FC9" w14:paraId="2F688B95" w14:textId="0B4E8B41" w:rsidTr="005311A6">
        <w:tc>
          <w:tcPr>
            <w:tcW w:w="0" w:type="auto"/>
            <w:vMerge/>
            <w:vAlign w:val="center"/>
          </w:tcPr>
          <w:p w14:paraId="1A19F3B8" w14:textId="77777777" w:rsidR="002D0BA3" w:rsidRPr="00D27FC9" w:rsidRDefault="002D0BA3" w:rsidP="005311A6">
            <w:pPr>
              <w:spacing w:after="0" w:line="240" w:lineRule="auto"/>
              <w:jc w:val="center"/>
              <w:rPr>
                <w:rFonts w:ascii="Times New Roman" w:hAnsi="Times New Roman"/>
                <w:sz w:val="20"/>
                <w:szCs w:val="20"/>
              </w:rPr>
            </w:pPr>
          </w:p>
        </w:tc>
        <w:tc>
          <w:tcPr>
            <w:tcW w:w="0" w:type="auto"/>
            <w:vAlign w:val="center"/>
          </w:tcPr>
          <w:p w14:paraId="70A79A6E" w14:textId="77777777"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90 дней</w:t>
            </w:r>
          </w:p>
        </w:tc>
        <w:tc>
          <w:tcPr>
            <w:tcW w:w="0" w:type="auto"/>
            <w:vAlign w:val="center"/>
          </w:tcPr>
          <w:p w14:paraId="639B3957" w14:textId="697B864B"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0,79</w:t>
            </w:r>
          </w:p>
        </w:tc>
        <w:tc>
          <w:tcPr>
            <w:tcW w:w="0" w:type="auto"/>
            <w:vAlign w:val="center"/>
          </w:tcPr>
          <w:p w14:paraId="68DC5DD4" w14:textId="06F34E56"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0,11</w:t>
            </w:r>
          </w:p>
        </w:tc>
        <w:tc>
          <w:tcPr>
            <w:tcW w:w="0" w:type="auto"/>
            <w:vAlign w:val="center"/>
          </w:tcPr>
          <w:p w14:paraId="69086F32" w14:textId="2835E140" w:rsidR="002D0BA3" w:rsidRPr="00D27FC9" w:rsidRDefault="009063DA"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0,06</w:t>
            </w:r>
          </w:p>
        </w:tc>
        <w:tc>
          <w:tcPr>
            <w:tcW w:w="0" w:type="auto"/>
            <w:vAlign w:val="center"/>
          </w:tcPr>
          <w:p w14:paraId="0C99F00D" w14:textId="47969FB1"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2,71</w:t>
            </w:r>
          </w:p>
        </w:tc>
        <w:tc>
          <w:tcPr>
            <w:tcW w:w="0" w:type="auto"/>
            <w:vAlign w:val="center"/>
          </w:tcPr>
          <w:p w14:paraId="5AB8A0B3" w14:textId="0945F8FF"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0,58</w:t>
            </w:r>
          </w:p>
        </w:tc>
        <w:tc>
          <w:tcPr>
            <w:tcW w:w="0" w:type="auto"/>
            <w:vAlign w:val="center"/>
          </w:tcPr>
          <w:p w14:paraId="039EC18F" w14:textId="52AB01C4"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0,30</w:t>
            </w:r>
          </w:p>
        </w:tc>
        <w:tc>
          <w:tcPr>
            <w:tcW w:w="0" w:type="auto"/>
            <w:vAlign w:val="center"/>
          </w:tcPr>
          <w:p w14:paraId="7C74501B" w14:textId="5EF79036" w:rsidR="002D0BA3" w:rsidRPr="00D27FC9" w:rsidRDefault="002D0BA3" w:rsidP="00CC75D5">
            <w:pPr>
              <w:spacing w:after="0" w:line="240" w:lineRule="auto"/>
              <w:jc w:val="center"/>
              <w:rPr>
                <w:rFonts w:ascii="Times New Roman" w:hAnsi="Times New Roman"/>
                <w:sz w:val="20"/>
                <w:szCs w:val="20"/>
                <w:lang w:val="en-US"/>
              </w:rPr>
            </w:pPr>
            <w:r w:rsidRPr="00D27FC9">
              <w:rPr>
                <w:rFonts w:ascii="Times New Roman" w:hAnsi="Times New Roman"/>
                <w:sz w:val="20"/>
                <w:szCs w:val="20"/>
              </w:rPr>
              <w:t>0,0</w:t>
            </w:r>
            <w:r w:rsidR="00CC75D5" w:rsidRPr="00D27FC9">
              <w:rPr>
                <w:rFonts w:ascii="Times New Roman" w:hAnsi="Times New Roman"/>
                <w:sz w:val="20"/>
                <w:szCs w:val="20"/>
              </w:rPr>
              <w:t>5</w:t>
            </w:r>
          </w:p>
        </w:tc>
        <w:tc>
          <w:tcPr>
            <w:tcW w:w="0" w:type="auto"/>
            <w:vAlign w:val="center"/>
          </w:tcPr>
          <w:p w14:paraId="2D993252" w14:textId="281AA843"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2,71</w:t>
            </w:r>
          </w:p>
        </w:tc>
        <w:tc>
          <w:tcPr>
            <w:tcW w:w="0" w:type="auto"/>
            <w:vAlign w:val="center"/>
          </w:tcPr>
          <w:p w14:paraId="57F3785D" w14:textId="2B70177F"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0,52</w:t>
            </w:r>
          </w:p>
        </w:tc>
        <w:tc>
          <w:tcPr>
            <w:tcW w:w="0" w:type="auto"/>
            <w:vAlign w:val="center"/>
          </w:tcPr>
          <w:p w14:paraId="15320EC0" w14:textId="7126DFA8" w:rsidR="002D0BA3" w:rsidRPr="00D27FC9" w:rsidRDefault="008A7497" w:rsidP="005311A6">
            <w:pPr>
              <w:spacing w:after="0" w:line="240" w:lineRule="auto"/>
              <w:jc w:val="center"/>
              <w:rPr>
                <w:rFonts w:ascii="Times New Roman" w:hAnsi="Times New Roman"/>
                <w:sz w:val="20"/>
                <w:szCs w:val="20"/>
              </w:rPr>
            </w:pPr>
            <w:r w:rsidRPr="00D27FC9">
              <w:rPr>
                <w:rFonts w:ascii="Times New Roman" w:hAnsi="Times New Roman"/>
                <w:sz w:val="20"/>
                <w:szCs w:val="20"/>
              </w:rPr>
              <w:t>0,06</w:t>
            </w:r>
          </w:p>
        </w:tc>
        <w:tc>
          <w:tcPr>
            <w:tcW w:w="0" w:type="auto"/>
            <w:vAlign w:val="center"/>
          </w:tcPr>
          <w:p w14:paraId="3C6CA7A7" w14:textId="22214EFB"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0,01</w:t>
            </w:r>
          </w:p>
        </w:tc>
        <w:tc>
          <w:tcPr>
            <w:tcW w:w="0" w:type="auto"/>
            <w:vAlign w:val="center"/>
          </w:tcPr>
          <w:p w14:paraId="5F40F93B" w14:textId="72DFBF3C"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rPr>
              <w:t>2,71</w:t>
            </w:r>
          </w:p>
        </w:tc>
      </w:tr>
      <w:tr w:rsidR="002D0BA3" w:rsidRPr="00D27FC9" w14:paraId="1CF16FA1" w14:textId="32C98098" w:rsidTr="005311A6">
        <w:tc>
          <w:tcPr>
            <w:tcW w:w="0" w:type="auto"/>
            <w:vMerge w:val="restart"/>
            <w:vAlign w:val="center"/>
          </w:tcPr>
          <w:p w14:paraId="58BFABC5" w14:textId="2B68BDF2"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p2</w:t>
            </w:r>
          </w:p>
        </w:tc>
        <w:tc>
          <w:tcPr>
            <w:tcW w:w="0" w:type="auto"/>
            <w:vAlign w:val="center"/>
          </w:tcPr>
          <w:p w14:paraId="4C2D79D6" w14:textId="77777777"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7 дней</w:t>
            </w:r>
          </w:p>
        </w:tc>
        <w:tc>
          <w:tcPr>
            <w:tcW w:w="0" w:type="auto"/>
            <w:gridSpan w:val="2"/>
            <w:vAlign w:val="center"/>
          </w:tcPr>
          <w:p w14:paraId="07A7D559" w14:textId="22714650"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0,05</w:t>
            </w:r>
          </w:p>
        </w:tc>
        <w:tc>
          <w:tcPr>
            <w:tcW w:w="0" w:type="auto"/>
            <w:vAlign w:val="center"/>
          </w:tcPr>
          <w:p w14:paraId="4CB05933" w14:textId="77777777"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0" w:type="auto"/>
            <w:vAlign w:val="center"/>
          </w:tcPr>
          <w:p w14:paraId="39F2535A" w14:textId="6EA32B29"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1,89</w:t>
            </w:r>
          </w:p>
        </w:tc>
        <w:tc>
          <w:tcPr>
            <w:tcW w:w="0" w:type="auto"/>
            <w:gridSpan w:val="2"/>
            <w:vAlign w:val="center"/>
          </w:tcPr>
          <w:p w14:paraId="245AD744" w14:textId="7EB5BE44"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0,17</w:t>
            </w:r>
          </w:p>
        </w:tc>
        <w:tc>
          <w:tcPr>
            <w:tcW w:w="0" w:type="auto"/>
            <w:vAlign w:val="center"/>
          </w:tcPr>
          <w:p w14:paraId="4C010818" w14:textId="77777777"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0" w:type="auto"/>
            <w:vAlign w:val="center"/>
          </w:tcPr>
          <w:p w14:paraId="5EF0C19B" w14:textId="6E57C65F"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-1,36</w:t>
            </w:r>
          </w:p>
        </w:tc>
        <w:tc>
          <w:tcPr>
            <w:tcW w:w="0" w:type="auto"/>
            <w:gridSpan w:val="2"/>
            <w:vAlign w:val="center"/>
          </w:tcPr>
          <w:p w14:paraId="5EA069FE" w14:textId="52E14B1A"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0,75</w:t>
            </w:r>
          </w:p>
        </w:tc>
        <w:tc>
          <w:tcPr>
            <w:tcW w:w="0" w:type="auto"/>
            <w:vAlign w:val="center"/>
          </w:tcPr>
          <w:p w14:paraId="4B0F16FB" w14:textId="77777777"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0" w:type="auto"/>
            <w:vAlign w:val="center"/>
          </w:tcPr>
          <w:p w14:paraId="77571CC9" w14:textId="7ECBF0CA"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-0,31</w:t>
            </w:r>
          </w:p>
        </w:tc>
      </w:tr>
      <w:tr w:rsidR="002D0BA3" w:rsidRPr="00D27FC9" w14:paraId="34854688" w14:textId="442900F5" w:rsidTr="005311A6">
        <w:tc>
          <w:tcPr>
            <w:tcW w:w="0" w:type="auto"/>
            <w:vMerge/>
            <w:vAlign w:val="center"/>
          </w:tcPr>
          <w:p w14:paraId="75544229" w14:textId="5F5B29AD" w:rsidR="002D0BA3" w:rsidRPr="00D27FC9" w:rsidRDefault="002D0BA3" w:rsidP="005311A6">
            <w:pPr>
              <w:spacing w:after="0" w:line="240" w:lineRule="auto"/>
              <w:jc w:val="center"/>
              <w:rPr>
                <w:rFonts w:ascii="Times New Roman" w:hAnsi="Times New Roman"/>
                <w:sz w:val="20"/>
                <w:szCs w:val="20"/>
              </w:rPr>
            </w:pPr>
          </w:p>
        </w:tc>
        <w:tc>
          <w:tcPr>
            <w:tcW w:w="0" w:type="auto"/>
            <w:vAlign w:val="center"/>
          </w:tcPr>
          <w:p w14:paraId="3C7B1475" w14:textId="77777777"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14 дней</w:t>
            </w:r>
          </w:p>
        </w:tc>
        <w:tc>
          <w:tcPr>
            <w:tcW w:w="0" w:type="auto"/>
            <w:gridSpan w:val="2"/>
            <w:vAlign w:val="center"/>
          </w:tcPr>
          <w:p w14:paraId="58CCA631" w14:textId="57004B33" w:rsidR="002D0BA3" w:rsidRPr="00D27FC9" w:rsidRDefault="009063DA" w:rsidP="009063DA">
            <w:pPr>
              <w:spacing w:after="0" w:line="240" w:lineRule="auto"/>
              <w:jc w:val="center"/>
              <w:rPr>
                <w:rFonts w:ascii="Times New Roman" w:hAnsi="Times New Roman"/>
                <w:sz w:val="20"/>
                <w:szCs w:val="20"/>
              </w:rPr>
            </w:pPr>
            <w:r w:rsidRPr="00D27FC9">
              <w:rPr>
                <w:rFonts w:ascii="Times New Roman" w:hAnsi="Times New Roman"/>
                <w:sz w:val="20"/>
                <w:szCs w:val="20"/>
              </w:rPr>
              <w:t>0,08</w:t>
            </w:r>
          </w:p>
        </w:tc>
        <w:tc>
          <w:tcPr>
            <w:tcW w:w="0" w:type="auto"/>
            <w:vAlign w:val="center"/>
          </w:tcPr>
          <w:p w14:paraId="3E108FE6" w14:textId="77777777"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2E4BD61A" w14:textId="27070DE2"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1,15</w:t>
            </w:r>
          </w:p>
        </w:tc>
        <w:tc>
          <w:tcPr>
            <w:tcW w:w="0" w:type="auto"/>
            <w:gridSpan w:val="2"/>
            <w:vAlign w:val="center"/>
          </w:tcPr>
          <w:p w14:paraId="1C6D4C30" w14:textId="6CB5C06F"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0,91</w:t>
            </w:r>
          </w:p>
        </w:tc>
        <w:tc>
          <w:tcPr>
            <w:tcW w:w="0" w:type="auto"/>
            <w:vAlign w:val="center"/>
          </w:tcPr>
          <w:p w14:paraId="28109AEA" w14:textId="77777777"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1BE3A262" w14:textId="2610E2A1"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0,10</w:t>
            </w:r>
          </w:p>
        </w:tc>
        <w:tc>
          <w:tcPr>
            <w:tcW w:w="0" w:type="auto"/>
            <w:gridSpan w:val="2"/>
            <w:vAlign w:val="center"/>
          </w:tcPr>
          <w:p w14:paraId="2013D5CE" w14:textId="24D4C1D3"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0,91</w:t>
            </w:r>
          </w:p>
        </w:tc>
        <w:tc>
          <w:tcPr>
            <w:tcW w:w="0" w:type="auto"/>
            <w:vAlign w:val="center"/>
          </w:tcPr>
          <w:p w14:paraId="33FE0EA9" w14:textId="77777777"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74169D34" w14:textId="52DDD73B"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0,10</w:t>
            </w:r>
          </w:p>
        </w:tc>
      </w:tr>
      <w:tr w:rsidR="002D0BA3" w:rsidRPr="00D27FC9" w14:paraId="448E8DFE" w14:textId="0105FE82" w:rsidTr="005311A6">
        <w:tc>
          <w:tcPr>
            <w:tcW w:w="0" w:type="auto"/>
            <w:vMerge/>
            <w:vAlign w:val="center"/>
          </w:tcPr>
          <w:p w14:paraId="77EFA0C6" w14:textId="3F042D62" w:rsidR="002D0BA3" w:rsidRPr="00D27FC9" w:rsidRDefault="002D0BA3" w:rsidP="005311A6">
            <w:pPr>
              <w:spacing w:after="0" w:line="240" w:lineRule="auto"/>
              <w:jc w:val="center"/>
              <w:rPr>
                <w:rFonts w:ascii="Times New Roman" w:hAnsi="Times New Roman"/>
                <w:sz w:val="20"/>
                <w:szCs w:val="20"/>
              </w:rPr>
            </w:pPr>
          </w:p>
        </w:tc>
        <w:tc>
          <w:tcPr>
            <w:tcW w:w="0" w:type="auto"/>
            <w:vAlign w:val="center"/>
          </w:tcPr>
          <w:p w14:paraId="3EF7D62C" w14:textId="77777777"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21 дней</w:t>
            </w:r>
          </w:p>
        </w:tc>
        <w:tc>
          <w:tcPr>
            <w:tcW w:w="0" w:type="auto"/>
            <w:gridSpan w:val="2"/>
            <w:vAlign w:val="center"/>
          </w:tcPr>
          <w:p w14:paraId="44E034C5" w14:textId="37258ABB"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0,01</w:t>
            </w:r>
          </w:p>
        </w:tc>
        <w:tc>
          <w:tcPr>
            <w:tcW w:w="0" w:type="auto"/>
            <w:vAlign w:val="center"/>
          </w:tcPr>
          <w:p w14:paraId="68553AC9" w14:textId="77777777"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0" w:type="auto"/>
            <w:vAlign w:val="center"/>
          </w:tcPr>
          <w:p w14:paraId="69221874" w14:textId="36480166"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2,41</w:t>
            </w:r>
          </w:p>
        </w:tc>
        <w:tc>
          <w:tcPr>
            <w:tcW w:w="0" w:type="auto"/>
            <w:gridSpan w:val="2"/>
            <w:vAlign w:val="center"/>
          </w:tcPr>
          <w:p w14:paraId="28BD2D54" w14:textId="0FE7B2C8"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0,83</w:t>
            </w:r>
          </w:p>
        </w:tc>
        <w:tc>
          <w:tcPr>
            <w:tcW w:w="0" w:type="auto"/>
            <w:vAlign w:val="center"/>
          </w:tcPr>
          <w:p w14:paraId="7C80B01A" w14:textId="77777777"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0" w:type="auto"/>
            <w:vAlign w:val="center"/>
          </w:tcPr>
          <w:p w14:paraId="58A40771" w14:textId="46C253E2"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0,21</w:t>
            </w:r>
          </w:p>
        </w:tc>
        <w:tc>
          <w:tcPr>
            <w:tcW w:w="0" w:type="auto"/>
            <w:gridSpan w:val="2"/>
            <w:vAlign w:val="center"/>
          </w:tcPr>
          <w:p w14:paraId="6FF0C550" w14:textId="05CA20B7" w:rsidR="002D0BA3" w:rsidRPr="00D27FC9" w:rsidRDefault="008A7497" w:rsidP="005311A6">
            <w:pPr>
              <w:spacing w:after="0" w:line="240" w:lineRule="auto"/>
              <w:jc w:val="center"/>
              <w:rPr>
                <w:rFonts w:ascii="Times New Roman" w:hAnsi="Times New Roman"/>
                <w:sz w:val="20"/>
                <w:szCs w:val="20"/>
              </w:rPr>
            </w:pPr>
            <w:r w:rsidRPr="00D27FC9">
              <w:rPr>
                <w:rFonts w:ascii="Times New Roman" w:hAnsi="Times New Roman"/>
                <w:sz w:val="20"/>
                <w:szCs w:val="20"/>
              </w:rPr>
              <w:t>0,98</w:t>
            </w:r>
          </w:p>
        </w:tc>
        <w:tc>
          <w:tcPr>
            <w:tcW w:w="0" w:type="auto"/>
            <w:vAlign w:val="center"/>
          </w:tcPr>
          <w:p w14:paraId="02CE6F40" w14:textId="77777777"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0" w:type="auto"/>
            <w:vAlign w:val="center"/>
          </w:tcPr>
          <w:p w14:paraId="5E016125" w14:textId="5F1EDED9"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2,62</w:t>
            </w:r>
          </w:p>
        </w:tc>
      </w:tr>
      <w:tr w:rsidR="002D0BA3" w:rsidRPr="00D27FC9" w14:paraId="6B646C0D" w14:textId="60A42834" w:rsidTr="005311A6">
        <w:tc>
          <w:tcPr>
            <w:tcW w:w="0" w:type="auto"/>
            <w:vMerge/>
            <w:vAlign w:val="center"/>
          </w:tcPr>
          <w:p w14:paraId="2BEA1568" w14:textId="4BC77866" w:rsidR="002D0BA3" w:rsidRPr="00D27FC9" w:rsidRDefault="002D0BA3" w:rsidP="005311A6">
            <w:pPr>
              <w:spacing w:after="0" w:line="240" w:lineRule="auto"/>
              <w:jc w:val="center"/>
              <w:rPr>
                <w:rFonts w:ascii="Times New Roman" w:hAnsi="Times New Roman"/>
                <w:sz w:val="20"/>
                <w:szCs w:val="20"/>
              </w:rPr>
            </w:pPr>
          </w:p>
        </w:tc>
        <w:tc>
          <w:tcPr>
            <w:tcW w:w="0" w:type="auto"/>
            <w:vAlign w:val="center"/>
          </w:tcPr>
          <w:p w14:paraId="4E43EFE0" w14:textId="77777777"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30 дней</w:t>
            </w:r>
          </w:p>
        </w:tc>
        <w:tc>
          <w:tcPr>
            <w:tcW w:w="0" w:type="auto"/>
            <w:gridSpan w:val="2"/>
            <w:vAlign w:val="center"/>
          </w:tcPr>
          <w:p w14:paraId="1F564DF4" w14:textId="3246B367" w:rsidR="002D0BA3" w:rsidRPr="00D27FC9" w:rsidRDefault="009063DA" w:rsidP="005311A6">
            <w:pPr>
              <w:spacing w:after="0" w:line="240" w:lineRule="auto"/>
              <w:jc w:val="center"/>
              <w:rPr>
                <w:rFonts w:ascii="Times New Roman" w:hAnsi="Times New Roman"/>
                <w:sz w:val="20"/>
                <w:szCs w:val="20"/>
              </w:rPr>
            </w:pPr>
            <w:r w:rsidRPr="00D27FC9">
              <w:rPr>
                <w:rFonts w:ascii="Times New Roman" w:hAnsi="Times New Roman"/>
                <w:sz w:val="20"/>
                <w:szCs w:val="20"/>
              </w:rPr>
              <w:t>0,05</w:t>
            </w:r>
          </w:p>
        </w:tc>
        <w:tc>
          <w:tcPr>
            <w:tcW w:w="0" w:type="auto"/>
            <w:vAlign w:val="center"/>
          </w:tcPr>
          <w:p w14:paraId="4CF93A7E" w14:textId="77777777"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0" w:type="auto"/>
            <w:vAlign w:val="center"/>
          </w:tcPr>
          <w:p w14:paraId="14CB0F10" w14:textId="34467699"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3,36</w:t>
            </w:r>
          </w:p>
        </w:tc>
        <w:tc>
          <w:tcPr>
            <w:tcW w:w="0" w:type="auto"/>
            <w:gridSpan w:val="2"/>
            <w:vAlign w:val="center"/>
          </w:tcPr>
          <w:p w14:paraId="1045DE1A" w14:textId="0E40A4C0"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0,01</w:t>
            </w:r>
          </w:p>
        </w:tc>
        <w:tc>
          <w:tcPr>
            <w:tcW w:w="0" w:type="auto"/>
            <w:vAlign w:val="center"/>
          </w:tcPr>
          <w:p w14:paraId="63663541" w14:textId="77777777"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0" w:type="auto"/>
            <w:vAlign w:val="center"/>
          </w:tcPr>
          <w:p w14:paraId="4F3FD9FC" w14:textId="60FD1312"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3,36</w:t>
            </w:r>
          </w:p>
        </w:tc>
        <w:tc>
          <w:tcPr>
            <w:tcW w:w="0" w:type="auto"/>
            <w:gridSpan w:val="2"/>
            <w:vAlign w:val="center"/>
          </w:tcPr>
          <w:p w14:paraId="6315E616" w14:textId="1A544EB2" w:rsidR="002D0BA3" w:rsidRPr="00D27FC9" w:rsidRDefault="008A7497" w:rsidP="005311A6">
            <w:pPr>
              <w:spacing w:after="0" w:line="240" w:lineRule="auto"/>
              <w:jc w:val="center"/>
              <w:rPr>
                <w:rFonts w:ascii="Times New Roman" w:hAnsi="Times New Roman"/>
                <w:sz w:val="20"/>
                <w:szCs w:val="20"/>
              </w:rPr>
            </w:pPr>
            <w:r w:rsidRPr="00D27FC9">
              <w:rPr>
                <w:rFonts w:ascii="Times New Roman" w:hAnsi="Times New Roman"/>
                <w:sz w:val="20"/>
                <w:szCs w:val="20"/>
              </w:rPr>
              <w:t>0,97</w:t>
            </w:r>
          </w:p>
        </w:tc>
        <w:tc>
          <w:tcPr>
            <w:tcW w:w="0" w:type="auto"/>
            <w:vAlign w:val="center"/>
          </w:tcPr>
          <w:p w14:paraId="5A28D446" w14:textId="77777777"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0" w:type="auto"/>
            <w:vAlign w:val="center"/>
          </w:tcPr>
          <w:p w14:paraId="14A72A7C" w14:textId="690204E2"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3,36</w:t>
            </w:r>
          </w:p>
        </w:tc>
      </w:tr>
      <w:tr w:rsidR="002D0BA3" w:rsidRPr="00D27FC9" w14:paraId="5159C7EF" w14:textId="136151FB" w:rsidTr="005311A6">
        <w:tc>
          <w:tcPr>
            <w:tcW w:w="0" w:type="auto"/>
            <w:vMerge/>
            <w:vAlign w:val="center"/>
          </w:tcPr>
          <w:p w14:paraId="06921AC6" w14:textId="3736C2CE" w:rsidR="002D0BA3" w:rsidRPr="00D27FC9" w:rsidRDefault="002D0BA3" w:rsidP="005311A6">
            <w:pPr>
              <w:spacing w:after="0" w:line="240" w:lineRule="auto"/>
              <w:jc w:val="center"/>
              <w:rPr>
                <w:rFonts w:ascii="Times New Roman" w:hAnsi="Times New Roman"/>
                <w:sz w:val="20"/>
                <w:szCs w:val="20"/>
              </w:rPr>
            </w:pPr>
          </w:p>
        </w:tc>
        <w:tc>
          <w:tcPr>
            <w:tcW w:w="0" w:type="auto"/>
            <w:vAlign w:val="center"/>
          </w:tcPr>
          <w:p w14:paraId="2E19CE8F" w14:textId="77777777"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90 дней</w:t>
            </w:r>
          </w:p>
        </w:tc>
        <w:tc>
          <w:tcPr>
            <w:tcW w:w="0" w:type="auto"/>
            <w:gridSpan w:val="2"/>
            <w:vAlign w:val="center"/>
          </w:tcPr>
          <w:p w14:paraId="2F16195E" w14:textId="17DECBD7" w:rsidR="002D0BA3" w:rsidRPr="00D27FC9" w:rsidRDefault="009063DA" w:rsidP="005311A6">
            <w:pPr>
              <w:spacing w:after="0" w:line="240" w:lineRule="auto"/>
              <w:jc w:val="center"/>
              <w:rPr>
                <w:rFonts w:ascii="Times New Roman" w:hAnsi="Times New Roman"/>
                <w:sz w:val="20"/>
                <w:szCs w:val="20"/>
              </w:rPr>
            </w:pPr>
            <w:r w:rsidRPr="00D27FC9">
              <w:rPr>
                <w:rFonts w:ascii="Times New Roman" w:hAnsi="Times New Roman"/>
                <w:sz w:val="20"/>
                <w:szCs w:val="20"/>
              </w:rPr>
              <w:t>0,0</w:t>
            </w:r>
            <w:r w:rsidR="002D0BA3" w:rsidRPr="00D27FC9">
              <w:rPr>
                <w:rFonts w:ascii="Times New Roman" w:hAnsi="Times New Roman"/>
                <w:sz w:val="20"/>
                <w:szCs w:val="20"/>
              </w:rPr>
              <w:t>6</w:t>
            </w:r>
          </w:p>
        </w:tc>
        <w:tc>
          <w:tcPr>
            <w:tcW w:w="0" w:type="auto"/>
            <w:vAlign w:val="center"/>
          </w:tcPr>
          <w:p w14:paraId="7DD807AE" w14:textId="77777777"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0" w:type="auto"/>
            <w:vAlign w:val="center"/>
          </w:tcPr>
          <w:p w14:paraId="1A6D1456" w14:textId="1A10E41B"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-0,57</w:t>
            </w:r>
          </w:p>
        </w:tc>
        <w:tc>
          <w:tcPr>
            <w:tcW w:w="0" w:type="auto"/>
            <w:gridSpan w:val="2"/>
            <w:vAlign w:val="center"/>
          </w:tcPr>
          <w:p w14:paraId="63ABAAED" w14:textId="150BB17C"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0,34</w:t>
            </w:r>
          </w:p>
        </w:tc>
        <w:tc>
          <w:tcPr>
            <w:tcW w:w="0" w:type="auto"/>
            <w:vAlign w:val="center"/>
          </w:tcPr>
          <w:p w14:paraId="4BC92495" w14:textId="77777777"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0" w:type="auto"/>
            <w:vAlign w:val="center"/>
          </w:tcPr>
          <w:p w14:paraId="460B9024" w14:textId="7CA49512"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-0,94</w:t>
            </w:r>
          </w:p>
        </w:tc>
        <w:tc>
          <w:tcPr>
            <w:tcW w:w="0" w:type="auto"/>
            <w:gridSpan w:val="2"/>
            <w:vAlign w:val="center"/>
          </w:tcPr>
          <w:p w14:paraId="7E8D43D6" w14:textId="50F7C820"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0,91</w:t>
            </w:r>
          </w:p>
        </w:tc>
        <w:tc>
          <w:tcPr>
            <w:tcW w:w="0" w:type="auto"/>
            <w:vAlign w:val="center"/>
          </w:tcPr>
          <w:p w14:paraId="0C707589" w14:textId="77777777" w:rsidR="002D0BA3" w:rsidRPr="00D27FC9" w:rsidRDefault="002D0BA3" w:rsidP="005311A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0" w:type="auto"/>
            <w:vAlign w:val="center"/>
          </w:tcPr>
          <w:p w14:paraId="1792CD3F" w14:textId="4CC565BE" w:rsidR="002D0BA3" w:rsidRPr="00D27FC9" w:rsidRDefault="002D0BA3" w:rsidP="005311A6">
            <w:pPr>
              <w:spacing w:after="0" w:line="240" w:lineRule="auto"/>
              <w:jc w:val="center"/>
              <w:rPr>
                <w:rFonts w:ascii="Times New Roman" w:hAnsi="Times New Roman"/>
                <w:sz w:val="20"/>
                <w:szCs w:val="20"/>
              </w:rPr>
            </w:pPr>
            <w:r w:rsidRPr="00D27FC9">
              <w:rPr>
                <w:rFonts w:ascii="Times New Roman" w:hAnsi="Times New Roman"/>
                <w:sz w:val="20"/>
                <w:szCs w:val="20"/>
              </w:rPr>
              <w:t>0,10</w:t>
            </w:r>
          </w:p>
        </w:tc>
      </w:tr>
      <w:tr w:rsidR="002D0BA3" w:rsidRPr="00D27FC9" w14:paraId="3EBA7491" w14:textId="155E44D3" w:rsidTr="005311A6">
        <w:tc>
          <w:tcPr>
            <w:tcW w:w="0" w:type="auto"/>
            <w:gridSpan w:val="14"/>
            <w:vAlign w:val="center"/>
          </w:tcPr>
          <w:p w14:paraId="2DC2014B" w14:textId="01B09894" w:rsidR="002D0BA3" w:rsidRPr="00D27FC9" w:rsidRDefault="002D0BA3" w:rsidP="003E658E">
            <w:pPr>
              <w:spacing w:after="0" w:line="240" w:lineRule="auto"/>
              <w:rPr>
                <w:rFonts w:ascii="Times New Roman" w:hAnsi="Times New Roman"/>
                <w:sz w:val="20"/>
                <w:szCs w:val="20"/>
              </w:rPr>
            </w:pPr>
            <w:r w:rsidRPr="00D27FC9">
              <w:rPr>
                <w:rFonts w:ascii="Times New Roman" w:hAnsi="Times New Roman"/>
                <w:sz w:val="20"/>
                <w:szCs w:val="20"/>
              </w:rPr>
              <w:t xml:space="preserve">Примечания: </w:t>
            </w:r>
            <w:r w:rsidRPr="00D27FC9">
              <w:rPr>
                <w:rFonts w:ascii="Times New Roman" w:hAnsi="Times New Roman"/>
                <w:sz w:val="20"/>
                <w:szCs w:val="20"/>
                <w:lang w:val="en-US"/>
              </w:rPr>
              <w:t>Me</w:t>
            </w:r>
            <w:r w:rsidRPr="00D27FC9">
              <w:rPr>
                <w:rFonts w:ascii="Times New Roman" w:hAnsi="Times New Roman"/>
                <w:sz w:val="20"/>
                <w:szCs w:val="20"/>
              </w:rPr>
              <w:t xml:space="preserve">- медиана значений; </w:t>
            </w:r>
            <w:r w:rsidRPr="00D27FC9">
              <w:rPr>
                <w:rFonts w:ascii="Times New Roman" w:hAnsi="Times New Roman"/>
                <w:sz w:val="20"/>
                <w:szCs w:val="20"/>
                <w:lang w:val="en-US"/>
              </w:rPr>
              <w:t>IQR</w:t>
            </w:r>
            <w:r w:rsidR="003E658E" w:rsidRPr="00D27FC9">
              <w:rPr>
                <w:rFonts w:ascii="Times New Roman" w:hAnsi="Times New Roman"/>
                <w:sz w:val="20"/>
                <w:szCs w:val="20"/>
              </w:rPr>
              <w:t>- меж</w:t>
            </w:r>
            <w:r w:rsidRPr="00D27FC9">
              <w:rPr>
                <w:rFonts w:ascii="Times New Roman" w:hAnsi="Times New Roman"/>
                <w:sz w:val="20"/>
                <w:szCs w:val="20"/>
              </w:rPr>
              <w:t xml:space="preserve">квартальный интервал; </w:t>
            </w:r>
            <w:r w:rsidRPr="00D27FC9">
              <w:rPr>
                <w:rFonts w:ascii="Times New Roman" w:hAnsi="Times New Roman"/>
                <w:sz w:val="20"/>
                <w:szCs w:val="20"/>
                <w:lang w:val="en-US"/>
              </w:rPr>
              <w:t>z</w:t>
            </w:r>
            <w:r w:rsidRPr="00D27FC9">
              <w:rPr>
                <w:rFonts w:ascii="Times New Roman" w:hAnsi="Times New Roman"/>
                <w:sz w:val="20"/>
                <w:szCs w:val="20"/>
              </w:rPr>
              <w:t xml:space="preserve">- значение критерия Манна- Уитни; р1 - </w:t>
            </w:r>
            <w:r w:rsidR="00332D0B">
              <w:rPr>
                <w:rFonts w:ascii="Times New Roman" w:hAnsi="Times New Roman"/>
                <w:sz w:val="20"/>
                <w:szCs w:val="20"/>
              </w:rPr>
              <w:t>показатель статистической значимости различий</w:t>
            </w:r>
            <w:r w:rsidRPr="00D27FC9">
              <w:rPr>
                <w:rFonts w:ascii="Times New Roman" w:hAnsi="Times New Roman"/>
                <w:sz w:val="20"/>
                <w:szCs w:val="20"/>
              </w:rPr>
              <w:t xml:space="preserve"> (</w:t>
            </w:r>
            <w:r w:rsidRPr="00D27FC9">
              <w:rPr>
                <w:rFonts w:ascii="Times New Roman" w:hAnsi="Times New Roman"/>
                <w:sz w:val="20"/>
                <w:szCs w:val="20"/>
                <w:lang w:val="en-US"/>
              </w:rPr>
              <w:t>p</w:t>
            </w:r>
            <w:r w:rsidRPr="00D27FC9">
              <w:rPr>
                <w:rFonts w:ascii="Times New Roman" w:hAnsi="Times New Roman"/>
                <w:sz w:val="20"/>
                <w:szCs w:val="20"/>
              </w:rPr>
              <w:t xml:space="preserve"> ≤ 0,05) с контролем; </w:t>
            </w:r>
            <w:r w:rsidRPr="00D27FC9">
              <w:rPr>
                <w:rFonts w:ascii="Times New Roman" w:hAnsi="Times New Roman"/>
                <w:sz w:val="20"/>
                <w:szCs w:val="20"/>
                <w:lang w:val="en-US"/>
              </w:rPr>
              <w:t>p</w:t>
            </w:r>
            <w:r w:rsidRPr="00D27FC9">
              <w:rPr>
                <w:rFonts w:ascii="Times New Roman" w:hAnsi="Times New Roman"/>
                <w:sz w:val="20"/>
                <w:szCs w:val="20"/>
              </w:rPr>
              <w:t xml:space="preserve">2 - </w:t>
            </w:r>
            <w:r w:rsidR="00332D0B">
              <w:rPr>
                <w:rFonts w:ascii="Times New Roman" w:hAnsi="Times New Roman"/>
                <w:sz w:val="20"/>
                <w:szCs w:val="20"/>
              </w:rPr>
              <w:t>показатель статистической значимости различий</w:t>
            </w:r>
            <w:r w:rsidRPr="00D27FC9">
              <w:rPr>
                <w:rFonts w:ascii="Times New Roman" w:hAnsi="Times New Roman"/>
                <w:sz w:val="20"/>
                <w:szCs w:val="20"/>
              </w:rPr>
              <w:t xml:space="preserve"> (</w:t>
            </w:r>
            <w:r w:rsidRPr="00D27FC9">
              <w:rPr>
                <w:rFonts w:ascii="Times New Roman" w:hAnsi="Times New Roman"/>
                <w:sz w:val="20"/>
                <w:szCs w:val="20"/>
                <w:lang w:val="en-US"/>
              </w:rPr>
              <w:t>p</w:t>
            </w:r>
            <w:r w:rsidRPr="00D27FC9">
              <w:rPr>
                <w:rFonts w:ascii="Times New Roman" w:hAnsi="Times New Roman"/>
                <w:sz w:val="20"/>
                <w:szCs w:val="20"/>
              </w:rPr>
              <w:t xml:space="preserve"> ≤ 0,05) </w:t>
            </w:r>
            <w:r w:rsidRPr="00D27FC9">
              <w:rPr>
                <w:rFonts w:ascii="Times New Roman" w:hAnsi="Times New Roman"/>
                <w:sz w:val="20"/>
                <w:szCs w:val="20"/>
                <w:lang w:val="en-US"/>
              </w:rPr>
              <w:t>c</w:t>
            </w:r>
            <w:r w:rsidRPr="00D27FC9">
              <w:rPr>
                <w:rFonts w:ascii="Times New Roman" w:hAnsi="Times New Roman"/>
                <w:sz w:val="20"/>
                <w:szCs w:val="20"/>
              </w:rPr>
              <w:t xml:space="preserve"> группой сравнения.</w:t>
            </w:r>
          </w:p>
        </w:tc>
      </w:tr>
    </w:tbl>
    <w:p w14:paraId="240EFEF2" w14:textId="77777777" w:rsidR="009F57D3" w:rsidRPr="00D27FC9" w:rsidRDefault="009F57D3" w:rsidP="009F57D3">
      <w:pPr>
        <w:widowControl w:val="0"/>
        <w:spacing w:line="240" w:lineRule="auto"/>
        <w:ind w:left="108" w:right="-20"/>
        <w:rPr>
          <w:rFonts w:ascii="Times New Roman" w:eastAsia="Times New Roman" w:hAnsi="Times New Roman"/>
          <w:color w:val="000000"/>
          <w:sz w:val="28"/>
          <w:szCs w:val="28"/>
        </w:rPr>
      </w:pPr>
    </w:p>
    <w:p w14:paraId="6B3F1B05" w14:textId="7B0FB5A1" w:rsidR="00B1000F" w:rsidRPr="00D27FC9" w:rsidRDefault="00362E4F" w:rsidP="00B1000F">
      <w:pPr>
        <w:widowControl w:val="0"/>
        <w:spacing w:after="0" w:line="240" w:lineRule="auto"/>
        <w:ind w:right="-17" w:firstLine="709"/>
        <w:jc w:val="both"/>
        <w:rPr>
          <w:rFonts w:ascii="Times New Roman" w:eastAsia="Times New Roman" w:hAnsi="Times New Roman"/>
          <w:color w:val="000000"/>
          <w:sz w:val="28"/>
          <w:szCs w:val="28"/>
        </w:rPr>
      </w:pPr>
      <w:r w:rsidRPr="00D27FC9">
        <w:rPr>
          <w:rFonts w:ascii="Times New Roman" w:eastAsia="Times New Roman" w:hAnsi="Times New Roman"/>
          <w:color w:val="000000"/>
          <w:sz w:val="28"/>
          <w:szCs w:val="28"/>
        </w:rPr>
        <w:t>По</w:t>
      </w:r>
      <w:r w:rsidRPr="00D27FC9">
        <w:rPr>
          <w:rFonts w:ascii="Times New Roman" w:eastAsia="Times New Roman" w:hAnsi="Times New Roman"/>
          <w:color w:val="000000"/>
          <w:spacing w:val="1"/>
          <w:sz w:val="28"/>
          <w:szCs w:val="28"/>
        </w:rPr>
        <w:t>л</w:t>
      </w:r>
      <w:r w:rsidRPr="00D27FC9">
        <w:rPr>
          <w:rFonts w:ascii="Times New Roman" w:eastAsia="Times New Roman" w:hAnsi="Times New Roman"/>
          <w:color w:val="000000"/>
          <w:spacing w:val="-3"/>
          <w:sz w:val="28"/>
          <w:szCs w:val="28"/>
        </w:rPr>
        <w:t>у</w:t>
      </w:r>
      <w:r w:rsidRPr="00D27FC9">
        <w:rPr>
          <w:rFonts w:ascii="Times New Roman" w:eastAsia="Times New Roman" w:hAnsi="Times New Roman"/>
          <w:color w:val="000000"/>
          <w:sz w:val="28"/>
          <w:szCs w:val="28"/>
        </w:rPr>
        <w:t>че</w:t>
      </w:r>
      <w:r w:rsidRPr="00D27FC9">
        <w:rPr>
          <w:rFonts w:ascii="Times New Roman" w:eastAsia="Times New Roman" w:hAnsi="Times New Roman"/>
          <w:color w:val="000000"/>
          <w:spacing w:val="1"/>
          <w:w w:val="99"/>
          <w:sz w:val="28"/>
          <w:szCs w:val="28"/>
        </w:rPr>
        <w:t>нн</w:t>
      </w:r>
      <w:r w:rsidRPr="00D27FC9">
        <w:rPr>
          <w:rFonts w:ascii="Times New Roman" w:eastAsia="Times New Roman" w:hAnsi="Times New Roman"/>
          <w:color w:val="000000"/>
          <w:sz w:val="28"/>
          <w:szCs w:val="28"/>
        </w:rPr>
        <w:t>ые</w:t>
      </w:r>
      <w:r w:rsidRPr="00D27FC9">
        <w:rPr>
          <w:rFonts w:ascii="Times New Roman" w:eastAsia="Times New Roman" w:hAnsi="Times New Roman"/>
          <w:color w:val="000000"/>
          <w:spacing w:val="142"/>
          <w:sz w:val="28"/>
          <w:szCs w:val="28"/>
        </w:rPr>
        <w:t xml:space="preserve"> </w:t>
      </w:r>
      <w:r w:rsidRPr="00D27FC9">
        <w:rPr>
          <w:rFonts w:ascii="Times New Roman" w:eastAsia="Times New Roman" w:hAnsi="Times New Roman"/>
          <w:color w:val="000000"/>
          <w:sz w:val="28"/>
          <w:szCs w:val="28"/>
        </w:rPr>
        <w:t>да</w:t>
      </w:r>
      <w:r w:rsidRPr="00D27FC9">
        <w:rPr>
          <w:rFonts w:ascii="Times New Roman" w:eastAsia="Times New Roman" w:hAnsi="Times New Roman"/>
          <w:color w:val="000000"/>
          <w:w w:val="99"/>
          <w:sz w:val="28"/>
          <w:szCs w:val="28"/>
        </w:rPr>
        <w:t>н</w:t>
      </w:r>
      <w:r w:rsidRPr="00D27FC9">
        <w:rPr>
          <w:rFonts w:ascii="Times New Roman" w:eastAsia="Times New Roman" w:hAnsi="Times New Roman"/>
          <w:color w:val="000000"/>
          <w:spacing w:val="1"/>
          <w:w w:val="99"/>
          <w:sz w:val="28"/>
          <w:szCs w:val="28"/>
        </w:rPr>
        <w:t>н</w:t>
      </w:r>
      <w:r w:rsidRPr="00D27FC9">
        <w:rPr>
          <w:rFonts w:ascii="Times New Roman" w:eastAsia="Times New Roman" w:hAnsi="Times New Roman"/>
          <w:color w:val="000000"/>
          <w:sz w:val="28"/>
          <w:szCs w:val="28"/>
        </w:rPr>
        <w:t>ые</w:t>
      </w:r>
      <w:r w:rsidRPr="00D27FC9">
        <w:rPr>
          <w:rFonts w:ascii="Times New Roman" w:eastAsia="Times New Roman" w:hAnsi="Times New Roman"/>
          <w:color w:val="000000"/>
          <w:spacing w:val="143"/>
          <w:sz w:val="28"/>
          <w:szCs w:val="28"/>
        </w:rPr>
        <w:t xml:space="preserve"> </w:t>
      </w:r>
      <w:r w:rsidRPr="00D27FC9">
        <w:rPr>
          <w:rFonts w:ascii="Times New Roman" w:eastAsia="Times New Roman" w:hAnsi="Times New Roman"/>
          <w:color w:val="000000"/>
          <w:sz w:val="28"/>
          <w:szCs w:val="28"/>
        </w:rPr>
        <w:t>о</w:t>
      </w:r>
      <w:r w:rsidRPr="00D27FC9">
        <w:rPr>
          <w:rFonts w:ascii="Times New Roman" w:eastAsia="Times New Roman" w:hAnsi="Times New Roman"/>
          <w:color w:val="000000"/>
          <w:spacing w:val="144"/>
          <w:sz w:val="28"/>
          <w:szCs w:val="28"/>
        </w:rPr>
        <w:t xml:space="preserve"> </w:t>
      </w:r>
      <w:r w:rsidRPr="00D27FC9">
        <w:rPr>
          <w:rFonts w:ascii="Times New Roman" w:eastAsia="Times New Roman" w:hAnsi="Times New Roman"/>
          <w:color w:val="000000"/>
          <w:sz w:val="28"/>
          <w:szCs w:val="28"/>
        </w:rPr>
        <w:t>сод</w:t>
      </w:r>
      <w:r w:rsidRPr="00D27FC9">
        <w:rPr>
          <w:rFonts w:ascii="Times New Roman" w:eastAsia="Times New Roman" w:hAnsi="Times New Roman"/>
          <w:color w:val="000000"/>
          <w:spacing w:val="-1"/>
          <w:sz w:val="28"/>
          <w:szCs w:val="28"/>
        </w:rPr>
        <w:t>е</w:t>
      </w:r>
      <w:r w:rsidRPr="00D27FC9">
        <w:rPr>
          <w:rFonts w:ascii="Times New Roman" w:eastAsia="Times New Roman" w:hAnsi="Times New Roman"/>
          <w:color w:val="000000"/>
          <w:sz w:val="28"/>
          <w:szCs w:val="28"/>
        </w:rPr>
        <w:t>ржан</w:t>
      </w:r>
      <w:r w:rsidRPr="00D27FC9">
        <w:rPr>
          <w:rFonts w:ascii="Times New Roman" w:eastAsia="Times New Roman" w:hAnsi="Times New Roman"/>
          <w:color w:val="000000"/>
          <w:spacing w:val="1"/>
          <w:sz w:val="28"/>
          <w:szCs w:val="28"/>
        </w:rPr>
        <w:t>и</w:t>
      </w:r>
      <w:r w:rsidRPr="00D27FC9">
        <w:rPr>
          <w:rFonts w:ascii="Times New Roman" w:eastAsia="Times New Roman" w:hAnsi="Times New Roman"/>
          <w:color w:val="000000"/>
          <w:sz w:val="28"/>
          <w:szCs w:val="28"/>
        </w:rPr>
        <w:t>и</w:t>
      </w:r>
      <w:r w:rsidRPr="00D27FC9">
        <w:rPr>
          <w:rFonts w:ascii="Times New Roman" w:eastAsia="Times New Roman" w:hAnsi="Times New Roman"/>
          <w:color w:val="000000"/>
          <w:spacing w:val="149"/>
          <w:sz w:val="28"/>
          <w:szCs w:val="28"/>
        </w:rPr>
        <w:t xml:space="preserve"> </w:t>
      </w:r>
      <w:r w:rsidRPr="00D27FC9">
        <w:rPr>
          <w:rFonts w:ascii="Times New Roman" w:eastAsia="Times New Roman" w:hAnsi="Times New Roman"/>
          <w:color w:val="000000"/>
          <w:sz w:val="28"/>
          <w:szCs w:val="28"/>
        </w:rPr>
        <w:t>г</w:t>
      </w:r>
      <w:r w:rsidRPr="00D27FC9">
        <w:rPr>
          <w:rFonts w:ascii="Times New Roman" w:eastAsia="Times New Roman" w:hAnsi="Times New Roman"/>
          <w:color w:val="000000"/>
          <w:spacing w:val="1"/>
          <w:sz w:val="28"/>
          <w:szCs w:val="28"/>
        </w:rPr>
        <w:t>и</w:t>
      </w:r>
      <w:r w:rsidRPr="00D27FC9">
        <w:rPr>
          <w:rFonts w:ascii="Times New Roman" w:eastAsia="Times New Roman" w:hAnsi="Times New Roman"/>
          <w:color w:val="000000"/>
          <w:sz w:val="28"/>
          <w:szCs w:val="28"/>
        </w:rPr>
        <w:t>с</w:t>
      </w:r>
      <w:r w:rsidRPr="00D27FC9">
        <w:rPr>
          <w:rFonts w:ascii="Times New Roman" w:eastAsia="Times New Roman" w:hAnsi="Times New Roman"/>
          <w:color w:val="000000"/>
          <w:w w:val="99"/>
          <w:sz w:val="28"/>
          <w:szCs w:val="28"/>
        </w:rPr>
        <w:t>т</w:t>
      </w:r>
      <w:r w:rsidRPr="00D27FC9">
        <w:rPr>
          <w:rFonts w:ascii="Times New Roman" w:eastAsia="Times New Roman" w:hAnsi="Times New Roman"/>
          <w:color w:val="000000"/>
          <w:sz w:val="28"/>
          <w:szCs w:val="28"/>
        </w:rPr>
        <w:t>оноподобн</w:t>
      </w:r>
      <w:r w:rsidRPr="00D27FC9">
        <w:rPr>
          <w:rFonts w:ascii="Times New Roman" w:eastAsia="Times New Roman" w:hAnsi="Times New Roman"/>
          <w:color w:val="000000"/>
          <w:spacing w:val="-1"/>
          <w:sz w:val="28"/>
          <w:szCs w:val="28"/>
        </w:rPr>
        <w:t>ы</w:t>
      </w:r>
      <w:r w:rsidRPr="00D27FC9">
        <w:rPr>
          <w:rFonts w:ascii="Times New Roman" w:eastAsia="Times New Roman" w:hAnsi="Times New Roman"/>
          <w:color w:val="000000"/>
          <w:sz w:val="28"/>
          <w:szCs w:val="28"/>
        </w:rPr>
        <w:t>х</w:t>
      </w:r>
      <w:r w:rsidRPr="00D27FC9">
        <w:rPr>
          <w:rFonts w:ascii="Times New Roman" w:eastAsia="Times New Roman" w:hAnsi="Times New Roman"/>
          <w:color w:val="000000"/>
          <w:spacing w:val="145"/>
          <w:sz w:val="28"/>
          <w:szCs w:val="28"/>
        </w:rPr>
        <w:t xml:space="preserve"> </w:t>
      </w:r>
      <w:r w:rsidRPr="00D27FC9">
        <w:rPr>
          <w:rFonts w:ascii="Times New Roman" w:eastAsia="Times New Roman" w:hAnsi="Times New Roman"/>
          <w:color w:val="000000"/>
          <w:sz w:val="28"/>
          <w:szCs w:val="28"/>
        </w:rPr>
        <w:t>белков</w:t>
      </w:r>
      <w:r w:rsidRPr="00D27FC9">
        <w:rPr>
          <w:rFonts w:ascii="Times New Roman" w:eastAsia="Times New Roman" w:hAnsi="Times New Roman"/>
          <w:color w:val="000000"/>
          <w:spacing w:val="146"/>
          <w:sz w:val="28"/>
          <w:szCs w:val="28"/>
        </w:rPr>
        <w:t xml:space="preserve"> </w:t>
      </w:r>
      <w:r w:rsidRPr="00D27FC9">
        <w:rPr>
          <w:rFonts w:ascii="Times New Roman" w:eastAsia="Times New Roman" w:hAnsi="Times New Roman"/>
          <w:color w:val="000000"/>
          <w:sz w:val="28"/>
          <w:szCs w:val="28"/>
        </w:rPr>
        <w:t>в</w:t>
      </w:r>
      <w:r w:rsidRPr="00D27FC9">
        <w:rPr>
          <w:rFonts w:ascii="Times New Roman" w:eastAsia="Times New Roman" w:hAnsi="Times New Roman"/>
          <w:color w:val="000000"/>
          <w:spacing w:val="141"/>
          <w:sz w:val="28"/>
          <w:szCs w:val="28"/>
        </w:rPr>
        <w:t xml:space="preserve"> </w:t>
      </w:r>
      <w:r w:rsidR="004E70E0" w:rsidRPr="00D27FC9">
        <w:rPr>
          <w:rFonts w:ascii="Times New Roman" w:eastAsia="Times New Roman" w:hAnsi="Times New Roman"/>
          <w:color w:val="000000"/>
          <w:w w:val="99"/>
          <w:sz w:val="28"/>
          <w:szCs w:val="28"/>
        </w:rPr>
        <w:t>крови</w:t>
      </w:r>
      <w:r w:rsidRPr="00D27FC9">
        <w:rPr>
          <w:rFonts w:ascii="Times New Roman" w:eastAsia="Times New Roman" w:hAnsi="Times New Roman"/>
          <w:color w:val="000000"/>
          <w:spacing w:val="144"/>
          <w:sz w:val="28"/>
          <w:szCs w:val="28"/>
        </w:rPr>
        <w:t xml:space="preserve"> </w:t>
      </w:r>
      <w:r w:rsidRPr="00D27FC9">
        <w:rPr>
          <w:rFonts w:ascii="Times New Roman" w:eastAsia="Times New Roman" w:hAnsi="Times New Roman"/>
          <w:color w:val="000000"/>
          <w:spacing w:val="1"/>
          <w:w w:val="99"/>
          <w:sz w:val="28"/>
          <w:szCs w:val="28"/>
        </w:rPr>
        <w:t>п</w:t>
      </w:r>
      <w:r w:rsidRPr="00D27FC9">
        <w:rPr>
          <w:rFonts w:ascii="Times New Roman" w:eastAsia="Times New Roman" w:hAnsi="Times New Roman"/>
          <w:color w:val="000000"/>
          <w:sz w:val="28"/>
          <w:szCs w:val="28"/>
        </w:rPr>
        <w:t>ос</w:t>
      </w:r>
      <w:r w:rsidRPr="00D27FC9">
        <w:rPr>
          <w:rFonts w:ascii="Times New Roman" w:eastAsia="Times New Roman" w:hAnsi="Times New Roman"/>
          <w:color w:val="000000"/>
          <w:w w:val="99"/>
          <w:sz w:val="28"/>
          <w:szCs w:val="28"/>
        </w:rPr>
        <w:t>л</w:t>
      </w:r>
      <w:r w:rsidRPr="00D27FC9">
        <w:rPr>
          <w:rFonts w:ascii="Times New Roman" w:eastAsia="Times New Roman" w:hAnsi="Times New Roman"/>
          <w:color w:val="000000"/>
          <w:sz w:val="28"/>
          <w:szCs w:val="28"/>
        </w:rPr>
        <w:t xml:space="preserve">е </w:t>
      </w:r>
      <w:r w:rsidRPr="00D27FC9">
        <w:rPr>
          <w:rFonts w:ascii="Times New Roman" w:eastAsia="Times New Roman" w:hAnsi="Times New Roman"/>
          <w:color w:val="000000"/>
          <w:w w:val="99"/>
          <w:sz w:val="28"/>
          <w:szCs w:val="28"/>
        </w:rPr>
        <w:t>и</w:t>
      </w:r>
      <w:r w:rsidRPr="00D27FC9">
        <w:rPr>
          <w:rFonts w:ascii="Times New Roman" w:eastAsia="Times New Roman" w:hAnsi="Times New Roman"/>
          <w:color w:val="000000"/>
          <w:sz w:val="28"/>
          <w:szCs w:val="28"/>
        </w:rPr>
        <w:t>м</w:t>
      </w:r>
      <w:r w:rsidRPr="00D27FC9">
        <w:rPr>
          <w:rFonts w:ascii="Times New Roman" w:eastAsia="Times New Roman" w:hAnsi="Times New Roman"/>
          <w:color w:val="000000"/>
          <w:spacing w:val="1"/>
          <w:w w:val="99"/>
          <w:sz w:val="28"/>
          <w:szCs w:val="28"/>
        </w:rPr>
        <w:t>п</w:t>
      </w:r>
      <w:r w:rsidRPr="00D27FC9">
        <w:rPr>
          <w:rFonts w:ascii="Times New Roman" w:eastAsia="Times New Roman" w:hAnsi="Times New Roman"/>
          <w:color w:val="000000"/>
          <w:w w:val="99"/>
          <w:sz w:val="28"/>
          <w:szCs w:val="28"/>
        </w:rPr>
        <w:t>л</w:t>
      </w:r>
      <w:r w:rsidRPr="00D27FC9">
        <w:rPr>
          <w:rFonts w:ascii="Times New Roman" w:eastAsia="Times New Roman" w:hAnsi="Times New Roman"/>
          <w:color w:val="000000"/>
          <w:sz w:val="28"/>
          <w:szCs w:val="28"/>
        </w:rPr>
        <w:t>а</w:t>
      </w:r>
      <w:r w:rsidRPr="00D27FC9">
        <w:rPr>
          <w:rFonts w:ascii="Times New Roman" w:eastAsia="Times New Roman" w:hAnsi="Times New Roman"/>
          <w:color w:val="000000"/>
          <w:w w:val="99"/>
          <w:sz w:val="28"/>
          <w:szCs w:val="28"/>
        </w:rPr>
        <w:t>н</w:t>
      </w:r>
      <w:r w:rsidRPr="00D27FC9">
        <w:rPr>
          <w:rFonts w:ascii="Times New Roman" w:eastAsia="Times New Roman" w:hAnsi="Times New Roman"/>
          <w:color w:val="000000"/>
          <w:spacing w:val="1"/>
          <w:sz w:val="28"/>
          <w:szCs w:val="28"/>
        </w:rPr>
        <w:t>т</w:t>
      </w:r>
      <w:r w:rsidRPr="00D27FC9">
        <w:rPr>
          <w:rFonts w:ascii="Times New Roman" w:eastAsia="Times New Roman" w:hAnsi="Times New Roman"/>
          <w:color w:val="000000"/>
          <w:sz w:val="28"/>
          <w:szCs w:val="28"/>
        </w:rPr>
        <w:t>а</w:t>
      </w:r>
      <w:r w:rsidRPr="00D27FC9">
        <w:rPr>
          <w:rFonts w:ascii="Times New Roman" w:eastAsia="Times New Roman" w:hAnsi="Times New Roman"/>
          <w:color w:val="000000"/>
          <w:spacing w:val="-1"/>
          <w:w w:val="99"/>
          <w:sz w:val="28"/>
          <w:szCs w:val="28"/>
        </w:rPr>
        <w:t>ц</w:t>
      </w:r>
      <w:r w:rsidRPr="00D27FC9">
        <w:rPr>
          <w:rFonts w:ascii="Times New Roman" w:eastAsia="Times New Roman" w:hAnsi="Times New Roman"/>
          <w:color w:val="000000"/>
          <w:w w:val="99"/>
          <w:sz w:val="28"/>
          <w:szCs w:val="28"/>
        </w:rPr>
        <w:t>ии</w:t>
      </w:r>
      <w:r w:rsidRPr="00D27FC9">
        <w:rPr>
          <w:rFonts w:ascii="Times New Roman" w:eastAsia="Times New Roman" w:hAnsi="Times New Roman"/>
          <w:color w:val="000000"/>
          <w:spacing w:val="97"/>
          <w:sz w:val="28"/>
          <w:szCs w:val="28"/>
        </w:rPr>
        <w:t xml:space="preserve"> </w:t>
      </w:r>
      <w:r w:rsidRPr="00D27FC9">
        <w:rPr>
          <w:rFonts w:ascii="Times New Roman" w:eastAsia="Times New Roman" w:hAnsi="Times New Roman"/>
          <w:color w:val="000000"/>
          <w:spacing w:val="-2"/>
          <w:sz w:val="28"/>
          <w:szCs w:val="28"/>
        </w:rPr>
        <w:t>в</w:t>
      </w:r>
      <w:r w:rsidRPr="00D27FC9">
        <w:rPr>
          <w:rFonts w:ascii="Times New Roman" w:eastAsia="Times New Roman" w:hAnsi="Times New Roman"/>
          <w:color w:val="000000"/>
          <w:w w:val="99"/>
          <w:sz w:val="28"/>
          <w:szCs w:val="28"/>
        </w:rPr>
        <w:t>н</w:t>
      </w:r>
      <w:r w:rsidRPr="00D27FC9">
        <w:rPr>
          <w:rFonts w:ascii="Times New Roman" w:eastAsia="Times New Roman" w:hAnsi="Times New Roman"/>
          <w:color w:val="000000"/>
          <w:sz w:val="28"/>
          <w:szCs w:val="28"/>
        </w:rPr>
        <w:t>еклет</w:t>
      </w:r>
      <w:r w:rsidRPr="00D27FC9">
        <w:rPr>
          <w:rFonts w:ascii="Times New Roman" w:eastAsia="Times New Roman" w:hAnsi="Times New Roman"/>
          <w:color w:val="000000"/>
          <w:spacing w:val="-1"/>
          <w:sz w:val="28"/>
          <w:szCs w:val="28"/>
        </w:rPr>
        <w:t>оч</w:t>
      </w:r>
      <w:r w:rsidRPr="00D27FC9">
        <w:rPr>
          <w:rFonts w:ascii="Times New Roman" w:eastAsia="Times New Roman" w:hAnsi="Times New Roman"/>
          <w:color w:val="000000"/>
          <w:w w:val="99"/>
          <w:sz w:val="28"/>
          <w:szCs w:val="28"/>
        </w:rPr>
        <w:t>н</w:t>
      </w:r>
      <w:r w:rsidRPr="00D27FC9">
        <w:rPr>
          <w:rFonts w:ascii="Times New Roman" w:eastAsia="Times New Roman" w:hAnsi="Times New Roman"/>
          <w:color w:val="000000"/>
          <w:sz w:val="28"/>
          <w:szCs w:val="28"/>
        </w:rPr>
        <w:t>о</w:t>
      </w:r>
      <w:r w:rsidRPr="00D27FC9">
        <w:rPr>
          <w:rFonts w:ascii="Times New Roman" w:eastAsia="Times New Roman" w:hAnsi="Times New Roman"/>
          <w:color w:val="000000"/>
          <w:w w:val="99"/>
          <w:sz w:val="28"/>
          <w:szCs w:val="28"/>
        </w:rPr>
        <w:t>г</w:t>
      </w:r>
      <w:r w:rsidRPr="00D27FC9">
        <w:rPr>
          <w:rFonts w:ascii="Times New Roman" w:eastAsia="Times New Roman" w:hAnsi="Times New Roman"/>
          <w:color w:val="000000"/>
          <w:sz w:val="28"/>
          <w:szCs w:val="28"/>
        </w:rPr>
        <w:t>о</w:t>
      </w:r>
      <w:r w:rsidRPr="00D27FC9">
        <w:rPr>
          <w:rFonts w:ascii="Times New Roman" w:eastAsia="Times New Roman" w:hAnsi="Times New Roman"/>
          <w:color w:val="000000"/>
          <w:spacing w:val="96"/>
          <w:sz w:val="28"/>
          <w:szCs w:val="28"/>
        </w:rPr>
        <w:t xml:space="preserve"> </w:t>
      </w:r>
      <w:r w:rsidRPr="00D27FC9">
        <w:rPr>
          <w:rFonts w:ascii="Times New Roman" w:eastAsia="Times New Roman" w:hAnsi="Times New Roman"/>
          <w:color w:val="000000"/>
          <w:sz w:val="28"/>
          <w:szCs w:val="28"/>
        </w:rPr>
        <w:t>м</w:t>
      </w:r>
      <w:r w:rsidRPr="00D27FC9">
        <w:rPr>
          <w:rFonts w:ascii="Times New Roman" w:eastAsia="Times New Roman" w:hAnsi="Times New Roman"/>
          <w:color w:val="000000"/>
          <w:spacing w:val="-1"/>
          <w:sz w:val="28"/>
          <w:szCs w:val="28"/>
        </w:rPr>
        <w:t>а</w:t>
      </w:r>
      <w:r w:rsidRPr="00D27FC9">
        <w:rPr>
          <w:rFonts w:ascii="Times New Roman" w:eastAsia="Times New Roman" w:hAnsi="Times New Roman"/>
          <w:color w:val="000000"/>
          <w:w w:val="99"/>
          <w:sz w:val="28"/>
          <w:szCs w:val="28"/>
        </w:rPr>
        <w:t>т</w:t>
      </w:r>
      <w:r w:rsidRPr="00D27FC9">
        <w:rPr>
          <w:rFonts w:ascii="Times New Roman" w:eastAsia="Times New Roman" w:hAnsi="Times New Roman"/>
          <w:color w:val="000000"/>
          <w:sz w:val="28"/>
          <w:szCs w:val="28"/>
        </w:rPr>
        <w:t>р</w:t>
      </w:r>
      <w:r w:rsidRPr="00D27FC9">
        <w:rPr>
          <w:rFonts w:ascii="Times New Roman" w:eastAsia="Times New Roman" w:hAnsi="Times New Roman"/>
          <w:color w:val="000000"/>
          <w:spacing w:val="1"/>
          <w:sz w:val="28"/>
          <w:szCs w:val="28"/>
        </w:rPr>
        <w:t>ик</w:t>
      </w:r>
      <w:r w:rsidRPr="00D27FC9">
        <w:rPr>
          <w:rFonts w:ascii="Times New Roman" w:eastAsia="Times New Roman" w:hAnsi="Times New Roman"/>
          <w:color w:val="000000"/>
          <w:sz w:val="28"/>
          <w:szCs w:val="28"/>
        </w:rPr>
        <w:t>са</w:t>
      </w:r>
      <w:r w:rsidRPr="00D27FC9">
        <w:rPr>
          <w:rFonts w:ascii="Times New Roman" w:eastAsia="Times New Roman" w:hAnsi="Times New Roman"/>
          <w:color w:val="000000"/>
          <w:spacing w:val="94"/>
          <w:sz w:val="28"/>
          <w:szCs w:val="28"/>
        </w:rPr>
        <w:t xml:space="preserve"> </w:t>
      </w:r>
      <w:r w:rsidRPr="00D27FC9">
        <w:rPr>
          <w:rFonts w:ascii="Times New Roman" w:eastAsia="Times New Roman" w:hAnsi="Times New Roman"/>
          <w:color w:val="000000"/>
          <w:spacing w:val="1"/>
          <w:sz w:val="28"/>
          <w:szCs w:val="28"/>
        </w:rPr>
        <w:t>к</w:t>
      </w:r>
      <w:r w:rsidRPr="00D27FC9">
        <w:rPr>
          <w:rFonts w:ascii="Times New Roman" w:eastAsia="Times New Roman" w:hAnsi="Times New Roman"/>
          <w:color w:val="000000"/>
          <w:sz w:val="28"/>
          <w:szCs w:val="28"/>
        </w:rPr>
        <w:t>сен</w:t>
      </w:r>
      <w:r w:rsidRPr="00D27FC9">
        <w:rPr>
          <w:rFonts w:ascii="Times New Roman" w:eastAsia="Times New Roman" w:hAnsi="Times New Roman"/>
          <w:color w:val="000000"/>
          <w:spacing w:val="-1"/>
          <w:sz w:val="28"/>
          <w:szCs w:val="28"/>
        </w:rPr>
        <w:t>о</w:t>
      </w:r>
      <w:r w:rsidRPr="00D27FC9">
        <w:rPr>
          <w:rFonts w:ascii="Times New Roman" w:eastAsia="Times New Roman" w:hAnsi="Times New Roman"/>
          <w:color w:val="000000"/>
          <w:sz w:val="28"/>
          <w:szCs w:val="28"/>
        </w:rPr>
        <w:t>бр</w:t>
      </w:r>
      <w:r w:rsidRPr="00D27FC9">
        <w:rPr>
          <w:rFonts w:ascii="Times New Roman" w:eastAsia="Times New Roman" w:hAnsi="Times New Roman"/>
          <w:color w:val="000000"/>
          <w:w w:val="99"/>
          <w:sz w:val="28"/>
          <w:szCs w:val="28"/>
        </w:rPr>
        <w:t>юш</w:t>
      </w:r>
      <w:r w:rsidRPr="00D27FC9">
        <w:rPr>
          <w:rFonts w:ascii="Times New Roman" w:eastAsia="Times New Roman" w:hAnsi="Times New Roman"/>
          <w:color w:val="000000"/>
          <w:sz w:val="28"/>
          <w:szCs w:val="28"/>
        </w:rPr>
        <w:t>ины,</w:t>
      </w:r>
      <w:r w:rsidRPr="00D27FC9">
        <w:rPr>
          <w:rFonts w:ascii="Times New Roman" w:eastAsia="Times New Roman" w:hAnsi="Times New Roman"/>
          <w:color w:val="000000"/>
          <w:spacing w:val="95"/>
          <w:sz w:val="28"/>
          <w:szCs w:val="28"/>
        </w:rPr>
        <w:t xml:space="preserve"> </w:t>
      </w:r>
      <w:r w:rsidRPr="00D27FC9">
        <w:rPr>
          <w:rFonts w:ascii="Times New Roman" w:eastAsia="Times New Roman" w:hAnsi="Times New Roman"/>
          <w:color w:val="000000"/>
          <w:sz w:val="28"/>
          <w:szCs w:val="28"/>
        </w:rPr>
        <w:t>свиде</w:t>
      </w:r>
      <w:r w:rsidRPr="00D27FC9">
        <w:rPr>
          <w:rFonts w:ascii="Times New Roman" w:eastAsia="Times New Roman" w:hAnsi="Times New Roman"/>
          <w:color w:val="000000"/>
          <w:w w:val="99"/>
          <w:sz w:val="28"/>
          <w:szCs w:val="28"/>
        </w:rPr>
        <w:t>т</w:t>
      </w:r>
      <w:r w:rsidRPr="00D27FC9">
        <w:rPr>
          <w:rFonts w:ascii="Times New Roman" w:eastAsia="Times New Roman" w:hAnsi="Times New Roman"/>
          <w:color w:val="000000"/>
          <w:sz w:val="28"/>
          <w:szCs w:val="28"/>
        </w:rPr>
        <w:t>ельст</w:t>
      </w:r>
      <w:r w:rsidRPr="00D27FC9">
        <w:rPr>
          <w:rFonts w:ascii="Times New Roman" w:eastAsia="Times New Roman" w:hAnsi="Times New Roman"/>
          <w:color w:val="000000"/>
          <w:spacing w:val="1"/>
          <w:sz w:val="28"/>
          <w:szCs w:val="28"/>
        </w:rPr>
        <w:t>в</w:t>
      </w:r>
      <w:r w:rsidRPr="00D27FC9">
        <w:rPr>
          <w:rFonts w:ascii="Times New Roman" w:eastAsia="Times New Roman" w:hAnsi="Times New Roman"/>
          <w:color w:val="000000"/>
          <w:spacing w:val="-4"/>
          <w:sz w:val="28"/>
          <w:szCs w:val="28"/>
        </w:rPr>
        <w:t>у</w:t>
      </w:r>
      <w:r w:rsidRPr="00D27FC9">
        <w:rPr>
          <w:rFonts w:ascii="Times New Roman" w:eastAsia="Times New Roman" w:hAnsi="Times New Roman"/>
          <w:color w:val="000000"/>
          <w:w w:val="99"/>
          <w:sz w:val="28"/>
          <w:szCs w:val="28"/>
        </w:rPr>
        <w:t>ю</w:t>
      </w:r>
      <w:r w:rsidRPr="00D27FC9">
        <w:rPr>
          <w:rFonts w:ascii="Times New Roman" w:eastAsia="Times New Roman" w:hAnsi="Times New Roman"/>
          <w:color w:val="000000"/>
          <w:sz w:val="28"/>
          <w:szCs w:val="28"/>
        </w:rPr>
        <w:t>т</w:t>
      </w:r>
      <w:r w:rsidRPr="00D27FC9">
        <w:rPr>
          <w:rFonts w:ascii="Times New Roman" w:eastAsia="Times New Roman" w:hAnsi="Times New Roman"/>
          <w:color w:val="000000"/>
          <w:spacing w:val="96"/>
          <w:sz w:val="28"/>
          <w:szCs w:val="28"/>
        </w:rPr>
        <w:t xml:space="preserve"> </w:t>
      </w:r>
      <w:r w:rsidRPr="00D27FC9">
        <w:rPr>
          <w:rFonts w:ascii="Times New Roman" w:eastAsia="Times New Roman" w:hAnsi="Times New Roman"/>
          <w:color w:val="000000"/>
          <w:sz w:val="28"/>
          <w:szCs w:val="28"/>
        </w:rPr>
        <w:t xml:space="preserve">о повышенном содержания фракции Н1 </w:t>
      </w:r>
      <w:r w:rsidR="009063DA" w:rsidRPr="00D27FC9">
        <w:rPr>
          <w:rFonts w:ascii="Times New Roman" w:eastAsia="Times New Roman" w:hAnsi="Times New Roman"/>
          <w:color w:val="000000"/>
          <w:sz w:val="28"/>
          <w:szCs w:val="28"/>
        </w:rPr>
        <w:t>в обеих группах с пиковым</w:t>
      </w:r>
      <w:r w:rsidRPr="00D27FC9">
        <w:rPr>
          <w:rFonts w:ascii="Times New Roman" w:eastAsia="Times New Roman" w:hAnsi="Times New Roman"/>
          <w:color w:val="000000"/>
          <w:sz w:val="28"/>
          <w:szCs w:val="28"/>
        </w:rPr>
        <w:t xml:space="preserve"> значениями к </w:t>
      </w:r>
      <w:r w:rsidR="00B1000F" w:rsidRPr="00D27FC9">
        <w:rPr>
          <w:rFonts w:ascii="Times New Roman" w:eastAsia="Times New Roman" w:hAnsi="Times New Roman"/>
          <w:color w:val="000000"/>
          <w:sz w:val="28"/>
          <w:szCs w:val="28"/>
        </w:rPr>
        <w:t>14</w:t>
      </w:r>
      <w:r w:rsidRPr="00D27FC9">
        <w:rPr>
          <w:rFonts w:ascii="Times New Roman" w:eastAsia="Times New Roman" w:hAnsi="Times New Roman"/>
          <w:color w:val="000000"/>
          <w:sz w:val="28"/>
          <w:szCs w:val="28"/>
        </w:rPr>
        <w:t xml:space="preserve"> суткам наблюдения</w:t>
      </w:r>
      <w:r w:rsidR="009063DA" w:rsidRPr="00D27FC9">
        <w:rPr>
          <w:rFonts w:ascii="Times New Roman" w:eastAsia="Times New Roman" w:hAnsi="Times New Roman"/>
          <w:color w:val="000000"/>
          <w:sz w:val="28"/>
          <w:szCs w:val="28"/>
        </w:rPr>
        <w:t xml:space="preserve"> </w:t>
      </w:r>
      <w:r w:rsidR="00EE0B19" w:rsidRPr="00D27FC9">
        <w:rPr>
          <w:rFonts w:ascii="Times New Roman" w:eastAsia="Times New Roman" w:hAnsi="Times New Roman"/>
          <w:color w:val="000000"/>
          <w:sz w:val="28"/>
          <w:szCs w:val="28"/>
        </w:rPr>
        <w:t>в обе</w:t>
      </w:r>
      <w:r w:rsidR="00B1000F" w:rsidRPr="00D27FC9">
        <w:rPr>
          <w:rFonts w:ascii="Times New Roman" w:eastAsia="Times New Roman" w:hAnsi="Times New Roman"/>
          <w:color w:val="000000"/>
          <w:sz w:val="28"/>
          <w:szCs w:val="28"/>
        </w:rPr>
        <w:t>их группах</w:t>
      </w:r>
      <w:r w:rsidRPr="00D27FC9">
        <w:rPr>
          <w:rFonts w:ascii="Times New Roman" w:eastAsia="Times New Roman" w:hAnsi="Times New Roman"/>
          <w:color w:val="000000"/>
          <w:sz w:val="28"/>
          <w:szCs w:val="28"/>
        </w:rPr>
        <w:t>, превышающего данный</w:t>
      </w:r>
      <w:r w:rsidR="009063DA" w:rsidRPr="00D27FC9">
        <w:rPr>
          <w:rFonts w:ascii="Times New Roman" w:eastAsia="Times New Roman" w:hAnsi="Times New Roman"/>
          <w:color w:val="000000"/>
          <w:sz w:val="28"/>
          <w:szCs w:val="28"/>
        </w:rPr>
        <w:t xml:space="preserve"> показатель контрольной группы в 1,6 и в 1,4 раз </w:t>
      </w:r>
      <w:r w:rsidR="00CC75D5" w:rsidRPr="00D27FC9">
        <w:rPr>
          <w:rFonts w:ascii="Times New Roman" w:eastAsia="Times New Roman" w:hAnsi="Times New Roman"/>
          <w:color w:val="000000"/>
          <w:sz w:val="28"/>
          <w:szCs w:val="28"/>
        </w:rPr>
        <w:t>соответственно</w:t>
      </w:r>
      <w:r w:rsidR="009063DA" w:rsidRPr="00D27FC9">
        <w:rPr>
          <w:rFonts w:ascii="Times New Roman" w:eastAsia="Times New Roman" w:hAnsi="Times New Roman"/>
          <w:color w:val="000000"/>
          <w:sz w:val="28"/>
          <w:szCs w:val="28"/>
        </w:rPr>
        <w:t xml:space="preserve">. </w:t>
      </w:r>
      <w:r w:rsidR="00B1000F" w:rsidRPr="00D27FC9">
        <w:rPr>
          <w:rFonts w:ascii="Times New Roman" w:eastAsia="Times New Roman" w:hAnsi="Times New Roman"/>
          <w:color w:val="000000"/>
          <w:sz w:val="28"/>
          <w:szCs w:val="28"/>
        </w:rPr>
        <w:t xml:space="preserve">Тренд снижения в группе исследуемого препарата более пологий, </w:t>
      </w:r>
      <w:r w:rsidR="006D673E" w:rsidRPr="00D27FC9">
        <w:rPr>
          <w:rFonts w:ascii="Times New Roman" w:eastAsia="Times New Roman" w:hAnsi="Times New Roman"/>
          <w:color w:val="000000"/>
          <w:sz w:val="28"/>
          <w:szCs w:val="28"/>
        </w:rPr>
        <w:t>однако,</w:t>
      </w:r>
      <w:r w:rsidR="00B1000F" w:rsidRPr="00D27FC9">
        <w:rPr>
          <w:rFonts w:ascii="Times New Roman" w:eastAsia="Times New Roman" w:hAnsi="Times New Roman"/>
          <w:color w:val="000000"/>
          <w:sz w:val="28"/>
          <w:szCs w:val="28"/>
        </w:rPr>
        <w:t xml:space="preserve"> тенденции на границе статистической значимости – различия между группами достигаются только</w:t>
      </w:r>
      <w:r w:rsidR="00E770EB" w:rsidRPr="00D27FC9">
        <w:rPr>
          <w:rFonts w:ascii="Times New Roman" w:eastAsia="Times New Roman" w:hAnsi="Times New Roman"/>
          <w:color w:val="000000"/>
          <w:sz w:val="28"/>
          <w:szCs w:val="28"/>
        </w:rPr>
        <w:t xml:space="preserve"> однажды</w:t>
      </w:r>
      <w:r w:rsidR="00B1000F" w:rsidRPr="00D27FC9">
        <w:rPr>
          <w:rFonts w:ascii="Times New Roman" w:eastAsia="Times New Roman" w:hAnsi="Times New Roman"/>
          <w:color w:val="000000"/>
          <w:sz w:val="28"/>
          <w:szCs w:val="28"/>
        </w:rPr>
        <w:t xml:space="preserve"> на сроке 21 день</w:t>
      </w:r>
      <w:r w:rsidRPr="00D27FC9">
        <w:rPr>
          <w:rFonts w:ascii="Times New Roman" w:eastAsia="Times New Roman" w:hAnsi="Times New Roman"/>
          <w:color w:val="000000"/>
          <w:sz w:val="28"/>
          <w:szCs w:val="28"/>
        </w:rPr>
        <w:t xml:space="preserve">. </w:t>
      </w:r>
    </w:p>
    <w:p w14:paraId="00E18D7F" w14:textId="376CD7DD" w:rsidR="008E13DC" w:rsidRPr="00D27FC9" w:rsidRDefault="00B1000F" w:rsidP="001124CC">
      <w:pPr>
        <w:widowControl w:val="0"/>
        <w:spacing w:after="0" w:line="240" w:lineRule="auto"/>
        <w:ind w:right="-17" w:firstLine="709"/>
        <w:jc w:val="both"/>
        <w:rPr>
          <w:rFonts w:ascii="Times New Roman" w:eastAsia="Times New Roman" w:hAnsi="Times New Roman"/>
          <w:color w:val="000000"/>
          <w:spacing w:val="46"/>
          <w:sz w:val="28"/>
          <w:szCs w:val="28"/>
        </w:rPr>
      </w:pPr>
      <w:r w:rsidRPr="00D27FC9">
        <w:rPr>
          <w:rFonts w:ascii="Times New Roman" w:eastAsia="Times New Roman" w:hAnsi="Times New Roman"/>
          <w:color w:val="000000"/>
          <w:spacing w:val="-3"/>
          <w:sz w:val="28"/>
          <w:szCs w:val="28"/>
        </w:rPr>
        <w:lastRenderedPageBreak/>
        <w:t>Аналогичные тенденции получены для ф</w:t>
      </w:r>
      <w:r w:rsidRPr="00D27FC9">
        <w:rPr>
          <w:rFonts w:ascii="Times New Roman" w:eastAsia="Times New Roman" w:hAnsi="Times New Roman"/>
          <w:color w:val="000000"/>
          <w:sz w:val="28"/>
          <w:szCs w:val="28"/>
        </w:rPr>
        <w:t>ра</w:t>
      </w:r>
      <w:r w:rsidRPr="00D27FC9">
        <w:rPr>
          <w:rFonts w:ascii="Times New Roman" w:eastAsia="Times New Roman" w:hAnsi="Times New Roman"/>
          <w:color w:val="000000"/>
          <w:spacing w:val="1"/>
          <w:sz w:val="28"/>
          <w:szCs w:val="28"/>
        </w:rPr>
        <w:t>к</w:t>
      </w:r>
      <w:r w:rsidRPr="00D27FC9">
        <w:rPr>
          <w:rFonts w:ascii="Times New Roman" w:eastAsia="Times New Roman" w:hAnsi="Times New Roman"/>
          <w:color w:val="000000"/>
          <w:spacing w:val="1"/>
          <w:w w:val="99"/>
          <w:sz w:val="28"/>
          <w:szCs w:val="28"/>
        </w:rPr>
        <w:t>ци</w:t>
      </w:r>
      <w:r w:rsidRPr="00D27FC9">
        <w:rPr>
          <w:rFonts w:ascii="Times New Roman" w:eastAsia="Times New Roman" w:hAnsi="Times New Roman"/>
          <w:color w:val="000000"/>
          <w:w w:val="99"/>
          <w:sz w:val="28"/>
          <w:szCs w:val="28"/>
        </w:rPr>
        <w:t>и</w:t>
      </w:r>
      <w:r w:rsidRPr="00D27FC9">
        <w:rPr>
          <w:rFonts w:ascii="Times New Roman" w:eastAsia="Times New Roman" w:hAnsi="Times New Roman"/>
          <w:color w:val="000000"/>
          <w:spacing w:val="49"/>
          <w:sz w:val="28"/>
          <w:szCs w:val="28"/>
        </w:rPr>
        <w:t xml:space="preserve"> </w:t>
      </w:r>
      <w:r w:rsidRPr="00D27FC9">
        <w:rPr>
          <w:rFonts w:ascii="Times New Roman" w:eastAsia="Times New Roman" w:hAnsi="Times New Roman"/>
          <w:color w:val="000000"/>
          <w:sz w:val="28"/>
          <w:szCs w:val="28"/>
        </w:rPr>
        <w:t>Н2А-НЗ-Н4</w:t>
      </w:r>
      <w:r w:rsidRPr="00D27FC9">
        <w:rPr>
          <w:rFonts w:ascii="Times New Roman" w:eastAsia="Times New Roman" w:hAnsi="Times New Roman"/>
          <w:color w:val="000000"/>
          <w:spacing w:val="46"/>
          <w:sz w:val="28"/>
          <w:szCs w:val="28"/>
        </w:rPr>
        <w:t xml:space="preserve"> </w:t>
      </w:r>
      <w:r w:rsidR="00252F21" w:rsidRPr="00D27FC9">
        <w:rPr>
          <w:rFonts w:ascii="Times New Roman" w:eastAsia="Times New Roman" w:hAnsi="Times New Roman"/>
          <w:color w:val="000000"/>
          <w:spacing w:val="-3"/>
          <w:sz w:val="28"/>
          <w:szCs w:val="28"/>
        </w:rPr>
        <w:t>полученных данных показал статистич</w:t>
      </w:r>
      <w:r w:rsidR="00CC75D5" w:rsidRPr="00D27FC9">
        <w:rPr>
          <w:rFonts w:ascii="Times New Roman" w:eastAsia="Times New Roman" w:hAnsi="Times New Roman"/>
          <w:color w:val="000000"/>
          <w:spacing w:val="-3"/>
          <w:sz w:val="28"/>
          <w:szCs w:val="28"/>
        </w:rPr>
        <w:t xml:space="preserve">ески значимое повышение </w:t>
      </w:r>
      <w:r w:rsidR="009F57D3" w:rsidRPr="00D27FC9">
        <w:rPr>
          <w:rFonts w:ascii="Times New Roman" w:eastAsia="Times New Roman" w:hAnsi="Times New Roman"/>
          <w:color w:val="000000"/>
          <w:w w:val="99"/>
          <w:sz w:val="28"/>
          <w:szCs w:val="28"/>
        </w:rPr>
        <w:t>г</w:t>
      </w:r>
      <w:r w:rsidR="009F57D3" w:rsidRPr="00D27FC9">
        <w:rPr>
          <w:rFonts w:ascii="Times New Roman" w:eastAsia="Times New Roman" w:hAnsi="Times New Roman"/>
          <w:color w:val="000000"/>
          <w:spacing w:val="1"/>
          <w:w w:val="99"/>
          <w:sz w:val="28"/>
          <w:szCs w:val="28"/>
        </w:rPr>
        <w:t>и</w:t>
      </w:r>
      <w:r w:rsidR="009F57D3" w:rsidRPr="00D27FC9">
        <w:rPr>
          <w:rFonts w:ascii="Times New Roman" w:eastAsia="Times New Roman" w:hAnsi="Times New Roman"/>
          <w:color w:val="000000"/>
          <w:sz w:val="28"/>
          <w:szCs w:val="28"/>
        </w:rPr>
        <w:t>с</w:t>
      </w:r>
      <w:r w:rsidR="009F57D3" w:rsidRPr="00D27FC9">
        <w:rPr>
          <w:rFonts w:ascii="Times New Roman" w:eastAsia="Times New Roman" w:hAnsi="Times New Roman"/>
          <w:color w:val="000000"/>
          <w:w w:val="99"/>
          <w:sz w:val="28"/>
          <w:szCs w:val="28"/>
        </w:rPr>
        <w:t>т</w:t>
      </w:r>
      <w:r w:rsidR="005A7773" w:rsidRPr="00D27FC9">
        <w:rPr>
          <w:rFonts w:ascii="Times New Roman" w:eastAsia="Times New Roman" w:hAnsi="Times New Roman"/>
          <w:color w:val="000000"/>
          <w:sz w:val="28"/>
          <w:szCs w:val="28"/>
        </w:rPr>
        <w:t>оноподобных белков</w:t>
      </w:r>
      <w:r w:rsidR="009F57D3" w:rsidRPr="00D27FC9">
        <w:rPr>
          <w:rFonts w:ascii="Times New Roman" w:eastAsia="Times New Roman" w:hAnsi="Times New Roman"/>
          <w:color w:val="000000"/>
          <w:spacing w:val="48"/>
          <w:sz w:val="28"/>
          <w:szCs w:val="28"/>
        </w:rPr>
        <w:t xml:space="preserve"> </w:t>
      </w:r>
      <w:r w:rsidR="009F57D3" w:rsidRPr="00D27FC9">
        <w:rPr>
          <w:rFonts w:ascii="Times New Roman" w:eastAsia="Times New Roman" w:hAnsi="Times New Roman"/>
          <w:color w:val="000000"/>
          <w:sz w:val="28"/>
          <w:szCs w:val="28"/>
        </w:rPr>
        <w:t>в</w:t>
      </w:r>
      <w:r w:rsidR="009F57D3" w:rsidRPr="00D27FC9">
        <w:rPr>
          <w:rFonts w:ascii="Times New Roman" w:eastAsia="Times New Roman" w:hAnsi="Times New Roman"/>
          <w:color w:val="000000"/>
          <w:spacing w:val="47"/>
          <w:sz w:val="28"/>
          <w:szCs w:val="28"/>
        </w:rPr>
        <w:t xml:space="preserve"> </w:t>
      </w:r>
      <w:r w:rsidR="00CC75D5" w:rsidRPr="00D27FC9">
        <w:rPr>
          <w:rFonts w:ascii="Times New Roman" w:eastAsia="Times New Roman" w:hAnsi="Times New Roman"/>
          <w:color w:val="000000"/>
          <w:sz w:val="28"/>
          <w:szCs w:val="28"/>
        </w:rPr>
        <w:t>сравниваемых</w:t>
      </w:r>
      <w:r w:rsidR="009F57D3" w:rsidRPr="00D27FC9">
        <w:rPr>
          <w:rFonts w:ascii="Times New Roman" w:eastAsia="Times New Roman" w:hAnsi="Times New Roman"/>
          <w:color w:val="000000"/>
          <w:spacing w:val="49"/>
          <w:sz w:val="28"/>
          <w:szCs w:val="28"/>
        </w:rPr>
        <w:t xml:space="preserve"> </w:t>
      </w:r>
      <w:r w:rsidR="009F57D3" w:rsidRPr="00D27FC9">
        <w:rPr>
          <w:rFonts w:ascii="Times New Roman" w:eastAsia="Times New Roman" w:hAnsi="Times New Roman"/>
          <w:color w:val="000000"/>
          <w:sz w:val="28"/>
          <w:szCs w:val="28"/>
        </w:rPr>
        <w:t>г</w:t>
      </w:r>
      <w:r w:rsidR="009F57D3" w:rsidRPr="00D27FC9">
        <w:rPr>
          <w:rFonts w:ascii="Times New Roman" w:eastAsia="Times New Roman" w:hAnsi="Times New Roman"/>
          <w:color w:val="000000"/>
          <w:spacing w:val="2"/>
          <w:sz w:val="28"/>
          <w:szCs w:val="28"/>
        </w:rPr>
        <w:t>р</w:t>
      </w:r>
      <w:r w:rsidR="009F57D3" w:rsidRPr="00D27FC9">
        <w:rPr>
          <w:rFonts w:ascii="Times New Roman" w:eastAsia="Times New Roman" w:hAnsi="Times New Roman"/>
          <w:color w:val="000000"/>
          <w:spacing w:val="-6"/>
          <w:sz w:val="28"/>
          <w:szCs w:val="28"/>
        </w:rPr>
        <w:t>у</w:t>
      </w:r>
      <w:r w:rsidR="009F57D3" w:rsidRPr="00D27FC9">
        <w:rPr>
          <w:rFonts w:ascii="Times New Roman" w:eastAsia="Times New Roman" w:hAnsi="Times New Roman"/>
          <w:color w:val="000000"/>
          <w:sz w:val="28"/>
          <w:szCs w:val="28"/>
        </w:rPr>
        <w:t>п</w:t>
      </w:r>
      <w:r w:rsidR="009F57D3" w:rsidRPr="00D27FC9">
        <w:rPr>
          <w:rFonts w:ascii="Times New Roman" w:eastAsia="Times New Roman" w:hAnsi="Times New Roman"/>
          <w:color w:val="000000"/>
          <w:spacing w:val="1"/>
          <w:sz w:val="28"/>
          <w:szCs w:val="28"/>
        </w:rPr>
        <w:t>п</w:t>
      </w:r>
      <w:r w:rsidR="00CC75D5" w:rsidRPr="00D27FC9">
        <w:rPr>
          <w:rFonts w:ascii="Times New Roman" w:eastAsia="Times New Roman" w:hAnsi="Times New Roman"/>
          <w:color w:val="000000"/>
          <w:sz w:val="28"/>
          <w:szCs w:val="28"/>
        </w:rPr>
        <w:t>ах</w:t>
      </w:r>
      <w:r w:rsidR="009F57D3" w:rsidRPr="00D27FC9">
        <w:rPr>
          <w:rFonts w:ascii="Times New Roman" w:eastAsia="Times New Roman" w:hAnsi="Times New Roman"/>
          <w:color w:val="000000"/>
          <w:spacing w:val="52"/>
          <w:sz w:val="28"/>
          <w:szCs w:val="28"/>
        </w:rPr>
        <w:t xml:space="preserve"> </w:t>
      </w:r>
      <w:r w:rsidR="009F57D3" w:rsidRPr="00D27FC9">
        <w:rPr>
          <w:rFonts w:ascii="Times New Roman" w:eastAsia="Times New Roman" w:hAnsi="Times New Roman"/>
          <w:color w:val="000000"/>
          <w:spacing w:val="-4"/>
          <w:sz w:val="28"/>
          <w:szCs w:val="28"/>
        </w:rPr>
        <w:t>у</w:t>
      </w:r>
      <w:r w:rsidR="009F57D3" w:rsidRPr="00D27FC9">
        <w:rPr>
          <w:rFonts w:ascii="Times New Roman" w:eastAsia="Times New Roman" w:hAnsi="Times New Roman"/>
          <w:color w:val="000000"/>
          <w:sz w:val="28"/>
          <w:szCs w:val="28"/>
        </w:rPr>
        <w:t>же</w:t>
      </w:r>
      <w:r w:rsidR="009F57D3" w:rsidRPr="00D27FC9">
        <w:rPr>
          <w:rFonts w:ascii="Times New Roman" w:eastAsia="Times New Roman" w:hAnsi="Times New Roman"/>
          <w:color w:val="000000"/>
          <w:spacing w:val="48"/>
          <w:sz w:val="28"/>
          <w:szCs w:val="28"/>
        </w:rPr>
        <w:t xml:space="preserve"> </w:t>
      </w:r>
      <w:r w:rsidR="009F57D3" w:rsidRPr="00D27FC9">
        <w:rPr>
          <w:rFonts w:ascii="Times New Roman" w:eastAsia="Times New Roman" w:hAnsi="Times New Roman"/>
          <w:color w:val="000000"/>
          <w:spacing w:val="1"/>
          <w:sz w:val="28"/>
          <w:szCs w:val="28"/>
        </w:rPr>
        <w:t>н</w:t>
      </w:r>
      <w:r w:rsidR="009F57D3" w:rsidRPr="00D27FC9">
        <w:rPr>
          <w:rFonts w:ascii="Times New Roman" w:eastAsia="Times New Roman" w:hAnsi="Times New Roman"/>
          <w:color w:val="000000"/>
          <w:sz w:val="28"/>
          <w:szCs w:val="28"/>
        </w:rPr>
        <w:t>а</w:t>
      </w:r>
      <w:r w:rsidR="009F57D3" w:rsidRPr="00D27FC9">
        <w:rPr>
          <w:rFonts w:ascii="Times New Roman" w:eastAsia="Times New Roman" w:hAnsi="Times New Roman"/>
          <w:color w:val="000000"/>
          <w:spacing w:val="47"/>
          <w:sz w:val="28"/>
          <w:szCs w:val="28"/>
        </w:rPr>
        <w:t xml:space="preserve"> </w:t>
      </w:r>
      <w:r w:rsidR="00362E4F" w:rsidRPr="00D27FC9">
        <w:rPr>
          <w:rFonts w:ascii="Times New Roman" w:eastAsia="Times New Roman" w:hAnsi="Times New Roman"/>
          <w:color w:val="000000"/>
          <w:sz w:val="28"/>
          <w:szCs w:val="28"/>
        </w:rPr>
        <w:t>7</w:t>
      </w:r>
      <w:r w:rsidR="009F57D3" w:rsidRPr="00D27FC9">
        <w:rPr>
          <w:rFonts w:ascii="Times New Roman" w:eastAsia="Times New Roman" w:hAnsi="Times New Roman"/>
          <w:color w:val="000000"/>
          <w:spacing w:val="50"/>
          <w:sz w:val="28"/>
          <w:szCs w:val="28"/>
        </w:rPr>
        <w:t xml:space="preserve"> </w:t>
      </w:r>
      <w:r w:rsidR="009F57D3" w:rsidRPr="00D27FC9">
        <w:rPr>
          <w:rFonts w:ascii="Times New Roman" w:eastAsia="Times New Roman" w:hAnsi="Times New Roman"/>
          <w:color w:val="000000"/>
          <w:spacing w:val="4"/>
          <w:sz w:val="28"/>
          <w:szCs w:val="28"/>
        </w:rPr>
        <w:t>с</w:t>
      </w:r>
      <w:r w:rsidR="009F57D3" w:rsidRPr="00D27FC9">
        <w:rPr>
          <w:rFonts w:ascii="Times New Roman" w:eastAsia="Times New Roman" w:hAnsi="Times New Roman"/>
          <w:color w:val="000000"/>
          <w:spacing w:val="-6"/>
          <w:sz w:val="28"/>
          <w:szCs w:val="28"/>
        </w:rPr>
        <w:t>у</w:t>
      </w:r>
      <w:r w:rsidR="009F57D3" w:rsidRPr="00D27FC9">
        <w:rPr>
          <w:rFonts w:ascii="Times New Roman" w:eastAsia="Times New Roman" w:hAnsi="Times New Roman"/>
          <w:color w:val="000000"/>
          <w:w w:val="99"/>
          <w:sz w:val="28"/>
          <w:szCs w:val="28"/>
        </w:rPr>
        <w:t>т</w:t>
      </w:r>
      <w:r w:rsidR="009F57D3" w:rsidRPr="00D27FC9">
        <w:rPr>
          <w:rFonts w:ascii="Times New Roman" w:eastAsia="Times New Roman" w:hAnsi="Times New Roman"/>
          <w:color w:val="000000"/>
          <w:sz w:val="28"/>
          <w:szCs w:val="28"/>
        </w:rPr>
        <w:t>ки</w:t>
      </w:r>
      <w:r w:rsidR="009F57D3" w:rsidRPr="00D27FC9">
        <w:rPr>
          <w:rFonts w:ascii="Times New Roman" w:eastAsia="Times New Roman" w:hAnsi="Times New Roman"/>
          <w:color w:val="000000"/>
          <w:spacing w:val="49"/>
          <w:sz w:val="28"/>
          <w:szCs w:val="28"/>
        </w:rPr>
        <w:t xml:space="preserve"> </w:t>
      </w:r>
      <w:r w:rsidR="009F57D3" w:rsidRPr="00D27FC9">
        <w:rPr>
          <w:rFonts w:ascii="Times New Roman" w:eastAsia="Times New Roman" w:hAnsi="Times New Roman"/>
          <w:color w:val="000000"/>
          <w:sz w:val="28"/>
          <w:szCs w:val="28"/>
        </w:rPr>
        <w:t>э</w:t>
      </w:r>
      <w:r w:rsidR="009F57D3" w:rsidRPr="00D27FC9">
        <w:rPr>
          <w:rFonts w:ascii="Times New Roman" w:eastAsia="Times New Roman" w:hAnsi="Times New Roman"/>
          <w:color w:val="000000"/>
          <w:spacing w:val="1"/>
          <w:sz w:val="28"/>
          <w:szCs w:val="28"/>
        </w:rPr>
        <w:t>к</w:t>
      </w:r>
      <w:r w:rsidR="009F57D3" w:rsidRPr="00D27FC9">
        <w:rPr>
          <w:rFonts w:ascii="Times New Roman" w:eastAsia="Times New Roman" w:hAnsi="Times New Roman"/>
          <w:color w:val="000000"/>
          <w:sz w:val="28"/>
          <w:szCs w:val="28"/>
        </w:rPr>
        <w:t>спер</w:t>
      </w:r>
      <w:r w:rsidR="009F57D3" w:rsidRPr="00D27FC9">
        <w:rPr>
          <w:rFonts w:ascii="Times New Roman" w:eastAsia="Times New Roman" w:hAnsi="Times New Roman"/>
          <w:color w:val="000000"/>
          <w:spacing w:val="1"/>
          <w:w w:val="99"/>
          <w:sz w:val="28"/>
          <w:szCs w:val="28"/>
        </w:rPr>
        <w:t>и</w:t>
      </w:r>
      <w:r w:rsidR="009F57D3" w:rsidRPr="00D27FC9">
        <w:rPr>
          <w:rFonts w:ascii="Times New Roman" w:eastAsia="Times New Roman" w:hAnsi="Times New Roman"/>
          <w:color w:val="000000"/>
          <w:sz w:val="28"/>
          <w:szCs w:val="28"/>
        </w:rPr>
        <w:t>м</w:t>
      </w:r>
      <w:r w:rsidR="009F57D3" w:rsidRPr="00D27FC9">
        <w:rPr>
          <w:rFonts w:ascii="Times New Roman" w:eastAsia="Times New Roman" w:hAnsi="Times New Roman"/>
          <w:color w:val="000000"/>
          <w:spacing w:val="-1"/>
          <w:sz w:val="28"/>
          <w:szCs w:val="28"/>
        </w:rPr>
        <w:t>е</w:t>
      </w:r>
      <w:r w:rsidR="009F57D3" w:rsidRPr="00D27FC9">
        <w:rPr>
          <w:rFonts w:ascii="Times New Roman" w:eastAsia="Times New Roman" w:hAnsi="Times New Roman"/>
          <w:color w:val="000000"/>
          <w:w w:val="99"/>
          <w:sz w:val="28"/>
          <w:szCs w:val="28"/>
        </w:rPr>
        <w:t>н</w:t>
      </w:r>
      <w:r w:rsidR="009F57D3" w:rsidRPr="00D27FC9">
        <w:rPr>
          <w:rFonts w:ascii="Times New Roman" w:eastAsia="Times New Roman" w:hAnsi="Times New Roman"/>
          <w:color w:val="000000"/>
          <w:spacing w:val="1"/>
          <w:sz w:val="28"/>
          <w:szCs w:val="28"/>
        </w:rPr>
        <w:t>т</w:t>
      </w:r>
      <w:r w:rsidR="009F57D3" w:rsidRPr="00D27FC9">
        <w:rPr>
          <w:rFonts w:ascii="Times New Roman" w:eastAsia="Times New Roman" w:hAnsi="Times New Roman"/>
          <w:color w:val="000000"/>
          <w:spacing w:val="8"/>
          <w:sz w:val="28"/>
          <w:szCs w:val="28"/>
        </w:rPr>
        <w:t>а</w:t>
      </w:r>
      <w:r w:rsidR="009F57D3" w:rsidRPr="00D27FC9">
        <w:rPr>
          <w:rFonts w:ascii="Times New Roman" w:eastAsia="Times New Roman" w:hAnsi="Times New Roman"/>
          <w:color w:val="000000"/>
          <w:sz w:val="28"/>
          <w:szCs w:val="28"/>
        </w:rPr>
        <w:t>,</w:t>
      </w:r>
      <w:r w:rsidR="009F57D3" w:rsidRPr="00D27FC9">
        <w:rPr>
          <w:rFonts w:ascii="Times New Roman" w:eastAsia="Times New Roman" w:hAnsi="Times New Roman"/>
          <w:color w:val="000000"/>
          <w:spacing w:val="51"/>
          <w:sz w:val="28"/>
          <w:szCs w:val="28"/>
        </w:rPr>
        <w:t xml:space="preserve"> </w:t>
      </w:r>
      <w:r w:rsidR="009F57D3" w:rsidRPr="00D27FC9">
        <w:rPr>
          <w:rFonts w:ascii="Times New Roman" w:eastAsia="Times New Roman" w:hAnsi="Times New Roman"/>
          <w:color w:val="000000"/>
          <w:sz w:val="28"/>
          <w:szCs w:val="28"/>
        </w:rPr>
        <w:t xml:space="preserve">с </w:t>
      </w:r>
      <w:r w:rsidR="009F57D3" w:rsidRPr="00D27FC9">
        <w:rPr>
          <w:rFonts w:ascii="Times New Roman" w:eastAsia="Times New Roman" w:hAnsi="Times New Roman"/>
          <w:color w:val="000000"/>
          <w:w w:val="99"/>
          <w:sz w:val="28"/>
          <w:szCs w:val="28"/>
        </w:rPr>
        <w:t>п</w:t>
      </w:r>
      <w:r w:rsidR="009F57D3" w:rsidRPr="00D27FC9">
        <w:rPr>
          <w:rFonts w:ascii="Times New Roman" w:eastAsia="Times New Roman" w:hAnsi="Times New Roman"/>
          <w:color w:val="000000"/>
          <w:sz w:val="28"/>
          <w:szCs w:val="28"/>
        </w:rPr>
        <w:t>ос</w:t>
      </w:r>
      <w:r w:rsidR="009F57D3" w:rsidRPr="00D27FC9">
        <w:rPr>
          <w:rFonts w:ascii="Times New Roman" w:eastAsia="Times New Roman" w:hAnsi="Times New Roman"/>
          <w:color w:val="000000"/>
          <w:w w:val="99"/>
          <w:sz w:val="28"/>
          <w:szCs w:val="28"/>
        </w:rPr>
        <w:t>л</w:t>
      </w:r>
      <w:r w:rsidR="009F57D3" w:rsidRPr="00D27FC9">
        <w:rPr>
          <w:rFonts w:ascii="Times New Roman" w:eastAsia="Times New Roman" w:hAnsi="Times New Roman"/>
          <w:color w:val="000000"/>
          <w:sz w:val="28"/>
          <w:szCs w:val="28"/>
        </w:rPr>
        <w:t>е</w:t>
      </w:r>
      <w:r w:rsidR="009F57D3" w:rsidRPr="00D27FC9">
        <w:rPr>
          <w:rFonts w:ascii="Times New Roman" w:eastAsia="Times New Roman" w:hAnsi="Times New Roman"/>
          <w:color w:val="000000"/>
          <w:spacing w:val="2"/>
          <w:sz w:val="28"/>
          <w:szCs w:val="28"/>
        </w:rPr>
        <w:t>д</w:t>
      </w:r>
      <w:r w:rsidR="009F57D3" w:rsidRPr="00D27FC9">
        <w:rPr>
          <w:rFonts w:ascii="Times New Roman" w:eastAsia="Times New Roman" w:hAnsi="Times New Roman"/>
          <w:color w:val="000000"/>
          <w:spacing w:val="-4"/>
          <w:sz w:val="28"/>
          <w:szCs w:val="28"/>
        </w:rPr>
        <w:t>у</w:t>
      </w:r>
      <w:r w:rsidR="009F57D3" w:rsidRPr="00D27FC9">
        <w:rPr>
          <w:rFonts w:ascii="Times New Roman" w:eastAsia="Times New Roman" w:hAnsi="Times New Roman"/>
          <w:color w:val="000000"/>
          <w:w w:val="99"/>
          <w:sz w:val="28"/>
          <w:szCs w:val="28"/>
        </w:rPr>
        <w:t>ю</w:t>
      </w:r>
      <w:r w:rsidR="009F57D3" w:rsidRPr="00D27FC9">
        <w:rPr>
          <w:rFonts w:ascii="Times New Roman" w:eastAsia="Times New Roman" w:hAnsi="Times New Roman"/>
          <w:color w:val="000000"/>
          <w:sz w:val="28"/>
          <w:szCs w:val="28"/>
        </w:rPr>
        <w:t>щ</w:t>
      </w:r>
      <w:r w:rsidR="009F57D3" w:rsidRPr="00D27FC9">
        <w:rPr>
          <w:rFonts w:ascii="Times New Roman" w:eastAsia="Times New Roman" w:hAnsi="Times New Roman"/>
          <w:color w:val="000000"/>
          <w:spacing w:val="1"/>
          <w:w w:val="99"/>
          <w:sz w:val="28"/>
          <w:szCs w:val="28"/>
        </w:rPr>
        <w:t>и</w:t>
      </w:r>
      <w:r w:rsidR="009F57D3" w:rsidRPr="00D27FC9">
        <w:rPr>
          <w:rFonts w:ascii="Times New Roman" w:eastAsia="Times New Roman" w:hAnsi="Times New Roman"/>
          <w:color w:val="000000"/>
          <w:sz w:val="28"/>
          <w:szCs w:val="28"/>
        </w:rPr>
        <w:t>м</w:t>
      </w:r>
      <w:r w:rsidR="009F57D3" w:rsidRPr="00D27FC9">
        <w:rPr>
          <w:rFonts w:ascii="Times New Roman" w:eastAsia="Times New Roman" w:hAnsi="Times New Roman"/>
          <w:color w:val="000000"/>
          <w:spacing w:val="76"/>
          <w:sz w:val="28"/>
          <w:szCs w:val="28"/>
        </w:rPr>
        <w:t xml:space="preserve"> </w:t>
      </w:r>
      <w:r w:rsidR="009F57D3" w:rsidRPr="00D27FC9">
        <w:rPr>
          <w:rFonts w:ascii="Times New Roman" w:eastAsia="Times New Roman" w:hAnsi="Times New Roman"/>
          <w:color w:val="000000"/>
          <w:spacing w:val="-4"/>
          <w:sz w:val="28"/>
          <w:szCs w:val="28"/>
        </w:rPr>
        <w:t>у</w:t>
      </w:r>
      <w:r w:rsidR="009F57D3" w:rsidRPr="00D27FC9">
        <w:rPr>
          <w:rFonts w:ascii="Times New Roman" w:eastAsia="Times New Roman" w:hAnsi="Times New Roman"/>
          <w:color w:val="000000"/>
          <w:sz w:val="28"/>
          <w:szCs w:val="28"/>
        </w:rPr>
        <w:t>в</w:t>
      </w:r>
      <w:r w:rsidR="009F57D3" w:rsidRPr="00D27FC9">
        <w:rPr>
          <w:rFonts w:ascii="Times New Roman" w:eastAsia="Times New Roman" w:hAnsi="Times New Roman"/>
          <w:color w:val="000000"/>
          <w:spacing w:val="-2"/>
          <w:sz w:val="28"/>
          <w:szCs w:val="28"/>
        </w:rPr>
        <w:t>е</w:t>
      </w:r>
      <w:r w:rsidR="009F57D3" w:rsidRPr="00D27FC9">
        <w:rPr>
          <w:rFonts w:ascii="Times New Roman" w:eastAsia="Times New Roman" w:hAnsi="Times New Roman"/>
          <w:color w:val="000000"/>
          <w:sz w:val="28"/>
          <w:szCs w:val="28"/>
        </w:rPr>
        <w:t>л</w:t>
      </w:r>
      <w:r w:rsidR="009F57D3" w:rsidRPr="00D27FC9">
        <w:rPr>
          <w:rFonts w:ascii="Times New Roman" w:eastAsia="Times New Roman" w:hAnsi="Times New Roman"/>
          <w:color w:val="000000"/>
          <w:spacing w:val="1"/>
          <w:w w:val="99"/>
          <w:sz w:val="28"/>
          <w:szCs w:val="28"/>
        </w:rPr>
        <w:t>и</w:t>
      </w:r>
      <w:r w:rsidR="009F57D3" w:rsidRPr="00D27FC9">
        <w:rPr>
          <w:rFonts w:ascii="Times New Roman" w:eastAsia="Times New Roman" w:hAnsi="Times New Roman"/>
          <w:color w:val="000000"/>
          <w:sz w:val="28"/>
          <w:szCs w:val="28"/>
        </w:rPr>
        <w:t>ч</w:t>
      </w:r>
      <w:r w:rsidR="009F57D3" w:rsidRPr="00D27FC9">
        <w:rPr>
          <w:rFonts w:ascii="Times New Roman" w:eastAsia="Times New Roman" w:hAnsi="Times New Roman"/>
          <w:color w:val="000000"/>
          <w:spacing w:val="1"/>
          <w:sz w:val="28"/>
          <w:szCs w:val="28"/>
        </w:rPr>
        <w:t>е</w:t>
      </w:r>
      <w:r w:rsidR="009F57D3" w:rsidRPr="00D27FC9">
        <w:rPr>
          <w:rFonts w:ascii="Times New Roman" w:eastAsia="Times New Roman" w:hAnsi="Times New Roman"/>
          <w:color w:val="000000"/>
          <w:spacing w:val="1"/>
          <w:w w:val="99"/>
          <w:sz w:val="28"/>
          <w:szCs w:val="28"/>
        </w:rPr>
        <w:t>ни</w:t>
      </w:r>
      <w:r w:rsidR="009F57D3" w:rsidRPr="00D27FC9">
        <w:rPr>
          <w:rFonts w:ascii="Times New Roman" w:eastAsia="Times New Roman" w:hAnsi="Times New Roman"/>
          <w:color w:val="000000"/>
          <w:sz w:val="28"/>
          <w:szCs w:val="28"/>
        </w:rPr>
        <w:t>ем</w:t>
      </w:r>
      <w:r w:rsidR="009F57D3" w:rsidRPr="00D27FC9">
        <w:rPr>
          <w:rFonts w:ascii="Times New Roman" w:eastAsia="Times New Roman" w:hAnsi="Times New Roman"/>
          <w:color w:val="000000"/>
          <w:spacing w:val="70"/>
          <w:sz w:val="28"/>
          <w:szCs w:val="28"/>
        </w:rPr>
        <w:t xml:space="preserve"> </w:t>
      </w:r>
      <w:r w:rsidR="009F57D3" w:rsidRPr="00D27FC9">
        <w:rPr>
          <w:rFonts w:ascii="Times New Roman" w:eastAsia="Times New Roman" w:hAnsi="Times New Roman"/>
          <w:color w:val="000000"/>
          <w:spacing w:val="1"/>
          <w:sz w:val="28"/>
          <w:szCs w:val="28"/>
        </w:rPr>
        <w:t>к</w:t>
      </w:r>
      <w:r w:rsidR="009F57D3" w:rsidRPr="00D27FC9">
        <w:rPr>
          <w:rFonts w:ascii="Times New Roman" w:eastAsia="Times New Roman" w:hAnsi="Times New Roman"/>
          <w:color w:val="000000"/>
          <w:sz w:val="28"/>
          <w:szCs w:val="28"/>
        </w:rPr>
        <w:t>о</w:t>
      </w:r>
      <w:r w:rsidR="009F57D3" w:rsidRPr="00D27FC9">
        <w:rPr>
          <w:rFonts w:ascii="Times New Roman" w:eastAsia="Times New Roman" w:hAnsi="Times New Roman"/>
          <w:color w:val="000000"/>
          <w:w w:val="99"/>
          <w:sz w:val="28"/>
          <w:szCs w:val="28"/>
        </w:rPr>
        <w:t>н</w:t>
      </w:r>
      <w:r w:rsidR="009F57D3" w:rsidRPr="00D27FC9">
        <w:rPr>
          <w:rFonts w:ascii="Times New Roman" w:eastAsia="Times New Roman" w:hAnsi="Times New Roman"/>
          <w:color w:val="000000"/>
          <w:sz w:val="28"/>
          <w:szCs w:val="28"/>
        </w:rPr>
        <w:t>цен</w:t>
      </w:r>
      <w:r w:rsidR="009F57D3" w:rsidRPr="00D27FC9">
        <w:rPr>
          <w:rFonts w:ascii="Times New Roman" w:eastAsia="Times New Roman" w:hAnsi="Times New Roman"/>
          <w:color w:val="000000"/>
          <w:spacing w:val="1"/>
          <w:w w:val="99"/>
          <w:sz w:val="28"/>
          <w:szCs w:val="28"/>
        </w:rPr>
        <w:t>т</w:t>
      </w:r>
      <w:r w:rsidR="009F57D3" w:rsidRPr="00D27FC9">
        <w:rPr>
          <w:rFonts w:ascii="Times New Roman" w:eastAsia="Times New Roman" w:hAnsi="Times New Roman"/>
          <w:color w:val="000000"/>
          <w:sz w:val="28"/>
          <w:szCs w:val="28"/>
        </w:rPr>
        <w:t>ра</w:t>
      </w:r>
      <w:r w:rsidR="009F57D3" w:rsidRPr="00D27FC9">
        <w:rPr>
          <w:rFonts w:ascii="Times New Roman" w:eastAsia="Times New Roman" w:hAnsi="Times New Roman"/>
          <w:color w:val="000000"/>
          <w:spacing w:val="-1"/>
          <w:sz w:val="28"/>
          <w:szCs w:val="28"/>
        </w:rPr>
        <w:t>ц</w:t>
      </w:r>
      <w:r w:rsidR="009F57D3" w:rsidRPr="00D27FC9">
        <w:rPr>
          <w:rFonts w:ascii="Times New Roman" w:eastAsia="Times New Roman" w:hAnsi="Times New Roman"/>
          <w:color w:val="000000"/>
          <w:sz w:val="28"/>
          <w:szCs w:val="28"/>
        </w:rPr>
        <w:t>ии</w:t>
      </w:r>
      <w:r w:rsidR="009F57D3" w:rsidRPr="00D27FC9">
        <w:rPr>
          <w:rFonts w:ascii="Times New Roman" w:eastAsia="Times New Roman" w:hAnsi="Times New Roman"/>
          <w:color w:val="000000"/>
          <w:spacing w:val="75"/>
          <w:sz w:val="28"/>
          <w:szCs w:val="28"/>
        </w:rPr>
        <w:t xml:space="preserve"> </w:t>
      </w:r>
      <w:r w:rsidR="009F57D3" w:rsidRPr="00D27FC9">
        <w:rPr>
          <w:rFonts w:ascii="Times New Roman" w:eastAsia="Times New Roman" w:hAnsi="Times New Roman"/>
          <w:color w:val="000000"/>
          <w:sz w:val="28"/>
          <w:szCs w:val="28"/>
        </w:rPr>
        <w:t>и</w:t>
      </w:r>
      <w:r w:rsidR="009F57D3" w:rsidRPr="00D27FC9">
        <w:rPr>
          <w:rFonts w:ascii="Times New Roman" w:eastAsia="Times New Roman" w:hAnsi="Times New Roman"/>
          <w:color w:val="000000"/>
          <w:spacing w:val="71"/>
          <w:sz w:val="28"/>
          <w:szCs w:val="28"/>
        </w:rPr>
        <w:t xml:space="preserve"> </w:t>
      </w:r>
      <w:r w:rsidR="009F57D3" w:rsidRPr="00D27FC9">
        <w:rPr>
          <w:rFonts w:ascii="Times New Roman" w:eastAsia="Times New Roman" w:hAnsi="Times New Roman"/>
          <w:color w:val="000000"/>
          <w:sz w:val="28"/>
          <w:szCs w:val="28"/>
        </w:rPr>
        <w:t>дос</w:t>
      </w:r>
      <w:r w:rsidR="009F57D3" w:rsidRPr="00D27FC9">
        <w:rPr>
          <w:rFonts w:ascii="Times New Roman" w:eastAsia="Times New Roman" w:hAnsi="Times New Roman"/>
          <w:color w:val="000000"/>
          <w:w w:val="99"/>
          <w:sz w:val="28"/>
          <w:szCs w:val="28"/>
        </w:rPr>
        <w:t>т</w:t>
      </w:r>
      <w:r w:rsidR="009F57D3" w:rsidRPr="00D27FC9">
        <w:rPr>
          <w:rFonts w:ascii="Times New Roman" w:eastAsia="Times New Roman" w:hAnsi="Times New Roman"/>
          <w:color w:val="000000"/>
          <w:spacing w:val="1"/>
          <w:sz w:val="28"/>
          <w:szCs w:val="28"/>
        </w:rPr>
        <w:t>и</w:t>
      </w:r>
      <w:r w:rsidR="009F57D3" w:rsidRPr="00D27FC9">
        <w:rPr>
          <w:rFonts w:ascii="Times New Roman" w:eastAsia="Times New Roman" w:hAnsi="Times New Roman"/>
          <w:color w:val="000000"/>
          <w:sz w:val="28"/>
          <w:szCs w:val="28"/>
        </w:rPr>
        <w:t>жен</w:t>
      </w:r>
      <w:r w:rsidR="009F57D3" w:rsidRPr="00D27FC9">
        <w:rPr>
          <w:rFonts w:ascii="Times New Roman" w:eastAsia="Times New Roman" w:hAnsi="Times New Roman"/>
          <w:color w:val="000000"/>
          <w:spacing w:val="1"/>
          <w:sz w:val="28"/>
          <w:szCs w:val="28"/>
        </w:rPr>
        <w:t>и</w:t>
      </w:r>
      <w:r w:rsidR="009F57D3" w:rsidRPr="00D27FC9">
        <w:rPr>
          <w:rFonts w:ascii="Times New Roman" w:eastAsia="Times New Roman" w:hAnsi="Times New Roman"/>
          <w:color w:val="000000"/>
          <w:sz w:val="28"/>
          <w:szCs w:val="28"/>
        </w:rPr>
        <w:t>ем</w:t>
      </w:r>
      <w:r w:rsidR="009F57D3" w:rsidRPr="00D27FC9">
        <w:rPr>
          <w:rFonts w:ascii="Times New Roman" w:eastAsia="Times New Roman" w:hAnsi="Times New Roman"/>
          <w:color w:val="000000"/>
          <w:spacing w:val="71"/>
          <w:sz w:val="28"/>
          <w:szCs w:val="28"/>
        </w:rPr>
        <w:t xml:space="preserve"> </w:t>
      </w:r>
      <w:r w:rsidR="009F57D3" w:rsidRPr="00D27FC9">
        <w:rPr>
          <w:rFonts w:ascii="Times New Roman" w:eastAsia="Times New Roman" w:hAnsi="Times New Roman"/>
          <w:color w:val="000000"/>
          <w:spacing w:val="1"/>
          <w:sz w:val="28"/>
          <w:szCs w:val="28"/>
        </w:rPr>
        <w:t>п</w:t>
      </w:r>
      <w:r w:rsidR="009F57D3" w:rsidRPr="00D27FC9">
        <w:rPr>
          <w:rFonts w:ascii="Times New Roman" w:eastAsia="Times New Roman" w:hAnsi="Times New Roman"/>
          <w:color w:val="000000"/>
          <w:spacing w:val="-1"/>
          <w:sz w:val="28"/>
          <w:szCs w:val="28"/>
        </w:rPr>
        <w:t>и</w:t>
      </w:r>
      <w:r w:rsidR="009F57D3" w:rsidRPr="00D27FC9">
        <w:rPr>
          <w:rFonts w:ascii="Times New Roman" w:eastAsia="Times New Roman" w:hAnsi="Times New Roman"/>
          <w:color w:val="000000"/>
          <w:sz w:val="28"/>
          <w:szCs w:val="28"/>
        </w:rPr>
        <w:t>ковых</w:t>
      </w:r>
      <w:r w:rsidR="009F57D3" w:rsidRPr="00D27FC9">
        <w:rPr>
          <w:rFonts w:ascii="Times New Roman" w:eastAsia="Times New Roman" w:hAnsi="Times New Roman"/>
          <w:color w:val="000000"/>
          <w:spacing w:val="71"/>
          <w:sz w:val="28"/>
          <w:szCs w:val="28"/>
        </w:rPr>
        <w:t xml:space="preserve"> </w:t>
      </w:r>
      <w:r w:rsidR="009F57D3" w:rsidRPr="00D27FC9">
        <w:rPr>
          <w:rFonts w:ascii="Times New Roman" w:eastAsia="Times New Roman" w:hAnsi="Times New Roman"/>
          <w:color w:val="000000"/>
          <w:spacing w:val="1"/>
          <w:w w:val="99"/>
          <w:sz w:val="28"/>
          <w:szCs w:val="28"/>
        </w:rPr>
        <w:t>з</w:t>
      </w:r>
      <w:r w:rsidR="009F57D3" w:rsidRPr="00D27FC9">
        <w:rPr>
          <w:rFonts w:ascii="Times New Roman" w:eastAsia="Times New Roman" w:hAnsi="Times New Roman"/>
          <w:color w:val="000000"/>
          <w:spacing w:val="1"/>
          <w:sz w:val="28"/>
          <w:szCs w:val="28"/>
        </w:rPr>
        <w:t>н</w:t>
      </w:r>
      <w:r w:rsidR="009F57D3" w:rsidRPr="00D27FC9">
        <w:rPr>
          <w:rFonts w:ascii="Times New Roman" w:eastAsia="Times New Roman" w:hAnsi="Times New Roman"/>
          <w:color w:val="000000"/>
          <w:sz w:val="28"/>
          <w:szCs w:val="28"/>
        </w:rPr>
        <w:t>ач</w:t>
      </w:r>
      <w:r w:rsidR="009F57D3" w:rsidRPr="00D27FC9">
        <w:rPr>
          <w:rFonts w:ascii="Times New Roman" w:eastAsia="Times New Roman" w:hAnsi="Times New Roman"/>
          <w:color w:val="000000"/>
          <w:spacing w:val="-1"/>
          <w:sz w:val="28"/>
          <w:szCs w:val="28"/>
        </w:rPr>
        <w:t>е</w:t>
      </w:r>
      <w:r w:rsidR="009F57D3" w:rsidRPr="00D27FC9">
        <w:rPr>
          <w:rFonts w:ascii="Times New Roman" w:eastAsia="Times New Roman" w:hAnsi="Times New Roman"/>
          <w:color w:val="000000"/>
          <w:sz w:val="28"/>
          <w:szCs w:val="28"/>
        </w:rPr>
        <w:t>н</w:t>
      </w:r>
      <w:r w:rsidR="009F57D3" w:rsidRPr="00D27FC9">
        <w:rPr>
          <w:rFonts w:ascii="Times New Roman" w:eastAsia="Times New Roman" w:hAnsi="Times New Roman"/>
          <w:color w:val="000000"/>
          <w:spacing w:val="1"/>
          <w:sz w:val="28"/>
          <w:szCs w:val="28"/>
        </w:rPr>
        <w:t>и</w:t>
      </w:r>
      <w:r w:rsidR="009F57D3" w:rsidRPr="00D27FC9">
        <w:rPr>
          <w:rFonts w:ascii="Times New Roman" w:eastAsia="Times New Roman" w:hAnsi="Times New Roman"/>
          <w:color w:val="000000"/>
          <w:sz w:val="28"/>
          <w:szCs w:val="28"/>
        </w:rPr>
        <w:t>й</w:t>
      </w:r>
      <w:r w:rsidR="009F57D3" w:rsidRPr="00D27FC9">
        <w:rPr>
          <w:rFonts w:ascii="Times New Roman" w:eastAsia="Times New Roman" w:hAnsi="Times New Roman"/>
          <w:color w:val="000000"/>
          <w:spacing w:val="77"/>
          <w:sz w:val="28"/>
          <w:szCs w:val="28"/>
        </w:rPr>
        <w:t xml:space="preserve"> </w:t>
      </w:r>
      <w:r w:rsidR="009F57D3" w:rsidRPr="00D27FC9">
        <w:rPr>
          <w:rFonts w:ascii="Times New Roman" w:eastAsia="Times New Roman" w:hAnsi="Times New Roman"/>
          <w:color w:val="000000"/>
          <w:w w:val="99"/>
          <w:sz w:val="28"/>
          <w:szCs w:val="28"/>
        </w:rPr>
        <w:t>–</w:t>
      </w:r>
      <w:r w:rsidR="009F57D3" w:rsidRPr="00D27FC9">
        <w:rPr>
          <w:rFonts w:ascii="Times New Roman" w:eastAsia="Times New Roman" w:hAnsi="Times New Roman"/>
          <w:color w:val="000000"/>
          <w:spacing w:val="70"/>
          <w:sz w:val="28"/>
          <w:szCs w:val="28"/>
        </w:rPr>
        <w:t xml:space="preserve"> </w:t>
      </w:r>
      <w:r w:rsidR="00D558B2" w:rsidRPr="00D27FC9">
        <w:rPr>
          <w:rFonts w:ascii="Times New Roman" w:eastAsia="Times New Roman" w:hAnsi="Times New Roman"/>
          <w:color w:val="000000"/>
          <w:sz w:val="28"/>
          <w:szCs w:val="28"/>
        </w:rPr>
        <w:t>1,35 и 1,44</w:t>
      </w:r>
      <w:r w:rsidR="009F57D3" w:rsidRPr="00D27FC9">
        <w:rPr>
          <w:rFonts w:ascii="Times New Roman" w:eastAsia="Times New Roman" w:hAnsi="Times New Roman"/>
          <w:color w:val="000000"/>
          <w:sz w:val="28"/>
          <w:szCs w:val="28"/>
        </w:rPr>
        <w:t xml:space="preserve"> </w:t>
      </w:r>
      <w:r w:rsidR="009F57D3" w:rsidRPr="00D27FC9">
        <w:rPr>
          <w:rFonts w:ascii="Times New Roman" w:eastAsia="Times New Roman" w:hAnsi="Times New Roman"/>
          <w:color w:val="000000"/>
          <w:spacing w:val="-2"/>
          <w:sz w:val="28"/>
          <w:szCs w:val="28"/>
        </w:rPr>
        <w:t>у</w:t>
      </w:r>
      <w:r w:rsidR="009F57D3" w:rsidRPr="00D27FC9">
        <w:rPr>
          <w:rFonts w:ascii="Times New Roman" w:eastAsia="Times New Roman" w:hAnsi="Times New Roman"/>
          <w:color w:val="000000"/>
          <w:sz w:val="28"/>
          <w:szCs w:val="28"/>
        </w:rPr>
        <w:t>сл.ед</w:t>
      </w:r>
      <w:r w:rsidR="009F57D3" w:rsidRPr="00D27FC9">
        <w:rPr>
          <w:rFonts w:ascii="Times New Roman" w:eastAsia="Times New Roman" w:hAnsi="Times New Roman"/>
          <w:color w:val="000000"/>
          <w:spacing w:val="1"/>
          <w:sz w:val="28"/>
          <w:szCs w:val="28"/>
        </w:rPr>
        <w:t>/</w:t>
      </w:r>
      <w:r w:rsidR="009F57D3" w:rsidRPr="00D27FC9">
        <w:rPr>
          <w:rFonts w:ascii="Times New Roman" w:eastAsia="Times New Roman" w:hAnsi="Times New Roman"/>
          <w:color w:val="000000"/>
          <w:sz w:val="28"/>
          <w:szCs w:val="28"/>
        </w:rPr>
        <w:t>мл</w:t>
      </w:r>
      <w:r w:rsidR="009F57D3" w:rsidRPr="00D27FC9">
        <w:rPr>
          <w:rFonts w:ascii="Times New Roman" w:eastAsia="Times New Roman" w:hAnsi="Times New Roman"/>
          <w:color w:val="000000"/>
          <w:spacing w:val="48"/>
          <w:sz w:val="28"/>
          <w:szCs w:val="28"/>
        </w:rPr>
        <w:t xml:space="preserve"> </w:t>
      </w:r>
      <w:r w:rsidR="00D558B2" w:rsidRPr="00D27FC9">
        <w:rPr>
          <w:rFonts w:ascii="Times New Roman" w:eastAsia="Times New Roman" w:hAnsi="Times New Roman"/>
          <w:color w:val="000000"/>
          <w:sz w:val="28"/>
          <w:szCs w:val="28"/>
        </w:rPr>
        <w:t>на</w:t>
      </w:r>
      <w:r w:rsidR="009F57D3" w:rsidRPr="00D27FC9">
        <w:rPr>
          <w:rFonts w:ascii="Times New Roman" w:eastAsia="Times New Roman" w:hAnsi="Times New Roman"/>
          <w:color w:val="000000"/>
          <w:spacing w:val="44"/>
          <w:sz w:val="28"/>
          <w:szCs w:val="28"/>
        </w:rPr>
        <w:t xml:space="preserve"> </w:t>
      </w:r>
      <w:r w:rsidR="009F57D3" w:rsidRPr="00D27FC9">
        <w:rPr>
          <w:rFonts w:ascii="Times New Roman" w:eastAsia="Times New Roman" w:hAnsi="Times New Roman"/>
          <w:color w:val="000000"/>
          <w:sz w:val="28"/>
          <w:szCs w:val="28"/>
        </w:rPr>
        <w:t>2</w:t>
      </w:r>
      <w:r w:rsidR="009F57D3" w:rsidRPr="00D27FC9">
        <w:rPr>
          <w:rFonts w:ascii="Times New Roman" w:eastAsia="Times New Roman" w:hAnsi="Times New Roman"/>
          <w:color w:val="000000"/>
          <w:spacing w:val="2"/>
          <w:sz w:val="28"/>
          <w:szCs w:val="28"/>
        </w:rPr>
        <w:t>1</w:t>
      </w:r>
      <w:r w:rsidR="009F57D3" w:rsidRPr="00D27FC9">
        <w:rPr>
          <w:rFonts w:ascii="Times New Roman" w:eastAsia="Times New Roman" w:hAnsi="Times New Roman"/>
          <w:color w:val="000000"/>
          <w:spacing w:val="44"/>
          <w:sz w:val="28"/>
          <w:szCs w:val="28"/>
        </w:rPr>
        <w:t xml:space="preserve"> </w:t>
      </w:r>
      <w:r w:rsidR="009F57D3" w:rsidRPr="00D27FC9">
        <w:rPr>
          <w:rFonts w:ascii="Times New Roman" w:eastAsia="Times New Roman" w:hAnsi="Times New Roman"/>
          <w:color w:val="000000"/>
          <w:spacing w:val="1"/>
          <w:sz w:val="28"/>
          <w:szCs w:val="28"/>
        </w:rPr>
        <w:t>с</w:t>
      </w:r>
      <w:r w:rsidR="009F57D3" w:rsidRPr="00D27FC9">
        <w:rPr>
          <w:rFonts w:ascii="Times New Roman" w:eastAsia="Times New Roman" w:hAnsi="Times New Roman"/>
          <w:color w:val="000000"/>
          <w:spacing w:val="-3"/>
          <w:sz w:val="28"/>
          <w:szCs w:val="28"/>
        </w:rPr>
        <w:t>у</w:t>
      </w:r>
      <w:r w:rsidR="009F57D3" w:rsidRPr="00D27FC9">
        <w:rPr>
          <w:rFonts w:ascii="Times New Roman" w:eastAsia="Times New Roman" w:hAnsi="Times New Roman"/>
          <w:color w:val="000000"/>
          <w:sz w:val="28"/>
          <w:szCs w:val="28"/>
        </w:rPr>
        <w:t>тк</w:t>
      </w:r>
      <w:r w:rsidR="009F57D3" w:rsidRPr="00D27FC9">
        <w:rPr>
          <w:rFonts w:ascii="Times New Roman" w:eastAsia="Times New Roman" w:hAnsi="Times New Roman"/>
          <w:color w:val="000000"/>
          <w:w w:val="99"/>
          <w:sz w:val="28"/>
          <w:szCs w:val="28"/>
        </w:rPr>
        <w:t>и</w:t>
      </w:r>
      <w:r w:rsidR="009F57D3" w:rsidRPr="00D27FC9">
        <w:rPr>
          <w:rFonts w:ascii="Times New Roman" w:eastAsia="Times New Roman" w:hAnsi="Times New Roman"/>
          <w:color w:val="000000"/>
          <w:spacing w:val="47"/>
          <w:sz w:val="28"/>
          <w:szCs w:val="28"/>
        </w:rPr>
        <w:t xml:space="preserve"> </w:t>
      </w:r>
      <w:r w:rsidR="009F57D3" w:rsidRPr="00D27FC9">
        <w:rPr>
          <w:rFonts w:ascii="Times New Roman" w:eastAsia="Times New Roman" w:hAnsi="Times New Roman"/>
          <w:color w:val="000000"/>
          <w:spacing w:val="1"/>
          <w:sz w:val="28"/>
          <w:szCs w:val="28"/>
        </w:rPr>
        <w:t>п</w:t>
      </w:r>
      <w:r w:rsidR="009F57D3" w:rsidRPr="00D27FC9">
        <w:rPr>
          <w:rFonts w:ascii="Times New Roman" w:eastAsia="Times New Roman" w:hAnsi="Times New Roman"/>
          <w:color w:val="000000"/>
          <w:sz w:val="28"/>
          <w:szCs w:val="28"/>
        </w:rPr>
        <w:t>осле</w:t>
      </w:r>
      <w:r w:rsidR="009F57D3" w:rsidRPr="00D27FC9">
        <w:rPr>
          <w:rFonts w:ascii="Times New Roman" w:eastAsia="Times New Roman" w:hAnsi="Times New Roman"/>
          <w:color w:val="000000"/>
          <w:spacing w:val="44"/>
          <w:sz w:val="28"/>
          <w:szCs w:val="28"/>
        </w:rPr>
        <w:t xml:space="preserve"> </w:t>
      </w:r>
      <w:r w:rsidR="009F57D3" w:rsidRPr="00D27FC9">
        <w:rPr>
          <w:rFonts w:ascii="Times New Roman" w:eastAsia="Times New Roman" w:hAnsi="Times New Roman"/>
          <w:color w:val="000000"/>
          <w:spacing w:val="1"/>
          <w:sz w:val="28"/>
          <w:szCs w:val="28"/>
        </w:rPr>
        <w:t>и</w:t>
      </w:r>
      <w:r w:rsidR="009F57D3" w:rsidRPr="00D27FC9">
        <w:rPr>
          <w:rFonts w:ascii="Times New Roman" w:eastAsia="Times New Roman" w:hAnsi="Times New Roman"/>
          <w:color w:val="000000"/>
          <w:sz w:val="28"/>
          <w:szCs w:val="28"/>
        </w:rPr>
        <w:t>мпл</w:t>
      </w:r>
      <w:r w:rsidR="009F57D3" w:rsidRPr="00D27FC9">
        <w:rPr>
          <w:rFonts w:ascii="Times New Roman" w:eastAsia="Times New Roman" w:hAnsi="Times New Roman"/>
          <w:color w:val="000000"/>
          <w:spacing w:val="-2"/>
          <w:sz w:val="28"/>
          <w:szCs w:val="28"/>
        </w:rPr>
        <w:t>а</w:t>
      </w:r>
      <w:r w:rsidR="009F57D3" w:rsidRPr="00D27FC9">
        <w:rPr>
          <w:rFonts w:ascii="Times New Roman" w:eastAsia="Times New Roman" w:hAnsi="Times New Roman"/>
          <w:color w:val="000000"/>
          <w:sz w:val="28"/>
          <w:szCs w:val="28"/>
        </w:rPr>
        <w:t>н</w:t>
      </w:r>
      <w:r w:rsidR="009F57D3" w:rsidRPr="00D27FC9">
        <w:rPr>
          <w:rFonts w:ascii="Times New Roman" w:eastAsia="Times New Roman" w:hAnsi="Times New Roman"/>
          <w:color w:val="000000"/>
          <w:spacing w:val="1"/>
          <w:w w:val="99"/>
          <w:sz w:val="28"/>
          <w:szCs w:val="28"/>
        </w:rPr>
        <w:t>т</w:t>
      </w:r>
      <w:r w:rsidR="00D558B2" w:rsidRPr="00D27FC9">
        <w:rPr>
          <w:rFonts w:ascii="Times New Roman" w:eastAsia="Times New Roman" w:hAnsi="Times New Roman"/>
          <w:color w:val="000000"/>
          <w:sz w:val="28"/>
          <w:szCs w:val="28"/>
        </w:rPr>
        <w:t>ации.</w:t>
      </w:r>
      <w:r w:rsidR="009F57D3" w:rsidRPr="00D27FC9">
        <w:rPr>
          <w:rFonts w:ascii="Times New Roman" w:eastAsia="Times New Roman" w:hAnsi="Times New Roman"/>
          <w:color w:val="000000"/>
          <w:spacing w:val="44"/>
          <w:sz w:val="28"/>
          <w:szCs w:val="28"/>
        </w:rPr>
        <w:t xml:space="preserve"> </w:t>
      </w:r>
      <w:r w:rsidR="009F57D3" w:rsidRPr="00D27FC9">
        <w:rPr>
          <w:rFonts w:ascii="Times New Roman" w:eastAsia="Times New Roman" w:hAnsi="Times New Roman"/>
          <w:color w:val="000000"/>
          <w:sz w:val="28"/>
          <w:szCs w:val="28"/>
        </w:rPr>
        <w:t>Не</w:t>
      </w:r>
      <w:r w:rsidR="009F57D3" w:rsidRPr="00D27FC9">
        <w:rPr>
          <w:rFonts w:ascii="Times New Roman" w:eastAsia="Times New Roman" w:hAnsi="Times New Roman"/>
          <w:color w:val="000000"/>
          <w:spacing w:val="-1"/>
          <w:sz w:val="28"/>
          <w:szCs w:val="28"/>
        </w:rPr>
        <w:t>с</w:t>
      </w:r>
      <w:r w:rsidR="009F57D3" w:rsidRPr="00D27FC9">
        <w:rPr>
          <w:rFonts w:ascii="Times New Roman" w:eastAsia="Times New Roman" w:hAnsi="Times New Roman"/>
          <w:color w:val="000000"/>
          <w:sz w:val="28"/>
          <w:szCs w:val="28"/>
        </w:rPr>
        <w:t>мотря</w:t>
      </w:r>
      <w:r w:rsidR="009F57D3" w:rsidRPr="00D27FC9">
        <w:rPr>
          <w:rFonts w:ascii="Times New Roman" w:eastAsia="Times New Roman" w:hAnsi="Times New Roman"/>
          <w:color w:val="000000"/>
          <w:spacing w:val="35"/>
          <w:sz w:val="28"/>
          <w:szCs w:val="28"/>
        </w:rPr>
        <w:t xml:space="preserve"> </w:t>
      </w:r>
      <w:r w:rsidR="009F57D3" w:rsidRPr="00D27FC9">
        <w:rPr>
          <w:rFonts w:ascii="Times New Roman" w:eastAsia="Times New Roman" w:hAnsi="Times New Roman"/>
          <w:color w:val="000000"/>
          <w:spacing w:val="1"/>
          <w:w w:val="99"/>
          <w:sz w:val="28"/>
          <w:szCs w:val="28"/>
        </w:rPr>
        <w:t>н</w:t>
      </w:r>
      <w:r w:rsidR="009F57D3" w:rsidRPr="00D27FC9">
        <w:rPr>
          <w:rFonts w:ascii="Times New Roman" w:eastAsia="Times New Roman" w:hAnsi="Times New Roman"/>
          <w:color w:val="000000"/>
          <w:spacing w:val="1"/>
          <w:sz w:val="28"/>
          <w:szCs w:val="28"/>
        </w:rPr>
        <w:t>а</w:t>
      </w:r>
      <w:r w:rsidR="009F57D3" w:rsidRPr="00D27FC9">
        <w:rPr>
          <w:rFonts w:ascii="Times New Roman" w:eastAsia="Times New Roman" w:hAnsi="Times New Roman"/>
          <w:color w:val="000000"/>
          <w:sz w:val="28"/>
          <w:szCs w:val="28"/>
        </w:rPr>
        <w:t xml:space="preserve"> </w:t>
      </w:r>
      <w:r w:rsidR="00D558B2" w:rsidRPr="00D27FC9">
        <w:rPr>
          <w:rFonts w:ascii="Times New Roman" w:eastAsia="Times New Roman" w:hAnsi="Times New Roman"/>
          <w:color w:val="000000"/>
          <w:sz w:val="28"/>
          <w:szCs w:val="28"/>
        </w:rPr>
        <w:t>это нормализация данной фракции белков про</w:t>
      </w:r>
      <w:r w:rsidR="000F6C57" w:rsidRPr="00D27FC9">
        <w:rPr>
          <w:rFonts w:ascii="Times New Roman" w:eastAsia="Times New Roman" w:hAnsi="Times New Roman"/>
          <w:color w:val="000000"/>
          <w:sz w:val="28"/>
          <w:szCs w:val="28"/>
        </w:rPr>
        <w:t>исходит так же к конечным срока</w:t>
      </w:r>
      <w:r w:rsidR="00D558B2" w:rsidRPr="00D27FC9">
        <w:rPr>
          <w:rFonts w:ascii="Times New Roman" w:eastAsia="Times New Roman" w:hAnsi="Times New Roman"/>
          <w:color w:val="000000"/>
          <w:sz w:val="28"/>
          <w:szCs w:val="28"/>
        </w:rPr>
        <w:t xml:space="preserve">м эксперимента, однако в группе сравнения это происходит раньше – к </w:t>
      </w:r>
      <w:r w:rsidR="000F6C57" w:rsidRPr="00D27FC9">
        <w:rPr>
          <w:rFonts w:ascii="Times New Roman" w:eastAsia="Times New Roman" w:hAnsi="Times New Roman"/>
          <w:color w:val="000000"/>
          <w:sz w:val="28"/>
          <w:szCs w:val="28"/>
        </w:rPr>
        <w:t>30 су</w:t>
      </w:r>
      <w:r w:rsidR="00E770EB" w:rsidRPr="00D27FC9">
        <w:rPr>
          <w:rFonts w:ascii="Times New Roman" w:eastAsia="Times New Roman" w:hAnsi="Times New Roman"/>
          <w:color w:val="000000"/>
          <w:sz w:val="28"/>
          <w:szCs w:val="28"/>
        </w:rPr>
        <w:t>т</w:t>
      </w:r>
      <w:r w:rsidR="000F6C57" w:rsidRPr="00D27FC9">
        <w:rPr>
          <w:rFonts w:ascii="Times New Roman" w:eastAsia="Times New Roman" w:hAnsi="Times New Roman"/>
          <w:color w:val="000000"/>
          <w:sz w:val="28"/>
          <w:szCs w:val="28"/>
        </w:rPr>
        <w:t>кам</w:t>
      </w:r>
      <w:r w:rsidR="001124CC" w:rsidRPr="00D27FC9">
        <w:rPr>
          <w:rFonts w:ascii="Times New Roman" w:eastAsia="Times New Roman" w:hAnsi="Times New Roman"/>
          <w:color w:val="000000"/>
          <w:sz w:val="28"/>
          <w:szCs w:val="28"/>
        </w:rPr>
        <w:t>, но и здесь в группе с имплантом ксенобрюшины есть различия</w:t>
      </w:r>
      <w:r w:rsidR="00EE0B19" w:rsidRPr="00D27FC9">
        <w:rPr>
          <w:rFonts w:ascii="Times New Roman" w:eastAsia="Times New Roman" w:hAnsi="Times New Roman"/>
          <w:color w:val="000000"/>
          <w:sz w:val="28"/>
          <w:szCs w:val="28"/>
        </w:rPr>
        <w:t xml:space="preserve"> с контрольными значениями, но </w:t>
      </w:r>
      <w:r w:rsidR="001124CC" w:rsidRPr="00D27FC9">
        <w:rPr>
          <w:rFonts w:ascii="Times New Roman" w:eastAsia="Times New Roman" w:hAnsi="Times New Roman"/>
          <w:color w:val="000000"/>
          <w:sz w:val="28"/>
          <w:szCs w:val="28"/>
        </w:rPr>
        <w:t xml:space="preserve">различия между группами не достигают статистических различий. </w:t>
      </w:r>
    </w:p>
    <w:p w14:paraId="6E576087" w14:textId="340219C1" w:rsidR="00472C53" w:rsidRPr="00D27FC9" w:rsidRDefault="00F95D05" w:rsidP="00362E4F">
      <w:pPr>
        <w:widowControl w:val="0"/>
        <w:spacing w:after="0" w:line="240" w:lineRule="auto"/>
        <w:ind w:right="-17"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При изучении фракции Н2В белков</w:t>
      </w:r>
      <w:r w:rsidR="00D558B2" w:rsidRPr="00D27FC9">
        <w:rPr>
          <w:rFonts w:ascii="Times New Roman" w:eastAsia="Times New Roman" w:hAnsi="Times New Roman"/>
          <w:color w:val="000000"/>
          <w:sz w:val="28"/>
          <w:szCs w:val="28"/>
        </w:rPr>
        <w:t xml:space="preserve"> определяется схожая картина </w:t>
      </w:r>
      <w:r w:rsidR="008A7497" w:rsidRPr="00D27FC9">
        <w:rPr>
          <w:rFonts w:ascii="Times New Roman" w:eastAsia="Times New Roman" w:hAnsi="Times New Roman"/>
          <w:color w:val="000000"/>
          <w:sz w:val="28"/>
          <w:szCs w:val="28"/>
        </w:rPr>
        <w:t xml:space="preserve">статистически </w:t>
      </w:r>
      <w:r w:rsidR="00F6572A" w:rsidRPr="00D27FC9">
        <w:rPr>
          <w:rFonts w:ascii="Times New Roman" w:eastAsia="Times New Roman" w:hAnsi="Times New Roman"/>
          <w:color w:val="000000"/>
          <w:sz w:val="28"/>
          <w:szCs w:val="28"/>
        </w:rPr>
        <w:t>значимых</w:t>
      </w:r>
      <w:r w:rsidR="008A7497" w:rsidRPr="00D27FC9">
        <w:rPr>
          <w:rFonts w:ascii="Times New Roman" w:eastAsia="Times New Roman" w:hAnsi="Times New Roman"/>
          <w:color w:val="000000"/>
          <w:sz w:val="28"/>
          <w:szCs w:val="28"/>
        </w:rPr>
        <w:t xml:space="preserve"> отличий от группы сравнения </w:t>
      </w:r>
      <w:r w:rsidR="00D558B2" w:rsidRPr="00D27FC9">
        <w:rPr>
          <w:rFonts w:ascii="Times New Roman" w:eastAsia="Times New Roman" w:hAnsi="Times New Roman"/>
          <w:color w:val="000000"/>
          <w:sz w:val="28"/>
          <w:szCs w:val="28"/>
        </w:rPr>
        <w:t>в обеих группах</w:t>
      </w:r>
      <w:r w:rsidR="008A7497" w:rsidRPr="00D27FC9">
        <w:rPr>
          <w:rFonts w:ascii="Times New Roman" w:eastAsia="Times New Roman" w:hAnsi="Times New Roman"/>
          <w:color w:val="000000"/>
          <w:sz w:val="28"/>
          <w:szCs w:val="28"/>
        </w:rPr>
        <w:t xml:space="preserve"> исследования с пиковым значением</w:t>
      </w:r>
      <w:r w:rsidR="00D558B2" w:rsidRPr="00D27FC9">
        <w:rPr>
          <w:rFonts w:ascii="Times New Roman" w:eastAsia="Times New Roman" w:hAnsi="Times New Roman"/>
          <w:color w:val="000000"/>
          <w:sz w:val="28"/>
          <w:szCs w:val="28"/>
        </w:rPr>
        <w:t xml:space="preserve"> показателей к 14 суткам</w:t>
      </w:r>
      <w:r w:rsidR="008A7497" w:rsidRPr="00D27FC9">
        <w:rPr>
          <w:rFonts w:ascii="Times New Roman" w:eastAsia="Times New Roman" w:hAnsi="Times New Roman"/>
          <w:color w:val="000000"/>
          <w:sz w:val="28"/>
          <w:szCs w:val="28"/>
        </w:rPr>
        <w:t xml:space="preserve">, однако на завершающем этапе эксперимента уровень показателей не достиг уровня контрольной группы, но статистически значимых отличий от </w:t>
      </w:r>
      <w:r w:rsidR="001124CC" w:rsidRPr="00D27FC9">
        <w:rPr>
          <w:rFonts w:ascii="Times New Roman" w:eastAsia="Times New Roman" w:hAnsi="Times New Roman"/>
          <w:color w:val="000000"/>
          <w:sz w:val="28"/>
          <w:szCs w:val="28"/>
        </w:rPr>
        <w:t>группы сравнения</w:t>
      </w:r>
      <w:r w:rsidR="008A7497" w:rsidRPr="00D27FC9">
        <w:rPr>
          <w:rFonts w:ascii="Times New Roman" w:eastAsia="Times New Roman" w:hAnsi="Times New Roman"/>
          <w:color w:val="000000"/>
          <w:sz w:val="28"/>
          <w:szCs w:val="28"/>
        </w:rPr>
        <w:t xml:space="preserve"> при этом не </w:t>
      </w:r>
      <w:r w:rsidR="000F6C57" w:rsidRPr="00D27FC9">
        <w:rPr>
          <w:rFonts w:ascii="Times New Roman" w:eastAsia="Times New Roman" w:hAnsi="Times New Roman"/>
          <w:color w:val="000000"/>
          <w:sz w:val="28"/>
          <w:szCs w:val="28"/>
        </w:rPr>
        <w:t>выявлено</w:t>
      </w:r>
      <w:r w:rsidR="001124CC" w:rsidRPr="00D27FC9">
        <w:rPr>
          <w:rFonts w:ascii="Times New Roman" w:eastAsia="Times New Roman" w:hAnsi="Times New Roman"/>
          <w:color w:val="000000"/>
          <w:sz w:val="28"/>
          <w:szCs w:val="28"/>
        </w:rPr>
        <w:t xml:space="preserve"> ни на одном сроке.</w:t>
      </w:r>
    </w:p>
    <w:p w14:paraId="291F1A59" w14:textId="727FCF7D" w:rsidR="00252F21" w:rsidRPr="00D27FC9" w:rsidRDefault="00252F21" w:rsidP="00252F21">
      <w:pPr>
        <w:spacing w:after="0" w:line="240" w:lineRule="auto"/>
        <w:ind w:firstLine="708"/>
        <w:jc w:val="both"/>
        <w:rPr>
          <w:rFonts w:ascii="Times New Roman" w:eastAsia="Times New Roman" w:hAnsi="Times New Roman"/>
          <w:spacing w:val="-2"/>
          <w:sz w:val="28"/>
          <w:szCs w:val="28"/>
        </w:rPr>
      </w:pPr>
      <w:r w:rsidRPr="00D27FC9">
        <w:rPr>
          <w:rFonts w:ascii="Times New Roman" w:eastAsia="Times New Roman" w:hAnsi="Times New Roman"/>
          <w:spacing w:val="-2"/>
          <w:sz w:val="28"/>
          <w:szCs w:val="28"/>
        </w:rPr>
        <w:t xml:space="preserve">Таким образом, нами была зарегистрирована </w:t>
      </w:r>
      <w:r w:rsidR="001124CC" w:rsidRPr="00D27FC9">
        <w:rPr>
          <w:rFonts w:ascii="Times New Roman" w:eastAsia="Times New Roman" w:hAnsi="Times New Roman"/>
          <w:spacing w:val="-2"/>
          <w:sz w:val="28"/>
          <w:szCs w:val="28"/>
        </w:rPr>
        <w:t>схожая</w:t>
      </w:r>
      <w:r w:rsidRPr="00D27FC9">
        <w:rPr>
          <w:rFonts w:ascii="Times New Roman" w:eastAsia="Times New Roman" w:hAnsi="Times New Roman"/>
          <w:spacing w:val="-2"/>
          <w:sz w:val="28"/>
          <w:szCs w:val="28"/>
        </w:rPr>
        <w:t xml:space="preserve"> динамика </w:t>
      </w:r>
      <w:r w:rsidR="001124CC" w:rsidRPr="00D27FC9">
        <w:rPr>
          <w:rFonts w:ascii="Times New Roman" w:eastAsia="Times New Roman" w:hAnsi="Times New Roman"/>
          <w:spacing w:val="-2"/>
          <w:sz w:val="28"/>
          <w:szCs w:val="28"/>
        </w:rPr>
        <w:t xml:space="preserve">всех </w:t>
      </w:r>
      <w:r w:rsidRPr="00D27FC9">
        <w:rPr>
          <w:rFonts w:ascii="Times New Roman" w:eastAsia="Times New Roman" w:hAnsi="Times New Roman"/>
          <w:spacing w:val="-2"/>
          <w:sz w:val="28"/>
          <w:szCs w:val="28"/>
        </w:rPr>
        <w:t>изучаемых показателей гистоноподобных белков в плазме крови экспериментальных животных после применения исследуемых имплантатов.</w:t>
      </w:r>
    </w:p>
    <w:p w14:paraId="10DC40A5" w14:textId="6F267EB5" w:rsidR="00283864" w:rsidRPr="00D27FC9" w:rsidRDefault="00283864" w:rsidP="00283864">
      <w:pPr>
        <w:spacing w:after="0" w:line="240" w:lineRule="auto"/>
        <w:ind w:firstLine="708"/>
        <w:jc w:val="both"/>
        <w:rPr>
          <w:rFonts w:ascii="Times New Roman" w:eastAsia="Times New Roman" w:hAnsi="Times New Roman"/>
          <w:spacing w:val="-2"/>
          <w:sz w:val="28"/>
          <w:szCs w:val="28"/>
        </w:rPr>
      </w:pPr>
      <w:r w:rsidRPr="00D27FC9">
        <w:rPr>
          <w:rFonts w:ascii="Times New Roman" w:eastAsia="Times New Roman" w:hAnsi="Times New Roman"/>
          <w:spacing w:val="-2"/>
          <w:sz w:val="28"/>
          <w:szCs w:val="28"/>
        </w:rPr>
        <w:t xml:space="preserve">Результаты исследования внеклеточных нуклеиновых </w:t>
      </w:r>
      <w:r w:rsidR="00405CD2" w:rsidRPr="00D27FC9">
        <w:rPr>
          <w:rFonts w:ascii="Times New Roman" w:eastAsia="Times New Roman" w:hAnsi="Times New Roman"/>
          <w:spacing w:val="-2"/>
          <w:sz w:val="28"/>
          <w:szCs w:val="28"/>
        </w:rPr>
        <w:t>кислот представлены в таблице 11</w:t>
      </w:r>
      <w:r w:rsidRPr="00D27FC9">
        <w:rPr>
          <w:rFonts w:ascii="Times New Roman" w:eastAsia="Times New Roman" w:hAnsi="Times New Roman"/>
          <w:spacing w:val="-2"/>
          <w:sz w:val="28"/>
          <w:szCs w:val="28"/>
        </w:rPr>
        <w:t>.</w:t>
      </w:r>
    </w:p>
    <w:p w14:paraId="31331C95" w14:textId="77777777" w:rsidR="00283864" w:rsidRPr="00D27FC9" w:rsidRDefault="00283864" w:rsidP="00362E4F">
      <w:pPr>
        <w:spacing w:after="0" w:line="240" w:lineRule="auto"/>
        <w:ind w:firstLine="708"/>
        <w:jc w:val="both"/>
        <w:rPr>
          <w:rFonts w:ascii="Times New Roman" w:eastAsia="Times New Roman" w:hAnsi="Times New Roman"/>
          <w:spacing w:val="-2"/>
          <w:sz w:val="28"/>
          <w:szCs w:val="28"/>
        </w:rPr>
      </w:pPr>
    </w:p>
    <w:p w14:paraId="63B9938B" w14:textId="77777777" w:rsidR="00F928F8" w:rsidRDefault="00F928F8">
      <w:pPr>
        <w:spacing w:after="0" w:line="240" w:lineRule="auto"/>
        <w:rPr>
          <w:rFonts w:ascii="Times New Roman" w:eastAsia="Times New Roman" w:hAnsi="Times New Roman"/>
          <w:spacing w:val="-2"/>
          <w:sz w:val="28"/>
          <w:szCs w:val="28"/>
        </w:rPr>
      </w:pPr>
      <w:r>
        <w:rPr>
          <w:rFonts w:ascii="Times New Roman" w:eastAsia="Times New Roman" w:hAnsi="Times New Roman"/>
          <w:spacing w:val="-2"/>
          <w:sz w:val="28"/>
          <w:szCs w:val="28"/>
        </w:rPr>
        <w:br w:type="page"/>
      </w:r>
    </w:p>
    <w:p w14:paraId="19DF01F2" w14:textId="71C9BF37" w:rsidR="00F928F8" w:rsidRDefault="00405CD2" w:rsidP="00240A61">
      <w:pPr>
        <w:spacing w:after="0" w:line="240" w:lineRule="auto"/>
        <w:ind w:left="142"/>
        <w:jc w:val="both"/>
        <w:rPr>
          <w:rFonts w:ascii="Times New Roman" w:eastAsia="Times New Roman" w:hAnsi="Times New Roman"/>
          <w:spacing w:val="-2"/>
          <w:sz w:val="28"/>
          <w:szCs w:val="28"/>
        </w:rPr>
      </w:pPr>
      <w:r w:rsidRPr="00D27FC9">
        <w:rPr>
          <w:rFonts w:ascii="Times New Roman" w:eastAsia="Times New Roman" w:hAnsi="Times New Roman"/>
          <w:spacing w:val="-2"/>
          <w:sz w:val="28"/>
          <w:szCs w:val="28"/>
        </w:rPr>
        <w:lastRenderedPageBreak/>
        <w:t>Таблица 11</w:t>
      </w:r>
      <w:r w:rsidR="00252F21" w:rsidRPr="00D27FC9">
        <w:rPr>
          <w:rFonts w:ascii="Times New Roman" w:eastAsia="Times New Roman" w:hAnsi="Times New Roman"/>
          <w:spacing w:val="-2"/>
          <w:sz w:val="28"/>
          <w:szCs w:val="28"/>
        </w:rPr>
        <w:t xml:space="preserve"> – Показатели внеклето</w:t>
      </w:r>
      <w:r w:rsidR="00317108">
        <w:rPr>
          <w:rFonts w:ascii="Times New Roman" w:eastAsia="Times New Roman" w:hAnsi="Times New Roman"/>
          <w:spacing w:val="-2"/>
          <w:sz w:val="28"/>
          <w:szCs w:val="28"/>
        </w:rPr>
        <w:t>чных нуклеиновых кислот</w:t>
      </w:r>
    </w:p>
    <w:p w14:paraId="7FFD3890" w14:textId="7598658B" w:rsidR="00CC3551" w:rsidRPr="00D27FC9" w:rsidRDefault="00252F21" w:rsidP="00240A61">
      <w:pPr>
        <w:spacing w:after="0" w:line="240" w:lineRule="auto"/>
        <w:jc w:val="both"/>
        <w:rPr>
          <w:rFonts w:ascii="Times New Roman" w:eastAsia="Times New Roman" w:hAnsi="Times New Roman"/>
          <w:spacing w:val="-2"/>
          <w:sz w:val="28"/>
          <w:szCs w:val="28"/>
        </w:rPr>
      </w:pPr>
      <w:r w:rsidRPr="00D27FC9">
        <w:rPr>
          <w:rFonts w:ascii="Times New Roman" w:eastAsia="Times New Roman" w:hAnsi="Times New Roman"/>
          <w:spacing w:val="-2"/>
          <w:sz w:val="28"/>
          <w:szCs w:val="28"/>
        </w:rPr>
        <w:t xml:space="preserve"> и плазме кро</w:t>
      </w:r>
      <w:r w:rsidR="00BA7BBF" w:rsidRPr="00D27FC9">
        <w:rPr>
          <w:rFonts w:ascii="Times New Roman" w:eastAsia="Times New Roman" w:hAnsi="Times New Roman"/>
          <w:spacing w:val="-2"/>
          <w:sz w:val="28"/>
          <w:szCs w:val="28"/>
        </w:rPr>
        <w:t>ви у крыс после имплантации</w:t>
      </w:r>
    </w:p>
    <w:p w14:paraId="128C3A11" w14:textId="77777777" w:rsidR="00BE4893" w:rsidRPr="00D27FC9" w:rsidRDefault="00BE4893" w:rsidP="000F6C57">
      <w:pPr>
        <w:spacing w:after="0" w:line="240" w:lineRule="auto"/>
        <w:jc w:val="both"/>
        <w:rPr>
          <w:rFonts w:ascii="Times New Roman" w:eastAsia="Times New Roman" w:hAnsi="Times New Roman"/>
          <w:spacing w:val="-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906"/>
        <w:gridCol w:w="589"/>
        <w:gridCol w:w="589"/>
        <w:gridCol w:w="693"/>
        <w:gridCol w:w="659"/>
        <w:gridCol w:w="589"/>
        <w:gridCol w:w="589"/>
        <w:gridCol w:w="589"/>
        <w:gridCol w:w="763"/>
        <w:gridCol w:w="589"/>
        <w:gridCol w:w="589"/>
        <w:gridCol w:w="589"/>
        <w:gridCol w:w="659"/>
      </w:tblGrid>
      <w:tr w:rsidR="002172A4" w:rsidRPr="00D27FC9" w14:paraId="7A2DE857" w14:textId="072F9CE5" w:rsidTr="00CC3551">
        <w:trPr>
          <w:trHeight w:val="278"/>
        </w:trPr>
        <w:tc>
          <w:tcPr>
            <w:tcW w:w="1132" w:type="dxa"/>
            <w:vMerge w:val="restart"/>
            <w:vAlign w:val="center"/>
          </w:tcPr>
          <w:p w14:paraId="3D479387" w14:textId="77777777" w:rsidR="00F1674E" w:rsidRPr="00D27FC9" w:rsidRDefault="00F1674E" w:rsidP="000A7DC6">
            <w:pPr>
              <w:spacing w:after="0" w:line="240" w:lineRule="auto"/>
              <w:jc w:val="center"/>
              <w:rPr>
                <w:rFonts w:ascii="Times New Roman" w:hAnsi="Times New Roman"/>
                <w:sz w:val="20"/>
                <w:szCs w:val="20"/>
              </w:rPr>
            </w:pPr>
            <w:r w:rsidRPr="00D27FC9">
              <w:rPr>
                <w:rFonts w:ascii="Times New Roman" w:hAnsi="Times New Roman"/>
                <w:sz w:val="20"/>
                <w:szCs w:val="20"/>
              </w:rPr>
              <w:t>Группа</w:t>
            </w:r>
          </w:p>
        </w:tc>
        <w:tc>
          <w:tcPr>
            <w:tcW w:w="0" w:type="auto"/>
            <w:vMerge w:val="restart"/>
            <w:vAlign w:val="center"/>
          </w:tcPr>
          <w:p w14:paraId="7DF380F9" w14:textId="77777777" w:rsidR="00F1674E" w:rsidRPr="00D27FC9" w:rsidRDefault="00F1674E" w:rsidP="000A7DC6">
            <w:pPr>
              <w:spacing w:after="0" w:line="240" w:lineRule="auto"/>
              <w:jc w:val="center"/>
              <w:rPr>
                <w:rFonts w:ascii="Times New Roman" w:hAnsi="Times New Roman"/>
                <w:sz w:val="20"/>
                <w:szCs w:val="20"/>
              </w:rPr>
            </w:pPr>
            <w:r w:rsidRPr="00D27FC9">
              <w:rPr>
                <w:rFonts w:ascii="Times New Roman" w:hAnsi="Times New Roman"/>
                <w:sz w:val="20"/>
                <w:szCs w:val="20"/>
              </w:rPr>
              <w:t>Срок</w:t>
            </w:r>
          </w:p>
        </w:tc>
        <w:tc>
          <w:tcPr>
            <w:tcW w:w="0" w:type="auto"/>
            <w:gridSpan w:val="2"/>
            <w:vAlign w:val="center"/>
          </w:tcPr>
          <w:p w14:paraId="01A7D5FC" w14:textId="77777777" w:rsidR="00F1674E" w:rsidRPr="00D27FC9" w:rsidRDefault="00F1674E" w:rsidP="000A7DC6">
            <w:pPr>
              <w:spacing w:after="0" w:line="240" w:lineRule="auto"/>
              <w:jc w:val="center"/>
              <w:rPr>
                <w:rFonts w:ascii="Times New Roman" w:hAnsi="Times New Roman"/>
                <w:sz w:val="20"/>
                <w:szCs w:val="20"/>
              </w:rPr>
            </w:pPr>
            <w:r w:rsidRPr="00D27FC9">
              <w:rPr>
                <w:rFonts w:ascii="Times New Roman" w:hAnsi="Times New Roman"/>
                <w:sz w:val="20"/>
                <w:szCs w:val="20"/>
              </w:rPr>
              <w:t>КРФ</w:t>
            </w:r>
          </w:p>
          <w:p w14:paraId="1EC8CBE3" w14:textId="77777777" w:rsidR="00F1674E" w:rsidRPr="00D27FC9" w:rsidRDefault="00F1674E" w:rsidP="000A7DC6">
            <w:pPr>
              <w:spacing w:after="0" w:line="240" w:lineRule="auto"/>
              <w:jc w:val="center"/>
              <w:rPr>
                <w:rFonts w:ascii="Times New Roman" w:hAnsi="Times New Roman"/>
                <w:sz w:val="20"/>
                <w:szCs w:val="20"/>
              </w:rPr>
            </w:pPr>
            <w:r w:rsidRPr="00D27FC9">
              <w:rPr>
                <w:rFonts w:ascii="Times New Roman" w:hAnsi="Times New Roman"/>
                <w:sz w:val="20"/>
                <w:szCs w:val="20"/>
              </w:rPr>
              <w:t>усл.ед/мл</w:t>
            </w:r>
          </w:p>
        </w:tc>
        <w:tc>
          <w:tcPr>
            <w:tcW w:w="0" w:type="auto"/>
            <w:vMerge w:val="restart"/>
            <w:vAlign w:val="center"/>
          </w:tcPr>
          <w:p w14:paraId="184284CE" w14:textId="19C2872B" w:rsidR="00F1674E" w:rsidRPr="00D27FC9" w:rsidRDefault="00F1674E" w:rsidP="000A7DC6">
            <w:pPr>
              <w:spacing w:after="0" w:line="240" w:lineRule="auto"/>
              <w:jc w:val="center"/>
              <w:rPr>
                <w:rFonts w:ascii="Times New Roman" w:hAnsi="Times New Roman"/>
                <w:sz w:val="20"/>
                <w:szCs w:val="20"/>
              </w:rPr>
            </w:pPr>
            <w:r w:rsidRPr="00D27FC9">
              <w:rPr>
                <w:rFonts w:ascii="Times New Roman" w:hAnsi="Times New Roman"/>
                <w:sz w:val="20"/>
                <w:szCs w:val="20"/>
                <w:lang w:val="en-US"/>
              </w:rPr>
              <w:t>p</w:t>
            </w:r>
            <w:r w:rsidRPr="00D27FC9">
              <w:rPr>
                <w:rFonts w:ascii="Times New Roman" w:hAnsi="Times New Roman"/>
                <w:sz w:val="20"/>
                <w:szCs w:val="20"/>
              </w:rPr>
              <w:t>1</w:t>
            </w:r>
          </w:p>
        </w:tc>
        <w:tc>
          <w:tcPr>
            <w:tcW w:w="0" w:type="auto"/>
            <w:vMerge w:val="restart"/>
            <w:vAlign w:val="center"/>
          </w:tcPr>
          <w:p w14:paraId="11652F48" w14:textId="0391C303"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z</w:t>
            </w:r>
          </w:p>
        </w:tc>
        <w:tc>
          <w:tcPr>
            <w:tcW w:w="0" w:type="auto"/>
            <w:gridSpan w:val="2"/>
            <w:vAlign w:val="center"/>
          </w:tcPr>
          <w:p w14:paraId="4AEDA0CC" w14:textId="320F560E" w:rsidR="00F1674E" w:rsidRPr="00D27FC9" w:rsidRDefault="00F1674E" w:rsidP="000A7DC6">
            <w:pPr>
              <w:spacing w:after="0" w:line="240" w:lineRule="auto"/>
              <w:jc w:val="center"/>
              <w:rPr>
                <w:rFonts w:ascii="Times New Roman" w:hAnsi="Times New Roman"/>
                <w:sz w:val="20"/>
                <w:szCs w:val="20"/>
              </w:rPr>
            </w:pPr>
            <w:r w:rsidRPr="00D27FC9">
              <w:rPr>
                <w:rFonts w:ascii="Times New Roman" w:hAnsi="Times New Roman"/>
                <w:sz w:val="20"/>
                <w:szCs w:val="20"/>
              </w:rPr>
              <w:t>вкРНК</w:t>
            </w:r>
          </w:p>
          <w:p w14:paraId="193E9F05" w14:textId="77777777" w:rsidR="00F1674E" w:rsidRPr="00D27FC9" w:rsidRDefault="00F1674E" w:rsidP="000A7DC6">
            <w:pPr>
              <w:spacing w:after="0" w:line="240" w:lineRule="auto"/>
              <w:jc w:val="center"/>
              <w:rPr>
                <w:rFonts w:ascii="Times New Roman" w:hAnsi="Times New Roman"/>
                <w:sz w:val="20"/>
                <w:szCs w:val="20"/>
              </w:rPr>
            </w:pPr>
            <w:r w:rsidRPr="00D27FC9">
              <w:rPr>
                <w:rFonts w:ascii="Times New Roman" w:hAnsi="Times New Roman"/>
                <w:sz w:val="20"/>
                <w:szCs w:val="20"/>
              </w:rPr>
              <w:t>усл.ед/мл</w:t>
            </w:r>
          </w:p>
        </w:tc>
        <w:tc>
          <w:tcPr>
            <w:tcW w:w="0" w:type="auto"/>
            <w:vMerge w:val="restart"/>
            <w:vAlign w:val="center"/>
          </w:tcPr>
          <w:p w14:paraId="12674A14" w14:textId="498C1A22" w:rsidR="00F1674E" w:rsidRPr="00D27FC9" w:rsidRDefault="00F1674E" w:rsidP="000A7DC6">
            <w:pPr>
              <w:spacing w:after="0" w:line="240" w:lineRule="auto"/>
              <w:jc w:val="center"/>
              <w:rPr>
                <w:rFonts w:ascii="Times New Roman" w:hAnsi="Times New Roman"/>
                <w:sz w:val="20"/>
                <w:szCs w:val="20"/>
              </w:rPr>
            </w:pPr>
            <w:r w:rsidRPr="00D27FC9">
              <w:rPr>
                <w:rFonts w:ascii="Times New Roman" w:hAnsi="Times New Roman"/>
                <w:sz w:val="20"/>
                <w:szCs w:val="20"/>
                <w:lang w:val="en-US"/>
              </w:rPr>
              <w:t>p</w:t>
            </w:r>
            <w:r w:rsidRPr="00D27FC9">
              <w:rPr>
                <w:rFonts w:ascii="Times New Roman" w:hAnsi="Times New Roman"/>
                <w:sz w:val="20"/>
                <w:szCs w:val="20"/>
              </w:rPr>
              <w:t>1</w:t>
            </w:r>
          </w:p>
        </w:tc>
        <w:tc>
          <w:tcPr>
            <w:tcW w:w="0" w:type="auto"/>
            <w:vMerge w:val="restart"/>
            <w:vAlign w:val="center"/>
          </w:tcPr>
          <w:p w14:paraId="7E417905" w14:textId="10E8D5B2"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z</w:t>
            </w:r>
          </w:p>
        </w:tc>
        <w:tc>
          <w:tcPr>
            <w:tcW w:w="0" w:type="auto"/>
            <w:gridSpan w:val="2"/>
            <w:vAlign w:val="center"/>
          </w:tcPr>
          <w:p w14:paraId="1F918AC7" w14:textId="0C5043B0" w:rsidR="00F1674E" w:rsidRPr="00D27FC9" w:rsidRDefault="00F1674E" w:rsidP="000A7DC6">
            <w:pPr>
              <w:spacing w:after="0" w:line="240" w:lineRule="auto"/>
              <w:jc w:val="center"/>
              <w:rPr>
                <w:rFonts w:ascii="Times New Roman" w:hAnsi="Times New Roman"/>
                <w:sz w:val="20"/>
                <w:szCs w:val="20"/>
              </w:rPr>
            </w:pPr>
            <w:r w:rsidRPr="00D27FC9">
              <w:rPr>
                <w:rFonts w:ascii="Times New Roman" w:hAnsi="Times New Roman"/>
                <w:sz w:val="20"/>
                <w:szCs w:val="20"/>
              </w:rPr>
              <w:t>вкДНК</w:t>
            </w:r>
          </w:p>
          <w:p w14:paraId="2D85BFE6" w14:textId="77777777" w:rsidR="00F1674E" w:rsidRPr="00D27FC9" w:rsidRDefault="00F1674E" w:rsidP="000A7DC6">
            <w:pPr>
              <w:spacing w:after="0" w:line="240" w:lineRule="auto"/>
              <w:jc w:val="center"/>
              <w:rPr>
                <w:rFonts w:ascii="Times New Roman" w:hAnsi="Times New Roman"/>
                <w:sz w:val="20"/>
                <w:szCs w:val="20"/>
              </w:rPr>
            </w:pPr>
            <w:r w:rsidRPr="00D27FC9">
              <w:rPr>
                <w:rFonts w:ascii="Times New Roman" w:hAnsi="Times New Roman"/>
                <w:sz w:val="20"/>
                <w:szCs w:val="20"/>
              </w:rPr>
              <w:t>усл.ед/мл</w:t>
            </w:r>
          </w:p>
        </w:tc>
        <w:tc>
          <w:tcPr>
            <w:tcW w:w="0" w:type="auto"/>
            <w:vMerge w:val="restart"/>
            <w:vAlign w:val="center"/>
          </w:tcPr>
          <w:p w14:paraId="7F1F9897" w14:textId="66CA5E18" w:rsidR="00F1674E" w:rsidRPr="00D27FC9" w:rsidRDefault="00F1674E" w:rsidP="000A7DC6">
            <w:pPr>
              <w:spacing w:after="0" w:line="240" w:lineRule="auto"/>
              <w:jc w:val="center"/>
              <w:rPr>
                <w:rFonts w:ascii="Times New Roman" w:hAnsi="Times New Roman"/>
                <w:sz w:val="20"/>
                <w:szCs w:val="20"/>
              </w:rPr>
            </w:pPr>
            <w:r w:rsidRPr="00D27FC9">
              <w:rPr>
                <w:rFonts w:ascii="Times New Roman" w:hAnsi="Times New Roman"/>
                <w:sz w:val="20"/>
                <w:szCs w:val="20"/>
                <w:lang w:val="en-US"/>
              </w:rPr>
              <w:t>p</w:t>
            </w:r>
            <w:r w:rsidRPr="00D27FC9">
              <w:rPr>
                <w:rFonts w:ascii="Times New Roman" w:hAnsi="Times New Roman"/>
                <w:sz w:val="20"/>
                <w:szCs w:val="20"/>
              </w:rPr>
              <w:t>1</w:t>
            </w:r>
          </w:p>
        </w:tc>
        <w:tc>
          <w:tcPr>
            <w:tcW w:w="0" w:type="auto"/>
            <w:vMerge w:val="restart"/>
            <w:vAlign w:val="center"/>
          </w:tcPr>
          <w:p w14:paraId="48A2ABCC" w14:textId="39D5188E"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z</w:t>
            </w:r>
          </w:p>
        </w:tc>
      </w:tr>
      <w:tr w:rsidR="002172A4" w:rsidRPr="00D27FC9" w14:paraId="528957AE" w14:textId="23A58A33" w:rsidTr="00CC3551">
        <w:trPr>
          <w:trHeight w:val="277"/>
        </w:trPr>
        <w:tc>
          <w:tcPr>
            <w:tcW w:w="1132" w:type="dxa"/>
            <w:vMerge/>
            <w:vAlign w:val="center"/>
          </w:tcPr>
          <w:p w14:paraId="1C97F03B" w14:textId="77777777" w:rsidR="00F1674E" w:rsidRPr="00D27FC9" w:rsidRDefault="00F1674E" w:rsidP="000A7DC6">
            <w:pPr>
              <w:spacing w:after="0" w:line="240" w:lineRule="auto"/>
              <w:jc w:val="center"/>
              <w:rPr>
                <w:rFonts w:ascii="Times New Roman" w:hAnsi="Times New Roman"/>
                <w:sz w:val="20"/>
                <w:szCs w:val="20"/>
              </w:rPr>
            </w:pPr>
          </w:p>
        </w:tc>
        <w:tc>
          <w:tcPr>
            <w:tcW w:w="0" w:type="auto"/>
            <w:vMerge/>
            <w:vAlign w:val="center"/>
          </w:tcPr>
          <w:p w14:paraId="0BE7CB52" w14:textId="77777777" w:rsidR="00F1674E" w:rsidRPr="00D27FC9" w:rsidRDefault="00F1674E" w:rsidP="000A7DC6">
            <w:pPr>
              <w:spacing w:after="0" w:line="240" w:lineRule="auto"/>
              <w:jc w:val="center"/>
              <w:rPr>
                <w:rFonts w:ascii="Times New Roman" w:hAnsi="Times New Roman"/>
                <w:sz w:val="20"/>
                <w:szCs w:val="20"/>
              </w:rPr>
            </w:pPr>
          </w:p>
        </w:tc>
        <w:tc>
          <w:tcPr>
            <w:tcW w:w="0" w:type="auto"/>
            <w:vAlign w:val="center"/>
          </w:tcPr>
          <w:p w14:paraId="38E0233F" w14:textId="2337CFF7"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Me</w:t>
            </w:r>
          </w:p>
        </w:tc>
        <w:tc>
          <w:tcPr>
            <w:tcW w:w="0" w:type="auto"/>
            <w:vAlign w:val="center"/>
          </w:tcPr>
          <w:p w14:paraId="566FD1FE" w14:textId="4A861E2D"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IQR</w:t>
            </w:r>
          </w:p>
        </w:tc>
        <w:tc>
          <w:tcPr>
            <w:tcW w:w="0" w:type="auto"/>
            <w:vMerge/>
            <w:vAlign w:val="center"/>
          </w:tcPr>
          <w:p w14:paraId="1AD7E8E0" w14:textId="77777777" w:rsidR="00F1674E" w:rsidRPr="00D27FC9" w:rsidRDefault="00F1674E" w:rsidP="000A7DC6">
            <w:pPr>
              <w:spacing w:after="0" w:line="240" w:lineRule="auto"/>
              <w:jc w:val="center"/>
              <w:rPr>
                <w:rFonts w:ascii="Times New Roman" w:hAnsi="Times New Roman"/>
                <w:sz w:val="20"/>
                <w:szCs w:val="20"/>
              </w:rPr>
            </w:pPr>
          </w:p>
        </w:tc>
        <w:tc>
          <w:tcPr>
            <w:tcW w:w="0" w:type="auto"/>
            <w:vMerge/>
            <w:vAlign w:val="center"/>
          </w:tcPr>
          <w:p w14:paraId="5B2CD65C" w14:textId="77777777" w:rsidR="00F1674E" w:rsidRPr="00D27FC9" w:rsidRDefault="00F1674E" w:rsidP="000A7DC6">
            <w:pPr>
              <w:spacing w:after="0" w:line="240" w:lineRule="auto"/>
              <w:jc w:val="center"/>
              <w:rPr>
                <w:rFonts w:ascii="Times New Roman" w:hAnsi="Times New Roman"/>
                <w:sz w:val="20"/>
                <w:szCs w:val="20"/>
                <w:lang w:val="en-US"/>
              </w:rPr>
            </w:pPr>
          </w:p>
        </w:tc>
        <w:tc>
          <w:tcPr>
            <w:tcW w:w="0" w:type="auto"/>
            <w:vAlign w:val="center"/>
          </w:tcPr>
          <w:p w14:paraId="212F6974" w14:textId="71D3889D"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Me</w:t>
            </w:r>
          </w:p>
        </w:tc>
        <w:tc>
          <w:tcPr>
            <w:tcW w:w="0" w:type="auto"/>
            <w:vAlign w:val="center"/>
          </w:tcPr>
          <w:p w14:paraId="680D868E" w14:textId="16408216"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IQR</w:t>
            </w:r>
          </w:p>
        </w:tc>
        <w:tc>
          <w:tcPr>
            <w:tcW w:w="0" w:type="auto"/>
            <w:vMerge/>
            <w:vAlign w:val="center"/>
          </w:tcPr>
          <w:p w14:paraId="69EFE3BA" w14:textId="77777777" w:rsidR="00F1674E" w:rsidRPr="00D27FC9" w:rsidRDefault="00F1674E" w:rsidP="000A7DC6">
            <w:pPr>
              <w:spacing w:after="0" w:line="240" w:lineRule="auto"/>
              <w:jc w:val="center"/>
              <w:rPr>
                <w:rFonts w:ascii="Times New Roman" w:hAnsi="Times New Roman"/>
                <w:sz w:val="20"/>
                <w:szCs w:val="20"/>
              </w:rPr>
            </w:pPr>
          </w:p>
        </w:tc>
        <w:tc>
          <w:tcPr>
            <w:tcW w:w="0" w:type="auto"/>
            <w:vMerge/>
            <w:vAlign w:val="center"/>
          </w:tcPr>
          <w:p w14:paraId="397A04DB" w14:textId="77777777" w:rsidR="00F1674E" w:rsidRPr="00D27FC9" w:rsidRDefault="00F1674E" w:rsidP="000A7DC6">
            <w:pPr>
              <w:spacing w:after="0" w:line="240" w:lineRule="auto"/>
              <w:jc w:val="center"/>
              <w:rPr>
                <w:rFonts w:ascii="Times New Roman" w:hAnsi="Times New Roman"/>
                <w:sz w:val="20"/>
                <w:szCs w:val="20"/>
                <w:lang w:val="en-US"/>
              </w:rPr>
            </w:pPr>
          </w:p>
        </w:tc>
        <w:tc>
          <w:tcPr>
            <w:tcW w:w="0" w:type="auto"/>
            <w:vAlign w:val="center"/>
          </w:tcPr>
          <w:p w14:paraId="2682318E" w14:textId="30CCBCF6"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Me</w:t>
            </w:r>
          </w:p>
        </w:tc>
        <w:tc>
          <w:tcPr>
            <w:tcW w:w="0" w:type="auto"/>
            <w:vAlign w:val="center"/>
          </w:tcPr>
          <w:p w14:paraId="33005739" w14:textId="43CB4262"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IQR</w:t>
            </w:r>
          </w:p>
        </w:tc>
        <w:tc>
          <w:tcPr>
            <w:tcW w:w="0" w:type="auto"/>
            <w:vMerge/>
            <w:vAlign w:val="center"/>
          </w:tcPr>
          <w:p w14:paraId="2F1EFAD4" w14:textId="77777777" w:rsidR="00F1674E" w:rsidRPr="00D27FC9" w:rsidRDefault="00F1674E" w:rsidP="000A7DC6">
            <w:pPr>
              <w:spacing w:after="0" w:line="240" w:lineRule="auto"/>
              <w:jc w:val="center"/>
              <w:rPr>
                <w:rFonts w:ascii="Times New Roman" w:hAnsi="Times New Roman"/>
                <w:sz w:val="20"/>
                <w:szCs w:val="20"/>
              </w:rPr>
            </w:pPr>
          </w:p>
        </w:tc>
        <w:tc>
          <w:tcPr>
            <w:tcW w:w="0" w:type="auto"/>
            <w:vMerge/>
            <w:vAlign w:val="center"/>
          </w:tcPr>
          <w:p w14:paraId="20B39F3F" w14:textId="77777777" w:rsidR="00F1674E" w:rsidRPr="00D27FC9" w:rsidRDefault="00F1674E" w:rsidP="000A7DC6">
            <w:pPr>
              <w:spacing w:after="0" w:line="240" w:lineRule="auto"/>
              <w:jc w:val="center"/>
              <w:rPr>
                <w:rFonts w:ascii="Times New Roman" w:hAnsi="Times New Roman"/>
                <w:sz w:val="20"/>
                <w:szCs w:val="20"/>
              </w:rPr>
            </w:pPr>
          </w:p>
        </w:tc>
      </w:tr>
      <w:tr w:rsidR="002172A4" w:rsidRPr="00D27FC9" w14:paraId="7BDABCB4" w14:textId="25F0E9C3" w:rsidTr="00CC3551">
        <w:trPr>
          <w:trHeight w:val="465"/>
        </w:trPr>
        <w:tc>
          <w:tcPr>
            <w:tcW w:w="1132" w:type="dxa"/>
            <w:vAlign w:val="center"/>
          </w:tcPr>
          <w:p w14:paraId="4E374BD0" w14:textId="77777777" w:rsidR="00F1674E" w:rsidRPr="00D27FC9" w:rsidRDefault="00F1674E" w:rsidP="000A7DC6">
            <w:pPr>
              <w:spacing w:after="0" w:line="240" w:lineRule="auto"/>
              <w:jc w:val="center"/>
              <w:rPr>
                <w:rFonts w:ascii="Times New Roman" w:hAnsi="Times New Roman"/>
                <w:sz w:val="20"/>
                <w:szCs w:val="20"/>
              </w:rPr>
            </w:pPr>
            <w:r w:rsidRPr="00D27FC9">
              <w:rPr>
                <w:rFonts w:ascii="Times New Roman" w:hAnsi="Times New Roman"/>
                <w:sz w:val="20"/>
                <w:szCs w:val="20"/>
              </w:rPr>
              <w:t>Контроль</w:t>
            </w:r>
          </w:p>
        </w:tc>
        <w:tc>
          <w:tcPr>
            <w:tcW w:w="0" w:type="auto"/>
            <w:vAlign w:val="center"/>
          </w:tcPr>
          <w:p w14:paraId="3A644E4B" w14:textId="77777777" w:rsidR="00F1674E" w:rsidRPr="00D27FC9" w:rsidRDefault="00F1674E" w:rsidP="000A7DC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48CF338D" w14:textId="367345FC"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Pr="00D27FC9">
              <w:rPr>
                <w:rFonts w:ascii="Times New Roman" w:hAnsi="Times New Roman"/>
                <w:sz w:val="20"/>
                <w:szCs w:val="20"/>
                <w:lang w:val="en-US"/>
              </w:rPr>
              <w:t>38</w:t>
            </w:r>
          </w:p>
        </w:tc>
        <w:tc>
          <w:tcPr>
            <w:tcW w:w="0" w:type="auto"/>
            <w:vAlign w:val="center"/>
          </w:tcPr>
          <w:p w14:paraId="351C6405" w14:textId="08BE10E8"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0</w:t>
            </w:r>
            <w:r w:rsidRPr="00D27FC9">
              <w:rPr>
                <w:rFonts w:ascii="Times New Roman" w:hAnsi="Times New Roman"/>
                <w:sz w:val="20"/>
                <w:szCs w:val="20"/>
              </w:rPr>
              <w:t>,</w:t>
            </w:r>
            <w:r w:rsidRPr="00D27FC9">
              <w:rPr>
                <w:rFonts w:ascii="Times New Roman" w:hAnsi="Times New Roman"/>
                <w:sz w:val="20"/>
                <w:szCs w:val="20"/>
                <w:lang w:val="en-US"/>
              </w:rPr>
              <w:t>04</w:t>
            </w:r>
          </w:p>
        </w:tc>
        <w:tc>
          <w:tcPr>
            <w:tcW w:w="0" w:type="auto"/>
            <w:vAlign w:val="center"/>
          </w:tcPr>
          <w:p w14:paraId="1D35E651" w14:textId="77777777"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0" w:type="auto"/>
            <w:vAlign w:val="center"/>
          </w:tcPr>
          <w:p w14:paraId="44F0F8F0" w14:textId="324D9441"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11D65E8A" w14:textId="2A0B94E3"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Pr="00D27FC9">
              <w:rPr>
                <w:rFonts w:ascii="Times New Roman" w:hAnsi="Times New Roman"/>
                <w:sz w:val="20"/>
                <w:szCs w:val="20"/>
                <w:lang w:val="en-US"/>
              </w:rPr>
              <w:t>31</w:t>
            </w:r>
          </w:p>
        </w:tc>
        <w:tc>
          <w:tcPr>
            <w:tcW w:w="0" w:type="auto"/>
            <w:vAlign w:val="center"/>
          </w:tcPr>
          <w:p w14:paraId="37D16461" w14:textId="3516953B"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Pr="00D27FC9">
              <w:rPr>
                <w:rFonts w:ascii="Times New Roman" w:hAnsi="Times New Roman"/>
                <w:sz w:val="20"/>
                <w:szCs w:val="20"/>
                <w:lang w:val="en-US"/>
              </w:rPr>
              <w:t>13</w:t>
            </w:r>
          </w:p>
        </w:tc>
        <w:tc>
          <w:tcPr>
            <w:tcW w:w="0" w:type="auto"/>
            <w:vAlign w:val="center"/>
          </w:tcPr>
          <w:p w14:paraId="7704A47E" w14:textId="77777777"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0" w:type="auto"/>
            <w:vAlign w:val="center"/>
          </w:tcPr>
          <w:p w14:paraId="72974C14" w14:textId="653D5036"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052DB82E" w14:textId="19191715" w:rsidR="00F1674E" w:rsidRPr="00D27FC9" w:rsidRDefault="00F1674E" w:rsidP="000A7DC6">
            <w:pPr>
              <w:spacing w:after="0" w:line="240" w:lineRule="auto"/>
              <w:jc w:val="center"/>
              <w:rPr>
                <w:rFonts w:ascii="Times New Roman" w:hAnsi="Times New Roman"/>
                <w:sz w:val="20"/>
                <w:szCs w:val="20"/>
              </w:rPr>
            </w:pPr>
            <w:r w:rsidRPr="00D27FC9">
              <w:rPr>
                <w:rFonts w:ascii="Times New Roman" w:hAnsi="Times New Roman"/>
                <w:sz w:val="20"/>
                <w:szCs w:val="20"/>
              </w:rPr>
              <w:t>0,28</w:t>
            </w:r>
          </w:p>
        </w:tc>
        <w:tc>
          <w:tcPr>
            <w:tcW w:w="0" w:type="auto"/>
            <w:vAlign w:val="center"/>
          </w:tcPr>
          <w:p w14:paraId="08276C04" w14:textId="6CBC694C"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Pr="00D27FC9">
              <w:rPr>
                <w:rFonts w:ascii="Times New Roman" w:hAnsi="Times New Roman"/>
                <w:sz w:val="20"/>
                <w:szCs w:val="20"/>
                <w:lang w:val="en-US"/>
              </w:rPr>
              <w:t>03</w:t>
            </w:r>
          </w:p>
        </w:tc>
        <w:tc>
          <w:tcPr>
            <w:tcW w:w="0" w:type="auto"/>
            <w:vAlign w:val="center"/>
          </w:tcPr>
          <w:p w14:paraId="6B677AB1" w14:textId="77777777"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p>
        </w:tc>
        <w:tc>
          <w:tcPr>
            <w:tcW w:w="0" w:type="auto"/>
            <w:vAlign w:val="center"/>
          </w:tcPr>
          <w:p w14:paraId="2644A852" w14:textId="7C3B1635"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w:t>
            </w:r>
          </w:p>
        </w:tc>
      </w:tr>
      <w:tr w:rsidR="002172A4" w:rsidRPr="00D27FC9" w14:paraId="59F8EA95" w14:textId="32FA1A65" w:rsidTr="00CC3551">
        <w:trPr>
          <w:cantSplit/>
          <w:trHeight w:val="465"/>
        </w:trPr>
        <w:tc>
          <w:tcPr>
            <w:tcW w:w="1132" w:type="dxa"/>
            <w:vMerge w:val="restart"/>
            <w:textDirection w:val="btLr"/>
            <w:vAlign w:val="center"/>
          </w:tcPr>
          <w:p w14:paraId="11862E85" w14:textId="77777777" w:rsidR="00F1674E" w:rsidRPr="00D27FC9" w:rsidRDefault="00F1674E" w:rsidP="000A7DC6">
            <w:pPr>
              <w:spacing w:after="0" w:line="240" w:lineRule="auto"/>
              <w:ind w:left="113" w:right="113"/>
              <w:jc w:val="center"/>
              <w:rPr>
                <w:rFonts w:ascii="Times New Roman" w:hAnsi="Times New Roman"/>
                <w:sz w:val="20"/>
                <w:szCs w:val="20"/>
                <w:lang w:val="en-US"/>
              </w:rPr>
            </w:pPr>
            <w:r w:rsidRPr="00D27FC9">
              <w:rPr>
                <w:rFonts w:ascii="Times New Roman" w:hAnsi="Times New Roman"/>
                <w:sz w:val="20"/>
                <w:szCs w:val="20"/>
                <w:lang w:val="en-US"/>
              </w:rPr>
              <w:t>Permacol</w:t>
            </w:r>
          </w:p>
        </w:tc>
        <w:tc>
          <w:tcPr>
            <w:tcW w:w="0" w:type="auto"/>
            <w:vAlign w:val="center"/>
          </w:tcPr>
          <w:p w14:paraId="63B351CC" w14:textId="77777777" w:rsidR="00F1674E" w:rsidRPr="00D27FC9" w:rsidRDefault="00F1674E" w:rsidP="000A7DC6">
            <w:pPr>
              <w:spacing w:after="0" w:line="240" w:lineRule="auto"/>
              <w:jc w:val="center"/>
              <w:rPr>
                <w:rFonts w:ascii="Times New Roman" w:hAnsi="Times New Roman"/>
                <w:sz w:val="20"/>
                <w:szCs w:val="20"/>
              </w:rPr>
            </w:pPr>
            <w:r w:rsidRPr="00D27FC9">
              <w:rPr>
                <w:rFonts w:ascii="Times New Roman" w:hAnsi="Times New Roman"/>
                <w:sz w:val="20"/>
                <w:szCs w:val="20"/>
              </w:rPr>
              <w:t>7 дней</w:t>
            </w:r>
          </w:p>
        </w:tc>
        <w:tc>
          <w:tcPr>
            <w:tcW w:w="0" w:type="auto"/>
            <w:vAlign w:val="center"/>
          </w:tcPr>
          <w:p w14:paraId="6C365B52" w14:textId="4D8464BA"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0,23</w:t>
            </w:r>
          </w:p>
        </w:tc>
        <w:tc>
          <w:tcPr>
            <w:tcW w:w="0" w:type="auto"/>
            <w:vAlign w:val="center"/>
          </w:tcPr>
          <w:p w14:paraId="7155E2C3" w14:textId="5D0B4E42"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0,29</w:t>
            </w:r>
          </w:p>
        </w:tc>
        <w:tc>
          <w:tcPr>
            <w:tcW w:w="0" w:type="auto"/>
            <w:vAlign w:val="center"/>
          </w:tcPr>
          <w:p w14:paraId="06E94303" w14:textId="21B7A687"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0,49</w:t>
            </w:r>
          </w:p>
        </w:tc>
        <w:tc>
          <w:tcPr>
            <w:tcW w:w="0" w:type="auto"/>
            <w:vAlign w:val="center"/>
          </w:tcPr>
          <w:p w14:paraId="4D1A2C32" w14:textId="01CFF35B"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0,67</w:t>
            </w:r>
          </w:p>
        </w:tc>
        <w:tc>
          <w:tcPr>
            <w:tcW w:w="0" w:type="auto"/>
            <w:vAlign w:val="center"/>
          </w:tcPr>
          <w:p w14:paraId="7EF7998D" w14:textId="12452AE6"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Pr="00D27FC9">
              <w:rPr>
                <w:rFonts w:ascii="Times New Roman" w:hAnsi="Times New Roman"/>
                <w:sz w:val="20"/>
                <w:szCs w:val="20"/>
                <w:lang w:val="en-US"/>
              </w:rPr>
              <w:t>31</w:t>
            </w:r>
          </w:p>
        </w:tc>
        <w:tc>
          <w:tcPr>
            <w:tcW w:w="0" w:type="auto"/>
            <w:vAlign w:val="center"/>
          </w:tcPr>
          <w:p w14:paraId="3DBC7A6B" w14:textId="38F40850"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0,22</w:t>
            </w:r>
          </w:p>
        </w:tc>
        <w:tc>
          <w:tcPr>
            <w:tcW w:w="0" w:type="auto"/>
            <w:vAlign w:val="center"/>
          </w:tcPr>
          <w:p w14:paraId="02B13AC9" w14:textId="1D7C52ED"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0,86</w:t>
            </w:r>
          </w:p>
        </w:tc>
        <w:tc>
          <w:tcPr>
            <w:tcW w:w="0" w:type="auto"/>
            <w:vAlign w:val="center"/>
          </w:tcPr>
          <w:p w14:paraId="2F2DC23D" w14:textId="45861C53"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0,17</w:t>
            </w:r>
          </w:p>
        </w:tc>
        <w:tc>
          <w:tcPr>
            <w:tcW w:w="0" w:type="auto"/>
            <w:vAlign w:val="center"/>
          </w:tcPr>
          <w:p w14:paraId="76FAEE12" w14:textId="66D4098B" w:rsidR="00F1674E" w:rsidRPr="00D27FC9" w:rsidRDefault="00725812"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Pr="00D27FC9">
              <w:rPr>
                <w:rFonts w:ascii="Times New Roman" w:hAnsi="Times New Roman"/>
                <w:sz w:val="20"/>
                <w:szCs w:val="20"/>
                <w:lang w:val="en-US"/>
              </w:rPr>
              <w:t>37</w:t>
            </w:r>
          </w:p>
        </w:tc>
        <w:tc>
          <w:tcPr>
            <w:tcW w:w="0" w:type="auto"/>
            <w:vAlign w:val="center"/>
          </w:tcPr>
          <w:p w14:paraId="6428D150" w14:textId="76666399" w:rsidR="00F1674E" w:rsidRPr="00D27FC9" w:rsidRDefault="00725812"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0,02</w:t>
            </w:r>
          </w:p>
        </w:tc>
        <w:tc>
          <w:tcPr>
            <w:tcW w:w="0" w:type="auto"/>
            <w:vAlign w:val="center"/>
          </w:tcPr>
          <w:p w14:paraId="0CF2CEEC" w14:textId="2F13FB43"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0,04</w:t>
            </w:r>
          </w:p>
        </w:tc>
        <w:tc>
          <w:tcPr>
            <w:tcW w:w="0" w:type="auto"/>
            <w:vAlign w:val="center"/>
          </w:tcPr>
          <w:p w14:paraId="3FD36EE8" w14:textId="44F967E8"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-2,03</w:t>
            </w:r>
          </w:p>
        </w:tc>
      </w:tr>
      <w:tr w:rsidR="002172A4" w:rsidRPr="00D27FC9" w14:paraId="14B08BB8" w14:textId="2D52886F" w:rsidTr="00CC3551">
        <w:trPr>
          <w:cantSplit/>
          <w:trHeight w:val="465"/>
        </w:trPr>
        <w:tc>
          <w:tcPr>
            <w:tcW w:w="1132" w:type="dxa"/>
            <w:vMerge/>
            <w:vAlign w:val="center"/>
          </w:tcPr>
          <w:p w14:paraId="3D4C2E78" w14:textId="77777777" w:rsidR="00F1674E" w:rsidRPr="00D27FC9" w:rsidRDefault="00F1674E" w:rsidP="000A7DC6">
            <w:pPr>
              <w:spacing w:after="0" w:line="240" w:lineRule="auto"/>
              <w:jc w:val="center"/>
              <w:rPr>
                <w:rFonts w:ascii="Times New Roman" w:hAnsi="Times New Roman"/>
                <w:sz w:val="20"/>
                <w:szCs w:val="20"/>
              </w:rPr>
            </w:pPr>
          </w:p>
        </w:tc>
        <w:tc>
          <w:tcPr>
            <w:tcW w:w="0" w:type="auto"/>
            <w:vAlign w:val="center"/>
          </w:tcPr>
          <w:p w14:paraId="2E9F915A" w14:textId="77777777" w:rsidR="00F1674E" w:rsidRPr="00D27FC9" w:rsidRDefault="00F1674E" w:rsidP="000A7DC6">
            <w:pPr>
              <w:spacing w:after="0" w:line="240" w:lineRule="auto"/>
              <w:jc w:val="center"/>
              <w:rPr>
                <w:rFonts w:ascii="Times New Roman" w:hAnsi="Times New Roman"/>
                <w:sz w:val="20"/>
                <w:szCs w:val="20"/>
              </w:rPr>
            </w:pPr>
            <w:r w:rsidRPr="00D27FC9">
              <w:rPr>
                <w:rFonts w:ascii="Times New Roman" w:hAnsi="Times New Roman"/>
                <w:sz w:val="20"/>
                <w:szCs w:val="20"/>
              </w:rPr>
              <w:t>14 дней</w:t>
            </w:r>
          </w:p>
        </w:tc>
        <w:tc>
          <w:tcPr>
            <w:tcW w:w="0" w:type="auto"/>
            <w:vAlign w:val="center"/>
          </w:tcPr>
          <w:p w14:paraId="3B237D26" w14:textId="4D96E6A1"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0,29</w:t>
            </w:r>
          </w:p>
        </w:tc>
        <w:tc>
          <w:tcPr>
            <w:tcW w:w="0" w:type="auto"/>
            <w:vAlign w:val="center"/>
          </w:tcPr>
          <w:p w14:paraId="3A9808C8" w14:textId="2A2980D5"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0,37</w:t>
            </w:r>
          </w:p>
        </w:tc>
        <w:tc>
          <w:tcPr>
            <w:tcW w:w="0" w:type="auto"/>
            <w:vAlign w:val="center"/>
          </w:tcPr>
          <w:p w14:paraId="7595A763" w14:textId="4F8A1371"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0,86</w:t>
            </w:r>
          </w:p>
        </w:tc>
        <w:tc>
          <w:tcPr>
            <w:tcW w:w="0" w:type="auto"/>
            <w:vAlign w:val="center"/>
          </w:tcPr>
          <w:p w14:paraId="25C604D5" w14:textId="2C9AF3DC"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0,17</w:t>
            </w:r>
          </w:p>
        </w:tc>
        <w:tc>
          <w:tcPr>
            <w:tcW w:w="0" w:type="auto"/>
            <w:vAlign w:val="center"/>
          </w:tcPr>
          <w:p w14:paraId="15A1DA32" w14:textId="15EB7F50"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0,4</w:t>
            </w:r>
            <w:r w:rsidRPr="00D27FC9">
              <w:rPr>
                <w:rFonts w:ascii="Times New Roman" w:hAnsi="Times New Roman"/>
                <w:sz w:val="20"/>
                <w:szCs w:val="20"/>
                <w:lang w:val="en-US"/>
              </w:rPr>
              <w:t>5</w:t>
            </w:r>
          </w:p>
        </w:tc>
        <w:tc>
          <w:tcPr>
            <w:tcW w:w="0" w:type="auto"/>
            <w:vAlign w:val="center"/>
          </w:tcPr>
          <w:p w14:paraId="09436CCA" w14:textId="6F8A3652"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0,57</w:t>
            </w:r>
          </w:p>
        </w:tc>
        <w:tc>
          <w:tcPr>
            <w:tcW w:w="0" w:type="auto"/>
            <w:vAlign w:val="center"/>
          </w:tcPr>
          <w:p w14:paraId="7AB1438B" w14:textId="0D3C6658" w:rsidR="00F1674E" w:rsidRPr="00D27FC9" w:rsidRDefault="00240A61" w:rsidP="000A7DC6">
            <w:pPr>
              <w:spacing w:after="0" w:line="240" w:lineRule="auto"/>
              <w:jc w:val="center"/>
              <w:rPr>
                <w:rFonts w:ascii="Times New Roman" w:hAnsi="Times New Roman"/>
                <w:sz w:val="20"/>
                <w:szCs w:val="20"/>
              </w:rPr>
            </w:pPr>
            <w:r>
              <w:rPr>
                <w:rFonts w:ascii="Times New Roman" w:hAnsi="Times New Roman"/>
                <w:sz w:val="20"/>
                <w:szCs w:val="20"/>
              </w:rPr>
              <w:t>0,01</w:t>
            </w:r>
          </w:p>
        </w:tc>
        <w:tc>
          <w:tcPr>
            <w:tcW w:w="0" w:type="auto"/>
            <w:vAlign w:val="center"/>
          </w:tcPr>
          <w:p w14:paraId="4236BF9A" w14:textId="707F96BD"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-1,01</w:t>
            </w:r>
          </w:p>
        </w:tc>
        <w:tc>
          <w:tcPr>
            <w:tcW w:w="0" w:type="auto"/>
            <w:vAlign w:val="center"/>
          </w:tcPr>
          <w:p w14:paraId="055EAD20" w14:textId="2D3FFB4F" w:rsidR="00F1674E" w:rsidRPr="00D27FC9" w:rsidRDefault="00725812"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0,3</w:t>
            </w:r>
            <w:r w:rsidRPr="00D27FC9">
              <w:rPr>
                <w:rFonts w:ascii="Times New Roman" w:hAnsi="Times New Roman"/>
                <w:sz w:val="20"/>
                <w:szCs w:val="20"/>
                <w:lang w:val="en-US"/>
              </w:rPr>
              <w:t>7</w:t>
            </w:r>
          </w:p>
        </w:tc>
        <w:tc>
          <w:tcPr>
            <w:tcW w:w="0" w:type="auto"/>
            <w:vAlign w:val="center"/>
          </w:tcPr>
          <w:p w14:paraId="7D79143E" w14:textId="21CAF097" w:rsidR="00F1674E" w:rsidRPr="00D27FC9" w:rsidRDefault="00725812"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0,03</w:t>
            </w:r>
          </w:p>
        </w:tc>
        <w:tc>
          <w:tcPr>
            <w:tcW w:w="0" w:type="auto"/>
            <w:vAlign w:val="center"/>
          </w:tcPr>
          <w:p w14:paraId="290A8C2E" w14:textId="0B087761" w:rsidR="00F1674E" w:rsidRPr="00D27FC9" w:rsidRDefault="00240A61" w:rsidP="000A7DC6">
            <w:pPr>
              <w:spacing w:after="0" w:line="240" w:lineRule="auto"/>
              <w:jc w:val="center"/>
              <w:rPr>
                <w:rFonts w:ascii="Times New Roman" w:hAnsi="Times New Roman"/>
                <w:sz w:val="20"/>
                <w:szCs w:val="20"/>
              </w:rPr>
            </w:pPr>
            <w:r>
              <w:rPr>
                <w:rFonts w:ascii="Times New Roman" w:hAnsi="Times New Roman"/>
                <w:sz w:val="20"/>
                <w:szCs w:val="20"/>
              </w:rPr>
              <w:t>0,04</w:t>
            </w:r>
          </w:p>
        </w:tc>
        <w:tc>
          <w:tcPr>
            <w:tcW w:w="0" w:type="auto"/>
            <w:vAlign w:val="center"/>
          </w:tcPr>
          <w:p w14:paraId="5248CF1C" w14:textId="0B52FF85"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-2,72</w:t>
            </w:r>
          </w:p>
        </w:tc>
      </w:tr>
      <w:tr w:rsidR="002172A4" w:rsidRPr="00D27FC9" w14:paraId="5AEC5D64" w14:textId="4E3E3545" w:rsidTr="00CC3551">
        <w:trPr>
          <w:cantSplit/>
          <w:trHeight w:val="465"/>
        </w:trPr>
        <w:tc>
          <w:tcPr>
            <w:tcW w:w="1132" w:type="dxa"/>
            <w:vMerge/>
            <w:vAlign w:val="center"/>
          </w:tcPr>
          <w:p w14:paraId="53ECBE80" w14:textId="77777777" w:rsidR="00F1674E" w:rsidRPr="00D27FC9" w:rsidRDefault="00F1674E" w:rsidP="000A7DC6">
            <w:pPr>
              <w:spacing w:after="0" w:line="240" w:lineRule="auto"/>
              <w:jc w:val="center"/>
              <w:rPr>
                <w:rFonts w:ascii="Times New Roman" w:hAnsi="Times New Roman"/>
                <w:sz w:val="20"/>
                <w:szCs w:val="20"/>
              </w:rPr>
            </w:pPr>
          </w:p>
        </w:tc>
        <w:tc>
          <w:tcPr>
            <w:tcW w:w="0" w:type="auto"/>
            <w:vAlign w:val="center"/>
          </w:tcPr>
          <w:p w14:paraId="3C55183B" w14:textId="77777777" w:rsidR="00F1674E" w:rsidRPr="00D27FC9" w:rsidRDefault="00F1674E" w:rsidP="000A7DC6">
            <w:pPr>
              <w:spacing w:after="0" w:line="240" w:lineRule="auto"/>
              <w:jc w:val="center"/>
              <w:rPr>
                <w:rFonts w:ascii="Times New Roman" w:hAnsi="Times New Roman"/>
                <w:sz w:val="20"/>
                <w:szCs w:val="20"/>
              </w:rPr>
            </w:pPr>
            <w:r w:rsidRPr="00D27FC9">
              <w:rPr>
                <w:rFonts w:ascii="Times New Roman" w:hAnsi="Times New Roman"/>
                <w:sz w:val="20"/>
                <w:szCs w:val="20"/>
              </w:rPr>
              <w:t>21 дней</w:t>
            </w:r>
          </w:p>
        </w:tc>
        <w:tc>
          <w:tcPr>
            <w:tcW w:w="0" w:type="auto"/>
            <w:vAlign w:val="center"/>
          </w:tcPr>
          <w:p w14:paraId="4D0CC0A3" w14:textId="33807994"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0,27</w:t>
            </w:r>
          </w:p>
        </w:tc>
        <w:tc>
          <w:tcPr>
            <w:tcW w:w="0" w:type="auto"/>
            <w:vAlign w:val="center"/>
          </w:tcPr>
          <w:p w14:paraId="278F6035" w14:textId="556EDF86"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0,11</w:t>
            </w:r>
          </w:p>
        </w:tc>
        <w:tc>
          <w:tcPr>
            <w:tcW w:w="0" w:type="auto"/>
            <w:vAlign w:val="center"/>
          </w:tcPr>
          <w:p w14:paraId="426AA3C0" w14:textId="2319825E"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0,1</w:t>
            </w:r>
          </w:p>
        </w:tc>
        <w:tc>
          <w:tcPr>
            <w:tcW w:w="0" w:type="auto"/>
            <w:vAlign w:val="center"/>
          </w:tcPr>
          <w:p w14:paraId="70F36837" w14:textId="29D9228C"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-1,61</w:t>
            </w:r>
          </w:p>
        </w:tc>
        <w:tc>
          <w:tcPr>
            <w:tcW w:w="0" w:type="auto"/>
            <w:vAlign w:val="center"/>
          </w:tcPr>
          <w:p w14:paraId="7D9C34CD" w14:textId="5A730E64"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Pr="00D27FC9">
              <w:rPr>
                <w:rFonts w:ascii="Times New Roman" w:hAnsi="Times New Roman"/>
                <w:sz w:val="20"/>
                <w:szCs w:val="20"/>
                <w:lang w:val="en-US"/>
              </w:rPr>
              <w:t>28</w:t>
            </w:r>
          </w:p>
        </w:tc>
        <w:tc>
          <w:tcPr>
            <w:tcW w:w="0" w:type="auto"/>
            <w:vAlign w:val="center"/>
          </w:tcPr>
          <w:p w14:paraId="1018D611" w14:textId="7CBFC961"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0,17</w:t>
            </w:r>
          </w:p>
        </w:tc>
        <w:tc>
          <w:tcPr>
            <w:tcW w:w="0" w:type="auto"/>
            <w:vAlign w:val="center"/>
          </w:tcPr>
          <w:p w14:paraId="23D9116F" w14:textId="60F13849"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0,73</w:t>
            </w:r>
          </w:p>
        </w:tc>
        <w:tc>
          <w:tcPr>
            <w:tcW w:w="0" w:type="auto"/>
            <w:vAlign w:val="center"/>
          </w:tcPr>
          <w:p w14:paraId="3425EF0C" w14:textId="77620AE8"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-0,34</w:t>
            </w:r>
          </w:p>
        </w:tc>
        <w:tc>
          <w:tcPr>
            <w:tcW w:w="0" w:type="auto"/>
            <w:vAlign w:val="center"/>
          </w:tcPr>
          <w:p w14:paraId="6F6362F2" w14:textId="541A8228" w:rsidR="00F1674E" w:rsidRPr="00D27FC9" w:rsidRDefault="00725812"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Pr="00D27FC9">
              <w:rPr>
                <w:rFonts w:ascii="Times New Roman" w:hAnsi="Times New Roman"/>
                <w:sz w:val="20"/>
                <w:szCs w:val="20"/>
                <w:lang w:val="en-US"/>
              </w:rPr>
              <w:t>43</w:t>
            </w:r>
          </w:p>
        </w:tc>
        <w:tc>
          <w:tcPr>
            <w:tcW w:w="0" w:type="auto"/>
            <w:vAlign w:val="center"/>
          </w:tcPr>
          <w:p w14:paraId="597E9F32" w14:textId="546EE7F6" w:rsidR="00F1674E" w:rsidRPr="00D27FC9" w:rsidRDefault="00725812"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0,15</w:t>
            </w:r>
          </w:p>
        </w:tc>
        <w:tc>
          <w:tcPr>
            <w:tcW w:w="0" w:type="auto"/>
            <w:vAlign w:val="center"/>
          </w:tcPr>
          <w:p w14:paraId="69AE3321" w14:textId="6B66815C" w:rsidR="00F1674E" w:rsidRPr="00D27FC9" w:rsidRDefault="00240A61" w:rsidP="000A7DC6">
            <w:pPr>
              <w:spacing w:after="0" w:line="240" w:lineRule="auto"/>
              <w:jc w:val="center"/>
              <w:rPr>
                <w:rFonts w:ascii="Times New Roman" w:hAnsi="Times New Roman"/>
                <w:sz w:val="20"/>
                <w:szCs w:val="20"/>
              </w:rPr>
            </w:pPr>
            <w:r>
              <w:rPr>
                <w:rFonts w:ascii="Times New Roman" w:hAnsi="Times New Roman"/>
                <w:sz w:val="20"/>
                <w:szCs w:val="20"/>
              </w:rPr>
              <w:t>0,03</w:t>
            </w:r>
          </w:p>
        </w:tc>
        <w:tc>
          <w:tcPr>
            <w:tcW w:w="0" w:type="auto"/>
            <w:vAlign w:val="center"/>
          </w:tcPr>
          <w:p w14:paraId="438E7893" w14:textId="5303B03B"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-1,78</w:t>
            </w:r>
          </w:p>
        </w:tc>
      </w:tr>
      <w:tr w:rsidR="002172A4" w:rsidRPr="00D27FC9" w14:paraId="06DC453A" w14:textId="4BB47771" w:rsidTr="00CC3551">
        <w:trPr>
          <w:cantSplit/>
          <w:trHeight w:val="465"/>
        </w:trPr>
        <w:tc>
          <w:tcPr>
            <w:tcW w:w="1132" w:type="dxa"/>
            <w:vMerge/>
            <w:vAlign w:val="center"/>
          </w:tcPr>
          <w:p w14:paraId="38C7AE74" w14:textId="77777777" w:rsidR="00F1674E" w:rsidRPr="00D27FC9" w:rsidRDefault="00F1674E" w:rsidP="000A7DC6">
            <w:pPr>
              <w:spacing w:after="0" w:line="240" w:lineRule="auto"/>
              <w:jc w:val="center"/>
              <w:rPr>
                <w:rFonts w:ascii="Times New Roman" w:hAnsi="Times New Roman"/>
                <w:sz w:val="20"/>
                <w:szCs w:val="20"/>
              </w:rPr>
            </w:pPr>
          </w:p>
        </w:tc>
        <w:tc>
          <w:tcPr>
            <w:tcW w:w="0" w:type="auto"/>
            <w:vAlign w:val="center"/>
          </w:tcPr>
          <w:p w14:paraId="5F7C6BE9" w14:textId="77777777" w:rsidR="00F1674E" w:rsidRPr="00D27FC9" w:rsidRDefault="00F1674E" w:rsidP="000A7DC6">
            <w:pPr>
              <w:spacing w:after="0" w:line="240" w:lineRule="auto"/>
              <w:jc w:val="center"/>
              <w:rPr>
                <w:rFonts w:ascii="Times New Roman" w:hAnsi="Times New Roman"/>
                <w:sz w:val="20"/>
                <w:szCs w:val="20"/>
              </w:rPr>
            </w:pPr>
            <w:r w:rsidRPr="00D27FC9">
              <w:rPr>
                <w:rFonts w:ascii="Times New Roman" w:hAnsi="Times New Roman"/>
                <w:sz w:val="20"/>
                <w:szCs w:val="20"/>
              </w:rPr>
              <w:t>30 дней</w:t>
            </w:r>
          </w:p>
        </w:tc>
        <w:tc>
          <w:tcPr>
            <w:tcW w:w="0" w:type="auto"/>
            <w:vAlign w:val="center"/>
          </w:tcPr>
          <w:p w14:paraId="7BACEE01" w14:textId="68F4ACF5"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0,19</w:t>
            </w:r>
          </w:p>
        </w:tc>
        <w:tc>
          <w:tcPr>
            <w:tcW w:w="0" w:type="auto"/>
            <w:vAlign w:val="center"/>
          </w:tcPr>
          <w:p w14:paraId="4344A655" w14:textId="3BD2B077"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0,24</w:t>
            </w:r>
          </w:p>
        </w:tc>
        <w:tc>
          <w:tcPr>
            <w:tcW w:w="0" w:type="auto"/>
            <w:vAlign w:val="center"/>
          </w:tcPr>
          <w:p w14:paraId="3BADD8CE" w14:textId="257099B9"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0,49</w:t>
            </w:r>
          </w:p>
        </w:tc>
        <w:tc>
          <w:tcPr>
            <w:tcW w:w="0" w:type="auto"/>
            <w:vAlign w:val="center"/>
          </w:tcPr>
          <w:p w14:paraId="12741B61" w14:textId="6BC612C4"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0,67</w:t>
            </w:r>
          </w:p>
        </w:tc>
        <w:tc>
          <w:tcPr>
            <w:tcW w:w="0" w:type="auto"/>
            <w:vAlign w:val="center"/>
          </w:tcPr>
          <w:p w14:paraId="7DDA9D5D" w14:textId="67A0CC99"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Pr="00D27FC9">
              <w:rPr>
                <w:rFonts w:ascii="Times New Roman" w:hAnsi="Times New Roman"/>
                <w:sz w:val="20"/>
                <w:szCs w:val="20"/>
                <w:lang w:val="en-US"/>
              </w:rPr>
              <w:t>34</w:t>
            </w:r>
          </w:p>
        </w:tc>
        <w:tc>
          <w:tcPr>
            <w:tcW w:w="0" w:type="auto"/>
            <w:vAlign w:val="center"/>
          </w:tcPr>
          <w:p w14:paraId="17632D15" w14:textId="11C9D225"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0,09</w:t>
            </w:r>
          </w:p>
        </w:tc>
        <w:tc>
          <w:tcPr>
            <w:tcW w:w="0" w:type="auto"/>
            <w:vAlign w:val="center"/>
          </w:tcPr>
          <w:p w14:paraId="52C534BA" w14:textId="28CACAC3"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0,6</w:t>
            </w:r>
          </w:p>
        </w:tc>
        <w:tc>
          <w:tcPr>
            <w:tcW w:w="0" w:type="auto"/>
            <w:vAlign w:val="center"/>
          </w:tcPr>
          <w:p w14:paraId="5FC51104" w14:textId="06D16180"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-0,51</w:t>
            </w:r>
          </w:p>
        </w:tc>
        <w:tc>
          <w:tcPr>
            <w:tcW w:w="0" w:type="auto"/>
            <w:vAlign w:val="center"/>
          </w:tcPr>
          <w:p w14:paraId="61295A21" w14:textId="2A3970AE" w:rsidR="00F1674E" w:rsidRPr="00D27FC9" w:rsidRDefault="00725812"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Pr="00D27FC9">
              <w:rPr>
                <w:rFonts w:ascii="Times New Roman" w:hAnsi="Times New Roman"/>
                <w:sz w:val="20"/>
                <w:szCs w:val="20"/>
                <w:lang w:val="en-US"/>
              </w:rPr>
              <w:t>40</w:t>
            </w:r>
          </w:p>
        </w:tc>
        <w:tc>
          <w:tcPr>
            <w:tcW w:w="0" w:type="auto"/>
            <w:vAlign w:val="center"/>
          </w:tcPr>
          <w:p w14:paraId="7284A2F4" w14:textId="5D57F6D5" w:rsidR="00F1674E" w:rsidRPr="00D27FC9" w:rsidRDefault="00725812"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0,07</w:t>
            </w:r>
          </w:p>
        </w:tc>
        <w:tc>
          <w:tcPr>
            <w:tcW w:w="0" w:type="auto"/>
            <w:vAlign w:val="center"/>
          </w:tcPr>
          <w:p w14:paraId="656C4D3F" w14:textId="545A3984" w:rsidR="00F1674E" w:rsidRPr="00D27FC9" w:rsidRDefault="00240A61" w:rsidP="000A7DC6">
            <w:pPr>
              <w:spacing w:after="0" w:line="240" w:lineRule="auto"/>
              <w:jc w:val="center"/>
              <w:rPr>
                <w:rFonts w:ascii="Times New Roman" w:hAnsi="Times New Roman"/>
                <w:sz w:val="20"/>
                <w:szCs w:val="20"/>
              </w:rPr>
            </w:pPr>
            <w:r>
              <w:rPr>
                <w:rFonts w:ascii="Times New Roman" w:hAnsi="Times New Roman"/>
                <w:sz w:val="20"/>
                <w:szCs w:val="20"/>
              </w:rPr>
              <w:t>0,03</w:t>
            </w:r>
          </w:p>
        </w:tc>
        <w:tc>
          <w:tcPr>
            <w:tcW w:w="0" w:type="auto"/>
            <w:vAlign w:val="center"/>
          </w:tcPr>
          <w:p w14:paraId="6557144C" w14:textId="00D5BB7C"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-2,54</w:t>
            </w:r>
          </w:p>
        </w:tc>
      </w:tr>
      <w:tr w:rsidR="002172A4" w:rsidRPr="00D27FC9" w14:paraId="3B8BD001" w14:textId="58B2972D" w:rsidTr="00CC3551">
        <w:trPr>
          <w:cantSplit/>
          <w:trHeight w:val="465"/>
        </w:trPr>
        <w:tc>
          <w:tcPr>
            <w:tcW w:w="1132" w:type="dxa"/>
            <w:vMerge/>
            <w:vAlign w:val="center"/>
          </w:tcPr>
          <w:p w14:paraId="4B5885A8" w14:textId="77777777" w:rsidR="00F1674E" w:rsidRPr="00D27FC9" w:rsidRDefault="00F1674E" w:rsidP="000A7DC6">
            <w:pPr>
              <w:spacing w:after="0" w:line="240" w:lineRule="auto"/>
              <w:jc w:val="center"/>
              <w:rPr>
                <w:rFonts w:ascii="Times New Roman" w:hAnsi="Times New Roman"/>
                <w:sz w:val="20"/>
                <w:szCs w:val="20"/>
              </w:rPr>
            </w:pPr>
          </w:p>
        </w:tc>
        <w:tc>
          <w:tcPr>
            <w:tcW w:w="0" w:type="auto"/>
            <w:vAlign w:val="center"/>
          </w:tcPr>
          <w:p w14:paraId="1E0C51BB" w14:textId="77777777" w:rsidR="00F1674E" w:rsidRPr="00D27FC9" w:rsidRDefault="00F1674E" w:rsidP="000A7DC6">
            <w:pPr>
              <w:spacing w:after="0" w:line="240" w:lineRule="auto"/>
              <w:jc w:val="center"/>
              <w:rPr>
                <w:rFonts w:ascii="Times New Roman" w:hAnsi="Times New Roman"/>
                <w:sz w:val="20"/>
                <w:szCs w:val="20"/>
              </w:rPr>
            </w:pPr>
            <w:r w:rsidRPr="00D27FC9">
              <w:rPr>
                <w:rFonts w:ascii="Times New Roman" w:hAnsi="Times New Roman"/>
                <w:sz w:val="20"/>
                <w:szCs w:val="20"/>
              </w:rPr>
              <w:t>90 дней</w:t>
            </w:r>
          </w:p>
        </w:tc>
        <w:tc>
          <w:tcPr>
            <w:tcW w:w="0" w:type="auto"/>
            <w:vAlign w:val="center"/>
          </w:tcPr>
          <w:p w14:paraId="240FDE4F" w14:textId="4BD3ED98"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0,23</w:t>
            </w:r>
          </w:p>
        </w:tc>
        <w:tc>
          <w:tcPr>
            <w:tcW w:w="0" w:type="auto"/>
            <w:vAlign w:val="center"/>
          </w:tcPr>
          <w:p w14:paraId="59A82249" w14:textId="576ECA21"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0,07</w:t>
            </w:r>
          </w:p>
        </w:tc>
        <w:tc>
          <w:tcPr>
            <w:tcW w:w="0" w:type="auto"/>
            <w:vAlign w:val="center"/>
          </w:tcPr>
          <w:p w14:paraId="223842EE" w14:textId="132F344B"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0,006</w:t>
            </w:r>
          </w:p>
        </w:tc>
        <w:tc>
          <w:tcPr>
            <w:tcW w:w="0" w:type="auto"/>
            <w:vAlign w:val="center"/>
          </w:tcPr>
          <w:p w14:paraId="58976274" w14:textId="22863F18"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2,71</w:t>
            </w:r>
          </w:p>
        </w:tc>
        <w:tc>
          <w:tcPr>
            <w:tcW w:w="0" w:type="auto"/>
            <w:vAlign w:val="center"/>
          </w:tcPr>
          <w:p w14:paraId="59F3EBA0" w14:textId="45FBEF54"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Pr="00D27FC9">
              <w:rPr>
                <w:rFonts w:ascii="Times New Roman" w:hAnsi="Times New Roman"/>
                <w:sz w:val="20"/>
                <w:szCs w:val="20"/>
                <w:lang w:val="en-US"/>
              </w:rPr>
              <w:t>45</w:t>
            </w:r>
          </w:p>
        </w:tc>
        <w:tc>
          <w:tcPr>
            <w:tcW w:w="0" w:type="auto"/>
            <w:vAlign w:val="center"/>
          </w:tcPr>
          <w:p w14:paraId="636C7A54" w14:textId="7B5121B6" w:rsidR="00F1674E" w:rsidRPr="00D27FC9" w:rsidRDefault="00F1674E"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0,03</w:t>
            </w:r>
          </w:p>
        </w:tc>
        <w:tc>
          <w:tcPr>
            <w:tcW w:w="0" w:type="auto"/>
            <w:vAlign w:val="center"/>
          </w:tcPr>
          <w:p w14:paraId="539DC87F" w14:textId="14F5E58C"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0,01</w:t>
            </w:r>
          </w:p>
        </w:tc>
        <w:tc>
          <w:tcPr>
            <w:tcW w:w="0" w:type="auto"/>
            <w:vAlign w:val="center"/>
          </w:tcPr>
          <w:p w14:paraId="510E5879" w14:textId="3873E1D9"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-2,54</w:t>
            </w:r>
          </w:p>
        </w:tc>
        <w:tc>
          <w:tcPr>
            <w:tcW w:w="0" w:type="auto"/>
            <w:vAlign w:val="center"/>
          </w:tcPr>
          <w:p w14:paraId="44F329E2" w14:textId="0C40C95C" w:rsidR="00F1674E" w:rsidRPr="00240A61" w:rsidRDefault="00725812" w:rsidP="000A7DC6">
            <w:pPr>
              <w:spacing w:after="0" w:line="240" w:lineRule="auto"/>
              <w:jc w:val="center"/>
              <w:rPr>
                <w:rFonts w:ascii="Times New Roman" w:hAnsi="Times New Roman"/>
                <w:sz w:val="20"/>
                <w:szCs w:val="20"/>
              </w:rPr>
            </w:pPr>
            <w:r w:rsidRPr="00D27FC9">
              <w:rPr>
                <w:rFonts w:ascii="Times New Roman" w:hAnsi="Times New Roman"/>
                <w:sz w:val="20"/>
                <w:szCs w:val="20"/>
              </w:rPr>
              <w:t>0,</w:t>
            </w:r>
            <w:r w:rsidR="00240A61">
              <w:rPr>
                <w:rFonts w:ascii="Times New Roman" w:hAnsi="Times New Roman"/>
                <w:sz w:val="20"/>
                <w:szCs w:val="20"/>
                <w:lang w:val="en-US"/>
              </w:rPr>
              <w:t>4</w:t>
            </w:r>
            <w:r w:rsidR="00240A61">
              <w:rPr>
                <w:rFonts w:ascii="Times New Roman" w:hAnsi="Times New Roman"/>
                <w:sz w:val="20"/>
                <w:szCs w:val="20"/>
              </w:rPr>
              <w:t>3</w:t>
            </w:r>
          </w:p>
        </w:tc>
        <w:tc>
          <w:tcPr>
            <w:tcW w:w="0" w:type="auto"/>
            <w:vAlign w:val="center"/>
          </w:tcPr>
          <w:p w14:paraId="6721A420" w14:textId="5462082F" w:rsidR="00F1674E" w:rsidRPr="00D27FC9" w:rsidRDefault="00725812"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0,06</w:t>
            </w:r>
          </w:p>
        </w:tc>
        <w:tc>
          <w:tcPr>
            <w:tcW w:w="0" w:type="auto"/>
            <w:vAlign w:val="center"/>
          </w:tcPr>
          <w:p w14:paraId="10A2405C" w14:textId="1A550F43" w:rsidR="00F1674E" w:rsidRPr="00D27FC9" w:rsidRDefault="00240A61" w:rsidP="00240A61">
            <w:pPr>
              <w:spacing w:after="0" w:line="240" w:lineRule="auto"/>
              <w:jc w:val="center"/>
              <w:rPr>
                <w:rFonts w:ascii="Times New Roman" w:hAnsi="Times New Roman"/>
                <w:sz w:val="20"/>
                <w:szCs w:val="20"/>
              </w:rPr>
            </w:pPr>
            <w:r>
              <w:rPr>
                <w:rFonts w:ascii="Times New Roman" w:hAnsi="Times New Roman"/>
                <w:sz w:val="20"/>
                <w:szCs w:val="20"/>
              </w:rPr>
              <w:t>0,03</w:t>
            </w:r>
          </w:p>
        </w:tc>
        <w:tc>
          <w:tcPr>
            <w:tcW w:w="0" w:type="auto"/>
            <w:vAlign w:val="center"/>
          </w:tcPr>
          <w:p w14:paraId="565E84F2" w14:textId="721240B2" w:rsidR="00F1674E" w:rsidRPr="00D27FC9" w:rsidRDefault="00CC3551" w:rsidP="000A7DC6">
            <w:pPr>
              <w:spacing w:after="0" w:line="240" w:lineRule="auto"/>
              <w:jc w:val="center"/>
              <w:rPr>
                <w:rFonts w:ascii="Times New Roman" w:hAnsi="Times New Roman"/>
                <w:sz w:val="20"/>
                <w:szCs w:val="20"/>
              </w:rPr>
            </w:pPr>
            <w:r w:rsidRPr="00D27FC9">
              <w:rPr>
                <w:rFonts w:ascii="Times New Roman" w:hAnsi="Times New Roman"/>
                <w:sz w:val="20"/>
                <w:szCs w:val="20"/>
              </w:rPr>
              <w:t>-2,71</w:t>
            </w:r>
          </w:p>
        </w:tc>
      </w:tr>
      <w:tr w:rsidR="002172A4" w:rsidRPr="00D27FC9" w14:paraId="71D4CE35" w14:textId="031F0B77" w:rsidTr="00CC3551">
        <w:trPr>
          <w:cantSplit/>
          <w:trHeight w:val="465"/>
        </w:trPr>
        <w:tc>
          <w:tcPr>
            <w:tcW w:w="1132" w:type="dxa"/>
            <w:vMerge w:val="restart"/>
            <w:textDirection w:val="btLr"/>
            <w:vAlign w:val="center"/>
          </w:tcPr>
          <w:p w14:paraId="7DB7943F" w14:textId="77777777" w:rsidR="002172A4" w:rsidRPr="00D27FC9" w:rsidRDefault="002172A4" w:rsidP="000A7DC6">
            <w:pPr>
              <w:spacing w:after="0" w:line="240" w:lineRule="auto"/>
              <w:ind w:left="113" w:right="113"/>
              <w:jc w:val="center"/>
              <w:rPr>
                <w:rFonts w:ascii="Times New Roman" w:hAnsi="Times New Roman"/>
                <w:sz w:val="20"/>
                <w:szCs w:val="20"/>
              </w:rPr>
            </w:pPr>
            <w:r w:rsidRPr="00D27FC9">
              <w:rPr>
                <w:rFonts w:ascii="Times New Roman" w:hAnsi="Times New Roman"/>
                <w:sz w:val="20"/>
                <w:szCs w:val="20"/>
              </w:rPr>
              <w:t>Ксенобрюшина</w:t>
            </w:r>
          </w:p>
        </w:tc>
        <w:tc>
          <w:tcPr>
            <w:tcW w:w="0" w:type="auto"/>
            <w:vAlign w:val="center"/>
          </w:tcPr>
          <w:p w14:paraId="06BF2595"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7 дней</w:t>
            </w:r>
          </w:p>
        </w:tc>
        <w:tc>
          <w:tcPr>
            <w:tcW w:w="0" w:type="auto"/>
            <w:vAlign w:val="center"/>
          </w:tcPr>
          <w:p w14:paraId="0F9E5A47" w14:textId="48633180"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Pr="00D27FC9">
              <w:rPr>
                <w:rFonts w:ascii="Times New Roman" w:hAnsi="Times New Roman"/>
                <w:sz w:val="20"/>
                <w:szCs w:val="20"/>
                <w:lang w:val="en-US"/>
              </w:rPr>
              <w:t>2</w:t>
            </w:r>
            <w:r w:rsidRPr="00D27FC9">
              <w:rPr>
                <w:rFonts w:ascii="Times New Roman" w:hAnsi="Times New Roman"/>
                <w:sz w:val="20"/>
                <w:szCs w:val="20"/>
              </w:rPr>
              <w:t>9</w:t>
            </w:r>
          </w:p>
        </w:tc>
        <w:tc>
          <w:tcPr>
            <w:tcW w:w="0" w:type="auto"/>
            <w:vAlign w:val="center"/>
          </w:tcPr>
          <w:p w14:paraId="6E117FCC" w14:textId="63EA358A"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0,16</w:t>
            </w:r>
          </w:p>
        </w:tc>
        <w:tc>
          <w:tcPr>
            <w:tcW w:w="0" w:type="auto"/>
            <w:vAlign w:val="center"/>
          </w:tcPr>
          <w:p w14:paraId="30609791" w14:textId="17B033C0"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0,01</w:t>
            </w:r>
          </w:p>
        </w:tc>
        <w:tc>
          <w:tcPr>
            <w:tcW w:w="0" w:type="auto"/>
            <w:vAlign w:val="center"/>
          </w:tcPr>
          <w:p w14:paraId="646795DC" w14:textId="5DBE1DBF"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2,37</w:t>
            </w:r>
          </w:p>
        </w:tc>
        <w:tc>
          <w:tcPr>
            <w:tcW w:w="0" w:type="auto"/>
            <w:vAlign w:val="center"/>
          </w:tcPr>
          <w:p w14:paraId="4933ACC8" w14:textId="07B88F25"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Pr="00D27FC9">
              <w:rPr>
                <w:rFonts w:ascii="Times New Roman" w:hAnsi="Times New Roman"/>
                <w:sz w:val="20"/>
                <w:szCs w:val="20"/>
                <w:lang w:val="en-US"/>
              </w:rPr>
              <w:t>22</w:t>
            </w:r>
          </w:p>
        </w:tc>
        <w:tc>
          <w:tcPr>
            <w:tcW w:w="0" w:type="auto"/>
            <w:vAlign w:val="center"/>
          </w:tcPr>
          <w:p w14:paraId="04A36315" w14:textId="284378C3"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0,11</w:t>
            </w:r>
          </w:p>
        </w:tc>
        <w:tc>
          <w:tcPr>
            <w:tcW w:w="0" w:type="auto"/>
            <w:vAlign w:val="center"/>
          </w:tcPr>
          <w:p w14:paraId="0B1CC219" w14:textId="175E87E1"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0,73</w:t>
            </w:r>
          </w:p>
        </w:tc>
        <w:tc>
          <w:tcPr>
            <w:tcW w:w="0" w:type="auto"/>
            <w:vAlign w:val="center"/>
          </w:tcPr>
          <w:p w14:paraId="708DDA6D" w14:textId="208F6F06"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0,34</w:t>
            </w:r>
          </w:p>
        </w:tc>
        <w:tc>
          <w:tcPr>
            <w:tcW w:w="0" w:type="auto"/>
            <w:vAlign w:val="center"/>
          </w:tcPr>
          <w:p w14:paraId="0A705970" w14:textId="33FD9D2C"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Pr="00D27FC9">
              <w:rPr>
                <w:rFonts w:ascii="Times New Roman" w:hAnsi="Times New Roman"/>
                <w:sz w:val="20"/>
                <w:szCs w:val="20"/>
                <w:lang w:val="en-US"/>
              </w:rPr>
              <w:t>29</w:t>
            </w:r>
          </w:p>
        </w:tc>
        <w:tc>
          <w:tcPr>
            <w:tcW w:w="0" w:type="auto"/>
            <w:vAlign w:val="center"/>
          </w:tcPr>
          <w:p w14:paraId="694EE5AA" w14:textId="04C13133"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0,09</w:t>
            </w:r>
          </w:p>
        </w:tc>
        <w:tc>
          <w:tcPr>
            <w:tcW w:w="0" w:type="auto"/>
            <w:vAlign w:val="center"/>
          </w:tcPr>
          <w:p w14:paraId="12CD8786" w14:textId="2532143A"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0,44</w:t>
            </w:r>
          </w:p>
        </w:tc>
        <w:tc>
          <w:tcPr>
            <w:tcW w:w="0" w:type="auto"/>
            <w:vAlign w:val="center"/>
          </w:tcPr>
          <w:p w14:paraId="590775A6" w14:textId="0D3EBF41"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-0,76</w:t>
            </w:r>
          </w:p>
        </w:tc>
      </w:tr>
      <w:tr w:rsidR="002172A4" w:rsidRPr="00D27FC9" w14:paraId="3A7677E8" w14:textId="0E393B99" w:rsidTr="00CC3551">
        <w:trPr>
          <w:trHeight w:val="465"/>
        </w:trPr>
        <w:tc>
          <w:tcPr>
            <w:tcW w:w="1132" w:type="dxa"/>
            <w:vMerge/>
            <w:vAlign w:val="center"/>
          </w:tcPr>
          <w:p w14:paraId="0BF7BFBE" w14:textId="77777777" w:rsidR="002172A4" w:rsidRPr="00D27FC9" w:rsidRDefault="002172A4" w:rsidP="000A7DC6">
            <w:pPr>
              <w:spacing w:after="0" w:line="240" w:lineRule="auto"/>
              <w:jc w:val="center"/>
              <w:rPr>
                <w:rFonts w:ascii="Times New Roman" w:hAnsi="Times New Roman"/>
                <w:sz w:val="20"/>
                <w:szCs w:val="20"/>
              </w:rPr>
            </w:pPr>
          </w:p>
        </w:tc>
        <w:tc>
          <w:tcPr>
            <w:tcW w:w="0" w:type="auto"/>
            <w:vAlign w:val="center"/>
          </w:tcPr>
          <w:p w14:paraId="3A83927F"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14 дней</w:t>
            </w:r>
          </w:p>
        </w:tc>
        <w:tc>
          <w:tcPr>
            <w:tcW w:w="0" w:type="auto"/>
            <w:vAlign w:val="center"/>
          </w:tcPr>
          <w:p w14:paraId="5B2B3030" w14:textId="50B293EB"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0,35</w:t>
            </w:r>
          </w:p>
        </w:tc>
        <w:tc>
          <w:tcPr>
            <w:tcW w:w="0" w:type="auto"/>
            <w:vAlign w:val="center"/>
          </w:tcPr>
          <w:p w14:paraId="6497EDFF" w14:textId="2B4416F1"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0,16</w:t>
            </w:r>
          </w:p>
        </w:tc>
        <w:tc>
          <w:tcPr>
            <w:tcW w:w="0" w:type="auto"/>
            <w:vAlign w:val="center"/>
          </w:tcPr>
          <w:p w14:paraId="33924400" w14:textId="61880FC9"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0,73</w:t>
            </w:r>
          </w:p>
        </w:tc>
        <w:tc>
          <w:tcPr>
            <w:tcW w:w="0" w:type="auto"/>
            <w:vAlign w:val="center"/>
          </w:tcPr>
          <w:p w14:paraId="43717A42" w14:textId="3BD28556"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0,34</w:t>
            </w:r>
          </w:p>
        </w:tc>
        <w:tc>
          <w:tcPr>
            <w:tcW w:w="0" w:type="auto"/>
            <w:vAlign w:val="center"/>
          </w:tcPr>
          <w:p w14:paraId="67052DE1" w14:textId="4CEEB5AC"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Pr="00D27FC9">
              <w:rPr>
                <w:rFonts w:ascii="Times New Roman" w:hAnsi="Times New Roman"/>
                <w:sz w:val="20"/>
                <w:szCs w:val="20"/>
                <w:lang w:val="en-US"/>
              </w:rPr>
              <w:t>20</w:t>
            </w:r>
          </w:p>
        </w:tc>
        <w:tc>
          <w:tcPr>
            <w:tcW w:w="0" w:type="auto"/>
            <w:vAlign w:val="center"/>
          </w:tcPr>
          <w:p w14:paraId="0D479137" w14:textId="64B19F02"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0,12</w:t>
            </w:r>
          </w:p>
        </w:tc>
        <w:tc>
          <w:tcPr>
            <w:tcW w:w="0" w:type="auto"/>
            <w:vAlign w:val="center"/>
          </w:tcPr>
          <w:p w14:paraId="0D9A9CF6" w14:textId="39A2FA11"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0,30</w:t>
            </w:r>
          </w:p>
        </w:tc>
        <w:tc>
          <w:tcPr>
            <w:tcW w:w="0" w:type="auto"/>
            <w:vAlign w:val="center"/>
          </w:tcPr>
          <w:p w14:paraId="0EAF760E" w14:textId="3C60438E"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1,01</w:t>
            </w:r>
          </w:p>
        </w:tc>
        <w:tc>
          <w:tcPr>
            <w:tcW w:w="0" w:type="auto"/>
            <w:vAlign w:val="center"/>
          </w:tcPr>
          <w:p w14:paraId="322F82E9" w14:textId="5F817307"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0,3</w:t>
            </w:r>
            <w:r w:rsidRPr="00D27FC9">
              <w:rPr>
                <w:rFonts w:ascii="Times New Roman" w:hAnsi="Times New Roman"/>
                <w:sz w:val="20"/>
                <w:szCs w:val="20"/>
                <w:lang w:val="en-US"/>
              </w:rPr>
              <w:t>5</w:t>
            </w:r>
          </w:p>
        </w:tc>
        <w:tc>
          <w:tcPr>
            <w:tcW w:w="0" w:type="auto"/>
            <w:vAlign w:val="center"/>
          </w:tcPr>
          <w:p w14:paraId="7F8442C2" w14:textId="5E45F2B3"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0,07</w:t>
            </w:r>
          </w:p>
        </w:tc>
        <w:tc>
          <w:tcPr>
            <w:tcW w:w="0" w:type="auto"/>
            <w:vAlign w:val="center"/>
          </w:tcPr>
          <w:p w14:paraId="100211ED" w14:textId="3B3BCD59"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0,12</w:t>
            </w:r>
          </w:p>
        </w:tc>
        <w:tc>
          <w:tcPr>
            <w:tcW w:w="0" w:type="auto"/>
            <w:vAlign w:val="center"/>
          </w:tcPr>
          <w:p w14:paraId="44B02257" w14:textId="004193AC"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-1,52</w:t>
            </w:r>
          </w:p>
        </w:tc>
      </w:tr>
      <w:tr w:rsidR="002172A4" w:rsidRPr="00D27FC9" w14:paraId="2340D58E" w14:textId="34224191" w:rsidTr="00CC3551">
        <w:trPr>
          <w:trHeight w:val="465"/>
        </w:trPr>
        <w:tc>
          <w:tcPr>
            <w:tcW w:w="1132" w:type="dxa"/>
            <w:vMerge/>
            <w:vAlign w:val="center"/>
          </w:tcPr>
          <w:p w14:paraId="6DE2CBB5" w14:textId="77777777" w:rsidR="002172A4" w:rsidRPr="00D27FC9" w:rsidRDefault="002172A4" w:rsidP="000A7DC6">
            <w:pPr>
              <w:spacing w:after="0" w:line="240" w:lineRule="auto"/>
              <w:jc w:val="center"/>
              <w:rPr>
                <w:rFonts w:ascii="Times New Roman" w:hAnsi="Times New Roman"/>
                <w:sz w:val="20"/>
                <w:szCs w:val="20"/>
              </w:rPr>
            </w:pPr>
          </w:p>
        </w:tc>
        <w:tc>
          <w:tcPr>
            <w:tcW w:w="0" w:type="auto"/>
            <w:vAlign w:val="center"/>
          </w:tcPr>
          <w:p w14:paraId="30ADC316"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21 дней</w:t>
            </w:r>
          </w:p>
        </w:tc>
        <w:tc>
          <w:tcPr>
            <w:tcW w:w="0" w:type="auto"/>
            <w:vAlign w:val="center"/>
          </w:tcPr>
          <w:p w14:paraId="39E3DCBB" w14:textId="65773CC0"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Pr="00D27FC9">
              <w:rPr>
                <w:rFonts w:ascii="Times New Roman" w:hAnsi="Times New Roman"/>
                <w:sz w:val="20"/>
                <w:szCs w:val="20"/>
                <w:lang w:val="en-US"/>
              </w:rPr>
              <w:t>2</w:t>
            </w:r>
            <w:r w:rsidRPr="00D27FC9">
              <w:rPr>
                <w:rFonts w:ascii="Times New Roman" w:hAnsi="Times New Roman"/>
                <w:sz w:val="20"/>
                <w:szCs w:val="20"/>
              </w:rPr>
              <w:t>5</w:t>
            </w:r>
          </w:p>
        </w:tc>
        <w:tc>
          <w:tcPr>
            <w:tcW w:w="0" w:type="auto"/>
            <w:vAlign w:val="center"/>
          </w:tcPr>
          <w:p w14:paraId="1521DEDD" w14:textId="20E821F0"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0,17</w:t>
            </w:r>
          </w:p>
        </w:tc>
        <w:tc>
          <w:tcPr>
            <w:tcW w:w="0" w:type="auto"/>
            <w:vAlign w:val="center"/>
          </w:tcPr>
          <w:p w14:paraId="4F6F7CC8" w14:textId="1651FCA0"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0,06</w:t>
            </w:r>
          </w:p>
        </w:tc>
        <w:tc>
          <w:tcPr>
            <w:tcW w:w="0" w:type="auto"/>
            <w:vAlign w:val="center"/>
          </w:tcPr>
          <w:p w14:paraId="14B5CA72" w14:textId="62554B6F"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1,86</w:t>
            </w:r>
          </w:p>
        </w:tc>
        <w:tc>
          <w:tcPr>
            <w:tcW w:w="0" w:type="auto"/>
            <w:vAlign w:val="center"/>
          </w:tcPr>
          <w:p w14:paraId="7C683250" w14:textId="635B9F58"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Pr="00D27FC9">
              <w:rPr>
                <w:rFonts w:ascii="Times New Roman" w:hAnsi="Times New Roman"/>
                <w:sz w:val="20"/>
                <w:szCs w:val="20"/>
                <w:lang w:val="en-US"/>
              </w:rPr>
              <w:t>26</w:t>
            </w:r>
          </w:p>
        </w:tc>
        <w:tc>
          <w:tcPr>
            <w:tcW w:w="0" w:type="auto"/>
            <w:vAlign w:val="center"/>
          </w:tcPr>
          <w:p w14:paraId="0312DCDA" w14:textId="1EC4B3C3"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0,12</w:t>
            </w:r>
          </w:p>
        </w:tc>
        <w:tc>
          <w:tcPr>
            <w:tcW w:w="0" w:type="auto"/>
            <w:vAlign w:val="center"/>
          </w:tcPr>
          <w:p w14:paraId="05AF42A8" w14:textId="540C6F35"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0,73</w:t>
            </w:r>
          </w:p>
        </w:tc>
        <w:tc>
          <w:tcPr>
            <w:tcW w:w="0" w:type="auto"/>
            <w:vAlign w:val="center"/>
          </w:tcPr>
          <w:p w14:paraId="3C2DD92F" w14:textId="7C132F2C"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0,34</w:t>
            </w:r>
          </w:p>
        </w:tc>
        <w:tc>
          <w:tcPr>
            <w:tcW w:w="0" w:type="auto"/>
            <w:vAlign w:val="center"/>
          </w:tcPr>
          <w:p w14:paraId="39181287" w14:textId="0D2BB89F"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0,3</w:t>
            </w:r>
            <w:r w:rsidRPr="00D27FC9">
              <w:rPr>
                <w:rFonts w:ascii="Times New Roman" w:hAnsi="Times New Roman"/>
                <w:sz w:val="20"/>
                <w:szCs w:val="20"/>
                <w:lang w:val="en-US"/>
              </w:rPr>
              <w:t>0</w:t>
            </w:r>
          </w:p>
        </w:tc>
        <w:tc>
          <w:tcPr>
            <w:tcW w:w="0" w:type="auto"/>
            <w:vAlign w:val="center"/>
          </w:tcPr>
          <w:p w14:paraId="2F9CE7FF" w14:textId="4B314614"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0,26</w:t>
            </w:r>
          </w:p>
        </w:tc>
        <w:tc>
          <w:tcPr>
            <w:tcW w:w="0" w:type="auto"/>
            <w:vAlign w:val="center"/>
          </w:tcPr>
          <w:p w14:paraId="317CFE9F" w14:textId="6ECAD3C5"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1,0</w:t>
            </w:r>
          </w:p>
        </w:tc>
        <w:tc>
          <w:tcPr>
            <w:tcW w:w="0" w:type="auto"/>
            <w:vAlign w:val="center"/>
          </w:tcPr>
          <w:p w14:paraId="213A28FA" w14:textId="762B25CD"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0,0</w:t>
            </w:r>
          </w:p>
        </w:tc>
      </w:tr>
      <w:tr w:rsidR="002172A4" w:rsidRPr="00D27FC9" w14:paraId="75F81907" w14:textId="4F42B55E" w:rsidTr="00CC3551">
        <w:trPr>
          <w:trHeight w:val="465"/>
        </w:trPr>
        <w:tc>
          <w:tcPr>
            <w:tcW w:w="1132" w:type="dxa"/>
            <w:vMerge/>
            <w:vAlign w:val="center"/>
          </w:tcPr>
          <w:p w14:paraId="094D807B" w14:textId="77777777" w:rsidR="002172A4" w:rsidRPr="00D27FC9" w:rsidRDefault="002172A4" w:rsidP="000A7DC6">
            <w:pPr>
              <w:spacing w:after="0" w:line="240" w:lineRule="auto"/>
              <w:jc w:val="center"/>
              <w:rPr>
                <w:rFonts w:ascii="Times New Roman" w:hAnsi="Times New Roman"/>
                <w:sz w:val="20"/>
                <w:szCs w:val="20"/>
              </w:rPr>
            </w:pPr>
          </w:p>
        </w:tc>
        <w:tc>
          <w:tcPr>
            <w:tcW w:w="0" w:type="auto"/>
            <w:vAlign w:val="center"/>
          </w:tcPr>
          <w:p w14:paraId="7D46A4A1"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30 дней</w:t>
            </w:r>
          </w:p>
        </w:tc>
        <w:tc>
          <w:tcPr>
            <w:tcW w:w="0" w:type="auto"/>
            <w:vAlign w:val="center"/>
          </w:tcPr>
          <w:p w14:paraId="1D9E4F8A" w14:textId="6E2172D4"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Pr="00D27FC9">
              <w:rPr>
                <w:rFonts w:ascii="Times New Roman" w:hAnsi="Times New Roman"/>
                <w:sz w:val="20"/>
                <w:szCs w:val="20"/>
                <w:lang w:val="en-US"/>
              </w:rPr>
              <w:t>35</w:t>
            </w:r>
          </w:p>
        </w:tc>
        <w:tc>
          <w:tcPr>
            <w:tcW w:w="0" w:type="auto"/>
            <w:vAlign w:val="center"/>
          </w:tcPr>
          <w:p w14:paraId="1A26AC4D" w14:textId="56C40BEF"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0,21</w:t>
            </w:r>
          </w:p>
        </w:tc>
        <w:tc>
          <w:tcPr>
            <w:tcW w:w="0" w:type="auto"/>
            <w:vAlign w:val="center"/>
          </w:tcPr>
          <w:p w14:paraId="58ACCA88" w14:textId="7D3BBBD6"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1,0</w:t>
            </w:r>
          </w:p>
        </w:tc>
        <w:tc>
          <w:tcPr>
            <w:tcW w:w="0" w:type="auto"/>
            <w:vAlign w:val="center"/>
          </w:tcPr>
          <w:p w14:paraId="0EED45BF" w14:textId="77A1EAC3"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0,0</w:t>
            </w:r>
          </w:p>
        </w:tc>
        <w:tc>
          <w:tcPr>
            <w:tcW w:w="0" w:type="auto"/>
            <w:vAlign w:val="center"/>
          </w:tcPr>
          <w:p w14:paraId="086A5C8D" w14:textId="120483D7"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Pr="00D27FC9">
              <w:rPr>
                <w:rFonts w:ascii="Times New Roman" w:hAnsi="Times New Roman"/>
                <w:sz w:val="20"/>
                <w:szCs w:val="20"/>
                <w:lang w:val="en-US"/>
              </w:rPr>
              <w:t>23</w:t>
            </w:r>
          </w:p>
        </w:tc>
        <w:tc>
          <w:tcPr>
            <w:tcW w:w="0" w:type="auto"/>
            <w:vAlign w:val="center"/>
          </w:tcPr>
          <w:p w14:paraId="77E2A4F6" w14:textId="5BE347F2"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0,08</w:t>
            </w:r>
          </w:p>
        </w:tc>
        <w:tc>
          <w:tcPr>
            <w:tcW w:w="0" w:type="auto"/>
            <w:vAlign w:val="center"/>
          </w:tcPr>
          <w:p w14:paraId="4CDF5E3D" w14:textId="0705B2E8"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0,39</w:t>
            </w:r>
          </w:p>
        </w:tc>
        <w:tc>
          <w:tcPr>
            <w:tcW w:w="0" w:type="auto"/>
            <w:vAlign w:val="center"/>
          </w:tcPr>
          <w:p w14:paraId="670E4550" w14:textId="00AD34F1"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0,84</w:t>
            </w:r>
          </w:p>
        </w:tc>
        <w:tc>
          <w:tcPr>
            <w:tcW w:w="0" w:type="auto"/>
            <w:vAlign w:val="center"/>
          </w:tcPr>
          <w:p w14:paraId="286EF31F" w14:textId="57639700"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0,3</w:t>
            </w:r>
            <w:r w:rsidRPr="00D27FC9">
              <w:rPr>
                <w:rFonts w:ascii="Times New Roman" w:hAnsi="Times New Roman"/>
                <w:sz w:val="20"/>
                <w:szCs w:val="20"/>
                <w:lang w:val="en-US"/>
              </w:rPr>
              <w:t>2</w:t>
            </w:r>
          </w:p>
        </w:tc>
        <w:tc>
          <w:tcPr>
            <w:tcW w:w="0" w:type="auto"/>
            <w:vAlign w:val="center"/>
          </w:tcPr>
          <w:p w14:paraId="302F2127" w14:textId="2815BB9A"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0,18</w:t>
            </w:r>
          </w:p>
        </w:tc>
        <w:tc>
          <w:tcPr>
            <w:tcW w:w="0" w:type="auto"/>
            <w:vAlign w:val="center"/>
          </w:tcPr>
          <w:p w14:paraId="1B17AA97" w14:textId="70560DA6"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0,61</w:t>
            </w:r>
          </w:p>
        </w:tc>
        <w:tc>
          <w:tcPr>
            <w:tcW w:w="0" w:type="auto"/>
            <w:vAlign w:val="center"/>
          </w:tcPr>
          <w:p w14:paraId="4D34B9FA" w14:textId="305693F7"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-0,51</w:t>
            </w:r>
          </w:p>
        </w:tc>
      </w:tr>
      <w:tr w:rsidR="002172A4" w:rsidRPr="00D27FC9" w14:paraId="42D3755F" w14:textId="7ACF9C0F" w:rsidTr="00CC3551">
        <w:trPr>
          <w:trHeight w:val="465"/>
        </w:trPr>
        <w:tc>
          <w:tcPr>
            <w:tcW w:w="1132" w:type="dxa"/>
            <w:vMerge/>
            <w:vAlign w:val="center"/>
          </w:tcPr>
          <w:p w14:paraId="49E507E5" w14:textId="77777777" w:rsidR="002172A4" w:rsidRPr="00D27FC9" w:rsidRDefault="002172A4" w:rsidP="000A7DC6">
            <w:pPr>
              <w:spacing w:after="0" w:line="240" w:lineRule="auto"/>
              <w:jc w:val="center"/>
              <w:rPr>
                <w:rFonts w:ascii="Times New Roman" w:hAnsi="Times New Roman"/>
                <w:sz w:val="20"/>
                <w:szCs w:val="20"/>
              </w:rPr>
            </w:pPr>
          </w:p>
        </w:tc>
        <w:tc>
          <w:tcPr>
            <w:tcW w:w="0" w:type="auto"/>
            <w:vAlign w:val="center"/>
          </w:tcPr>
          <w:p w14:paraId="726CBAAC"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90 дней</w:t>
            </w:r>
          </w:p>
        </w:tc>
        <w:tc>
          <w:tcPr>
            <w:tcW w:w="0" w:type="auto"/>
            <w:vAlign w:val="center"/>
          </w:tcPr>
          <w:p w14:paraId="74A73992" w14:textId="1E6D38D9"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Pr="00D27FC9">
              <w:rPr>
                <w:rFonts w:ascii="Times New Roman" w:hAnsi="Times New Roman"/>
                <w:sz w:val="20"/>
                <w:szCs w:val="20"/>
                <w:lang w:val="en-US"/>
              </w:rPr>
              <w:t>2</w:t>
            </w:r>
            <w:r w:rsidRPr="00D27FC9">
              <w:rPr>
                <w:rFonts w:ascii="Times New Roman" w:hAnsi="Times New Roman"/>
                <w:sz w:val="20"/>
                <w:szCs w:val="20"/>
              </w:rPr>
              <w:t>1</w:t>
            </w:r>
          </w:p>
        </w:tc>
        <w:tc>
          <w:tcPr>
            <w:tcW w:w="0" w:type="auto"/>
            <w:vAlign w:val="center"/>
          </w:tcPr>
          <w:p w14:paraId="50425A8F" w14:textId="01E2F65D"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0,08</w:t>
            </w:r>
          </w:p>
        </w:tc>
        <w:tc>
          <w:tcPr>
            <w:tcW w:w="0" w:type="auto"/>
            <w:vAlign w:val="center"/>
          </w:tcPr>
          <w:p w14:paraId="1C990661" w14:textId="19B83BF2"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0,04</w:t>
            </w:r>
          </w:p>
        </w:tc>
        <w:tc>
          <w:tcPr>
            <w:tcW w:w="0" w:type="auto"/>
            <w:vAlign w:val="center"/>
          </w:tcPr>
          <w:p w14:paraId="7A9EA6B2" w14:textId="4BE06531"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-2,03</w:t>
            </w:r>
          </w:p>
        </w:tc>
        <w:tc>
          <w:tcPr>
            <w:tcW w:w="0" w:type="auto"/>
            <w:vAlign w:val="center"/>
          </w:tcPr>
          <w:p w14:paraId="6AEAAD29" w14:textId="5116D9BB"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Pr="00D27FC9">
              <w:rPr>
                <w:rFonts w:ascii="Times New Roman" w:hAnsi="Times New Roman"/>
                <w:sz w:val="20"/>
                <w:szCs w:val="20"/>
                <w:lang w:val="en-US"/>
              </w:rPr>
              <w:t>3</w:t>
            </w:r>
            <w:r w:rsidRPr="00D27FC9">
              <w:rPr>
                <w:rFonts w:ascii="Times New Roman" w:hAnsi="Times New Roman"/>
                <w:sz w:val="20"/>
                <w:szCs w:val="20"/>
              </w:rPr>
              <w:t>7</w:t>
            </w:r>
          </w:p>
        </w:tc>
        <w:tc>
          <w:tcPr>
            <w:tcW w:w="0" w:type="auto"/>
            <w:vAlign w:val="center"/>
          </w:tcPr>
          <w:p w14:paraId="35967654" w14:textId="7098934D"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Pr="00D27FC9">
              <w:rPr>
                <w:rFonts w:ascii="Times New Roman" w:hAnsi="Times New Roman"/>
                <w:sz w:val="20"/>
                <w:szCs w:val="20"/>
                <w:lang w:val="en-US"/>
              </w:rPr>
              <w:t>14</w:t>
            </w:r>
          </w:p>
        </w:tc>
        <w:tc>
          <w:tcPr>
            <w:tcW w:w="0" w:type="auto"/>
            <w:vAlign w:val="center"/>
          </w:tcPr>
          <w:p w14:paraId="68464C1B" w14:textId="0FD4C00B"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0,01</w:t>
            </w:r>
          </w:p>
        </w:tc>
        <w:tc>
          <w:tcPr>
            <w:tcW w:w="0" w:type="auto"/>
            <w:vAlign w:val="center"/>
          </w:tcPr>
          <w:p w14:paraId="155729F7" w14:textId="6FD82C34"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2,71</w:t>
            </w:r>
          </w:p>
        </w:tc>
        <w:tc>
          <w:tcPr>
            <w:tcW w:w="0" w:type="auto"/>
            <w:vAlign w:val="center"/>
          </w:tcPr>
          <w:p w14:paraId="69BCF7FC" w14:textId="351542FE"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w:t>
            </w:r>
            <w:r w:rsidRPr="00D27FC9">
              <w:rPr>
                <w:rFonts w:ascii="Times New Roman" w:hAnsi="Times New Roman"/>
                <w:sz w:val="20"/>
                <w:szCs w:val="20"/>
                <w:lang w:val="en-US"/>
              </w:rPr>
              <w:t>37</w:t>
            </w:r>
          </w:p>
        </w:tc>
        <w:tc>
          <w:tcPr>
            <w:tcW w:w="0" w:type="auto"/>
            <w:vAlign w:val="center"/>
          </w:tcPr>
          <w:p w14:paraId="6BE28E9C" w14:textId="2555C523"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0,06</w:t>
            </w:r>
          </w:p>
        </w:tc>
        <w:tc>
          <w:tcPr>
            <w:tcW w:w="0" w:type="auto"/>
            <w:vAlign w:val="center"/>
          </w:tcPr>
          <w:p w14:paraId="6D85D89A" w14:textId="04772B8C"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0,01</w:t>
            </w:r>
          </w:p>
        </w:tc>
        <w:tc>
          <w:tcPr>
            <w:tcW w:w="0" w:type="auto"/>
            <w:vAlign w:val="center"/>
          </w:tcPr>
          <w:p w14:paraId="09A2EF67" w14:textId="6ACE51E7"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2,71</w:t>
            </w:r>
          </w:p>
        </w:tc>
      </w:tr>
      <w:tr w:rsidR="002172A4" w:rsidRPr="00D27FC9" w14:paraId="061C6882" w14:textId="4AC6F0F3" w:rsidTr="00CC3551">
        <w:trPr>
          <w:trHeight w:val="465"/>
        </w:trPr>
        <w:tc>
          <w:tcPr>
            <w:tcW w:w="1132" w:type="dxa"/>
            <w:vMerge w:val="restart"/>
            <w:vAlign w:val="center"/>
          </w:tcPr>
          <w:p w14:paraId="454A86DE" w14:textId="46E59EC5"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р2</w:t>
            </w:r>
          </w:p>
        </w:tc>
        <w:tc>
          <w:tcPr>
            <w:tcW w:w="0" w:type="auto"/>
            <w:vAlign w:val="center"/>
          </w:tcPr>
          <w:p w14:paraId="5724C5D1"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7 дней</w:t>
            </w:r>
          </w:p>
        </w:tc>
        <w:tc>
          <w:tcPr>
            <w:tcW w:w="0" w:type="auto"/>
            <w:gridSpan w:val="2"/>
            <w:vAlign w:val="center"/>
          </w:tcPr>
          <w:p w14:paraId="38C5D498" w14:textId="4812BDF7"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rPr>
              <w:t>0,7</w:t>
            </w:r>
            <w:r w:rsidRPr="00D27FC9">
              <w:rPr>
                <w:rFonts w:ascii="Times New Roman" w:hAnsi="Times New Roman"/>
                <w:sz w:val="20"/>
                <w:szCs w:val="20"/>
                <w:lang w:val="en-US"/>
              </w:rPr>
              <w:t>5</w:t>
            </w:r>
          </w:p>
        </w:tc>
        <w:tc>
          <w:tcPr>
            <w:tcW w:w="0" w:type="auto"/>
            <w:vAlign w:val="center"/>
          </w:tcPr>
          <w:p w14:paraId="187993C1"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1BF07766" w14:textId="5D82E150" w:rsidR="002172A4" w:rsidRPr="00D27FC9" w:rsidRDefault="002172A4" w:rsidP="000A7DC6">
            <w:pPr>
              <w:spacing w:after="0" w:line="240" w:lineRule="auto"/>
              <w:jc w:val="center"/>
              <w:rPr>
                <w:rFonts w:ascii="Times New Roman" w:hAnsi="Times New Roman"/>
                <w:sz w:val="20"/>
                <w:szCs w:val="20"/>
                <w:lang w:val="en-US"/>
              </w:rPr>
            </w:pPr>
            <w:r w:rsidRPr="00D27FC9">
              <w:rPr>
                <w:rFonts w:ascii="Times New Roman" w:hAnsi="Times New Roman"/>
                <w:sz w:val="20"/>
                <w:szCs w:val="20"/>
                <w:lang w:val="en-US"/>
              </w:rPr>
              <w:t>-</w:t>
            </w:r>
            <w:r w:rsidRPr="00D27FC9">
              <w:rPr>
                <w:rFonts w:ascii="Times New Roman" w:hAnsi="Times New Roman"/>
                <w:sz w:val="20"/>
                <w:szCs w:val="20"/>
              </w:rPr>
              <w:t>0,</w:t>
            </w:r>
            <w:r w:rsidRPr="00D27FC9">
              <w:rPr>
                <w:rFonts w:ascii="Times New Roman" w:hAnsi="Times New Roman"/>
                <w:sz w:val="20"/>
                <w:szCs w:val="20"/>
                <w:lang w:val="en-US"/>
              </w:rPr>
              <w:t>31</w:t>
            </w:r>
          </w:p>
        </w:tc>
        <w:tc>
          <w:tcPr>
            <w:tcW w:w="0" w:type="auto"/>
            <w:gridSpan w:val="2"/>
            <w:vAlign w:val="center"/>
          </w:tcPr>
          <w:p w14:paraId="0B260000" w14:textId="120E84BD"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0,83</w:t>
            </w:r>
          </w:p>
        </w:tc>
        <w:tc>
          <w:tcPr>
            <w:tcW w:w="0" w:type="auto"/>
            <w:vAlign w:val="center"/>
          </w:tcPr>
          <w:p w14:paraId="4BDAABE8"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1272075B" w14:textId="5206F3EB"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-0,210</w:t>
            </w:r>
          </w:p>
        </w:tc>
        <w:tc>
          <w:tcPr>
            <w:tcW w:w="0" w:type="auto"/>
            <w:gridSpan w:val="2"/>
            <w:vAlign w:val="center"/>
          </w:tcPr>
          <w:p w14:paraId="1F01CE0E" w14:textId="6FC84D1E"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0,20</w:t>
            </w:r>
          </w:p>
        </w:tc>
        <w:tc>
          <w:tcPr>
            <w:tcW w:w="0" w:type="auto"/>
            <w:vAlign w:val="center"/>
          </w:tcPr>
          <w:p w14:paraId="234AC2B5"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4D166C66" w14:textId="7243746D"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-1,26</w:t>
            </w:r>
          </w:p>
        </w:tc>
      </w:tr>
      <w:tr w:rsidR="002172A4" w:rsidRPr="00D27FC9" w14:paraId="551ACF88" w14:textId="704961E3" w:rsidTr="00CC3551">
        <w:trPr>
          <w:trHeight w:val="465"/>
        </w:trPr>
        <w:tc>
          <w:tcPr>
            <w:tcW w:w="1132" w:type="dxa"/>
            <w:vMerge/>
            <w:vAlign w:val="center"/>
          </w:tcPr>
          <w:p w14:paraId="0AE1F309" w14:textId="407D02D0" w:rsidR="002172A4" w:rsidRPr="00D27FC9" w:rsidRDefault="002172A4" w:rsidP="000A7DC6">
            <w:pPr>
              <w:spacing w:after="0" w:line="240" w:lineRule="auto"/>
              <w:jc w:val="center"/>
              <w:rPr>
                <w:rFonts w:ascii="Times New Roman" w:hAnsi="Times New Roman"/>
                <w:sz w:val="20"/>
                <w:szCs w:val="20"/>
              </w:rPr>
            </w:pPr>
          </w:p>
        </w:tc>
        <w:tc>
          <w:tcPr>
            <w:tcW w:w="0" w:type="auto"/>
            <w:vAlign w:val="center"/>
          </w:tcPr>
          <w:p w14:paraId="19354F67"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14 дней</w:t>
            </w:r>
          </w:p>
        </w:tc>
        <w:tc>
          <w:tcPr>
            <w:tcW w:w="0" w:type="auto"/>
            <w:gridSpan w:val="2"/>
            <w:vAlign w:val="center"/>
          </w:tcPr>
          <w:p w14:paraId="2D33DF90" w14:textId="251F8DF3"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0,91</w:t>
            </w:r>
          </w:p>
        </w:tc>
        <w:tc>
          <w:tcPr>
            <w:tcW w:w="0" w:type="auto"/>
            <w:vAlign w:val="center"/>
          </w:tcPr>
          <w:p w14:paraId="3A14532E"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5FFCA44E" w14:textId="508B9FC5"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-0,10</w:t>
            </w:r>
          </w:p>
        </w:tc>
        <w:tc>
          <w:tcPr>
            <w:tcW w:w="0" w:type="auto"/>
            <w:gridSpan w:val="2"/>
            <w:vAlign w:val="center"/>
          </w:tcPr>
          <w:p w14:paraId="38C7EA92" w14:textId="177D2AE0"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0,14</w:t>
            </w:r>
          </w:p>
        </w:tc>
        <w:tc>
          <w:tcPr>
            <w:tcW w:w="0" w:type="auto"/>
            <w:vAlign w:val="center"/>
          </w:tcPr>
          <w:p w14:paraId="687EBB3A"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40D58EAF" w14:textId="37E292D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-1,47</w:t>
            </w:r>
          </w:p>
        </w:tc>
        <w:tc>
          <w:tcPr>
            <w:tcW w:w="0" w:type="auto"/>
            <w:gridSpan w:val="2"/>
            <w:vAlign w:val="center"/>
          </w:tcPr>
          <w:p w14:paraId="60E19841" w14:textId="0A28162E"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0,52</w:t>
            </w:r>
          </w:p>
        </w:tc>
        <w:tc>
          <w:tcPr>
            <w:tcW w:w="0" w:type="auto"/>
            <w:vAlign w:val="center"/>
          </w:tcPr>
          <w:p w14:paraId="499ADCF0"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4A3D43B1" w14:textId="3EE78E8B"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-0,63</w:t>
            </w:r>
          </w:p>
        </w:tc>
      </w:tr>
      <w:tr w:rsidR="002172A4" w:rsidRPr="00D27FC9" w14:paraId="6E260F34" w14:textId="2B5AAB74" w:rsidTr="00CC3551">
        <w:trPr>
          <w:trHeight w:val="465"/>
        </w:trPr>
        <w:tc>
          <w:tcPr>
            <w:tcW w:w="1132" w:type="dxa"/>
            <w:vMerge/>
            <w:vAlign w:val="center"/>
          </w:tcPr>
          <w:p w14:paraId="00988747" w14:textId="3D8238DA" w:rsidR="002172A4" w:rsidRPr="00D27FC9" w:rsidRDefault="002172A4" w:rsidP="000A7DC6">
            <w:pPr>
              <w:spacing w:after="0" w:line="240" w:lineRule="auto"/>
              <w:jc w:val="center"/>
              <w:rPr>
                <w:rFonts w:ascii="Times New Roman" w:hAnsi="Times New Roman"/>
                <w:sz w:val="20"/>
                <w:szCs w:val="20"/>
              </w:rPr>
            </w:pPr>
          </w:p>
        </w:tc>
        <w:tc>
          <w:tcPr>
            <w:tcW w:w="0" w:type="auto"/>
            <w:vAlign w:val="center"/>
          </w:tcPr>
          <w:p w14:paraId="768A4D5C"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21 дней</w:t>
            </w:r>
          </w:p>
        </w:tc>
        <w:tc>
          <w:tcPr>
            <w:tcW w:w="0" w:type="auto"/>
            <w:gridSpan w:val="2"/>
            <w:vAlign w:val="center"/>
          </w:tcPr>
          <w:p w14:paraId="32C6C6D3" w14:textId="5A09692F"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0,01</w:t>
            </w:r>
          </w:p>
        </w:tc>
        <w:tc>
          <w:tcPr>
            <w:tcW w:w="0" w:type="auto"/>
            <w:vAlign w:val="center"/>
          </w:tcPr>
          <w:p w14:paraId="0EC64A06"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5799A29F" w14:textId="3615293C"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-2,49</w:t>
            </w:r>
          </w:p>
        </w:tc>
        <w:tc>
          <w:tcPr>
            <w:tcW w:w="0" w:type="auto"/>
            <w:gridSpan w:val="2"/>
            <w:vAlign w:val="center"/>
          </w:tcPr>
          <w:p w14:paraId="68127296" w14:textId="64DBB19F"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0,83</w:t>
            </w:r>
          </w:p>
        </w:tc>
        <w:tc>
          <w:tcPr>
            <w:tcW w:w="0" w:type="auto"/>
            <w:vAlign w:val="center"/>
          </w:tcPr>
          <w:p w14:paraId="26C2DD5A"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46027771" w14:textId="5B39FDE5"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-0,21</w:t>
            </w:r>
          </w:p>
        </w:tc>
        <w:tc>
          <w:tcPr>
            <w:tcW w:w="0" w:type="auto"/>
            <w:gridSpan w:val="2"/>
            <w:vAlign w:val="center"/>
          </w:tcPr>
          <w:p w14:paraId="1CB29F03" w14:textId="5ACE31ED"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0,07</w:t>
            </w:r>
          </w:p>
        </w:tc>
        <w:tc>
          <w:tcPr>
            <w:tcW w:w="0" w:type="auto"/>
            <w:vAlign w:val="center"/>
          </w:tcPr>
          <w:p w14:paraId="0B8AFD5A"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507045ED" w14:textId="335E34FA"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-1,78</w:t>
            </w:r>
          </w:p>
        </w:tc>
      </w:tr>
      <w:tr w:rsidR="002172A4" w:rsidRPr="00D27FC9" w14:paraId="6FB39ABE" w14:textId="7E376531" w:rsidTr="00CC3551">
        <w:trPr>
          <w:trHeight w:val="465"/>
        </w:trPr>
        <w:tc>
          <w:tcPr>
            <w:tcW w:w="1132" w:type="dxa"/>
            <w:vMerge/>
            <w:vAlign w:val="center"/>
          </w:tcPr>
          <w:p w14:paraId="45222FDB" w14:textId="023992B1" w:rsidR="002172A4" w:rsidRPr="00D27FC9" w:rsidRDefault="002172A4" w:rsidP="000A7DC6">
            <w:pPr>
              <w:spacing w:after="0" w:line="240" w:lineRule="auto"/>
              <w:jc w:val="center"/>
              <w:rPr>
                <w:rFonts w:ascii="Times New Roman" w:hAnsi="Times New Roman"/>
                <w:sz w:val="20"/>
                <w:szCs w:val="20"/>
              </w:rPr>
            </w:pPr>
          </w:p>
        </w:tc>
        <w:tc>
          <w:tcPr>
            <w:tcW w:w="0" w:type="auto"/>
            <w:vAlign w:val="center"/>
          </w:tcPr>
          <w:p w14:paraId="4B92C909"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30 дней</w:t>
            </w:r>
          </w:p>
        </w:tc>
        <w:tc>
          <w:tcPr>
            <w:tcW w:w="0" w:type="auto"/>
            <w:gridSpan w:val="2"/>
            <w:vAlign w:val="center"/>
          </w:tcPr>
          <w:p w14:paraId="59374E5C" w14:textId="521E46CA"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0,20</w:t>
            </w:r>
          </w:p>
        </w:tc>
        <w:tc>
          <w:tcPr>
            <w:tcW w:w="0" w:type="auto"/>
            <w:vAlign w:val="center"/>
          </w:tcPr>
          <w:p w14:paraId="39C6156F"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7AA6F8E4" w14:textId="6E8E8E45"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0,84</w:t>
            </w:r>
          </w:p>
        </w:tc>
        <w:tc>
          <w:tcPr>
            <w:tcW w:w="0" w:type="auto"/>
            <w:gridSpan w:val="2"/>
            <w:vAlign w:val="center"/>
          </w:tcPr>
          <w:p w14:paraId="7F312062" w14:textId="6DF4D391"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0,02</w:t>
            </w:r>
          </w:p>
        </w:tc>
        <w:tc>
          <w:tcPr>
            <w:tcW w:w="0" w:type="auto"/>
            <w:vAlign w:val="center"/>
          </w:tcPr>
          <w:p w14:paraId="1AB4405F"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74330B38" w14:textId="64654E18"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-2,26</w:t>
            </w:r>
          </w:p>
        </w:tc>
        <w:tc>
          <w:tcPr>
            <w:tcW w:w="0" w:type="auto"/>
            <w:gridSpan w:val="2"/>
            <w:vAlign w:val="center"/>
          </w:tcPr>
          <w:p w14:paraId="10163E3A" w14:textId="1D71E8A1"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0,01</w:t>
            </w:r>
          </w:p>
        </w:tc>
        <w:tc>
          <w:tcPr>
            <w:tcW w:w="0" w:type="auto"/>
            <w:vAlign w:val="center"/>
          </w:tcPr>
          <w:p w14:paraId="405DF603"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2E320FAC" w14:textId="35F63045"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-2,41</w:t>
            </w:r>
          </w:p>
        </w:tc>
      </w:tr>
      <w:tr w:rsidR="002172A4" w:rsidRPr="00D27FC9" w14:paraId="2D9B9433" w14:textId="51901186" w:rsidTr="00CC3551">
        <w:trPr>
          <w:trHeight w:val="465"/>
        </w:trPr>
        <w:tc>
          <w:tcPr>
            <w:tcW w:w="1132" w:type="dxa"/>
            <w:vMerge/>
            <w:vAlign w:val="center"/>
          </w:tcPr>
          <w:p w14:paraId="58445A11" w14:textId="3F83BF5A" w:rsidR="002172A4" w:rsidRPr="00D27FC9" w:rsidRDefault="002172A4" w:rsidP="000A7DC6">
            <w:pPr>
              <w:spacing w:after="0" w:line="240" w:lineRule="auto"/>
              <w:jc w:val="center"/>
              <w:rPr>
                <w:rFonts w:ascii="Times New Roman" w:hAnsi="Times New Roman"/>
                <w:sz w:val="20"/>
                <w:szCs w:val="20"/>
              </w:rPr>
            </w:pPr>
          </w:p>
        </w:tc>
        <w:tc>
          <w:tcPr>
            <w:tcW w:w="0" w:type="auto"/>
            <w:vAlign w:val="center"/>
          </w:tcPr>
          <w:p w14:paraId="51401F5B"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90 дней</w:t>
            </w:r>
          </w:p>
        </w:tc>
        <w:tc>
          <w:tcPr>
            <w:tcW w:w="0" w:type="auto"/>
            <w:gridSpan w:val="2"/>
            <w:vAlign w:val="center"/>
          </w:tcPr>
          <w:p w14:paraId="23FFD674" w14:textId="40D9659B"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0,09</w:t>
            </w:r>
          </w:p>
        </w:tc>
        <w:tc>
          <w:tcPr>
            <w:tcW w:w="0" w:type="auto"/>
            <w:vAlign w:val="center"/>
          </w:tcPr>
          <w:p w14:paraId="28D2E54D"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14FA24B5" w14:textId="6F1BD242"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1,68</w:t>
            </w:r>
          </w:p>
        </w:tc>
        <w:tc>
          <w:tcPr>
            <w:tcW w:w="0" w:type="auto"/>
            <w:gridSpan w:val="2"/>
            <w:vAlign w:val="center"/>
          </w:tcPr>
          <w:p w14:paraId="3DB3878D" w14:textId="195E1DD9"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0,20</w:t>
            </w:r>
          </w:p>
        </w:tc>
        <w:tc>
          <w:tcPr>
            <w:tcW w:w="0" w:type="auto"/>
            <w:vAlign w:val="center"/>
          </w:tcPr>
          <w:p w14:paraId="2B63F820"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3F987C1B" w14:textId="4AABC8A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-1,26</w:t>
            </w:r>
          </w:p>
        </w:tc>
        <w:tc>
          <w:tcPr>
            <w:tcW w:w="0" w:type="auto"/>
            <w:gridSpan w:val="2"/>
            <w:vAlign w:val="center"/>
          </w:tcPr>
          <w:p w14:paraId="3532BD8A" w14:textId="3B3D78B3"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0,04</w:t>
            </w:r>
          </w:p>
        </w:tc>
        <w:tc>
          <w:tcPr>
            <w:tcW w:w="0" w:type="auto"/>
            <w:vAlign w:val="center"/>
          </w:tcPr>
          <w:p w14:paraId="769E2FC5" w14:textId="77777777"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w:t>
            </w:r>
          </w:p>
        </w:tc>
        <w:tc>
          <w:tcPr>
            <w:tcW w:w="0" w:type="auto"/>
            <w:vAlign w:val="center"/>
          </w:tcPr>
          <w:p w14:paraId="1EFD2BEE" w14:textId="404C3030" w:rsidR="002172A4" w:rsidRPr="00D27FC9" w:rsidRDefault="002172A4" w:rsidP="000A7DC6">
            <w:pPr>
              <w:spacing w:after="0" w:line="240" w:lineRule="auto"/>
              <w:jc w:val="center"/>
              <w:rPr>
                <w:rFonts w:ascii="Times New Roman" w:hAnsi="Times New Roman"/>
                <w:sz w:val="20"/>
                <w:szCs w:val="20"/>
              </w:rPr>
            </w:pPr>
            <w:r w:rsidRPr="00D27FC9">
              <w:rPr>
                <w:rFonts w:ascii="Times New Roman" w:hAnsi="Times New Roman"/>
                <w:sz w:val="20"/>
                <w:szCs w:val="20"/>
              </w:rPr>
              <w:t>-1,99</w:t>
            </w:r>
          </w:p>
        </w:tc>
      </w:tr>
      <w:tr w:rsidR="002172A4" w:rsidRPr="00D27FC9" w14:paraId="559FF905" w14:textId="718B12AA" w:rsidTr="00CC3551">
        <w:tc>
          <w:tcPr>
            <w:tcW w:w="9570" w:type="dxa"/>
            <w:gridSpan w:val="14"/>
            <w:vAlign w:val="center"/>
          </w:tcPr>
          <w:p w14:paraId="7F57EF5A" w14:textId="02DD213F" w:rsidR="002172A4" w:rsidRPr="00D27FC9" w:rsidRDefault="002172A4" w:rsidP="00CC3551">
            <w:pPr>
              <w:spacing w:after="0" w:line="240" w:lineRule="auto"/>
              <w:rPr>
                <w:rFonts w:ascii="Times New Roman" w:hAnsi="Times New Roman"/>
                <w:sz w:val="20"/>
                <w:szCs w:val="20"/>
              </w:rPr>
            </w:pPr>
            <w:r w:rsidRPr="00D27FC9">
              <w:rPr>
                <w:rFonts w:ascii="Times New Roman" w:hAnsi="Times New Roman"/>
                <w:sz w:val="20"/>
                <w:szCs w:val="20"/>
              </w:rPr>
              <w:t xml:space="preserve">Примечания: </w:t>
            </w:r>
            <w:r w:rsidRPr="00D27FC9">
              <w:rPr>
                <w:rFonts w:ascii="Times New Roman" w:hAnsi="Times New Roman"/>
                <w:sz w:val="20"/>
                <w:szCs w:val="20"/>
                <w:lang w:val="en-US"/>
              </w:rPr>
              <w:t>Me</w:t>
            </w:r>
            <w:r w:rsidRPr="00D27FC9">
              <w:rPr>
                <w:rFonts w:ascii="Times New Roman" w:hAnsi="Times New Roman"/>
                <w:sz w:val="20"/>
                <w:szCs w:val="20"/>
              </w:rPr>
              <w:t xml:space="preserve">- медиана значений; </w:t>
            </w:r>
            <w:r w:rsidRPr="00D27FC9">
              <w:rPr>
                <w:rFonts w:ascii="Times New Roman" w:hAnsi="Times New Roman"/>
                <w:sz w:val="20"/>
                <w:szCs w:val="20"/>
                <w:lang w:val="en-US"/>
              </w:rPr>
              <w:t>IQR</w:t>
            </w:r>
            <w:r w:rsidR="003E658E" w:rsidRPr="00D27FC9">
              <w:rPr>
                <w:rFonts w:ascii="Times New Roman" w:hAnsi="Times New Roman"/>
                <w:sz w:val="20"/>
                <w:szCs w:val="20"/>
              </w:rPr>
              <w:t>- меж</w:t>
            </w:r>
            <w:r w:rsidRPr="00D27FC9">
              <w:rPr>
                <w:rFonts w:ascii="Times New Roman" w:hAnsi="Times New Roman"/>
                <w:sz w:val="20"/>
                <w:szCs w:val="20"/>
              </w:rPr>
              <w:t xml:space="preserve">квартальный интервал; </w:t>
            </w:r>
            <w:r w:rsidRPr="00D27FC9">
              <w:rPr>
                <w:rFonts w:ascii="Times New Roman" w:hAnsi="Times New Roman"/>
                <w:sz w:val="20"/>
                <w:szCs w:val="20"/>
                <w:lang w:val="en-US"/>
              </w:rPr>
              <w:t>z</w:t>
            </w:r>
            <w:r w:rsidRPr="00D27FC9">
              <w:rPr>
                <w:rFonts w:ascii="Times New Roman" w:hAnsi="Times New Roman"/>
                <w:sz w:val="20"/>
                <w:szCs w:val="20"/>
              </w:rPr>
              <w:t xml:space="preserve">- значение критерия Манна- Уитни; р1 - </w:t>
            </w:r>
            <w:r w:rsidR="00332D0B">
              <w:rPr>
                <w:rFonts w:ascii="Times New Roman" w:hAnsi="Times New Roman"/>
                <w:sz w:val="20"/>
                <w:szCs w:val="20"/>
              </w:rPr>
              <w:t>показатель статистической значимости различий</w:t>
            </w:r>
            <w:r w:rsidR="00332D0B" w:rsidRPr="00D27FC9">
              <w:rPr>
                <w:rFonts w:ascii="Times New Roman" w:hAnsi="Times New Roman"/>
                <w:sz w:val="20"/>
                <w:szCs w:val="20"/>
              </w:rPr>
              <w:t xml:space="preserve"> </w:t>
            </w:r>
            <w:r w:rsidRPr="00D27FC9">
              <w:rPr>
                <w:rFonts w:ascii="Times New Roman" w:hAnsi="Times New Roman"/>
                <w:sz w:val="20"/>
                <w:szCs w:val="20"/>
              </w:rPr>
              <w:t>(</w:t>
            </w:r>
            <w:r w:rsidRPr="00D27FC9">
              <w:rPr>
                <w:rFonts w:ascii="Times New Roman" w:hAnsi="Times New Roman"/>
                <w:sz w:val="20"/>
                <w:szCs w:val="20"/>
                <w:lang w:val="en-US"/>
              </w:rPr>
              <w:t>p</w:t>
            </w:r>
            <w:r w:rsidRPr="00D27FC9">
              <w:rPr>
                <w:rFonts w:ascii="Times New Roman" w:hAnsi="Times New Roman"/>
                <w:sz w:val="20"/>
                <w:szCs w:val="20"/>
              </w:rPr>
              <w:t xml:space="preserve"> ≤ 0,05) с контролем; </w:t>
            </w:r>
            <w:r w:rsidRPr="00D27FC9">
              <w:rPr>
                <w:rFonts w:ascii="Times New Roman" w:hAnsi="Times New Roman"/>
                <w:sz w:val="20"/>
                <w:szCs w:val="20"/>
                <w:lang w:val="en-US"/>
              </w:rPr>
              <w:t>p</w:t>
            </w:r>
            <w:r w:rsidRPr="00D27FC9">
              <w:rPr>
                <w:rFonts w:ascii="Times New Roman" w:hAnsi="Times New Roman"/>
                <w:sz w:val="20"/>
                <w:szCs w:val="20"/>
              </w:rPr>
              <w:t xml:space="preserve">2 - </w:t>
            </w:r>
            <w:r w:rsidR="00332D0B">
              <w:rPr>
                <w:rFonts w:ascii="Times New Roman" w:hAnsi="Times New Roman"/>
                <w:sz w:val="20"/>
                <w:szCs w:val="20"/>
              </w:rPr>
              <w:t>показатель статистической значимости различий</w:t>
            </w:r>
            <w:r w:rsidRPr="00D27FC9">
              <w:rPr>
                <w:rFonts w:ascii="Times New Roman" w:hAnsi="Times New Roman"/>
                <w:sz w:val="20"/>
                <w:szCs w:val="20"/>
              </w:rPr>
              <w:t xml:space="preserve"> (</w:t>
            </w:r>
            <w:r w:rsidRPr="00D27FC9">
              <w:rPr>
                <w:rFonts w:ascii="Times New Roman" w:hAnsi="Times New Roman"/>
                <w:sz w:val="20"/>
                <w:szCs w:val="20"/>
                <w:lang w:val="en-US"/>
              </w:rPr>
              <w:t>p</w:t>
            </w:r>
            <w:r w:rsidRPr="00D27FC9">
              <w:rPr>
                <w:rFonts w:ascii="Times New Roman" w:hAnsi="Times New Roman"/>
                <w:sz w:val="20"/>
                <w:szCs w:val="20"/>
              </w:rPr>
              <w:t xml:space="preserve"> ≤ 0,05) </w:t>
            </w:r>
            <w:r w:rsidRPr="00D27FC9">
              <w:rPr>
                <w:rFonts w:ascii="Times New Roman" w:hAnsi="Times New Roman"/>
                <w:sz w:val="20"/>
                <w:szCs w:val="20"/>
                <w:lang w:val="en-US"/>
              </w:rPr>
              <w:t>c</w:t>
            </w:r>
            <w:r w:rsidRPr="00D27FC9">
              <w:rPr>
                <w:rFonts w:ascii="Times New Roman" w:hAnsi="Times New Roman"/>
                <w:sz w:val="20"/>
                <w:szCs w:val="20"/>
              </w:rPr>
              <w:t xml:space="preserve"> группой сравнения.</w:t>
            </w:r>
          </w:p>
        </w:tc>
      </w:tr>
    </w:tbl>
    <w:p w14:paraId="28B7BF30" w14:textId="77777777" w:rsidR="00BE4893" w:rsidRPr="00D27FC9" w:rsidRDefault="00BE4893" w:rsidP="00252F21">
      <w:pPr>
        <w:spacing w:after="0" w:line="240" w:lineRule="auto"/>
        <w:ind w:firstLine="709"/>
        <w:jc w:val="both"/>
        <w:rPr>
          <w:rFonts w:ascii="Times New Roman" w:eastAsia="Times New Roman" w:hAnsi="Times New Roman"/>
          <w:spacing w:val="-2"/>
          <w:sz w:val="28"/>
          <w:szCs w:val="28"/>
        </w:rPr>
      </w:pPr>
    </w:p>
    <w:p w14:paraId="707B0648" w14:textId="77777777" w:rsidR="00A85AF7" w:rsidRDefault="00252F21" w:rsidP="00233A76">
      <w:pPr>
        <w:spacing w:after="0" w:line="240" w:lineRule="auto"/>
        <w:ind w:firstLine="709"/>
        <w:jc w:val="both"/>
        <w:rPr>
          <w:rFonts w:ascii="Times New Roman" w:eastAsia="Times New Roman" w:hAnsi="Times New Roman"/>
          <w:color w:val="000000" w:themeColor="text1"/>
          <w:spacing w:val="-2"/>
          <w:sz w:val="28"/>
          <w:szCs w:val="28"/>
        </w:rPr>
      </w:pPr>
      <w:r w:rsidRPr="00D27FC9">
        <w:rPr>
          <w:rFonts w:ascii="Times New Roman" w:eastAsia="Times New Roman" w:hAnsi="Times New Roman"/>
          <w:color w:val="000000" w:themeColor="text1"/>
          <w:spacing w:val="-2"/>
          <w:sz w:val="28"/>
          <w:szCs w:val="28"/>
        </w:rPr>
        <w:t xml:space="preserve">В плазме животных из опытной группы </w:t>
      </w:r>
      <w:r w:rsidR="00F319E4" w:rsidRPr="00D27FC9">
        <w:rPr>
          <w:rFonts w:ascii="Times New Roman" w:eastAsia="Times New Roman" w:hAnsi="Times New Roman"/>
          <w:color w:val="000000" w:themeColor="text1"/>
          <w:spacing w:val="-2"/>
          <w:sz w:val="28"/>
          <w:szCs w:val="28"/>
        </w:rPr>
        <w:t xml:space="preserve">не </w:t>
      </w:r>
      <w:r w:rsidRPr="00D27FC9">
        <w:rPr>
          <w:rFonts w:ascii="Times New Roman" w:eastAsia="Times New Roman" w:hAnsi="Times New Roman"/>
          <w:color w:val="000000" w:themeColor="text1"/>
          <w:spacing w:val="-2"/>
          <w:sz w:val="28"/>
          <w:szCs w:val="28"/>
        </w:rPr>
        <w:t xml:space="preserve">зафиксировано </w:t>
      </w:r>
      <w:r w:rsidR="00F319E4" w:rsidRPr="00D27FC9">
        <w:rPr>
          <w:rFonts w:ascii="Times New Roman" w:eastAsia="Times New Roman" w:hAnsi="Times New Roman"/>
          <w:color w:val="000000" w:themeColor="text1"/>
          <w:spacing w:val="-2"/>
          <w:sz w:val="28"/>
          <w:szCs w:val="28"/>
        </w:rPr>
        <w:t xml:space="preserve">значимых различий в содержании </w:t>
      </w:r>
      <w:r w:rsidRPr="00D27FC9">
        <w:rPr>
          <w:rFonts w:ascii="Times New Roman" w:eastAsia="Times New Roman" w:hAnsi="Times New Roman"/>
          <w:color w:val="000000" w:themeColor="text1"/>
          <w:spacing w:val="-2"/>
          <w:sz w:val="28"/>
          <w:szCs w:val="28"/>
        </w:rPr>
        <w:t>КРФ, РНК и ДНК на ранних сроках эксперимента по отношению к группе сравнения</w:t>
      </w:r>
      <w:r w:rsidR="00F319E4" w:rsidRPr="00D27FC9">
        <w:rPr>
          <w:rFonts w:ascii="Times New Roman" w:eastAsia="Times New Roman" w:hAnsi="Times New Roman"/>
          <w:color w:val="000000" w:themeColor="text1"/>
          <w:spacing w:val="-2"/>
          <w:sz w:val="28"/>
          <w:szCs w:val="28"/>
        </w:rPr>
        <w:t xml:space="preserve"> и по</w:t>
      </w:r>
      <w:r w:rsidR="00662B11" w:rsidRPr="00D27FC9">
        <w:rPr>
          <w:rFonts w:ascii="Times New Roman" w:eastAsia="Times New Roman" w:hAnsi="Times New Roman"/>
          <w:color w:val="000000" w:themeColor="text1"/>
          <w:spacing w:val="-2"/>
          <w:sz w:val="28"/>
          <w:szCs w:val="28"/>
        </w:rPr>
        <w:t xml:space="preserve"> отношение к контролю. Но в обеи</w:t>
      </w:r>
      <w:r w:rsidR="00F319E4" w:rsidRPr="00D27FC9">
        <w:rPr>
          <w:rFonts w:ascii="Times New Roman" w:eastAsia="Times New Roman" w:hAnsi="Times New Roman"/>
          <w:color w:val="000000" w:themeColor="text1"/>
          <w:spacing w:val="-2"/>
          <w:sz w:val="28"/>
          <w:szCs w:val="28"/>
        </w:rPr>
        <w:t>х группах есть увеличение содержан</w:t>
      </w:r>
      <w:r w:rsidR="00332D0B">
        <w:rPr>
          <w:rFonts w:ascii="Times New Roman" w:eastAsia="Times New Roman" w:hAnsi="Times New Roman"/>
          <w:color w:val="000000" w:themeColor="text1"/>
          <w:spacing w:val="-2"/>
          <w:sz w:val="28"/>
          <w:szCs w:val="28"/>
        </w:rPr>
        <w:t>ия и вкРНК  и в</w:t>
      </w:r>
      <w:r w:rsidR="009F2A96">
        <w:rPr>
          <w:rFonts w:ascii="Times New Roman" w:eastAsia="Times New Roman" w:hAnsi="Times New Roman"/>
          <w:color w:val="000000" w:themeColor="text1"/>
          <w:spacing w:val="-2"/>
          <w:sz w:val="28"/>
          <w:szCs w:val="28"/>
        </w:rPr>
        <w:t>кДНК на 90 сутки</w:t>
      </w:r>
      <w:r w:rsidR="00F319E4" w:rsidRPr="00D27FC9">
        <w:rPr>
          <w:rFonts w:ascii="Times New Roman" w:eastAsia="Times New Roman" w:hAnsi="Times New Roman"/>
          <w:color w:val="000000" w:themeColor="text1"/>
          <w:spacing w:val="-2"/>
          <w:sz w:val="28"/>
          <w:szCs w:val="28"/>
        </w:rPr>
        <w:t xml:space="preserve"> после операции, при этом в гр</w:t>
      </w:r>
      <w:r w:rsidR="00151195" w:rsidRPr="00D27FC9">
        <w:rPr>
          <w:rFonts w:ascii="Times New Roman" w:eastAsia="Times New Roman" w:hAnsi="Times New Roman"/>
          <w:color w:val="000000" w:themeColor="text1"/>
          <w:spacing w:val="-2"/>
          <w:sz w:val="28"/>
          <w:szCs w:val="28"/>
        </w:rPr>
        <w:t>уппе с ксенобрюшиной несколько ниж</w:t>
      </w:r>
      <w:r w:rsidR="00F319E4" w:rsidRPr="00D27FC9">
        <w:rPr>
          <w:rFonts w:ascii="Times New Roman" w:eastAsia="Times New Roman" w:hAnsi="Times New Roman"/>
          <w:color w:val="000000" w:themeColor="text1"/>
          <w:spacing w:val="-2"/>
          <w:sz w:val="28"/>
          <w:szCs w:val="28"/>
        </w:rPr>
        <w:t xml:space="preserve">е, КРФ при этом в этот же срок снижается, </w:t>
      </w:r>
      <w:r w:rsidR="00662B11" w:rsidRPr="00D27FC9">
        <w:rPr>
          <w:rFonts w:ascii="Times New Roman" w:eastAsia="Times New Roman" w:hAnsi="Times New Roman"/>
          <w:color w:val="000000" w:themeColor="text1"/>
          <w:spacing w:val="-2"/>
          <w:sz w:val="28"/>
          <w:szCs w:val="28"/>
        </w:rPr>
        <w:t>вероятно,</w:t>
      </w:r>
      <w:r w:rsidR="00F319E4" w:rsidRPr="00D27FC9">
        <w:rPr>
          <w:rFonts w:ascii="Times New Roman" w:eastAsia="Times New Roman" w:hAnsi="Times New Roman"/>
          <w:color w:val="000000" w:themeColor="text1"/>
          <w:spacing w:val="-2"/>
          <w:sz w:val="28"/>
          <w:szCs w:val="28"/>
        </w:rPr>
        <w:t xml:space="preserve"> за счет расхода.</w:t>
      </w:r>
    </w:p>
    <w:p w14:paraId="4BA927C0" w14:textId="3CF0DA27" w:rsidR="00F928F8" w:rsidRDefault="004B4F00" w:rsidP="00233A76">
      <w:pPr>
        <w:spacing w:after="0" w:line="240" w:lineRule="auto"/>
        <w:ind w:firstLine="709"/>
        <w:jc w:val="both"/>
        <w:rPr>
          <w:rFonts w:ascii="Times New Roman" w:eastAsia="Times New Roman" w:hAnsi="Times New Roman"/>
          <w:color w:val="000000" w:themeColor="text1"/>
          <w:spacing w:val="-2"/>
          <w:sz w:val="28"/>
          <w:szCs w:val="28"/>
        </w:rPr>
      </w:pPr>
      <w:r>
        <w:rPr>
          <w:rFonts w:ascii="Times New Roman" w:eastAsia="Times New Roman" w:hAnsi="Times New Roman"/>
          <w:color w:val="000000" w:themeColor="text1"/>
          <w:spacing w:val="-2"/>
          <w:sz w:val="28"/>
          <w:szCs w:val="28"/>
        </w:rPr>
        <w:t>Таким образом, отмечается схожая динамика уровней внеклеточных нуклеиновых кислот и КРФ в плазме крови экспериментальных животных после использования исследуемых имплантатов</w:t>
      </w:r>
      <w:r w:rsidR="006E24EB">
        <w:rPr>
          <w:rFonts w:ascii="Times New Roman" w:eastAsia="Times New Roman" w:hAnsi="Times New Roman"/>
          <w:color w:val="000000" w:themeColor="text1"/>
          <w:spacing w:val="-2"/>
          <w:sz w:val="28"/>
          <w:szCs w:val="28"/>
        </w:rPr>
        <w:t xml:space="preserve"> в обеих группах, что может отражать нарушение целостности клеточных структур в ответ на послеоперационную травму с тенденцией к нормализации показателей за счет снижения кислоторастворимой фракции</w:t>
      </w:r>
      <w:r>
        <w:rPr>
          <w:rFonts w:ascii="Times New Roman" w:eastAsia="Times New Roman" w:hAnsi="Times New Roman"/>
          <w:color w:val="000000" w:themeColor="text1"/>
          <w:spacing w:val="-2"/>
          <w:sz w:val="28"/>
          <w:szCs w:val="28"/>
        </w:rPr>
        <w:t>.</w:t>
      </w:r>
      <w:r w:rsidR="006E24EB">
        <w:rPr>
          <w:rFonts w:ascii="Times New Roman" w:eastAsia="Times New Roman" w:hAnsi="Times New Roman"/>
          <w:color w:val="000000" w:themeColor="text1"/>
          <w:spacing w:val="-2"/>
          <w:sz w:val="28"/>
          <w:szCs w:val="28"/>
        </w:rPr>
        <w:t xml:space="preserve"> </w:t>
      </w:r>
    </w:p>
    <w:p w14:paraId="3A33A4C1" w14:textId="7EEDE5BA" w:rsidR="00115036" w:rsidRPr="00D27FC9" w:rsidRDefault="00F928F8" w:rsidP="006E24EB">
      <w:pPr>
        <w:spacing w:after="0" w:line="240" w:lineRule="auto"/>
        <w:jc w:val="center"/>
        <w:rPr>
          <w:rFonts w:ascii="Times New Roman" w:eastAsia="Times New Roman" w:hAnsi="Times New Roman"/>
          <w:b/>
          <w:spacing w:val="-2"/>
          <w:sz w:val="28"/>
          <w:szCs w:val="28"/>
        </w:rPr>
      </w:pPr>
      <w:r>
        <w:rPr>
          <w:rFonts w:ascii="Times New Roman" w:eastAsia="Times New Roman" w:hAnsi="Times New Roman"/>
          <w:color w:val="000000" w:themeColor="text1"/>
          <w:spacing w:val="-2"/>
          <w:sz w:val="28"/>
          <w:szCs w:val="28"/>
        </w:rPr>
        <w:br w:type="page"/>
      </w:r>
      <w:r w:rsidR="009C08CF" w:rsidRPr="00D27FC9">
        <w:rPr>
          <w:rFonts w:ascii="Times New Roman" w:eastAsia="Times New Roman" w:hAnsi="Times New Roman"/>
          <w:b/>
          <w:spacing w:val="-2"/>
          <w:sz w:val="28"/>
          <w:szCs w:val="28"/>
        </w:rPr>
        <w:lastRenderedPageBreak/>
        <w:t>З</w:t>
      </w:r>
      <w:r w:rsidR="00115036" w:rsidRPr="00D27FC9">
        <w:rPr>
          <w:rFonts w:ascii="Times New Roman" w:eastAsia="Times New Roman" w:hAnsi="Times New Roman"/>
          <w:b/>
          <w:spacing w:val="-2"/>
          <w:sz w:val="28"/>
          <w:szCs w:val="28"/>
        </w:rPr>
        <w:t>АКЛЮЧЕНИЕ</w:t>
      </w:r>
    </w:p>
    <w:p w14:paraId="26397A0D" w14:textId="5F757DE2" w:rsidR="005828B2" w:rsidRPr="00D27FC9" w:rsidRDefault="005828B2" w:rsidP="000F2254">
      <w:pPr>
        <w:spacing w:after="0" w:line="240" w:lineRule="auto"/>
        <w:ind w:firstLine="709"/>
        <w:jc w:val="both"/>
        <w:rPr>
          <w:rFonts w:ascii="Times New Roman" w:eastAsia="Times New Roman" w:hAnsi="Times New Roman"/>
          <w:spacing w:val="-2"/>
          <w:sz w:val="28"/>
          <w:szCs w:val="28"/>
        </w:rPr>
      </w:pPr>
      <w:r w:rsidRPr="00D27FC9">
        <w:rPr>
          <w:rFonts w:ascii="Times New Roman" w:eastAsia="Times New Roman" w:hAnsi="Times New Roman"/>
          <w:spacing w:val="-2"/>
          <w:sz w:val="28"/>
          <w:szCs w:val="28"/>
        </w:rPr>
        <w:t xml:space="preserve">Развитие биотехнологий </w:t>
      </w:r>
      <w:r w:rsidR="00C8432E" w:rsidRPr="00D27FC9">
        <w:rPr>
          <w:rFonts w:ascii="Times New Roman" w:eastAsia="Times New Roman" w:hAnsi="Times New Roman"/>
          <w:spacing w:val="-2"/>
          <w:sz w:val="28"/>
          <w:szCs w:val="28"/>
        </w:rPr>
        <w:t>открывает новую эру медицины. Биопротезирование позволяет обходить множество ограничений и предоставляет новые возможности в восстановле</w:t>
      </w:r>
      <w:r w:rsidR="00662B11" w:rsidRPr="00D27FC9">
        <w:rPr>
          <w:rFonts w:ascii="Times New Roman" w:eastAsia="Times New Roman" w:hAnsi="Times New Roman"/>
          <w:spacing w:val="-2"/>
          <w:sz w:val="28"/>
          <w:szCs w:val="28"/>
        </w:rPr>
        <w:t>нии структуры и функций органов, н</w:t>
      </w:r>
      <w:r w:rsidR="00C8432E" w:rsidRPr="00D27FC9">
        <w:rPr>
          <w:rFonts w:ascii="Times New Roman" w:eastAsia="Times New Roman" w:hAnsi="Times New Roman"/>
          <w:spacing w:val="-2"/>
          <w:sz w:val="28"/>
          <w:szCs w:val="28"/>
        </w:rPr>
        <w:t xml:space="preserve">о одновременно </w:t>
      </w:r>
      <w:r w:rsidR="00C90AAF" w:rsidRPr="00D27FC9">
        <w:rPr>
          <w:rFonts w:ascii="Times New Roman" w:eastAsia="Times New Roman" w:hAnsi="Times New Roman"/>
          <w:spacing w:val="-2"/>
          <w:sz w:val="28"/>
          <w:szCs w:val="28"/>
        </w:rPr>
        <w:t>ставит и новые проблемы. Это и этические проблемы, технологические</w:t>
      </w:r>
      <w:r w:rsidR="000F2254" w:rsidRPr="00D27FC9">
        <w:rPr>
          <w:rFonts w:ascii="Times New Roman" w:eastAsia="Times New Roman" w:hAnsi="Times New Roman"/>
          <w:spacing w:val="-2"/>
          <w:sz w:val="28"/>
          <w:szCs w:val="28"/>
        </w:rPr>
        <w:t>,</w:t>
      </w:r>
      <w:r w:rsidR="00C90AAF" w:rsidRPr="00D27FC9">
        <w:rPr>
          <w:rFonts w:ascii="Times New Roman" w:eastAsia="Times New Roman" w:hAnsi="Times New Roman"/>
          <w:spacing w:val="-2"/>
          <w:sz w:val="28"/>
          <w:szCs w:val="28"/>
        </w:rPr>
        <w:t xml:space="preserve"> проблема (био)безопасности и толерантности биоматериалов. Общая хирургия также нуждается в новых разработках и </w:t>
      </w:r>
      <w:r w:rsidR="0079626A" w:rsidRPr="00D27FC9">
        <w:rPr>
          <w:rFonts w:ascii="Times New Roman" w:eastAsia="Times New Roman" w:hAnsi="Times New Roman"/>
          <w:spacing w:val="-2"/>
          <w:sz w:val="28"/>
          <w:szCs w:val="28"/>
        </w:rPr>
        <w:t>одна из насущных проблем — это</w:t>
      </w:r>
      <w:r w:rsidR="00C90AAF" w:rsidRPr="00D27FC9">
        <w:rPr>
          <w:rFonts w:ascii="Times New Roman" w:eastAsia="Times New Roman" w:hAnsi="Times New Roman"/>
          <w:spacing w:val="-2"/>
          <w:sz w:val="28"/>
          <w:szCs w:val="28"/>
        </w:rPr>
        <w:t xml:space="preserve"> материалы для пластики грыж брюшной стенки, так как грыжесечение занимают </w:t>
      </w:r>
      <w:r w:rsidR="001C5190" w:rsidRPr="00D27FC9">
        <w:rPr>
          <w:rFonts w:ascii="Times New Roman" w:eastAsia="Times New Roman" w:hAnsi="Times New Roman"/>
          <w:spacing w:val="-2"/>
          <w:sz w:val="28"/>
          <w:szCs w:val="28"/>
        </w:rPr>
        <w:t>до трети</w:t>
      </w:r>
      <w:r w:rsidR="00C90AAF" w:rsidRPr="00D27FC9">
        <w:rPr>
          <w:rFonts w:ascii="Times New Roman" w:eastAsia="Times New Roman" w:hAnsi="Times New Roman"/>
          <w:spacing w:val="-2"/>
          <w:sz w:val="28"/>
          <w:szCs w:val="28"/>
        </w:rPr>
        <w:t xml:space="preserve"> среди операций плановой хирургии</w:t>
      </w:r>
      <w:r w:rsidR="000F2254" w:rsidRPr="00D27FC9">
        <w:rPr>
          <w:rFonts w:ascii="Times New Roman" w:eastAsia="Times New Roman" w:hAnsi="Times New Roman"/>
          <w:spacing w:val="-2"/>
          <w:sz w:val="28"/>
          <w:szCs w:val="28"/>
        </w:rPr>
        <w:t>.</w:t>
      </w:r>
      <w:r w:rsidR="001C5190" w:rsidRPr="00D27FC9">
        <w:rPr>
          <w:rFonts w:ascii="Times New Roman" w:eastAsia="Times New Roman" w:hAnsi="Times New Roman"/>
          <w:spacing w:val="-2"/>
          <w:sz w:val="28"/>
          <w:szCs w:val="28"/>
        </w:rPr>
        <w:t xml:space="preserve"> </w:t>
      </w:r>
      <w:r w:rsidR="000F2254" w:rsidRPr="00D27FC9">
        <w:rPr>
          <w:rFonts w:ascii="Times New Roman" w:eastAsia="Times New Roman" w:hAnsi="Times New Roman"/>
          <w:spacing w:val="-2"/>
          <w:sz w:val="28"/>
          <w:szCs w:val="28"/>
        </w:rPr>
        <w:t>О</w:t>
      </w:r>
      <w:r w:rsidR="001C5190" w:rsidRPr="00D27FC9">
        <w:rPr>
          <w:rFonts w:ascii="Times New Roman" w:eastAsia="Times New Roman" w:hAnsi="Times New Roman"/>
          <w:spacing w:val="-2"/>
          <w:sz w:val="28"/>
          <w:szCs w:val="28"/>
        </w:rPr>
        <w:t xml:space="preserve">собенное внимание в этом плане привлекают рецидивирующие грыжи и сложные и комбинированные дефекты с низкой эффективностью </w:t>
      </w:r>
      <w:r w:rsidR="002106C2">
        <w:rPr>
          <w:rFonts w:ascii="Times New Roman" w:eastAsia="Times New Roman" w:hAnsi="Times New Roman"/>
          <w:spacing w:val="-2"/>
          <w:sz w:val="28"/>
          <w:szCs w:val="28"/>
        </w:rPr>
        <w:t>традиционных техник герниопластик</w:t>
      </w:r>
      <w:r w:rsidR="00C90AAF" w:rsidRPr="00D27FC9">
        <w:rPr>
          <w:rFonts w:ascii="Times New Roman" w:eastAsia="Times New Roman" w:hAnsi="Times New Roman"/>
          <w:spacing w:val="-2"/>
          <w:sz w:val="28"/>
          <w:szCs w:val="28"/>
        </w:rPr>
        <w:t xml:space="preserve">. </w:t>
      </w:r>
    </w:p>
    <w:p w14:paraId="52109D72" w14:textId="60CBC79E" w:rsidR="00D9418F" w:rsidRPr="00D27FC9" w:rsidRDefault="00D9418F" w:rsidP="000F2254">
      <w:pPr>
        <w:spacing w:after="0" w:line="240" w:lineRule="auto"/>
        <w:ind w:firstLine="709"/>
        <w:jc w:val="both"/>
        <w:rPr>
          <w:rFonts w:ascii="Times New Roman" w:eastAsia="Times New Roman" w:hAnsi="Times New Roman"/>
          <w:spacing w:val="-2"/>
          <w:sz w:val="28"/>
          <w:szCs w:val="28"/>
        </w:rPr>
      </w:pPr>
      <w:r w:rsidRPr="00D27FC9">
        <w:rPr>
          <w:rFonts w:ascii="Times New Roman" w:eastAsia="Times New Roman" w:hAnsi="Times New Roman"/>
          <w:spacing w:val="-2"/>
          <w:sz w:val="28"/>
          <w:szCs w:val="28"/>
        </w:rPr>
        <w:t>В хирургической практике активно применяются синтетические эндопротезы для протезирования дефектов брюшной стенки</w:t>
      </w:r>
      <w:r w:rsidR="00A948FA" w:rsidRPr="00D27FC9">
        <w:rPr>
          <w:rFonts w:ascii="Times New Roman" w:eastAsia="Times New Roman" w:hAnsi="Times New Roman"/>
          <w:spacing w:val="-2"/>
          <w:sz w:val="28"/>
          <w:szCs w:val="28"/>
        </w:rPr>
        <w:t>. Однако они имеют ряд осложнени</w:t>
      </w:r>
      <w:r w:rsidR="00114040" w:rsidRPr="00D27FC9">
        <w:rPr>
          <w:rFonts w:ascii="Times New Roman" w:eastAsia="Times New Roman" w:hAnsi="Times New Roman"/>
          <w:spacing w:val="-2"/>
          <w:sz w:val="28"/>
          <w:szCs w:val="28"/>
        </w:rPr>
        <w:t>й</w:t>
      </w:r>
      <w:r w:rsidR="000F2254" w:rsidRPr="00D27FC9">
        <w:rPr>
          <w:rFonts w:ascii="Times New Roman" w:eastAsia="Times New Roman" w:hAnsi="Times New Roman"/>
          <w:spacing w:val="-2"/>
          <w:sz w:val="28"/>
          <w:szCs w:val="28"/>
        </w:rPr>
        <w:t>:</w:t>
      </w:r>
      <w:r w:rsidR="00A948FA" w:rsidRPr="00D27FC9">
        <w:rPr>
          <w:rFonts w:ascii="Times New Roman" w:eastAsia="Times New Roman" w:hAnsi="Times New Roman"/>
          <w:spacing w:val="-2"/>
          <w:sz w:val="28"/>
          <w:szCs w:val="28"/>
        </w:rPr>
        <w:t xml:space="preserve"> физический дискомфорт, физическое изменение свойств в отдаленные периоды после операции</w:t>
      </w:r>
      <w:r w:rsidR="00114040" w:rsidRPr="00D27FC9">
        <w:rPr>
          <w:rFonts w:ascii="Times New Roman" w:eastAsia="Times New Roman" w:hAnsi="Times New Roman"/>
          <w:spacing w:val="-2"/>
          <w:sz w:val="28"/>
          <w:szCs w:val="28"/>
        </w:rPr>
        <w:t>,</w:t>
      </w:r>
      <w:r w:rsidR="000F2254" w:rsidRPr="00D27FC9">
        <w:rPr>
          <w:rFonts w:ascii="Times New Roman" w:eastAsia="Times New Roman" w:hAnsi="Times New Roman"/>
          <w:spacing w:val="-2"/>
          <w:sz w:val="28"/>
          <w:szCs w:val="28"/>
        </w:rPr>
        <w:t xml:space="preserve"> </w:t>
      </w:r>
      <w:r w:rsidR="00114040" w:rsidRPr="00D27FC9">
        <w:rPr>
          <w:rFonts w:ascii="Times New Roman" w:eastAsia="Times New Roman" w:hAnsi="Times New Roman"/>
          <w:spacing w:val="-2"/>
          <w:sz w:val="28"/>
          <w:szCs w:val="28"/>
        </w:rPr>
        <w:t>недостаточная прочность</w:t>
      </w:r>
      <w:r w:rsidR="000F2254" w:rsidRPr="00D27FC9">
        <w:rPr>
          <w:rFonts w:ascii="Times New Roman" w:eastAsia="Times New Roman" w:hAnsi="Times New Roman"/>
          <w:spacing w:val="-2"/>
          <w:sz w:val="28"/>
          <w:szCs w:val="28"/>
        </w:rPr>
        <w:t xml:space="preserve"> или наоборот эластичность</w:t>
      </w:r>
      <w:r w:rsidR="00A948FA" w:rsidRPr="00D27FC9">
        <w:rPr>
          <w:rFonts w:ascii="Times New Roman" w:eastAsia="Times New Roman" w:hAnsi="Times New Roman"/>
          <w:spacing w:val="-2"/>
          <w:sz w:val="28"/>
          <w:szCs w:val="28"/>
        </w:rPr>
        <w:t xml:space="preserve">. </w:t>
      </w:r>
      <w:r w:rsidR="00114040" w:rsidRPr="00D27FC9">
        <w:rPr>
          <w:rFonts w:ascii="Times New Roman" w:eastAsia="Times New Roman" w:hAnsi="Times New Roman"/>
          <w:spacing w:val="-2"/>
          <w:sz w:val="28"/>
          <w:szCs w:val="28"/>
        </w:rPr>
        <w:t>И несмотря на свою теоретическую биоинертность – инициируют асептическое хроническое воспаление по типу «реакция на инородное тело» и связанные с этим осложнения, включая спаечный процесс, формирование рубцов и гранулем</w:t>
      </w:r>
      <w:r w:rsidR="002630C8" w:rsidRPr="00D27FC9">
        <w:rPr>
          <w:rFonts w:ascii="Times New Roman" w:eastAsia="Times New Roman" w:hAnsi="Times New Roman"/>
          <w:spacing w:val="-2"/>
          <w:sz w:val="28"/>
          <w:szCs w:val="28"/>
        </w:rPr>
        <w:t xml:space="preserve"> и хроническую боль</w:t>
      </w:r>
      <w:r w:rsidR="00942C80" w:rsidRPr="00D27FC9">
        <w:rPr>
          <w:rFonts w:ascii="Times New Roman" w:eastAsia="Times New Roman" w:hAnsi="Times New Roman"/>
          <w:spacing w:val="-2"/>
          <w:sz w:val="28"/>
          <w:szCs w:val="28"/>
        </w:rPr>
        <w:t xml:space="preserve"> </w:t>
      </w:r>
      <w:r w:rsidR="00FB1FCD" w:rsidRPr="00D27FC9">
        <w:rPr>
          <w:rFonts w:ascii="Times New Roman" w:eastAsia="Times New Roman" w:hAnsi="Times New Roman"/>
          <w:spacing w:val="-2"/>
          <w:sz w:val="28"/>
          <w:szCs w:val="28"/>
        </w:rPr>
        <w:t>[</w:t>
      </w:r>
      <w:r w:rsidR="002A7F8D">
        <w:rPr>
          <w:rFonts w:ascii="Times New Roman" w:hAnsi="Times New Roman"/>
          <w:color w:val="2C2D2E"/>
          <w:sz w:val="28"/>
          <w:szCs w:val="28"/>
          <w:shd w:val="clear" w:color="auto" w:fill="FFFFFF"/>
        </w:rPr>
        <w:t>174</w:t>
      </w:r>
      <w:r w:rsidR="00FB1FCD" w:rsidRPr="00D27FC9">
        <w:rPr>
          <w:rFonts w:ascii="Times New Roman" w:eastAsia="Times New Roman" w:hAnsi="Times New Roman"/>
          <w:spacing w:val="-2"/>
          <w:sz w:val="28"/>
          <w:szCs w:val="28"/>
        </w:rPr>
        <w:t>]</w:t>
      </w:r>
      <w:r w:rsidR="00942C80" w:rsidRPr="00D27FC9">
        <w:rPr>
          <w:rFonts w:ascii="Times New Roman" w:eastAsia="Times New Roman" w:hAnsi="Times New Roman"/>
          <w:spacing w:val="-2"/>
          <w:sz w:val="28"/>
          <w:szCs w:val="28"/>
        </w:rPr>
        <w:t>.</w:t>
      </w:r>
    </w:p>
    <w:p w14:paraId="161FD6E1" w14:textId="16C5AB62" w:rsidR="00864455" w:rsidRPr="00D27FC9" w:rsidRDefault="00864455" w:rsidP="000F2254">
      <w:pPr>
        <w:spacing w:after="0" w:line="240" w:lineRule="auto"/>
        <w:ind w:firstLine="709"/>
        <w:jc w:val="both"/>
        <w:rPr>
          <w:rFonts w:ascii="Times New Roman" w:eastAsia="Times New Roman" w:hAnsi="Times New Roman"/>
          <w:spacing w:val="-2"/>
          <w:sz w:val="28"/>
          <w:szCs w:val="28"/>
        </w:rPr>
      </w:pPr>
      <w:r w:rsidRPr="00D27FC9">
        <w:rPr>
          <w:rFonts w:ascii="Times New Roman" w:eastAsia="Times New Roman" w:hAnsi="Times New Roman"/>
          <w:spacing w:val="-2"/>
          <w:sz w:val="28"/>
          <w:szCs w:val="28"/>
        </w:rPr>
        <w:t>Биологические импланты нача</w:t>
      </w:r>
      <w:r w:rsidR="00114040" w:rsidRPr="00D27FC9">
        <w:rPr>
          <w:rFonts w:ascii="Times New Roman" w:eastAsia="Times New Roman" w:hAnsi="Times New Roman"/>
          <w:spacing w:val="-2"/>
          <w:sz w:val="28"/>
          <w:szCs w:val="28"/>
        </w:rPr>
        <w:t>л</w:t>
      </w:r>
      <w:r w:rsidRPr="00D27FC9">
        <w:rPr>
          <w:rFonts w:ascii="Times New Roman" w:eastAsia="Times New Roman" w:hAnsi="Times New Roman"/>
          <w:spacing w:val="-2"/>
          <w:sz w:val="28"/>
          <w:szCs w:val="28"/>
        </w:rPr>
        <w:t xml:space="preserve">и применять в </w:t>
      </w:r>
      <w:r w:rsidR="00114040" w:rsidRPr="00D27FC9">
        <w:rPr>
          <w:rFonts w:ascii="Times New Roman" w:eastAsia="Times New Roman" w:hAnsi="Times New Roman"/>
          <w:spacing w:val="-2"/>
          <w:sz w:val="28"/>
          <w:szCs w:val="28"/>
        </w:rPr>
        <w:t>хирургии в конце 50х</w:t>
      </w:r>
      <w:r w:rsidR="00FB1FCD" w:rsidRPr="00D27FC9">
        <w:rPr>
          <w:rFonts w:ascii="Times New Roman" w:eastAsia="Times New Roman" w:hAnsi="Times New Roman"/>
          <w:spacing w:val="-2"/>
          <w:sz w:val="28"/>
          <w:szCs w:val="28"/>
        </w:rPr>
        <w:t xml:space="preserve"> годов</w:t>
      </w:r>
      <w:r w:rsidR="00114040" w:rsidRPr="00D27FC9">
        <w:rPr>
          <w:rFonts w:ascii="Times New Roman" w:eastAsia="Times New Roman" w:hAnsi="Times New Roman"/>
          <w:spacing w:val="-2"/>
          <w:sz w:val="28"/>
          <w:szCs w:val="28"/>
        </w:rPr>
        <w:t>. Прогресс технологий консервации и стерилизации делал эндопротезы биологического происхожде</w:t>
      </w:r>
      <w:r w:rsidR="00FB1FCD" w:rsidRPr="00D27FC9">
        <w:rPr>
          <w:rFonts w:ascii="Times New Roman" w:eastAsia="Times New Roman" w:hAnsi="Times New Roman"/>
          <w:spacing w:val="-2"/>
          <w:sz w:val="28"/>
          <w:szCs w:val="28"/>
        </w:rPr>
        <w:t>ния более безопасными, удобными и</w:t>
      </w:r>
      <w:r w:rsidR="00114040" w:rsidRPr="00D27FC9">
        <w:rPr>
          <w:rFonts w:ascii="Times New Roman" w:eastAsia="Times New Roman" w:hAnsi="Times New Roman"/>
          <w:spacing w:val="-2"/>
          <w:sz w:val="28"/>
          <w:szCs w:val="28"/>
        </w:rPr>
        <w:t xml:space="preserve"> прочными. </w:t>
      </w:r>
      <w:r w:rsidR="007917E5" w:rsidRPr="00D27FC9">
        <w:rPr>
          <w:rFonts w:ascii="Times New Roman" w:eastAsia="Times New Roman" w:hAnsi="Times New Roman"/>
          <w:spacing w:val="-2"/>
          <w:sz w:val="28"/>
          <w:szCs w:val="28"/>
        </w:rPr>
        <w:t>Примерами являются разработанные импортные материала такие как Surgisis(США), Alloderm(США), Permacol Biological Implant (США), Veritas Collagen Matrix</w:t>
      </w:r>
      <w:r w:rsidR="00AF18C1" w:rsidRPr="00D27FC9">
        <w:rPr>
          <w:rFonts w:ascii="Times New Roman" w:eastAsia="Times New Roman" w:hAnsi="Times New Roman"/>
          <w:spacing w:val="-2"/>
          <w:sz w:val="28"/>
          <w:szCs w:val="28"/>
        </w:rPr>
        <w:t>(США),</w:t>
      </w:r>
      <w:r w:rsidR="007917E5" w:rsidRPr="00D27FC9">
        <w:rPr>
          <w:rFonts w:ascii="Times New Roman" w:eastAsia="Times New Roman" w:hAnsi="Times New Roman"/>
          <w:spacing w:val="-2"/>
          <w:sz w:val="28"/>
          <w:szCs w:val="28"/>
        </w:rPr>
        <w:t xml:space="preserve"> Peri-Guard, FortaGen, FlexHD, Allomax, Tutopatch, SurgiMend</w:t>
      </w:r>
      <w:r w:rsidR="00AD036D" w:rsidRPr="00D27FC9">
        <w:rPr>
          <w:rFonts w:ascii="Times New Roman" w:eastAsia="Times New Roman" w:hAnsi="Times New Roman"/>
          <w:spacing w:val="-2"/>
          <w:sz w:val="28"/>
          <w:szCs w:val="28"/>
        </w:rPr>
        <w:t xml:space="preserve"> [</w:t>
      </w:r>
      <w:r w:rsidR="002A7F8D">
        <w:rPr>
          <w:rFonts w:ascii="Times New Roman" w:eastAsia="Times New Roman" w:hAnsi="Times New Roman"/>
          <w:spacing w:val="-2"/>
          <w:sz w:val="28"/>
          <w:szCs w:val="28"/>
        </w:rPr>
        <w:t>175</w:t>
      </w:r>
      <w:r w:rsidR="00AD036D" w:rsidRPr="00D27FC9">
        <w:rPr>
          <w:rFonts w:ascii="Times New Roman" w:eastAsia="Times New Roman" w:hAnsi="Times New Roman"/>
          <w:spacing w:val="-2"/>
          <w:sz w:val="28"/>
          <w:szCs w:val="28"/>
        </w:rPr>
        <w:t>].</w:t>
      </w:r>
      <w:r w:rsidR="000437B1" w:rsidRPr="00D27FC9">
        <w:rPr>
          <w:rFonts w:ascii="Times New Roman" w:eastAsia="Times New Roman" w:hAnsi="Times New Roman"/>
          <w:spacing w:val="-2"/>
          <w:sz w:val="28"/>
          <w:szCs w:val="28"/>
        </w:rPr>
        <w:t xml:space="preserve"> </w:t>
      </w:r>
      <w:r w:rsidR="002630C8" w:rsidRPr="00D27FC9">
        <w:rPr>
          <w:rFonts w:ascii="Times New Roman" w:eastAsia="Times New Roman" w:hAnsi="Times New Roman"/>
          <w:spacing w:val="-2"/>
          <w:sz w:val="28"/>
          <w:szCs w:val="28"/>
        </w:rPr>
        <w:t>Основными источниками является свиной, бычий и трупный человеческий материал. Каждый вид материала характеризуется своими особенностями - прочность</w:t>
      </w:r>
      <w:r w:rsidR="00AD036D" w:rsidRPr="00D27FC9">
        <w:rPr>
          <w:rFonts w:ascii="Times New Roman" w:eastAsia="Times New Roman" w:hAnsi="Times New Roman"/>
          <w:spacing w:val="-2"/>
          <w:sz w:val="28"/>
          <w:szCs w:val="28"/>
        </w:rPr>
        <w:t>ю, реактогенностью, устойчивостью</w:t>
      </w:r>
      <w:r w:rsidR="002630C8" w:rsidRPr="00D27FC9">
        <w:rPr>
          <w:rFonts w:ascii="Times New Roman" w:eastAsia="Times New Roman" w:hAnsi="Times New Roman"/>
          <w:spacing w:val="-2"/>
          <w:sz w:val="28"/>
          <w:szCs w:val="28"/>
        </w:rPr>
        <w:t xml:space="preserve"> к бактер</w:t>
      </w:r>
      <w:r w:rsidR="00AD036D" w:rsidRPr="00D27FC9">
        <w:rPr>
          <w:rFonts w:ascii="Times New Roman" w:eastAsia="Times New Roman" w:hAnsi="Times New Roman"/>
          <w:spacing w:val="-2"/>
          <w:sz w:val="28"/>
          <w:szCs w:val="28"/>
        </w:rPr>
        <w:t>иальной контаминации и связанными</w:t>
      </w:r>
      <w:r w:rsidR="002630C8" w:rsidRPr="00D27FC9">
        <w:rPr>
          <w:rFonts w:ascii="Times New Roman" w:eastAsia="Times New Roman" w:hAnsi="Times New Roman"/>
          <w:spacing w:val="-2"/>
          <w:sz w:val="28"/>
          <w:szCs w:val="28"/>
        </w:rPr>
        <w:t xml:space="preserve"> с этим клиническими исходами -</w:t>
      </w:r>
      <w:r w:rsidR="00AF18C1" w:rsidRPr="00D27FC9">
        <w:rPr>
          <w:rFonts w:ascii="Times New Roman" w:eastAsia="Times New Roman" w:hAnsi="Times New Roman"/>
          <w:spacing w:val="-2"/>
          <w:sz w:val="28"/>
          <w:szCs w:val="28"/>
        </w:rPr>
        <w:t xml:space="preserve"> </w:t>
      </w:r>
      <w:r w:rsidR="002630C8" w:rsidRPr="00D27FC9">
        <w:rPr>
          <w:rFonts w:ascii="Times New Roman" w:eastAsia="Times New Roman" w:hAnsi="Times New Roman"/>
          <w:spacing w:val="-2"/>
          <w:sz w:val="28"/>
          <w:szCs w:val="28"/>
        </w:rPr>
        <w:t>частото</w:t>
      </w:r>
      <w:r w:rsidR="00A96E35" w:rsidRPr="00D27FC9">
        <w:rPr>
          <w:rFonts w:ascii="Times New Roman" w:eastAsia="Times New Roman" w:hAnsi="Times New Roman"/>
          <w:spacing w:val="-2"/>
          <w:sz w:val="28"/>
          <w:szCs w:val="28"/>
        </w:rPr>
        <w:t>й</w:t>
      </w:r>
      <w:r w:rsidR="002630C8" w:rsidRPr="00D27FC9">
        <w:rPr>
          <w:rFonts w:ascii="Times New Roman" w:eastAsia="Times New Roman" w:hAnsi="Times New Roman"/>
          <w:spacing w:val="-2"/>
          <w:sz w:val="28"/>
          <w:szCs w:val="28"/>
        </w:rPr>
        <w:t xml:space="preserve"> </w:t>
      </w:r>
      <w:r w:rsidR="00A96E35" w:rsidRPr="00D27FC9">
        <w:rPr>
          <w:rFonts w:ascii="Times New Roman" w:eastAsia="Times New Roman" w:hAnsi="Times New Roman"/>
          <w:spacing w:val="-2"/>
          <w:sz w:val="28"/>
          <w:szCs w:val="28"/>
        </w:rPr>
        <w:t>рецидивов</w:t>
      </w:r>
      <w:r w:rsidR="002630C8" w:rsidRPr="00D27FC9">
        <w:rPr>
          <w:rFonts w:ascii="Times New Roman" w:eastAsia="Times New Roman" w:hAnsi="Times New Roman"/>
          <w:spacing w:val="-2"/>
          <w:sz w:val="28"/>
          <w:szCs w:val="28"/>
        </w:rPr>
        <w:t>, ранних, поздних отдаленных послеоперационных осложнений</w:t>
      </w:r>
      <w:r w:rsidR="00AF18C1" w:rsidRPr="00D27FC9">
        <w:rPr>
          <w:rFonts w:ascii="Times New Roman" w:eastAsia="Times New Roman" w:hAnsi="Times New Roman"/>
          <w:spacing w:val="-2"/>
          <w:sz w:val="28"/>
          <w:szCs w:val="28"/>
        </w:rPr>
        <w:t xml:space="preserve"> и применимостью к разным видам оперативных вмешательств</w:t>
      </w:r>
      <w:r w:rsidR="00AD036D" w:rsidRPr="00D27FC9">
        <w:rPr>
          <w:rFonts w:ascii="Times New Roman" w:eastAsia="Times New Roman" w:hAnsi="Times New Roman"/>
          <w:spacing w:val="-2"/>
          <w:sz w:val="28"/>
          <w:szCs w:val="28"/>
        </w:rPr>
        <w:t xml:space="preserve"> [</w:t>
      </w:r>
      <w:r w:rsidR="002A7F8D">
        <w:rPr>
          <w:rFonts w:ascii="Times New Roman" w:hAnsi="Times New Roman"/>
          <w:color w:val="2C2D2E"/>
          <w:sz w:val="28"/>
          <w:szCs w:val="28"/>
          <w:shd w:val="clear" w:color="auto" w:fill="FFFFFF"/>
        </w:rPr>
        <w:t>176</w:t>
      </w:r>
      <w:r w:rsidR="00AD036D" w:rsidRPr="00D27FC9">
        <w:rPr>
          <w:rFonts w:ascii="Times New Roman" w:eastAsia="Times New Roman" w:hAnsi="Times New Roman"/>
          <w:spacing w:val="-2"/>
          <w:sz w:val="28"/>
          <w:szCs w:val="28"/>
        </w:rPr>
        <w:t>]</w:t>
      </w:r>
      <w:r w:rsidR="00A96E35" w:rsidRPr="00D27FC9">
        <w:rPr>
          <w:rFonts w:ascii="Times New Roman" w:eastAsia="Times New Roman" w:hAnsi="Times New Roman"/>
          <w:spacing w:val="-2"/>
          <w:sz w:val="28"/>
          <w:szCs w:val="28"/>
        </w:rPr>
        <w:t xml:space="preserve">. </w:t>
      </w:r>
      <w:r w:rsidR="00AF18C1" w:rsidRPr="00D27FC9">
        <w:rPr>
          <w:rFonts w:ascii="Times New Roman" w:eastAsia="Times New Roman" w:hAnsi="Times New Roman"/>
          <w:spacing w:val="-2"/>
          <w:sz w:val="28"/>
          <w:szCs w:val="28"/>
        </w:rPr>
        <w:t xml:space="preserve">Ни один из них на данный момент не признан золотым стандартом, поиски новых препаратов продолжаются. </w:t>
      </w:r>
    </w:p>
    <w:p w14:paraId="70618622" w14:textId="2E403BB6" w:rsidR="00D9418F" w:rsidRPr="00D27FC9" w:rsidRDefault="00AF18C1" w:rsidP="000F2254">
      <w:pPr>
        <w:spacing w:after="0" w:line="240" w:lineRule="auto"/>
        <w:ind w:firstLine="709"/>
        <w:jc w:val="both"/>
        <w:rPr>
          <w:rFonts w:ascii="Times New Roman" w:eastAsia="Times New Roman" w:hAnsi="Times New Roman"/>
          <w:bCs/>
          <w:spacing w:val="-2"/>
          <w:sz w:val="28"/>
          <w:szCs w:val="28"/>
        </w:rPr>
      </w:pPr>
      <w:r w:rsidRPr="00D27FC9">
        <w:rPr>
          <w:rFonts w:ascii="Times New Roman" w:eastAsia="Times New Roman" w:hAnsi="Times New Roman"/>
          <w:spacing w:val="-2"/>
          <w:sz w:val="28"/>
          <w:szCs w:val="28"/>
        </w:rPr>
        <w:t>Все больше внимания стали уделять этическим вопросам и предпочтениям пациента. Использование при пластике брюшной стенки материалов трупного</w:t>
      </w:r>
      <w:r w:rsidRPr="00D27FC9">
        <w:rPr>
          <w:rFonts w:ascii="Times New Roman" w:eastAsia="Times New Roman" w:hAnsi="Times New Roman"/>
          <w:bCs/>
          <w:spacing w:val="-2"/>
          <w:sz w:val="28"/>
          <w:szCs w:val="28"/>
        </w:rPr>
        <w:t xml:space="preserve"> происхождения может вызывать дискомфорт у ряда пациентов, а использование эндопротезов свиного происхождения может быть признано пациентом недопустимым по религиозным соображениям. Несмотря</w:t>
      </w:r>
      <w:r w:rsidR="00AD036D" w:rsidRPr="00D27FC9">
        <w:rPr>
          <w:rFonts w:ascii="Times New Roman" w:eastAsia="Times New Roman" w:hAnsi="Times New Roman"/>
          <w:bCs/>
          <w:spacing w:val="-2"/>
          <w:sz w:val="28"/>
          <w:szCs w:val="28"/>
        </w:rPr>
        <w:t xml:space="preserve"> на</w:t>
      </w:r>
      <w:r w:rsidRPr="00D27FC9">
        <w:rPr>
          <w:rFonts w:ascii="Times New Roman" w:eastAsia="Times New Roman" w:hAnsi="Times New Roman"/>
          <w:bCs/>
          <w:spacing w:val="-2"/>
          <w:sz w:val="28"/>
          <w:szCs w:val="28"/>
        </w:rPr>
        <w:t xml:space="preserve"> отсутствие медицинских обоснований тому, в том числе психологический комфорт пациента может оказывать влияние на комплаентность и оценку самочувствия и исхода. </w:t>
      </w:r>
    </w:p>
    <w:p w14:paraId="6D087E51" w14:textId="795B4A9E" w:rsidR="000437B1" w:rsidRPr="00D27FC9" w:rsidRDefault="00204DD9" w:rsidP="008341C5">
      <w:pPr>
        <w:pStyle w:val="Default"/>
        <w:ind w:left="34" w:firstLine="709"/>
        <w:jc w:val="both"/>
        <w:rPr>
          <w:sz w:val="28"/>
          <w:szCs w:val="28"/>
        </w:rPr>
      </w:pPr>
      <w:r w:rsidRPr="00D27FC9">
        <w:rPr>
          <w:rFonts w:eastAsia="Times New Roman"/>
          <w:bCs/>
          <w:spacing w:val="-2"/>
          <w:sz w:val="28"/>
          <w:szCs w:val="28"/>
        </w:rPr>
        <w:t>Учитывая вышеописанн</w:t>
      </w:r>
      <w:r w:rsidR="0079626A" w:rsidRPr="00D27FC9">
        <w:rPr>
          <w:rFonts w:eastAsia="Times New Roman"/>
          <w:bCs/>
          <w:spacing w:val="-2"/>
          <w:sz w:val="28"/>
          <w:szCs w:val="28"/>
        </w:rPr>
        <w:t>ые</w:t>
      </w:r>
      <w:r w:rsidRPr="00D27FC9">
        <w:rPr>
          <w:rFonts w:eastAsia="Times New Roman"/>
          <w:bCs/>
          <w:spacing w:val="-2"/>
          <w:sz w:val="28"/>
          <w:szCs w:val="28"/>
        </w:rPr>
        <w:t xml:space="preserve"> проблем</w:t>
      </w:r>
      <w:r w:rsidR="0079626A" w:rsidRPr="00D27FC9">
        <w:rPr>
          <w:rFonts w:eastAsia="Times New Roman"/>
          <w:bCs/>
          <w:spacing w:val="-2"/>
          <w:sz w:val="28"/>
          <w:szCs w:val="28"/>
        </w:rPr>
        <w:t>ы</w:t>
      </w:r>
      <w:r w:rsidRPr="00D27FC9">
        <w:rPr>
          <w:rFonts w:eastAsia="Times New Roman"/>
          <w:bCs/>
          <w:spacing w:val="-2"/>
          <w:sz w:val="28"/>
          <w:szCs w:val="28"/>
        </w:rPr>
        <w:t>, научный коллектив Национального це</w:t>
      </w:r>
      <w:r w:rsidR="009D3F84">
        <w:rPr>
          <w:rFonts w:eastAsia="Times New Roman"/>
          <w:bCs/>
          <w:spacing w:val="-2"/>
          <w:sz w:val="28"/>
          <w:szCs w:val="28"/>
        </w:rPr>
        <w:t>нтра биотехнологий (г.Астана</w:t>
      </w:r>
      <w:r w:rsidRPr="00D27FC9">
        <w:rPr>
          <w:rFonts w:eastAsia="Times New Roman"/>
          <w:bCs/>
          <w:spacing w:val="-2"/>
          <w:sz w:val="28"/>
          <w:szCs w:val="28"/>
        </w:rPr>
        <w:t xml:space="preserve">, Казахстан) совместно с </w:t>
      </w:r>
      <w:r w:rsidRPr="00D27FC9">
        <w:rPr>
          <w:rFonts w:eastAsia="Times New Roman"/>
          <w:bCs/>
          <w:spacing w:val="-2"/>
          <w:sz w:val="28"/>
          <w:szCs w:val="28"/>
        </w:rPr>
        <w:lastRenderedPageBreak/>
        <w:t>коллегами из Медицинского университета Караганды (Караганда, Казахстан) разработали метод изготовления внеклеточного мат</w:t>
      </w:r>
      <w:r w:rsidR="002106C2">
        <w:rPr>
          <w:rFonts w:eastAsia="Times New Roman"/>
          <w:bCs/>
          <w:spacing w:val="-2"/>
          <w:sz w:val="28"/>
          <w:szCs w:val="28"/>
        </w:rPr>
        <w:t>рикса бычьей брюшины и провели</w:t>
      </w:r>
      <w:r w:rsidRPr="00D27FC9">
        <w:rPr>
          <w:rFonts w:eastAsia="Times New Roman"/>
          <w:bCs/>
          <w:spacing w:val="-2"/>
          <w:sz w:val="28"/>
          <w:szCs w:val="28"/>
        </w:rPr>
        <w:t xml:space="preserve"> физико-химические и доклинические испытания ее применения, которые показали ее преимущества перед аналогами</w:t>
      </w:r>
      <w:r w:rsidR="00A44330" w:rsidRPr="00D27FC9">
        <w:rPr>
          <w:rFonts w:eastAsia="Times New Roman"/>
          <w:bCs/>
          <w:spacing w:val="-2"/>
          <w:sz w:val="28"/>
          <w:szCs w:val="28"/>
        </w:rPr>
        <w:t xml:space="preserve"> [</w:t>
      </w:r>
      <w:r w:rsidR="002A7F8D">
        <w:rPr>
          <w:rFonts w:eastAsia="Times New Roman"/>
          <w:bCs/>
          <w:spacing w:val="-2"/>
          <w:sz w:val="28"/>
          <w:szCs w:val="28"/>
        </w:rPr>
        <w:t>177</w:t>
      </w:r>
      <w:r w:rsidR="00A44330" w:rsidRPr="00D27FC9">
        <w:rPr>
          <w:rFonts w:eastAsia="Times New Roman"/>
          <w:bCs/>
          <w:spacing w:val="-2"/>
          <w:sz w:val="28"/>
          <w:szCs w:val="28"/>
        </w:rPr>
        <w:t>]</w:t>
      </w:r>
      <w:r w:rsidR="00D14CF9" w:rsidRPr="00D27FC9">
        <w:rPr>
          <w:rFonts w:eastAsia="Times New Roman"/>
          <w:bCs/>
          <w:spacing w:val="-2"/>
          <w:sz w:val="28"/>
          <w:szCs w:val="28"/>
        </w:rPr>
        <w:t xml:space="preserve">. </w:t>
      </w:r>
      <w:r w:rsidRPr="00D27FC9">
        <w:rPr>
          <w:rFonts w:eastAsia="Times New Roman"/>
          <w:bCs/>
          <w:spacing w:val="-2"/>
          <w:sz w:val="28"/>
          <w:szCs w:val="28"/>
        </w:rPr>
        <w:t xml:space="preserve">Она показала себя как прочный и эластичный материал, пригодный для </w:t>
      </w:r>
      <w:r w:rsidR="002106C2">
        <w:rPr>
          <w:rFonts w:eastAsia="Times New Roman"/>
          <w:bCs/>
          <w:spacing w:val="-2"/>
          <w:sz w:val="28"/>
          <w:szCs w:val="28"/>
        </w:rPr>
        <w:t xml:space="preserve">решения </w:t>
      </w:r>
      <w:r w:rsidRPr="00D27FC9">
        <w:rPr>
          <w:rFonts w:eastAsia="Times New Roman"/>
          <w:bCs/>
          <w:spacing w:val="-2"/>
          <w:sz w:val="28"/>
          <w:szCs w:val="28"/>
        </w:rPr>
        <w:t>широкого круга задач эндопротезирования. При это</w:t>
      </w:r>
      <w:r w:rsidR="008341C5" w:rsidRPr="00D27FC9">
        <w:rPr>
          <w:rFonts w:eastAsia="Times New Roman"/>
          <w:bCs/>
          <w:spacing w:val="-2"/>
          <w:sz w:val="28"/>
          <w:szCs w:val="28"/>
        </w:rPr>
        <w:t>м</w:t>
      </w:r>
      <w:r w:rsidRPr="00D27FC9">
        <w:rPr>
          <w:rFonts w:eastAsia="Times New Roman"/>
          <w:bCs/>
          <w:spacing w:val="-2"/>
          <w:sz w:val="28"/>
          <w:szCs w:val="28"/>
        </w:rPr>
        <w:t xml:space="preserve"> механически он</w:t>
      </w:r>
      <w:r w:rsidR="007764D1" w:rsidRPr="00D27FC9">
        <w:rPr>
          <w:rFonts w:eastAsia="Times New Roman"/>
          <w:bCs/>
          <w:spacing w:val="-2"/>
          <w:sz w:val="28"/>
          <w:szCs w:val="28"/>
        </w:rPr>
        <w:t>а не нарушает естественной структуры брюшной стенки за счет своей малой толщины, что является преимуществом перед материалами дермального происхождения. Были изучены локальные репаративные и воспалительные процессы на месте им</w:t>
      </w:r>
      <w:r w:rsidR="0063059A" w:rsidRPr="00D27FC9">
        <w:rPr>
          <w:rFonts w:eastAsia="Times New Roman"/>
          <w:bCs/>
          <w:spacing w:val="-2"/>
          <w:sz w:val="28"/>
          <w:szCs w:val="28"/>
        </w:rPr>
        <w:t>плантации и клинические исходы [</w:t>
      </w:r>
      <w:r w:rsidR="002A7F8D">
        <w:rPr>
          <w:sz w:val="28"/>
          <w:szCs w:val="28"/>
        </w:rPr>
        <w:t>178</w:t>
      </w:r>
      <w:r w:rsidR="0063059A" w:rsidRPr="00D27FC9">
        <w:rPr>
          <w:sz w:val="28"/>
          <w:szCs w:val="28"/>
        </w:rPr>
        <w:t>]</w:t>
      </w:r>
      <w:r w:rsidR="007764D1" w:rsidRPr="00D27FC9">
        <w:rPr>
          <w:rFonts w:eastAsia="Times New Roman"/>
          <w:bCs/>
          <w:spacing w:val="-2"/>
          <w:sz w:val="28"/>
          <w:szCs w:val="28"/>
        </w:rPr>
        <w:t xml:space="preserve">, которые показали 96% эффективность протезирования и минимальный риск отдаленных осложнений. </w:t>
      </w:r>
    </w:p>
    <w:p w14:paraId="135A7E3E" w14:textId="28081439" w:rsidR="000437B1" w:rsidRPr="00D27FC9" w:rsidRDefault="009C598F" w:rsidP="000437B1">
      <w:pPr>
        <w:spacing w:after="0" w:line="240" w:lineRule="auto"/>
        <w:ind w:firstLine="709"/>
        <w:jc w:val="both"/>
        <w:rPr>
          <w:rFonts w:ascii="Times New Roman" w:eastAsia="Times New Roman" w:hAnsi="Times New Roman"/>
          <w:spacing w:val="-2"/>
          <w:sz w:val="28"/>
          <w:szCs w:val="24"/>
        </w:rPr>
      </w:pPr>
      <w:r w:rsidRPr="00D27FC9">
        <w:rPr>
          <w:rFonts w:ascii="Times New Roman" w:eastAsia="Times New Roman" w:hAnsi="Times New Roman"/>
          <w:bCs/>
          <w:spacing w:val="-2"/>
          <w:sz w:val="28"/>
          <w:szCs w:val="28"/>
        </w:rPr>
        <w:t>О</w:t>
      </w:r>
      <w:r w:rsidR="007764D1" w:rsidRPr="00D27FC9">
        <w:rPr>
          <w:rFonts w:ascii="Times New Roman" w:eastAsia="Times New Roman" w:hAnsi="Times New Roman"/>
          <w:bCs/>
          <w:spacing w:val="-2"/>
          <w:sz w:val="28"/>
          <w:szCs w:val="28"/>
        </w:rPr>
        <w:t>бязательной частью доклинического исследования биоматериалов является оценка иммуногенности</w:t>
      </w:r>
      <w:r w:rsidRPr="00D27FC9">
        <w:rPr>
          <w:rFonts w:ascii="Times New Roman" w:eastAsia="Times New Roman" w:hAnsi="Times New Roman"/>
          <w:bCs/>
          <w:spacing w:val="-2"/>
          <w:sz w:val="28"/>
          <w:szCs w:val="28"/>
        </w:rPr>
        <w:t xml:space="preserve"> и аллергенности, а в общем смысле биосовместимости</w:t>
      </w:r>
      <w:r w:rsidR="007764D1" w:rsidRPr="00D27FC9">
        <w:rPr>
          <w:rFonts w:ascii="Times New Roman" w:eastAsia="Times New Roman" w:hAnsi="Times New Roman"/>
          <w:bCs/>
          <w:spacing w:val="-2"/>
          <w:sz w:val="28"/>
          <w:szCs w:val="28"/>
        </w:rPr>
        <w:t xml:space="preserve">. </w:t>
      </w:r>
      <w:r w:rsidRPr="00D27FC9">
        <w:rPr>
          <w:rFonts w:ascii="Times New Roman" w:eastAsia="Times New Roman" w:hAnsi="Times New Roman"/>
          <w:sz w:val="28"/>
          <w:szCs w:val="24"/>
        </w:rPr>
        <w:t>Ф</w:t>
      </w:r>
      <w:r w:rsidR="0040406F" w:rsidRPr="00D27FC9">
        <w:rPr>
          <w:rFonts w:ascii="Times New Roman" w:eastAsia="Times New Roman" w:hAnsi="Times New Roman"/>
          <w:sz w:val="28"/>
          <w:szCs w:val="24"/>
        </w:rPr>
        <w:t xml:space="preserve">ормирование состояния гиперчувствительности к </w:t>
      </w:r>
      <w:r w:rsidRPr="00D27FC9">
        <w:rPr>
          <w:rFonts w:ascii="Times New Roman" w:eastAsia="Times New Roman" w:hAnsi="Times New Roman"/>
          <w:sz w:val="28"/>
          <w:szCs w:val="24"/>
        </w:rPr>
        <w:t>испытуемому материалу</w:t>
      </w:r>
      <w:r w:rsidR="0040406F" w:rsidRPr="00D27FC9">
        <w:rPr>
          <w:rFonts w:ascii="Times New Roman" w:eastAsia="Times New Roman" w:hAnsi="Times New Roman"/>
          <w:spacing w:val="-3"/>
          <w:sz w:val="28"/>
          <w:szCs w:val="24"/>
        </w:rPr>
        <w:t xml:space="preserve"> </w:t>
      </w:r>
      <w:r w:rsidRPr="00D27FC9">
        <w:rPr>
          <w:rFonts w:ascii="Times New Roman" w:eastAsia="Times New Roman" w:hAnsi="Times New Roman"/>
          <w:spacing w:val="-3"/>
          <w:sz w:val="28"/>
          <w:szCs w:val="24"/>
        </w:rPr>
        <w:t>может быть за счет</w:t>
      </w:r>
      <w:r w:rsidR="0040406F" w:rsidRPr="00D27FC9">
        <w:rPr>
          <w:rFonts w:ascii="Times New Roman" w:eastAsia="Times New Roman" w:hAnsi="Times New Roman"/>
          <w:spacing w:val="-2"/>
          <w:sz w:val="28"/>
          <w:szCs w:val="24"/>
        </w:rPr>
        <w:t xml:space="preserve"> белковы</w:t>
      </w:r>
      <w:r w:rsidRPr="00D27FC9">
        <w:rPr>
          <w:rFonts w:ascii="Times New Roman" w:eastAsia="Times New Roman" w:hAnsi="Times New Roman"/>
          <w:spacing w:val="-2"/>
          <w:sz w:val="28"/>
          <w:szCs w:val="24"/>
        </w:rPr>
        <w:t>х</w:t>
      </w:r>
      <w:r w:rsidR="0040406F" w:rsidRPr="00D27FC9">
        <w:rPr>
          <w:rFonts w:ascii="Times New Roman" w:eastAsia="Times New Roman" w:hAnsi="Times New Roman"/>
          <w:spacing w:val="-2"/>
          <w:sz w:val="28"/>
          <w:szCs w:val="24"/>
        </w:rPr>
        <w:t xml:space="preserve"> примес</w:t>
      </w:r>
      <w:r w:rsidRPr="00D27FC9">
        <w:rPr>
          <w:rFonts w:ascii="Times New Roman" w:eastAsia="Times New Roman" w:hAnsi="Times New Roman"/>
          <w:spacing w:val="-2"/>
          <w:sz w:val="28"/>
          <w:szCs w:val="24"/>
        </w:rPr>
        <w:t>ей</w:t>
      </w:r>
      <w:r w:rsidR="0040406F" w:rsidRPr="00D27FC9">
        <w:rPr>
          <w:rFonts w:ascii="Times New Roman" w:eastAsia="Times New Roman" w:hAnsi="Times New Roman"/>
          <w:spacing w:val="-2"/>
          <w:sz w:val="28"/>
          <w:szCs w:val="24"/>
        </w:rPr>
        <w:t xml:space="preserve"> и высокомолекулярны</w:t>
      </w:r>
      <w:r w:rsidRPr="00D27FC9">
        <w:rPr>
          <w:rFonts w:ascii="Times New Roman" w:eastAsia="Times New Roman" w:hAnsi="Times New Roman"/>
          <w:spacing w:val="-2"/>
          <w:sz w:val="28"/>
          <w:szCs w:val="24"/>
        </w:rPr>
        <w:t>х</w:t>
      </w:r>
      <w:r w:rsidR="0040406F" w:rsidRPr="00D27FC9">
        <w:rPr>
          <w:rFonts w:ascii="Times New Roman" w:eastAsia="Times New Roman" w:hAnsi="Times New Roman"/>
          <w:spacing w:val="-2"/>
          <w:sz w:val="28"/>
          <w:szCs w:val="24"/>
        </w:rPr>
        <w:t xml:space="preserve"> соединени</w:t>
      </w:r>
      <w:r w:rsidRPr="00D27FC9">
        <w:rPr>
          <w:rFonts w:ascii="Times New Roman" w:eastAsia="Times New Roman" w:hAnsi="Times New Roman"/>
          <w:spacing w:val="-2"/>
          <w:sz w:val="28"/>
          <w:szCs w:val="24"/>
        </w:rPr>
        <w:t>й</w:t>
      </w:r>
      <w:r w:rsidR="000437B1" w:rsidRPr="00D27FC9">
        <w:rPr>
          <w:rFonts w:ascii="Times New Roman" w:eastAsia="Times New Roman" w:hAnsi="Times New Roman"/>
          <w:spacing w:val="-2"/>
          <w:sz w:val="28"/>
          <w:szCs w:val="24"/>
        </w:rPr>
        <w:t xml:space="preserve"> биологического происхождения, так и оставшиеся </w:t>
      </w:r>
      <w:r w:rsidRPr="00D27FC9">
        <w:rPr>
          <w:rFonts w:ascii="Times New Roman" w:eastAsia="Times New Roman" w:hAnsi="Times New Roman"/>
          <w:spacing w:val="-2"/>
          <w:sz w:val="28"/>
          <w:szCs w:val="24"/>
        </w:rPr>
        <w:t>компоненты</w:t>
      </w:r>
      <w:r w:rsidR="000437B1" w:rsidRPr="00D27FC9">
        <w:rPr>
          <w:rFonts w:ascii="Times New Roman" w:eastAsia="Times New Roman" w:hAnsi="Times New Roman"/>
          <w:spacing w:val="-2"/>
          <w:sz w:val="28"/>
          <w:szCs w:val="24"/>
        </w:rPr>
        <w:t xml:space="preserve"> вследствие технологии приготовления</w:t>
      </w:r>
      <w:r w:rsidRPr="00D27FC9">
        <w:rPr>
          <w:rFonts w:ascii="Times New Roman" w:eastAsia="Times New Roman" w:hAnsi="Times New Roman"/>
          <w:spacing w:val="-2"/>
          <w:sz w:val="28"/>
          <w:szCs w:val="24"/>
        </w:rPr>
        <w:t xml:space="preserve">, очистки, дезинфекции. Сравнительная комплексная оценка биосовместимости </w:t>
      </w:r>
      <w:r w:rsidRPr="00D27FC9">
        <w:rPr>
          <w:rFonts w:ascii="Times New Roman" w:hAnsi="Times New Roman"/>
          <w:sz w:val="28"/>
          <w:szCs w:val="28"/>
        </w:rPr>
        <w:t xml:space="preserve">децеллюляризованного матрикса ксенобрюшины отечественного производства </w:t>
      </w:r>
      <w:r w:rsidRPr="00D27FC9">
        <w:rPr>
          <w:rFonts w:ascii="Times New Roman" w:eastAsia="Times New Roman" w:hAnsi="Times New Roman"/>
          <w:spacing w:val="-2"/>
          <w:sz w:val="28"/>
          <w:szCs w:val="24"/>
        </w:rPr>
        <w:t xml:space="preserve">по сравнению с одобренным биопрепаратом </w:t>
      </w:r>
      <w:r w:rsidR="000437B1" w:rsidRPr="00D27FC9">
        <w:rPr>
          <w:rFonts w:ascii="Times New Roman" w:eastAsia="Times New Roman" w:hAnsi="Times New Roman"/>
          <w:spacing w:val="-2"/>
          <w:sz w:val="28"/>
          <w:szCs w:val="24"/>
        </w:rPr>
        <w:t>и стало целью настоящей работы</w:t>
      </w:r>
      <w:r w:rsidR="0040406F" w:rsidRPr="00D27FC9">
        <w:rPr>
          <w:rFonts w:ascii="Times New Roman" w:eastAsia="Times New Roman" w:hAnsi="Times New Roman"/>
          <w:spacing w:val="-2"/>
          <w:sz w:val="28"/>
          <w:szCs w:val="24"/>
        </w:rPr>
        <w:t>.</w:t>
      </w:r>
    </w:p>
    <w:p w14:paraId="5C8C082E" w14:textId="01B4309A" w:rsidR="0040406F" w:rsidRPr="00D27FC9" w:rsidRDefault="0040406F" w:rsidP="000437B1">
      <w:pPr>
        <w:spacing w:after="0" w:line="240" w:lineRule="auto"/>
        <w:ind w:firstLine="709"/>
        <w:jc w:val="both"/>
        <w:rPr>
          <w:rFonts w:ascii="Times New Roman" w:eastAsia="Times New Roman" w:hAnsi="Times New Roman"/>
          <w:spacing w:val="-2"/>
          <w:sz w:val="28"/>
          <w:szCs w:val="24"/>
        </w:rPr>
      </w:pPr>
      <w:r w:rsidRPr="00D27FC9">
        <w:rPr>
          <w:rFonts w:ascii="Times New Roman" w:eastAsia="Times New Roman" w:hAnsi="Times New Roman"/>
          <w:spacing w:val="-2"/>
          <w:sz w:val="28"/>
          <w:szCs w:val="24"/>
        </w:rPr>
        <w:t>Тип гиперчувствительности зависит от природы антигенов, дозы, путей введения и индивидуальных особенностей. При подборе методов определения развития сенсибилизации мы использовали сочетание тестов, которые могут выявить разные типы гиперчувствительности</w:t>
      </w:r>
      <w:r w:rsidR="000437B1" w:rsidRPr="00D27FC9">
        <w:rPr>
          <w:rFonts w:ascii="Times New Roman" w:eastAsia="Times New Roman" w:hAnsi="Times New Roman"/>
          <w:spacing w:val="-2"/>
          <w:sz w:val="28"/>
          <w:szCs w:val="24"/>
        </w:rPr>
        <w:t xml:space="preserve"> согласно официальн</w:t>
      </w:r>
      <w:r w:rsidR="009C598F" w:rsidRPr="00D27FC9">
        <w:rPr>
          <w:rFonts w:ascii="Times New Roman" w:eastAsia="Times New Roman" w:hAnsi="Times New Roman"/>
          <w:spacing w:val="-2"/>
          <w:sz w:val="28"/>
          <w:szCs w:val="24"/>
        </w:rPr>
        <w:t>ым</w:t>
      </w:r>
      <w:r w:rsidR="000437B1" w:rsidRPr="00D27FC9">
        <w:rPr>
          <w:rFonts w:ascii="Times New Roman" w:eastAsia="Times New Roman" w:hAnsi="Times New Roman"/>
          <w:spacing w:val="-2"/>
          <w:sz w:val="28"/>
          <w:szCs w:val="24"/>
        </w:rPr>
        <w:t xml:space="preserve"> </w:t>
      </w:r>
      <w:r w:rsidR="009C598F" w:rsidRPr="00D27FC9">
        <w:rPr>
          <w:rFonts w:ascii="Times New Roman" w:eastAsia="Times New Roman" w:hAnsi="Times New Roman"/>
          <w:spacing w:val="-2"/>
          <w:sz w:val="28"/>
          <w:szCs w:val="24"/>
        </w:rPr>
        <w:t>рекомендациям</w:t>
      </w:r>
      <w:r w:rsidRPr="00D27FC9">
        <w:rPr>
          <w:rFonts w:ascii="Times New Roman" w:eastAsia="Times New Roman" w:hAnsi="Times New Roman"/>
          <w:spacing w:val="-2"/>
          <w:sz w:val="28"/>
          <w:szCs w:val="24"/>
        </w:rPr>
        <w:t xml:space="preserve">. </w:t>
      </w:r>
      <w:r w:rsidR="009C598F" w:rsidRPr="00D27FC9">
        <w:rPr>
          <w:rFonts w:ascii="Times New Roman" w:eastAsia="Times New Roman" w:hAnsi="Times New Roman"/>
          <w:spacing w:val="-2"/>
          <w:sz w:val="28"/>
          <w:szCs w:val="24"/>
        </w:rPr>
        <w:t xml:space="preserve">Исходя из этого задачами </w:t>
      </w:r>
      <w:r w:rsidR="00CC6846" w:rsidRPr="00D27FC9">
        <w:rPr>
          <w:rFonts w:ascii="Times New Roman" w:eastAsia="Times New Roman" w:hAnsi="Times New Roman"/>
          <w:spacing w:val="-2"/>
          <w:sz w:val="28"/>
          <w:szCs w:val="24"/>
        </w:rPr>
        <w:t xml:space="preserve">диссертационного исследования </w:t>
      </w:r>
      <w:r w:rsidR="009C598F" w:rsidRPr="00D27FC9">
        <w:rPr>
          <w:rFonts w:ascii="Times New Roman" w:eastAsia="Times New Roman" w:hAnsi="Times New Roman"/>
          <w:spacing w:val="-2"/>
          <w:sz w:val="28"/>
          <w:szCs w:val="24"/>
        </w:rPr>
        <w:t xml:space="preserve">стали: </w:t>
      </w:r>
    </w:p>
    <w:p w14:paraId="093D198D" w14:textId="77777777" w:rsidR="009C598F" w:rsidRPr="00D27FC9" w:rsidRDefault="009C598F" w:rsidP="009C598F">
      <w:pPr>
        <w:pStyle w:val="a5"/>
        <w:numPr>
          <w:ilvl w:val="0"/>
          <w:numId w:val="33"/>
        </w:numPr>
        <w:spacing w:after="0" w:line="240" w:lineRule="auto"/>
        <w:jc w:val="both"/>
        <w:rPr>
          <w:rFonts w:ascii="Times New Roman" w:hAnsi="Times New Roman" w:cs="Times New Roman"/>
          <w:sz w:val="28"/>
          <w:szCs w:val="28"/>
        </w:rPr>
      </w:pPr>
      <w:r w:rsidRPr="00D27FC9">
        <w:rPr>
          <w:rFonts w:ascii="Times New Roman" w:hAnsi="Times New Roman" w:cs="Times New Roman"/>
          <w:sz w:val="28"/>
          <w:szCs w:val="28"/>
        </w:rPr>
        <w:t xml:space="preserve">Исследовать и сравнить антигенные свойства децеллюляризованного матрикса ксенобрюшины и ацеллюлярного дермального колагена у крыс. </w:t>
      </w:r>
    </w:p>
    <w:p w14:paraId="0809DFD0" w14:textId="77777777" w:rsidR="009C598F" w:rsidRPr="00D27FC9" w:rsidRDefault="009C598F" w:rsidP="009C598F">
      <w:pPr>
        <w:pStyle w:val="a5"/>
        <w:numPr>
          <w:ilvl w:val="0"/>
          <w:numId w:val="33"/>
        </w:numPr>
        <w:spacing w:after="0" w:line="240" w:lineRule="auto"/>
        <w:ind w:left="714" w:hanging="357"/>
        <w:jc w:val="both"/>
        <w:rPr>
          <w:rFonts w:ascii="Times New Roman" w:hAnsi="Times New Roman" w:cs="Times New Roman"/>
          <w:sz w:val="28"/>
          <w:szCs w:val="28"/>
        </w:rPr>
      </w:pPr>
      <w:r w:rsidRPr="00D27FC9">
        <w:rPr>
          <w:rFonts w:ascii="Times New Roman" w:hAnsi="Times New Roman" w:cs="Times New Roman"/>
          <w:sz w:val="28"/>
          <w:szCs w:val="28"/>
        </w:rPr>
        <w:t xml:space="preserve">Исследовать и сравнить динамику системного воспалительного ответа  по уровню ИЛ-2, С-реактивного белка и ФНО-α у крыс после эндопротезирования децеллюляризованного матрикса ксенобрюшины и ацеллюлярного дермального колагена. </w:t>
      </w:r>
    </w:p>
    <w:p w14:paraId="7DDBDAC4" w14:textId="74BF3095" w:rsidR="009C598F" w:rsidRPr="00D27FC9" w:rsidRDefault="009C598F" w:rsidP="009C598F">
      <w:pPr>
        <w:pStyle w:val="a5"/>
        <w:numPr>
          <w:ilvl w:val="0"/>
          <w:numId w:val="33"/>
        </w:numPr>
        <w:spacing w:after="0" w:line="240" w:lineRule="auto"/>
        <w:ind w:left="714" w:hanging="357"/>
        <w:jc w:val="both"/>
        <w:rPr>
          <w:rFonts w:ascii="Times New Roman" w:hAnsi="Times New Roman" w:cs="Times New Roman"/>
          <w:sz w:val="28"/>
          <w:szCs w:val="28"/>
        </w:rPr>
      </w:pPr>
      <w:r w:rsidRPr="00D27FC9">
        <w:rPr>
          <w:rFonts w:ascii="Times New Roman" w:hAnsi="Times New Roman" w:cs="Times New Roman"/>
          <w:sz w:val="28"/>
          <w:szCs w:val="28"/>
        </w:rPr>
        <w:t xml:space="preserve">Исследовать и сравнить уровень </w:t>
      </w:r>
      <w:r w:rsidRPr="00D27FC9">
        <w:rPr>
          <w:rFonts w:ascii="Times New Roman" w:hAnsi="Times New Roman" w:cs="Times New Roman"/>
          <w:color w:val="000000"/>
          <w:sz w:val="28"/>
          <w:szCs w:val="28"/>
          <w:lang w:eastAsia="ru-RU"/>
        </w:rPr>
        <w:t>внеклеточных нуклеин</w:t>
      </w:r>
      <w:r w:rsidR="00D27FC9">
        <w:rPr>
          <w:rFonts w:ascii="Times New Roman" w:hAnsi="Times New Roman" w:cs="Times New Roman"/>
          <w:color w:val="000000"/>
          <w:sz w:val="28"/>
          <w:szCs w:val="28"/>
          <w:lang w:eastAsia="ru-RU"/>
        </w:rPr>
        <w:t>овых кислот</w:t>
      </w:r>
      <w:r w:rsidRPr="00D27FC9">
        <w:rPr>
          <w:rFonts w:ascii="Times New Roman" w:hAnsi="Times New Roman" w:cs="Times New Roman"/>
          <w:color w:val="000000"/>
          <w:sz w:val="28"/>
          <w:szCs w:val="28"/>
          <w:lang w:eastAsia="ru-RU"/>
        </w:rPr>
        <w:t xml:space="preserve"> и гистоноподобных белков для определения </w:t>
      </w:r>
      <w:r w:rsidR="00D27FC9">
        <w:rPr>
          <w:rFonts w:ascii="Times New Roman" w:hAnsi="Times New Roman" w:cs="Times New Roman"/>
          <w:color w:val="000000"/>
          <w:sz w:val="28"/>
          <w:szCs w:val="28"/>
          <w:lang w:eastAsia="ru-RU"/>
        </w:rPr>
        <w:t>возможного</w:t>
      </w:r>
      <w:r w:rsidRPr="00D27FC9">
        <w:rPr>
          <w:rFonts w:ascii="Times New Roman" w:hAnsi="Times New Roman" w:cs="Times New Roman"/>
          <w:color w:val="000000"/>
          <w:sz w:val="28"/>
          <w:szCs w:val="28"/>
          <w:lang w:eastAsia="ru-RU"/>
        </w:rPr>
        <w:t xml:space="preserve"> повреждения тканей </w:t>
      </w:r>
      <w:r w:rsidR="00D27FC9">
        <w:rPr>
          <w:rFonts w:ascii="Times New Roman" w:hAnsi="Times New Roman" w:cs="Times New Roman"/>
          <w:color w:val="000000"/>
          <w:sz w:val="28"/>
          <w:szCs w:val="28"/>
          <w:lang w:eastAsia="ru-RU"/>
        </w:rPr>
        <w:t xml:space="preserve">в ответ на </w:t>
      </w:r>
      <w:r w:rsidRPr="00D27FC9">
        <w:rPr>
          <w:rFonts w:ascii="Times New Roman" w:hAnsi="Times New Roman" w:cs="Times New Roman"/>
          <w:sz w:val="28"/>
          <w:szCs w:val="28"/>
        </w:rPr>
        <w:t>децеллюляризованн</w:t>
      </w:r>
      <w:r w:rsidR="00D27FC9">
        <w:rPr>
          <w:rFonts w:ascii="Times New Roman" w:hAnsi="Times New Roman" w:cs="Times New Roman"/>
          <w:sz w:val="28"/>
          <w:szCs w:val="28"/>
        </w:rPr>
        <w:t>ый</w:t>
      </w:r>
      <w:r w:rsidRPr="00D27FC9">
        <w:rPr>
          <w:rFonts w:ascii="Times New Roman" w:hAnsi="Times New Roman" w:cs="Times New Roman"/>
          <w:sz w:val="28"/>
          <w:szCs w:val="28"/>
        </w:rPr>
        <w:t xml:space="preserve"> матрикс ксенобрюшины в сравнении с ацеллюлярным дермальным колагеном у крыс после эндопротезирования.</w:t>
      </w:r>
      <w:r w:rsidRPr="00D27FC9">
        <w:rPr>
          <w:rFonts w:ascii="Times New Roman" w:hAnsi="Times New Roman" w:cs="Times New Roman"/>
          <w:color w:val="000000"/>
          <w:sz w:val="28"/>
          <w:szCs w:val="28"/>
          <w:lang w:eastAsia="ru-RU"/>
        </w:rPr>
        <w:t xml:space="preserve"> </w:t>
      </w:r>
    </w:p>
    <w:p w14:paraId="5C1A4453" w14:textId="2D7115D1" w:rsidR="00EE5396" w:rsidRPr="00D27FC9" w:rsidRDefault="007F6826" w:rsidP="000437B1">
      <w:pPr>
        <w:spacing w:after="0" w:line="240" w:lineRule="auto"/>
        <w:ind w:firstLine="709"/>
        <w:jc w:val="both"/>
        <w:rPr>
          <w:rFonts w:ascii="Times New Roman" w:hAnsi="Times New Roman"/>
          <w:sz w:val="28"/>
          <w:szCs w:val="28"/>
        </w:rPr>
      </w:pPr>
      <w:r w:rsidRPr="00D27FC9">
        <w:rPr>
          <w:rFonts w:ascii="Times New Roman" w:eastAsia="Times New Roman" w:hAnsi="Times New Roman"/>
          <w:bCs/>
          <w:spacing w:val="-2"/>
          <w:sz w:val="28"/>
          <w:szCs w:val="28"/>
        </w:rPr>
        <w:t xml:space="preserve">Дизайн предполагал экспериментальное сравнительное исследование на лабораторных крысах. Материалом сравнения был выбран </w:t>
      </w:r>
      <w:r w:rsidR="00635E85" w:rsidRPr="00D27FC9">
        <w:rPr>
          <w:rFonts w:ascii="Times New Roman" w:eastAsia="Times New Roman" w:hAnsi="Times New Roman"/>
          <w:bCs/>
          <w:spacing w:val="-2"/>
          <w:sz w:val="28"/>
          <w:szCs w:val="28"/>
        </w:rPr>
        <w:t>(</w:t>
      </w:r>
      <w:r w:rsidR="009D3F84" w:rsidRPr="00D27FC9">
        <w:rPr>
          <w:rFonts w:ascii="Times New Roman" w:hAnsi="Times New Roman"/>
          <w:sz w:val="28"/>
          <w:szCs w:val="28"/>
          <w:lang w:val="en-US"/>
        </w:rPr>
        <w:t>Covidien</w:t>
      </w:r>
      <w:r w:rsidR="00635E85" w:rsidRPr="00D27FC9">
        <w:rPr>
          <w:rFonts w:ascii="Times New Roman" w:hAnsi="Times New Roman"/>
          <w:sz w:val="28"/>
          <w:szCs w:val="28"/>
        </w:rPr>
        <w:t xml:space="preserve">, </w:t>
      </w:r>
      <w:r w:rsidR="00635E85" w:rsidRPr="00D27FC9">
        <w:rPr>
          <w:rFonts w:ascii="Times New Roman" w:hAnsi="Times New Roman"/>
          <w:sz w:val="28"/>
          <w:szCs w:val="28"/>
          <w:lang w:val="en-US"/>
        </w:rPr>
        <w:t>USA</w:t>
      </w:r>
      <w:r w:rsidR="00635E85" w:rsidRPr="00D27FC9">
        <w:rPr>
          <w:rFonts w:ascii="Times New Roman" w:hAnsi="Times New Roman"/>
          <w:sz w:val="28"/>
          <w:szCs w:val="28"/>
        </w:rPr>
        <w:t>),</w:t>
      </w:r>
      <w:r w:rsidR="00427BDF" w:rsidRPr="00D27FC9">
        <w:rPr>
          <w:rFonts w:ascii="Times New Roman" w:hAnsi="Times New Roman"/>
          <w:sz w:val="28"/>
          <w:szCs w:val="28"/>
        </w:rPr>
        <w:t xml:space="preserve"> </w:t>
      </w:r>
      <w:r w:rsidRPr="00D27FC9">
        <w:rPr>
          <w:rFonts w:ascii="Times New Roman" w:hAnsi="Times New Roman"/>
          <w:sz w:val="28"/>
          <w:szCs w:val="28"/>
        </w:rPr>
        <w:t xml:space="preserve">который имеет </w:t>
      </w:r>
      <w:r w:rsidR="00427BDF" w:rsidRPr="00D27FC9">
        <w:rPr>
          <w:rFonts w:ascii="Times New Roman" w:hAnsi="Times New Roman"/>
          <w:sz w:val="28"/>
          <w:szCs w:val="28"/>
        </w:rPr>
        <w:t>регистрационное удостоверение</w:t>
      </w:r>
      <w:r w:rsidRPr="00D27FC9">
        <w:rPr>
          <w:rFonts w:ascii="Times New Roman" w:hAnsi="Times New Roman"/>
          <w:sz w:val="28"/>
          <w:szCs w:val="28"/>
        </w:rPr>
        <w:t xml:space="preserve"> для использования в </w:t>
      </w:r>
      <w:r w:rsidR="00427BDF" w:rsidRPr="00D27FC9">
        <w:rPr>
          <w:rFonts w:ascii="Times New Roman" w:hAnsi="Times New Roman"/>
          <w:sz w:val="28"/>
          <w:szCs w:val="28"/>
        </w:rPr>
        <w:t>клинической медицинской</w:t>
      </w:r>
      <w:r w:rsidRPr="00D27FC9">
        <w:rPr>
          <w:rFonts w:ascii="Times New Roman" w:hAnsi="Times New Roman"/>
          <w:sz w:val="28"/>
          <w:szCs w:val="28"/>
        </w:rPr>
        <w:t xml:space="preserve"> практике</w:t>
      </w:r>
      <w:r w:rsidR="00EE5396" w:rsidRPr="00D27FC9">
        <w:rPr>
          <w:rFonts w:ascii="Times New Roman" w:hAnsi="Times New Roman"/>
          <w:sz w:val="28"/>
          <w:szCs w:val="28"/>
        </w:rPr>
        <w:t>.</w:t>
      </w:r>
      <w:r w:rsidR="00D97B1B" w:rsidRPr="00D27FC9">
        <w:rPr>
          <w:rFonts w:ascii="Times New Roman" w:hAnsi="Times New Roman"/>
          <w:sz w:val="28"/>
          <w:szCs w:val="28"/>
        </w:rPr>
        <w:t xml:space="preserve"> Были выбраны сроки оценки </w:t>
      </w:r>
      <w:r w:rsidR="00054D84" w:rsidRPr="00D27FC9">
        <w:rPr>
          <w:rFonts w:ascii="Times New Roman" w:hAnsi="Times New Roman"/>
          <w:sz w:val="28"/>
          <w:szCs w:val="28"/>
        </w:rPr>
        <w:t xml:space="preserve">в период </w:t>
      </w:r>
      <w:r w:rsidR="00D97B1B" w:rsidRPr="00D27FC9">
        <w:rPr>
          <w:rFonts w:ascii="Times New Roman" w:hAnsi="Times New Roman"/>
          <w:sz w:val="28"/>
          <w:szCs w:val="28"/>
        </w:rPr>
        <w:lastRenderedPageBreak/>
        <w:t>от 7 до 90 дней</w:t>
      </w:r>
      <w:r w:rsidR="00054D84" w:rsidRPr="00D27FC9">
        <w:rPr>
          <w:rFonts w:ascii="Times New Roman" w:hAnsi="Times New Roman"/>
          <w:sz w:val="28"/>
          <w:szCs w:val="28"/>
        </w:rPr>
        <w:t>, в зависимости выбранных тестов, которые отражают процесс развития сенсибилизации в ранние и поздние сроки после имплантации</w:t>
      </w:r>
      <w:r w:rsidR="00D97B1B" w:rsidRPr="00D27FC9">
        <w:rPr>
          <w:rFonts w:ascii="Times New Roman" w:hAnsi="Times New Roman"/>
          <w:sz w:val="28"/>
          <w:szCs w:val="28"/>
        </w:rPr>
        <w:t xml:space="preserve">. </w:t>
      </w:r>
    </w:p>
    <w:p w14:paraId="28611E0B" w14:textId="0488EA5F" w:rsidR="007955F7" w:rsidRPr="00D27FC9" w:rsidRDefault="00EE5396" w:rsidP="00FD34C4">
      <w:pPr>
        <w:pStyle w:val="Default"/>
        <w:ind w:firstLine="709"/>
        <w:jc w:val="both"/>
        <w:rPr>
          <w:sz w:val="28"/>
          <w:szCs w:val="28"/>
        </w:rPr>
      </w:pPr>
      <w:r w:rsidRPr="00D27FC9">
        <w:rPr>
          <w:sz w:val="28"/>
          <w:szCs w:val="28"/>
        </w:rPr>
        <w:t>В качестве первичной сенсибилизации было произведено непосредственное вживление имплантата в брюшную стенку.</w:t>
      </w:r>
      <w:r w:rsidR="008E6F82" w:rsidRPr="00D27FC9">
        <w:rPr>
          <w:sz w:val="28"/>
          <w:szCs w:val="28"/>
        </w:rPr>
        <w:t xml:space="preserve"> В связи </w:t>
      </w:r>
      <w:r w:rsidR="00B533DC" w:rsidRPr="00D27FC9">
        <w:rPr>
          <w:sz w:val="28"/>
          <w:szCs w:val="28"/>
        </w:rPr>
        <w:t>с особенностями</w:t>
      </w:r>
      <w:r w:rsidR="008E6F82" w:rsidRPr="00D27FC9">
        <w:rPr>
          <w:sz w:val="28"/>
          <w:szCs w:val="28"/>
        </w:rPr>
        <w:t xml:space="preserve"> препарата и хронического</w:t>
      </w:r>
      <w:r w:rsidR="00F2236C" w:rsidRPr="00D27FC9">
        <w:rPr>
          <w:sz w:val="28"/>
          <w:szCs w:val="28"/>
        </w:rPr>
        <w:t xml:space="preserve"> </w:t>
      </w:r>
      <w:r w:rsidR="00B533DC" w:rsidRPr="00D27FC9">
        <w:rPr>
          <w:sz w:val="28"/>
          <w:szCs w:val="28"/>
        </w:rPr>
        <w:t>(пожизненного)</w:t>
      </w:r>
      <w:r w:rsidR="008E6F82" w:rsidRPr="00D27FC9">
        <w:rPr>
          <w:sz w:val="28"/>
          <w:szCs w:val="28"/>
        </w:rPr>
        <w:t xml:space="preserve"> его </w:t>
      </w:r>
      <w:r w:rsidR="00B533DC" w:rsidRPr="00D27FC9">
        <w:rPr>
          <w:sz w:val="28"/>
          <w:szCs w:val="28"/>
        </w:rPr>
        <w:t xml:space="preserve">наличия в организме после введения, </w:t>
      </w:r>
      <w:r w:rsidR="008E6F82" w:rsidRPr="00D27FC9">
        <w:rPr>
          <w:sz w:val="28"/>
          <w:szCs w:val="28"/>
        </w:rPr>
        <w:t xml:space="preserve">тесты сенсибилизации с одной стороны ограничены, </w:t>
      </w:r>
      <w:r w:rsidR="0079626A" w:rsidRPr="00D27FC9">
        <w:rPr>
          <w:sz w:val="28"/>
          <w:szCs w:val="28"/>
        </w:rPr>
        <w:t xml:space="preserve">морфологическая оценка, </w:t>
      </w:r>
      <w:r w:rsidR="008E6F82" w:rsidRPr="00D27FC9">
        <w:rPr>
          <w:sz w:val="28"/>
          <w:szCs w:val="28"/>
        </w:rPr>
        <w:t>которая была проведена р</w:t>
      </w:r>
      <w:r w:rsidR="00EE0B19" w:rsidRPr="00D27FC9">
        <w:rPr>
          <w:sz w:val="28"/>
          <w:szCs w:val="28"/>
        </w:rPr>
        <w:t xml:space="preserve">анее, также является тестом на </w:t>
      </w:r>
      <w:r w:rsidR="008E6F82" w:rsidRPr="00D27FC9">
        <w:rPr>
          <w:sz w:val="28"/>
          <w:szCs w:val="28"/>
        </w:rPr>
        <w:t>иммунологическую совместимость, поэтому</w:t>
      </w:r>
      <w:r w:rsidR="00B533DC" w:rsidRPr="00D27FC9">
        <w:rPr>
          <w:sz w:val="28"/>
          <w:szCs w:val="28"/>
        </w:rPr>
        <w:t xml:space="preserve"> для данного исследования</w:t>
      </w:r>
      <w:r w:rsidR="008E6F82" w:rsidRPr="00D27FC9">
        <w:rPr>
          <w:sz w:val="28"/>
          <w:szCs w:val="28"/>
        </w:rPr>
        <w:t xml:space="preserve"> </w:t>
      </w:r>
      <w:r w:rsidR="00B533DC" w:rsidRPr="00D27FC9">
        <w:rPr>
          <w:sz w:val="28"/>
          <w:szCs w:val="28"/>
        </w:rPr>
        <w:t xml:space="preserve">были выбраны </w:t>
      </w:r>
      <w:r w:rsidR="007955F7" w:rsidRPr="00D27FC9">
        <w:rPr>
          <w:sz w:val="28"/>
          <w:szCs w:val="28"/>
        </w:rPr>
        <w:t>тесты эпикутанной сенсибилизации</w:t>
      </w:r>
      <w:r w:rsidR="008E6F82" w:rsidRPr="00D27FC9">
        <w:rPr>
          <w:sz w:val="28"/>
          <w:szCs w:val="28"/>
        </w:rPr>
        <w:t xml:space="preserve"> для оценки в первую очередь цитотоксических реакций</w:t>
      </w:r>
      <w:r w:rsidR="007955F7" w:rsidRPr="00D27FC9">
        <w:rPr>
          <w:sz w:val="28"/>
          <w:szCs w:val="28"/>
        </w:rPr>
        <w:t xml:space="preserve">, конъюнктивальная проба для оценки гиперчувствительности </w:t>
      </w:r>
      <w:r w:rsidR="00EA1A45" w:rsidRPr="00D27FC9">
        <w:rPr>
          <w:sz w:val="28"/>
          <w:szCs w:val="28"/>
        </w:rPr>
        <w:t>неме</w:t>
      </w:r>
      <w:r w:rsidR="007955F7" w:rsidRPr="00D27FC9">
        <w:rPr>
          <w:sz w:val="28"/>
          <w:szCs w:val="28"/>
        </w:rPr>
        <w:t xml:space="preserve">дленного типа и </w:t>
      </w:r>
      <w:r w:rsidR="008E6F82" w:rsidRPr="00D27FC9">
        <w:rPr>
          <w:sz w:val="28"/>
          <w:szCs w:val="28"/>
        </w:rPr>
        <w:t>реакция на гиперчувствительность замедленно</w:t>
      </w:r>
      <w:r w:rsidR="002106C2">
        <w:rPr>
          <w:sz w:val="28"/>
          <w:szCs w:val="28"/>
        </w:rPr>
        <w:t>го типа, которые при данном типе</w:t>
      </w:r>
      <w:r w:rsidR="008E6F82" w:rsidRPr="00D27FC9">
        <w:rPr>
          <w:sz w:val="28"/>
          <w:szCs w:val="28"/>
        </w:rPr>
        <w:t xml:space="preserve"> препарата будут одновременно выявлять замедленный и иммунок</w:t>
      </w:r>
      <w:r w:rsidR="00B533DC" w:rsidRPr="00D27FC9">
        <w:rPr>
          <w:sz w:val="28"/>
          <w:szCs w:val="28"/>
        </w:rPr>
        <w:t>о</w:t>
      </w:r>
      <w:r w:rsidR="008E6F82" w:rsidRPr="00D27FC9">
        <w:rPr>
          <w:sz w:val="28"/>
          <w:szCs w:val="28"/>
        </w:rPr>
        <w:t xml:space="preserve">мплексный тип реакции. </w:t>
      </w:r>
      <w:r w:rsidR="00B533DC" w:rsidRPr="00D27FC9">
        <w:rPr>
          <w:sz w:val="28"/>
          <w:szCs w:val="28"/>
        </w:rPr>
        <w:t xml:space="preserve">Лимитирующим моментом в пробах мог стать факт, что мишенью иммунного ответа мог стать первоначальный имплантат в брюшине, но в рамках более ранних экспериментов было проведено морфологическое исследование </w:t>
      </w:r>
      <w:r w:rsidR="00105CDE" w:rsidRPr="00D27FC9">
        <w:rPr>
          <w:sz w:val="28"/>
          <w:szCs w:val="28"/>
        </w:rPr>
        <w:t>[</w:t>
      </w:r>
      <w:r w:rsidR="002A7F8D">
        <w:rPr>
          <w:sz w:val="28"/>
          <w:szCs w:val="28"/>
        </w:rPr>
        <w:t>179</w:t>
      </w:r>
      <w:r w:rsidR="00105CDE" w:rsidRPr="00D27FC9">
        <w:rPr>
          <w:sz w:val="28"/>
          <w:szCs w:val="28"/>
        </w:rPr>
        <w:t xml:space="preserve">] </w:t>
      </w:r>
      <w:r w:rsidR="00B533DC" w:rsidRPr="00D27FC9">
        <w:rPr>
          <w:sz w:val="28"/>
          <w:szCs w:val="28"/>
        </w:rPr>
        <w:t>и</w:t>
      </w:r>
      <w:r w:rsidR="002106C2">
        <w:rPr>
          <w:sz w:val="28"/>
          <w:szCs w:val="28"/>
        </w:rPr>
        <w:t xml:space="preserve"> которое показало</w:t>
      </w:r>
      <w:r w:rsidR="00B533DC" w:rsidRPr="00D27FC9">
        <w:rPr>
          <w:sz w:val="28"/>
          <w:szCs w:val="28"/>
        </w:rPr>
        <w:t xml:space="preserve"> </w:t>
      </w:r>
      <w:r w:rsidR="007031D9" w:rsidRPr="00D27FC9">
        <w:rPr>
          <w:sz w:val="28"/>
          <w:szCs w:val="28"/>
        </w:rPr>
        <w:t xml:space="preserve">не выраженную локальную клеточную реакцию в области трансплантата в разные сроки после операции. </w:t>
      </w:r>
    </w:p>
    <w:p w14:paraId="0322B6AA" w14:textId="336CF6B4" w:rsidR="0040406F" w:rsidRPr="00D27FC9" w:rsidRDefault="0040406F" w:rsidP="00952545">
      <w:pPr>
        <w:shd w:val="clear" w:color="auto" w:fill="FFFFFF"/>
        <w:spacing w:after="0" w:line="240" w:lineRule="auto"/>
        <w:ind w:left="57" w:firstLine="709"/>
        <w:jc w:val="both"/>
        <w:rPr>
          <w:rFonts w:ascii="Times New Roman" w:hAnsi="Times New Roman"/>
          <w:spacing w:val="-3"/>
          <w:sz w:val="28"/>
          <w:szCs w:val="28"/>
        </w:rPr>
      </w:pPr>
      <w:r w:rsidRPr="00D27FC9">
        <w:rPr>
          <w:rFonts w:ascii="Times New Roman" w:eastAsia="Times New Roman" w:hAnsi="Times New Roman"/>
          <w:spacing w:val="-2"/>
          <w:sz w:val="28"/>
          <w:szCs w:val="24"/>
        </w:rPr>
        <w:t xml:space="preserve">Результаты первого этапа сравнительного экспериментального исследования показали, что при оценке эпикутанной сенсибилизации, после серии накожных аппликаций внеклеточным матриксом ксенобрюшины, отсутствовали признаки развития аллергической реакции – «0» баллов согласно шкале оценки кожных проб. В группе сравнения, с использованием </w:t>
      </w:r>
      <w:r w:rsidRPr="00D27FC9">
        <w:rPr>
          <w:rFonts w:ascii="Times New Roman" w:hAnsi="Times New Roman"/>
          <w:sz w:val="28"/>
          <w:szCs w:val="28"/>
        </w:rPr>
        <w:t>ацеллюлярного дермального коллагена «</w:t>
      </w:r>
      <w:r w:rsidRPr="00D27FC9">
        <w:rPr>
          <w:rFonts w:ascii="Times New Roman" w:hAnsi="Times New Roman"/>
          <w:sz w:val="28"/>
          <w:szCs w:val="28"/>
          <w:lang w:val="en-US"/>
        </w:rPr>
        <w:t>Permacol</w:t>
      </w:r>
      <w:r w:rsidRPr="00D27FC9">
        <w:rPr>
          <w:rFonts w:ascii="Times New Roman" w:hAnsi="Times New Roman"/>
          <w:sz w:val="28"/>
          <w:szCs w:val="28"/>
        </w:rPr>
        <w:t>», эквивалентное значение – «0» баллов. Статистически значимых межгрупповых различий не выявлено (Р&gt;0,05). Оценка аллергической реакции немедленного типа методом конъюнктивальной пробы показала, что в исследуемой группе с применением диспергированного раствора внеклеточного матрикса ксенобрюшины ни в одном случае не было отмечено каких-либо проявлений со стороны слизистой оболочки глаз, равно как и в группе сравнения с ацеллюлярным дермальным коллагеном «</w:t>
      </w:r>
      <w:r w:rsidRPr="00D27FC9">
        <w:rPr>
          <w:rFonts w:ascii="Times New Roman" w:hAnsi="Times New Roman"/>
          <w:sz w:val="28"/>
          <w:szCs w:val="28"/>
          <w:lang w:val="en-US"/>
        </w:rPr>
        <w:t>Permacol</w:t>
      </w:r>
      <w:r w:rsidRPr="00D27FC9">
        <w:rPr>
          <w:rFonts w:ascii="Times New Roman" w:hAnsi="Times New Roman"/>
          <w:sz w:val="28"/>
          <w:szCs w:val="28"/>
        </w:rPr>
        <w:t xml:space="preserve">». Согласно шкале оценки </w:t>
      </w:r>
      <w:r w:rsidRPr="00D27FC9">
        <w:rPr>
          <w:rFonts w:ascii="Times New Roman" w:hAnsi="Times New Roman"/>
          <w:spacing w:val="-3"/>
          <w:sz w:val="28"/>
          <w:szCs w:val="28"/>
        </w:rPr>
        <w:t>конъюнктивальной пробы в обеих группах 0 баллов (Р=1,0). При оценке реакции гиперчувстви</w:t>
      </w:r>
      <w:r w:rsidR="00EE0B19" w:rsidRPr="00D27FC9">
        <w:rPr>
          <w:rFonts w:ascii="Times New Roman" w:hAnsi="Times New Roman"/>
          <w:spacing w:val="-3"/>
          <w:sz w:val="28"/>
          <w:szCs w:val="28"/>
        </w:rPr>
        <w:t xml:space="preserve">тельности «замедленного» типа, </w:t>
      </w:r>
      <w:r w:rsidRPr="00D27FC9">
        <w:rPr>
          <w:rFonts w:ascii="Times New Roman" w:hAnsi="Times New Roman"/>
          <w:spacing w:val="-3"/>
          <w:sz w:val="28"/>
          <w:szCs w:val="28"/>
        </w:rPr>
        <w:t>в исследуемой группе после 48 часов наблюдения, отсутствовали изменения в месте введения диспергированного имплантата. Аналогичная картина была зафиксирована в группе сравнения. Согласно шкале оценки иммунокомплексной реакции у всех животных в обеих группах «0» баллов – изменения отсутствуют.</w:t>
      </w:r>
    </w:p>
    <w:p w14:paraId="6CC89A5B" w14:textId="17026E15" w:rsidR="00B53CA0" w:rsidRPr="00D27FC9" w:rsidRDefault="00B53CA0" w:rsidP="00952545">
      <w:pPr>
        <w:shd w:val="clear" w:color="auto" w:fill="FFFFFF"/>
        <w:spacing w:after="0" w:line="240" w:lineRule="auto"/>
        <w:ind w:left="57" w:firstLine="709"/>
        <w:jc w:val="both"/>
        <w:rPr>
          <w:rFonts w:ascii="Times New Roman" w:hAnsi="Times New Roman"/>
          <w:spacing w:val="-3"/>
          <w:sz w:val="28"/>
          <w:szCs w:val="28"/>
        </w:rPr>
      </w:pPr>
      <w:r w:rsidRPr="00D27FC9">
        <w:rPr>
          <w:rFonts w:ascii="Times New Roman" w:hAnsi="Times New Roman"/>
          <w:spacing w:val="-3"/>
          <w:sz w:val="28"/>
          <w:szCs w:val="28"/>
        </w:rPr>
        <w:t xml:space="preserve">Это свидетельствует об отсутствии аллергенных и </w:t>
      </w:r>
      <w:r w:rsidR="004055B5" w:rsidRPr="00D27FC9">
        <w:rPr>
          <w:rFonts w:ascii="Times New Roman" w:hAnsi="Times New Roman"/>
          <w:spacing w:val="-3"/>
          <w:sz w:val="28"/>
          <w:szCs w:val="28"/>
        </w:rPr>
        <w:t>иммуногенных</w:t>
      </w:r>
      <w:r w:rsidRPr="00D27FC9">
        <w:rPr>
          <w:rFonts w:ascii="Times New Roman" w:hAnsi="Times New Roman"/>
          <w:spacing w:val="-3"/>
          <w:sz w:val="28"/>
          <w:szCs w:val="28"/>
        </w:rPr>
        <w:t xml:space="preserve"> компонентов в обоих исследуемых препаратах и </w:t>
      </w:r>
      <w:r w:rsidR="004055B5" w:rsidRPr="00D27FC9">
        <w:rPr>
          <w:rFonts w:ascii="Times New Roman" w:hAnsi="Times New Roman"/>
          <w:spacing w:val="-3"/>
          <w:sz w:val="28"/>
          <w:szCs w:val="28"/>
        </w:rPr>
        <w:t xml:space="preserve">эквивалентный профиль безопасности при оценке аллергизирующих свойств. </w:t>
      </w:r>
    </w:p>
    <w:p w14:paraId="65C64516" w14:textId="1476114F" w:rsidR="0040406F" w:rsidRPr="00D27FC9" w:rsidRDefault="00D97B1B" w:rsidP="00952545">
      <w:pPr>
        <w:shd w:val="clear" w:color="auto" w:fill="FFFFFF"/>
        <w:spacing w:after="0" w:line="240" w:lineRule="auto"/>
        <w:ind w:left="57" w:firstLine="709"/>
        <w:jc w:val="both"/>
        <w:rPr>
          <w:rFonts w:ascii="Times New Roman" w:eastAsia="Times New Roman" w:hAnsi="Times New Roman"/>
          <w:spacing w:val="-2"/>
          <w:sz w:val="28"/>
          <w:szCs w:val="24"/>
        </w:rPr>
      </w:pPr>
      <w:r w:rsidRPr="00D27FC9">
        <w:rPr>
          <w:rFonts w:ascii="Times New Roman" w:hAnsi="Times New Roman"/>
          <w:spacing w:val="-3"/>
          <w:sz w:val="28"/>
          <w:szCs w:val="28"/>
        </w:rPr>
        <w:t xml:space="preserve">Для оценки иммунокомплексных реакций было проведено </w:t>
      </w:r>
      <w:r w:rsidRPr="00D27FC9">
        <w:rPr>
          <w:rFonts w:ascii="Times New Roman" w:eastAsia="Times New Roman" w:hAnsi="Times New Roman"/>
          <w:spacing w:val="-2"/>
          <w:sz w:val="28"/>
          <w:szCs w:val="24"/>
        </w:rPr>
        <w:t>и</w:t>
      </w:r>
      <w:r w:rsidR="0040406F" w:rsidRPr="00D27FC9">
        <w:rPr>
          <w:rFonts w:ascii="Times New Roman" w:eastAsia="Times New Roman" w:hAnsi="Times New Roman"/>
          <w:spacing w:val="-2"/>
          <w:sz w:val="28"/>
          <w:szCs w:val="24"/>
        </w:rPr>
        <w:t>сследование циркулирующих иммунных комплексов в сыворотке крови экспериментальных животных</w:t>
      </w:r>
      <w:r w:rsidRPr="00D27FC9">
        <w:rPr>
          <w:rFonts w:ascii="Times New Roman" w:eastAsia="Times New Roman" w:hAnsi="Times New Roman"/>
          <w:spacing w:val="-2"/>
          <w:sz w:val="28"/>
          <w:szCs w:val="24"/>
        </w:rPr>
        <w:t xml:space="preserve"> в разные сроки после имплантации</w:t>
      </w:r>
      <w:r w:rsidR="004E6FA6" w:rsidRPr="00D27FC9">
        <w:rPr>
          <w:rFonts w:ascii="Times New Roman" w:eastAsia="Times New Roman" w:hAnsi="Times New Roman"/>
          <w:spacing w:val="-2"/>
          <w:sz w:val="28"/>
          <w:szCs w:val="24"/>
        </w:rPr>
        <w:t>. П</w:t>
      </w:r>
      <w:r w:rsidR="0040406F" w:rsidRPr="00D27FC9">
        <w:rPr>
          <w:rFonts w:ascii="Times New Roman" w:eastAsia="Times New Roman" w:hAnsi="Times New Roman"/>
          <w:spacing w:val="-2"/>
          <w:sz w:val="28"/>
          <w:szCs w:val="24"/>
        </w:rPr>
        <w:t xml:space="preserve">осле </w:t>
      </w:r>
      <w:r w:rsidR="0040406F" w:rsidRPr="00D27FC9">
        <w:rPr>
          <w:rFonts w:ascii="Times New Roman" w:eastAsia="Times New Roman" w:hAnsi="Times New Roman"/>
          <w:spacing w:val="-2"/>
          <w:sz w:val="28"/>
          <w:szCs w:val="24"/>
        </w:rPr>
        <w:lastRenderedPageBreak/>
        <w:t xml:space="preserve">имплантации в группе сравнения с применением </w:t>
      </w:r>
      <w:r w:rsidR="0040406F" w:rsidRPr="00D27FC9">
        <w:rPr>
          <w:rFonts w:ascii="Times New Roman" w:hAnsi="Times New Roman"/>
          <w:sz w:val="28"/>
          <w:szCs w:val="28"/>
        </w:rPr>
        <w:t>ацеллюлярного дермального коллагена «</w:t>
      </w:r>
      <w:r w:rsidR="0040406F" w:rsidRPr="00D27FC9">
        <w:rPr>
          <w:rFonts w:ascii="Times New Roman" w:hAnsi="Times New Roman"/>
          <w:sz w:val="28"/>
          <w:szCs w:val="28"/>
          <w:lang w:val="en-US"/>
        </w:rPr>
        <w:t>Permacol</w:t>
      </w:r>
      <w:r w:rsidR="0040406F" w:rsidRPr="00D27FC9">
        <w:rPr>
          <w:rFonts w:ascii="Times New Roman" w:hAnsi="Times New Roman"/>
          <w:sz w:val="28"/>
          <w:szCs w:val="28"/>
        </w:rPr>
        <w:t>»</w:t>
      </w:r>
      <w:r w:rsidR="0040406F" w:rsidRPr="00D27FC9">
        <w:rPr>
          <w:rFonts w:ascii="Times New Roman" w:eastAsia="Times New Roman" w:hAnsi="Times New Roman"/>
          <w:spacing w:val="-2"/>
          <w:sz w:val="28"/>
          <w:szCs w:val="24"/>
        </w:rPr>
        <w:t xml:space="preserve"> отмечается стремительное увеличение содержания ЦИК всех фракций, с пиковыми значениями к 30 суткам: ВМ – 82,3 усл.ед., СМ – 69,25 усл.ед., НМ – 113,2 усл.ед., превышая контрольные показатели в 10 раз и более (Р&lt;0,05) (ВМ – 6,0 усл.ед., СМ – 5,6 усл.ед., НМ – 3,0 усл.ед. соответственно). В группе с использованием внеклеточного матрикса ксенобрюшины пиковые значения приходятся на 21 сутки (Р&lt;0,05): ВМ – 21,5 усл.ед., СМ – 39,5 усл.ед., НМ – 76,5 усл.ед, с последующей стойкой тенденцией к снижению до практически контрольного уровня к 90 суткам. Процесс образования ЦИК в данном случае имеет вдвое меньшую интенсивность чем в группе сравнения.</w:t>
      </w:r>
      <w:r w:rsidR="004E6FA6" w:rsidRPr="00D27FC9">
        <w:rPr>
          <w:rFonts w:ascii="Times New Roman" w:eastAsia="Times New Roman" w:hAnsi="Times New Roman"/>
          <w:spacing w:val="-2"/>
          <w:sz w:val="28"/>
          <w:szCs w:val="24"/>
        </w:rPr>
        <w:t xml:space="preserve"> </w:t>
      </w:r>
    </w:p>
    <w:p w14:paraId="18330912" w14:textId="06AAD27F" w:rsidR="004E6FA6" w:rsidRPr="00D27FC9" w:rsidRDefault="004E6FA6" w:rsidP="00952545">
      <w:pPr>
        <w:shd w:val="clear" w:color="auto" w:fill="FFFFFF"/>
        <w:spacing w:after="0" w:line="240" w:lineRule="auto"/>
        <w:ind w:left="57" w:firstLine="709"/>
        <w:jc w:val="both"/>
        <w:rPr>
          <w:rFonts w:ascii="Times New Roman" w:eastAsia="Times New Roman" w:hAnsi="Times New Roman"/>
          <w:spacing w:val="-2"/>
          <w:sz w:val="28"/>
          <w:szCs w:val="24"/>
        </w:rPr>
      </w:pPr>
      <w:r w:rsidRPr="00D27FC9">
        <w:rPr>
          <w:rFonts w:ascii="Times New Roman" w:eastAsia="Times New Roman" w:hAnsi="Times New Roman"/>
          <w:spacing w:val="-2"/>
          <w:sz w:val="28"/>
          <w:szCs w:val="24"/>
        </w:rPr>
        <w:t xml:space="preserve">Образование иммунных комплексов отражает в данном случае физиологический процесс реакции организма на операционную травму, </w:t>
      </w:r>
      <w:r w:rsidR="00D15834" w:rsidRPr="00D27FC9">
        <w:rPr>
          <w:rFonts w:ascii="Times New Roman" w:eastAsia="Times New Roman" w:hAnsi="Times New Roman"/>
          <w:spacing w:val="-2"/>
          <w:sz w:val="28"/>
          <w:szCs w:val="24"/>
        </w:rPr>
        <w:t>противоинфекционную</w:t>
      </w:r>
      <w:r w:rsidRPr="00D27FC9">
        <w:rPr>
          <w:rFonts w:ascii="Times New Roman" w:eastAsia="Times New Roman" w:hAnsi="Times New Roman"/>
          <w:spacing w:val="-2"/>
          <w:sz w:val="28"/>
          <w:szCs w:val="24"/>
        </w:rPr>
        <w:t xml:space="preserve"> защиту в </w:t>
      </w:r>
      <w:r w:rsidR="00D15834" w:rsidRPr="00D27FC9">
        <w:rPr>
          <w:rFonts w:ascii="Times New Roman" w:eastAsia="Times New Roman" w:hAnsi="Times New Roman"/>
          <w:spacing w:val="-2"/>
          <w:sz w:val="28"/>
          <w:szCs w:val="24"/>
        </w:rPr>
        <w:t xml:space="preserve">районе операционной травмы и, возможно, скрытую сенсибилизацию, которая полностью благополучно завершается, возвращаясь к исходным, дооперационным значениям. Показатели внеклеточного матрикса ксенобрюшины при этом говорят о меньшем уровне воспалительной реакции любого генеза. </w:t>
      </w:r>
    </w:p>
    <w:p w14:paraId="483EB87B" w14:textId="389EA820" w:rsidR="009F461F" w:rsidRPr="00D27FC9" w:rsidRDefault="00D15834" w:rsidP="004A29B1">
      <w:pPr>
        <w:shd w:val="clear" w:color="auto" w:fill="FFFFFF"/>
        <w:spacing w:after="0" w:line="240" w:lineRule="auto"/>
        <w:ind w:firstLine="708"/>
        <w:jc w:val="both"/>
        <w:rPr>
          <w:rFonts w:ascii="Times New Roman" w:hAnsi="Times New Roman"/>
          <w:color w:val="212121"/>
          <w:sz w:val="28"/>
          <w:szCs w:val="28"/>
        </w:rPr>
      </w:pPr>
      <w:r w:rsidRPr="00D27FC9">
        <w:rPr>
          <w:rFonts w:ascii="Times New Roman" w:hAnsi="Times New Roman"/>
          <w:sz w:val="28"/>
          <w:szCs w:val="28"/>
        </w:rPr>
        <w:t>Биологически</w:t>
      </w:r>
      <w:r w:rsidR="007526F1" w:rsidRPr="00D27FC9">
        <w:rPr>
          <w:rFonts w:ascii="Times New Roman" w:hAnsi="Times New Roman"/>
          <w:sz w:val="28"/>
          <w:szCs w:val="28"/>
        </w:rPr>
        <w:t>й</w:t>
      </w:r>
      <w:r w:rsidRPr="00D27FC9">
        <w:rPr>
          <w:rFonts w:ascii="Times New Roman" w:hAnsi="Times New Roman"/>
          <w:sz w:val="28"/>
          <w:szCs w:val="28"/>
        </w:rPr>
        <w:t xml:space="preserve"> имплантант является по сути аллогенным трансплантатом и кроме оценки аллергизации, были проведены  иммунологические тесты, отражающие системную иммуногенность.</w:t>
      </w:r>
      <w:r w:rsidR="00840520" w:rsidRPr="00D27FC9">
        <w:rPr>
          <w:rFonts w:ascii="Times New Roman" w:hAnsi="Times New Roman"/>
          <w:sz w:val="28"/>
          <w:szCs w:val="28"/>
        </w:rPr>
        <w:t xml:space="preserve"> Не существует специфических сывороточных маркеров отторжения, золотым стандартом я</w:t>
      </w:r>
      <w:r w:rsidR="00EE0B19" w:rsidRPr="00D27FC9">
        <w:rPr>
          <w:rFonts w:ascii="Times New Roman" w:hAnsi="Times New Roman"/>
          <w:sz w:val="28"/>
          <w:szCs w:val="28"/>
        </w:rPr>
        <w:t>вляется биопсия (в общем случае</w:t>
      </w:r>
      <w:r w:rsidR="00840520" w:rsidRPr="00D27FC9">
        <w:rPr>
          <w:rFonts w:ascii="Times New Roman" w:hAnsi="Times New Roman"/>
          <w:sz w:val="28"/>
          <w:szCs w:val="28"/>
        </w:rPr>
        <w:t>-гистологическое исследование трансплантат</w:t>
      </w:r>
      <w:r w:rsidR="008341C5" w:rsidRPr="00D27FC9">
        <w:rPr>
          <w:rFonts w:ascii="Times New Roman" w:hAnsi="Times New Roman"/>
          <w:sz w:val="28"/>
          <w:szCs w:val="28"/>
        </w:rPr>
        <w:t>а в процессе функционирования) [</w:t>
      </w:r>
      <w:r w:rsidR="002A7F8D">
        <w:rPr>
          <w:rFonts w:ascii="Times New Roman" w:hAnsi="Times New Roman"/>
          <w:color w:val="212121"/>
          <w:sz w:val="28"/>
          <w:szCs w:val="28"/>
          <w:shd w:val="clear" w:color="auto" w:fill="FFFFFF"/>
        </w:rPr>
        <w:t>180</w:t>
      </w:r>
      <w:r w:rsidR="008341C5" w:rsidRPr="00D27FC9">
        <w:rPr>
          <w:rFonts w:ascii="Times New Roman" w:hAnsi="Times New Roman"/>
          <w:color w:val="212121"/>
          <w:sz w:val="28"/>
          <w:szCs w:val="28"/>
          <w:shd w:val="clear" w:color="auto" w:fill="FFFFFF"/>
        </w:rPr>
        <w:t>]</w:t>
      </w:r>
      <w:r w:rsidR="00840520" w:rsidRPr="00D27FC9">
        <w:rPr>
          <w:rFonts w:ascii="Times New Roman" w:hAnsi="Times New Roman"/>
          <w:sz w:val="28"/>
          <w:szCs w:val="28"/>
        </w:rPr>
        <w:t xml:space="preserve">, что было проведено ранее и не вошло в данную работу. </w:t>
      </w:r>
      <w:r w:rsidR="007526F1" w:rsidRPr="00D27FC9">
        <w:rPr>
          <w:rFonts w:ascii="Times New Roman" w:hAnsi="Times New Roman"/>
          <w:sz w:val="28"/>
          <w:szCs w:val="28"/>
        </w:rPr>
        <w:t>Поэтому для оценки системной реакции</w:t>
      </w:r>
      <w:r w:rsidRPr="00D27FC9">
        <w:rPr>
          <w:rFonts w:ascii="Times New Roman" w:hAnsi="Times New Roman"/>
          <w:sz w:val="28"/>
          <w:szCs w:val="28"/>
        </w:rPr>
        <w:t xml:space="preserve"> </w:t>
      </w:r>
      <w:r w:rsidR="007526F1" w:rsidRPr="00D27FC9">
        <w:rPr>
          <w:rFonts w:ascii="Times New Roman" w:hAnsi="Times New Roman"/>
          <w:sz w:val="28"/>
          <w:szCs w:val="28"/>
        </w:rPr>
        <w:t>б</w:t>
      </w:r>
      <w:r w:rsidRPr="00D27FC9">
        <w:rPr>
          <w:rFonts w:ascii="Times New Roman" w:hAnsi="Times New Roman"/>
          <w:sz w:val="28"/>
          <w:szCs w:val="28"/>
        </w:rPr>
        <w:t xml:space="preserve">ыли выбраны классические тесты </w:t>
      </w:r>
      <w:r w:rsidR="00CD46A3" w:rsidRPr="00D27FC9">
        <w:rPr>
          <w:rFonts w:ascii="Times New Roman" w:hAnsi="Times New Roman"/>
          <w:sz w:val="28"/>
          <w:szCs w:val="28"/>
        </w:rPr>
        <w:t xml:space="preserve">СРБ – неспецифический маркер воспаления, ИЛ-2 – маркер </w:t>
      </w:r>
      <w:r w:rsidR="00D23DA2" w:rsidRPr="00D27FC9">
        <w:rPr>
          <w:rFonts w:ascii="Times New Roman" w:hAnsi="Times New Roman"/>
          <w:sz w:val="28"/>
          <w:szCs w:val="28"/>
          <w:lang w:val="en-US"/>
        </w:rPr>
        <w:t>Th</w:t>
      </w:r>
      <w:r w:rsidR="00D23DA2" w:rsidRPr="00D27FC9">
        <w:rPr>
          <w:rFonts w:ascii="Times New Roman" w:hAnsi="Times New Roman"/>
          <w:sz w:val="28"/>
          <w:szCs w:val="28"/>
        </w:rPr>
        <w:t xml:space="preserve">1 клеток - клеточного </w:t>
      </w:r>
      <w:r w:rsidR="00EE0B19" w:rsidRPr="00D27FC9">
        <w:rPr>
          <w:rFonts w:ascii="Times New Roman" w:hAnsi="Times New Roman"/>
          <w:sz w:val="28"/>
          <w:szCs w:val="28"/>
        </w:rPr>
        <w:t xml:space="preserve">ответа </w:t>
      </w:r>
      <w:r w:rsidR="002A7F8D">
        <w:rPr>
          <w:rFonts w:ascii="Times New Roman" w:hAnsi="Times New Roman"/>
          <w:sz w:val="28"/>
          <w:szCs w:val="28"/>
        </w:rPr>
        <w:t>[181</w:t>
      </w:r>
      <w:r w:rsidR="008341C5" w:rsidRPr="00D27FC9">
        <w:rPr>
          <w:rFonts w:ascii="Times New Roman" w:hAnsi="Times New Roman"/>
          <w:sz w:val="28"/>
          <w:szCs w:val="28"/>
        </w:rPr>
        <w:t xml:space="preserve">] </w:t>
      </w:r>
      <w:r w:rsidR="00CD46A3" w:rsidRPr="00D27FC9">
        <w:rPr>
          <w:rFonts w:ascii="Times New Roman" w:hAnsi="Times New Roman"/>
          <w:sz w:val="28"/>
          <w:szCs w:val="28"/>
        </w:rPr>
        <w:t>и ФНО -</w:t>
      </w:r>
      <w:r w:rsidR="009F461F" w:rsidRPr="00D27FC9">
        <w:rPr>
          <w:rFonts w:ascii="Times New Roman" w:hAnsi="Times New Roman"/>
          <w:sz w:val="28"/>
          <w:szCs w:val="28"/>
        </w:rPr>
        <w:t xml:space="preserve">который в данном случае не просто самый мощный провоспалительный цитокин, но промотор </w:t>
      </w:r>
      <w:r w:rsidR="009F461F" w:rsidRPr="00D27FC9">
        <w:rPr>
          <w:rFonts w:ascii="Times New Roman" w:hAnsi="Times New Roman"/>
          <w:color w:val="212121"/>
          <w:sz w:val="28"/>
          <w:szCs w:val="28"/>
          <w:shd w:val="clear" w:color="auto" w:fill="FFFFFF"/>
        </w:rPr>
        <w:t>TNF-индуцированной клеточной цитотоксичности, которая р</w:t>
      </w:r>
      <w:r w:rsidR="00EE0B19" w:rsidRPr="00D27FC9">
        <w:rPr>
          <w:rFonts w:ascii="Times New Roman" w:hAnsi="Times New Roman"/>
          <w:color w:val="212121"/>
          <w:sz w:val="28"/>
          <w:szCs w:val="28"/>
          <w:shd w:val="clear" w:color="auto" w:fill="FFFFFF"/>
        </w:rPr>
        <w:t xml:space="preserve">егулирует иммунную природу </w:t>
      </w:r>
      <w:r w:rsidR="009F461F" w:rsidRPr="00D27FC9">
        <w:rPr>
          <w:rFonts w:ascii="Times New Roman" w:hAnsi="Times New Roman"/>
          <w:color w:val="212121"/>
          <w:sz w:val="28"/>
          <w:szCs w:val="28"/>
          <w:shd w:val="clear" w:color="auto" w:fill="FFFFFF"/>
        </w:rPr>
        <w:t xml:space="preserve">процесса регуляции выживание-апоптоз-некроз  клеток транплантанта </w:t>
      </w:r>
      <w:r w:rsidR="00105CDE" w:rsidRPr="00D27FC9">
        <w:rPr>
          <w:rFonts w:ascii="Times New Roman" w:hAnsi="Times New Roman"/>
          <w:color w:val="212121"/>
          <w:sz w:val="28"/>
          <w:szCs w:val="28"/>
          <w:shd w:val="clear" w:color="auto" w:fill="FFFFFF"/>
        </w:rPr>
        <w:t>[</w:t>
      </w:r>
      <w:r w:rsidR="002A7F8D">
        <w:rPr>
          <w:rFonts w:ascii="Times New Roman" w:hAnsi="Times New Roman"/>
          <w:color w:val="212121"/>
          <w:sz w:val="28"/>
          <w:szCs w:val="28"/>
          <w:shd w:val="clear" w:color="auto" w:fill="FFFFFF"/>
        </w:rPr>
        <w:t>182</w:t>
      </w:r>
      <w:r w:rsidR="004A29B1" w:rsidRPr="00D27FC9">
        <w:rPr>
          <w:rFonts w:ascii="Times New Roman" w:hAnsi="Times New Roman"/>
          <w:color w:val="212121"/>
          <w:sz w:val="28"/>
          <w:szCs w:val="28"/>
          <w:shd w:val="clear" w:color="auto" w:fill="FFFFFF"/>
        </w:rPr>
        <w:t>].</w:t>
      </w:r>
    </w:p>
    <w:p w14:paraId="7C965034" w14:textId="173299A6" w:rsidR="00CD46A3" w:rsidRPr="00D27FC9" w:rsidRDefault="007526F1" w:rsidP="007526F1">
      <w:pPr>
        <w:shd w:val="clear" w:color="auto" w:fill="FFFFFF"/>
        <w:spacing w:after="0" w:line="240" w:lineRule="auto"/>
        <w:ind w:left="57" w:firstLine="709"/>
        <w:jc w:val="both"/>
        <w:rPr>
          <w:rFonts w:ascii="Times New Roman" w:hAnsi="Times New Roman"/>
          <w:sz w:val="28"/>
          <w:szCs w:val="28"/>
        </w:rPr>
      </w:pPr>
      <w:r w:rsidRPr="00D27FC9">
        <w:rPr>
          <w:rFonts w:ascii="Times New Roman" w:hAnsi="Times New Roman"/>
          <w:sz w:val="28"/>
          <w:szCs w:val="28"/>
          <w:lang w:val="kk-KZ"/>
        </w:rPr>
        <w:t xml:space="preserve">Несмотря на неспецифичность маркеров в условиях контролируемого эксперимента мы можем делать выводы о развитии </w:t>
      </w:r>
      <w:r w:rsidR="00FD5935" w:rsidRPr="00D27FC9">
        <w:rPr>
          <w:rFonts w:ascii="Times New Roman" w:hAnsi="Times New Roman"/>
          <w:sz w:val="28"/>
          <w:szCs w:val="28"/>
          <w:lang w:val="kk-KZ"/>
        </w:rPr>
        <w:t xml:space="preserve">системного воспаления, связанного с применением изучаемой технологии. </w:t>
      </w:r>
    </w:p>
    <w:p w14:paraId="3A881A65" w14:textId="70FB492F" w:rsidR="007526F1" w:rsidRPr="00D27FC9" w:rsidRDefault="0040406F" w:rsidP="007526F1">
      <w:pPr>
        <w:shd w:val="clear" w:color="auto" w:fill="FFFFFF"/>
        <w:spacing w:after="0" w:line="240" w:lineRule="auto"/>
        <w:ind w:left="57" w:firstLine="709"/>
        <w:jc w:val="both"/>
        <w:rPr>
          <w:rFonts w:ascii="Times New Roman" w:hAnsi="Times New Roman"/>
          <w:sz w:val="28"/>
          <w:szCs w:val="28"/>
          <w:lang w:val="kk-KZ"/>
        </w:rPr>
      </w:pPr>
      <w:r w:rsidRPr="00D27FC9">
        <w:rPr>
          <w:rFonts w:ascii="Times New Roman" w:hAnsi="Times New Roman"/>
          <w:sz w:val="28"/>
          <w:szCs w:val="28"/>
        </w:rPr>
        <w:t>П</w:t>
      </w:r>
      <w:r w:rsidRPr="00D27FC9">
        <w:rPr>
          <w:rFonts w:ascii="Times New Roman" w:eastAsia="Times New Roman" w:hAnsi="Times New Roman"/>
          <w:spacing w:val="-2"/>
          <w:sz w:val="28"/>
          <w:szCs w:val="28"/>
        </w:rPr>
        <w:t xml:space="preserve">ри оценке иммунологических реакций отторжения имплантата </w:t>
      </w:r>
      <w:r w:rsidRPr="00D27FC9">
        <w:rPr>
          <w:rFonts w:ascii="Times New Roman" w:hAnsi="Times New Roman"/>
          <w:sz w:val="28"/>
          <w:szCs w:val="28"/>
        </w:rPr>
        <w:t xml:space="preserve">динамика концентраций иммунологических маркеров в обеих группах на протяжении 90 суток наблюдения была схожа, отражала физиологическое течение послеоперационного периода, реакцию организма на операционную травму. </w:t>
      </w:r>
      <w:r w:rsidR="007526F1" w:rsidRPr="00D27FC9">
        <w:rPr>
          <w:rFonts w:ascii="Times New Roman" w:hAnsi="Times New Roman"/>
          <w:sz w:val="28"/>
          <w:szCs w:val="28"/>
        </w:rPr>
        <w:t xml:space="preserve">Кривая динамики уровня СРБ в сыворотке крови обеих группах была схожа, максимальные значения зафиксированы на 5 сутки после имплантации. В группе с внеклеточным матриксом ксенобрюшины статистически значимо возросла концентрация СРБ по отношению к исходным значениям – 813,66 мкг/мл против 214,66 мкг/мл (Р&lt;0,05). После имплантации </w:t>
      </w:r>
      <w:r w:rsidR="007526F1" w:rsidRPr="00D27FC9">
        <w:rPr>
          <w:rFonts w:ascii="Times New Roman" w:hAnsi="Times New Roman"/>
          <w:sz w:val="28"/>
          <w:szCs w:val="28"/>
          <w:lang w:val="en-US"/>
        </w:rPr>
        <w:t>Permacol</w:t>
      </w:r>
      <w:r w:rsidR="007526F1" w:rsidRPr="00D27FC9">
        <w:rPr>
          <w:rFonts w:ascii="Times New Roman" w:hAnsi="Times New Roman"/>
          <w:sz w:val="28"/>
          <w:szCs w:val="28"/>
        </w:rPr>
        <w:t xml:space="preserve"> уровень СРБ к 5 суткам возрос до 904,66 мкг/мл, без </w:t>
      </w:r>
      <w:r w:rsidR="007526F1" w:rsidRPr="00D27FC9">
        <w:rPr>
          <w:rFonts w:ascii="Times New Roman" w:hAnsi="Times New Roman"/>
          <w:sz w:val="28"/>
          <w:szCs w:val="28"/>
        </w:rPr>
        <w:lastRenderedPageBreak/>
        <w:t xml:space="preserve">статистически значимых межгрупповых различий. При этом нормализация (р&gt;0,05 с контрольными значениями) произошла к 14 дню в группе испытуемого имплантата и к 30 дню в группе импланта сравнения. </w:t>
      </w:r>
    </w:p>
    <w:p w14:paraId="2B4ED579" w14:textId="6F2CA1BE" w:rsidR="007526F1" w:rsidRPr="00D27FC9" w:rsidRDefault="0040406F" w:rsidP="00952545">
      <w:pPr>
        <w:shd w:val="clear" w:color="auto" w:fill="FFFFFF"/>
        <w:spacing w:after="0" w:line="240" w:lineRule="auto"/>
        <w:ind w:left="57" w:firstLine="709"/>
        <w:jc w:val="both"/>
        <w:rPr>
          <w:rFonts w:ascii="Times New Roman" w:hAnsi="Times New Roman"/>
          <w:sz w:val="28"/>
          <w:szCs w:val="28"/>
        </w:rPr>
      </w:pPr>
      <w:r w:rsidRPr="00D27FC9">
        <w:rPr>
          <w:rFonts w:ascii="Times New Roman" w:hAnsi="Times New Roman"/>
          <w:sz w:val="28"/>
          <w:szCs w:val="28"/>
        </w:rPr>
        <w:t>После имплантации внеклеточного матрикса ксенобрюшины пиковые значения ФНО и ИЛ-2 зафиксированы к 14 суткам: 4,78 пг/мл и 14,21 пг/мл соответственно, что превышало исходные значения почти в 4 раза (Р&lt;0,05) (1,64 пг/мл и 4,87 пг/мл). Схожая д</w:t>
      </w:r>
      <w:r w:rsidR="00EE0B19" w:rsidRPr="00D27FC9">
        <w:rPr>
          <w:rFonts w:ascii="Times New Roman" w:hAnsi="Times New Roman"/>
          <w:sz w:val="28"/>
          <w:szCs w:val="28"/>
        </w:rPr>
        <w:t xml:space="preserve">инамика показателей ФНО и ИЛ-2 </w:t>
      </w:r>
      <w:r w:rsidRPr="00D27FC9">
        <w:rPr>
          <w:rFonts w:ascii="Times New Roman" w:hAnsi="Times New Roman"/>
          <w:sz w:val="28"/>
          <w:szCs w:val="28"/>
        </w:rPr>
        <w:t xml:space="preserve">наблюдалась и в группе сравнения после имплантации </w:t>
      </w:r>
      <w:r w:rsidRPr="00D27FC9">
        <w:rPr>
          <w:rFonts w:ascii="Times New Roman" w:hAnsi="Times New Roman"/>
          <w:sz w:val="28"/>
          <w:szCs w:val="28"/>
          <w:lang w:val="en-US"/>
        </w:rPr>
        <w:t>Permacol</w:t>
      </w:r>
      <w:r w:rsidRPr="00D27FC9">
        <w:rPr>
          <w:rFonts w:ascii="Times New Roman" w:hAnsi="Times New Roman"/>
          <w:sz w:val="28"/>
          <w:szCs w:val="28"/>
        </w:rPr>
        <w:t>: на 14 сутки ФНО – 9,46 пг/мл, ИЛ-2 – 16,85 пг/мл, что превышало исходные концентрации более чем в 4 раза (Р&lt;0,05), с последующ</w:t>
      </w:r>
      <w:r w:rsidR="007526F1" w:rsidRPr="00D27FC9">
        <w:rPr>
          <w:rFonts w:ascii="Times New Roman" w:hAnsi="Times New Roman"/>
          <w:sz w:val="28"/>
          <w:szCs w:val="28"/>
        </w:rPr>
        <w:t>им</w:t>
      </w:r>
      <w:r w:rsidRPr="00D27FC9">
        <w:rPr>
          <w:rFonts w:ascii="Times New Roman" w:hAnsi="Times New Roman"/>
          <w:sz w:val="28"/>
          <w:szCs w:val="28"/>
        </w:rPr>
        <w:t xml:space="preserve"> снижени</w:t>
      </w:r>
      <w:r w:rsidR="007526F1" w:rsidRPr="00D27FC9">
        <w:rPr>
          <w:rFonts w:ascii="Times New Roman" w:hAnsi="Times New Roman"/>
          <w:sz w:val="28"/>
          <w:szCs w:val="28"/>
        </w:rPr>
        <w:t>ем и нормализацией достижения контрольных значений</w:t>
      </w:r>
      <w:r w:rsidRPr="00D27FC9">
        <w:rPr>
          <w:rFonts w:ascii="Times New Roman" w:hAnsi="Times New Roman"/>
          <w:sz w:val="28"/>
          <w:szCs w:val="28"/>
        </w:rPr>
        <w:t xml:space="preserve"> к </w:t>
      </w:r>
      <w:r w:rsidR="007526F1" w:rsidRPr="00D27FC9">
        <w:rPr>
          <w:rFonts w:ascii="Times New Roman" w:hAnsi="Times New Roman"/>
          <w:sz w:val="28"/>
          <w:szCs w:val="28"/>
        </w:rPr>
        <w:t>3</w:t>
      </w:r>
      <w:r w:rsidRPr="00D27FC9">
        <w:rPr>
          <w:rFonts w:ascii="Times New Roman" w:hAnsi="Times New Roman"/>
          <w:sz w:val="28"/>
          <w:szCs w:val="28"/>
        </w:rPr>
        <w:t>0 суткам наблюдения.</w:t>
      </w:r>
    </w:p>
    <w:p w14:paraId="044BDB73" w14:textId="1E45E837" w:rsidR="00120BBD" w:rsidRPr="00D27FC9" w:rsidRDefault="00120BBD" w:rsidP="00952545">
      <w:pPr>
        <w:shd w:val="clear" w:color="auto" w:fill="FFFFFF"/>
        <w:spacing w:after="0" w:line="240" w:lineRule="auto"/>
        <w:ind w:left="57" w:firstLine="709"/>
        <w:jc w:val="both"/>
        <w:rPr>
          <w:rFonts w:ascii="Times New Roman" w:hAnsi="Times New Roman"/>
          <w:sz w:val="28"/>
          <w:szCs w:val="28"/>
          <w:lang w:val="kk-KZ"/>
        </w:rPr>
      </w:pPr>
      <w:r w:rsidRPr="00D27FC9">
        <w:rPr>
          <w:rFonts w:ascii="Times New Roman" w:hAnsi="Times New Roman"/>
          <w:sz w:val="28"/>
          <w:szCs w:val="28"/>
          <w:lang w:val="kk-KZ"/>
        </w:rPr>
        <w:t>Да</w:t>
      </w:r>
      <w:r w:rsidR="007526F1" w:rsidRPr="00D27FC9">
        <w:rPr>
          <w:rFonts w:ascii="Times New Roman" w:hAnsi="Times New Roman"/>
          <w:sz w:val="28"/>
          <w:szCs w:val="28"/>
          <w:lang w:val="kk-KZ"/>
        </w:rPr>
        <w:t>нные свидетельствует о том, что испыт</w:t>
      </w:r>
      <w:r w:rsidR="00EE0B19" w:rsidRPr="00D27FC9">
        <w:rPr>
          <w:rFonts w:ascii="Times New Roman" w:hAnsi="Times New Roman"/>
          <w:sz w:val="28"/>
          <w:szCs w:val="28"/>
          <w:lang w:val="kk-KZ"/>
        </w:rPr>
        <w:t>у</w:t>
      </w:r>
      <w:r w:rsidR="007526F1" w:rsidRPr="00D27FC9">
        <w:rPr>
          <w:rFonts w:ascii="Times New Roman" w:hAnsi="Times New Roman"/>
          <w:sz w:val="28"/>
          <w:szCs w:val="28"/>
          <w:lang w:val="kk-KZ"/>
        </w:rPr>
        <w:t>емый препарат показывает в целом не худшие, а по ряду показателей</w:t>
      </w:r>
      <w:r w:rsidR="00C6552C" w:rsidRPr="00D27FC9">
        <w:rPr>
          <w:rFonts w:ascii="Times New Roman" w:hAnsi="Times New Roman"/>
          <w:sz w:val="28"/>
          <w:szCs w:val="28"/>
          <w:lang w:val="kk-KZ"/>
        </w:rPr>
        <w:t xml:space="preserve"> (динамика нормализации)</w:t>
      </w:r>
      <w:r w:rsidR="007526F1" w:rsidRPr="00D27FC9">
        <w:rPr>
          <w:rFonts w:ascii="Times New Roman" w:hAnsi="Times New Roman"/>
          <w:sz w:val="28"/>
          <w:szCs w:val="28"/>
          <w:lang w:val="kk-KZ"/>
        </w:rPr>
        <w:t xml:space="preserve"> лучшие показатели по маркерам системного воспа</w:t>
      </w:r>
      <w:r w:rsidR="00FD5935" w:rsidRPr="00D27FC9">
        <w:rPr>
          <w:rFonts w:ascii="Times New Roman" w:hAnsi="Times New Roman"/>
          <w:sz w:val="28"/>
          <w:szCs w:val="28"/>
          <w:lang w:val="kk-KZ"/>
        </w:rPr>
        <w:t>л</w:t>
      </w:r>
      <w:r w:rsidR="007526F1" w:rsidRPr="00D27FC9">
        <w:rPr>
          <w:rFonts w:ascii="Times New Roman" w:hAnsi="Times New Roman"/>
          <w:sz w:val="28"/>
          <w:szCs w:val="28"/>
          <w:lang w:val="kk-KZ"/>
        </w:rPr>
        <w:t>ения</w:t>
      </w:r>
      <w:r w:rsidR="008C3E6C" w:rsidRPr="00D27FC9">
        <w:rPr>
          <w:rFonts w:ascii="Times New Roman" w:hAnsi="Times New Roman"/>
          <w:sz w:val="28"/>
          <w:szCs w:val="28"/>
          <w:lang w:val="kk-KZ"/>
        </w:rPr>
        <w:t xml:space="preserve"> и может быть признан</w:t>
      </w:r>
      <w:r w:rsidR="00C6552C" w:rsidRPr="00D27FC9">
        <w:rPr>
          <w:rFonts w:ascii="Times New Roman" w:hAnsi="Times New Roman"/>
          <w:sz w:val="28"/>
          <w:szCs w:val="28"/>
          <w:lang w:val="kk-KZ"/>
        </w:rPr>
        <w:t xml:space="preserve"> эквивалентным</w:t>
      </w:r>
      <w:r w:rsidR="007526F1" w:rsidRPr="00D27FC9">
        <w:rPr>
          <w:rFonts w:ascii="Times New Roman" w:hAnsi="Times New Roman"/>
          <w:sz w:val="28"/>
          <w:szCs w:val="28"/>
          <w:lang w:val="kk-KZ"/>
        </w:rPr>
        <w:t xml:space="preserve">. </w:t>
      </w:r>
    </w:p>
    <w:p w14:paraId="7DC40368" w14:textId="4803E284" w:rsidR="00813571" w:rsidRPr="00D27FC9" w:rsidRDefault="008C3E6C" w:rsidP="00952545">
      <w:pPr>
        <w:shd w:val="clear" w:color="auto" w:fill="FFFFFF"/>
        <w:spacing w:after="0" w:line="240" w:lineRule="auto"/>
        <w:ind w:left="57" w:firstLine="709"/>
        <w:jc w:val="both"/>
        <w:rPr>
          <w:rFonts w:ascii="Times New Roman" w:hAnsi="Times New Roman"/>
          <w:sz w:val="28"/>
          <w:szCs w:val="28"/>
          <w:lang w:val="kk-KZ"/>
        </w:rPr>
      </w:pPr>
      <w:r w:rsidRPr="00D27FC9">
        <w:rPr>
          <w:rFonts w:ascii="Times New Roman" w:hAnsi="Times New Roman"/>
          <w:sz w:val="28"/>
          <w:szCs w:val="28"/>
          <w:lang w:val="kk-KZ"/>
        </w:rPr>
        <w:t>Основными источниками внеклеточных нуклеиновых кислот является процесс некроза, апоптичекие тельца продукты нетоза</w:t>
      </w:r>
      <w:r w:rsidR="00367A4A" w:rsidRPr="00D27FC9">
        <w:rPr>
          <w:rFonts w:ascii="Times New Roman" w:hAnsi="Times New Roman"/>
          <w:sz w:val="28"/>
          <w:szCs w:val="28"/>
          <w:lang w:val="kk-KZ"/>
        </w:rPr>
        <w:t xml:space="preserve">. Описан процесс выделения ДНК при иммунном ответе из лимфоцитов </w:t>
      </w:r>
      <w:r w:rsidR="004A29B1" w:rsidRPr="00D27FC9">
        <w:rPr>
          <w:rFonts w:ascii="Times New Roman" w:hAnsi="Times New Roman"/>
          <w:sz w:val="28"/>
          <w:szCs w:val="28"/>
        </w:rPr>
        <w:t>[</w:t>
      </w:r>
      <w:r w:rsidR="00367A4A" w:rsidRPr="00D27FC9">
        <w:rPr>
          <w:rFonts w:ascii="Times New Roman" w:hAnsi="Times New Roman"/>
          <w:color w:val="333333"/>
          <w:sz w:val="28"/>
          <w:szCs w:val="28"/>
          <w:shd w:val="clear" w:color="auto" w:fill="FFFFFF"/>
        </w:rPr>
        <w:t> </w:t>
      </w:r>
      <w:r w:rsidR="00D10792" w:rsidRPr="00D27FC9">
        <w:rPr>
          <w:rFonts w:ascii="Times New Roman" w:hAnsi="Times New Roman"/>
          <w:color w:val="333333"/>
          <w:sz w:val="28"/>
          <w:szCs w:val="28"/>
          <w:shd w:val="clear" w:color="auto" w:fill="FFFFFF"/>
        </w:rPr>
        <w:t>1</w:t>
      </w:r>
      <w:r w:rsidR="002A7F8D">
        <w:rPr>
          <w:rFonts w:ascii="Times New Roman" w:hAnsi="Times New Roman"/>
          <w:color w:val="333333"/>
          <w:sz w:val="28"/>
          <w:szCs w:val="28"/>
          <w:shd w:val="clear" w:color="auto" w:fill="FFFFFF"/>
        </w:rPr>
        <w:t>83</w:t>
      </w:r>
      <w:r w:rsidR="004A29B1" w:rsidRPr="00D27FC9">
        <w:rPr>
          <w:rFonts w:ascii="Times New Roman" w:hAnsi="Times New Roman"/>
          <w:color w:val="333333"/>
          <w:sz w:val="28"/>
          <w:szCs w:val="28"/>
          <w:shd w:val="clear" w:color="auto" w:fill="FFFFFF"/>
        </w:rPr>
        <w:t>]</w:t>
      </w:r>
      <w:r w:rsidR="00367A4A" w:rsidRPr="00D27FC9">
        <w:rPr>
          <w:rFonts w:ascii="Times New Roman" w:hAnsi="Times New Roman"/>
          <w:sz w:val="28"/>
          <w:szCs w:val="28"/>
          <w:lang w:val="kk-KZ"/>
        </w:rPr>
        <w:t xml:space="preserve">. </w:t>
      </w:r>
      <w:r w:rsidRPr="00D27FC9">
        <w:rPr>
          <w:rFonts w:ascii="Times New Roman" w:hAnsi="Times New Roman"/>
          <w:sz w:val="28"/>
          <w:szCs w:val="28"/>
          <w:lang w:val="kk-KZ"/>
        </w:rPr>
        <w:t xml:space="preserve"> </w:t>
      </w:r>
      <w:r w:rsidR="00367A4A" w:rsidRPr="00D27FC9">
        <w:rPr>
          <w:rFonts w:ascii="Times New Roman" w:hAnsi="Times New Roman"/>
          <w:sz w:val="28"/>
          <w:szCs w:val="28"/>
          <w:lang w:val="kk-KZ"/>
        </w:rPr>
        <w:t>Пути секреции во внеклеточный матрикс</w:t>
      </w:r>
      <w:r w:rsidRPr="00D27FC9">
        <w:rPr>
          <w:rFonts w:ascii="Times New Roman" w:hAnsi="Times New Roman"/>
          <w:sz w:val="28"/>
          <w:szCs w:val="28"/>
          <w:lang w:val="kk-KZ"/>
        </w:rPr>
        <w:t xml:space="preserve"> РНК </w:t>
      </w:r>
      <w:r w:rsidR="00367A4A" w:rsidRPr="00D27FC9">
        <w:rPr>
          <w:rFonts w:ascii="Times New Roman" w:hAnsi="Times New Roman"/>
          <w:sz w:val="28"/>
          <w:szCs w:val="28"/>
          <w:lang w:val="kk-KZ"/>
        </w:rPr>
        <w:t>могут быть дополнительно путем</w:t>
      </w:r>
      <w:r w:rsidR="007F61F2" w:rsidRPr="00D27FC9">
        <w:rPr>
          <w:rFonts w:ascii="Times New Roman" w:hAnsi="Times New Roman"/>
          <w:sz w:val="28"/>
          <w:szCs w:val="28"/>
          <w:lang w:val="kk-KZ"/>
        </w:rPr>
        <w:t xml:space="preserve"> внеклеточных везикул и экзосом, которые транпортируют микро РНК. </w:t>
      </w:r>
    </w:p>
    <w:p w14:paraId="6F7DE182" w14:textId="430DE652" w:rsidR="004B4112" w:rsidRPr="00D27FC9" w:rsidRDefault="00402F74" w:rsidP="00952545">
      <w:pPr>
        <w:shd w:val="clear" w:color="auto" w:fill="FFFFFF"/>
        <w:spacing w:after="0" w:line="240" w:lineRule="auto"/>
        <w:ind w:left="57" w:firstLine="709"/>
        <w:jc w:val="both"/>
        <w:rPr>
          <w:rFonts w:ascii="Times New Roman" w:hAnsi="Times New Roman"/>
          <w:sz w:val="28"/>
          <w:szCs w:val="28"/>
          <w:lang w:val="kk-KZ"/>
        </w:rPr>
      </w:pPr>
      <w:r w:rsidRPr="00D27FC9">
        <w:rPr>
          <w:rFonts w:ascii="Times New Roman" w:hAnsi="Times New Roman"/>
          <w:sz w:val="28"/>
          <w:szCs w:val="28"/>
          <w:lang w:val="kk-KZ"/>
        </w:rPr>
        <w:t>Для того что бы оценить влияние системного иммунного ответа на состояние тканевого метаболизма были выбраны тесты по оценке внеклеточных ДНК, РН</w:t>
      </w:r>
      <w:r w:rsidR="00D27FC9">
        <w:rPr>
          <w:rFonts w:ascii="Times New Roman" w:hAnsi="Times New Roman"/>
          <w:sz w:val="28"/>
          <w:szCs w:val="28"/>
          <w:lang w:val="kk-KZ"/>
        </w:rPr>
        <w:t>К и</w:t>
      </w:r>
      <w:r w:rsidRPr="00D27FC9">
        <w:rPr>
          <w:rFonts w:ascii="Times New Roman" w:hAnsi="Times New Roman"/>
          <w:sz w:val="28"/>
          <w:szCs w:val="28"/>
          <w:lang w:val="kk-KZ"/>
        </w:rPr>
        <w:t xml:space="preserve"> гистоноподобных белков, которые могли бы дать оценку базовым процессам деления, некроза и репарации в тканях. </w:t>
      </w:r>
    </w:p>
    <w:p w14:paraId="339F0173" w14:textId="131DEF55" w:rsidR="004B4112" w:rsidRPr="00D27FC9" w:rsidRDefault="004B4112" w:rsidP="004B4112">
      <w:pPr>
        <w:shd w:val="clear" w:color="auto" w:fill="FFFFFF"/>
        <w:spacing w:after="0" w:line="240" w:lineRule="auto"/>
        <w:ind w:right="29" w:firstLine="708"/>
        <w:jc w:val="both"/>
        <w:rPr>
          <w:rFonts w:ascii="Times New Roman" w:hAnsi="Times New Roman"/>
          <w:sz w:val="28"/>
          <w:szCs w:val="28"/>
        </w:rPr>
      </w:pPr>
      <w:r w:rsidRPr="00D27FC9">
        <w:rPr>
          <w:rFonts w:ascii="Times New Roman" w:hAnsi="Times New Roman"/>
          <w:sz w:val="28"/>
          <w:szCs w:val="28"/>
          <w:lang w:val="kk-KZ"/>
        </w:rPr>
        <w:t>ВкНК присутствуют в кровеносном русле в различных конфигурациях: свободной, везикулярной и сорбированными на клеточных элементах крови. Появление данных показателей в крови возможно при различных фи</w:t>
      </w:r>
      <w:r w:rsidR="00E90B62" w:rsidRPr="00D27FC9">
        <w:rPr>
          <w:rFonts w:ascii="Times New Roman" w:hAnsi="Times New Roman"/>
          <w:sz w:val="28"/>
          <w:szCs w:val="28"/>
          <w:lang w:val="kk-KZ"/>
        </w:rPr>
        <w:t>зи</w:t>
      </w:r>
      <w:r w:rsidRPr="00D27FC9">
        <w:rPr>
          <w:rFonts w:ascii="Times New Roman" w:hAnsi="Times New Roman"/>
          <w:sz w:val="28"/>
          <w:szCs w:val="28"/>
          <w:lang w:val="kk-KZ"/>
        </w:rPr>
        <w:t xml:space="preserve">ологических процессах таких как эритропоэз, тромбопоэз, запраграмированная элиминации клеток (апоптоз), </w:t>
      </w:r>
      <w:r w:rsidR="00402F74" w:rsidRPr="00D27FC9">
        <w:rPr>
          <w:rFonts w:ascii="Times New Roman" w:hAnsi="Times New Roman"/>
          <w:sz w:val="28"/>
          <w:szCs w:val="28"/>
          <w:lang w:val="kk-KZ"/>
        </w:rPr>
        <w:t>некроз, что возможно</w:t>
      </w:r>
      <w:r w:rsidRPr="00D27FC9">
        <w:rPr>
          <w:rFonts w:ascii="Times New Roman" w:hAnsi="Times New Roman"/>
          <w:sz w:val="28"/>
          <w:szCs w:val="28"/>
          <w:lang w:val="kk-KZ"/>
        </w:rPr>
        <w:t xml:space="preserve"> при</w:t>
      </w:r>
      <w:r w:rsidR="00402F74" w:rsidRPr="00D27FC9">
        <w:rPr>
          <w:rFonts w:ascii="Times New Roman" w:hAnsi="Times New Roman"/>
          <w:sz w:val="28"/>
          <w:szCs w:val="28"/>
          <w:lang w:val="kk-KZ"/>
        </w:rPr>
        <w:t xml:space="preserve"> разных процесса в</w:t>
      </w:r>
      <w:r w:rsidR="00E90B62" w:rsidRPr="00D27FC9">
        <w:rPr>
          <w:rFonts w:ascii="Times New Roman" w:hAnsi="Times New Roman"/>
          <w:sz w:val="28"/>
          <w:szCs w:val="28"/>
          <w:lang w:val="kk-KZ"/>
        </w:rPr>
        <w:t xml:space="preserve"> </w:t>
      </w:r>
      <w:r w:rsidR="00402F74" w:rsidRPr="00D27FC9">
        <w:rPr>
          <w:rFonts w:ascii="Times New Roman" w:hAnsi="Times New Roman"/>
          <w:sz w:val="28"/>
          <w:szCs w:val="28"/>
          <w:lang w:val="kk-KZ"/>
        </w:rPr>
        <w:t>норме и патологии, а также</w:t>
      </w:r>
      <w:r w:rsidR="004A29B1" w:rsidRPr="00D27FC9">
        <w:rPr>
          <w:rFonts w:ascii="Times New Roman" w:hAnsi="Times New Roman"/>
          <w:sz w:val="28"/>
          <w:szCs w:val="28"/>
          <w:lang w:val="kk-KZ"/>
        </w:rPr>
        <w:t xml:space="preserve"> выраженной травме и некрозе</w:t>
      </w:r>
      <w:r w:rsidR="004A29B1" w:rsidRPr="00D27FC9">
        <w:rPr>
          <w:rFonts w:ascii="Times New Roman" w:hAnsi="Times New Roman"/>
          <w:sz w:val="28"/>
          <w:szCs w:val="28"/>
        </w:rPr>
        <w:t xml:space="preserve"> </w:t>
      </w:r>
      <w:r w:rsidRPr="00D27FC9">
        <w:rPr>
          <w:rFonts w:ascii="Times New Roman" w:hAnsi="Times New Roman"/>
          <w:sz w:val="28"/>
          <w:szCs w:val="28"/>
        </w:rPr>
        <w:t>[</w:t>
      </w:r>
      <w:r w:rsidR="002A7F8D">
        <w:rPr>
          <w:rFonts w:ascii="Times New Roman" w:hAnsi="Times New Roman"/>
          <w:sz w:val="28"/>
          <w:szCs w:val="28"/>
        </w:rPr>
        <w:t>184</w:t>
      </w:r>
      <w:r w:rsidRPr="00D27FC9">
        <w:rPr>
          <w:rFonts w:ascii="Times New Roman" w:hAnsi="Times New Roman"/>
          <w:sz w:val="28"/>
          <w:szCs w:val="28"/>
        </w:rPr>
        <w:t>].</w:t>
      </w:r>
      <w:r w:rsidRPr="00D27FC9">
        <w:rPr>
          <w:rFonts w:ascii="Times New Roman" w:hAnsi="Times New Roman"/>
          <w:sz w:val="28"/>
          <w:szCs w:val="28"/>
          <w:lang w:val="kk-KZ"/>
        </w:rPr>
        <w:t xml:space="preserve"> При этом большая заинтересованность уделяется не единовременному значению уровня вкНК, а изменению в динамике, что может быть использовано в оценке эффективности оперативного лечения или терапии </w:t>
      </w:r>
      <w:r w:rsidRPr="00D27FC9">
        <w:rPr>
          <w:rFonts w:ascii="Times New Roman" w:hAnsi="Times New Roman"/>
          <w:sz w:val="28"/>
          <w:szCs w:val="28"/>
        </w:rPr>
        <w:t>[</w:t>
      </w:r>
      <w:r w:rsidR="002A7F8D">
        <w:rPr>
          <w:rFonts w:ascii="Times New Roman" w:hAnsi="Times New Roman"/>
          <w:sz w:val="28"/>
          <w:szCs w:val="28"/>
        </w:rPr>
        <w:t>185</w:t>
      </w:r>
      <w:r w:rsidRPr="00D27FC9">
        <w:rPr>
          <w:rFonts w:ascii="Times New Roman" w:hAnsi="Times New Roman"/>
          <w:sz w:val="28"/>
          <w:szCs w:val="28"/>
        </w:rPr>
        <w:t>].</w:t>
      </w:r>
    </w:p>
    <w:p w14:paraId="78012B4D" w14:textId="3F66B5E7" w:rsidR="001124CC" w:rsidRPr="00D27FC9" w:rsidRDefault="008D2291" w:rsidP="00D10792">
      <w:pPr>
        <w:shd w:val="clear" w:color="auto" w:fill="FFFFFF"/>
        <w:spacing w:after="0" w:line="240" w:lineRule="auto"/>
        <w:ind w:right="29" w:firstLine="708"/>
        <w:jc w:val="both"/>
        <w:rPr>
          <w:rFonts w:ascii="Times New Roman" w:hAnsi="Times New Roman"/>
          <w:sz w:val="28"/>
          <w:szCs w:val="28"/>
        </w:rPr>
      </w:pPr>
      <w:r>
        <w:rPr>
          <w:rFonts w:ascii="Times New Roman" w:hAnsi="Times New Roman"/>
          <w:sz w:val="28"/>
          <w:szCs w:val="28"/>
        </w:rPr>
        <w:t xml:space="preserve">Гистоноподобные белки </w:t>
      </w:r>
      <w:r w:rsidR="004B4112" w:rsidRPr="00D27FC9">
        <w:rPr>
          <w:rFonts w:ascii="Times New Roman" w:hAnsi="Times New Roman"/>
          <w:sz w:val="28"/>
          <w:szCs w:val="28"/>
        </w:rPr>
        <w:t>являются белками, составляющими доминирующую часть хроматина</w:t>
      </w:r>
      <w:r w:rsidR="00F021B2" w:rsidRPr="00D27FC9">
        <w:rPr>
          <w:rFonts w:ascii="Times New Roman" w:hAnsi="Times New Roman"/>
          <w:sz w:val="28"/>
          <w:szCs w:val="28"/>
        </w:rPr>
        <w:t>,</w:t>
      </w:r>
      <w:r w:rsidR="004B4112" w:rsidRPr="00D27FC9">
        <w:rPr>
          <w:rFonts w:ascii="Times New Roman" w:hAnsi="Times New Roman"/>
          <w:sz w:val="28"/>
          <w:szCs w:val="28"/>
        </w:rPr>
        <w:t xml:space="preserve"> и играют структурную роль в его организации. Повышение ядерного материала клеток, представител</w:t>
      </w:r>
      <w:r>
        <w:rPr>
          <w:rFonts w:ascii="Times New Roman" w:hAnsi="Times New Roman"/>
          <w:sz w:val="28"/>
          <w:szCs w:val="28"/>
        </w:rPr>
        <w:t>ями которого являются гистоноподобные</w:t>
      </w:r>
      <w:r w:rsidR="004B4112" w:rsidRPr="00D27FC9">
        <w:rPr>
          <w:rFonts w:ascii="Times New Roman" w:hAnsi="Times New Roman"/>
          <w:sz w:val="28"/>
          <w:szCs w:val="28"/>
        </w:rPr>
        <w:t xml:space="preserve"> белки, могут возникать при деструктивных процессах в клетках и распаде нуклеосом в результате нарушения механизмов передачи сигналов как из-за апоптических процессов, так и в результате агрессивных воспалительных повреждениях тканей организма вызванных различными патологическими состояниями, включая некроз</w:t>
      </w:r>
      <w:r w:rsidR="00402F74" w:rsidRPr="00D27FC9">
        <w:rPr>
          <w:rFonts w:ascii="Times New Roman" w:hAnsi="Times New Roman"/>
          <w:sz w:val="28"/>
          <w:szCs w:val="28"/>
        </w:rPr>
        <w:t>, а</w:t>
      </w:r>
      <w:r w:rsidR="00E32EB2" w:rsidRPr="00D27FC9">
        <w:rPr>
          <w:rFonts w:ascii="Times New Roman" w:hAnsi="Times New Roman"/>
          <w:sz w:val="28"/>
          <w:szCs w:val="28"/>
        </w:rPr>
        <w:t xml:space="preserve"> </w:t>
      </w:r>
      <w:r w:rsidR="00402F74" w:rsidRPr="00D27FC9">
        <w:rPr>
          <w:rFonts w:ascii="Times New Roman" w:hAnsi="Times New Roman"/>
          <w:sz w:val="28"/>
          <w:szCs w:val="28"/>
        </w:rPr>
        <w:t>так же при их активном синтезе и делении клеток</w:t>
      </w:r>
      <w:r w:rsidR="00D10792" w:rsidRPr="00D27FC9">
        <w:rPr>
          <w:rFonts w:ascii="Times New Roman" w:hAnsi="Times New Roman"/>
          <w:sz w:val="28"/>
          <w:szCs w:val="28"/>
        </w:rPr>
        <w:t xml:space="preserve">. </w:t>
      </w:r>
      <w:r w:rsidR="00392BE7" w:rsidRPr="00D27FC9">
        <w:rPr>
          <w:rFonts w:ascii="Times New Roman" w:hAnsi="Times New Roman"/>
          <w:sz w:val="28"/>
          <w:szCs w:val="28"/>
          <w:lang w:val="kk-KZ"/>
        </w:rPr>
        <w:t xml:space="preserve"> </w:t>
      </w:r>
    </w:p>
    <w:p w14:paraId="47DAC2CD" w14:textId="1726ECBB" w:rsidR="00813571" w:rsidRPr="00D27FC9" w:rsidRDefault="00E770EB" w:rsidP="00952545">
      <w:pPr>
        <w:shd w:val="clear" w:color="auto" w:fill="FFFFFF"/>
        <w:spacing w:after="0" w:line="240" w:lineRule="auto"/>
        <w:ind w:left="57" w:firstLine="709"/>
        <w:jc w:val="both"/>
        <w:rPr>
          <w:rFonts w:ascii="Times New Roman" w:hAnsi="Times New Roman"/>
          <w:sz w:val="28"/>
          <w:szCs w:val="28"/>
          <w:lang w:val="kk-KZ"/>
        </w:rPr>
      </w:pPr>
      <w:r w:rsidRPr="00D27FC9">
        <w:rPr>
          <w:rFonts w:ascii="Times New Roman" w:hAnsi="Times New Roman"/>
          <w:sz w:val="28"/>
          <w:szCs w:val="28"/>
          <w:lang w:val="kk-KZ"/>
        </w:rPr>
        <w:lastRenderedPageBreak/>
        <w:t xml:space="preserve">Гистоноподобные белки всех фракций </w:t>
      </w:r>
      <w:r w:rsidR="006647D4" w:rsidRPr="00D27FC9">
        <w:rPr>
          <w:rFonts w:ascii="Times New Roman" w:hAnsi="Times New Roman"/>
          <w:sz w:val="28"/>
          <w:szCs w:val="28"/>
          <w:lang w:val="kk-KZ"/>
        </w:rPr>
        <w:t>возрастают в ранние сроки экспер</w:t>
      </w:r>
      <w:r w:rsidR="00BE2B87" w:rsidRPr="00D27FC9">
        <w:rPr>
          <w:rFonts w:ascii="Times New Roman" w:hAnsi="Times New Roman"/>
          <w:sz w:val="28"/>
          <w:szCs w:val="28"/>
          <w:lang w:val="kk-KZ"/>
        </w:rPr>
        <w:t>и</w:t>
      </w:r>
      <w:r w:rsidR="006647D4" w:rsidRPr="00D27FC9">
        <w:rPr>
          <w:rFonts w:ascii="Times New Roman" w:hAnsi="Times New Roman"/>
          <w:sz w:val="28"/>
          <w:szCs w:val="28"/>
          <w:lang w:val="kk-KZ"/>
        </w:rPr>
        <w:t>мента с макс</w:t>
      </w:r>
      <w:r w:rsidR="00BE2B87" w:rsidRPr="00D27FC9">
        <w:rPr>
          <w:rFonts w:ascii="Times New Roman" w:hAnsi="Times New Roman"/>
          <w:sz w:val="28"/>
          <w:szCs w:val="28"/>
          <w:lang w:val="kk-KZ"/>
        </w:rPr>
        <w:t>и</w:t>
      </w:r>
      <w:r w:rsidR="006647D4" w:rsidRPr="00D27FC9">
        <w:rPr>
          <w:rFonts w:ascii="Times New Roman" w:hAnsi="Times New Roman"/>
          <w:sz w:val="28"/>
          <w:szCs w:val="28"/>
          <w:lang w:val="kk-KZ"/>
        </w:rPr>
        <w:t>мальными значениями между 14 и 21 сутками, и нормализуются к концу периода наблюдения. Динамика снижения у животных с</w:t>
      </w:r>
      <w:r w:rsidR="00BE2B87" w:rsidRPr="00D27FC9">
        <w:rPr>
          <w:rFonts w:ascii="Times New Roman" w:hAnsi="Times New Roman"/>
          <w:sz w:val="28"/>
          <w:szCs w:val="28"/>
          <w:lang w:val="kk-KZ"/>
        </w:rPr>
        <w:t xml:space="preserve"> </w:t>
      </w:r>
      <w:r w:rsidR="006647D4" w:rsidRPr="00D27FC9">
        <w:rPr>
          <w:rFonts w:ascii="Times New Roman" w:hAnsi="Times New Roman"/>
          <w:sz w:val="28"/>
          <w:szCs w:val="28"/>
          <w:lang w:val="kk-KZ"/>
        </w:rPr>
        <w:t>препаратом сравнения более быстрая, но пр</w:t>
      </w:r>
      <w:r w:rsidR="00E90B62" w:rsidRPr="00D27FC9">
        <w:rPr>
          <w:rFonts w:ascii="Times New Roman" w:hAnsi="Times New Roman"/>
          <w:sz w:val="28"/>
          <w:szCs w:val="28"/>
          <w:lang w:val="kk-KZ"/>
        </w:rPr>
        <w:t xml:space="preserve">и этом статистические </w:t>
      </w:r>
      <w:r w:rsidR="006647D4" w:rsidRPr="00D27FC9">
        <w:rPr>
          <w:rFonts w:ascii="Times New Roman" w:hAnsi="Times New Roman"/>
          <w:sz w:val="28"/>
          <w:szCs w:val="28"/>
          <w:lang w:val="kk-KZ"/>
        </w:rPr>
        <w:t xml:space="preserve">различия между группами с разным препаратом не фиксируются. </w:t>
      </w:r>
    </w:p>
    <w:p w14:paraId="4DF7547E" w14:textId="4DF8FF46" w:rsidR="006A155F" w:rsidRPr="00D27FC9" w:rsidRDefault="00BE2B87" w:rsidP="00D10792">
      <w:pPr>
        <w:shd w:val="clear" w:color="auto" w:fill="FFFFFF"/>
        <w:spacing w:after="0" w:line="240" w:lineRule="auto"/>
        <w:ind w:left="57" w:firstLine="709"/>
        <w:jc w:val="both"/>
        <w:rPr>
          <w:rFonts w:ascii="Times New Roman" w:hAnsi="Times New Roman"/>
          <w:sz w:val="28"/>
          <w:szCs w:val="28"/>
          <w:lang w:val="kk-KZ"/>
        </w:rPr>
      </w:pPr>
      <w:r w:rsidRPr="00D27FC9">
        <w:rPr>
          <w:rFonts w:ascii="Times New Roman" w:hAnsi="Times New Roman"/>
          <w:sz w:val="28"/>
          <w:szCs w:val="28"/>
          <w:lang w:val="kk-KZ"/>
        </w:rPr>
        <w:t xml:space="preserve">Колебания концентрации внеклеточных нуклеиновых кислот выражены мало, </w:t>
      </w:r>
      <w:r w:rsidR="00E32EB2" w:rsidRPr="00D27FC9">
        <w:rPr>
          <w:rFonts w:ascii="Times New Roman" w:hAnsi="Times New Roman"/>
          <w:sz w:val="28"/>
          <w:szCs w:val="28"/>
          <w:lang w:val="kk-KZ"/>
        </w:rPr>
        <w:t>однако интересным является факт, что оба вида НК</w:t>
      </w:r>
      <w:r w:rsidRPr="00D27FC9">
        <w:rPr>
          <w:rFonts w:ascii="Times New Roman" w:hAnsi="Times New Roman"/>
          <w:sz w:val="28"/>
          <w:szCs w:val="28"/>
          <w:lang w:val="kk-KZ"/>
        </w:rPr>
        <w:t xml:space="preserve"> значимо повышаются в отдаленный период </w:t>
      </w:r>
      <w:r w:rsidR="00126AC3" w:rsidRPr="00D27FC9">
        <w:rPr>
          <w:rFonts w:ascii="Times New Roman" w:hAnsi="Times New Roman"/>
          <w:sz w:val="28"/>
          <w:szCs w:val="28"/>
          <w:lang w:val="kk-KZ"/>
        </w:rPr>
        <w:t>(</w:t>
      </w:r>
      <w:r w:rsidRPr="00D27FC9">
        <w:rPr>
          <w:rFonts w:ascii="Times New Roman" w:hAnsi="Times New Roman"/>
          <w:sz w:val="28"/>
          <w:szCs w:val="28"/>
          <w:lang w:val="kk-KZ"/>
        </w:rPr>
        <w:t>90 дней</w:t>
      </w:r>
      <w:r w:rsidR="00126AC3" w:rsidRPr="00D27FC9">
        <w:rPr>
          <w:rFonts w:ascii="Times New Roman" w:hAnsi="Times New Roman"/>
          <w:sz w:val="28"/>
          <w:szCs w:val="28"/>
          <w:lang w:val="kk-KZ"/>
        </w:rPr>
        <w:t>)</w:t>
      </w:r>
      <w:r w:rsidRPr="00D27FC9">
        <w:rPr>
          <w:rFonts w:ascii="Times New Roman" w:hAnsi="Times New Roman"/>
          <w:sz w:val="28"/>
          <w:szCs w:val="28"/>
          <w:lang w:val="kk-KZ"/>
        </w:rPr>
        <w:t xml:space="preserve"> после эксперимента, одновреме</w:t>
      </w:r>
      <w:r w:rsidR="00E90B62" w:rsidRPr="00D27FC9">
        <w:rPr>
          <w:rFonts w:ascii="Times New Roman" w:hAnsi="Times New Roman"/>
          <w:sz w:val="28"/>
          <w:szCs w:val="28"/>
          <w:lang w:val="kk-KZ"/>
        </w:rPr>
        <w:t>нно снижается их предшественник</w:t>
      </w:r>
      <w:r w:rsidRPr="00D27FC9">
        <w:rPr>
          <w:rFonts w:ascii="Times New Roman" w:hAnsi="Times New Roman"/>
          <w:sz w:val="28"/>
          <w:szCs w:val="28"/>
          <w:lang w:val="kk-KZ"/>
        </w:rPr>
        <w:t xml:space="preserve">-кислоторастворимая фракция, что скорее всего говорит о заключительном этапе ремоделирования тканей. </w:t>
      </w:r>
    </w:p>
    <w:p w14:paraId="71EFD0FD" w14:textId="6340C0A9" w:rsidR="007B7E5A" w:rsidRPr="00D27FC9" w:rsidRDefault="007B7E5A" w:rsidP="007B7E5A">
      <w:pPr>
        <w:shd w:val="clear" w:color="auto" w:fill="FFFFFF"/>
        <w:spacing w:after="0" w:line="240" w:lineRule="auto"/>
        <w:ind w:left="57" w:firstLine="709"/>
        <w:jc w:val="both"/>
        <w:rPr>
          <w:rFonts w:ascii="Times New Roman" w:hAnsi="Times New Roman"/>
          <w:sz w:val="28"/>
          <w:szCs w:val="28"/>
          <w:lang w:val="kk-KZ"/>
        </w:rPr>
      </w:pPr>
      <w:r w:rsidRPr="00D27FC9">
        <w:rPr>
          <w:rFonts w:ascii="Times New Roman" w:hAnsi="Times New Roman"/>
          <w:sz w:val="28"/>
          <w:szCs w:val="28"/>
          <w:lang w:val="kk-KZ"/>
        </w:rPr>
        <w:t>Подходя ком</w:t>
      </w:r>
      <w:r w:rsidR="00E90B62" w:rsidRPr="00D27FC9">
        <w:rPr>
          <w:rFonts w:ascii="Times New Roman" w:hAnsi="Times New Roman"/>
          <w:sz w:val="28"/>
          <w:szCs w:val="28"/>
          <w:lang w:val="kk-KZ"/>
        </w:rPr>
        <w:t>п</w:t>
      </w:r>
      <w:r w:rsidRPr="00D27FC9">
        <w:rPr>
          <w:rFonts w:ascii="Times New Roman" w:hAnsi="Times New Roman"/>
          <w:sz w:val="28"/>
          <w:szCs w:val="28"/>
          <w:lang w:val="kk-KZ"/>
        </w:rPr>
        <w:t>лексно к полученным данным, мы можем заметить, что уровни СРБ и ФНО ярко и синхронно отражают острый ответ на асептическое во</w:t>
      </w:r>
      <w:r w:rsidR="00E90B62" w:rsidRPr="00D27FC9">
        <w:rPr>
          <w:rFonts w:ascii="Times New Roman" w:hAnsi="Times New Roman"/>
          <w:sz w:val="28"/>
          <w:szCs w:val="28"/>
          <w:lang w:val="kk-KZ"/>
        </w:rPr>
        <w:t>с</w:t>
      </w:r>
      <w:r w:rsidRPr="00D27FC9">
        <w:rPr>
          <w:rFonts w:ascii="Times New Roman" w:hAnsi="Times New Roman"/>
          <w:sz w:val="28"/>
          <w:szCs w:val="28"/>
          <w:lang w:val="kk-KZ"/>
        </w:rPr>
        <w:t>паление и имеют схожий профиль изменений, и в группе сравнения асептическое воспаление име</w:t>
      </w:r>
      <w:r w:rsidR="00E90B62" w:rsidRPr="00D27FC9">
        <w:rPr>
          <w:rFonts w:ascii="Times New Roman" w:hAnsi="Times New Roman"/>
          <w:sz w:val="28"/>
          <w:szCs w:val="28"/>
          <w:lang w:val="kk-KZ"/>
        </w:rPr>
        <w:t>е</w:t>
      </w:r>
      <w:r w:rsidRPr="00D27FC9">
        <w:rPr>
          <w:rFonts w:ascii="Times New Roman" w:hAnsi="Times New Roman"/>
          <w:sz w:val="28"/>
          <w:szCs w:val="28"/>
          <w:lang w:val="kk-KZ"/>
        </w:rPr>
        <w:t>т более затяжной характер</w:t>
      </w:r>
      <w:r w:rsidR="0073280B" w:rsidRPr="00D27FC9">
        <w:rPr>
          <w:rFonts w:ascii="Times New Roman" w:hAnsi="Times New Roman"/>
          <w:sz w:val="28"/>
          <w:szCs w:val="28"/>
          <w:lang w:val="kk-KZ"/>
        </w:rPr>
        <w:t>, но б</w:t>
      </w:r>
      <w:r w:rsidR="00E90B62" w:rsidRPr="00D27FC9">
        <w:rPr>
          <w:rFonts w:ascii="Times New Roman" w:hAnsi="Times New Roman"/>
          <w:sz w:val="28"/>
          <w:szCs w:val="28"/>
          <w:lang w:val="kk-KZ"/>
        </w:rPr>
        <w:t>лагополучно завершается к устан</w:t>
      </w:r>
      <w:r w:rsidR="0073280B" w:rsidRPr="00D27FC9">
        <w:rPr>
          <w:rFonts w:ascii="Times New Roman" w:hAnsi="Times New Roman"/>
          <w:sz w:val="28"/>
          <w:szCs w:val="28"/>
          <w:lang w:val="kk-KZ"/>
        </w:rPr>
        <w:t>о</w:t>
      </w:r>
      <w:r w:rsidR="00E90B62" w:rsidRPr="00D27FC9">
        <w:rPr>
          <w:rFonts w:ascii="Times New Roman" w:hAnsi="Times New Roman"/>
          <w:sz w:val="28"/>
          <w:szCs w:val="28"/>
          <w:lang w:val="kk-KZ"/>
        </w:rPr>
        <w:t>в</w:t>
      </w:r>
      <w:r w:rsidR="0073280B" w:rsidRPr="00D27FC9">
        <w:rPr>
          <w:rFonts w:ascii="Times New Roman" w:hAnsi="Times New Roman"/>
          <w:sz w:val="28"/>
          <w:szCs w:val="28"/>
          <w:lang w:val="kk-KZ"/>
        </w:rPr>
        <w:t>ленным срокам.</w:t>
      </w:r>
    </w:p>
    <w:p w14:paraId="2BEF1159" w14:textId="352E1289" w:rsidR="0073280B" w:rsidRPr="00D27FC9" w:rsidRDefault="007B7E5A" w:rsidP="00D10792">
      <w:pPr>
        <w:shd w:val="clear" w:color="auto" w:fill="FFFFFF"/>
        <w:spacing w:after="0" w:line="240" w:lineRule="auto"/>
        <w:ind w:firstLine="708"/>
        <w:jc w:val="both"/>
        <w:rPr>
          <w:rFonts w:ascii="Times New Roman" w:hAnsi="Times New Roman"/>
          <w:sz w:val="28"/>
          <w:szCs w:val="28"/>
        </w:rPr>
      </w:pPr>
      <w:r w:rsidRPr="00D27FC9">
        <w:rPr>
          <w:rFonts w:ascii="Times New Roman" w:hAnsi="Times New Roman"/>
          <w:sz w:val="28"/>
          <w:szCs w:val="28"/>
          <w:lang w:val="kk-KZ"/>
        </w:rPr>
        <w:t xml:space="preserve">Динамика ИЛ-2 точно повторяет профиль гистоноподобных белков Н2В и </w:t>
      </w:r>
      <w:r w:rsidRPr="00D27FC9">
        <w:rPr>
          <w:rFonts w:ascii="Times New Roman" w:hAnsi="Times New Roman"/>
          <w:sz w:val="28"/>
          <w:szCs w:val="28"/>
          <w:lang w:val="en-US"/>
        </w:rPr>
        <w:t>H</w:t>
      </w:r>
      <w:r w:rsidRPr="00D27FC9">
        <w:rPr>
          <w:rFonts w:ascii="Times New Roman" w:hAnsi="Times New Roman"/>
          <w:sz w:val="28"/>
          <w:szCs w:val="28"/>
        </w:rPr>
        <w:t>1, что скорее всего свидетельствует, что механизм изменения гистоноподобных белков в данном эксперименте это иммуногенез в первую очередь</w:t>
      </w:r>
      <w:r w:rsidR="0073280B" w:rsidRPr="00D27FC9">
        <w:rPr>
          <w:rFonts w:ascii="Times New Roman" w:hAnsi="Times New Roman"/>
          <w:sz w:val="28"/>
          <w:szCs w:val="28"/>
        </w:rPr>
        <w:t xml:space="preserve"> и не связано</w:t>
      </w:r>
      <w:r w:rsidR="00E90B62" w:rsidRPr="00D27FC9">
        <w:rPr>
          <w:rFonts w:ascii="Times New Roman" w:hAnsi="Times New Roman"/>
          <w:sz w:val="28"/>
          <w:szCs w:val="28"/>
        </w:rPr>
        <w:t xml:space="preserve"> с повреждением тканей-мишеней, а больше </w:t>
      </w:r>
      <w:r w:rsidR="0073280B" w:rsidRPr="00D27FC9">
        <w:rPr>
          <w:rFonts w:ascii="Times New Roman" w:hAnsi="Times New Roman"/>
          <w:sz w:val="28"/>
          <w:szCs w:val="28"/>
        </w:rPr>
        <w:t>с процессами контроля репарации и пролиферации</w:t>
      </w:r>
      <w:r w:rsidRPr="00D27FC9">
        <w:rPr>
          <w:rFonts w:ascii="Times New Roman" w:hAnsi="Times New Roman"/>
          <w:sz w:val="28"/>
          <w:szCs w:val="28"/>
        </w:rPr>
        <w:t xml:space="preserve">. </w:t>
      </w:r>
    </w:p>
    <w:p w14:paraId="43027B78" w14:textId="69DF9DE7" w:rsidR="00DC751C" w:rsidRPr="00D27FC9" w:rsidRDefault="00DC751C" w:rsidP="007B7E5A">
      <w:pPr>
        <w:shd w:val="clear" w:color="auto" w:fill="FFFFFF"/>
        <w:spacing w:after="0" w:line="240" w:lineRule="auto"/>
        <w:ind w:firstLine="708"/>
        <w:jc w:val="both"/>
        <w:rPr>
          <w:rFonts w:ascii="Times New Roman" w:hAnsi="Times New Roman"/>
          <w:sz w:val="28"/>
          <w:szCs w:val="28"/>
        </w:rPr>
      </w:pPr>
      <w:r w:rsidRPr="00D27FC9">
        <w:rPr>
          <w:rFonts w:ascii="Times New Roman" w:hAnsi="Times New Roman"/>
          <w:sz w:val="28"/>
          <w:szCs w:val="28"/>
        </w:rPr>
        <w:t>В целом мы можем говорить, о том, что исследуемый препарат – ксенобрюшина отечественного производства показала хороший профиль безопасности в эксперименте, не проявила иммуногенных или аллергенных свойств, не зафиксировано иммунологических сдвигов, которые можно трактовать как недостаточную биосовместимость или угрозу неблагоприятной реакции иммунной системы в поздние сроки эксперимента на клеточном уровне. П</w:t>
      </w:r>
      <w:r w:rsidR="009A4A15" w:rsidRPr="00D27FC9">
        <w:rPr>
          <w:rFonts w:ascii="Times New Roman" w:hAnsi="Times New Roman"/>
          <w:sz w:val="28"/>
          <w:szCs w:val="28"/>
        </w:rPr>
        <w:t>о</w:t>
      </w:r>
      <w:r w:rsidRPr="00D27FC9">
        <w:rPr>
          <w:rFonts w:ascii="Times New Roman" w:hAnsi="Times New Roman"/>
          <w:sz w:val="28"/>
          <w:szCs w:val="28"/>
        </w:rPr>
        <w:t xml:space="preserve"> сравнению с препаратом сравнения </w:t>
      </w:r>
      <w:r w:rsidR="009A4A15" w:rsidRPr="00D27FC9">
        <w:rPr>
          <w:rFonts w:ascii="Times New Roman" w:hAnsi="Times New Roman"/>
          <w:sz w:val="28"/>
          <w:szCs w:val="28"/>
        </w:rPr>
        <w:t xml:space="preserve">(дерма </w:t>
      </w:r>
      <w:r w:rsidR="009A4A15" w:rsidRPr="00D27FC9">
        <w:rPr>
          <w:rFonts w:ascii="Times New Roman" w:hAnsi="Times New Roman"/>
          <w:sz w:val="28"/>
          <w:szCs w:val="28"/>
          <w:lang w:val="en-US"/>
        </w:rPr>
        <w:t>Permacol</w:t>
      </w:r>
      <w:r w:rsidR="009A4A15" w:rsidRPr="00D27FC9">
        <w:rPr>
          <w:rFonts w:ascii="Times New Roman" w:hAnsi="Times New Roman"/>
          <w:sz w:val="28"/>
          <w:szCs w:val="28"/>
        </w:rPr>
        <w:t xml:space="preserve">) </w:t>
      </w:r>
      <w:r w:rsidR="00E90B62" w:rsidRPr="00D27FC9">
        <w:rPr>
          <w:rFonts w:ascii="Times New Roman" w:hAnsi="Times New Roman"/>
          <w:sz w:val="28"/>
          <w:szCs w:val="28"/>
        </w:rPr>
        <w:t xml:space="preserve">он ни </w:t>
      </w:r>
      <w:r w:rsidR="009A4A15" w:rsidRPr="00D27FC9">
        <w:rPr>
          <w:rFonts w:ascii="Times New Roman" w:hAnsi="Times New Roman"/>
          <w:sz w:val="28"/>
          <w:szCs w:val="28"/>
        </w:rPr>
        <w:t xml:space="preserve">в одном из тестов не показал большую реактивность, а по общему воспалительному профилю у ксенобрюшины отечественного производства серологически меньшая выраженность и меньшая длительность неспецифической асептической реакции. </w:t>
      </w:r>
    </w:p>
    <w:p w14:paraId="0B3F6D09" w14:textId="509891E1" w:rsidR="00DC751C" w:rsidRPr="00D27FC9" w:rsidRDefault="00DC751C" w:rsidP="00105CDE">
      <w:pPr>
        <w:pStyle w:val="Default"/>
        <w:shd w:val="clear" w:color="auto" w:fill="FFFFFF"/>
        <w:ind w:firstLine="741"/>
        <w:jc w:val="both"/>
        <w:rPr>
          <w:sz w:val="28"/>
          <w:szCs w:val="28"/>
        </w:rPr>
      </w:pPr>
      <w:r w:rsidRPr="00D27FC9">
        <w:rPr>
          <w:sz w:val="28"/>
          <w:szCs w:val="28"/>
        </w:rPr>
        <w:t>Все это подтверждается боле</w:t>
      </w:r>
      <w:r w:rsidR="009A4A15" w:rsidRPr="00D27FC9">
        <w:rPr>
          <w:sz w:val="28"/>
          <w:szCs w:val="28"/>
        </w:rPr>
        <w:t xml:space="preserve">е </w:t>
      </w:r>
      <w:r w:rsidRPr="00D27FC9">
        <w:rPr>
          <w:sz w:val="28"/>
          <w:szCs w:val="28"/>
        </w:rPr>
        <w:t xml:space="preserve">ранними </w:t>
      </w:r>
      <w:r w:rsidR="009A4A15" w:rsidRPr="00D27FC9">
        <w:rPr>
          <w:sz w:val="28"/>
          <w:szCs w:val="28"/>
        </w:rPr>
        <w:t>исследования</w:t>
      </w:r>
      <w:r w:rsidRPr="00D27FC9">
        <w:rPr>
          <w:sz w:val="28"/>
          <w:szCs w:val="28"/>
        </w:rPr>
        <w:t xml:space="preserve">, где приведена оценка </w:t>
      </w:r>
      <w:r w:rsidR="009A4A15" w:rsidRPr="00D27FC9">
        <w:rPr>
          <w:sz w:val="28"/>
          <w:szCs w:val="28"/>
        </w:rPr>
        <w:t>клинических</w:t>
      </w:r>
      <w:r w:rsidRPr="00D27FC9">
        <w:rPr>
          <w:sz w:val="28"/>
          <w:szCs w:val="28"/>
        </w:rPr>
        <w:t xml:space="preserve"> и морфологических данных</w:t>
      </w:r>
      <w:r w:rsidR="0063059A" w:rsidRPr="00D27FC9">
        <w:rPr>
          <w:sz w:val="28"/>
          <w:szCs w:val="28"/>
        </w:rPr>
        <w:t xml:space="preserve"> [</w:t>
      </w:r>
      <w:r w:rsidR="002A7F8D">
        <w:rPr>
          <w:sz w:val="28"/>
          <w:szCs w:val="28"/>
        </w:rPr>
        <w:t>186, 187</w:t>
      </w:r>
      <w:r w:rsidR="0063059A" w:rsidRPr="00D27FC9">
        <w:rPr>
          <w:sz w:val="28"/>
          <w:szCs w:val="28"/>
        </w:rPr>
        <w:t>]</w:t>
      </w:r>
      <w:r w:rsidR="009A4A15" w:rsidRPr="00D27FC9">
        <w:rPr>
          <w:sz w:val="28"/>
          <w:szCs w:val="28"/>
        </w:rPr>
        <w:t>,</w:t>
      </w:r>
      <w:r w:rsidR="004A29B1" w:rsidRPr="00D27FC9">
        <w:rPr>
          <w:sz w:val="28"/>
          <w:szCs w:val="28"/>
        </w:rPr>
        <w:t xml:space="preserve"> </w:t>
      </w:r>
      <w:r w:rsidR="009A4A15" w:rsidRPr="00D27FC9">
        <w:rPr>
          <w:sz w:val="28"/>
          <w:szCs w:val="28"/>
        </w:rPr>
        <w:t>но иммунологический профиль является обязательным для оценки нового биопрепарата</w:t>
      </w:r>
      <w:r w:rsidR="00E90B62" w:rsidRPr="00D27FC9">
        <w:rPr>
          <w:sz w:val="28"/>
          <w:szCs w:val="28"/>
        </w:rPr>
        <w:t>,</w:t>
      </w:r>
      <w:r w:rsidR="009A4A15" w:rsidRPr="00D27FC9">
        <w:rPr>
          <w:sz w:val="28"/>
          <w:szCs w:val="28"/>
        </w:rPr>
        <w:t xml:space="preserve"> и наше исследование доказало отсутствие патологических изменений на имплантацию биопрерата  и на клеточном уровне.</w:t>
      </w:r>
    </w:p>
    <w:p w14:paraId="1F4716F4" w14:textId="77777777" w:rsidR="0040406F" w:rsidRDefault="0040406F" w:rsidP="00952545">
      <w:pPr>
        <w:autoSpaceDE w:val="0"/>
        <w:autoSpaceDN w:val="0"/>
        <w:adjustRightInd w:val="0"/>
        <w:spacing w:after="0" w:line="240" w:lineRule="auto"/>
        <w:ind w:firstLine="709"/>
        <w:jc w:val="both"/>
        <w:rPr>
          <w:rFonts w:ascii="Times New Roman" w:hAnsi="Times New Roman"/>
          <w:sz w:val="28"/>
          <w:szCs w:val="28"/>
        </w:rPr>
      </w:pPr>
      <w:r w:rsidRPr="00D27FC9">
        <w:rPr>
          <w:rFonts w:ascii="Times New Roman" w:hAnsi="Times New Roman"/>
          <w:sz w:val="28"/>
          <w:szCs w:val="28"/>
        </w:rPr>
        <w:t xml:space="preserve">Таким образом, исходя из результатов диссертационной работы, можно сформулировать следующие </w:t>
      </w:r>
      <w:r w:rsidRPr="00D27FC9">
        <w:rPr>
          <w:rFonts w:ascii="Times New Roman" w:hAnsi="Times New Roman"/>
          <w:b/>
          <w:sz w:val="28"/>
          <w:szCs w:val="28"/>
        </w:rPr>
        <w:t>выводы</w:t>
      </w:r>
      <w:r w:rsidRPr="00D27FC9">
        <w:rPr>
          <w:rFonts w:ascii="Times New Roman" w:hAnsi="Times New Roman"/>
          <w:sz w:val="28"/>
          <w:szCs w:val="28"/>
        </w:rPr>
        <w:t>:</w:t>
      </w:r>
    </w:p>
    <w:p w14:paraId="46745498" w14:textId="40225B12" w:rsidR="000B163A" w:rsidRPr="000B163A" w:rsidRDefault="00301038" w:rsidP="000B163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w:t>
      </w:r>
      <w:r w:rsidR="000B163A" w:rsidRPr="000B163A">
        <w:rPr>
          <w:rFonts w:ascii="Times New Roman" w:hAnsi="Times New Roman"/>
          <w:sz w:val="28"/>
          <w:szCs w:val="28"/>
        </w:rPr>
        <w:tab/>
        <w:t xml:space="preserve">Внеклеточный матрикс ксенобрюшины не вызывает гиперчувствительности «немедленного» и «замедленного» типа при в аллергенных пробах in vivo и идентичен по профилю безопасности с препаратом сравнения. </w:t>
      </w:r>
    </w:p>
    <w:p w14:paraId="0C477623" w14:textId="77777777" w:rsidR="0061113A" w:rsidRDefault="000B163A" w:rsidP="000B163A">
      <w:pPr>
        <w:autoSpaceDE w:val="0"/>
        <w:autoSpaceDN w:val="0"/>
        <w:adjustRightInd w:val="0"/>
        <w:spacing w:after="0" w:line="240" w:lineRule="auto"/>
        <w:ind w:firstLine="709"/>
        <w:jc w:val="both"/>
        <w:rPr>
          <w:rFonts w:ascii="Times New Roman" w:hAnsi="Times New Roman"/>
          <w:sz w:val="28"/>
          <w:szCs w:val="28"/>
        </w:rPr>
      </w:pPr>
      <w:r w:rsidRPr="000B163A">
        <w:rPr>
          <w:rFonts w:ascii="Times New Roman" w:hAnsi="Times New Roman"/>
          <w:sz w:val="28"/>
          <w:szCs w:val="28"/>
        </w:rPr>
        <w:lastRenderedPageBreak/>
        <w:t>2.</w:t>
      </w:r>
      <w:r w:rsidRPr="000B163A">
        <w:rPr>
          <w:rFonts w:ascii="Times New Roman" w:hAnsi="Times New Roman"/>
          <w:sz w:val="28"/>
          <w:szCs w:val="28"/>
        </w:rPr>
        <w:tab/>
        <w:t>Сравнительный анализ динамики сис</w:t>
      </w:r>
      <w:r w:rsidR="004D5044">
        <w:rPr>
          <w:rFonts w:ascii="Times New Roman" w:hAnsi="Times New Roman"/>
          <w:sz w:val="28"/>
          <w:szCs w:val="28"/>
        </w:rPr>
        <w:t xml:space="preserve">темного воспалительного ответа </w:t>
      </w:r>
      <w:r w:rsidRPr="000B163A">
        <w:rPr>
          <w:rFonts w:ascii="Times New Roman" w:hAnsi="Times New Roman"/>
          <w:sz w:val="28"/>
          <w:szCs w:val="28"/>
        </w:rPr>
        <w:t xml:space="preserve">в ответ на имплантацию децеллюляризованного матрикса ксенобрюшины и ацеллюлярного дермального коллагена показал статистически значимые отличия </w:t>
      </w:r>
      <w:r w:rsidR="00842033">
        <w:rPr>
          <w:rFonts w:ascii="Times New Roman" w:hAnsi="Times New Roman"/>
          <w:sz w:val="28"/>
          <w:szCs w:val="28"/>
        </w:rPr>
        <w:t xml:space="preserve">уровней ФНО-α и </w:t>
      </w:r>
      <w:r w:rsidR="00EF358F">
        <w:rPr>
          <w:rFonts w:ascii="Times New Roman" w:hAnsi="Times New Roman"/>
          <w:sz w:val="28"/>
          <w:szCs w:val="28"/>
        </w:rPr>
        <w:t>ИЛ-2</w:t>
      </w:r>
      <w:r w:rsidR="00842033">
        <w:rPr>
          <w:rFonts w:ascii="Times New Roman" w:hAnsi="Times New Roman"/>
          <w:sz w:val="28"/>
          <w:szCs w:val="28"/>
        </w:rPr>
        <w:t xml:space="preserve"> в группе с использованием децеллюляризованного матрикса ксенобрюшины </w:t>
      </w:r>
      <w:r w:rsidR="00842033" w:rsidRPr="000B163A">
        <w:rPr>
          <w:rFonts w:ascii="Times New Roman" w:hAnsi="Times New Roman"/>
          <w:sz w:val="28"/>
          <w:szCs w:val="28"/>
        </w:rPr>
        <w:t xml:space="preserve">с группой контроля </w:t>
      </w:r>
      <w:r w:rsidR="00842033">
        <w:rPr>
          <w:rFonts w:ascii="Times New Roman" w:hAnsi="Times New Roman"/>
          <w:sz w:val="28"/>
          <w:szCs w:val="28"/>
        </w:rPr>
        <w:t xml:space="preserve"> </w:t>
      </w:r>
      <w:r w:rsidR="004D5044">
        <w:rPr>
          <w:rFonts w:ascii="Times New Roman" w:hAnsi="Times New Roman"/>
          <w:sz w:val="28"/>
          <w:szCs w:val="28"/>
        </w:rPr>
        <w:t>до 21 суток</w:t>
      </w:r>
      <w:r w:rsidR="00842033">
        <w:rPr>
          <w:rFonts w:ascii="Times New Roman" w:hAnsi="Times New Roman"/>
          <w:sz w:val="28"/>
          <w:szCs w:val="28"/>
        </w:rPr>
        <w:t xml:space="preserve"> в 2,24раз (р=0,03) и 1,88 раз (0,03) соответственно, СРБ до 7 суток в 3,79 раз (р=0,02)</w:t>
      </w:r>
      <w:r w:rsidR="00326A81">
        <w:rPr>
          <w:rFonts w:ascii="Times New Roman" w:hAnsi="Times New Roman"/>
          <w:sz w:val="28"/>
          <w:szCs w:val="28"/>
        </w:rPr>
        <w:t xml:space="preserve">. </w:t>
      </w:r>
    </w:p>
    <w:p w14:paraId="21D38DB5" w14:textId="77777777" w:rsidR="0061113A" w:rsidRDefault="0061113A" w:rsidP="000B163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уровнях</w:t>
      </w:r>
      <w:r w:rsidR="00BC1851">
        <w:rPr>
          <w:rFonts w:ascii="Times New Roman" w:hAnsi="Times New Roman"/>
          <w:sz w:val="28"/>
          <w:szCs w:val="28"/>
        </w:rPr>
        <w:t xml:space="preserve"> всех фракций ЦИК статистически значимо</w:t>
      </w:r>
      <w:r w:rsidR="00F07C28">
        <w:rPr>
          <w:rFonts w:ascii="Times New Roman" w:hAnsi="Times New Roman"/>
          <w:sz w:val="28"/>
          <w:szCs w:val="28"/>
        </w:rPr>
        <w:t xml:space="preserve">е </w:t>
      </w:r>
      <w:r w:rsidR="00BC1851">
        <w:rPr>
          <w:rFonts w:ascii="Times New Roman" w:hAnsi="Times New Roman"/>
          <w:sz w:val="28"/>
          <w:szCs w:val="28"/>
        </w:rPr>
        <w:t>повыш</w:t>
      </w:r>
      <w:r w:rsidR="00F07C28">
        <w:rPr>
          <w:rFonts w:ascii="Times New Roman" w:hAnsi="Times New Roman"/>
          <w:sz w:val="28"/>
          <w:szCs w:val="28"/>
        </w:rPr>
        <w:t>ение сохраняется</w:t>
      </w:r>
      <w:r w:rsidR="00BC1851">
        <w:rPr>
          <w:rFonts w:ascii="Times New Roman" w:hAnsi="Times New Roman"/>
          <w:sz w:val="28"/>
          <w:szCs w:val="28"/>
        </w:rPr>
        <w:t xml:space="preserve"> до 30 суток в группе с использованием децеллюляризованного матрикса ксенобрюшины: ВМ ЦИК в 7,25 раз (р=0,01), СМ ЦИК  в 4,41 раз (0,03), НМ ЦИК в 18,43 раз (0,01);</w:t>
      </w:r>
      <w:r w:rsidR="00F07C28">
        <w:rPr>
          <w:rFonts w:ascii="Times New Roman" w:hAnsi="Times New Roman"/>
          <w:sz w:val="28"/>
          <w:szCs w:val="28"/>
        </w:rPr>
        <w:t xml:space="preserve"> и</w:t>
      </w:r>
      <w:r w:rsidR="00BC1851">
        <w:rPr>
          <w:rFonts w:ascii="Times New Roman" w:hAnsi="Times New Roman"/>
          <w:sz w:val="28"/>
          <w:szCs w:val="28"/>
        </w:rPr>
        <w:t xml:space="preserve"> в группе с использованием </w:t>
      </w:r>
      <w:r w:rsidR="00BC1851" w:rsidRPr="000B163A">
        <w:rPr>
          <w:rFonts w:ascii="Times New Roman" w:hAnsi="Times New Roman"/>
          <w:sz w:val="28"/>
          <w:szCs w:val="28"/>
        </w:rPr>
        <w:t>ацеллюлярного дермального коллагена</w:t>
      </w:r>
      <w:r w:rsidR="00F07C28">
        <w:rPr>
          <w:rFonts w:ascii="Times New Roman" w:hAnsi="Times New Roman"/>
          <w:sz w:val="28"/>
          <w:szCs w:val="28"/>
        </w:rPr>
        <w:t xml:space="preserve">: </w:t>
      </w:r>
      <w:r w:rsidR="00BC1851">
        <w:rPr>
          <w:rFonts w:ascii="Times New Roman" w:hAnsi="Times New Roman"/>
          <w:sz w:val="28"/>
          <w:szCs w:val="28"/>
        </w:rPr>
        <w:t xml:space="preserve"> </w:t>
      </w:r>
      <w:r w:rsidR="000B163A" w:rsidRPr="000B163A">
        <w:rPr>
          <w:rFonts w:ascii="Times New Roman" w:hAnsi="Times New Roman"/>
          <w:sz w:val="28"/>
          <w:szCs w:val="28"/>
        </w:rPr>
        <w:t xml:space="preserve"> </w:t>
      </w:r>
      <w:r w:rsidR="00F07C28">
        <w:rPr>
          <w:rFonts w:ascii="Times New Roman" w:hAnsi="Times New Roman"/>
          <w:sz w:val="28"/>
          <w:szCs w:val="28"/>
        </w:rPr>
        <w:t>ВМ ЦИК в 13,72 раз (р=0,01), СМ ЦИК  в 12,36 раз (0,01), НМ ЦИК в 26,87 раз (0,01)</w:t>
      </w:r>
      <w:r w:rsidR="00326A81">
        <w:rPr>
          <w:rFonts w:ascii="Times New Roman" w:hAnsi="Times New Roman"/>
          <w:sz w:val="28"/>
          <w:szCs w:val="28"/>
        </w:rPr>
        <w:t xml:space="preserve">. </w:t>
      </w:r>
    </w:p>
    <w:p w14:paraId="77DE3790" w14:textId="025DD13A" w:rsidR="000B163A" w:rsidRPr="000B163A" w:rsidRDefault="0061113A" w:rsidP="000B163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w:t>
      </w:r>
      <w:r w:rsidR="00326A81" w:rsidRPr="000B163A">
        <w:rPr>
          <w:rFonts w:ascii="Times New Roman" w:hAnsi="Times New Roman"/>
          <w:sz w:val="28"/>
          <w:szCs w:val="28"/>
        </w:rPr>
        <w:t xml:space="preserve"> 90 суткам н</w:t>
      </w:r>
      <w:r w:rsidR="00326A81">
        <w:rPr>
          <w:rFonts w:ascii="Times New Roman" w:hAnsi="Times New Roman"/>
          <w:sz w:val="28"/>
          <w:szCs w:val="28"/>
        </w:rPr>
        <w:t>аблюдения статистически значимых отличий</w:t>
      </w:r>
      <w:r w:rsidR="00326A81" w:rsidRPr="000B163A">
        <w:rPr>
          <w:rFonts w:ascii="Times New Roman" w:hAnsi="Times New Roman"/>
          <w:sz w:val="28"/>
          <w:szCs w:val="28"/>
        </w:rPr>
        <w:t xml:space="preserve"> </w:t>
      </w:r>
      <w:r w:rsidR="00326A81">
        <w:rPr>
          <w:rFonts w:ascii="Times New Roman" w:hAnsi="Times New Roman"/>
          <w:sz w:val="28"/>
          <w:szCs w:val="28"/>
        </w:rPr>
        <w:t>в обеих группах исследования от контрольной группы</w:t>
      </w:r>
      <w:r w:rsidR="00326A81" w:rsidRPr="000B163A">
        <w:rPr>
          <w:rFonts w:ascii="Times New Roman" w:hAnsi="Times New Roman"/>
          <w:sz w:val="28"/>
          <w:szCs w:val="28"/>
        </w:rPr>
        <w:t xml:space="preserve"> </w:t>
      </w:r>
      <w:r w:rsidR="00326A81">
        <w:rPr>
          <w:rFonts w:ascii="Times New Roman" w:hAnsi="Times New Roman"/>
          <w:sz w:val="28"/>
          <w:szCs w:val="28"/>
        </w:rPr>
        <w:t>не наблюдаются (в группе с использованием децеллюляризованного матрикса ксенобрюшины</w:t>
      </w:r>
      <w:r w:rsidR="00326A81" w:rsidRPr="000B163A">
        <w:rPr>
          <w:rFonts w:ascii="Times New Roman" w:hAnsi="Times New Roman"/>
          <w:sz w:val="28"/>
          <w:szCs w:val="28"/>
        </w:rPr>
        <w:t xml:space="preserve"> р=0,98 для ИЛ-2, р=0,6 для СРБ, р=0,3 для ФНО-α</w:t>
      </w:r>
      <w:r w:rsidR="00326A81">
        <w:rPr>
          <w:rFonts w:ascii="Times New Roman" w:hAnsi="Times New Roman"/>
          <w:sz w:val="28"/>
          <w:szCs w:val="28"/>
        </w:rPr>
        <w:t xml:space="preserve">, </w:t>
      </w:r>
      <w:r w:rsidR="000B163A" w:rsidRPr="000B163A">
        <w:rPr>
          <w:rFonts w:ascii="Times New Roman" w:hAnsi="Times New Roman"/>
          <w:sz w:val="28"/>
          <w:szCs w:val="28"/>
        </w:rPr>
        <w:t>р=0,12</w:t>
      </w:r>
      <w:r w:rsidR="00326A81">
        <w:rPr>
          <w:rFonts w:ascii="Times New Roman" w:hAnsi="Times New Roman"/>
          <w:sz w:val="28"/>
          <w:szCs w:val="28"/>
        </w:rPr>
        <w:t xml:space="preserve"> для ВМ ЦИК,</w:t>
      </w:r>
      <w:r w:rsidR="000B163A" w:rsidRPr="000B163A">
        <w:rPr>
          <w:rFonts w:ascii="Times New Roman" w:hAnsi="Times New Roman"/>
          <w:sz w:val="28"/>
          <w:szCs w:val="28"/>
        </w:rPr>
        <w:t xml:space="preserve"> р=0,06</w:t>
      </w:r>
      <w:r w:rsidR="00326A81">
        <w:rPr>
          <w:rFonts w:ascii="Times New Roman" w:hAnsi="Times New Roman"/>
          <w:sz w:val="28"/>
          <w:szCs w:val="28"/>
        </w:rPr>
        <w:t xml:space="preserve"> для СМ ЦИК</w:t>
      </w:r>
      <w:r w:rsidR="000B163A" w:rsidRPr="000B163A">
        <w:rPr>
          <w:rFonts w:ascii="Times New Roman" w:hAnsi="Times New Roman"/>
          <w:sz w:val="28"/>
          <w:szCs w:val="28"/>
        </w:rPr>
        <w:t xml:space="preserve">, р= 0,07 </w:t>
      </w:r>
      <w:r w:rsidR="00326A81">
        <w:rPr>
          <w:rFonts w:ascii="Times New Roman" w:hAnsi="Times New Roman"/>
          <w:sz w:val="28"/>
          <w:szCs w:val="28"/>
        </w:rPr>
        <w:t xml:space="preserve">НМ </w:t>
      </w:r>
      <w:r w:rsidR="002106C2">
        <w:rPr>
          <w:rFonts w:ascii="Times New Roman" w:hAnsi="Times New Roman"/>
          <w:sz w:val="28"/>
          <w:szCs w:val="28"/>
        </w:rPr>
        <w:t>ЦИК</w:t>
      </w:r>
      <w:r w:rsidR="00326A81">
        <w:rPr>
          <w:rFonts w:ascii="Times New Roman" w:hAnsi="Times New Roman"/>
          <w:sz w:val="28"/>
          <w:szCs w:val="28"/>
        </w:rPr>
        <w:t xml:space="preserve">; </w:t>
      </w:r>
      <w:r w:rsidR="002106C2">
        <w:rPr>
          <w:rFonts w:ascii="Times New Roman" w:hAnsi="Times New Roman"/>
          <w:sz w:val="28"/>
          <w:szCs w:val="28"/>
        </w:rPr>
        <w:t xml:space="preserve"> </w:t>
      </w:r>
      <w:r w:rsidR="00326A81">
        <w:rPr>
          <w:rFonts w:ascii="Times New Roman" w:hAnsi="Times New Roman"/>
          <w:sz w:val="28"/>
          <w:szCs w:val="28"/>
        </w:rPr>
        <w:t xml:space="preserve">в группе с использованием </w:t>
      </w:r>
      <w:r w:rsidR="00326A81" w:rsidRPr="000B163A">
        <w:rPr>
          <w:rFonts w:ascii="Times New Roman" w:hAnsi="Times New Roman"/>
          <w:sz w:val="28"/>
          <w:szCs w:val="28"/>
        </w:rPr>
        <w:t>ацеллюлярного дермального коллагена</w:t>
      </w:r>
      <w:r w:rsidR="00326A81">
        <w:rPr>
          <w:rFonts w:ascii="Times New Roman" w:hAnsi="Times New Roman"/>
          <w:sz w:val="28"/>
          <w:szCs w:val="28"/>
        </w:rPr>
        <w:t xml:space="preserve"> р=0,07 для ИЛ-2, р=0,69 для СРБ, р=0,3 </w:t>
      </w:r>
      <w:r w:rsidR="00326A81" w:rsidRPr="000B163A">
        <w:rPr>
          <w:rFonts w:ascii="Times New Roman" w:hAnsi="Times New Roman"/>
          <w:sz w:val="28"/>
          <w:szCs w:val="28"/>
        </w:rPr>
        <w:t>для ФНО-α</w:t>
      </w:r>
      <w:r w:rsidR="00326A81">
        <w:rPr>
          <w:rFonts w:ascii="Times New Roman" w:hAnsi="Times New Roman"/>
          <w:sz w:val="28"/>
          <w:szCs w:val="28"/>
        </w:rPr>
        <w:t xml:space="preserve"> </w:t>
      </w:r>
      <w:r w:rsidR="00326A81" w:rsidRPr="000B163A">
        <w:rPr>
          <w:rFonts w:ascii="Times New Roman" w:hAnsi="Times New Roman"/>
          <w:sz w:val="28"/>
          <w:szCs w:val="28"/>
        </w:rPr>
        <w:t xml:space="preserve"> </w:t>
      </w:r>
      <w:r w:rsidR="00326A81">
        <w:rPr>
          <w:rFonts w:ascii="Times New Roman" w:hAnsi="Times New Roman"/>
          <w:sz w:val="28"/>
          <w:szCs w:val="28"/>
        </w:rPr>
        <w:t>р=0,11 для ВМ ЦИК,</w:t>
      </w:r>
      <w:r w:rsidR="00326A81" w:rsidRPr="000B163A">
        <w:rPr>
          <w:rFonts w:ascii="Times New Roman" w:hAnsi="Times New Roman"/>
          <w:sz w:val="28"/>
          <w:szCs w:val="28"/>
        </w:rPr>
        <w:t xml:space="preserve"> р=0,06</w:t>
      </w:r>
      <w:r w:rsidR="00326A81">
        <w:rPr>
          <w:rFonts w:ascii="Times New Roman" w:hAnsi="Times New Roman"/>
          <w:sz w:val="28"/>
          <w:szCs w:val="28"/>
        </w:rPr>
        <w:t xml:space="preserve"> для СМ ЦИК, р= 0,08</w:t>
      </w:r>
      <w:r w:rsidR="00326A81" w:rsidRPr="000B163A">
        <w:rPr>
          <w:rFonts w:ascii="Times New Roman" w:hAnsi="Times New Roman"/>
          <w:sz w:val="28"/>
          <w:szCs w:val="28"/>
        </w:rPr>
        <w:t xml:space="preserve"> </w:t>
      </w:r>
      <w:r w:rsidR="00326A81">
        <w:rPr>
          <w:rFonts w:ascii="Times New Roman" w:hAnsi="Times New Roman"/>
          <w:sz w:val="28"/>
          <w:szCs w:val="28"/>
        </w:rPr>
        <w:t xml:space="preserve">ЦИК </w:t>
      </w:r>
      <w:r w:rsidR="002106C2">
        <w:rPr>
          <w:rFonts w:ascii="Times New Roman" w:hAnsi="Times New Roman"/>
          <w:sz w:val="28"/>
          <w:szCs w:val="28"/>
        </w:rPr>
        <w:t>)</w:t>
      </w:r>
      <w:r w:rsidR="00326A81">
        <w:rPr>
          <w:rFonts w:ascii="Times New Roman" w:hAnsi="Times New Roman"/>
          <w:sz w:val="28"/>
          <w:szCs w:val="28"/>
        </w:rPr>
        <w:t>,</w:t>
      </w:r>
      <w:r w:rsidR="005431C9">
        <w:rPr>
          <w:rFonts w:ascii="Times New Roman" w:hAnsi="Times New Roman"/>
          <w:sz w:val="28"/>
          <w:szCs w:val="28"/>
        </w:rPr>
        <w:t xml:space="preserve"> что отражает физиологическое течение послеоперационного периода</w:t>
      </w:r>
      <w:r w:rsidR="003C360E">
        <w:rPr>
          <w:rFonts w:ascii="Times New Roman" w:hAnsi="Times New Roman"/>
          <w:sz w:val="28"/>
          <w:szCs w:val="28"/>
        </w:rPr>
        <w:t xml:space="preserve"> в группе исследования и группе</w:t>
      </w:r>
      <w:r w:rsidR="005431C9">
        <w:rPr>
          <w:rFonts w:ascii="Times New Roman" w:hAnsi="Times New Roman"/>
          <w:sz w:val="28"/>
          <w:szCs w:val="28"/>
        </w:rPr>
        <w:t xml:space="preserve"> сравнения и свидетельствует об отсутствия признаков хрон</w:t>
      </w:r>
      <w:r w:rsidR="009722CB">
        <w:rPr>
          <w:rFonts w:ascii="Times New Roman" w:hAnsi="Times New Roman"/>
          <w:sz w:val="28"/>
          <w:szCs w:val="28"/>
        </w:rPr>
        <w:t>изации воспалительного процесса</w:t>
      </w:r>
      <w:r w:rsidR="000B163A" w:rsidRPr="000B163A">
        <w:rPr>
          <w:rFonts w:ascii="Times New Roman" w:hAnsi="Times New Roman"/>
          <w:sz w:val="28"/>
          <w:szCs w:val="28"/>
        </w:rPr>
        <w:t xml:space="preserve">. </w:t>
      </w:r>
    </w:p>
    <w:p w14:paraId="4BBCE3B8" w14:textId="2BF78212" w:rsidR="000B163A" w:rsidRDefault="000B163A" w:rsidP="000B163A">
      <w:pPr>
        <w:autoSpaceDE w:val="0"/>
        <w:autoSpaceDN w:val="0"/>
        <w:adjustRightInd w:val="0"/>
        <w:spacing w:after="0" w:line="240" w:lineRule="auto"/>
        <w:ind w:firstLine="709"/>
        <w:jc w:val="both"/>
        <w:rPr>
          <w:rFonts w:ascii="Times New Roman" w:hAnsi="Times New Roman"/>
          <w:sz w:val="28"/>
          <w:szCs w:val="28"/>
        </w:rPr>
      </w:pPr>
      <w:r w:rsidRPr="000B163A">
        <w:rPr>
          <w:rFonts w:ascii="Times New Roman" w:hAnsi="Times New Roman"/>
          <w:sz w:val="28"/>
          <w:szCs w:val="28"/>
        </w:rPr>
        <w:t>3.</w:t>
      </w:r>
      <w:r w:rsidR="003C360E">
        <w:rPr>
          <w:rFonts w:ascii="Times New Roman" w:hAnsi="Times New Roman"/>
          <w:sz w:val="28"/>
          <w:szCs w:val="28"/>
        </w:rPr>
        <w:tab/>
        <w:t>При оценке уровней</w:t>
      </w:r>
      <w:r w:rsidRPr="000B163A">
        <w:rPr>
          <w:rFonts w:ascii="Times New Roman" w:hAnsi="Times New Roman"/>
          <w:sz w:val="28"/>
          <w:szCs w:val="28"/>
        </w:rPr>
        <w:t xml:space="preserve"> внеклеточных нуклеиновых кислот и  фракций Н1, Н2А,Н3,Н4, Н2В гистоноподобных белков </w:t>
      </w:r>
      <w:r w:rsidR="003C360E">
        <w:rPr>
          <w:rFonts w:ascii="Times New Roman" w:hAnsi="Times New Roman"/>
          <w:sz w:val="28"/>
          <w:szCs w:val="28"/>
        </w:rPr>
        <w:t xml:space="preserve"> </w:t>
      </w:r>
      <w:r w:rsidR="0061113A">
        <w:rPr>
          <w:rFonts w:ascii="Times New Roman" w:hAnsi="Times New Roman"/>
          <w:sz w:val="28"/>
          <w:szCs w:val="28"/>
        </w:rPr>
        <w:t>не выявлено значимых различий между группами</w:t>
      </w:r>
      <w:r w:rsidRPr="000B163A">
        <w:rPr>
          <w:rFonts w:ascii="Times New Roman" w:hAnsi="Times New Roman"/>
          <w:sz w:val="28"/>
          <w:szCs w:val="28"/>
        </w:rPr>
        <w:t>, однако уровень внеклеточных нуклеиновых кислот повышается в период 90 дней (вкРНК в исследуемой группе на 20% (0,37 усл.ед/мл), р=0,01, в группе сравнения на 45% (0,45 усл.ед/мл),  р= 0,01; вкДНК  соответственно на 32% (0,37 усл.ед/мл), р=0,01 и на 57% (0,44 усл.ед/мл), р=0,006) с одновременным снижением КРФ и уровней фракций Н1, Н2А,Н3,Н4, Н2В гистоноподобных белков с от</w:t>
      </w:r>
      <w:r w:rsidR="009722CB">
        <w:rPr>
          <w:rFonts w:ascii="Times New Roman" w:hAnsi="Times New Roman"/>
          <w:sz w:val="28"/>
          <w:szCs w:val="28"/>
        </w:rPr>
        <w:t>сутствием статистически значимых</w:t>
      </w:r>
      <w:r w:rsidRPr="000B163A">
        <w:rPr>
          <w:rFonts w:ascii="Times New Roman" w:hAnsi="Times New Roman"/>
          <w:sz w:val="28"/>
          <w:szCs w:val="28"/>
        </w:rPr>
        <w:t xml:space="preserve"> различий (р≤0,05)</w:t>
      </w:r>
      <w:r w:rsidR="005431C9">
        <w:rPr>
          <w:rFonts w:ascii="Times New Roman" w:hAnsi="Times New Roman"/>
          <w:sz w:val="28"/>
          <w:szCs w:val="28"/>
        </w:rPr>
        <w:t>, что можно рассматривать как завершающие метаболические этапы стадии пролиферативного процесса и ремоделирования тканей</w:t>
      </w:r>
      <w:r w:rsidRPr="000B163A">
        <w:rPr>
          <w:rFonts w:ascii="Times New Roman" w:hAnsi="Times New Roman"/>
          <w:sz w:val="28"/>
          <w:szCs w:val="28"/>
        </w:rPr>
        <w:t>.</w:t>
      </w:r>
      <w:r w:rsidR="005431C9">
        <w:rPr>
          <w:rFonts w:ascii="Times New Roman" w:hAnsi="Times New Roman"/>
          <w:sz w:val="28"/>
          <w:szCs w:val="28"/>
        </w:rPr>
        <w:t xml:space="preserve"> </w:t>
      </w:r>
    </w:p>
    <w:p w14:paraId="642AD727" w14:textId="2878EED9" w:rsidR="0040406F" w:rsidRPr="00D27FC9" w:rsidRDefault="0040406F" w:rsidP="000B163A">
      <w:pPr>
        <w:autoSpaceDE w:val="0"/>
        <w:autoSpaceDN w:val="0"/>
        <w:adjustRightInd w:val="0"/>
        <w:spacing w:after="0" w:line="240" w:lineRule="auto"/>
        <w:ind w:firstLine="709"/>
        <w:jc w:val="both"/>
        <w:rPr>
          <w:rFonts w:ascii="Times New Roman" w:hAnsi="Times New Roman"/>
          <w:sz w:val="28"/>
          <w:szCs w:val="28"/>
        </w:rPr>
      </w:pPr>
      <w:r w:rsidRPr="00D27FC9">
        <w:rPr>
          <w:rFonts w:ascii="Times New Roman" w:hAnsi="Times New Roman"/>
          <w:sz w:val="28"/>
          <w:szCs w:val="28"/>
        </w:rPr>
        <w:t>На основании результатов диссертационной работы можно сформулировать следующие практические рекомендации:</w:t>
      </w:r>
    </w:p>
    <w:p w14:paraId="1019E4C0" w14:textId="77777777" w:rsidR="00FD05AC" w:rsidRPr="00D27FC9" w:rsidRDefault="0040406F" w:rsidP="00952545">
      <w:pPr>
        <w:pStyle w:val="a5"/>
        <w:numPr>
          <w:ilvl w:val="0"/>
          <w:numId w:val="2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27FC9">
        <w:rPr>
          <w:rFonts w:ascii="Times New Roman" w:hAnsi="Times New Roman" w:cs="Times New Roman"/>
          <w:sz w:val="28"/>
          <w:szCs w:val="28"/>
        </w:rPr>
        <w:t>Проведенные в диссертационной работе исследования расширяют имеющиеся представления об использовании биологических материалов для пластики дефектов передней брюшной стенки, а именно</w:t>
      </w:r>
      <w:r w:rsidR="003724BB" w:rsidRPr="00D27FC9">
        <w:rPr>
          <w:rFonts w:ascii="Times New Roman" w:hAnsi="Times New Roman" w:cs="Times New Roman"/>
          <w:sz w:val="28"/>
          <w:szCs w:val="28"/>
        </w:rPr>
        <w:t xml:space="preserve"> изучены </w:t>
      </w:r>
      <w:r w:rsidRPr="00D27FC9">
        <w:rPr>
          <w:rFonts w:ascii="Times New Roman" w:hAnsi="Times New Roman" w:cs="Times New Roman"/>
          <w:sz w:val="28"/>
          <w:szCs w:val="28"/>
        </w:rPr>
        <w:t xml:space="preserve">иммунологические и сенсибилизирующие свойства внеклеточного матрикса ксенобрюшины. </w:t>
      </w:r>
    </w:p>
    <w:p w14:paraId="7F8AD2D1" w14:textId="77777777" w:rsidR="00FD05AC" w:rsidRPr="00D27FC9" w:rsidRDefault="0040406F" w:rsidP="00952545">
      <w:pPr>
        <w:pStyle w:val="a5"/>
        <w:numPr>
          <w:ilvl w:val="0"/>
          <w:numId w:val="2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27FC9">
        <w:rPr>
          <w:rFonts w:ascii="Times New Roman" w:hAnsi="Times New Roman" w:cs="Times New Roman"/>
          <w:sz w:val="28"/>
          <w:szCs w:val="28"/>
        </w:rPr>
        <w:t xml:space="preserve">Полученные в ходе настоящей работы результаты дополняют имеющуюся научную базу экспериментального изучения внеклеточного </w:t>
      </w:r>
      <w:r w:rsidRPr="00D27FC9">
        <w:rPr>
          <w:rFonts w:ascii="Times New Roman" w:hAnsi="Times New Roman" w:cs="Times New Roman"/>
          <w:sz w:val="28"/>
          <w:szCs w:val="28"/>
        </w:rPr>
        <w:lastRenderedPageBreak/>
        <w:t xml:space="preserve">матрикса ксенобрюшины в рамках доклинической оценки безопасности имплантата. </w:t>
      </w:r>
    </w:p>
    <w:p w14:paraId="5A8CE429" w14:textId="0BC68BDF" w:rsidR="0040406F" w:rsidRPr="00D27FC9" w:rsidRDefault="0040406F" w:rsidP="00952545">
      <w:pPr>
        <w:pStyle w:val="a5"/>
        <w:numPr>
          <w:ilvl w:val="0"/>
          <w:numId w:val="2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27FC9">
        <w:rPr>
          <w:rFonts w:ascii="Times New Roman" w:hAnsi="Times New Roman" w:cs="Times New Roman"/>
          <w:sz w:val="28"/>
          <w:szCs w:val="28"/>
        </w:rPr>
        <w:t>Объединение и дополнение полученных ранее результатов позволяют проведение следующего этапа исследований – клинических испытаний по оценке безопасности и эффективности внеклеточного матрикса ксенобрюшины в хирургической коррекции дефектов передней брюшной стенки.</w:t>
      </w:r>
    </w:p>
    <w:p w14:paraId="6A19CF6F" w14:textId="77777777" w:rsidR="0040406F" w:rsidRPr="00D27FC9" w:rsidRDefault="0040406F" w:rsidP="00952545">
      <w:pPr>
        <w:pStyle w:val="a5"/>
        <w:shd w:val="clear" w:color="auto" w:fill="FFFFFF"/>
        <w:spacing w:after="0" w:line="240" w:lineRule="auto"/>
        <w:ind w:left="709"/>
        <w:jc w:val="both"/>
        <w:rPr>
          <w:rFonts w:ascii="Times New Roman" w:eastAsia="Times New Roman" w:hAnsi="Times New Roman" w:cs="Times New Roman"/>
          <w:spacing w:val="-2"/>
          <w:sz w:val="28"/>
          <w:szCs w:val="28"/>
        </w:rPr>
      </w:pPr>
    </w:p>
    <w:p w14:paraId="7B37CDA8" w14:textId="77777777" w:rsidR="0040406F" w:rsidRPr="00D27FC9" w:rsidRDefault="0040406F" w:rsidP="00952545">
      <w:pPr>
        <w:spacing w:line="240" w:lineRule="auto"/>
        <w:rPr>
          <w:rFonts w:ascii="Times New Roman" w:eastAsia="Times New Roman" w:hAnsi="Times New Roman"/>
          <w:spacing w:val="-2"/>
          <w:sz w:val="28"/>
          <w:szCs w:val="28"/>
        </w:rPr>
      </w:pPr>
      <w:r w:rsidRPr="00D27FC9">
        <w:rPr>
          <w:rFonts w:ascii="Times New Roman" w:eastAsia="Times New Roman" w:hAnsi="Times New Roman"/>
          <w:spacing w:val="-2"/>
          <w:sz w:val="28"/>
          <w:szCs w:val="28"/>
        </w:rPr>
        <w:br w:type="page"/>
      </w:r>
    </w:p>
    <w:p w14:paraId="26D99B4C" w14:textId="77777777" w:rsidR="00F374B9" w:rsidRPr="00D27FC9" w:rsidRDefault="00F374B9" w:rsidP="00952545">
      <w:pPr>
        <w:autoSpaceDE w:val="0"/>
        <w:autoSpaceDN w:val="0"/>
        <w:adjustRightInd w:val="0"/>
        <w:spacing w:after="0" w:line="240" w:lineRule="auto"/>
        <w:jc w:val="center"/>
        <w:rPr>
          <w:rFonts w:ascii="Times New Roman" w:hAnsi="Times New Roman"/>
          <w:b/>
          <w:sz w:val="28"/>
          <w:szCs w:val="28"/>
          <w:lang w:eastAsia="ar-SA"/>
        </w:rPr>
      </w:pPr>
      <w:r w:rsidRPr="00D27FC9">
        <w:rPr>
          <w:rFonts w:ascii="Times New Roman" w:hAnsi="Times New Roman"/>
          <w:b/>
          <w:sz w:val="28"/>
          <w:szCs w:val="28"/>
          <w:lang w:eastAsia="ar-SA"/>
        </w:rPr>
        <w:lastRenderedPageBreak/>
        <w:t>СПИСОК ИСПОЛЬЗОВАННЫХ ИСТОЧНИКОВ</w:t>
      </w:r>
    </w:p>
    <w:p w14:paraId="0527706E" w14:textId="77777777" w:rsidR="00F374B9" w:rsidRPr="00D27FC9" w:rsidRDefault="00F374B9" w:rsidP="00952545">
      <w:pPr>
        <w:autoSpaceDE w:val="0"/>
        <w:autoSpaceDN w:val="0"/>
        <w:adjustRightInd w:val="0"/>
        <w:spacing w:after="0" w:line="240" w:lineRule="auto"/>
        <w:jc w:val="center"/>
        <w:rPr>
          <w:rFonts w:ascii="Times New Roman" w:hAnsi="Times New Roman"/>
          <w:b/>
          <w:sz w:val="28"/>
          <w:szCs w:val="28"/>
          <w:lang w:eastAsia="ar-SA"/>
        </w:rPr>
      </w:pPr>
    </w:p>
    <w:p w14:paraId="3A6B3AAF" w14:textId="4ACFD4E6"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sz w:val="28"/>
          <w:szCs w:val="28"/>
          <w:lang w:val="en-US"/>
        </w:rPr>
      </w:pPr>
      <w:r w:rsidRPr="00D27FC9">
        <w:rPr>
          <w:rFonts w:ascii="Times New Roman" w:hAnsi="Times New Roman"/>
          <w:sz w:val="28"/>
          <w:szCs w:val="28"/>
          <w:lang w:val="en-US"/>
        </w:rPr>
        <w:t xml:space="preserve">Flum D.R., Horvath K., Koepsell T. Have outcomes of incisional hernia repair improved with time? A population-based analysis. // Ann. Surg. – 2003. – </w:t>
      </w:r>
      <w:r w:rsidRPr="00D27FC9">
        <w:rPr>
          <w:rFonts w:ascii="Times New Roman" w:hAnsi="Times New Roman"/>
          <w:sz w:val="28"/>
          <w:szCs w:val="28"/>
          <w:lang w:val="kk-KZ"/>
        </w:rPr>
        <w:t>№</w:t>
      </w:r>
      <w:r w:rsidRPr="00D27FC9">
        <w:rPr>
          <w:rFonts w:ascii="Times New Roman" w:hAnsi="Times New Roman"/>
          <w:sz w:val="28"/>
          <w:szCs w:val="28"/>
          <w:lang w:val="en-US"/>
        </w:rPr>
        <w:t>237. – P. 129–135.</w:t>
      </w:r>
    </w:p>
    <w:p w14:paraId="3EB723C4" w14:textId="49D6E3E0" w:rsidR="00006B31" w:rsidRPr="00D27FC9" w:rsidRDefault="00436B96"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436B96">
        <w:rPr>
          <w:rFonts w:ascii="Times New Roman" w:hAnsi="Times New Roman" w:cs="Times New Roman"/>
          <w:sz w:val="28"/>
          <w:szCs w:val="28"/>
          <w:lang w:val="en-US"/>
        </w:rPr>
        <w:t xml:space="preserve">Dietz, U. A., Menzel, S., </w:t>
      </w:r>
      <w:r>
        <w:rPr>
          <w:rFonts w:ascii="Times New Roman" w:hAnsi="Times New Roman" w:cs="Times New Roman"/>
          <w:sz w:val="28"/>
          <w:szCs w:val="28"/>
          <w:lang w:val="en-US"/>
        </w:rPr>
        <w:t>Lock, J., &amp; Wiegering</w:t>
      </w:r>
      <w:r w:rsidRPr="00436B96">
        <w:rPr>
          <w:rFonts w:ascii="Times New Roman" w:hAnsi="Times New Roman" w:cs="Times New Roman"/>
          <w:sz w:val="28"/>
          <w:szCs w:val="28"/>
          <w:lang w:val="en-US"/>
        </w:rPr>
        <w:t>. The</w:t>
      </w:r>
      <w:r>
        <w:rPr>
          <w:rFonts w:ascii="Times New Roman" w:hAnsi="Times New Roman" w:cs="Times New Roman"/>
          <w:sz w:val="28"/>
          <w:szCs w:val="28"/>
          <w:lang w:val="en-US"/>
        </w:rPr>
        <w:t xml:space="preserve"> Treatment of</w:t>
      </w:r>
      <w:r w:rsidRPr="00436B96">
        <w:rPr>
          <w:rFonts w:ascii="Times New Roman" w:hAnsi="Times New Roman" w:cs="Times New Roman"/>
          <w:sz w:val="28"/>
          <w:szCs w:val="28"/>
          <w:lang w:val="en-US"/>
        </w:rPr>
        <w:t xml:space="preserve"> </w:t>
      </w:r>
      <w:r>
        <w:rPr>
          <w:rFonts w:ascii="Times New Roman" w:hAnsi="Times New Roman" w:cs="Times New Roman"/>
          <w:sz w:val="28"/>
          <w:szCs w:val="28"/>
          <w:lang w:val="en-US"/>
        </w:rPr>
        <w:t>Incisional Hernia //</w:t>
      </w:r>
      <w:r w:rsidRPr="00436B96">
        <w:rPr>
          <w:rFonts w:ascii="Times New Roman" w:hAnsi="Times New Roman" w:cs="Times New Roman"/>
          <w:sz w:val="28"/>
          <w:szCs w:val="28"/>
          <w:lang w:val="en-US"/>
        </w:rPr>
        <w:t> </w:t>
      </w:r>
      <w:r w:rsidRPr="00436B96">
        <w:rPr>
          <w:rFonts w:ascii="Times New Roman" w:hAnsi="Times New Roman" w:cs="Times New Roman"/>
          <w:iCs/>
          <w:sz w:val="28"/>
          <w:szCs w:val="28"/>
          <w:lang w:val="en-US"/>
        </w:rPr>
        <w:t>Deutsches Arzteblatt international</w:t>
      </w:r>
      <w:r>
        <w:rPr>
          <w:rFonts w:ascii="Times New Roman" w:hAnsi="Times New Roman" w:cs="Times New Roman"/>
          <w:sz w:val="28"/>
          <w:szCs w:val="28"/>
          <w:lang w:val="en-US"/>
        </w:rPr>
        <w:t xml:space="preserve">. – 2018. - </w:t>
      </w:r>
      <w:r w:rsidRPr="00436B96">
        <w:rPr>
          <w:rFonts w:ascii="Times New Roman" w:hAnsi="Times New Roman" w:cs="Times New Roman"/>
          <w:sz w:val="28"/>
          <w:szCs w:val="28"/>
          <w:lang w:val="en-US"/>
        </w:rPr>
        <w:t>№ </w:t>
      </w:r>
      <w:r w:rsidRPr="00436B96">
        <w:rPr>
          <w:rFonts w:ascii="Times New Roman" w:hAnsi="Times New Roman" w:cs="Times New Roman"/>
          <w:iCs/>
          <w:sz w:val="28"/>
          <w:szCs w:val="28"/>
          <w:lang w:val="en-US"/>
        </w:rPr>
        <w:t>115</w:t>
      </w:r>
      <w:r w:rsidRPr="00436B96">
        <w:rPr>
          <w:rFonts w:ascii="Times New Roman" w:hAnsi="Times New Roman" w:cs="Times New Roman"/>
          <w:sz w:val="28"/>
          <w:szCs w:val="28"/>
          <w:lang w:val="en-US"/>
        </w:rPr>
        <w:t xml:space="preserve">. - </w:t>
      </w:r>
      <w:r>
        <w:rPr>
          <w:rFonts w:ascii="Times New Roman" w:hAnsi="Times New Roman" w:cs="Times New Roman"/>
          <w:sz w:val="28"/>
          <w:szCs w:val="28"/>
          <w:lang w:val="en-US"/>
        </w:rPr>
        <w:t>P.</w:t>
      </w:r>
      <w:r w:rsidRPr="00436B96">
        <w:rPr>
          <w:rFonts w:ascii="Times New Roman" w:hAnsi="Times New Roman" w:cs="Times New Roman"/>
          <w:sz w:val="28"/>
          <w:szCs w:val="28"/>
          <w:lang w:val="en-US"/>
        </w:rPr>
        <w:t xml:space="preserve">31–37. </w:t>
      </w:r>
    </w:p>
    <w:p w14:paraId="12E3E807"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Dunne J.R., Malone D.L., Tracy J.K., Napolitano L.M. Abdominal wall hernias: risk factors for infection and resource utilization // J. Surg. Res. – 2003.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111. – P. 78–84.</w:t>
      </w:r>
    </w:p>
    <w:p w14:paraId="4C491581" w14:textId="21681588" w:rsidR="00006B31" w:rsidRPr="006E5427" w:rsidRDefault="006E542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rPr>
      </w:pPr>
      <w:r>
        <w:rPr>
          <w:rFonts w:ascii="Times New Roman" w:hAnsi="Times New Roman" w:cs="Times New Roman"/>
          <w:sz w:val="28"/>
          <w:szCs w:val="28"/>
        </w:rPr>
        <w:t>Максяткина</w:t>
      </w:r>
      <w:r w:rsidR="00DE7957" w:rsidRPr="00DE7957">
        <w:rPr>
          <w:rFonts w:ascii="Times New Roman" w:hAnsi="Times New Roman" w:cs="Times New Roman"/>
          <w:sz w:val="28"/>
          <w:szCs w:val="28"/>
        </w:rPr>
        <w:t xml:space="preserve"> </w:t>
      </w:r>
      <w:r w:rsidR="00DE7957">
        <w:rPr>
          <w:rFonts w:ascii="Times New Roman" w:hAnsi="Times New Roman" w:cs="Times New Roman"/>
          <w:sz w:val="28"/>
          <w:szCs w:val="28"/>
        </w:rPr>
        <w:t>Л</w:t>
      </w:r>
      <w:r w:rsidR="00DE7957" w:rsidRPr="00DE7957">
        <w:rPr>
          <w:rFonts w:ascii="Times New Roman" w:hAnsi="Times New Roman" w:cs="Times New Roman"/>
          <w:sz w:val="28"/>
          <w:szCs w:val="28"/>
        </w:rPr>
        <w:t>.</w:t>
      </w:r>
      <w:r w:rsidR="00DE7957">
        <w:rPr>
          <w:rFonts w:ascii="Times New Roman" w:hAnsi="Times New Roman" w:cs="Times New Roman"/>
          <w:sz w:val="28"/>
          <w:szCs w:val="28"/>
        </w:rPr>
        <w:t>В</w:t>
      </w:r>
      <w:r w:rsidR="00DE7957" w:rsidRPr="00DE7957">
        <w:rPr>
          <w:rFonts w:ascii="Times New Roman" w:hAnsi="Times New Roman" w:cs="Times New Roman"/>
          <w:sz w:val="28"/>
          <w:szCs w:val="28"/>
        </w:rPr>
        <w:t>.</w:t>
      </w:r>
      <w:r w:rsidRPr="00DE7957">
        <w:rPr>
          <w:rFonts w:ascii="Times New Roman" w:hAnsi="Times New Roman" w:cs="Times New Roman"/>
          <w:sz w:val="28"/>
          <w:szCs w:val="28"/>
        </w:rPr>
        <w:t>,</w:t>
      </w:r>
      <w:r w:rsidR="00DE7957">
        <w:rPr>
          <w:rFonts w:ascii="Times New Roman" w:hAnsi="Times New Roman" w:cs="Times New Roman"/>
          <w:sz w:val="28"/>
          <w:szCs w:val="28"/>
        </w:rPr>
        <w:t xml:space="preserve"> </w:t>
      </w:r>
      <w:r>
        <w:rPr>
          <w:rFonts w:ascii="Times New Roman" w:hAnsi="Times New Roman" w:cs="Times New Roman"/>
          <w:sz w:val="28"/>
          <w:szCs w:val="28"/>
        </w:rPr>
        <w:t>Абатов</w:t>
      </w:r>
      <w:r w:rsidR="00DE7957">
        <w:rPr>
          <w:rFonts w:ascii="Times New Roman" w:hAnsi="Times New Roman" w:cs="Times New Roman"/>
          <w:sz w:val="28"/>
          <w:szCs w:val="28"/>
        </w:rPr>
        <w:t xml:space="preserve"> Н</w:t>
      </w:r>
      <w:r w:rsidR="00DE7957" w:rsidRPr="00DE7957">
        <w:rPr>
          <w:rFonts w:ascii="Times New Roman" w:hAnsi="Times New Roman" w:cs="Times New Roman"/>
          <w:sz w:val="28"/>
          <w:szCs w:val="28"/>
        </w:rPr>
        <w:t>.</w:t>
      </w:r>
      <w:r w:rsidR="00DE7957">
        <w:rPr>
          <w:rFonts w:ascii="Times New Roman" w:hAnsi="Times New Roman" w:cs="Times New Roman"/>
          <w:sz w:val="28"/>
          <w:szCs w:val="28"/>
        </w:rPr>
        <w:t>Т.</w:t>
      </w:r>
      <w:r w:rsidRPr="00DE7957">
        <w:rPr>
          <w:rFonts w:ascii="Times New Roman" w:hAnsi="Times New Roman" w:cs="Times New Roman"/>
          <w:sz w:val="28"/>
          <w:szCs w:val="28"/>
        </w:rPr>
        <w:t xml:space="preserve">, </w:t>
      </w:r>
      <w:r>
        <w:rPr>
          <w:rFonts w:ascii="Times New Roman" w:hAnsi="Times New Roman" w:cs="Times New Roman"/>
          <w:sz w:val="28"/>
          <w:szCs w:val="28"/>
        </w:rPr>
        <w:t>Ахмалтдинова</w:t>
      </w:r>
      <w:r w:rsidR="00DE7957">
        <w:rPr>
          <w:rFonts w:ascii="Times New Roman" w:hAnsi="Times New Roman" w:cs="Times New Roman"/>
          <w:sz w:val="28"/>
          <w:szCs w:val="28"/>
        </w:rPr>
        <w:t xml:space="preserve"> Л</w:t>
      </w:r>
      <w:r w:rsidR="00DE7957" w:rsidRPr="00DE7957">
        <w:rPr>
          <w:rFonts w:ascii="Times New Roman" w:hAnsi="Times New Roman" w:cs="Times New Roman"/>
          <w:sz w:val="28"/>
          <w:szCs w:val="28"/>
        </w:rPr>
        <w:t>.</w:t>
      </w:r>
      <w:r w:rsidR="00DE7957">
        <w:rPr>
          <w:rFonts w:ascii="Times New Roman" w:hAnsi="Times New Roman" w:cs="Times New Roman"/>
          <w:sz w:val="28"/>
          <w:szCs w:val="28"/>
        </w:rPr>
        <w:t>Л.</w:t>
      </w:r>
      <w:r w:rsidRPr="00DE7957">
        <w:rPr>
          <w:rFonts w:ascii="Times New Roman" w:hAnsi="Times New Roman" w:cs="Times New Roman"/>
          <w:sz w:val="28"/>
          <w:szCs w:val="28"/>
        </w:rPr>
        <w:t xml:space="preserve">, </w:t>
      </w:r>
      <w:r>
        <w:rPr>
          <w:rFonts w:ascii="Times New Roman" w:hAnsi="Times New Roman" w:cs="Times New Roman"/>
          <w:sz w:val="28"/>
          <w:szCs w:val="28"/>
        </w:rPr>
        <w:t>Бадыров</w:t>
      </w:r>
      <w:r w:rsidR="00DE7957">
        <w:rPr>
          <w:rFonts w:ascii="Times New Roman" w:hAnsi="Times New Roman" w:cs="Times New Roman"/>
          <w:sz w:val="28"/>
          <w:szCs w:val="28"/>
        </w:rPr>
        <w:t xml:space="preserve"> Р</w:t>
      </w:r>
      <w:r w:rsidR="00DE7957" w:rsidRPr="00DE7957">
        <w:rPr>
          <w:rFonts w:ascii="Times New Roman" w:hAnsi="Times New Roman" w:cs="Times New Roman"/>
          <w:sz w:val="28"/>
          <w:szCs w:val="28"/>
        </w:rPr>
        <w:t>.</w:t>
      </w:r>
      <w:r w:rsidR="00DE7957">
        <w:rPr>
          <w:rFonts w:ascii="Times New Roman" w:hAnsi="Times New Roman" w:cs="Times New Roman"/>
          <w:sz w:val="28"/>
          <w:szCs w:val="28"/>
        </w:rPr>
        <w:t>М</w:t>
      </w:r>
      <w:r w:rsidR="00DE7957" w:rsidRPr="00DE7957">
        <w:rPr>
          <w:rFonts w:ascii="Times New Roman" w:hAnsi="Times New Roman" w:cs="Times New Roman"/>
          <w:sz w:val="28"/>
          <w:szCs w:val="28"/>
        </w:rPr>
        <w:t>.</w:t>
      </w:r>
      <w:r w:rsidRPr="00DE7957">
        <w:rPr>
          <w:rFonts w:ascii="Times New Roman" w:hAnsi="Times New Roman" w:cs="Times New Roman"/>
          <w:sz w:val="28"/>
          <w:szCs w:val="28"/>
        </w:rPr>
        <w:t xml:space="preserve">, </w:t>
      </w:r>
      <w:r>
        <w:rPr>
          <w:rFonts w:ascii="Times New Roman" w:hAnsi="Times New Roman" w:cs="Times New Roman"/>
          <w:sz w:val="28"/>
          <w:szCs w:val="28"/>
        </w:rPr>
        <w:t>Трошин</w:t>
      </w:r>
      <w:r w:rsidR="00DE7957">
        <w:rPr>
          <w:rFonts w:ascii="Times New Roman" w:hAnsi="Times New Roman" w:cs="Times New Roman"/>
          <w:sz w:val="28"/>
          <w:szCs w:val="28"/>
        </w:rPr>
        <w:t xml:space="preserve"> В</w:t>
      </w:r>
      <w:r w:rsidR="00DE7957" w:rsidRPr="00DE7957">
        <w:rPr>
          <w:rFonts w:ascii="Times New Roman" w:hAnsi="Times New Roman" w:cs="Times New Roman"/>
          <w:sz w:val="28"/>
          <w:szCs w:val="28"/>
        </w:rPr>
        <w:t>.</w:t>
      </w:r>
      <w:r w:rsidR="00DE7957">
        <w:rPr>
          <w:rFonts w:ascii="Times New Roman" w:hAnsi="Times New Roman" w:cs="Times New Roman"/>
          <w:sz w:val="28"/>
          <w:szCs w:val="28"/>
        </w:rPr>
        <w:t>В</w:t>
      </w:r>
      <w:r w:rsidRPr="00DE7957">
        <w:rPr>
          <w:rFonts w:ascii="Times New Roman" w:hAnsi="Times New Roman" w:cs="Times New Roman"/>
          <w:sz w:val="28"/>
          <w:szCs w:val="28"/>
        </w:rPr>
        <w:t xml:space="preserve">. </w:t>
      </w:r>
      <w:r>
        <w:rPr>
          <w:rFonts w:ascii="Times New Roman" w:hAnsi="Times New Roman" w:cs="Times New Roman"/>
          <w:sz w:val="28"/>
          <w:szCs w:val="28"/>
        </w:rPr>
        <w:t>Применение биоимплантов при пластике дефектов брюшной стенки (литературный обзор) // Вестник КазНМУ. – 2019. - №1. – С. 307-312</w:t>
      </w:r>
      <w:r w:rsidR="00006B31" w:rsidRPr="006E5427">
        <w:rPr>
          <w:rFonts w:ascii="Times New Roman" w:hAnsi="Times New Roman" w:cs="Times New Roman"/>
          <w:sz w:val="28"/>
          <w:szCs w:val="28"/>
        </w:rPr>
        <w:t>.</w:t>
      </w:r>
    </w:p>
    <w:p w14:paraId="2ACAE236"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Lo´pez-Cano M, Armengol-Carrasco M. Biological scaffolds in reparative surgery for abdominal wall hernias // Am. J. Surg. – 2012.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 xml:space="preserve"> 203. – 555</w:t>
      </w:r>
      <w:r w:rsidRPr="00D27FC9">
        <w:rPr>
          <w:rFonts w:ascii="Times New Roman" w:hAnsi="Times New Roman" w:cs="Times New Roman"/>
          <w:sz w:val="28"/>
          <w:szCs w:val="28"/>
          <w:lang w:val="kk-KZ"/>
        </w:rPr>
        <w:t xml:space="preserve"> р</w:t>
      </w:r>
      <w:r w:rsidRPr="00D27FC9">
        <w:rPr>
          <w:rFonts w:ascii="Times New Roman" w:hAnsi="Times New Roman" w:cs="Times New Roman"/>
          <w:sz w:val="28"/>
          <w:szCs w:val="28"/>
          <w:lang w:val="en-US"/>
        </w:rPr>
        <w:t>.</w:t>
      </w:r>
    </w:p>
    <w:p w14:paraId="4454FE1E"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Rozario T, DeSimone DW. The extracellular matrix in development and morphogenesis: a dynamic view // Dev Biol. – 2010.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341. – P.</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lang w:val="en-US"/>
        </w:rPr>
        <w:t>126–140.</w:t>
      </w:r>
    </w:p>
    <w:p w14:paraId="0BA5B033"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Brown B., Lindberg K., Reing J., Stolz D.B., Badylak S.F. The basement membrane component of biologic scaffolds derived from extracellular matrix //  Tissue Eng. – 2006.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12. – P.</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lang w:val="en-US"/>
        </w:rPr>
        <w:t>519–526.</w:t>
      </w:r>
    </w:p>
    <w:p w14:paraId="6E654C32"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eastAsia="NanumGothic" w:hAnsi="Times New Roman" w:cs="Times New Roman"/>
          <w:sz w:val="28"/>
          <w:szCs w:val="28"/>
          <w:lang w:val="en-US"/>
        </w:rPr>
        <w:t>S. F. Badylak. The extracellular matrix as a biologic scaffold material // Biomaterials. – 2007. – V.28. – №25. – P. 3587–3593.</w:t>
      </w:r>
    </w:p>
    <w:p w14:paraId="07868B49" w14:textId="0586A947" w:rsidR="00436B96" w:rsidRPr="00436B96" w:rsidRDefault="00436B96"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436B96">
        <w:rPr>
          <w:rFonts w:ascii="Times New Roman" w:hAnsi="Times New Roman" w:cs="Times New Roman"/>
          <w:sz w:val="28"/>
          <w:szCs w:val="28"/>
          <w:lang w:val="en-US"/>
        </w:rPr>
        <w:t xml:space="preserve">Gu, L., Shan, T., Ma, Y. X., Tay, F. R., &amp; Niu, L. Novel Biomedical Applications of Crosslinked Collagen // </w:t>
      </w:r>
      <w:r w:rsidRPr="00436B96">
        <w:rPr>
          <w:rFonts w:ascii="Times New Roman" w:hAnsi="Times New Roman" w:cs="Times New Roman"/>
          <w:iCs/>
          <w:sz w:val="28"/>
          <w:szCs w:val="28"/>
          <w:lang w:val="en-US"/>
        </w:rPr>
        <w:t>Trends in biotechnology. – 2019. -№</w:t>
      </w:r>
      <w:r w:rsidRPr="00436B96">
        <w:rPr>
          <w:rFonts w:ascii="Times New Roman" w:hAnsi="Times New Roman" w:cs="Times New Roman"/>
          <w:sz w:val="28"/>
          <w:szCs w:val="28"/>
          <w:lang w:val="en-US"/>
        </w:rPr>
        <w:t> </w:t>
      </w:r>
      <w:r w:rsidRPr="00436B96">
        <w:rPr>
          <w:rFonts w:ascii="Times New Roman" w:hAnsi="Times New Roman" w:cs="Times New Roman"/>
          <w:iCs/>
          <w:sz w:val="28"/>
          <w:szCs w:val="28"/>
          <w:lang w:val="en-US"/>
        </w:rPr>
        <w:t xml:space="preserve">37. – </w:t>
      </w:r>
      <w:r w:rsidRPr="00436B96">
        <w:rPr>
          <w:rFonts w:ascii="Times New Roman" w:hAnsi="Times New Roman" w:cs="Times New Roman"/>
          <w:iCs/>
          <w:sz w:val="28"/>
          <w:szCs w:val="28"/>
        </w:rPr>
        <w:t>Р</w:t>
      </w:r>
      <w:r w:rsidRPr="00436B96">
        <w:rPr>
          <w:rFonts w:ascii="Times New Roman" w:hAnsi="Times New Roman" w:cs="Times New Roman"/>
          <w:iCs/>
          <w:sz w:val="28"/>
          <w:szCs w:val="28"/>
          <w:lang w:val="en-US"/>
        </w:rPr>
        <w:t>.</w:t>
      </w:r>
      <w:r w:rsidRPr="00436B96">
        <w:rPr>
          <w:rFonts w:ascii="Times New Roman" w:hAnsi="Times New Roman" w:cs="Times New Roman"/>
          <w:sz w:val="28"/>
          <w:szCs w:val="28"/>
          <w:lang w:val="en-US"/>
        </w:rPr>
        <w:t xml:space="preserve"> 464–491. </w:t>
      </w:r>
    </w:p>
    <w:p w14:paraId="26A8FC8A" w14:textId="7D746EF9"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eastAsia="NanumGothic" w:hAnsi="Times New Roman" w:cs="Times New Roman"/>
          <w:sz w:val="28"/>
          <w:szCs w:val="28"/>
          <w:lang w:val="en-US"/>
        </w:rPr>
        <w:t>Junge K., Binnebösel M., von Trotha K.T., Rosch, R., Klinge U., Neumann U.P., Jansen P.L. Mesh biocompatibility: Effects of cellular inflam</w:t>
      </w:r>
      <w:r w:rsidR="00805BD3" w:rsidRPr="00D27FC9">
        <w:rPr>
          <w:rFonts w:ascii="Times New Roman" w:eastAsia="NanumGothic" w:hAnsi="Times New Roman" w:cs="Times New Roman"/>
          <w:sz w:val="28"/>
          <w:szCs w:val="28"/>
          <w:lang w:val="en-US"/>
        </w:rPr>
        <w:t xml:space="preserve">mation and tissue remodeling // </w:t>
      </w:r>
      <w:r w:rsidRPr="00D27FC9">
        <w:rPr>
          <w:rFonts w:ascii="Times New Roman" w:eastAsia="NanumGothic" w:hAnsi="Times New Roman" w:cs="Times New Roman"/>
          <w:sz w:val="28"/>
          <w:szCs w:val="28"/>
          <w:lang w:val="en-US"/>
        </w:rPr>
        <w:t>Langenbecks Arch. Surg. – 2012. – № 397. – P.255–270.</w:t>
      </w:r>
    </w:p>
    <w:p w14:paraId="3BECF6FA"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eastAsia="NanumGothic" w:hAnsi="Times New Roman" w:cs="Times New Roman"/>
          <w:sz w:val="28"/>
          <w:szCs w:val="28"/>
          <w:lang w:val="en-US"/>
        </w:rPr>
        <w:t xml:space="preserve">Keating J.H., Melidone R., Garcia-Polite F., Preclinical Evaluation of Mesh Implants: The Pathologist’s Perspective // Toxicol. Pathol. – </w:t>
      </w:r>
      <w:r w:rsidRPr="00D27FC9">
        <w:rPr>
          <w:rFonts w:ascii="Times New Roman" w:hAnsi="Times New Roman" w:cs="Times New Roman"/>
          <w:sz w:val="28"/>
          <w:szCs w:val="28"/>
          <w:shd w:val="clear" w:color="auto" w:fill="FFFFFF"/>
          <w:lang w:val="en-US"/>
        </w:rPr>
        <w:t xml:space="preserve">2019. – V.3. – №47. – </w:t>
      </w:r>
      <w:r w:rsidRPr="00D27FC9">
        <w:rPr>
          <w:rFonts w:ascii="Times New Roman" w:hAnsi="Times New Roman" w:cs="Times New Roman"/>
          <w:sz w:val="28"/>
          <w:szCs w:val="28"/>
          <w:shd w:val="clear" w:color="auto" w:fill="FFFFFF"/>
        </w:rPr>
        <w:t>Р</w:t>
      </w:r>
      <w:r w:rsidRPr="00D27FC9">
        <w:rPr>
          <w:rFonts w:ascii="Times New Roman" w:hAnsi="Times New Roman" w:cs="Times New Roman"/>
          <w:sz w:val="28"/>
          <w:szCs w:val="28"/>
          <w:shd w:val="clear" w:color="auto" w:fill="FFFFFF"/>
          <w:lang w:val="en-US"/>
        </w:rPr>
        <w:t>.379-389.</w:t>
      </w:r>
    </w:p>
    <w:p w14:paraId="0CCB9B2E"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Brown B.N., Badylak S.F. Extracellular matrix as an inductive scaffold for functional tissue reconstruction // Transl. Res. – 2014.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163. – P. 268–285</w:t>
      </w:r>
      <w:r w:rsidRPr="00D27FC9">
        <w:rPr>
          <w:rFonts w:ascii="Times New Roman" w:hAnsi="Times New Roman" w:cs="Times New Roman"/>
          <w:sz w:val="28"/>
          <w:szCs w:val="28"/>
          <w:shd w:val="clear" w:color="auto" w:fill="FFFFFF"/>
          <w:lang w:val="en-US"/>
        </w:rPr>
        <w:t>.</w:t>
      </w:r>
    </w:p>
    <w:p w14:paraId="0E562759" w14:textId="7BF9129F" w:rsidR="00805BD3" w:rsidRPr="00D27FC9" w:rsidRDefault="00805BD3" w:rsidP="00805BD3">
      <w:pPr>
        <w:pStyle w:val="a5"/>
        <w:numPr>
          <w:ilvl w:val="0"/>
          <w:numId w:val="26"/>
        </w:numPr>
        <w:tabs>
          <w:tab w:val="left" w:pos="851"/>
        </w:tabs>
        <w:autoSpaceDE w:val="0"/>
        <w:autoSpaceDN w:val="0"/>
        <w:adjustRightInd w:val="0"/>
        <w:spacing w:after="0" w:line="240" w:lineRule="auto"/>
        <w:ind w:left="0" w:firstLine="360"/>
        <w:jc w:val="both"/>
        <w:rPr>
          <w:rStyle w:val="af"/>
          <w:rFonts w:ascii="Times New Roman" w:hAnsi="Times New Roman" w:cs="Times New Roman"/>
          <w:i w:val="0"/>
          <w:iCs w:val="0"/>
          <w:sz w:val="28"/>
          <w:szCs w:val="28"/>
          <w:lang w:val="en-US"/>
        </w:rPr>
      </w:pPr>
      <w:r w:rsidRPr="00D27FC9">
        <w:rPr>
          <w:rStyle w:val="af"/>
          <w:rFonts w:ascii="Times New Roman" w:hAnsi="Times New Roman" w:cs="Times New Roman"/>
          <w:i w:val="0"/>
          <w:iCs w:val="0"/>
          <w:sz w:val="28"/>
          <w:szCs w:val="28"/>
          <w:lang w:val="en-US"/>
        </w:rPr>
        <w:t xml:space="preserve">Balayssac, D., Poinas, A. C., Pereira, B., &amp; Pezet, D., Use of permacol in parietal and general surgery: a bibliographic review // Surgical innovation. – 2013. – V. 20. – №2. – P.176–182. </w:t>
      </w:r>
    </w:p>
    <w:p w14:paraId="7C170CD7" w14:textId="48E2430A" w:rsidR="00805BD3" w:rsidRPr="00D27FC9" w:rsidRDefault="00805BD3" w:rsidP="00805BD3">
      <w:pPr>
        <w:pStyle w:val="a5"/>
        <w:numPr>
          <w:ilvl w:val="0"/>
          <w:numId w:val="26"/>
        </w:numPr>
        <w:tabs>
          <w:tab w:val="left" w:pos="851"/>
        </w:tabs>
        <w:autoSpaceDE w:val="0"/>
        <w:autoSpaceDN w:val="0"/>
        <w:adjustRightInd w:val="0"/>
        <w:spacing w:after="0" w:line="240" w:lineRule="auto"/>
        <w:ind w:left="0" w:firstLine="360"/>
        <w:jc w:val="both"/>
        <w:rPr>
          <w:rStyle w:val="af"/>
          <w:rFonts w:ascii="Times New Roman" w:hAnsi="Times New Roman" w:cs="Times New Roman"/>
          <w:i w:val="0"/>
          <w:iCs w:val="0"/>
          <w:sz w:val="28"/>
          <w:szCs w:val="28"/>
          <w:lang w:val="en-US"/>
        </w:rPr>
      </w:pPr>
      <w:r w:rsidRPr="00D27FC9">
        <w:rPr>
          <w:rStyle w:val="af"/>
          <w:rFonts w:ascii="Times New Roman" w:hAnsi="Times New Roman" w:cs="Times New Roman"/>
          <w:i w:val="0"/>
          <w:iCs w:val="0"/>
          <w:sz w:val="28"/>
          <w:szCs w:val="28"/>
          <w:lang w:val="en-US"/>
        </w:rPr>
        <w:t xml:space="preserve">Smart, N. J., Marshall, M., &amp; Daniels, I. R. Biological meshes: a review of their use in abdominal wall hernia repairs // The surgeon : journal of the Royal Colleges of Surgeons of Edinburgh and Ireland. – 2012. – V.10.- №3. </w:t>
      </w:r>
      <w:r w:rsidR="00A222F4" w:rsidRPr="00D27FC9">
        <w:rPr>
          <w:rStyle w:val="af"/>
          <w:rFonts w:ascii="Times New Roman" w:hAnsi="Times New Roman" w:cs="Times New Roman"/>
          <w:i w:val="0"/>
          <w:iCs w:val="0"/>
          <w:sz w:val="28"/>
          <w:szCs w:val="28"/>
          <w:lang w:val="en-US"/>
        </w:rPr>
        <w:t>– P.</w:t>
      </w:r>
      <w:r w:rsidRPr="00D27FC9">
        <w:rPr>
          <w:rStyle w:val="af"/>
          <w:rFonts w:ascii="Times New Roman" w:hAnsi="Times New Roman" w:cs="Times New Roman"/>
          <w:i w:val="0"/>
          <w:iCs w:val="0"/>
          <w:sz w:val="28"/>
          <w:szCs w:val="28"/>
          <w:lang w:val="en-US"/>
        </w:rPr>
        <w:t xml:space="preserve">159–171. </w:t>
      </w:r>
    </w:p>
    <w:p w14:paraId="462673B0" w14:textId="0281A9BA" w:rsidR="00805BD3" w:rsidRPr="00D27FC9" w:rsidRDefault="00805BD3" w:rsidP="00805BD3">
      <w:pPr>
        <w:pStyle w:val="a5"/>
        <w:numPr>
          <w:ilvl w:val="0"/>
          <w:numId w:val="26"/>
        </w:numPr>
        <w:tabs>
          <w:tab w:val="left" w:pos="851"/>
        </w:tabs>
        <w:autoSpaceDE w:val="0"/>
        <w:autoSpaceDN w:val="0"/>
        <w:adjustRightInd w:val="0"/>
        <w:spacing w:after="0" w:line="240" w:lineRule="auto"/>
        <w:ind w:left="0" w:firstLine="360"/>
        <w:jc w:val="both"/>
        <w:rPr>
          <w:rStyle w:val="af"/>
          <w:rFonts w:ascii="Times New Roman" w:hAnsi="Times New Roman" w:cs="Times New Roman"/>
          <w:i w:val="0"/>
          <w:iCs w:val="0"/>
          <w:sz w:val="28"/>
          <w:szCs w:val="28"/>
          <w:lang w:val="en-US"/>
        </w:rPr>
      </w:pPr>
      <w:r w:rsidRPr="00D27FC9">
        <w:rPr>
          <w:rStyle w:val="af"/>
          <w:rFonts w:ascii="Times New Roman" w:hAnsi="Times New Roman" w:cs="Times New Roman"/>
          <w:i w:val="0"/>
          <w:iCs w:val="0"/>
          <w:sz w:val="28"/>
          <w:szCs w:val="28"/>
          <w:lang w:val="en-US"/>
        </w:rPr>
        <w:t>Dirani, M., Chahine, E., D'Alessandro, A., Chouillard, M. A., Gumbs</w:t>
      </w:r>
      <w:r w:rsidR="00A222F4" w:rsidRPr="00D27FC9">
        <w:rPr>
          <w:rStyle w:val="af"/>
          <w:rFonts w:ascii="Times New Roman" w:hAnsi="Times New Roman" w:cs="Times New Roman"/>
          <w:i w:val="0"/>
          <w:iCs w:val="0"/>
          <w:sz w:val="28"/>
          <w:szCs w:val="28"/>
          <w:lang w:val="en-US"/>
        </w:rPr>
        <w:t>, A. A., &amp; Chouillard, E. The use of Permacol</w:t>
      </w:r>
      <w:r w:rsidRPr="00D27FC9">
        <w:rPr>
          <w:rStyle w:val="af"/>
          <w:rFonts w:ascii="Times New Roman" w:hAnsi="Times New Roman" w:cs="Times New Roman"/>
          <w:i w:val="0"/>
          <w:iCs w:val="0"/>
          <w:sz w:val="28"/>
          <w:szCs w:val="28"/>
          <w:lang w:val="en-US"/>
        </w:rPr>
        <w:t xml:space="preserve"> biological mesh for complex abdominal wall repair</w:t>
      </w:r>
      <w:r w:rsidR="00A222F4" w:rsidRPr="00D27FC9">
        <w:rPr>
          <w:rStyle w:val="af"/>
          <w:rFonts w:ascii="Times New Roman" w:hAnsi="Times New Roman" w:cs="Times New Roman"/>
          <w:i w:val="0"/>
          <w:iCs w:val="0"/>
          <w:sz w:val="28"/>
          <w:szCs w:val="28"/>
          <w:lang w:val="en-US"/>
        </w:rPr>
        <w:t xml:space="preserve"> // </w:t>
      </w:r>
      <w:r w:rsidRPr="00D27FC9">
        <w:rPr>
          <w:rStyle w:val="af"/>
          <w:rFonts w:ascii="Times New Roman" w:hAnsi="Times New Roman" w:cs="Times New Roman"/>
          <w:i w:val="0"/>
          <w:iCs w:val="0"/>
          <w:sz w:val="28"/>
          <w:szCs w:val="28"/>
          <w:lang w:val="en-US"/>
        </w:rPr>
        <w:t>Minerva surgery</w:t>
      </w:r>
      <w:r w:rsidR="00A222F4" w:rsidRPr="00D27FC9">
        <w:rPr>
          <w:rStyle w:val="af"/>
          <w:rFonts w:ascii="Times New Roman" w:hAnsi="Times New Roman" w:cs="Times New Roman"/>
          <w:i w:val="0"/>
          <w:iCs w:val="0"/>
          <w:sz w:val="28"/>
          <w:szCs w:val="28"/>
          <w:lang w:val="en-US"/>
        </w:rPr>
        <w:t>. – 2022. – V.</w:t>
      </w:r>
      <w:r w:rsidRPr="00D27FC9">
        <w:rPr>
          <w:rStyle w:val="af"/>
          <w:rFonts w:ascii="Times New Roman" w:hAnsi="Times New Roman" w:cs="Times New Roman"/>
          <w:i w:val="0"/>
          <w:iCs w:val="0"/>
          <w:sz w:val="28"/>
          <w:szCs w:val="28"/>
          <w:lang w:val="en-US"/>
        </w:rPr>
        <w:t>77</w:t>
      </w:r>
      <w:r w:rsidR="00A222F4" w:rsidRPr="00D27FC9">
        <w:rPr>
          <w:rStyle w:val="af"/>
          <w:rFonts w:ascii="Times New Roman" w:hAnsi="Times New Roman" w:cs="Times New Roman"/>
          <w:i w:val="0"/>
          <w:iCs w:val="0"/>
          <w:sz w:val="28"/>
          <w:szCs w:val="28"/>
          <w:lang w:val="en-US"/>
        </w:rPr>
        <w:t>. – №1. – P.</w:t>
      </w:r>
      <w:r w:rsidRPr="00D27FC9">
        <w:rPr>
          <w:rStyle w:val="af"/>
          <w:rFonts w:ascii="Times New Roman" w:hAnsi="Times New Roman" w:cs="Times New Roman"/>
          <w:i w:val="0"/>
          <w:iCs w:val="0"/>
          <w:sz w:val="28"/>
          <w:szCs w:val="28"/>
          <w:lang w:val="en-US"/>
        </w:rPr>
        <w:t xml:space="preserve">41–49. </w:t>
      </w:r>
    </w:p>
    <w:p w14:paraId="366BE688" w14:textId="516F7322" w:rsidR="00805BD3" w:rsidRPr="00D27FC9" w:rsidRDefault="00805BD3" w:rsidP="00805BD3">
      <w:pPr>
        <w:pStyle w:val="a5"/>
        <w:numPr>
          <w:ilvl w:val="0"/>
          <w:numId w:val="26"/>
        </w:numPr>
        <w:tabs>
          <w:tab w:val="left" w:pos="851"/>
        </w:tabs>
        <w:autoSpaceDE w:val="0"/>
        <w:autoSpaceDN w:val="0"/>
        <w:adjustRightInd w:val="0"/>
        <w:spacing w:after="0" w:line="240" w:lineRule="auto"/>
        <w:ind w:left="0" w:firstLine="360"/>
        <w:jc w:val="both"/>
        <w:rPr>
          <w:rStyle w:val="af"/>
          <w:rFonts w:ascii="Times New Roman" w:hAnsi="Times New Roman" w:cs="Times New Roman"/>
          <w:i w:val="0"/>
          <w:iCs w:val="0"/>
          <w:sz w:val="28"/>
          <w:szCs w:val="28"/>
          <w:lang w:val="en-US"/>
        </w:rPr>
      </w:pPr>
      <w:r w:rsidRPr="00D27FC9">
        <w:rPr>
          <w:rStyle w:val="af"/>
          <w:rFonts w:ascii="Times New Roman" w:hAnsi="Times New Roman" w:cs="Times New Roman"/>
          <w:i w:val="0"/>
          <w:iCs w:val="0"/>
          <w:sz w:val="28"/>
          <w:szCs w:val="28"/>
          <w:lang w:val="en-US"/>
        </w:rPr>
        <w:lastRenderedPageBreak/>
        <w:t>Doussot, A., Abo-Alhassan, F., Derbal, S., Fournel, I., Kasereka-Kisenge, F., Codjia, T., Khalil, H., Dubuisson, V., Najah, H., Laurent, A., Romain, B., Barrat, C., Trésallet, C., Mathonnet, M., &amp; Ortega-Deba</w:t>
      </w:r>
      <w:r w:rsidR="00A222F4" w:rsidRPr="00D27FC9">
        <w:rPr>
          <w:rStyle w:val="af"/>
          <w:rFonts w:ascii="Times New Roman" w:hAnsi="Times New Roman" w:cs="Times New Roman"/>
          <w:i w:val="0"/>
          <w:iCs w:val="0"/>
          <w:sz w:val="28"/>
          <w:szCs w:val="28"/>
          <w:lang w:val="en-US"/>
        </w:rPr>
        <w:t>llon, P</w:t>
      </w:r>
      <w:r w:rsidRPr="00D27FC9">
        <w:rPr>
          <w:rStyle w:val="af"/>
          <w:rFonts w:ascii="Times New Roman" w:hAnsi="Times New Roman" w:cs="Times New Roman"/>
          <w:i w:val="0"/>
          <w:iCs w:val="0"/>
          <w:sz w:val="28"/>
          <w:szCs w:val="28"/>
          <w:lang w:val="en-US"/>
        </w:rPr>
        <w:t>. Indications and Outcomes of a Cross-Linked Porcine Dermal Collagen Mesh (Permacol) for Complex Abdominal Wall Reco</w:t>
      </w:r>
      <w:r w:rsidR="00A222F4" w:rsidRPr="00D27FC9">
        <w:rPr>
          <w:rStyle w:val="af"/>
          <w:rFonts w:ascii="Times New Roman" w:hAnsi="Times New Roman" w:cs="Times New Roman"/>
          <w:i w:val="0"/>
          <w:iCs w:val="0"/>
          <w:sz w:val="28"/>
          <w:szCs w:val="28"/>
          <w:lang w:val="en-US"/>
        </w:rPr>
        <w:t>nstruction: A Multicenter Audit //</w:t>
      </w:r>
      <w:r w:rsidRPr="00D27FC9">
        <w:rPr>
          <w:rStyle w:val="af"/>
          <w:rFonts w:ascii="Times New Roman" w:hAnsi="Times New Roman" w:cs="Times New Roman"/>
          <w:i w:val="0"/>
          <w:iCs w:val="0"/>
          <w:sz w:val="28"/>
          <w:szCs w:val="28"/>
          <w:lang w:val="en-US"/>
        </w:rPr>
        <w:t xml:space="preserve"> World journal of surgery</w:t>
      </w:r>
      <w:r w:rsidR="00A222F4" w:rsidRPr="00D27FC9">
        <w:rPr>
          <w:rStyle w:val="af"/>
          <w:rFonts w:ascii="Times New Roman" w:hAnsi="Times New Roman" w:cs="Times New Roman"/>
          <w:i w:val="0"/>
          <w:iCs w:val="0"/>
          <w:sz w:val="28"/>
          <w:szCs w:val="28"/>
          <w:lang w:val="en-US"/>
        </w:rPr>
        <w:t>. – 2019. –</w:t>
      </w:r>
      <w:r w:rsidRPr="00D27FC9">
        <w:rPr>
          <w:rStyle w:val="af"/>
          <w:rFonts w:ascii="Times New Roman" w:hAnsi="Times New Roman" w:cs="Times New Roman"/>
          <w:i w:val="0"/>
          <w:iCs w:val="0"/>
          <w:sz w:val="28"/>
          <w:szCs w:val="28"/>
          <w:lang w:val="en-US"/>
        </w:rPr>
        <w:t xml:space="preserve"> </w:t>
      </w:r>
      <w:r w:rsidR="00A222F4" w:rsidRPr="00D27FC9">
        <w:rPr>
          <w:rStyle w:val="af"/>
          <w:rFonts w:ascii="Times New Roman" w:hAnsi="Times New Roman" w:cs="Times New Roman"/>
          <w:i w:val="0"/>
          <w:iCs w:val="0"/>
          <w:sz w:val="28"/>
          <w:szCs w:val="28"/>
          <w:lang w:val="en-US"/>
        </w:rPr>
        <w:t>V.</w:t>
      </w:r>
      <w:r w:rsidRPr="00D27FC9">
        <w:rPr>
          <w:rStyle w:val="af"/>
          <w:rFonts w:ascii="Times New Roman" w:hAnsi="Times New Roman" w:cs="Times New Roman"/>
          <w:i w:val="0"/>
          <w:iCs w:val="0"/>
          <w:sz w:val="28"/>
          <w:szCs w:val="28"/>
          <w:lang w:val="en-US"/>
        </w:rPr>
        <w:t>43</w:t>
      </w:r>
      <w:r w:rsidR="00A222F4" w:rsidRPr="00D27FC9">
        <w:rPr>
          <w:rStyle w:val="af"/>
          <w:rFonts w:ascii="Times New Roman" w:hAnsi="Times New Roman" w:cs="Times New Roman"/>
          <w:i w:val="0"/>
          <w:iCs w:val="0"/>
          <w:sz w:val="28"/>
          <w:szCs w:val="28"/>
          <w:lang w:val="en-US"/>
        </w:rPr>
        <w:t>. №3. –</w:t>
      </w:r>
      <w:r w:rsidRPr="00D27FC9">
        <w:rPr>
          <w:rStyle w:val="af"/>
          <w:rFonts w:ascii="Times New Roman" w:hAnsi="Times New Roman" w:cs="Times New Roman"/>
          <w:i w:val="0"/>
          <w:iCs w:val="0"/>
          <w:sz w:val="28"/>
          <w:szCs w:val="28"/>
          <w:lang w:val="en-US"/>
        </w:rPr>
        <w:t xml:space="preserve"> </w:t>
      </w:r>
      <w:r w:rsidR="00A222F4" w:rsidRPr="00D27FC9">
        <w:rPr>
          <w:rStyle w:val="af"/>
          <w:rFonts w:ascii="Times New Roman" w:hAnsi="Times New Roman" w:cs="Times New Roman"/>
          <w:i w:val="0"/>
          <w:iCs w:val="0"/>
          <w:sz w:val="28"/>
          <w:szCs w:val="28"/>
          <w:lang w:val="en-US"/>
        </w:rPr>
        <w:t>P.</w:t>
      </w:r>
      <w:r w:rsidRPr="00D27FC9">
        <w:rPr>
          <w:rStyle w:val="af"/>
          <w:rFonts w:ascii="Times New Roman" w:hAnsi="Times New Roman" w:cs="Times New Roman"/>
          <w:i w:val="0"/>
          <w:iCs w:val="0"/>
          <w:sz w:val="28"/>
          <w:szCs w:val="28"/>
          <w:lang w:val="en-US"/>
        </w:rPr>
        <w:t xml:space="preserve">791–797. </w:t>
      </w:r>
    </w:p>
    <w:p w14:paraId="6477B131" w14:textId="3FA47192" w:rsidR="00805BD3" w:rsidRPr="00D27FC9" w:rsidRDefault="00805BD3" w:rsidP="00805BD3">
      <w:pPr>
        <w:pStyle w:val="a5"/>
        <w:numPr>
          <w:ilvl w:val="0"/>
          <w:numId w:val="26"/>
        </w:numPr>
        <w:tabs>
          <w:tab w:val="left" w:pos="851"/>
        </w:tabs>
        <w:autoSpaceDE w:val="0"/>
        <w:autoSpaceDN w:val="0"/>
        <w:adjustRightInd w:val="0"/>
        <w:spacing w:after="0" w:line="240" w:lineRule="auto"/>
        <w:ind w:left="0" w:firstLine="360"/>
        <w:jc w:val="both"/>
        <w:rPr>
          <w:rStyle w:val="af"/>
          <w:rFonts w:ascii="Times New Roman" w:hAnsi="Times New Roman" w:cs="Times New Roman"/>
          <w:i w:val="0"/>
          <w:iCs w:val="0"/>
          <w:sz w:val="28"/>
          <w:szCs w:val="28"/>
          <w:lang w:val="en-US"/>
        </w:rPr>
      </w:pPr>
      <w:r w:rsidRPr="00D27FC9">
        <w:rPr>
          <w:rStyle w:val="af"/>
          <w:rFonts w:ascii="Times New Roman" w:hAnsi="Times New Roman" w:cs="Times New Roman"/>
          <w:i w:val="0"/>
          <w:iCs w:val="0"/>
          <w:sz w:val="28"/>
          <w:szCs w:val="28"/>
          <w:lang w:val="en-US"/>
        </w:rPr>
        <w:t xml:space="preserve">Russello, D., Sofia, M., Conti, P., Latteri, S., Pesce, A., Scaravilli, F., Vasta, F., Trombatore, G., Randazzo, V., Schembari, E., Barchitta, M., </w:t>
      </w:r>
      <w:r w:rsidR="00A222F4" w:rsidRPr="00D27FC9">
        <w:rPr>
          <w:rStyle w:val="af"/>
          <w:rFonts w:ascii="Times New Roman" w:hAnsi="Times New Roman" w:cs="Times New Roman"/>
          <w:i w:val="0"/>
          <w:iCs w:val="0"/>
          <w:sz w:val="28"/>
          <w:szCs w:val="28"/>
          <w:lang w:val="en-US"/>
        </w:rPr>
        <w:t>Agodi, A., &amp; La Greca, G</w:t>
      </w:r>
      <w:r w:rsidRPr="00D27FC9">
        <w:rPr>
          <w:rStyle w:val="af"/>
          <w:rFonts w:ascii="Times New Roman" w:hAnsi="Times New Roman" w:cs="Times New Roman"/>
          <w:i w:val="0"/>
          <w:iCs w:val="0"/>
          <w:sz w:val="28"/>
          <w:szCs w:val="28"/>
          <w:lang w:val="en-US"/>
        </w:rPr>
        <w:t xml:space="preserve">. A retrospective, Italian multicenter study of complex abdominal wall defect repair </w:t>
      </w:r>
      <w:r w:rsidR="00A222F4" w:rsidRPr="00D27FC9">
        <w:rPr>
          <w:rStyle w:val="af"/>
          <w:rFonts w:ascii="Times New Roman" w:hAnsi="Times New Roman" w:cs="Times New Roman"/>
          <w:i w:val="0"/>
          <w:iCs w:val="0"/>
          <w:sz w:val="28"/>
          <w:szCs w:val="28"/>
          <w:lang w:val="en-US"/>
        </w:rPr>
        <w:t>with a Permacol biological mesh //</w:t>
      </w:r>
      <w:r w:rsidRPr="00D27FC9">
        <w:rPr>
          <w:rStyle w:val="af"/>
          <w:rFonts w:ascii="Times New Roman" w:hAnsi="Times New Roman" w:cs="Times New Roman"/>
          <w:i w:val="0"/>
          <w:iCs w:val="0"/>
          <w:sz w:val="28"/>
          <w:szCs w:val="28"/>
          <w:lang w:val="en-US"/>
        </w:rPr>
        <w:t xml:space="preserve"> Scientific reports</w:t>
      </w:r>
      <w:r w:rsidR="00A222F4" w:rsidRPr="00D27FC9">
        <w:rPr>
          <w:rStyle w:val="af"/>
          <w:rFonts w:ascii="Times New Roman" w:hAnsi="Times New Roman" w:cs="Times New Roman"/>
          <w:i w:val="0"/>
          <w:iCs w:val="0"/>
          <w:sz w:val="28"/>
          <w:szCs w:val="28"/>
          <w:lang w:val="en-US"/>
        </w:rPr>
        <w:t xml:space="preserve">. – 2020. </w:t>
      </w:r>
      <w:r w:rsidR="00032712" w:rsidRPr="00D27FC9">
        <w:rPr>
          <w:rStyle w:val="af"/>
          <w:rFonts w:ascii="Times New Roman" w:hAnsi="Times New Roman" w:cs="Times New Roman"/>
          <w:i w:val="0"/>
          <w:iCs w:val="0"/>
          <w:sz w:val="28"/>
          <w:szCs w:val="28"/>
          <w:lang w:val="en-US"/>
        </w:rPr>
        <w:t>–</w:t>
      </w:r>
      <w:r w:rsidRPr="00D27FC9">
        <w:rPr>
          <w:rStyle w:val="af"/>
          <w:rFonts w:ascii="Times New Roman" w:hAnsi="Times New Roman" w:cs="Times New Roman"/>
          <w:i w:val="0"/>
          <w:iCs w:val="0"/>
          <w:sz w:val="28"/>
          <w:szCs w:val="28"/>
          <w:lang w:val="en-US"/>
        </w:rPr>
        <w:t xml:space="preserve"> </w:t>
      </w:r>
      <w:r w:rsidR="00A222F4" w:rsidRPr="00D27FC9">
        <w:rPr>
          <w:rStyle w:val="af"/>
          <w:rFonts w:ascii="Times New Roman" w:hAnsi="Times New Roman" w:cs="Times New Roman"/>
          <w:i w:val="0"/>
          <w:iCs w:val="0"/>
          <w:sz w:val="28"/>
          <w:szCs w:val="28"/>
          <w:lang w:val="en-US"/>
        </w:rPr>
        <w:t>V</w:t>
      </w:r>
      <w:r w:rsidR="00032712" w:rsidRPr="00D27FC9">
        <w:rPr>
          <w:rStyle w:val="af"/>
          <w:rFonts w:ascii="Times New Roman" w:hAnsi="Times New Roman" w:cs="Times New Roman"/>
          <w:i w:val="0"/>
          <w:iCs w:val="0"/>
          <w:sz w:val="28"/>
          <w:szCs w:val="28"/>
          <w:lang w:val="en-US"/>
        </w:rPr>
        <w:t>.</w:t>
      </w:r>
      <w:r w:rsidRPr="00D27FC9">
        <w:rPr>
          <w:rStyle w:val="af"/>
          <w:rFonts w:ascii="Times New Roman" w:hAnsi="Times New Roman" w:cs="Times New Roman"/>
          <w:i w:val="0"/>
          <w:iCs w:val="0"/>
          <w:sz w:val="28"/>
          <w:szCs w:val="28"/>
          <w:lang w:val="en-US"/>
        </w:rPr>
        <w:t>10</w:t>
      </w:r>
      <w:r w:rsidR="00A222F4" w:rsidRPr="00D27FC9">
        <w:rPr>
          <w:rStyle w:val="af"/>
          <w:rFonts w:ascii="Times New Roman" w:hAnsi="Times New Roman" w:cs="Times New Roman"/>
          <w:i w:val="0"/>
          <w:iCs w:val="0"/>
          <w:sz w:val="28"/>
          <w:szCs w:val="28"/>
          <w:lang w:val="en-US"/>
        </w:rPr>
        <w:t>. №1. – P.</w:t>
      </w:r>
      <w:r w:rsidRPr="00D27FC9">
        <w:rPr>
          <w:rStyle w:val="af"/>
          <w:rFonts w:ascii="Times New Roman" w:hAnsi="Times New Roman" w:cs="Times New Roman"/>
          <w:i w:val="0"/>
          <w:iCs w:val="0"/>
          <w:sz w:val="28"/>
          <w:szCs w:val="28"/>
          <w:lang w:val="en-US"/>
        </w:rPr>
        <w:t xml:space="preserve">3367. </w:t>
      </w:r>
    </w:p>
    <w:p w14:paraId="5ED59112" w14:textId="29EECDE0" w:rsidR="00805BD3" w:rsidRPr="00D27FC9" w:rsidRDefault="00805BD3" w:rsidP="00805BD3">
      <w:pPr>
        <w:pStyle w:val="a5"/>
        <w:numPr>
          <w:ilvl w:val="0"/>
          <w:numId w:val="26"/>
        </w:numPr>
        <w:tabs>
          <w:tab w:val="left" w:pos="851"/>
        </w:tabs>
        <w:autoSpaceDE w:val="0"/>
        <w:autoSpaceDN w:val="0"/>
        <w:adjustRightInd w:val="0"/>
        <w:spacing w:after="0" w:line="240" w:lineRule="auto"/>
        <w:ind w:left="0" w:firstLine="360"/>
        <w:jc w:val="both"/>
        <w:rPr>
          <w:rStyle w:val="af"/>
          <w:rFonts w:ascii="Times New Roman" w:hAnsi="Times New Roman" w:cs="Times New Roman"/>
          <w:i w:val="0"/>
          <w:iCs w:val="0"/>
          <w:sz w:val="28"/>
          <w:szCs w:val="28"/>
          <w:lang w:val="en-US"/>
        </w:rPr>
      </w:pPr>
      <w:r w:rsidRPr="00D27FC9">
        <w:rPr>
          <w:rStyle w:val="af"/>
          <w:rFonts w:ascii="Times New Roman" w:hAnsi="Times New Roman" w:cs="Times New Roman"/>
          <w:i w:val="0"/>
          <w:iCs w:val="0"/>
          <w:sz w:val="28"/>
          <w:szCs w:val="28"/>
          <w:lang w:val="en-US"/>
        </w:rPr>
        <w:t>Fatkhudinov, T., Tsedik, L., Arutyunyan, I., Lokhonina, A., Makarov, A., Korshunov, A., Elchaninov, A., Kananykhina, E., Vasyukova, O., Usman, N., Uvarova, E., Chuprynin, V., Eremina, I., Degtyarev, D., &amp; Sukhikh, G. Evaluation of resorbable polydioxanone and polyglycolic acid meshes in a rat</w:t>
      </w:r>
      <w:r w:rsidR="00A222F4" w:rsidRPr="00D27FC9">
        <w:rPr>
          <w:rStyle w:val="af"/>
          <w:rFonts w:ascii="Times New Roman" w:hAnsi="Times New Roman" w:cs="Times New Roman"/>
          <w:i w:val="0"/>
          <w:iCs w:val="0"/>
          <w:sz w:val="28"/>
          <w:szCs w:val="28"/>
          <w:lang w:val="en-US"/>
        </w:rPr>
        <w:t xml:space="preserve"> model of ventral hernia repair // </w:t>
      </w:r>
      <w:r w:rsidRPr="00D27FC9">
        <w:rPr>
          <w:rStyle w:val="af"/>
          <w:rFonts w:ascii="Times New Roman" w:hAnsi="Times New Roman" w:cs="Times New Roman"/>
          <w:i w:val="0"/>
          <w:iCs w:val="0"/>
          <w:sz w:val="28"/>
          <w:szCs w:val="28"/>
          <w:lang w:val="en-US"/>
        </w:rPr>
        <w:t>Journal of biomedical materials research. Part B, Applied biomaterials</w:t>
      </w:r>
      <w:r w:rsidR="00A222F4" w:rsidRPr="00D27FC9">
        <w:rPr>
          <w:rStyle w:val="af"/>
          <w:rFonts w:ascii="Times New Roman" w:hAnsi="Times New Roman" w:cs="Times New Roman"/>
          <w:i w:val="0"/>
          <w:iCs w:val="0"/>
          <w:sz w:val="28"/>
          <w:szCs w:val="28"/>
          <w:lang w:val="en-US"/>
        </w:rPr>
        <w:t>. – 2019. – V.</w:t>
      </w:r>
      <w:r w:rsidRPr="00D27FC9">
        <w:rPr>
          <w:rStyle w:val="af"/>
          <w:rFonts w:ascii="Times New Roman" w:hAnsi="Times New Roman" w:cs="Times New Roman"/>
          <w:i w:val="0"/>
          <w:iCs w:val="0"/>
          <w:sz w:val="28"/>
          <w:szCs w:val="28"/>
          <w:lang w:val="en-US"/>
        </w:rPr>
        <w:t>107</w:t>
      </w:r>
      <w:r w:rsidR="00A222F4" w:rsidRPr="00D27FC9">
        <w:rPr>
          <w:rStyle w:val="af"/>
          <w:rFonts w:ascii="Times New Roman" w:hAnsi="Times New Roman" w:cs="Times New Roman"/>
          <w:i w:val="0"/>
          <w:iCs w:val="0"/>
          <w:sz w:val="28"/>
          <w:szCs w:val="28"/>
          <w:lang w:val="en-US"/>
        </w:rPr>
        <w:t>. №3. – P.</w:t>
      </w:r>
      <w:r w:rsidRPr="00D27FC9">
        <w:rPr>
          <w:rStyle w:val="af"/>
          <w:rFonts w:ascii="Times New Roman" w:hAnsi="Times New Roman" w:cs="Times New Roman"/>
          <w:i w:val="0"/>
          <w:iCs w:val="0"/>
          <w:sz w:val="28"/>
          <w:szCs w:val="28"/>
          <w:lang w:val="en-US"/>
        </w:rPr>
        <w:t xml:space="preserve">652–663. </w:t>
      </w:r>
    </w:p>
    <w:p w14:paraId="223D5A81" w14:textId="5727753F" w:rsidR="00805BD3" w:rsidRPr="00D27FC9" w:rsidRDefault="00805BD3" w:rsidP="00805BD3">
      <w:pPr>
        <w:pStyle w:val="a5"/>
        <w:numPr>
          <w:ilvl w:val="0"/>
          <w:numId w:val="26"/>
        </w:numPr>
        <w:tabs>
          <w:tab w:val="left" w:pos="851"/>
        </w:tabs>
        <w:autoSpaceDE w:val="0"/>
        <w:autoSpaceDN w:val="0"/>
        <w:adjustRightInd w:val="0"/>
        <w:spacing w:after="0" w:line="240" w:lineRule="auto"/>
        <w:ind w:left="0" w:firstLine="360"/>
        <w:jc w:val="both"/>
        <w:rPr>
          <w:rStyle w:val="af"/>
          <w:rFonts w:ascii="Times New Roman" w:hAnsi="Times New Roman" w:cs="Times New Roman"/>
          <w:i w:val="0"/>
          <w:iCs w:val="0"/>
          <w:sz w:val="28"/>
          <w:szCs w:val="28"/>
        </w:rPr>
      </w:pPr>
      <w:r w:rsidRPr="00D27FC9">
        <w:rPr>
          <w:rStyle w:val="af"/>
          <w:rFonts w:ascii="Times New Roman" w:hAnsi="Times New Roman" w:cs="Times New Roman"/>
          <w:i w:val="0"/>
          <w:iCs w:val="0"/>
          <w:sz w:val="28"/>
          <w:szCs w:val="28"/>
          <w:lang w:val="en-US"/>
        </w:rPr>
        <w:t>Ball CG, Kirkpatrick AW, Stuleanu T, Rosen MJ, Eberle TL. Is the type of biomesh relevant in the prevention of recurrence following abdominal wall reconstruction</w:t>
      </w:r>
      <w:r w:rsidR="00032712" w:rsidRPr="00D27FC9">
        <w:rPr>
          <w:rStyle w:val="af"/>
          <w:rFonts w:ascii="Times New Roman" w:hAnsi="Times New Roman" w:cs="Times New Roman"/>
          <w:i w:val="0"/>
          <w:iCs w:val="0"/>
          <w:sz w:val="28"/>
          <w:szCs w:val="28"/>
          <w:lang w:val="en-US"/>
        </w:rPr>
        <w:t>? A</w:t>
      </w:r>
      <w:r w:rsidR="00032712" w:rsidRPr="00D27FC9">
        <w:rPr>
          <w:rStyle w:val="af"/>
          <w:rFonts w:ascii="Times New Roman" w:hAnsi="Times New Roman" w:cs="Times New Roman"/>
          <w:i w:val="0"/>
          <w:iCs w:val="0"/>
          <w:sz w:val="28"/>
          <w:szCs w:val="28"/>
        </w:rPr>
        <w:t xml:space="preserve"> </w:t>
      </w:r>
      <w:r w:rsidR="00032712" w:rsidRPr="00D27FC9">
        <w:rPr>
          <w:rStyle w:val="af"/>
          <w:rFonts w:ascii="Times New Roman" w:hAnsi="Times New Roman" w:cs="Times New Roman"/>
          <w:i w:val="0"/>
          <w:iCs w:val="0"/>
          <w:sz w:val="28"/>
          <w:szCs w:val="28"/>
          <w:lang w:val="en-US"/>
        </w:rPr>
        <w:t>randomized</w:t>
      </w:r>
      <w:r w:rsidR="00032712" w:rsidRPr="00D27FC9">
        <w:rPr>
          <w:rStyle w:val="af"/>
          <w:rFonts w:ascii="Times New Roman" w:hAnsi="Times New Roman" w:cs="Times New Roman"/>
          <w:i w:val="0"/>
          <w:iCs w:val="0"/>
          <w:sz w:val="28"/>
          <w:szCs w:val="28"/>
        </w:rPr>
        <w:t xml:space="preserve"> </w:t>
      </w:r>
      <w:r w:rsidR="00032712" w:rsidRPr="00D27FC9">
        <w:rPr>
          <w:rStyle w:val="af"/>
          <w:rFonts w:ascii="Times New Roman" w:hAnsi="Times New Roman" w:cs="Times New Roman"/>
          <w:i w:val="0"/>
          <w:iCs w:val="0"/>
          <w:sz w:val="28"/>
          <w:szCs w:val="28"/>
          <w:lang w:val="en-US"/>
        </w:rPr>
        <w:t>controlled</w:t>
      </w:r>
      <w:r w:rsidR="00032712" w:rsidRPr="00D27FC9">
        <w:rPr>
          <w:rStyle w:val="af"/>
          <w:rFonts w:ascii="Times New Roman" w:hAnsi="Times New Roman" w:cs="Times New Roman"/>
          <w:i w:val="0"/>
          <w:iCs w:val="0"/>
          <w:sz w:val="28"/>
          <w:szCs w:val="28"/>
        </w:rPr>
        <w:t xml:space="preserve"> </w:t>
      </w:r>
      <w:r w:rsidR="00032712" w:rsidRPr="00D27FC9">
        <w:rPr>
          <w:rStyle w:val="af"/>
          <w:rFonts w:ascii="Times New Roman" w:hAnsi="Times New Roman" w:cs="Times New Roman"/>
          <w:i w:val="0"/>
          <w:iCs w:val="0"/>
          <w:sz w:val="28"/>
          <w:szCs w:val="28"/>
          <w:lang w:val="en-US"/>
        </w:rPr>
        <w:t>trial</w:t>
      </w:r>
      <w:r w:rsidR="00032712" w:rsidRPr="00D27FC9">
        <w:rPr>
          <w:rStyle w:val="af"/>
          <w:rFonts w:ascii="Times New Roman" w:hAnsi="Times New Roman" w:cs="Times New Roman"/>
          <w:i w:val="0"/>
          <w:iCs w:val="0"/>
          <w:sz w:val="28"/>
          <w:szCs w:val="28"/>
        </w:rPr>
        <w:t xml:space="preserve"> // </w:t>
      </w:r>
      <w:r w:rsidRPr="00D27FC9">
        <w:rPr>
          <w:rStyle w:val="af"/>
          <w:rFonts w:ascii="Times New Roman" w:hAnsi="Times New Roman" w:cs="Times New Roman"/>
          <w:i w:val="0"/>
          <w:iCs w:val="0"/>
          <w:sz w:val="28"/>
          <w:szCs w:val="28"/>
          <w:lang w:val="en-US"/>
        </w:rPr>
        <w:t>Can</w:t>
      </w:r>
      <w:r w:rsidRPr="00D27FC9">
        <w:rPr>
          <w:rStyle w:val="af"/>
          <w:rFonts w:ascii="Times New Roman" w:hAnsi="Times New Roman" w:cs="Times New Roman"/>
          <w:i w:val="0"/>
          <w:iCs w:val="0"/>
          <w:sz w:val="28"/>
          <w:szCs w:val="28"/>
        </w:rPr>
        <w:t xml:space="preserve"> </w:t>
      </w:r>
      <w:r w:rsidRPr="00D27FC9">
        <w:rPr>
          <w:rStyle w:val="af"/>
          <w:rFonts w:ascii="Times New Roman" w:hAnsi="Times New Roman" w:cs="Times New Roman"/>
          <w:i w:val="0"/>
          <w:iCs w:val="0"/>
          <w:sz w:val="28"/>
          <w:szCs w:val="28"/>
          <w:lang w:val="en-US"/>
        </w:rPr>
        <w:t>J</w:t>
      </w:r>
      <w:r w:rsidRPr="00D27FC9">
        <w:rPr>
          <w:rStyle w:val="af"/>
          <w:rFonts w:ascii="Times New Roman" w:hAnsi="Times New Roman" w:cs="Times New Roman"/>
          <w:i w:val="0"/>
          <w:iCs w:val="0"/>
          <w:sz w:val="28"/>
          <w:szCs w:val="28"/>
        </w:rPr>
        <w:t xml:space="preserve"> </w:t>
      </w:r>
      <w:r w:rsidR="00A222F4" w:rsidRPr="00D27FC9">
        <w:rPr>
          <w:rStyle w:val="af"/>
          <w:rFonts w:ascii="Times New Roman" w:hAnsi="Times New Roman" w:cs="Times New Roman"/>
          <w:i w:val="0"/>
          <w:iCs w:val="0"/>
          <w:sz w:val="28"/>
          <w:szCs w:val="28"/>
          <w:lang w:val="en-US"/>
        </w:rPr>
        <w:t>Surg</w:t>
      </w:r>
      <w:r w:rsidR="00A222F4" w:rsidRPr="00D27FC9">
        <w:rPr>
          <w:rStyle w:val="af"/>
          <w:rFonts w:ascii="Times New Roman" w:hAnsi="Times New Roman" w:cs="Times New Roman"/>
          <w:i w:val="0"/>
          <w:iCs w:val="0"/>
          <w:sz w:val="28"/>
          <w:szCs w:val="28"/>
        </w:rPr>
        <w:t>.</w:t>
      </w:r>
      <w:r w:rsidR="00032712" w:rsidRPr="00D27FC9">
        <w:rPr>
          <w:rStyle w:val="af"/>
          <w:rFonts w:ascii="Times New Roman" w:hAnsi="Times New Roman" w:cs="Times New Roman"/>
          <w:i w:val="0"/>
          <w:iCs w:val="0"/>
          <w:sz w:val="28"/>
          <w:szCs w:val="28"/>
        </w:rPr>
        <w:t xml:space="preserve"> – </w:t>
      </w:r>
      <w:r w:rsidR="00A222F4" w:rsidRPr="00D27FC9">
        <w:rPr>
          <w:rStyle w:val="af"/>
          <w:rFonts w:ascii="Times New Roman" w:hAnsi="Times New Roman" w:cs="Times New Roman"/>
          <w:i w:val="0"/>
          <w:iCs w:val="0"/>
          <w:sz w:val="28"/>
          <w:szCs w:val="28"/>
        </w:rPr>
        <w:t>2022</w:t>
      </w:r>
      <w:r w:rsidR="00032712" w:rsidRPr="00D27FC9">
        <w:rPr>
          <w:rStyle w:val="af"/>
          <w:rFonts w:ascii="Times New Roman" w:hAnsi="Times New Roman" w:cs="Times New Roman"/>
          <w:i w:val="0"/>
          <w:iCs w:val="0"/>
          <w:sz w:val="28"/>
          <w:szCs w:val="28"/>
        </w:rPr>
        <w:t xml:space="preserve">. – </w:t>
      </w:r>
      <w:r w:rsidR="00032712" w:rsidRPr="00D27FC9">
        <w:rPr>
          <w:rStyle w:val="af"/>
          <w:rFonts w:ascii="Times New Roman" w:hAnsi="Times New Roman" w:cs="Times New Roman"/>
          <w:i w:val="0"/>
          <w:iCs w:val="0"/>
          <w:sz w:val="28"/>
          <w:szCs w:val="28"/>
          <w:lang w:val="en-US"/>
        </w:rPr>
        <w:t>V</w:t>
      </w:r>
      <w:r w:rsidR="00032712" w:rsidRPr="00D27FC9">
        <w:rPr>
          <w:rStyle w:val="af"/>
          <w:rFonts w:ascii="Times New Roman" w:hAnsi="Times New Roman" w:cs="Times New Roman"/>
          <w:i w:val="0"/>
          <w:iCs w:val="0"/>
          <w:sz w:val="28"/>
          <w:szCs w:val="28"/>
        </w:rPr>
        <w:t>.65. №4.</w:t>
      </w:r>
      <w:r w:rsidR="00032712" w:rsidRPr="00D27FC9">
        <w:rPr>
          <w:rStyle w:val="af"/>
          <w:rFonts w:ascii="Times New Roman" w:hAnsi="Times New Roman" w:cs="Times New Roman"/>
          <w:i w:val="0"/>
          <w:iCs w:val="0"/>
          <w:sz w:val="28"/>
          <w:szCs w:val="28"/>
          <w:lang w:val="en-US"/>
        </w:rPr>
        <w:t xml:space="preserve"> -</w:t>
      </w:r>
      <w:r w:rsidR="00A222F4" w:rsidRPr="00D27FC9">
        <w:rPr>
          <w:rStyle w:val="af"/>
          <w:rFonts w:ascii="Times New Roman" w:hAnsi="Times New Roman" w:cs="Times New Roman"/>
          <w:i w:val="0"/>
          <w:iCs w:val="0"/>
          <w:sz w:val="28"/>
          <w:szCs w:val="28"/>
          <w:lang w:val="en-US"/>
        </w:rPr>
        <w:t>P</w:t>
      </w:r>
      <w:r w:rsidR="00A222F4" w:rsidRPr="00D27FC9">
        <w:rPr>
          <w:rStyle w:val="af"/>
          <w:rFonts w:ascii="Times New Roman" w:hAnsi="Times New Roman" w:cs="Times New Roman"/>
          <w:i w:val="0"/>
          <w:iCs w:val="0"/>
          <w:sz w:val="28"/>
          <w:szCs w:val="28"/>
        </w:rPr>
        <w:t>.</w:t>
      </w:r>
      <w:r w:rsidRPr="00D27FC9">
        <w:rPr>
          <w:rStyle w:val="af"/>
          <w:rFonts w:ascii="Times New Roman" w:hAnsi="Times New Roman" w:cs="Times New Roman"/>
          <w:i w:val="0"/>
          <w:iCs w:val="0"/>
          <w:sz w:val="28"/>
          <w:szCs w:val="28"/>
        </w:rPr>
        <w:t xml:space="preserve">541-549. </w:t>
      </w:r>
    </w:p>
    <w:p w14:paraId="7A0CFCB0"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Style w:val="af"/>
          <w:rFonts w:ascii="Times New Roman" w:hAnsi="Times New Roman" w:cs="Times New Roman"/>
          <w:i w:val="0"/>
          <w:iCs w:val="0"/>
          <w:sz w:val="28"/>
          <w:szCs w:val="28"/>
          <w:lang w:val="en-US"/>
        </w:rPr>
      </w:pPr>
      <w:r w:rsidRPr="00D27FC9">
        <w:rPr>
          <w:rStyle w:val="af"/>
          <w:rFonts w:ascii="Times New Roman" w:hAnsi="Times New Roman" w:cs="Times New Roman"/>
          <w:i w:val="0"/>
          <w:sz w:val="28"/>
          <w:szCs w:val="28"/>
          <w:bdr w:val="none" w:sz="0" w:space="0" w:color="auto" w:frame="1"/>
          <w:shd w:val="clear" w:color="auto" w:fill="FFFFFF"/>
          <w:lang w:val="kk-KZ"/>
        </w:rPr>
        <w:t>Разработка и применение внеклеточного матрикса ксенобрюшины в хирургическом лечениии грыж передней брюшной стенки: о</w:t>
      </w:r>
      <w:r w:rsidRPr="00D27FC9">
        <w:rPr>
          <w:rStyle w:val="af"/>
          <w:rFonts w:ascii="Times New Roman" w:hAnsi="Times New Roman" w:cs="Times New Roman"/>
          <w:i w:val="0"/>
          <w:sz w:val="28"/>
          <w:szCs w:val="28"/>
          <w:bdr w:val="none" w:sz="0" w:space="0" w:color="auto" w:frame="1"/>
          <w:shd w:val="clear" w:color="auto" w:fill="FFFFFF"/>
        </w:rPr>
        <w:t xml:space="preserve">тчет о НИР (промежуточ.) / Караг. гос. мед. унив-т; рук. Абатов Н.Т.; исполн.: Бадыров Р.М. [и др.]. – К., 2015. – 67 с. – № ГР </w:t>
      </w:r>
      <w:r w:rsidRPr="00D27FC9">
        <w:rPr>
          <w:rFonts w:ascii="Times New Roman" w:hAnsi="Times New Roman" w:cs="Times New Roman"/>
          <w:sz w:val="28"/>
          <w:szCs w:val="28"/>
        </w:rPr>
        <w:t>0115РК00305</w:t>
      </w:r>
      <w:r w:rsidRPr="00D27FC9">
        <w:rPr>
          <w:rStyle w:val="af"/>
          <w:rFonts w:ascii="Times New Roman" w:hAnsi="Times New Roman" w:cs="Times New Roman"/>
          <w:i w:val="0"/>
          <w:sz w:val="28"/>
          <w:szCs w:val="28"/>
          <w:bdr w:val="none" w:sz="0" w:space="0" w:color="auto" w:frame="1"/>
          <w:shd w:val="clear" w:color="auto" w:fill="FFFFFF"/>
        </w:rPr>
        <w:t>. – Инв. № 0215РК02890</w:t>
      </w:r>
    </w:p>
    <w:p w14:paraId="5F46E8FE" w14:textId="7AC440A9" w:rsidR="00006B31" w:rsidRPr="00A42F20" w:rsidRDefault="00A42F20"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Pr>
          <w:rFonts w:ascii="Times New Roman" w:hAnsi="Times New Roman" w:cs="Times New Roman"/>
          <w:sz w:val="28"/>
          <w:szCs w:val="28"/>
          <w:lang w:val="en-US"/>
        </w:rPr>
        <w:t>Faylona J. M</w:t>
      </w:r>
      <w:r w:rsidRPr="00A42F20">
        <w:rPr>
          <w:rFonts w:ascii="Times New Roman" w:hAnsi="Times New Roman" w:cs="Times New Roman"/>
          <w:sz w:val="28"/>
          <w:szCs w:val="28"/>
          <w:lang w:val="en-US"/>
        </w:rPr>
        <w:t>. Evo</w:t>
      </w:r>
      <w:r>
        <w:rPr>
          <w:rFonts w:ascii="Times New Roman" w:hAnsi="Times New Roman" w:cs="Times New Roman"/>
          <w:sz w:val="28"/>
          <w:szCs w:val="28"/>
          <w:lang w:val="en-US"/>
        </w:rPr>
        <w:t xml:space="preserve">lution of ventral hernia repair </w:t>
      </w:r>
      <w:r w:rsidRPr="00A42F20">
        <w:rPr>
          <w:rFonts w:ascii="Times New Roman" w:hAnsi="Times New Roman" w:cs="Times New Roman"/>
          <w:sz w:val="28"/>
          <w:szCs w:val="28"/>
          <w:lang w:val="en-US"/>
        </w:rPr>
        <w:t>// </w:t>
      </w:r>
      <w:r w:rsidRPr="00A42F20">
        <w:rPr>
          <w:rFonts w:ascii="Times New Roman" w:hAnsi="Times New Roman" w:cs="Times New Roman"/>
          <w:iCs/>
          <w:sz w:val="28"/>
          <w:szCs w:val="28"/>
          <w:lang w:val="en-US"/>
        </w:rPr>
        <w:t>Asian journal of endoscopic surgery</w:t>
      </w:r>
      <w:r w:rsidRPr="00A42F20">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42F20">
        <w:rPr>
          <w:rFonts w:ascii="Times New Roman" w:hAnsi="Times New Roman" w:cs="Times New Roman"/>
          <w:sz w:val="28"/>
          <w:szCs w:val="28"/>
          <w:lang w:val="en-US"/>
        </w:rPr>
        <w:t xml:space="preserve"> 2017. - №</w:t>
      </w:r>
      <w:r w:rsidRPr="00A42F20">
        <w:rPr>
          <w:rFonts w:ascii="Times New Roman" w:hAnsi="Times New Roman" w:cs="Times New Roman"/>
          <w:iCs/>
          <w:sz w:val="28"/>
          <w:szCs w:val="28"/>
          <w:lang w:val="en-US"/>
        </w:rPr>
        <w:t>10</w:t>
      </w:r>
      <w:r w:rsidRPr="00A42F20">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42F20">
        <w:rPr>
          <w:rFonts w:ascii="Times New Roman" w:hAnsi="Times New Roman" w:cs="Times New Roman"/>
          <w:sz w:val="28"/>
          <w:szCs w:val="28"/>
          <w:lang w:val="en-US"/>
        </w:rPr>
        <w:t xml:space="preserve"> </w:t>
      </w:r>
      <w:r>
        <w:rPr>
          <w:rFonts w:ascii="Times New Roman" w:hAnsi="Times New Roman" w:cs="Times New Roman"/>
          <w:sz w:val="28"/>
          <w:szCs w:val="28"/>
        </w:rPr>
        <w:t>Р</w:t>
      </w:r>
      <w:r w:rsidRPr="00A42F20">
        <w:rPr>
          <w:rFonts w:ascii="Times New Roman" w:hAnsi="Times New Roman" w:cs="Times New Roman"/>
          <w:sz w:val="28"/>
          <w:szCs w:val="28"/>
          <w:lang w:val="en-US"/>
        </w:rPr>
        <w:t xml:space="preserve">.252–258. </w:t>
      </w:r>
    </w:p>
    <w:p w14:paraId="55F1941F" w14:textId="2FE9DF92" w:rsidR="00A42F20" w:rsidRPr="00A42F20" w:rsidRDefault="00A42F20"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A42F20">
        <w:rPr>
          <w:rFonts w:ascii="Times New Roman" w:hAnsi="Times New Roman" w:cs="Times New Roman"/>
          <w:sz w:val="28"/>
          <w:szCs w:val="28"/>
          <w:lang w:val="en-US"/>
        </w:rPr>
        <w:t>Gerber, J. L., Lav</w:t>
      </w:r>
      <w:r>
        <w:rPr>
          <w:rFonts w:ascii="Times New Roman" w:hAnsi="Times New Roman" w:cs="Times New Roman"/>
          <w:sz w:val="28"/>
          <w:szCs w:val="28"/>
          <w:lang w:val="en-US"/>
        </w:rPr>
        <w:t>anchy, J. L., &amp; Beldi, G</w:t>
      </w:r>
      <w:r w:rsidRPr="00A42F20">
        <w:rPr>
          <w:rFonts w:ascii="Times New Roman" w:hAnsi="Times New Roman" w:cs="Times New Roman"/>
          <w:sz w:val="28"/>
          <w:szCs w:val="28"/>
          <w:lang w:val="en-US"/>
        </w:rPr>
        <w:t>. Folgezustände nach Hernien</w:t>
      </w:r>
      <w:r>
        <w:rPr>
          <w:rFonts w:ascii="Times New Roman" w:hAnsi="Times New Roman" w:cs="Times New Roman"/>
          <w:sz w:val="28"/>
          <w:szCs w:val="28"/>
          <w:lang w:val="en-US"/>
        </w:rPr>
        <w:t>chirurgie: Was ist zu beachten?</w:t>
      </w:r>
      <w:r w:rsidRPr="00A42F20">
        <w:rPr>
          <w:rFonts w:ascii="Times New Roman" w:hAnsi="Times New Roman" w:cs="Times New Roman"/>
          <w:sz w:val="28"/>
          <w:szCs w:val="28"/>
          <w:lang w:val="en-US"/>
        </w:rPr>
        <w:t xml:space="preserve"> // </w:t>
      </w:r>
      <w:r w:rsidRPr="00A42F20">
        <w:rPr>
          <w:rFonts w:ascii="Times New Roman" w:hAnsi="Times New Roman" w:cs="Times New Roman"/>
          <w:iCs/>
          <w:sz w:val="28"/>
          <w:szCs w:val="28"/>
          <w:lang w:val="en-US"/>
        </w:rPr>
        <w:t>Therapeutische Umschau. Revue therapeutique</w:t>
      </w:r>
      <w:r w:rsidRPr="00A42F20">
        <w:rPr>
          <w:rFonts w:ascii="Times New Roman" w:hAnsi="Times New Roman" w:cs="Times New Roman"/>
          <w:sz w:val="28"/>
          <w:szCs w:val="28"/>
          <w:lang w:val="en-US"/>
        </w:rPr>
        <w:t>. – 2019. – №</w:t>
      </w:r>
      <w:r w:rsidRPr="00A42F20">
        <w:rPr>
          <w:rFonts w:ascii="Times New Roman" w:hAnsi="Times New Roman" w:cs="Times New Roman"/>
          <w:iCs/>
          <w:sz w:val="28"/>
          <w:szCs w:val="28"/>
          <w:lang w:val="en-US"/>
        </w:rPr>
        <w:t>76</w:t>
      </w:r>
      <w:r w:rsidRPr="00A42F20">
        <w:rPr>
          <w:rFonts w:ascii="Times New Roman" w:hAnsi="Times New Roman" w:cs="Times New Roman"/>
          <w:sz w:val="28"/>
          <w:szCs w:val="28"/>
          <w:lang w:val="en-US"/>
        </w:rPr>
        <w:t xml:space="preserve">. – </w:t>
      </w:r>
      <w:r>
        <w:rPr>
          <w:rFonts w:ascii="Times New Roman" w:hAnsi="Times New Roman" w:cs="Times New Roman"/>
          <w:sz w:val="28"/>
          <w:szCs w:val="28"/>
        </w:rPr>
        <w:t>Р</w:t>
      </w:r>
      <w:r w:rsidRPr="00A42F20">
        <w:rPr>
          <w:rFonts w:ascii="Times New Roman" w:hAnsi="Times New Roman" w:cs="Times New Roman"/>
          <w:sz w:val="28"/>
          <w:szCs w:val="28"/>
          <w:lang w:val="en-US"/>
        </w:rPr>
        <w:t xml:space="preserve">.579–584. </w:t>
      </w:r>
    </w:p>
    <w:p w14:paraId="4C2C099A" w14:textId="77777777" w:rsidR="00006B31" w:rsidRPr="006A0AA7"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rPr>
      </w:pPr>
      <w:r w:rsidRPr="00D27FC9">
        <w:rPr>
          <w:rFonts w:ascii="Times New Roman" w:hAnsi="Times New Roman" w:cs="Times New Roman"/>
          <w:sz w:val="28"/>
          <w:szCs w:val="28"/>
          <w:shd w:val="clear" w:color="auto" w:fill="FFFFFF"/>
        </w:rPr>
        <w:t>Фёдоров</w:t>
      </w:r>
      <w:r w:rsidRPr="006A0AA7">
        <w:rPr>
          <w:rFonts w:ascii="Times New Roman" w:hAnsi="Times New Roman" w:cs="Times New Roman"/>
          <w:sz w:val="28"/>
          <w:szCs w:val="28"/>
          <w:shd w:val="clear" w:color="auto" w:fill="FFFFFF"/>
        </w:rPr>
        <w:t xml:space="preserve"> </w:t>
      </w:r>
      <w:r w:rsidRPr="00D27FC9">
        <w:rPr>
          <w:rFonts w:ascii="Times New Roman" w:hAnsi="Times New Roman" w:cs="Times New Roman"/>
          <w:sz w:val="28"/>
          <w:szCs w:val="28"/>
          <w:shd w:val="clear" w:color="auto" w:fill="FFFFFF"/>
        </w:rPr>
        <w:t>И</w:t>
      </w:r>
      <w:r w:rsidRPr="006A0AA7">
        <w:rPr>
          <w:rFonts w:ascii="Times New Roman" w:hAnsi="Times New Roman" w:cs="Times New Roman"/>
          <w:sz w:val="28"/>
          <w:szCs w:val="28"/>
          <w:shd w:val="clear" w:color="auto" w:fill="FFFFFF"/>
        </w:rPr>
        <w:t>.</w:t>
      </w:r>
      <w:r w:rsidRPr="00D27FC9">
        <w:rPr>
          <w:rFonts w:ascii="Times New Roman" w:hAnsi="Times New Roman" w:cs="Times New Roman"/>
          <w:sz w:val="28"/>
          <w:szCs w:val="28"/>
          <w:shd w:val="clear" w:color="auto" w:fill="FFFFFF"/>
        </w:rPr>
        <w:t>В</w:t>
      </w:r>
      <w:r w:rsidRPr="006A0AA7">
        <w:rPr>
          <w:rFonts w:ascii="Times New Roman" w:hAnsi="Times New Roman" w:cs="Times New Roman"/>
          <w:sz w:val="28"/>
          <w:szCs w:val="28"/>
          <w:shd w:val="clear" w:color="auto" w:fill="FFFFFF"/>
        </w:rPr>
        <w:t>.,</w:t>
      </w:r>
      <w:r w:rsidRPr="006A0AA7">
        <w:rPr>
          <w:rStyle w:val="apple-converted-space"/>
          <w:rFonts w:ascii="Times New Roman" w:hAnsi="Times New Roman" w:cs="Times New Roman"/>
          <w:sz w:val="28"/>
          <w:szCs w:val="28"/>
          <w:shd w:val="clear" w:color="auto" w:fill="FFFFFF"/>
        </w:rPr>
        <w:t xml:space="preserve"> </w:t>
      </w:r>
      <w:r w:rsidRPr="00D27FC9">
        <w:rPr>
          <w:rStyle w:val="hl"/>
          <w:rFonts w:ascii="Times New Roman" w:hAnsi="Times New Roman" w:cs="Times New Roman"/>
          <w:sz w:val="28"/>
          <w:szCs w:val="28"/>
        </w:rPr>
        <w:t>Чугунов</w:t>
      </w:r>
      <w:r w:rsidRPr="006A0AA7">
        <w:rPr>
          <w:rStyle w:val="apple-converted-space"/>
          <w:rFonts w:ascii="Times New Roman" w:hAnsi="Times New Roman" w:cs="Times New Roman"/>
          <w:sz w:val="28"/>
          <w:szCs w:val="28"/>
          <w:shd w:val="clear" w:color="auto" w:fill="FFFFFF"/>
        </w:rPr>
        <w:t xml:space="preserve"> </w:t>
      </w:r>
      <w:r w:rsidRPr="00D27FC9">
        <w:rPr>
          <w:rFonts w:ascii="Times New Roman" w:hAnsi="Times New Roman" w:cs="Times New Roman"/>
          <w:sz w:val="28"/>
          <w:szCs w:val="28"/>
          <w:shd w:val="clear" w:color="auto" w:fill="FFFFFF"/>
        </w:rPr>
        <w:t>А</w:t>
      </w:r>
      <w:r w:rsidRPr="006A0AA7">
        <w:rPr>
          <w:rFonts w:ascii="Times New Roman" w:hAnsi="Times New Roman" w:cs="Times New Roman"/>
          <w:sz w:val="28"/>
          <w:szCs w:val="28"/>
          <w:shd w:val="clear" w:color="auto" w:fill="FFFFFF"/>
        </w:rPr>
        <w:t>.</w:t>
      </w:r>
      <w:r w:rsidRPr="00D27FC9">
        <w:rPr>
          <w:rFonts w:ascii="Times New Roman" w:hAnsi="Times New Roman" w:cs="Times New Roman"/>
          <w:sz w:val="28"/>
          <w:szCs w:val="28"/>
          <w:shd w:val="clear" w:color="auto" w:fill="FFFFFF"/>
        </w:rPr>
        <w:t>Н</w:t>
      </w:r>
      <w:r w:rsidRPr="006A0AA7">
        <w:rPr>
          <w:rFonts w:ascii="Times New Roman" w:hAnsi="Times New Roman" w:cs="Times New Roman"/>
          <w:sz w:val="28"/>
          <w:szCs w:val="28"/>
          <w:shd w:val="clear" w:color="auto" w:fill="FFFFFF"/>
        </w:rPr>
        <w:t xml:space="preserve">. </w:t>
      </w:r>
      <w:r w:rsidRPr="00D27FC9">
        <w:rPr>
          <w:rFonts w:ascii="Times New Roman" w:hAnsi="Times New Roman" w:cs="Times New Roman"/>
          <w:sz w:val="28"/>
          <w:szCs w:val="28"/>
          <w:shd w:val="clear" w:color="auto" w:fill="FFFFFF"/>
        </w:rPr>
        <w:t>Протезы</w:t>
      </w:r>
      <w:r w:rsidRPr="006A0AA7">
        <w:rPr>
          <w:rFonts w:ascii="Times New Roman" w:hAnsi="Times New Roman" w:cs="Times New Roman"/>
          <w:sz w:val="28"/>
          <w:szCs w:val="28"/>
          <w:shd w:val="clear" w:color="auto" w:fill="FFFFFF"/>
        </w:rPr>
        <w:t xml:space="preserve"> </w:t>
      </w:r>
      <w:r w:rsidRPr="00D27FC9">
        <w:rPr>
          <w:rFonts w:ascii="Times New Roman" w:hAnsi="Times New Roman" w:cs="Times New Roman"/>
          <w:sz w:val="28"/>
          <w:szCs w:val="28"/>
          <w:shd w:val="clear" w:color="auto" w:fill="FFFFFF"/>
        </w:rPr>
        <w:t>в</w:t>
      </w:r>
      <w:r w:rsidRPr="006A0AA7">
        <w:rPr>
          <w:rFonts w:ascii="Times New Roman" w:hAnsi="Times New Roman" w:cs="Times New Roman"/>
          <w:sz w:val="28"/>
          <w:szCs w:val="28"/>
          <w:shd w:val="clear" w:color="auto" w:fill="FFFFFF"/>
        </w:rPr>
        <w:t xml:space="preserve"> </w:t>
      </w:r>
      <w:r w:rsidRPr="00D27FC9">
        <w:rPr>
          <w:rFonts w:ascii="Times New Roman" w:hAnsi="Times New Roman" w:cs="Times New Roman"/>
          <w:sz w:val="28"/>
          <w:szCs w:val="28"/>
          <w:shd w:val="clear" w:color="auto" w:fill="FFFFFF"/>
        </w:rPr>
        <w:t>хирургии</w:t>
      </w:r>
      <w:r w:rsidRPr="006A0AA7">
        <w:rPr>
          <w:rFonts w:ascii="Times New Roman" w:hAnsi="Times New Roman" w:cs="Times New Roman"/>
          <w:sz w:val="28"/>
          <w:szCs w:val="28"/>
          <w:shd w:val="clear" w:color="auto" w:fill="FFFFFF"/>
        </w:rPr>
        <w:t xml:space="preserve"> </w:t>
      </w:r>
      <w:r w:rsidRPr="00D27FC9">
        <w:rPr>
          <w:rFonts w:ascii="Times New Roman" w:hAnsi="Times New Roman" w:cs="Times New Roman"/>
          <w:sz w:val="28"/>
          <w:szCs w:val="28"/>
          <w:shd w:val="clear" w:color="auto" w:fill="FFFFFF"/>
        </w:rPr>
        <w:t>грыж</w:t>
      </w:r>
      <w:r w:rsidRPr="006A0AA7">
        <w:rPr>
          <w:rFonts w:ascii="Times New Roman" w:hAnsi="Times New Roman" w:cs="Times New Roman"/>
          <w:sz w:val="28"/>
          <w:szCs w:val="28"/>
          <w:shd w:val="clear" w:color="auto" w:fill="FFFFFF"/>
        </w:rPr>
        <w:t xml:space="preserve">: </w:t>
      </w:r>
      <w:r w:rsidRPr="00D27FC9">
        <w:rPr>
          <w:rFonts w:ascii="Times New Roman" w:hAnsi="Times New Roman" w:cs="Times New Roman"/>
          <w:sz w:val="28"/>
          <w:szCs w:val="28"/>
          <w:shd w:val="clear" w:color="auto" w:fill="FFFFFF"/>
        </w:rPr>
        <w:t>столетняя</w:t>
      </w:r>
      <w:r w:rsidRPr="006A0AA7">
        <w:rPr>
          <w:rFonts w:ascii="Times New Roman" w:hAnsi="Times New Roman" w:cs="Times New Roman"/>
          <w:sz w:val="28"/>
          <w:szCs w:val="28"/>
          <w:shd w:val="clear" w:color="auto" w:fill="FFFFFF"/>
        </w:rPr>
        <w:t xml:space="preserve"> </w:t>
      </w:r>
      <w:r w:rsidRPr="00D27FC9">
        <w:rPr>
          <w:rFonts w:ascii="Times New Roman" w:hAnsi="Times New Roman" w:cs="Times New Roman"/>
          <w:sz w:val="28"/>
          <w:szCs w:val="28"/>
          <w:shd w:val="clear" w:color="auto" w:fill="FFFFFF"/>
        </w:rPr>
        <w:t>эволюция</w:t>
      </w:r>
      <w:r w:rsidRPr="006A0AA7">
        <w:rPr>
          <w:rFonts w:ascii="Times New Roman" w:hAnsi="Times New Roman" w:cs="Times New Roman"/>
          <w:sz w:val="28"/>
          <w:szCs w:val="28"/>
          <w:shd w:val="clear" w:color="auto" w:fill="FFFFFF"/>
        </w:rPr>
        <w:t xml:space="preserve"> // </w:t>
      </w:r>
      <w:r w:rsidRPr="00D27FC9">
        <w:rPr>
          <w:rFonts w:ascii="Times New Roman" w:hAnsi="Times New Roman" w:cs="Times New Roman"/>
          <w:sz w:val="28"/>
          <w:szCs w:val="28"/>
          <w:shd w:val="clear" w:color="auto" w:fill="FFFFFF"/>
        </w:rPr>
        <w:t>Герниология</w:t>
      </w:r>
      <w:r w:rsidRPr="006A0AA7">
        <w:rPr>
          <w:rFonts w:ascii="Times New Roman" w:hAnsi="Times New Roman" w:cs="Times New Roman"/>
          <w:sz w:val="28"/>
          <w:szCs w:val="28"/>
          <w:shd w:val="clear" w:color="auto" w:fill="FFFFFF"/>
        </w:rPr>
        <w:t xml:space="preserve">. – 2004. – №2. – </w:t>
      </w:r>
      <w:r w:rsidRPr="00D27FC9">
        <w:rPr>
          <w:rFonts w:ascii="Times New Roman" w:hAnsi="Times New Roman" w:cs="Times New Roman"/>
          <w:sz w:val="28"/>
          <w:szCs w:val="28"/>
          <w:shd w:val="clear" w:color="auto" w:fill="FFFFFF"/>
        </w:rPr>
        <w:t>С</w:t>
      </w:r>
      <w:r w:rsidRPr="006A0AA7">
        <w:rPr>
          <w:rFonts w:ascii="Times New Roman" w:hAnsi="Times New Roman" w:cs="Times New Roman"/>
          <w:sz w:val="28"/>
          <w:szCs w:val="28"/>
          <w:shd w:val="clear" w:color="auto" w:fill="FFFFFF"/>
        </w:rPr>
        <w:t>. 45-53</w:t>
      </w:r>
    </w:p>
    <w:p w14:paraId="507939AD"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Cumberland V.H. A preliminary report on the use of a prefabricated nylon weave in the repair of ventral hernia // Med. J. Aust. – 1952. – №1. – </w:t>
      </w:r>
      <w:r w:rsidRPr="00D27FC9">
        <w:rPr>
          <w:rFonts w:ascii="Times New Roman" w:hAnsi="Times New Roman" w:cs="Times New Roman"/>
          <w:sz w:val="28"/>
          <w:szCs w:val="28"/>
        </w:rPr>
        <w:t>Р</w:t>
      </w:r>
      <w:r w:rsidRPr="00D27FC9">
        <w:rPr>
          <w:rFonts w:ascii="Times New Roman" w:hAnsi="Times New Roman" w:cs="Times New Roman"/>
          <w:sz w:val="28"/>
          <w:szCs w:val="28"/>
          <w:lang w:val="en-US"/>
        </w:rPr>
        <w:t>.143–144.</w:t>
      </w:r>
    </w:p>
    <w:p w14:paraId="55A68ECB"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rPr>
      </w:pPr>
      <w:r w:rsidRPr="00D27FC9">
        <w:rPr>
          <w:rFonts w:ascii="Times New Roman" w:hAnsi="Times New Roman" w:cs="Times New Roman"/>
          <w:sz w:val="28"/>
          <w:szCs w:val="28"/>
          <w:lang w:val="en-US"/>
        </w:rPr>
        <w:t>Hamer-Hodges D.W., Scott N.B. Surgeon’s workshop. Replacement of an abdominal wall defect using expanded PTFE sheet (Gore-tex) // J. R. Surg. Edinb</w:t>
      </w:r>
      <w:r w:rsidRPr="00D27FC9">
        <w:rPr>
          <w:rFonts w:ascii="Times New Roman" w:hAnsi="Times New Roman" w:cs="Times New Roman"/>
          <w:sz w:val="28"/>
          <w:szCs w:val="28"/>
        </w:rPr>
        <w:t>. – 1985. – №30. – Р.65–67.</w:t>
      </w:r>
    </w:p>
    <w:p w14:paraId="71C0DFA1"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rPr>
      </w:pPr>
      <w:r w:rsidRPr="00D27FC9">
        <w:rPr>
          <w:rFonts w:ascii="Times New Roman" w:hAnsi="Times New Roman" w:cs="Times New Roman"/>
          <w:sz w:val="28"/>
          <w:szCs w:val="28"/>
          <w:lang w:val="en-US"/>
        </w:rPr>
        <w:t>Shankaran V., Weber D.J., Reed R.L., Luchette F.A. A review of available prosthetics for ventral hernia repair // Ann. Surg</w:t>
      </w:r>
      <w:r w:rsidRPr="00D27FC9">
        <w:rPr>
          <w:rFonts w:ascii="Times New Roman" w:hAnsi="Times New Roman" w:cs="Times New Roman"/>
          <w:sz w:val="28"/>
          <w:szCs w:val="28"/>
        </w:rPr>
        <w:t>. – 2011. – №253. – Р.16–26</w:t>
      </w:r>
    </w:p>
    <w:p w14:paraId="0F50142F" w14:textId="2B671B50" w:rsidR="00006B31" w:rsidRPr="00D27FC9" w:rsidRDefault="008C29CA"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8C29CA">
        <w:rPr>
          <w:rFonts w:ascii="Times New Roman" w:hAnsi="Times New Roman" w:cs="Times New Roman"/>
          <w:sz w:val="28"/>
          <w:szCs w:val="28"/>
          <w:lang w:val="en-US"/>
        </w:rPr>
        <w:t>Donati, M., Brancato, G., Grosso, G., Li Volti, G., La Camera, G., Cardì, F.,</w:t>
      </w:r>
      <w:r>
        <w:rPr>
          <w:rFonts w:ascii="Times New Roman" w:hAnsi="Times New Roman" w:cs="Times New Roman"/>
          <w:sz w:val="28"/>
          <w:szCs w:val="28"/>
          <w:lang w:val="en-US"/>
        </w:rPr>
        <w:t xml:space="preserve"> Basile, F., &amp; Donati, A</w:t>
      </w:r>
      <w:r w:rsidRPr="008C29CA">
        <w:rPr>
          <w:rFonts w:ascii="Times New Roman" w:hAnsi="Times New Roman" w:cs="Times New Roman"/>
          <w:sz w:val="28"/>
          <w:szCs w:val="28"/>
          <w:lang w:val="en-US"/>
        </w:rPr>
        <w:t>. Immunological reaction and oxidative stress after light or heavy polypropylene mesh implantation in inguinal hernioplasty: A CONSORT-prospect</w:t>
      </w:r>
      <w:r>
        <w:rPr>
          <w:rFonts w:ascii="Times New Roman" w:hAnsi="Times New Roman" w:cs="Times New Roman"/>
          <w:sz w:val="28"/>
          <w:szCs w:val="28"/>
          <w:lang w:val="en-US"/>
        </w:rPr>
        <w:t>ive, randomized, clinical trial</w:t>
      </w:r>
      <w:r w:rsidRPr="008C29CA">
        <w:rPr>
          <w:rFonts w:ascii="Times New Roman" w:hAnsi="Times New Roman" w:cs="Times New Roman"/>
          <w:sz w:val="28"/>
          <w:szCs w:val="28"/>
          <w:lang w:val="en-US"/>
        </w:rPr>
        <w:t xml:space="preserve"> // </w:t>
      </w:r>
      <w:r w:rsidRPr="008C29CA">
        <w:rPr>
          <w:rFonts w:ascii="Times New Roman" w:hAnsi="Times New Roman" w:cs="Times New Roman"/>
          <w:iCs/>
          <w:sz w:val="28"/>
          <w:szCs w:val="28"/>
          <w:lang w:val="en-US"/>
        </w:rPr>
        <w:t>Medicine</w:t>
      </w:r>
      <w:r w:rsidRPr="008C29CA">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8C29CA">
        <w:rPr>
          <w:rFonts w:ascii="Times New Roman" w:hAnsi="Times New Roman" w:cs="Times New Roman"/>
          <w:sz w:val="28"/>
          <w:szCs w:val="28"/>
          <w:lang w:val="en-US"/>
        </w:rPr>
        <w:t xml:space="preserve"> 2016. - № </w:t>
      </w:r>
      <w:r w:rsidRPr="008C29CA">
        <w:rPr>
          <w:rFonts w:ascii="Times New Roman" w:hAnsi="Times New Roman" w:cs="Times New Roman"/>
          <w:iCs/>
          <w:sz w:val="28"/>
          <w:szCs w:val="28"/>
          <w:lang w:val="en-US"/>
        </w:rPr>
        <w:t>95</w:t>
      </w:r>
      <w:r w:rsidRPr="008C29CA">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8C29CA">
        <w:rPr>
          <w:rFonts w:ascii="Times New Roman" w:hAnsi="Times New Roman" w:cs="Times New Roman"/>
          <w:sz w:val="28"/>
          <w:szCs w:val="28"/>
          <w:lang w:val="en-US"/>
        </w:rPr>
        <w:t xml:space="preserve"> </w:t>
      </w:r>
      <w:r>
        <w:rPr>
          <w:rFonts w:ascii="Times New Roman" w:hAnsi="Times New Roman" w:cs="Times New Roman"/>
          <w:sz w:val="28"/>
          <w:szCs w:val="28"/>
        </w:rPr>
        <w:t>Р</w:t>
      </w:r>
      <w:r w:rsidRPr="008C29CA">
        <w:rPr>
          <w:rFonts w:ascii="Times New Roman" w:hAnsi="Times New Roman" w:cs="Times New Roman"/>
          <w:sz w:val="28"/>
          <w:szCs w:val="28"/>
          <w:lang w:val="en-US"/>
        </w:rPr>
        <w:t xml:space="preserve">.3791. </w:t>
      </w:r>
    </w:p>
    <w:p w14:paraId="0E2309BF"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lastRenderedPageBreak/>
        <w:t xml:space="preserve">Bringman S., Conze J., Cuccurullo D., Deprest J. et al. Hernia repair: the search for ideal meshes // Hernia. – 2010. – №14. – </w:t>
      </w:r>
      <w:r w:rsidRPr="00D27FC9">
        <w:rPr>
          <w:rFonts w:ascii="Times New Roman" w:hAnsi="Times New Roman" w:cs="Times New Roman"/>
          <w:sz w:val="28"/>
          <w:szCs w:val="28"/>
        </w:rPr>
        <w:t>Р</w:t>
      </w:r>
      <w:r w:rsidRPr="00D27FC9">
        <w:rPr>
          <w:rFonts w:ascii="Times New Roman" w:hAnsi="Times New Roman" w:cs="Times New Roman"/>
          <w:sz w:val="28"/>
          <w:szCs w:val="28"/>
          <w:lang w:val="en-US"/>
        </w:rPr>
        <w:t>.81–87.</w:t>
      </w:r>
    </w:p>
    <w:p w14:paraId="4023608C" w14:textId="6B056BAA" w:rsidR="008C29CA" w:rsidRPr="008C29CA" w:rsidRDefault="008C29CA"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8C29CA">
        <w:rPr>
          <w:rFonts w:ascii="Times New Roman" w:hAnsi="Times New Roman" w:cs="Times New Roman"/>
          <w:sz w:val="28"/>
          <w:szCs w:val="28"/>
          <w:lang w:val="en-US"/>
        </w:rPr>
        <w:t>Zhong C, Wu B, Yang Z, Deng X, Kang J, Guo B, Fan Y. A meta-analysis comparing lightweight meshes with heavyweight meshes in Lich</w:t>
      </w:r>
      <w:r>
        <w:rPr>
          <w:rFonts w:ascii="Times New Roman" w:hAnsi="Times New Roman" w:cs="Times New Roman"/>
          <w:sz w:val="28"/>
          <w:szCs w:val="28"/>
          <w:lang w:val="en-US"/>
        </w:rPr>
        <w:t>tenstein inguinal hernia repair</w:t>
      </w:r>
      <w:r w:rsidRPr="008C29CA">
        <w:rPr>
          <w:rFonts w:ascii="Times New Roman" w:hAnsi="Times New Roman" w:cs="Times New Roman"/>
          <w:sz w:val="28"/>
          <w:szCs w:val="28"/>
          <w:lang w:val="en-US"/>
        </w:rPr>
        <w:t xml:space="preserve"> // Surg Innov. </w:t>
      </w:r>
      <w:r>
        <w:rPr>
          <w:rFonts w:ascii="Times New Roman" w:hAnsi="Times New Roman" w:cs="Times New Roman"/>
          <w:sz w:val="28"/>
          <w:szCs w:val="28"/>
          <w:lang w:val="en-US"/>
        </w:rPr>
        <w:t>–</w:t>
      </w:r>
      <w:r w:rsidRPr="008C29CA">
        <w:rPr>
          <w:rFonts w:ascii="Times New Roman" w:hAnsi="Times New Roman" w:cs="Times New Roman"/>
          <w:sz w:val="28"/>
          <w:szCs w:val="28"/>
          <w:lang w:val="en-US"/>
        </w:rPr>
        <w:t xml:space="preserve"> 2013. - №</w:t>
      </w:r>
      <w:r>
        <w:rPr>
          <w:rFonts w:ascii="Times New Roman" w:hAnsi="Times New Roman" w:cs="Times New Roman"/>
          <w:sz w:val="28"/>
          <w:szCs w:val="28"/>
          <w:lang w:val="en-US"/>
        </w:rPr>
        <w:t>20</w:t>
      </w:r>
      <w:r w:rsidRPr="008C29CA">
        <w:rPr>
          <w:rFonts w:ascii="Times New Roman" w:hAnsi="Times New Roman" w:cs="Times New Roman"/>
          <w:sz w:val="28"/>
          <w:szCs w:val="28"/>
          <w:lang w:val="en-US"/>
        </w:rPr>
        <w:t xml:space="preserve">. – </w:t>
      </w:r>
      <w:r>
        <w:rPr>
          <w:rFonts w:ascii="Times New Roman" w:hAnsi="Times New Roman" w:cs="Times New Roman"/>
          <w:sz w:val="28"/>
          <w:szCs w:val="28"/>
        </w:rPr>
        <w:t>Р</w:t>
      </w:r>
      <w:r w:rsidRPr="008C29CA">
        <w:rPr>
          <w:rFonts w:ascii="Times New Roman" w:hAnsi="Times New Roman" w:cs="Times New Roman"/>
          <w:sz w:val="28"/>
          <w:szCs w:val="28"/>
          <w:lang w:val="en-US"/>
        </w:rPr>
        <w:t xml:space="preserve">.24-31. </w:t>
      </w:r>
    </w:p>
    <w:p w14:paraId="4ACE5C16"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Mietański M., Bury K., Smietańska I.A., Owczuk R., Paradowski T. Five-year results of a randomised controlled multi-centre study comparing heavy-weight knitted versus low-weight, non-woven polypropylene implants in Lichtenstein hernioplasty // Hernia. – 2011. – №15. – </w:t>
      </w:r>
      <w:r w:rsidRPr="00D27FC9">
        <w:rPr>
          <w:rFonts w:ascii="Times New Roman" w:hAnsi="Times New Roman" w:cs="Times New Roman"/>
          <w:sz w:val="28"/>
          <w:szCs w:val="28"/>
        </w:rPr>
        <w:t>Р</w:t>
      </w:r>
      <w:r w:rsidRPr="00D27FC9">
        <w:rPr>
          <w:rFonts w:ascii="Times New Roman" w:hAnsi="Times New Roman" w:cs="Times New Roman"/>
          <w:sz w:val="28"/>
          <w:szCs w:val="28"/>
          <w:lang w:val="en-US"/>
        </w:rPr>
        <w:t>.495–501</w:t>
      </w:r>
    </w:p>
    <w:p w14:paraId="69AF83E4"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Chui L.B., Ng W.T., Sze Y.S., Yuen K.S. et al. Prospective, randomized, controlled trial comparing lightweight versus heavyweight mesh in chronic pain incidence after TEP repair of bilateral inguinal hernia // Surg. Endosc. – 2010. – №24. – </w:t>
      </w:r>
      <w:r w:rsidRPr="00D27FC9">
        <w:rPr>
          <w:rFonts w:ascii="Times New Roman" w:hAnsi="Times New Roman" w:cs="Times New Roman"/>
          <w:sz w:val="28"/>
          <w:szCs w:val="28"/>
        </w:rPr>
        <w:t>Р</w:t>
      </w:r>
      <w:r w:rsidRPr="00D27FC9">
        <w:rPr>
          <w:rFonts w:ascii="Times New Roman" w:hAnsi="Times New Roman" w:cs="Times New Roman"/>
          <w:sz w:val="28"/>
          <w:szCs w:val="28"/>
          <w:lang w:val="en-US"/>
        </w:rPr>
        <w:t>.2735–2738</w:t>
      </w:r>
    </w:p>
    <w:p w14:paraId="0D63C21C"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Peeters E., Spiessens C., Oyen R., De Wever L. et al. Laparoscopic inguinal hernia repair in men with lightweight meshes may significantly impair sperm motility: a randomized controlled trial // Ann. Surg. . – 2010. – №252. – </w:t>
      </w:r>
      <w:r w:rsidRPr="00D27FC9">
        <w:rPr>
          <w:rFonts w:ascii="Times New Roman" w:hAnsi="Times New Roman" w:cs="Times New Roman"/>
          <w:sz w:val="28"/>
          <w:szCs w:val="28"/>
        </w:rPr>
        <w:t>Р</w:t>
      </w:r>
      <w:r w:rsidRPr="00D27FC9">
        <w:rPr>
          <w:rFonts w:ascii="Times New Roman" w:hAnsi="Times New Roman" w:cs="Times New Roman"/>
          <w:sz w:val="28"/>
          <w:szCs w:val="28"/>
          <w:lang w:val="en-US"/>
        </w:rPr>
        <w:t>.240–246</w:t>
      </w:r>
    </w:p>
    <w:p w14:paraId="471A5E73"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Cozad M.J., Grant D.A., Bachman S.L., Grant D.N. et al. Materials characterization of explanted polypropylene, polyethylene terephthalate, and expanded polytetrafluoroethylene composites: spectral and thermal analysis // J. Biomed. Mater. Res. – 2010. – №94. – </w:t>
      </w:r>
      <w:r w:rsidRPr="00D27FC9">
        <w:rPr>
          <w:rFonts w:ascii="Times New Roman" w:hAnsi="Times New Roman" w:cs="Times New Roman"/>
          <w:sz w:val="28"/>
          <w:szCs w:val="28"/>
        </w:rPr>
        <w:t>Р</w:t>
      </w:r>
      <w:r w:rsidRPr="00D27FC9">
        <w:rPr>
          <w:rFonts w:ascii="Times New Roman" w:hAnsi="Times New Roman" w:cs="Times New Roman"/>
          <w:sz w:val="28"/>
          <w:szCs w:val="28"/>
          <w:lang w:val="en-US"/>
        </w:rPr>
        <w:t>.455–462</w:t>
      </w:r>
    </w:p>
    <w:p w14:paraId="59A6370B"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Burger J.W., Halm J.A., Wijsmuller A.R., Jeekel J. Evaluation of new prosthetic meshes for ventral hernia repair // Surg. Endosc</w:t>
      </w:r>
      <w:r w:rsidRPr="00D27FC9">
        <w:rPr>
          <w:rFonts w:ascii="Times New Roman" w:hAnsi="Times New Roman" w:cs="Times New Roman"/>
          <w:sz w:val="28"/>
          <w:szCs w:val="28"/>
        </w:rPr>
        <w:t>. – 2006. – №20. – Р.1320–1325</w:t>
      </w:r>
    </w:p>
    <w:p w14:paraId="0DC4A5FA" w14:textId="7D5B47F5" w:rsidR="00C34007" w:rsidRPr="00C34007" w:rsidRDefault="00C3400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C34007">
        <w:rPr>
          <w:rFonts w:ascii="Times New Roman" w:hAnsi="Times New Roman" w:cs="Times New Roman"/>
          <w:sz w:val="28"/>
          <w:szCs w:val="28"/>
          <w:lang w:val="en-US"/>
        </w:rPr>
        <w:t>Totten C, Becker P, Lourd M, Roth JS. Polyester vs polypropylene, do mesh materials matter? A meta-</w:t>
      </w:r>
      <w:r>
        <w:rPr>
          <w:rFonts w:ascii="Times New Roman" w:hAnsi="Times New Roman" w:cs="Times New Roman"/>
          <w:sz w:val="28"/>
          <w:szCs w:val="28"/>
          <w:lang w:val="en-US"/>
        </w:rPr>
        <w:t>analysis and systematic review</w:t>
      </w:r>
      <w:r w:rsidRPr="00C34007">
        <w:rPr>
          <w:rFonts w:ascii="Times New Roman" w:hAnsi="Times New Roman" w:cs="Times New Roman"/>
          <w:sz w:val="28"/>
          <w:szCs w:val="28"/>
          <w:lang w:val="en-US"/>
        </w:rPr>
        <w:t xml:space="preserve"> // </w:t>
      </w:r>
      <w:r>
        <w:rPr>
          <w:rFonts w:ascii="Times New Roman" w:hAnsi="Times New Roman" w:cs="Times New Roman"/>
          <w:sz w:val="28"/>
          <w:szCs w:val="28"/>
          <w:lang w:val="en-US"/>
        </w:rPr>
        <w:t>Med Devices</w:t>
      </w:r>
      <w:r w:rsidRPr="00C34007">
        <w:rPr>
          <w:rFonts w:ascii="Times New Roman" w:hAnsi="Times New Roman" w:cs="Times New Roman"/>
          <w:sz w:val="28"/>
          <w:szCs w:val="28"/>
          <w:lang w:val="en-US"/>
        </w:rPr>
        <w:t xml:space="preserve">. -2019. - №12. </w:t>
      </w:r>
      <w:r>
        <w:rPr>
          <w:rFonts w:ascii="Times New Roman" w:hAnsi="Times New Roman" w:cs="Times New Roman"/>
          <w:sz w:val="28"/>
          <w:szCs w:val="28"/>
          <w:lang w:val="en-US"/>
        </w:rPr>
        <w:t>–</w:t>
      </w:r>
      <w:r w:rsidRPr="00C34007">
        <w:rPr>
          <w:rFonts w:ascii="Times New Roman" w:hAnsi="Times New Roman" w:cs="Times New Roman"/>
          <w:sz w:val="28"/>
          <w:szCs w:val="28"/>
          <w:lang w:val="en-US"/>
        </w:rPr>
        <w:t xml:space="preserve"> </w:t>
      </w:r>
      <w:r>
        <w:rPr>
          <w:rFonts w:ascii="Times New Roman" w:hAnsi="Times New Roman" w:cs="Times New Roman"/>
          <w:sz w:val="28"/>
          <w:szCs w:val="28"/>
        </w:rPr>
        <w:t>Р</w:t>
      </w:r>
      <w:r w:rsidRPr="00C34007">
        <w:rPr>
          <w:rFonts w:ascii="Times New Roman" w:hAnsi="Times New Roman" w:cs="Times New Roman"/>
          <w:sz w:val="28"/>
          <w:szCs w:val="28"/>
          <w:lang w:val="en-US"/>
        </w:rPr>
        <w:t xml:space="preserve">.369-378. </w:t>
      </w:r>
    </w:p>
    <w:p w14:paraId="3D77C699"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Voskerician G., Rodriguez A., Gingras P.H. Macroporous condensed polytetra fluoro-ethylene. In vivo effect on adhesion formation and tissue integration // J. Biomed. Mater. Res. – 2007. – №82. – </w:t>
      </w:r>
      <w:r w:rsidRPr="00D27FC9">
        <w:rPr>
          <w:rFonts w:ascii="Times New Roman" w:hAnsi="Times New Roman" w:cs="Times New Roman"/>
          <w:sz w:val="28"/>
          <w:szCs w:val="28"/>
        </w:rPr>
        <w:t>Р</w:t>
      </w:r>
      <w:r w:rsidRPr="00D27FC9">
        <w:rPr>
          <w:rFonts w:ascii="Times New Roman" w:hAnsi="Times New Roman" w:cs="Times New Roman"/>
          <w:sz w:val="28"/>
          <w:szCs w:val="28"/>
          <w:lang w:val="en-US"/>
        </w:rPr>
        <w:t>.426–435</w:t>
      </w:r>
    </w:p>
    <w:p w14:paraId="370AB951"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Orenstein S.B., Saberski E.R., Kreutzer D.L., Novitsky Y.W. Comparative analysis of histopathologic effects of synthetic meshes based on material, weight, and pore size in mice // J. Surg. Res. – 2012. – №176. – </w:t>
      </w:r>
      <w:r w:rsidRPr="00D27FC9">
        <w:rPr>
          <w:rFonts w:ascii="Times New Roman" w:hAnsi="Times New Roman" w:cs="Times New Roman"/>
          <w:sz w:val="28"/>
          <w:szCs w:val="28"/>
        </w:rPr>
        <w:t>Р</w:t>
      </w:r>
      <w:r w:rsidRPr="00D27FC9">
        <w:rPr>
          <w:rFonts w:ascii="Times New Roman" w:hAnsi="Times New Roman" w:cs="Times New Roman"/>
          <w:sz w:val="28"/>
          <w:szCs w:val="28"/>
          <w:lang w:val="en-US"/>
        </w:rPr>
        <w:t>.423–429</w:t>
      </w:r>
    </w:p>
    <w:p w14:paraId="31743B2F" w14:textId="305E03FB" w:rsidR="00006B31" w:rsidRPr="00D27FC9" w:rsidRDefault="00C3400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C34007">
        <w:rPr>
          <w:rFonts w:ascii="Times New Roman" w:hAnsi="Times New Roman" w:cs="Times New Roman"/>
          <w:sz w:val="28"/>
          <w:szCs w:val="28"/>
          <w:lang w:val="en-US"/>
        </w:rPr>
        <w:t>Alarcón I, Balla A, Soler Frías JR, Barranco A, Bellido Luque J, Morales-Conde S. Polytetrafluoroethylene versus polypropylene mesh during laparoscopic totally extraperitoneal (TEP) repair of inguinal hernia: short- and long-term results of a double-blind clini</w:t>
      </w:r>
      <w:r>
        <w:rPr>
          <w:rFonts w:ascii="Times New Roman" w:hAnsi="Times New Roman" w:cs="Times New Roman"/>
          <w:sz w:val="28"/>
          <w:szCs w:val="28"/>
          <w:lang w:val="en-US"/>
        </w:rPr>
        <w:t>cal randomized controlled trial</w:t>
      </w:r>
      <w:r w:rsidRPr="00C34007">
        <w:rPr>
          <w:rFonts w:ascii="Times New Roman" w:hAnsi="Times New Roman" w:cs="Times New Roman"/>
          <w:sz w:val="28"/>
          <w:szCs w:val="28"/>
          <w:lang w:val="en-US"/>
        </w:rPr>
        <w:t xml:space="preserve"> // Hernia. </w:t>
      </w:r>
      <w:r>
        <w:rPr>
          <w:rFonts w:ascii="Times New Roman" w:hAnsi="Times New Roman" w:cs="Times New Roman"/>
          <w:sz w:val="28"/>
          <w:szCs w:val="28"/>
          <w:lang w:val="en-US"/>
        </w:rPr>
        <w:t>–</w:t>
      </w:r>
      <w:r w:rsidRPr="00C34007">
        <w:rPr>
          <w:rFonts w:ascii="Times New Roman" w:hAnsi="Times New Roman" w:cs="Times New Roman"/>
          <w:sz w:val="28"/>
          <w:szCs w:val="28"/>
          <w:lang w:val="en-US"/>
        </w:rPr>
        <w:t xml:space="preserve"> 2020. - №24. – </w:t>
      </w:r>
      <w:r>
        <w:rPr>
          <w:rFonts w:ascii="Times New Roman" w:hAnsi="Times New Roman" w:cs="Times New Roman"/>
          <w:sz w:val="28"/>
          <w:szCs w:val="28"/>
        </w:rPr>
        <w:t>Р</w:t>
      </w:r>
      <w:r w:rsidRPr="00C34007">
        <w:rPr>
          <w:rFonts w:ascii="Times New Roman" w:hAnsi="Times New Roman" w:cs="Times New Roman"/>
          <w:sz w:val="28"/>
          <w:szCs w:val="28"/>
          <w:lang w:val="en-US"/>
        </w:rPr>
        <w:t xml:space="preserve">.1011-1018. </w:t>
      </w:r>
    </w:p>
    <w:p w14:paraId="530F3CFC"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McGinty J.J., Hogle N.J., McCarthy H., Fowler D.L. A comparative study of adhesion formation and abdominal wall ingrowth after laparoscopic ventral hernia repair in a porcine model using multiple types of mesh // Surg. Endosc</w:t>
      </w:r>
      <w:r w:rsidRPr="008012A4">
        <w:rPr>
          <w:rFonts w:ascii="Times New Roman" w:hAnsi="Times New Roman" w:cs="Times New Roman"/>
          <w:sz w:val="28"/>
          <w:szCs w:val="28"/>
          <w:lang w:val="en-US"/>
        </w:rPr>
        <w:t xml:space="preserve">. – 2005. – №19. – </w:t>
      </w:r>
      <w:r w:rsidRPr="00D27FC9">
        <w:rPr>
          <w:rFonts w:ascii="Times New Roman" w:hAnsi="Times New Roman" w:cs="Times New Roman"/>
          <w:sz w:val="28"/>
          <w:szCs w:val="28"/>
        </w:rPr>
        <w:t>Р</w:t>
      </w:r>
      <w:r w:rsidRPr="008012A4">
        <w:rPr>
          <w:rFonts w:ascii="Times New Roman" w:hAnsi="Times New Roman" w:cs="Times New Roman"/>
          <w:sz w:val="28"/>
          <w:szCs w:val="28"/>
          <w:lang w:val="en-US"/>
        </w:rPr>
        <w:t>.786–790</w:t>
      </w:r>
      <w:r w:rsidRPr="00D27FC9">
        <w:rPr>
          <w:rFonts w:ascii="Times New Roman" w:hAnsi="Times New Roman" w:cs="Times New Roman"/>
          <w:sz w:val="28"/>
          <w:szCs w:val="28"/>
          <w:lang w:val="en-US"/>
        </w:rPr>
        <w:t>.</w:t>
      </w:r>
    </w:p>
    <w:p w14:paraId="0AA37142"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Sriussadaporn S., Sriussadaporn S., Pak-art R., Krittayakirana K., Prichayuhd S. Planned ventral hernia with absorbable mesh: a life-saving method </w:t>
      </w:r>
      <w:r w:rsidRPr="00D27FC9">
        <w:rPr>
          <w:rFonts w:ascii="Times New Roman" w:hAnsi="Times New Roman" w:cs="Times New Roman"/>
          <w:sz w:val="28"/>
          <w:szCs w:val="28"/>
          <w:lang w:val="en-US"/>
        </w:rPr>
        <w:lastRenderedPageBreak/>
        <w:t xml:space="preserve">in relaparotomy for septic abdomen // J. Med. Assoc. Thai. – 2010. – №93. – </w:t>
      </w:r>
      <w:r w:rsidRPr="00D27FC9">
        <w:rPr>
          <w:rFonts w:ascii="Times New Roman" w:hAnsi="Times New Roman" w:cs="Times New Roman"/>
          <w:sz w:val="28"/>
          <w:szCs w:val="28"/>
        </w:rPr>
        <w:t>Р</w:t>
      </w:r>
      <w:r w:rsidRPr="00D27FC9">
        <w:rPr>
          <w:rFonts w:ascii="Times New Roman" w:hAnsi="Times New Roman" w:cs="Times New Roman"/>
          <w:sz w:val="28"/>
          <w:szCs w:val="28"/>
          <w:lang w:val="en-US"/>
        </w:rPr>
        <w:t xml:space="preserve">.449–456. </w:t>
      </w:r>
    </w:p>
    <w:p w14:paraId="3B3C9F0F"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Prichayudh S., Sriussadaporn S., Samorn P., Pak-Art R. et al. Management of open abdomen with an absorbable mesh closure // Surg. Today. – 2011. – №41. – </w:t>
      </w:r>
      <w:r w:rsidRPr="00D27FC9">
        <w:rPr>
          <w:rFonts w:ascii="Times New Roman" w:hAnsi="Times New Roman" w:cs="Times New Roman"/>
          <w:sz w:val="28"/>
          <w:szCs w:val="28"/>
        </w:rPr>
        <w:t>Р</w:t>
      </w:r>
      <w:r w:rsidRPr="00D27FC9">
        <w:rPr>
          <w:rFonts w:ascii="Times New Roman" w:hAnsi="Times New Roman" w:cs="Times New Roman"/>
          <w:sz w:val="28"/>
          <w:szCs w:val="28"/>
          <w:lang w:val="en-US"/>
        </w:rPr>
        <w:t>.72–78.</w:t>
      </w:r>
    </w:p>
    <w:p w14:paraId="1FAED120"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Sikkink C.J., Vries de Reilingh T.S., Malyar A.W., Jansen J.A. et al. Adhesion formation and reherniation differ between meshes used for abdominal wall reconstruction // Hernia. – 2006. – №10. – </w:t>
      </w:r>
      <w:r w:rsidRPr="00D27FC9">
        <w:rPr>
          <w:rFonts w:ascii="Times New Roman" w:hAnsi="Times New Roman" w:cs="Times New Roman"/>
          <w:sz w:val="28"/>
          <w:szCs w:val="28"/>
        </w:rPr>
        <w:t>Р</w:t>
      </w:r>
      <w:r w:rsidRPr="00D27FC9">
        <w:rPr>
          <w:rFonts w:ascii="Times New Roman" w:hAnsi="Times New Roman" w:cs="Times New Roman"/>
          <w:sz w:val="28"/>
          <w:szCs w:val="28"/>
          <w:lang w:val="en-US"/>
        </w:rPr>
        <w:t>.218–222.</w:t>
      </w:r>
    </w:p>
    <w:p w14:paraId="109987D4"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Fine A.P. Laparoscopic repair of inguinal hernia using Surgisis mesh and fibrin sealant // JSLS. – 2006.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10 – P.461.</w:t>
      </w:r>
    </w:p>
    <w:p w14:paraId="6CFC8344"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contextualSpacing/>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Ansaloni L., Catena F., Gagliardi S. et al. Hernia repair with porcine small-intestinal submucosa // Hernia. – 2007. – </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lang w:val="en-US"/>
        </w:rPr>
        <w:t>11. – P.321.</w:t>
      </w:r>
    </w:p>
    <w:p w14:paraId="2E44AAD6"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contextualSpacing/>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Petter-Puchner A.H., Fortelny R.H., Mittermayr R. et al. Adverse effects of porcine small intestine submucosa implants in experimental ventral hernia repair // Surg. Endosc. – 2006.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20. – P.942.</w:t>
      </w:r>
    </w:p>
    <w:p w14:paraId="1B5A9336"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contextualSpacing/>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Poulose B.K., Scholz S., Moore D.E. et al. Physiologic properties of small intestine submucosa // J. Surg. Res. – 2005.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123. – P.262.</w:t>
      </w:r>
    </w:p>
    <w:p w14:paraId="7CCE2C52"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contextualSpacing/>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Catena F., Ansaloni L., D’Alessandro L. et al. Adverse effects of porcine small intestine submucosa (SIS) implants in experimental ventral hernia repair. Surg. Endosc. – 2007. – </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lang w:val="en-US"/>
        </w:rPr>
        <w:t>21. –P. 690.</w:t>
      </w:r>
    </w:p>
    <w:p w14:paraId="0C873E5A"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Franklin M.E. Jr, Gonzalez J.J. Jr, Michaelson R.P. et al. Preliminary experience with new bioactive prosthetic material for repair of hernias in infected fields // Hernia. – 2002.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 xml:space="preserve"> 6(4). – P.171-174.</w:t>
      </w:r>
    </w:p>
    <w:p w14:paraId="3B6FC036"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Franklin M.E. Jr, Trevino J.M., Portillo G. et al. The use of porcine small intestinal submucosa as a prosthetic material for laparoscopic hernia repair in infected and potentially contaminated fields: long-term follow-up // Surg. Endosc</w:t>
      </w:r>
      <w:r w:rsidRPr="00D27FC9">
        <w:rPr>
          <w:rFonts w:ascii="Times New Roman" w:hAnsi="Times New Roman" w:cs="Times New Roman"/>
          <w:sz w:val="28"/>
          <w:szCs w:val="28"/>
        </w:rPr>
        <w:t xml:space="preserve">. – 2008. – </w:t>
      </w:r>
      <w:r w:rsidRPr="00D27FC9">
        <w:rPr>
          <w:rFonts w:ascii="Times New Roman" w:hAnsi="Times New Roman" w:cs="Times New Roman"/>
          <w:sz w:val="28"/>
          <w:szCs w:val="28"/>
          <w:lang w:val="kk-KZ"/>
        </w:rPr>
        <w:t>№</w:t>
      </w:r>
      <w:r w:rsidRPr="00D27FC9">
        <w:rPr>
          <w:rFonts w:ascii="Times New Roman" w:hAnsi="Times New Roman" w:cs="Times New Roman"/>
          <w:sz w:val="28"/>
          <w:szCs w:val="28"/>
        </w:rPr>
        <w:t xml:space="preserve"> 22(9). – </w:t>
      </w:r>
      <w:r w:rsidRPr="00D27FC9">
        <w:rPr>
          <w:rFonts w:ascii="Times New Roman" w:hAnsi="Times New Roman" w:cs="Times New Roman"/>
          <w:sz w:val="28"/>
          <w:szCs w:val="28"/>
          <w:lang w:val="en-US"/>
        </w:rPr>
        <w:t>P</w:t>
      </w:r>
      <w:r w:rsidRPr="00D27FC9">
        <w:rPr>
          <w:rFonts w:ascii="Times New Roman" w:hAnsi="Times New Roman" w:cs="Times New Roman"/>
          <w:sz w:val="28"/>
          <w:szCs w:val="28"/>
        </w:rPr>
        <w:t>.1941-1946</w:t>
      </w:r>
    </w:p>
    <w:p w14:paraId="492DB654"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Ueno T., Pickett L.C., De la Fuente S.G. Clinical application of porcine small intestinal submucosa in the management of infected or potentially contaminated abdominal defects // J. Gastrointest. Surg</w:t>
      </w:r>
      <w:r w:rsidRPr="00D27FC9">
        <w:rPr>
          <w:rFonts w:ascii="Times New Roman" w:hAnsi="Times New Roman" w:cs="Times New Roman"/>
          <w:sz w:val="28"/>
          <w:szCs w:val="28"/>
        </w:rPr>
        <w:t xml:space="preserve">. – 2004. – </w:t>
      </w:r>
      <w:r w:rsidRPr="00D27FC9">
        <w:rPr>
          <w:rFonts w:ascii="Times New Roman" w:hAnsi="Times New Roman" w:cs="Times New Roman"/>
          <w:sz w:val="28"/>
          <w:szCs w:val="28"/>
          <w:lang w:val="kk-KZ"/>
        </w:rPr>
        <w:t>№</w:t>
      </w:r>
      <w:r w:rsidRPr="00D27FC9">
        <w:rPr>
          <w:rFonts w:ascii="Times New Roman" w:hAnsi="Times New Roman" w:cs="Times New Roman"/>
          <w:sz w:val="28"/>
          <w:szCs w:val="28"/>
        </w:rPr>
        <w:t xml:space="preserve"> 8(1). – </w:t>
      </w:r>
      <w:r w:rsidRPr="00D27FC9">
        <w:rPr>
          <w:rFonts w:ascii="Times New Roman" w:hAnsi="Times New Roman" w:cs="Times New Roman"/>
          <w:sz w:val="28"/>
          <w:szCs w:val="28"/>
          <w:lang w:val="en-US"/>
        </w:rPr>
        <w:t>P</w:t>
      </w:r>
      <w:r w:rsidRPr="00D27FC9">
        <w:rPr>
          <w:rFonts w:ascii="Times New Roman" w:hAnsi="Times New Roman" w:cs="Times New Roman"/>
          <w:sz w:val="28"/>
          <w:szCs w:val="28"/>
        </w:rPr>
        <w:t>.109-112</w:t>
      </w:r>
    </w:p>
    <w:p w14:paraId="79B87EC4"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Helton W.S., Fisichella P.M., Berger R. et al. Short-term outcomes with small intestinal submucosa for ventral abdominal hernia // Arch. Surg. – 2005.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 xml:space="preserve"> 140(6). – P.549–560</w:t>
      </w:r>
    </w:p>
    <w:p w14:paraId="35E425A2"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Baoshan Li et al. Lichtenstein inguinal hernia repairs with porcine small intestine submucosa: a 5- year follow-up. a prospective randomized controlled study // Regenerative Biomaterials. – 2021. – №1. – P. 1–5.</w:t>
      </w:r>
    </w:p>
    <w:p w14:paraId="0C847812"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Ravo B, Falasco G. Pure tissue inguinal hernia repair with the use of biological mesh: a 10-year follows up. A prospective study // Hernia. – 2020.</w:t>
      </w:r>
      <w:r w:rsidRPr="00D27FC9">
        <w:rPr>
          <w:rFonts w:ascii="Times New Roman" w:hAnsi="Times New Roman" w:cs="Times New Roman"/>
          <w:sz w:val="28"/>
          <w:szCs w:val="28"/>
        </w:rPr>
        <w:t xml:space="preserve"> – </w:t>
      </w:r>
      <w:r w:rsidRPr="00D27FC9">
        <w:rPr>
          <w:rFonts w:ascii="Times New Roman" w:hAnsi="Times New Roman" w:cs="Times New Roman"/>
          <w:sz w:val="28"/>
          <w:szCs w:val="28"/>
          <w:lang w:val="en-US"/>
        </w:rPr>
        <w:t xml:space="preserve">№24. – </w:t>
      </w:r>
      <w:r w:rsidRPr="00D27FC9">
        <w:rPr>
          <w:rFonts w:ascii="Times New Roman" w:hAnsi="Times New Roman" w:cs="Times New Roman"/>
          <w:sz w:val="28"/>
          <w:szCs w:val="28"/>
        </w:rPr>
        <w:t>Р</w:t>
      </w:r>
      <w:r w:rsidRPr="00D27FC9">
        <w:rPr>
          <w:rFonts w:ascii="Times New Roman" w:hAnsi="Times New Roman" w:cs="Times New Roman"/>
          <w:sz w:val="28"/>
          <w:szCs w:val="28"/>
          <w:lang w:val="en-US"/>
        </w:rPr>
        <w:t>.121–126.</w:t>
      </w:r>
    </w:p>
    <w:p w14:paraId="50FEF134"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contextualSpacing/>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Saray A. Porcine dermal collagen (Permacol) for facial contour augmentation: Preliminary report // Aesthetic. Plast. Surg. – 2003. – </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lang w:val="en-US"/>
        </w:rPr>
        <w:t>27(5). – P.</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lang w:val="en-US"/>
        </w:rPr>
        <w:t>368-375.</w:t>
      </w:r>
    </w:p>
    <w:p w14:paraId="5F78273D"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contextualSpacing/>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lastRenderedPageBreak/>
        <w:t xml:space="preserve">Liyanage S.H., Purohit G.S., Frye J.N., Giordano Liyanage P. Anterior abdominal wall reconstruction with a Permacol implant //J. Plast. Reconstr. Aesthet. Surg. – 2006. – </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lang w:val="en-US"/>
        </w:rPr>
        <w:t>59(5). – P.</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lang w:val="en-US"/>
        </w:rPr>
        <w:t xml:space="preserve">553-555. </w:t>
      </w:r>
    </w:p>
    <w:p w14:paraId="1F8636B7"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Hsu P.W., Salgado C.J., Kent K et al. Evaluation of porcine dermal collagen (Permacol) used in abdominal wall reconstruction // J. Plast. Reconstr. Aesthet. Surg. – 2009.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 xml:space="preserve"> 62(11). – P. 1484-1489</w:t>
      </w:r>
    </w:p>
    <w:p w14:paraId="7AEDBF00"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Connolly P.T., Teubner A., Lees N.P. et al. Outcome of reconstructive surgery for intestinal fistula in the open abdomen // Ann. Surg. – 2008.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 xml:space="preserve"> 247(3). –  P. 440-444</w:t>
      </w:r>
    </w:p>
    <w:p w14:paraId="0DC56FDE"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Armellino </w:t>
      </w:r>
      <w:r w:rsidRPr="00D27FC9">
        <w:rPr>
          <w:rFonts w:ascii="Times New Roman" w:hAnsi="Times New Roman" w:cs="Times New Roman"/>
          <w:sz w:val="28"/>
          <w:szCs w:val="28"/>
        </w:rPr>
        <w:t>М</w:t>
      </w:r>
      <w:r w:rsidRPr="00D27FC9">
        <w:rPr>
          <w:rFonts w:ascii="Times New Roman" w:hAnsi="Times New Roman" w:cs="Times New Roman"/>
          <w:sz w:val="28"/>
          <w:szCs w:val="28"/>
          <w:lang w:val="en-US"/>
        </w:rPr>
        <w:t>., De Stefano G., Scardi F. Use of Permacol in complicated incisional hernia // Chir. Ital</w:t>
      </w:r>
      <w:r w:rsidRPr="00D27FC9">
        <w:rPr>
          <w:rFonts w:ascii="Times New Roman" w:hAnsi="Times New Roman" w:cs="Times New Roman"/>
          <w:sz w:val="28"/>
          <w:szCs w:val="28"/>
        </w:rPr>
        <w:t>. – 2006. – №58(5). – Р.627-630</w:t>
      </w:r>
    </w:p>
    <w:p w14:paraId="6A615DB4"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Limpert J.N., Desai A.R., Kumpf A.L. Repair of abdominal wall defects with bovine pericardium // Am. J. Surg. – 2009.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 xml:space="preserve"> 198(5). – P.60–65.</w:t>
      </w:r>
    </w:p>
    <w:p w14:paraId="3454BC3A"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contextualSpacing/>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Gore D.C. Utility of acellular allograft dermis in the care of elderly burn patients // J. Surg. Res. – 2005.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125. – P.</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lang w:val="en-US"/>
        </w:rPr>
        <w:t xml:space="preserve">37-41. </w:t>
      </w:r>
    </w:p>
    <w:p w14:paraId="31C5BDE2"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contextualSpacing/>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Gupta A., Zahriya K., Mullens P. Ventral herniorrhaphy: Experience with two different biosynthetic mesh materials, Surgisis and Alloderm //Hernia. – 2006.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10(5). – P.</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lang w:val="en-US"/>
        </w:rPr>
        <w:t>419-425.</w:t>
      </w:r>
    </w:p>
    <w:p w14:paraId="0A126584"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contextualSpacing/>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Diaz J., Guy J., Berkes M. Acellular dermal allograft for ventral hernia repair in the compromised surgical field // Am. Surg. – 2006.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72. – P.</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lang w:val="en-US"/>
        </w:rPr>
        <w:t xml:space="preserve">1181-1188. </w:t>
      </w:r>
    </w:p>
    <w:p w14:paraId="7ECD2755"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contextualSpacing/>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Kim H., Bruen K., Vargo D. Acellular dermal matrix in the management of high-risk abdominal wall defects // Am. J. Surg. – 2006.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192(6). – P.</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lang w:val="en-US"/>
        </w:rPr>
        <w:t xml:space="preserve">705-709. </w:t>
      </w:r>
    </w:p>
    <w:p w14:paraId="1F6AD26E"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contextualSpacing/>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Espinosa-de-los-Monteros A., De la Torre J., Marrero I. Utilization of human cadaveric acellular dermis for abdominal hernia reconstruction // Ann. Plast. Surg. – 2007.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58. – P.</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lang w:val="en-US"/>
        </w:rPr>
        <w:t xml:space="preserve">264-267. </w:t>
      </w:r>
    </w:p>
    <w:p w14:paraId="601784AD"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contextualSpacing/>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Breuing K., Colwell A. Inferolateral AlloDerm hammock for implant coverage in breast reconstruction // Ann. Plast. Surg. – 2007.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59. – P.</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lang w:val="en-US"/>
        </w:rPr>
        <w:t xml:space="preserve">250-255. </w:t>
      </w:r>
    </w:p>
    <w:p w14:paraId="0149BBF7"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contextualSpacing/>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Preminger B.A., McCarthy C.M., Hu Q.Y. The influence of AlloDerm on expander dynamics and complications in the setting of immediate tissue expander/implant reconstruction: A matched-cohort study //Ann. Plast. Surg. – 2008.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60(5). – P.</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lang w:val="en-US"/>
        </w:rPr>
        <w:t xml:space="preserve">510-513. </w:t>
      </w:r>
    </w:p>
    <w:p w14:paraId="04BCA16A"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contextualSpacing/>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Efsandiari S., Dendukuri N., McGregor M. Clinical efficacy and cost of Allogenic Acellular Dermal Matrix (AADM) in implant-based breast reconstruction of post mastectomy cancer patients // Report Montreal, QC: Technology Assessment Unit of the McGill University Health Centre (MUHC). - 2009. – 40 </w:t>
      </w:r>
      <w:r w:rsidRPr="00D27FC9">
        <w:rPr>
          <w:rFonts w:ascii="Times New Roman" w:hAnsi="Times New Roman" w:cs="Times New Roman"/>
          <w:sz w:val="28"/>
          <w:szCs w:val="28"/>
          <w:lang w:val="kk-KZ"/>
        </w:rPr>
        <w:t>р</w:t>
      </w:r>
      <w:r w:rsidRPr="00D27FC9">
        <w:rPr>
          <w:rFonts w:ascii="Times New Roman" w:hAnsi="Times New Roman" w:cs="Times New Roman"/>
          <w:sz w:val="28"/>
          <w:szCs w:val="28"/>
          <w:lang w:val="en-US"/>
        </w:rPr>
        <w:t xml:space="preserve">. </w:t>
      </w:r>
    </w:p>
    <w:p w14:paraId="53891934"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contextualSpacing/>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Hiles M., Ritchie R., Altizer A. Are biologic grafts effective for hernia repair? A systematic review of the literature // Surg. Innov. – 2009.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16(1). – P.</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lang w:val="en-US"/>
        </w:rPr>
        <w:t xml:space="preserve">26-37. </w:t>
      </w:r>
    </w:p>
    <w:p w14:paraId="4D98BFFC"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contextualSpacing/>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Kissane N.A., Itani K.M. A decade of ventral incisional hernia repairs with biologic acellular dermal matrix: What have we learned? // Plast. Reconstr. Surg. – 2012. – </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lang w:val="en-US"/>
        </w:rPr>
        <w:t>130(5 Suppl 2). – P.</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lang w:val="en-US"/>
        </w:rPr>
        <w:t>194-202.</w:t>
      </w:r>
    </w:p>
    <w:p w14:paraId="780A11D7"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contextualSpacing/>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lastRenderedPageBreak/>
        <w:t>Holton L.H., Kim D., Silverman R.P., Rodriguez E.D., Singh N. and Goldberg, N.H. Human acellular dermal matrix for repair of abdominal wall defects: review of clinical experience and experimental data // J. LongTerm Eff. Med. Implants. – 2005. – №15. – 547</w:t>
      </w:r>
      <w:r w:rsidRPr="00D27FC9">
        <w:rPr>
          <w:rFonts w:ascii="Times New Roman" w:hAnsi="Times New Roman" w:cs="Times New Roman"/>
          <w:sz w:val="28"/>
          <w:szCs w:val="28"/>
        </w:rPr>
        <w:t>р</w:t>
      </w:r>
      <w:r w:rsidRPr="00D27FC9">
        <w:rPr>
          <w:rFonts w:ascii="Times New Roman" w:hAnsi="Times New Roman" w:cs="Times New Roman"/>
          <w:sz w:val="28"/>
          <w:szCs w:val="28"/>
          <w:lang w:val="en-US"/>
        </w:rPr>
        <w:t>.</w:t>
      </w:r>
    </w:p>
    <w:p w14:paraId="355B6981"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contextualSpacing/>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Butler C.E., Langstein H.N., Kronowitz S.J. Pelvic, abdominal, and chest wall reconstruction with AlloDerm in patients at increased risk for mesh-related complications // Plast. Reconstr.</w:t>
      </w:r>
      <w:r w:rsidRPr="00D27FC9">
        <w:rPr>
          <w:rFonts w:ascii="Times New Roman" w:hAnsi="Times New Roman" w:cs="Times New Roman"/>
          <w:sz w:val="28"/>
          <w:szCs w:val="28"/>
        </w:rPr>
        <w:t xml:space="preserve"> </w:t>
      </w:r>
      <w:r w:rsidRPr="00D27FC9">
        <w:rPr>
          <w:rFonts w:ascii="Times New Roman" w:hAnsi="Times New Roman" w:cs="Times New Roman"/>
          <w:sz w:val="28"/>
          <w:szCs w:val="28"/>
          <w:lang w:val="en-US"/>
        </w:rPr>
        <w:t xml:space="preserve">Surg. – 2005. – №116. – </w:t>
      </w:r>
      <w:r w:rsidRPr="00D27FC9">
        <w:rPr>
          <w:rFonts w:ascii="Times New Roman" w:hAnsi="Times New Roman" w:cs="Times New Roman"/>
          <w:sz w:val="28"/>
          <w:szCs w:val="28"/>
        </w:rPr>
        <w:t>Р</w:t>
      </w:r>
      <w:r w:rsidRPr="00D27FC9">
        <w:rPr>
          <w:rFonts w:ascii="Times New Roman" w:hAnsi="Times New Roman" w:cs="Times New Roman"/>
          <w:sz w:val="28"/>
          <w:szCs w:val="28"/>
          <w:lang w:val="en-US"/>
        </w:rPr>
        <w:t xml:space="preserve">.1263. </w:t>
      </w:r>
    </w:p>
    <w:p w14:paraId="0EEB5235"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contextualSpacing/>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Butler. C.E. The role of bioprosthetics in abdominal wall reconstruction // Clin. Plast.</w:t>
      </w:r>
      <w:r w:rsidRPr="00D27FC9">
        <w:rPr>
          <w:rFonts w:ascii="Times New Roman" w:hAnsi="Times New Roman" w:cs="Times New Roman"/>
          <w:sz w:val="28"/>
          <w:szCs w:val="28"/>
        </w:rPr>
        <w:t xml:space="preserve"> </w:t>
      </w:r>
      <w:r w:rsidRPr="00D27FC9">
        <w:rPr>
          <w:rFonts w:ascii="Times New Roman" w:hAnsi="Times New Roman" w:cs="Times New Roman"/>
          <w:sz w:val="28"/>
          <w:szCs w:val="28"/>
          <w:lang w:val="en-US"/>
        </w:rPr>
        <w:t xml:space="preserve">Surg. – 2006. – №33. – 199 </w:t>
      </w:r>
      <w:r w:rsidRPr="00D27FC9">
        <w:rPr>
          <w:rFonts w:ascii="Times New Roman" w:hAnsi="Times New Roman" w:cs="Times New Roman"/>
          <w:sz w:val="28"/>
          <w:szCs w:val="28"/>
        </w:rPr>
        <w:t>р</w:t>
      </w:r>
      <w:r w:rsidRPr="00D27FC9">
        <w:rPr>
          <w:rFonts w:ascii="Times New Roman" w:hAnsi="Times New Roman" w:cs="Times New Roman"/>
          <w:sz w:val="28"/>
          <w:szCs w:val="28"/>
          <w:lang w:val="en-US"/>
        </w:rPr>
        <w:t>.</w:t>
      </w:r>
    </w:p>
    <w:p w14:paraId="74BD74A5"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Sailes F.C., Walls J., Guelig D. et al. Synthetic and biological mesh in component separation: a 10-year single institution review // Ann. Plast</w:t>
      </w:r>
      <w:r w:rsidRPr="00D27FC9">
        <w:rPr>
          <w:rFonts w:ascii="Times New Roman" w:hAnsi="Times New Roman" w:cs="Times New Roman"/>
          <w:sz w:val="28"/>
          <w:szCs w:val="28"/>
        </w:rPr>
        <w:t xml:space="preserve">. </w:t>
      </w:r>
      <w:r w:rsidRPr="00D27FC9">
        <w:rPr>
          <w:rFonts w:ascii="Times New Roman" w:hAnsi="Times New Roman" w:cs="Times New Roman"/>
          <w:sz w:val="28"/>
          <w:szCs w:val="28"/>
          <w:lang w:val="en-US"/>
        </w:rPr>
        <w:t>Surg</w:t>
      </w:r>
      <w:r w:rsidRPr="00D27FC9">
        <w:rPr>
          <w:rFonts w:ascii="Times New Roman" w:hAnsi="Times New Roman" w:cs="Times New Roman"/>
          <w:sz w:val="28"/>
          <w:szCs w:val="28"/>
        </w:rPr>
        <w:t xml:space="preserve">. – 2010. – </w:t>
      </w:r>
      <w:r w:rsidRPr="00D27FC9">
        <w:rPr>
          <w:rFonts w:ascii="Times New Roman" w:hAnsi="Times New Roman" w:cs="Times New Roman"/>
          <w:sz w:val="28"/>
          <w:szCs w:val="28"/>
          <w:lang w:val="kk-KZ"/>
        </w:rPr>
        <w:t>№</w:t>
      </w:r>
      <w:r w:rsidRPr="00D27FC9">
        <w:rPr>
          <w:rFonts w:ascii="Times New Roman" w:hAnsi="Times New Roman" w:cs="Times New Roman"/>
          <w:sz w:val="28"/>
          <w:szCs w:val="28"/>
        </w:rPr>
        <w:t xml:space="preserve"> 64(5). – </w:t>
      </w:r>
      <w:r w:rsidRPr="00D27FC9">
        <w:rPr>
          <w:rFonts w:ascii="Times New Roman" w:hAnsi="Times New Roman" w:cs="Times New Roman"/>
          <w:sz w:val="28"/>
          <w:szCs w:val="28"/>
          <w:lang w:val="en-US"/>
        </w:rPr>
        <w:t>P</w:t>
      </w:r>
      <w:r w:rsidRPr="00D27FC9">
        <w:rPr>
          <w:rFonts w:ascii="Times New Roman" w:hAnsi="Times New Roman" w:cs="Times New Roman"/>
          <w:sz w:val="28"/>
          <w:szCs w:val="28"/>
        </w:rPr>
        <w:t>.696–698</w:t>
      </w:r>
    </w:p>
    <w:p w14:paraId="2330E364" w14:textId="4281C525"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rPr>
      </w:pPr>
      <w:r w:rsidRPr="00D27FC9">
        <w:rPr>
          <w:rFonts w:ascii="Times New Roman" w:hAnsi="Times New Roman" w:cs="Times New Roman"/>
          <w:bCs/>
          <w:sz w:val="28"/>
          <w:szCs w:val="28"/>
          <w:shd w:val="clear" w:color="auto" w:fill="FFFFFF"/>
        </w:rPr>
        <w:t xml:space="preserve">Шустеров </w:t>
      </w:r>
      <w:r w:rsidRPr="00D27FC9">
        <w:rPr>
          <w:rFonts w:ascii="Times New Roman" w:hAnsi="Times New Roman" w:cs="Times New Roman"/>
          <w:bCs/>
          <w:sz w:val="28"/>
          <w:szCs w:val="28"/>
          <w:shd w:val="clear" w:color="auto" w:fill="FFFFFF"/>
          <w:lang w:val="kk-KZ"/>
        </w:rPr>
        <w:t>А.И.</w:t>
      </w:r>
      <w:r w:rsidRPr="00D27FC9">
        <w:rPr>
          <w:rFonts w:ascii="Times New Roman" w:hAnsi="Times New Roman" w:cs="Times New Roman"/>
          <w:sz w:val="28"/>
          <w:szCs w:val="28"/>
        </w:rPr>
        <w:t xml:space="preserve"> </w:t>
      </w:r>
      <w:r w:rsidRPr="00D27FC9">
        <w:rPr>
          <w:rFonts w:ascii="Times New Roman" w:hAnsi="Times New Roman" w:cs="Times New Roman"/>
          <w:sz w:val="28"/>
          <w:szCs w:val="28"/>
          <w:shd w:val="clear" w:color="auto" w:fill="FFFFFF"/>
        </w:rPr>
        <w:t>Оперативное лечение больших косых и рецидивных паховых грыж с применением консервированной</w:t>
      </w:r>
      <w:r w:rsidRPr="00D27FC9">
        <w:rPr>
          <w:rStyle w:val="apple-converted-space"/>
          <w:rFonts w:ascii="Times New Roman" w:hAnsi="Times New Roman" w:cs="Times New Roman"/>
          <w:sz w:val="28"/>
          <w:szCs w:val="28"/>
          <w:shd w:val="clear" w:color="auto" w:fill="FFFFFF"/>
        </w:rPr>
        <w:t> </w:t>
      </w:r>
      <w:r w:rsidRPr="00D27FC9">
        <w:rPr>
          <w:rFonts w:ascii="Times New Roman" w:hAnsi="Times New Roman" w:cs="Times New Roman"/>
          <w:bCs/>
          <w:sz w:val="28"/>
          <w:szCs w:val="28"/>
          <w:shd w:val="clear" w:color="auto" w:fill="FFFFFF"/>
        </w:rPr>
        <w:t>брюшин</w:t>
      </w:r>
      <w:r w:rsidRPr="00D27FC9">
        <w:rPr>
          <w:rFonts w:ascii="Times New Roman" w:hAnsi="Times New Roman" w:cs="Times New Roman"/>
          <w:sz w:val="28"/>
          <w:szCs w:val="28"/>
          <w:shd w:val="clear" w:color="auto" w:fill="FFFFFF"/>
        </w:rPr>
        <w:t>ы (экспериментально</w:t>
      </w:r>
      <w:r w:rsidR="00B4505F" w:rsidRPr="00D27FC9">
        <w:rPr>
          <w:rFonts w:ascii="Times New Roman" w:hAnsi="Times New Roman" w:cs="Times New Roman"/>
          <w:sz w:val="28"/>
          <w:szCs w:val="28"/>
          <w:shd w:val="clear" w:color="auto" w:fill="FFFFFF"/>
        </w:rPr>
        <w:t xml:space="preserve">-клиническое исследование): </w:t>
      </w:r>
      <w:r w:rsidR="00AB6A8D" w:rsidRPr="00D27FC9">
        <w:rPr>
          <w:rFonts w:ascii="Times New Roman" w:hAnsi="Times New Roman" w:cs="Times New Roman"/>
          <w:sz w:val="28"/>
          <w:szCs w:val="28"/>
          <w:shd w:val="clear" w:color="auto" w:fill="FFFFFF"/>
        </w:rPr>
        <w:t>дисс</w:t>
      </w:r>
      <w:r w:rsidR="00B4505F" w:rsidRPr="00D27FC9">
        <w:rPr>
          <w:rFonts w:ascii="Times New Roman" w:hAnsi="Times New Roman" w:cs="Times New Roman"/>
          <w:sz w:val="28"/>
          <w:szCs w:val="28"/>
          <w:shd w:val="clear" w:color="auto" w:fill="FFFFFF"/>
        </w:rPr>
        <w:t xml:space="preserve">. … </w:t>
      </w:r>
      <w:r w:rsidRPr="00D27FC9">
        <w:rPr>
          <w:rFonts w:ascii="Times New Roman" w:hAnsi="Times New Roman" w:cs="Times New Roman"/>
          <w:sz w:val="28"/>
          <w:szCs w:val="28"/>
          <w:shd w:val="clear" w:color="auto" w:fill="FFFFFF"/>
        </w:rPr>
        <w:t>канд.мед.наук. –</w:t>
      </w:r>
      <w:r w:rsidR="00AB6A8D" w:rsidRPr="00D27FC9">
        <w:rPr>
          <w:rFonts w:ascii="Times New Roman" w:hAnsi="Times New Roman" w:cs="Times New Roman"/>
          <w:bCs/>
          <w:sz w:val="28"/>
          <w:szCs w:val="28"/>
          <w:shd w:val="clear" w:color="auto" w:fill="FFFFFF"/>
        </w:rPr>
        <w:t>– Караганда: Карагандинский государственный медицинский университет</w:t>
      </w:r>
      <w:r w:rsidR="00B4505F" w:rsidRPr="00D27FC9">
        <w:rPr>
          <w:rFonts w:ascii="Times New Roman" w:hAnsi="Times New Roman" w:cs="Times New Roman"/>
          <w:sz w:val="28"/>
          <w:szCs w:val="28"/>
          <w:shd w:val="clear" w:color="auto" w:fill="FFFFFF"/>
        </w:rPr>
        <w:t xml:space="preserve">, 1966. </w:t>
      </w:r>
      <w:r w:rsidRPr="00D27FC9">
        <w:rPr>
          <w:rFonts w:ascii="Times New Roman" w:hAnsi="Times New Roman" w:cs="Times New Roman"/>
          <w:sz w:val="28"/>
          <w:szCs w:val="28"/>
          <w:shd w:val="clear" w:color="auto" w:fill="FFFFFF"/>
        </w:rPr>
        <w:t>– 232 с</w:t>
      </w:r>
      <w:r w:rsidR="00B4505F" w:rsidRPr="00D27FC9">
        <w:rPr>
          <w:rFonts w:ascii="Times New Roman" w:hAnsi="Times New Roman" w:cs="Times New Roman"/>
          <w:sz w:val="28"/>
          <w:szCs w:val="28"/>
          <w:shd w:val="clear" w:color="auto" w:fill="FFFFFF"/>
        </w:rPr>
        <w:t>.</w:t>
      </w:r>
    </w:p>
    <w:p w14:paraId="25903A23"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rPr>
      </w:pPr>
      <w:r w:rsidRPr="00D27FC9">
        <w:rPr>
          <w:rFonts w:ascii="Times New Roman" w:hAnsi="Times New Roman" w:cs="Times New Roman"/>
          <w:sz w:val="28"/>
          <w:szCs w:val="28"/>
          <w:shd w:val="clear" w:color="auto" w:fill="FFFFFF"/>
        </w:rPr>
        <w:t>Патент №30382</w:t>
      </w:r>
      <w:r w:rsidRPr="00D27FC9">
        <w:rPr>
          <w:rFonts w:ascii="Times New Roman" w:hAnsi="Times New Roman" w:cs="Times New Roman"/>
          <w:sz w:val="28"/>
          <w:szCs w:val="28"/>
          <w:shd w:val="clear" w:color="auto" w:fill="FFFFFF"/>
          <w:lang w:val="kk-KZ"/>
        </w:rPr>
        <w:t xml:space="preserve"> РК.  </w:t>
      </w:r>
      <w:r w:rsidRPr="00D27FC9">
        <w:rPr>
          <w:rFonts w:ascii="Times New Roman" w:hAnsi="Times New Roman" w:cs="Times New Roman"/>
          <w:sz w:val="28"/>
          <w:szCs w:val="28"/>
          <w:shd w:val="clear" w:color="auto" w:fill="FFFFFF"/>
        </w:rPr>
        <w:t>Биологическое покрытие для лечения ожогов и ран</w:t>
      </w:r>
      <w:r w:rsidRPr="00D27FC9">
        <w:rPr>
          <w:rFonts w:ascii="Times New Roman" w:hAnsi="Times New Roman" w:cs="Times New Roman"/>
          <w:sz w:val="28"/>
          <w:szCs w:val="28"/>
          <w:shd w:val="clear" w:color="auto" w:fill="FFFFFF"/>
          <w:lang w:val="kk-KZ"/>
        </w:rPr>
        <w:t xml:space="preserve"> / </w:t>
      </w:r>
      <w:r w:rsidRPr="00D27FC9">
        <w:rPr>
          <w:rFonts w:ascii="Times New Roman" w:hAnsi="Times New Roman" w:cs="Times New Roman"/>
          <w:sz w:val="28"/>
          <w:szCs w:val="28"/>
          <w:shd w:val="clear" w:color="auto" w:fill="FFFFFF"/>
        </w:rPr>
        <w:t>Абугалиев К.Р., Огай В.Б., Данлыбаева Г.А. – 2014. –</w:t>
      </w:r>
      <w:r w:rsidRPr="00D27FC9">
        <w:rPr>
          <w:rFonts w:ascii="Times New Roman" w:hAnsi="Times New Roman" w:cs="Times New Roman"/>
          <w:sz w:val="28"/>
          <w:szCs w:val="28"/>
          <w:shd w:val="clear" w:color="auto" w:fill="FFFFFF"/>
          <w:lang w:val="kk-KZ"/>
        </w:rPr>
        <w:t xml:space="preserve"> 5 с</w:t>
      </w:r>
    </w:p>
    <w:p w14:paraId="29131D25"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rPr>
      </w:pPr>
      <w:r w:rsidRPr="00D27FC9">
        <w:rPr>
          <w:rFonts w:ascii="Times New Roman" w:hAnsi="Times New Roman" w:cs="Times New Roman"/>
          <w:noProof/>
          <w:sz w:val="28"/>
          <w:szCs w:val="28"/>
          <w:lang w:eastAsia="ru-RU"/>
        </w:rPr>
        <w:t>Патент №33801 РК. Способ получения внеклеточного матрикса ксенобрюшины для пластики грыж передней брюшной стенки / Абатов Н.Т., Абугалиев К.Р., Бадыров Р.М., Огай В.Б., Абатова А.Н., Асамиданов Е.М. – 2019.</w:t>
      </w:r>
    </w:p>
    <w:p w14:paraId="5D51D268"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rPr>
      </w:pPr>
      <w:r w:rsidRPr="00D27FC9">
        <w:rPr>
          <w:rFonts w:ascii="Times New Roman" w:hAnsi="Times New Roman" w:cs="Times New Roman"/>
          <w:sz w:val="28"/>
          <w:szCs w:val="28"/>
        </w:rPr>
        <w:t>Разработка и применение внеклеточного матрикса ксенобрюшины в хирургическом лечении грыж передней брюшной стенки: отчет о НИР (итог.) / Караг. гос. мед. унив-т; рук. Абатов Н.Т.; исполн.: Бадыров Р.М. [и др.]. – К., 2017. – 111 с. – № ГР 0115РК00305. – Инв. № 0215РК02890</w:t>
      </w:r>
    </w:p>
    <w:p w14:paraId="5964F9C1" w14:textId="77777777" w:rsidR="00006B31" w:rsidRPr="00D27FC9" w:rsidRDefault="00006B31" w:rsidP="00006B31">
      <w:pPr>
        <w:pStyle w:val="a5"/>
        <w:numPr>
          <w:ilvl w:val="0"/>
          <w:numId w:val="26"/>
        </w:numPr>
        <w:shd w:val="clear" w:color="auto" w:fill="FFFFFF"/>
        <w:tabs>
          <w:tab w:val="left" w:pos="851"/>
        </w:tabs>
        <w:spacing w:after="0" w:line="240" w:lineRule="auto"/>
        <w:ind w:left="0" w:firstLine="360"/>
        <w:jc w:val="both"/>
        <w:rPr>
          <w:rFonts w:ascii="Times New Roman" w:eastAsia="Times New Roman" w:hAnsi="Times New Roman" w:cs="Times New Roman"/>
          <w:sz w:val="28"/>
          <w:szCs w:val="28"/>
          <w:lang w:val="en-US" w:eastAsia="ru-RU"/>
        </w:rPr>
      </w:pPr>
      <w:r w:rsidRPr="00D27FC9">
        <w:rPr>
          <w:rFonts w:ascii="Times New Roman" w:hAnsi="Times New Roman" w:cs="Times New Roman"/>
          <w:sz w:val="28"/>
          <w:szCs w:val="28"/>
          <w:lang w:val="en-US"/>
        </w:rPr>
        <w:t xml:space="preserve">Butler C.E. The role of bioprosthetics in abdominal wall reconstruction // Clin. Plast. Surg. – 2006.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33. – P.</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lang w:val="en-US"/>
        </w:rPr>
        <w:t>199-211.</w:t>
      </w:r>
    </w:p>
    <w:p w14:paraId="11CE5122" w14:textId="77777777" w:rsidR="00006B31" w:rsidRPr="00D27FC9" w:rsidRDefault="00006B31" w:rsidP="00006B31">
      <w:pPr>
        <w:pStyle w:val="a5"/>
        <w:numPr>
          <w:ilvl w:val="0"/>
          <w:numId w:val="26"/>
        </w:numPr>
        <w:shd w:val="clear" w:color="auto" w:fill="FFFFFF"/>
        <w:tabs>
          <w:tab w:val="left" w:pos="851"/>
        </w:tabs>
        <w:spacing w:after="0" w:line="240" w:lineRule="auto"/>
        <w:ind w:left="0" w:firstLine="360"/>
        <w:jc w:val="both"/>
        <w:rPr>
          <w:rFonts w:ascii="Times New Roman" w:eastAsia="Times New Roman" w:hAnsi="Times New Roman" w:cs="Times New Roman"/>
          <w:sz w:val="28"/>
          <w:szCs w:val="28"/>
          <w:lang w:val="en-US" w:eastAsia="ru-RU"/>
        </w:rPr>
      </w:pPr>
      <w:r w:rsidRPr="00D27FC9">
        <w:rPr>
          <w:rFonts w:ascii="Times New Roman" w:hAnsi="Times New Roman" w:cs="Times New Roman"/>
          <w:sz w:val="28"/>
          <w:szCs w:val="28"/>
          <w:lang w:val="en-US"/>
        </w:rPr>
        <w:t xml:space="preserve">Rosen M.J. Biologic mesh for abdominal wall reconstruction: a critical appraisal // Am. Surg. – 2010.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76. – P.</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lang w:val="en-US"/>
        </w:rPr>
        <w:t>1-6.</w:t>
      </w:r>
    </w:p>
    <w:p w14:paraId="330B4E08" w14:textId="4053650E" w:rsidR="00006B31" w:rsidRPr="00D27FC9" w:rsidRDefault="008012A4" w:rsidP="00006B31">
      <w:pPr>
        <w:pStyle w:val="a5"/>
        <w:numPr>
          <w:ilvl w:val="0"/>
          <w:numId w:val="26"/>
        </w:numPr>
        <w:shd w:val="clear" w:color="auto" w:fill="FFFFFF"/>
        <w:tabs>
          <w:tab w:val="left" w:pos="851"/>
        </w:tabs>
        <w:spacing w:after="0" w:line="240" w:lineRule="auto"/>
        <w:ind w:left="0" w:firstLine="360"/>
        <w:jc w:val="both"/>
        <w:rPr>
          <w:rFonts w:ascii="Times New Roman" w:eastAsia="Times New Roman" w:hAnsi="Times New Roman" w:cs="Times New Roman"/>
          <w:sz w:val="28"/>
          <w:szCs w:val="28"/>
          <w:lang w:val="en-US" w:eastAsia="ru-RU"/>
        </w:rPr>
      </w:pPr>
      <w:r w:rsidRPr="008012A4">
        <w:rPr>
          <w:rFonts w:ascii="Times New Roman" w:hAnsi="Times New Roman" w:cs="Times New Roman"/>
          <w:sz w:val="28"/>
          <w:szCs w:val="28"/>
          <w:lang w:val="en-US"/>
        </w:rPr>
        <w:t>Ceci F, Gossetti F, Grimaldi MR, D'Amore L, Negro P. Key Factors for Successful Outcomes of Abdominal Wall Recons</w:t>
      </w:r>
      <w:r>
        <w:rPr>
          <w:rFonts w:ascii="Times New Roman" w:hAnsi="Times New Roman" w:cs="Times New Roman"/>
          <w:sz w:val="28"/>
          <w:szCs w:val="28"/>
          <w:lang w:val="en-US"/>
        </w:rPr>
        <w:t>truction with Biologic Implant</w:t>
      </w:r>
      <w:r w:rsidRPr="008012A4">
        <w:rPr>
          <w:rFonts w:ascii="Times New Roman" w:hAnsi="Times New Roman" w:cs="Times New Roman"/>
          <w:sz w:val="28"/>
          <w:szCs w:val="28"/>
          <w:lang w:val="en-US"/>
        </w:rPr>
        <w:t xml:space="preserve"> // J Am Coll Surg. </w:t>
      </w:r>
      <w:r>
        <w:rPr>
          <w:rFonts w:ascii="Times New Roman" w:hAnsi="Times New Roman" w:cs="Times New Roman"/>
          <w:sz w:val="28"/>
          <w:szCs w:val="28"/>
          <w:lang w:val="en-US"/>
        </w:rPr>
        <w:t>–</w:t>
      </w:r>
      <w:r w:rsidRPr="008012A4">
        <w:rPr>
          <w:rFonts w:ascii="Times New Roman" w:hAnsi="Times New Roman" w:cs="Times New Roman"/>
          <w:sz w:val="28"/>
          <w:szCs w:val="28"/>
          <w:lang w:val="en-US"/>
        </w:rPr>
        <w:t xml:space="preserve"> 2017. - №224. – </w:t>
      </w:r>
      <w:r>
        <w:rPr>
          <w:rFonts w:ascii="Times New Roman" w:hAnsi="Times New Roman" w:cs="Times New Roman"/>
          <w:sz w:val="28"/>
          <w:szCs w:val="28"/>
        </w:rPr>
        <w:t>Р</w:t>
      </w:r>
      <w:r w:rsidRPr="008012A4">
        <w:rPr>
          <w:rFonts w:ascii="Times New Roman" w:hAnsi="Times New Roman" w:cs="Times New Roman"/>
          <w:sz w:val="28"/>
          <w:szCs w:val="28"/>
          <w:lang w:val="en-US"/>
        </w:rPr>
        <w:t xml:space="preserve">.373-374. </w:t>
      </w:r>
    </w:p>
    <w:p w14:paraId="53BD6A16" w14:textId="77777777" w:rsidR="00006B31" w:rsidRPr="00D27FC9" w:rsidRDefault="00006B31" w:rsidP="00006B31">
      <w:pPr>
        <w:pStyle w:val="a5"/>
        <w:numPr>
          <w:ilvl w:val="0"/>
          <w:numId w:val="26"/>
        </w:numPr>
        <w:shd w:val="clear" w:color="auto" w:fill="FFFFFF"/>
        <w:tabs>
          <w:tab w:val="left" w:pos="851"/>
        </w:tabs>
        <w:spacing w:after="0" w:line="240" w:lineRule="auto"/>
        <w:ind w:left="0" w:firstLine="360"/>
        <w:jc w:val="both"/>
        <w:rPr>
          <w:rFonts w:ascii="Times New Roman" w:eastAsia="Times New Roman" w:hAnsi="Times New Roman" w:cs="Times New Roman"/>
          <w:sz w:val="28"/>
          <w:szCs w:val="28"/>
          <w:lang w:val="en-US" w:eastAsia="ru-RU"/>
        </w:rPr>
      </w:pPr>
      <w:r w:rsidRPr="00D27FC9">
        <w:rPr>
          <w:rFonts w:ascii="Times New Roman" w:hAnsi="Times New Roman" w:cs="Times New Roman"/>
          <w:sz w:val="28"/>
          <w:szCs w:val="28"/>
          <w:lang w:val="en-US"/>
        </w:rPr>
        <w:t xml:space="preserve">Pickett L.C. Mesh use in complex hernias and open abdomen: types, benefits, and limitations // Surg. News. – 2009.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9. – P.</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lang w:val="en-US"/>
        </w:rPr>
        <w:t>3-5.</w:t>
      </w:r>
    </w:p>
    <w:p w14:paraId="249BBE63" w14:textId="77777777" w:rsidR="00006B31" w:rsidRPr="00D27FC9" w:rsidRDefault="00006B31" w:rsidP="00006B31">
      <w:pPr>
        <w:pStyle w:val="a5"/>
        <w:numPr>
          <w:ilvl w:val="0"/>
          <w:numId w:val="26"/>
        </w:numPr>
        <w:shd w:val="clear" w:color="auto" w:fill="FFFFFF"/>
        <w:tabs>
          <w:tab w:val="left" w:pos="851"/>
        </w:tabs>
        <w:spacing w:after="0" w:line="240" w:lineRule="auto"/>
        <w:ind w:left="0" w:firstLine="360"/>
        <w:jc w:val="both"/>
        <w:rPr>
          <w:rFonts w:ascii="Times New Roman" w:eastAsia="Times New Roman" w:hAnsi="Times New Roman" w:cs="Times New Roman"/>
          <w:sz w:val="28"/>
          <w:szCs w:val="28"/>
          <w:lang w:val="en-US" w:eastAsia="ru-RU"/>
        </w:rPr>
      </w:pPr>
      <w:r w:rsidRPr="00D27FC9">
        <w:rPr>
          <w:rFonts w:ascii="Times New Roman" w:hAnsi="Times New Roman" w:cs="Times New Roman"/>
          <w:sz w:val="28"/>
          <w:szCs w:val="28"/>
          <w:lang w:val="en-US"/>
        </w:rPr>
        <w:t xml:space="preserve">Bellows C.F., Alder A., Helton W.S. Abdominal wall reconstruction using biological tissue grafts: present status and future opportunities // Expert Rev. Med. Devices. – 2006. – </w:t>
      </w:r>
      <w:r w:rsidRPr="00D27FC9">
        <w:rPr>
          <w:rFonts w:ascii="Times New Roman" w:hAnsi="Times New Roman" w:cs="Times New Roman"/>
          <w:sz w:val="28"/>
          <w:szCs w:val="28"/>
          <w:lang w:val="kk-KZ"/>
        </w:rPr>
        <w:t>№</w:t>
      </w:r>
      <w:r w:rsidRPr="00D27FC9">
        <w:rPr>
          <w:rFonts w:ascii="Times New Roman" w:hAnsi="Times New Roman" w:cs="Times New Roman"/>
          <w:sz w:val="28"/>
          <w:szCs w:val="28"/>
          <w:lang w:val="en-US"/>
        </w:rPr>
        <w:t>3. – P.</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lang w:val="en-US"/>
        </w:rPr>
        <w:t>657-675.</w:t>
      </w:r>
    </w:p>
    <w:p w14:paraId="05E3A121" w14:textId="45387142" w:rsidR="00006B31" w:rsidRPr="008012A4" w:rsidRDefault="008012A4"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8012A4">
        <w:rPr>
          <w:rFonts w:ascii="Times New Roman" w:hAnsi="Times New Roman" w:cs="Times New Roman"/>
          <w:sz w:val="28"/>
          <w:szCs w:val="28"/>
          <w:lang w:val="en-US"/>
        </w:rPr>
        <w:t>Zhang X, Chen X, Hong H, Hu R, Liu J, Liu C. Decellularized extracellular matrix scaffolds: Recent trends and emerging s</w:t>
      </w:r>
      <w:r>
        <w:rPr>
          <w:rFonts w:ascii="Times New Roman" w:hAnsi="Times New Roman" w:cs="Times New Roman"/>
          <w:sz w:val="28"/>
          <w:szCs w:val="28"/>
          <w:lang w:val="en-US"/>
        </w:rPr>
        <w:t>trategies in tissue engineering</w:t>
      </w:r>
      <w:r w:rsidRPr="008012A4">
        <w:rPr>
          <w:rFonts w:ascii="Times New Roman" w:hAnsi="Times New Roman" w:cs="Times New Roman"/>
          <w:sz w:val="28"/>
          <w:szCs w:val="28"/>
          <w:lang w:val="en-US"/>
        </w:rPr>
        <w:t xml:space="preserve"> //  Bioact Mater. </w:t>
      </w:r>
      <w:r>
        <w:rPr>
          <w:rFonts w:ascii="Times New Roman" w:hAnsi="Times New Roman" w:cs="Times New Roman"/>
          <w:sz w:val="28"/>
          <w:szCs w:val="28"/>
          <w:lang w:val="en-US"/>
        </w:rPr>
        <w:t>–</w:t>
      </w:r>
      <w:r w:rsidRPr="008012A4">
        <w:rPr>
          <w:rFonts w:ascii="Times New Roman" w:hAnsi="Times New Roman" w:cs="Times New Roman"/>
          <w:sz w:val="28"/>
          <w:szCs w:val="28"/>
          <w:lang w:val="en-US"/>
        </w:rPr>
        <w:t xml:space="preserve"> 2021. - № 23. </w:t>
      </w:r>
      <w:r>
        <w:rPr>
          <w:rFonts w:ascii="Times New Roman" w:hAnsi="Times New Roman" w:cs="Times New Roman"/>
          <w:sz w:val="28"/>
          <w:szCs w:val="28"/>
          <w:lang w:val="en-US"/>
        </w:rPr>
        <w:t>–</w:t>
      </w:r>
      <w:r w:rsidRPr="008012A4">
        <w:rPr>
          <w:rFonts w:ascii="Times New Roman" w:hAnsi="Times New Roman" w:cs="Times New Roman"/>
          <w:sz w:val="28"/>
          <w:szCs w:val="28"/>
          <w:lang w:val="en-US"/>
        </w:rPr>
        <w:t xml:space="preserve"> </w:t>
      </w:r>
      <w:r>
        <w:rPr>
          <w:rFonts w:ascii="Times New Roman" w:hAnsi="Times New Roman" w:cs="Times New Roman"/>
          <w:sz w:val="28"/>
          <w:szCs w:val="28"/>
        </w:rPr>
        <w:t>Р</w:t>
      </w:r>
      <w:r w:rsidRPr="008012A4">
        <w:rPr>
          <w:rFonts w:ascii="Times New Roman" w:hAnsi="Times New Roman" w:cs="Times New Roman"/>
          <w:sz w:val="28"/>
          <w:szCs w:val="28"/>
          <w:lang w:val="en-US"/>
        </w:rPr>
        <w:t xml:space="preserve">.15-31. </w:t>
      </w:r>
    </w:p>
    <w:p w14:paraId="08A91535"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rPr>
      </w:pPr>
      <w:r w:rsidRPr="00D27FC9">
        <w:rPr>
          <w:rFonts w:ascii="Times New Roman" w:hAnsi="Times New Roman" w:cs="Times New Roman"/>
          <w:sz w:val="28"/>
          <w:szCs w:val="28"/>
        </w:rPr>
        <w:lastRenderedPageBreak/>
        <w:t>Шумаков</w:t>
      </w:r>
      <w:r w:rsidRPr="008012A4">
        <w:rPr>
          <w:rFonts w:ascii="Times New Roman" w:hAnsi="Times New Roman" w:cs="Times New Roman"/>
          <w:sz w:val="28"/>
          <w:szCs w:val="28"/>
        </w:rPr>
        <w:t xml:space="preserve"> </w:t>
      </w:r>
      <w:r w:rsidRPr="00D27FC9">
        <w:rPr>
          <w:rFonts w:ascii="Times New Roman" w:hAnsi="Times New Roman" w:cs="Times New Roman"/>
          <w:sz w:val="28"/>
          <w:szCs w:val="28"/>
        </w:rPr>
        <w:t>В</w:t>
      </w:r>
      <w:r w:rsidRPr="008012A4">
        <w:rPr>
          <w:rFonts w:ascii="Times New Roman" w:hAnsi="Times New Roman" w:cs="Times New Roman"/>
          <w:sz w:val="28"/>
          <w:szCs w:val="28"/>
        </w:rPr>
        <w:t>.</w:t>
      </w:r>
      <w:r w:rsidRPr="00D27FC9">
        <w:rPr>
          <w:rFonts w:ascii="Times New Roman" w:hAnsi="Times New Roman" w:cs="Times New Roman"/>
          <w:sz w:val="28"/>
          <w:szCs w:val="28"/>
        </w:rPr>
        <w:t>И</w:t>
      </w:r>
      <w:r w:rsidRPr="008012A4">
        <w:rPr>
          <w:rFonts w:ascii="Times New Roman" w:hAnsi="Times New Roman" w:cs="Times New Roman"/>
          <w:sz w:val="28"/>
          <w:szCs w:val="28"/>
        </w:rPr>
        <w:t xml:space="preserve">., </w:t>
      </w:r>
      <w:r w:rsidRPr="00D27FC9">
        <w:rPr>
          <w:rFonts w:ascii="Times New Roman" w:hAnsi="Times New Roman" w:cs="Times New Roman"/>
          <w:sz w:val="28"/>
          <w:szCs w:val="28"/>
        </w:rPr>
        <w:t>Севастьянов</w:t>
      </w:r>
      <w:r w:rsidRPr="008012A4">
        <w:rPr>
          <w:rFonts w:ascii="Times New Roman" w:hAnsi="Times New Roman" w:cs="Times New Roman"/>
          <w:sz w:val="28"/>
          <w:szCs w:val="28"/>
        </w:rPr>
        <w:t xml:space="preserve"> </w:t>
      </w:r>
      <w:r w:rsidRPr="00D27FC9">
        <w:rPr>
          <w:rFonts w:ascii="Times New Roman" w:hAnsi="Times New Roman" w:cs="Times New Roman"/>
          <w:sz w:val="28"/>
          <w:szCs w:val="28"/>
        </w:rPr>
        <w:t>В</w:t>
      </w:r>
      <w:r w:rsidRPr="008012A4">
        <w:rPr>
          <w:rFonts w:ascii="Times New Roman" w:hAnsi="Times New Roman" w:cs="Times New Roman"/>
          <w:sz w:val="28"/>
          <w:szCs w:val="28"/>
        </w:rPr>
        <w:t>.</w:t>
      </w:r>
      <w:r w:rsidRPr="00D27FC9">
        <w:rPr>
          <w:rFonts w:ascii="Times New Roman" w:hAnsi="Times New Roman" w:cs="Times New Roman"/>
          <w:sz w:val="28"/>
          <w:szCs w:val="28"/>
        </w:rPr>
        <w:t>И</w:t>
      </w:r>
      <w:r w:rsidRPr="008012A4">
        <w:rPr>
          <w:rFonts w:ascii="Times New Roman" w:hAnsi="Times New Roman" w:cs="Times New Roman"/>
          <w:sz w:val="28"/>
          <w:szCs w:val="28"/>
        </w:rPr>
        <w:t xml:space="preserve">. </w:t>
      </w:r>
      <w:r w:rsidRPr="00D27FC9">
        <w:rPr>
          <w:rFonts w:ascii="Times New Roman" w:hAnsi="Times New Roman" w:cs="Times New Roman"/>
          <w:sz w:val="28"/>
          <w:szCs w:val="28"/>
        </w:rPr>
        <w:t>Биополимерные</w:t>
      </w:r>
      <w:r w:rsidRPr="008012A4">
        <w:rPr>
          <w:rFonts w:ascii="Times New Roman" w:hAnsi="Times New Roman" w:cs="Times New Roman"/>
          <w:sz w:val="28"/>
          <w:szCs w:val="28"/>
        </w:rPr>
        <w:t xml:space="preserve"> </w:t>
      </w:r>
      <w:r w:rsidRPr="00D27FC9">
        <w:rPr>
          <w:rFonts w:ascii="Times New Roman" w:hAnsi="Times New Roman" w:cs="Times New Roman"/>
          <w:sz w:val="28"/>
          <w:szCs w:val="28"/>
        </w:rPr>
        <w:t>матриксы</w:t>
      </w:r>
      <w:r w:rsidRPr="008012A4">
        <w:rPr>
          <w:rFonts w:ascii="Times New Roman" w:hAnsi="Times New Roman" w:cs="Times New Roman"/>
          <w:sz w:val="28"/>
          <w:szCs w:val="28"/>
        </w:rPr>
        <w:t xml:space="preserve"> </w:t>
      </w:r>
      <w:r w:rsidRPr="00D27FC9">
        <w:rPr>
          <w:rFonts w:ascii="Times New Roman" w:hAnsi="Times New Roman" w:cs="Times New Roman"/>
          <w:sz w:val="28"/>
          <w:szCs w:val="28"/>
        </w:rPr>
        <w:t>для</w:t>
      </w:r>
      <w:r w:rsidRPr="008012A4">
        <w:rPr>
          <w:rFonts w:ascii="Times New Roman" w:hAnsi="Times New Roman" w:cs="Times New Roman"/>
          <w:sz w:val="28"/>
          <w:szCs w:val="28"/>
        </w:rPr>
        <w:t xml:space="preserve"> </w:t>
      </w:r>
      <w:r w:rsidRPr="00D27FC9">
        <w:rPr>
          <w:rFonts w:ascii="Times New Roman" w:hAnsi="Times New Roman" w:cs="Times New Roman"/>
          <w:sz w:val="28"/>
          <w:szCs w:val="28"/>
        </w:rPr>
        <w:t>искусственных</w:t>
      </w:r>
      <w:r w:rsidRPr="008012A4">
        <w:rPr>
          <w:rFonts w:ascii="Times New Roman" w:hAnsi="Times New Roman" w:cs="Times New Roman"/>
          <w:sz w:val="28"/>
          <w:szCs w:val="28"/>
        </w:rPr>
        <w:t xml:space="preserve"> </w:t>
      </w:r>
      <w:r w:rsidRPr="00D27FC9">
        <w:rPr>
          <w:rFonts w:ascii="Times New Roman" w:hAnsi="Times New Roman" w:cs="Times New Roman"/>
          <w:sz w:val="28"/>
          <w:szCs w:val="28"/>
        </w:rPr>
        <w:t>органов</w:t>
      </w:r>
      <w:r w:rsidRPr="008012A4">
        <w:rPr>
          <w:rFonts w:ascii="Times New Roman" w:hAnsi="Times New Roman" w:cs="Times New Roman"/>
          <w:sz w:val="28"/>
          <w:szCs w:val="28"/>
        </w:rPr>
        <w:t xml:space="preserve"> </w:t>
      </w:r>
      <w:r w:rsidRPr="00D27FC9">
        <w:rPr>
          <w:rFonts w:ascii="Times New Roman" w:hAnsi="Times New Roman" w:cs="Times New Roman"/>
          <w:sz w:val="28"/>
          <w:szCs w:val="28"/>
        </w:rPr>
        <w:t>и</w:t>
      </w:r>
      <w:r w:rsidRPr="008012A4">
        <w:rPr>
          <w:rFonts w:ascii="Times New Roman" w:hAnsi="Times New Roman" w:cs="Times New Roman"/>
          <w:sz w:val="28"/>
          <w:szCs w:val="28"/>
        </w:rPr>
        <w:t xml:space="preserve"> </w:t>
      </w:r>
      <w:r w:rsidRPr="00D27FC9">
        <w:rPr>
          <w:rFonts w:ascii="Times New Roman" w:hAnsi="Times New Roman" w:cs="Times New Roman"/>
          <w:sz w:val="28"/>
          <w:szCs w:val="28"/>
        </w:rPr>
        <w:t>тканей</w:t>
      </w:r>
      <w:r w:rsidRPr="008012A4">
        <w:rPr>
          <w:rFonts w:ascii="Times New Roman" w:hAnsi="Times New Roman" w:cs="Times New Roman"/>
          <w:sz w:val="28"/>
          <w:szCs w:val="28"/>
        </w:rPr>
        <w:t xml:space="preserve"> // </w:t>
      </w:r>
      <w:r w:rsidRPr="00D27FC9">
        <w:rPr>
          <w:rFonts w:ascii="Times New Roman" w:hAnsi="Times New Roman" w:cs="Times New Roman"/>
          <w:sz w:val="28"/>
          <w:szCs w:val="28"/>
        </w:rPr>
        <w:t>Здравоохранение</w:t>
      </w:r>
      <w:r w:rsidRPr="008012A4">
        <w:rPr>
          <w:rFonts w:ascii="Times New Roman" w:hAnsi="Times New Roman" w:cs="Times New Roman"/>
          <w:sz w:val="28"/>
          <w:szCs w:val="28"/>
        </w:rPr>
        <w:t xml:space="preserve"> </w:t>
      </w:r>
      <w:r w:rsidRPr="00D27FC9">
        <w:rPr>
          <w:rFonts w:ascii="Times New Roman" w:hAnsi="Times New Roman" w:cs="Times New Roman"/>
          <w:sz w:val="28"/>
          <w:szCs w:val="28"/>
        </w:rPr>
        <w:t>и</w:t>
      </w:r>
      <w:r w:rsidRPr="008012A4">
        <w:rPr>
          <w:rFonts w:ascii="Times New Roman" w:hAnsi="Times New Roman" w:cs="Times New Roman"/>
          <w:sz w:val="28"/>
          <w:szCs w:val="28"/>
        </w:rPr>
        <w:t xml:space="preserve"> </w:t>
      </w:r>
      <w:r w:rsidRPr="00D27FC9">
        <w:rPr>
          <w:rFonts w:ascii="Times New Roman" w:hAnsi="Times New Roman" w:cs="Times New Roman"/>
          <w:sz w:val="28"/>
          <w:szCs w:val="28"/>
        </w:rPr>
        <w:t>медицинская</w:t>
      </w:r>
      <w:r w:rsidRPr="008012A4">
        <w:rPr>
          <w:rFonts w:ascii="Times New Roman" w:hAnsi="Times New Roman" w:cs="Times New Roman"/>
          <w:sz w:val="28"/>
          <w:szCs w:val="28"/>
        </w:rPr>
        <w:t xml:space="preserve"> </w:t>
      </w:r>
      <w:r w:rsidRPr="00D27FC9">
        <w:rPr>
          <w:rFonts w:ascii="Times New Roman" w:hAnsi="Times New Roman" w:cs="Times New Roman"/>
          <w:sz w:val="28"/>
          <w:szCs w:val="28"/>
        </w:rPr>
        <w:t>техника. - 2003. - № 4. - С. 30-32</w:t>
      </w:r>
    </w:p>
    <w:p w14:paraId="599F37CB"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rPr>
      </w:pPr>
      <w:r w:rsidRPr="00D27FC9">
        <w:rPr>
          <w:rFonts w:ascii="Times New Roman" w:hAnsi="Times New Roman" w:cs="Times New Roman"/>
          <w:sz w:val="28"/>
          <w:szCs w:val="28"/>
        </w:rPr>
        <w:t>Севастьянов В.И. Биоматериалы, системы доставки лекарственных веществ и биоинженерия //</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rPr>
        <w:t>Вестник трансплантологии и искусственных органов. – 2009. – Т.9</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rPr>
        <w:t>№ 3. – С.</w:t>
      </w:r>
      <w:r w:rsidRPr="00D27FC9">
        <w:rPr>
          <w:rFonts w:ascii="Times New Roman" w:hAnsi="Times New Roman" w:cs="Times New Roman"/>
          <w:sz w:val="28"/>
          <w:szCs w:val="28"/>
          <w:lang w:val="kk-KZ"/>
        </w:rPr>
        <w:t xml:space="preserve"> </w:t>
      </w:r>
      <w:r w:rsidRPr="00D27FC9">
        <w:rPr>
          <w:rFonts w:ascii="Times New Roman" w:hAnsi="Times New Roman" w:cs="Times New Roman"/>
          <w:sz w:val="28"/>
          <w:szCs w:val="28"/>
        </w:rPr>
        <w:t>14-24.</w:t>
      </w:r>
    </w:p>
    <w:p w14:paraId="4C2C40A9" w14:textId="5558540D" w:rsidR="00006B31" w:rsidRPr="008012A4" w:rsidRDefault="008012A4" w:rsidP="00006B31">
      <w:pPr>
        <w:pStyle w:val="a5"/>
        <w:numPr>
          <w:ilvl w:val="0"/>
          <w:numId w:val="26"/>
        </w:numPr>
        <w:tabs>
          <w:tab w:val="left" w:pos="851"/>
        </w:tabs>
        <w:autoSpaceDE w:val="0"/>
        <w:autoSpaceDN w:val="0"/>
        <w:adjustRightInd w:val="0"/>
        <w:spacing w:after="0" w:line="240" w:lineRule="auto"/>
        <w:ind w:left="0" w:firstLine="360"/>
        <w:contextualSpacing/>
        <w:jc w:val="both"/>
        <w:rPr>
          <w:rFonts w:ascii="Times New Roman" w:hAnsi="Times New Roman" w:cs="Times New Roman"/>
          <w:sz w:val="28"/>
          <w:szCs w:val="28"/>
          <w:lang w:val="en-US"/>
        </w:rPr>
      </w:pPr>
      <w:r w:rsidRPr="008012A4">
        <w:rPr>
          <w:rFonts w:ascii="Times New Roman" w:hAnsi="Times New Roman" w:cs="Times New Roman"/>
          <w:sz w:val="28"/>
          <w:szCs w:val="28"/>
          <w:lang w:val="en-US"/>
        </w:rPr>
        <w:t>Liu C, Pei M, Li Q, Zhang Y. Decellularized extracellular matrix mediates tissu</w:t>
      </w:r>
      <w:r>
        <w:rPr>
          <w:rFonts w:ascii="Times New Roman" w:hAnsi="Times New Roman" w:cs="Times New Roman"/>
          <w:sz w:val="28"/>
          <w:szCs w:val="28"/>
          <w:lang w:val="en-US"/>
        </w:rPr>
        <w:t>e construction and regeneration</w:t>
      </w:r>
      <w:r w:rsidRPr="008012A4">
        <w:rPr>
          <w:rFonts w:ascii="Times New Roman" w:hAnsi="Times New Roman" w:cs="Times New Roman"/>
          <w:sz w:val="28"/>
          <w:szCs w:val="28"/>
          <w:lang w:val="en-US"/>
        </w:rPr>
        <w:t xml:space="preserve"> // Front Med. </w:t>
      </w:r>
      <w:r>
        <w:rPr>
          <w:rFonts w:ascii="Times New Roman" w:hAnsi="Times New Roman" w:cs="Times New Roman"/>
          <w:sz w:val="28"/>
          <w:szCs w:val="28"/>
          <w:lang w:val="en-US"/>
        </w:rPr>
        <w:t>–</w:t>
      </w:r>
      <w:r w:rsidRPr="008012A4">
        <w:rPr>
          <w:rFonts w:ascii="Times New Roman" w:hAnsi="Times New Roman" w:cs="Times New Roman"/>
          <w:sz w:val="28"/>
          <w:szCs w:val="28"/>
          <w:lang w:val="en-US"/>
        </w:rPr>
        <w:t xml:space="preserve"> 2022. - №16. – </w:t>
      </w:r>
      <w:r>
        <w:rPr>
          <w:rFonts w:ascii="Times New Roman" w:hAnsi="Times New Roman" w:cs="Times New Roman"/>
          <w:sz w:val="28"/>
          <w:szCs w:val="28"/>
        </w:rPr>
        <w:t>Р</w:t>
      </w:r>
      <w:r w:rsidRPr="008012A4">
        <w:rPr>
          <w:rFonts w:ascii="Times New Roman" w:hAnsi="Times New Roman" w:cs="Times New Roman"/>
          <w:sz w:val="28"/>
          <w:szCs w:val="28"/>
          <w:lang w:val="en-US"/>
        </w:rPr>
        <w:t xml:space="preserve">.56-82. </w:t>
      </w:r>
    </w:p>
    <w:p w14:paraId="58B96C09"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contextualSpacing/>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J.M. Anderson, A.K. McNally. Biocompatibility of implants: lymphocyte/macrophage interactions // Seminars in Immunopathology. – 2011. – V.33. – №3. – </w:t>
      </w:r>
      <w:r w:rsidRPr="00D27FC9">
        <w:rPr>
          <w:rFonts w:ascii="Times New Roman" w:hAnsi="Times New Roman" w:cs="Times New Roman"/>
          <w:sz w:val="28"/>
          <w:szCs w:val="28"/>
        </w:rPr>
        <w:t>Р</w:t>
      </w:r>
      <w:r w:rsidRPr="00D27FC9">
        <w:rPr>
          <w:rFonts w:ascii="Times New Roman" w:hAnsi="Times New Roman" w:cs="Times New Roman"/>
          <w:sz w:val="28"/>
          <w:szCs w:val="28"/>
          <w:lang w:val="en-US"/>
        </w:rPr>
        <w:t>.221-233.</w:t>
      </w:r>
    </w:p>
    <w:p w14:paraId="5C726A89"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contextualSpacing/>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Mutsaers S.E., Prêle C.M.A., Pengelly S., Herrick S.E. Mesothelial cells and peritoneal homeostasis // Fertil. Steril. – 2016. – №106. – </w:t>
      </w:r>
      <w:r w:rsidRPr="00D27FC9">
        <w:rPr>
          <w:rFonts w:ascii="Times New Roman" w:hAnsi="Times New Roman" w:cs="Times New Roman"/>
          <w:sz w:val="28"/>
          <w:szCs w:val="28"/>
        </w:rPr>
        <w:t>Р</w:t>
      </w:r>
      <w:r w:rsidRPr="00D27FC9">
        <w:rPr>
          <w:rFonts w:ascii="Times New Roman" w:hAnsi="Times New Roman" w:cs="Times New Roman"/>
          <w:sz w:val="28"/>
          <w:szCs w:val="28"/>
          <w:lang w:val="en-US"/>
        </w:rPr>
        <w:t>.1018</w:t>
      </w:r>
      <w:r w:rsidRPr="00D27FC9">
        <w:rPr>
          <w:rFonts w:ascii="Times New Roman" w:hAnsi="Times New Roman" w:cs="Times New Roman"/>
          <w:sz w:val="28"/>
          <w:szCs w:val="28"/>
        </w:rPr>
        <w:t>-</w:t>
      </w:r>
      <w:r w:rsidRPr="00D27FC9">
        <w:rPr>
          <w:rFonts w:ascii="Times New Roman" w:hAnsi="Times New Roman" w:cs="Times New Roman"/>
          <w:sz w:val="28"/>
          <w:szCs w:val="28"/>
          <w:lang w:val="en-US"/>
        </w:rPr>
        <w:t>1024.</w:t>
      </w:r>
    </w:p>
    <w:p w14:paraId="2C6DFEBC"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contextualSpacing/>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Junge K., Binnebösel M., von Trotha K.T., Rosch R., Klinge U., Neumann U.P., Jansen P.L. Mesh biocompatibility: Effects of cellular inflammation and tissue remodeling // Langenbecks Arch. Surg. – 2012. – №.397. – </w:t>
      </w:r>
      <w:r w:rsidRPr="00D27FC9">
        <w:rPr>
          <w:rFonts w:ascii="Times New Roman" w:hAnsi="Times New Roman" w:cs="Times New Roman"/>
          <w:sz w:val="28"/>
          <w:szCs w:val="28"/>
        </w:rPr>
        <w:t>Р</w:t>
      </w:r>
      <w:r w:rsidRPr="00D27FC9">
        <w:rPr>
          <w:rFonts w:ascii="Times New Roman" w:hAnsi="Times New Roman" w:cs="Times New Roman"/>
          <w:sz w:val="28"/>
          <w:szCs w:val="28"/>
          <w:lang w:val="en-US"/>
        </w:rPr>
        <w:t>.255–270.</w:t>
      </w:r>
    </w:p>
    <w:p w14:paraId="12D23A88"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contextualSpacing/>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Matthews B.D., Mostafa G., Carbonell A.M., Joels C.S., Kercher K.W., Austin C., Norton H.J., Heniford B.T. Evaluation of adhesion formation and host tissue response to intra-abdominal polytetrafluoroethylene mesh and composite prosthetic mesh // J. Surg. Res. – 2005. – №123. – </w:t>
      </w:r>
      <w:r w:rsidRPr="00D27FC9">
        <w:rPr>
          <w:rFonts w:ascii="Times New Roman" w:hAnsi="Times New Roman" w:cs="Times New Roman"/>
          <w:sz w:val="28"/>
          <w:szCs w:val="28"/>
        </w:rPr>
        <w:t>Р</w:t>
      </w:r>
      <w:r w:rsidRPr="00D27FC9">
        <w:rPr>
          <w:rFonts w:ascii="Times New Roman" w:hAnsi="Times New Roman" w:cs="Times New Roman"/>
          <w:sz w:val="28"/>
          <w:szCs w:val="28"/>
          <w:lang w:val="en-US"/>
        </w:rPr>
        <w:t>.227–</w:t>
      </w:r>
      <w:r w:rsidRPr="00D27FC9">
        <w:rPr>
          <w:rFonts w:ascii="Times New Roman" w:hAnsi="Times New Roman" w:cs="Times New Roman"/>
          <w:sz w:val="28"/>
          <w:szCs w:val="28"/>
          <w:shd w:val="clear" w:color="auto" w:fill="FFFFFF" w:themeFill="background1"/>
          <w:lang w:val="en-US"/>
        </w:rPr>
        <w:t>234.</w:t>
      </w:r>
    </w:p>
    <w:p w14:paraId="261C2AC8" w14:textId="1CCF4C9D" w:rsidR="00006B31" w:rsidRPr="00D27FC9" w:rsidRDefault="00600C80"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600C80">
        <w:rPr>
          <w:rFonts w:ascii="Times New Roman" w:hAnsi="Times New Roman" w:cs="Times New Roman"/>
          <w:sz w:val="28"/>
          <w:szCs w:val="28"/>
          <w:lang w:val="en-US"/>
        </w:rPr>
        <w:t>Badylak SF. Decellularized allogeneic and xenogeneic tissue as a bioscaffold for regenerative medicine: factors t</w:t>
      </w:r>
      <w:r>
        <w:rPr>
          <w:rFonts w:ascii="Times New Roman" w:hAnsi="Times New Roman" w:cs="Times New Roman"/>
          <w:sz w:val="28"/>
          <w:szCs w:val="28"/>
          <w:lang w:val="en-US"/>
        </w:rPr>
        <w:t>hat influence the host response //</w:t>
      </w:r>
      <w:r w:rsidRPr="00600C80">
        <w:rPr>
          <w:rFonts w:ascii="Times New Roman" w:hAnsi="Times New Roman" w:cs="Times New Roman"/>
          <w:sz w:val="28"/>
          <w:szCs w:val="28"/>
          <w:lang w:val="en-US"/>
        </w:rPr>
        <w:t xml:space="preserve"> Ann Biomed Eng.</w:t>
      </w:r>
      <w:r>
        <w:rPr>
          <w:rFonts w:ascii="Times New Roman" w:hAnsi="Times New Roman" w:cs="Times New Roman"/>
          <w:sz w:val="28"/>
          <w:szCs w:val="28"/>
          <w:lang w:val="en-US"/>
        </w:rPr>
        <w:t xml:space="preserve"> –</w:t>
      </w:r>
      <w:r w:rsidRPr="00600C80">
        <w:rPr>
          <w:rFonts w:ascii="Times New Roman" w:hAnsi="Times New Roman" w:cs="Times New Roman"/>
          <w:sz w:val="28"/>
          <w:szCs w:val="28"/>
          <w:lang w:val="en-US"/>
        </w:rPr>
        <w:t xml:space="preserve"> 2014</w:t>
      </w:r>
      <w:r>
        <w:rPr>
          <w:rFonts w:ascii="Times New Roman" w:hAnsi="Times New Roman" w:cs="Times New Roman"/>
          <w:sz w:val="28"/>
          <w:szCs w:val="28"/>
          <w:lang w:val="en-US"/>
        </w:rPr>
        <w:t>. -</w:t>
      </w:r>
      <w:r w:rsidRPr="00600C80">
        <w:rPr>
          <w:rFonts w:ascii="Times New Roman" w:hAnsi="Times New Roman" w:cs="Times New Roman"/>
          <w:sz w:val="28"/>
          <w:szCs w:val="28"/>
          <w:lang w:val="en-US"/>
        </w:rPr>
        <w:t xml:space="preserve"> №</w:t>
      </w:r>
      <w:r>
        <w:rPr>
          <w:rFonts w:ascii="Times New Roman" w:hAnsi="Times New Roman" w:cs="Times New Roman"/>
          <w:sz w:val="28"/>
          <w:szCs w:val="28"/>
          <w:lang w:val="en-US"/>
        </w:rPr>
        <w:t>42</w:t>
      </w:r>
      <w:r w:rsidRPr="00600C80">
        <w:rPr>
          <w:rFonts w:ascii="Times New Roman" w:hAnsi="Times New Roman" w:cs="Times New Roman"/>
          <w:sz w:val="28"/>
          <w:szCs w:val="28"/>
          <w:lang w:val="en-US"/>
        </w:rPr>
        <w:t xml:space="preserve">. </w:t>
      </w:r>
      <w:r w:rsidRPr="008C44FF">
        <w:rPr>
          <w:rFonts w:ascii="Times New Roman" w:hAnsi="Times New Roman" w:cs="Times New Roman"/>
          <w:sz w:val="28"/>
          <w:szCs w:val="28"/>
          <w:lang w:val="en-US"/>
        </w:rPr>
        <w:t xml:space="preserve">– </w:t>
      </w:r>
      <w:r>
        <w:rPr>
          <w:rFonts w:ascii="Times New Roman" w:hAnsi="Times New Roman" w:cs="Times New Roman"/>
          <w:sz w:val="28"/>
          <w:szCs w:val="28"/>
        </w:rPr>
        <w:t>Р</w:t>
      </w:r>
      <w:r w:rsidRPr="008C44FF">
        <w:rPr>
          <w:rFonts w:ascii="Times New Roman" w:hAnsi="Times New Roman" w:cs="Times New Roman"/>
          <w:sz w:val="28"/>
          <w:szCs w:val="28"/>
          <w:lang w:val="en-US"/>
        </w:rPr>
        <w:t>.</w:t>
      </w:r>
      <w:r w:rsidRPr="00600C80">
        <w:rPr>
          <w:rFonts w:ascii="Times New Roman" w:hAnsi="Times New Roman" w:cs="Times New Roman"/>
          <w:sz w:val="28"/>
          <w:szCs w:val="28"/>
          <w:lang w:val="en-US"/>
        </w:rPr>
        <w:t xml:space="preserve">1517-27. </w:t>
      </w:r>
    </w:p>
    <w:p w14:paraId="21A1F70D" w14:textId="72C1F324" w:rsidR="00006B31" w:rsidRPr="00D27FC9" w:rsidRDefault="008C44FF"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8C44FF">
        <w:rPr>
          <w:rFonts w:ascii="Times New Roman" w:hAnsi="Times New Roman" w:cs="Times New Roman"/>
          <w:sz w:val="28"/>
          <w:szCs w:val="28"/>
          <w:lang w:val="en-US"/>
        </w:rPr>
        <w:t>Blázquez R, Sánchez-Margallo FM, Álvarez V, Usón A, Marinaro F, Casado JG. Fibrin glue mesh fixation combined with mesenchymal stem cells or exosomes modulates the inflammatory reaction in a mu</w:t>
      </w:r>
      <w:r>
        <w:rPr>
          <w:rFonts w:ascii="Times New Roman" w:hAnsi="Times New Roman" w:cs="Times New Roman"/>
          <w:sz w:val="28"/>
          <w:szCs w:val="28"/>
          <w:lang w:val="en-US"/>
        </w:rPr>
        <w:t>rine model of incisional hernia</w:t>
      </w:r>
      <w:r w:rsidRPr="008C44FF">
        <w:rPr>
          <w:rFonts w:ascii="Times New Roman" w:hAnsi="Times New Roman" w:cs="Times New Roman"/>
          <w:sz w:val="28"/>
          <w:szCs w:val="28"/>
          <w:lang w:val="en-US"/>
        </w:rPr>
        <w:t xml:space="preserve"> // Acta Biomater. </w:t>
      </w:r>
      <w:r>
        <w:rPr>
          <w:rFonts w:ascii="Times New Roman" w:hAnsi="Times New Roman" w:cs="Times New Roman"/>
          <w:sz w:val="28"/>
          <w:szCs w:val="28"/>
          <w:lang w:val="en-US"/>
        </w:rPr>
        <w:t>–</w:t>
      </w:r>
      <w:r w:rsidRPr="008C44FF">
        <w:rPr>
          <w:rFonts w:ascii="Times New Roman" w:hAnsi="Times New Roman" w:cs="Times New Roman"/>
          <w:sz w:val="28"/>
          <w:szCs w:val="28"/>
          <w:lang w:val="en-US"/>
        </w:rPr>
        <w:t xml:space="preserve"> 2018. - №1</w:t>
      </w:r>
      <w:r>
        <w:rPr>
          <w:rFonts w:ascii="Times New Roman" w:hAnsi="Times New Roman" w:cs="Times New Roman"/>
          <w:sz w:val="28"/>
          <w:szCs w:val="28"/>
          <w:lang w:val="en-US"/>
        </w:rPr>
        <w:t>5</w:t>
      </w:r>
      <w:r w:rsidRPr="008C44FF">
        <w:rPr>
          <w:rFonts w:ascii="Times New Roman" w:hAnsi="Times New Roman" w:cs="Times New Roman"/>
          <w:sz w:val="28"/>
          <w:szCs w:val="28"/>
          <w:lang w:val="en-US"/>
        </w:rPr>
        <w:t xml:space="preserve">. – </w:t>
      </w:r>
      <w:r>
        <w:rPr>
          <w:rFonts w:ascii="Times New Roman" w:hAnsi="Times New Roman" w:cs="Times New Roman"/>
          <w:sz w:val="28"/>
          <w:szCs w:val="28"/>
        </w:rPr>
        <w:t>Р</w:t>
      </w:r>
      <w:r w:rsidRPr="008C44FF">
        <w:rPr>
          <w:rFonts w:ascii="Times New Roman" w:hAnsi="Times New Roman" w:cs="Times New Roman"/>
          <w:sz w:val="28"/>
          <w:szCs w:val="28"/>
          <w:lang w:val="en-US"/>
        </w:rPr>
        <w:t xml:space="preserve">.318-329. </w:t>
      </w:r>
    </w:p>
    <w:p w14:paraId="5D8F70A2" w14:textId="1909383E" w:rsidR="00006B31" w:rsidRPr="00D27FC9" w:rsidRDefault="008C44FF"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8C44FF">
        <w:rPr>
          <w:rFonts w:ascii="Times New Roman" w:hAnsi="Times New Roman" w:cs="Times New Roman"/>
          <w:sz w:val="28"/>
          <w:szCs w:val="28"/>
          <w:lang w:val="en-US"/>
        </w:rPr>
        <w:t>Marin E, Boschetto F, Pezzotti G. Biomaterials and biocompati</w:t>
      </w:r>
      <w:r>
        <w:rPr>
          <w:rFonts w:ascii="Times New Roman" w:hAnsi="Times New Roman" w:cs="Times New Roman"/>
          <w:sz w:val="28"/>
          <w:szCs w:val="28"/>
          <w:lang w:val="en-US"/>
        </w:rPr>
        <w:t>bility: An historical overview</w:t>
      </w:r>
      <w:r w:rsidRPr="008C44FF">
        <w:rPr>
          <w:rFonts w:ascii="Times New Roman" w:hAnsi="Times New Roman" w:cs="Times New Roman"/>
          <w:sz w:val="28"/>
          <w:szCs w:val="28"/>
          <w:lang w:val="en-US"/>
        </w:rPr>
        <w:t xml:space="preserve"> // J Biomed Mater Res A. </w:t>
      </w:r>
      <w:r>
        <w:rPr>
          <w:rFonts w:ascii="Times New Roman" w:hAnsi="Times New Roman" w:cs="Times New Roman"/>
          <w:sz w:val="28"/>
          <w:szCs w:val="28"/>
          <w:lang w:val="en-US"/>
        </w:rPr>
        <w:t>–</w:t>
      </w:r>
      <w:r w:rsidRPr="008C44FF">
        <w:rPr>
          <w:rFonts w:ascii="Times New Roman" w:hAnsi="Times New Roman" w:cs="Times New Roman"/>
          <w:sz w:val="28"/>
          <w:szCs w:val="28"/>
          <w:lang w:val="en-US"/>
        </w:rPr>
        <w:t xml:space="preserve"> 2020. - №108. – </w:t>
      </w:r>
      <w:r>
        <w:rPr>
          <w:rFonts w:ascii="Times New Roman" w:hAnsi="Times New Roman" w:cs="Times New Roman"/>
          <w:sz w:val="28"/>
          <w:szCs w:val="28"/>
        </w:rPr>
        <w:t>Р</w:t>
      </w:r>
      <w:r w:rsidRPr="008C44FF">
        <w:rPr>
          <w:rFonts w:ascii="Times New Roman" w:hAnsi="Times New Roman" w:cs="Times New Roman"/>
          <w:sz w:val="28"/>
          <w:szCs w:val="28"/>
          <w:lang w:val="en-US"/>
        </w:rPr>
        <w:t>.1617-1633.</w:t>
      </w:r>
    </w:p>
    <w:p w14:paraId="62E0D88E" w14:textId="019D37B3" w:rsidR="00006B31" w:rsidRPr="00D27FC9" w:rsidRDefault="002B1DDF"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2B1DDF">
        <w:rPr>
          <w:rFonts w:ascii="Times New Roman" w:hAnsi="Times New Roman" w:cs="Times New Roman"/>
          <w:sz w:val="28"/>
          <w:szCs w:val="28"/>
          <w:lang w:val="en-US"/>
        </w:rPr>
        <w:t xml:space="preserve">Hou W, Liu Y, Wu S, Zhang H, Guo B, Zhang B, Qin XJ, Li H. Preadsorption of Serum Proteins Regulates Bacterial Infections and Subsequent Macrophage Phagocytosis on Biomaterial Surfaces // ACS Appl Bio Mater. </w:t>
      </w:r>
      <w:r>
        <w:rPr>
          <w:rFonts w:ascii="Times New Roman" w:hAnsi="Times New Roman" w:cs="Times New Roman"/>
          <w:sz w:val="28"/>
          <w:szCs w:val="28"/>
          <w:lang w:val="en-US"/>
        </w:rPr>
        <w:t>–</w:t>
      </w:r>
      <w:r w:rsidRPr="002B1DDF">
        <w:rPr>
          <w:rFonts w:ascii="Times New Roman" w:hAnsi="Times New Roman" w:cs="Times New Roman"/>
          <w:sz w:val="28"/>
          <w:szCs w:val="28"/>
          <w:lang w:val="en-US"/>
        </w:rPr>
        <w:t xml:space="preserve"> 2019. - №2. </w:t>
      </w:r>
      <w:r>
        <w:rPr>
          <w:rFonts w:ascii="Times New Roman" w:hAnsi="Times New Roman" w:cs="Times New Roman"/>
          <w:sz w:val="28"/>
          <w:szCs w:val="28"/>
          <w:lang w:val="en-US"/>
        </w:rPr>
        <w:t>–</w:t>
      </w:r>
      <w:r w:rsidRPr="002B1DDF">
        <w:rPr>
          <w:rFonts w:ascii="Times New Roman" w:hAnsi="Times New Roman" w:cs="Times New Roman"/>
          <w:sz w:val="28"/>
          <w:szCs w:val="28"/>
          <w:lang w:val="en-US"/>
        </w:rPr>
        <w:t xml:space="preserve"> </w:t>
      </w:r>
      <w:r>
        <w:rPr>
          <w:rFonts w:ascii="Times New Roman" w:hAnsi="Times New Roman" w:cs="Times New Roman"/>
          <w:sz w:val="28"/>
          <w:szCs w:val="28"/>
        </w:rPr>
        <w:t>Р</w:t>
      </w:r>
      <w:r w:rsidRPr="002B1DDF">
        <w:rPr>
          <w:rFonts w:ascii="Times New Roman" w:hAnsi="Times New Roman" w:cs="Times New Roman"/>
          <w:sz w:val="28"/>
          <w:szCs w:val="28"/>
          <w:lang w:val="en-US"/>
        </w:rPr>
        <w:t xml:space="preserve">.5957-5964. </w:t>
      </w:r>
    </w:p>
    <w:p w14:paraId="66E0BA64" w14:textId="4C183BAD" w:rsidR="00006B31" w:rsidRPr="00D27FC9" w:rsidRDefault="002B1DDF"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2B1DDF">
        <w:rPr>
          <w:rFonts w:ascii="Times New Roman" w:hAnsi="Times New Roman" w:cs="Times New Roman"/>
          <w:sz w:val="28"/>
          <w:szCs w:val="28"/>
          <w:lang w:val="en-US"/>
        </w:rPr>
        <w:t>Klopfleisch R, Jung F. The pathology of the foreign bod</w:t>
      </w:r>
      <w:r>
        <w:rPr>
          <w:rFonts w:ascii="Times New Roman" w:hAnsi="Times New Roman" w:cs="Times New Roman"/>
          <w:sz w:val="28"/>
          <w:szCs w:val="28"/>
          <w:lang w:val="en-US"/>
        </w:rPr>
        <w:t>y reaction against biomaterials</w:t>
      </w:r>
      <w:r w:rsidRPr="002B1DDF">
        <w:rPr>
          <w:rFonts w:ascii="Times New Roman" w:hAnsi="Times New Roman" w:cs="Times New Roman"/>
          <w:sz w:val="28"/>
          <w:szCs w:val="28"/>
          <w:lang w:val="en-US"/>
        </w:rPr>
        <w:t xml:space="preserve"> // J Biomed Mater Res A. </w:t>
      </w:r>
      <w:r>
        <w:rPr>
          <w:rFonts w:ascii="Times New Roman" w:hAnsi="Times New Roman" w:cs="Times New Roman"/>
          <w:sz w:val="28"/>
          <w:szCs w:val="28"/>
          <w:lang w:val="en-US"/>
        </w:rPr>
        <w:t>–</w:t>
      </w:r>
      <w:r w:rsidRPr="002B1DDF">
        <w:rPr>
          <w:rFonts w:ascii="Times New Roman" w:hAnsi="Times New Roman" w:cs="Times New Roman"/>
          <w:sz w:val="28"/>
          <w:szCs w:val="28"/>
          <w:lang w:val="en-US"/>
        </w:rPr>
        <w:t xml:space="preserve"> 2017. - №105. – </w:t>
      </w:r>
      <w:r>
        <w:rPr>
          <w:rFonts w:ascii="Times New Roman" w:hAnsi="Times New Roman" w:cs="Times New Roman"/>
          <w:sz w:val="28"/>
          <w:szCs w:val="28"/>
        </w:rPr>
        <w:t>Р</w:t>
      </w:r>
      <w:r w:rsidRPr="002B1DDF">
        <w:rPr>
          <w:rFonts w:ascii="Times New Roman" w:hAnsi="Times New Roman" w:cs="Times New Roman"/>
          <w:sz w:val="28"/>
          <w:szCs w:val="28"/>
          <w:lang w:val="en-US"/>
        </w:rPr>
        <w:t xml:space="preserve">.927-940. </w:t>
      </w:r>
    </w:p>
    <w:p w14:paraId="565B835D" w14:textId="2AE9E006" w:rsidR="00006B31" w:rsidRPr="00D27FC9" w:rsidRDefault="00773D2F"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773D2F">
        <w:rPr>
          <w:rFonts w:ascii="Times New Roman" w:hAnsi="Times New Roman" w:cs="Times New Roman"/>
          <w:sz w:val="28"/>
          <w:szCs w:val="28"/>
          <w:lang w:val="en-US"/>
        </w:rPr>
        <w:t>Wang S, Chen Y, Ling Z, Li J, Hu J, He F, Chen Q. The role of dendritic cells in the immunomodula</w:t>
      </w:r>
      <w:r>
        <w:rPr>
          <w:rFonts w:ascii="Times New Roman" w:hAnsi="Times New Roman" w:cs="Times New Roman"/>
          <w:sz w:val="28"/>
          <w:szCs w:val="28"/>
          <w:lang w:val="en-US"/>
        </w:rPr>
        <w:t>tion to implanted biomaterials</w:t>
      </w:r>
      <w:r w:rsidRPr="00773D2F">
        <w:rPr>
          <w:rFonts w:ascii="Times New Roman" w:hAnsi="Times New Roman" w:cs="Times New Roman"/>
          <w:sz w:val="28"/>
          <w:szCs w:val="28"/>
          <w:lang w:val="en-US"/>
        </w:rPr>
        <w:t xml:space="preserve"> // Int J Oral Sci. </w:t>
      </w:r>
      <w:r>
        <w:rPr>
          <w:rFonts w:ascii="Times New Roman" w:hAnsi="Times New Roman" w:cs="Times New Roman"/>
          <w:sz w:val="28"/>
          <w:szCs w:val="28"/>
          <w:lang w:val="en-US"/>
        </w:rPr>
        <w:t>–</w:t>
      </w:r>
      <w:r w:rsidRPr="00773D2F">
        <w:rPr>
          <w:rFonts w:ascii="Times New Roman" w:hAnsi="Times New Roman" w:cs="Times New Roman"/>
          <w:sz w:val="28"/>
          <w:szCs w:val="28"/>
          <w:lang w:val="en-US"/>
        </w:rPr>
        <w:t xml:space="preserve"> 2022. - №</w:t>
      </w:r>
      <w:r>
        <w:rPr>
          <w:rFonts w:ascii="Times New Roman" w:hAnsi="Times New Roman" w:cs="Times New Roman"/>
          <w:sz w:val="28"/>
          <w:szCs w:val="28"/>
          <w:lang w:val="en-US"/>
        </w:rPr>
        <w:t>14</w:t>
      </w:r>
      <w:r w:rsidRPr="00773D2F">
        <w:rPr>
          <w:rFonts w:ascii="Times New Roman" w:hAnsi="Times New Roman" w:cs="Times New Roman"/>
          <w:sz w:val="28"/>
          <w:szCs w:val="28"/>
          <w:lang w:val="en-US"/>
        </w:rPr>
        <w:t xml:space="preserve">. – </w:t>
      </w:r>
      <w:r>
        <w:rPr>
          <w:rFonts w:ascii="Times New Roman" w:hAnsi="Times New Roman" w:cs="Times New Roman"/>
          <w:sz w:val="28"/>
          <w:szCs w:val="28"/>
        </w:rPr>
        <w:t>Р</w:t>
      </w:r>
      <w:r w:rsidRPr="00773D2F">
        <w:rPr>
          <w:rFonts w:ascii="Times New Roman" w:hAnsi="Times New Roman" w:cs="Times New Roman"/>
          <w:sz w:val="28"/>
          <w:szCs w:val="28"/>
          <w:lang w:val="en-US"/>
        </w:rPr>
        <w:t xml:space="preserve">.52. </w:t>
      </w:r>
    </w:p>
    <w:p w14:paraId="0FCB7C5A" w14:textId="71261E9E"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w:t>
      </w:r>
      <w:r w:rsidR="00006B31" w:rsidRPr="00D27FC9">
        <w:rPr>
          <w:rFonts w:ascii="Times New Roman" w:hAnsi="Times New Roman" w:cs="Times New Roman"/>
          <w:sz w:val="28"/>
          <w:szCs w:val="28"/>
          <w:lang w:val="en-US"/>
        </w:rPr>
        <w:t>Nilsson B., Korsgren O., Lambris J.D., Ekdahl K.N. Can cells and biomaterials in</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pacing w:val="-2"/>
          <w:sz w:val="28"/>
          <w:szCs w:val="28"/>
          <w:lang w:val="en-US"/>
        </w:rPr>
        <w:t>therapeutic</w:t>
      </w:r>
      <w:r w:rsidR="00006B31" w:rsidRPr="00D27FC9">
        <w:rPr>
          <w:rFonts w:ascii="Times New Roman" w:hAnsi="Times New Roman" w:cs="Times New Roman"/>
          <w:spacing w:val="-11"/>
          <w:sz w:val="28"/>
          <w:szCs w:val="28"/>
          <w:lang w:val="en-US"/>
        </w:rPr>
        <w:t xml:space="preserve"> </w:t>
      </w:r>
      <w:r w:rsidR="00006B31" w:rsidRPr="00D27FC9">
        <w:rPr>
          <w:rFonts w:ascii="Times New Roman" w:hAnsi="Times New Roman" w:cs="Times New Roman"/>
          <w:spacing w:val="-2"/>
          <w:sz w:val="28"/>
          <w:szCs w:val="28"/>
          <w:lang w:val="en-US"/>
        </w:rPr>
        <w:t>medicine</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pacing w:val="-2"/>
          <w:sz w:val="28"/>
          <w:szCs w:val="28"/>
          <w:lang w:val="en-US"/>
        </w:rPr>
        <w:t>be</w:t>
      </w:r>
      <w:r w:rsidR="00006B31" w:rsidRPr="00D27FC9">
        <w:rPr>
          <w:rFonts w:ascii="Times New Roman" w:hAnsi="Times New Roman" w:cs="Times New Roman"/>
          <w:spacing w:val="-14"/>
          <w:sz w:val="28"/>
          <w:szCs w:val="28"/>
          <w:lang w:val="en-US"/>
        </w:rPr>
        <w:t xml:space="preserve"> </w:t>
      </w:r>
      <w:r w:rsidR="00006B31" w:rsidRPr="00D27FC9">
        <w:rPr>
          <w:rFonts w:ascii="Times New Roman" w:hAnsi="Times New Roman" w:cs="Times New Roman"/>
          <w:spacing w:val="-2"/>
          <w:sz w:val="28"/>
          <w:szCs w:val="28"/>
          <w:lang w:val="en-US"/>
        </w:rPr>
        <w:t>shielded</w:t>
      </w:r>
      <w:r w:rsidR="00006B31" w:rsidRPr="00D27FC9">
        <w:rPr>
          <w:rFonts w:ascii="Times New Roman" w:hAnsi="Times New Roman" w:cs="Times New Roman"/>
          <w:spacing w:val="-12"/>
          <w:sz w:val="28"/>
          <w:szCs w:val="28"/>
          <w:lang w:val="en-US"/>
        </w:rPr>
        <w:t xml:space="preserve"> </w:t>
      </w:r>
      <w:r w:rsidR="00006B31" w:rsidRPr="00D27FC9">
        <w:rPr>
          <w:rFonts w:ascii="Times New Roman" w:hAnsi="Times New Roman" w:cs="Times New Roman"/>
          <w:spacing w:val="-2"/>
          <w:sz w:val="28"/>
          <w:szCs w:val="28"/>
          <w:lang w:val="en-US"/>
        </w:rPr>
        <w:t>from</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pacing w:val="-2"/>
          <w:sz w:val="28"/>
          <w:szCs w:val="28"/>
          <w:lang w:val="en-US"/>
        </w:rPr>
        <w:t>innate</w:t>
      </w:r>
      <w:r w:rsidR="00006B31" w:rsidRPr="00D27FC9">
        <w:rPr>
          <w:rFonts w:ascii="Times New Roman" w:hAnsi="Times New Roman" w:cs="Times New Roman"/>
          <w:spacing w:val="-14"/>
          <w:sz w:val="28"/>
          <w:szCs w:val="28"/>
          <w:lang w:val="en-US"/>
        </w:rPr>
        <w:t xml:space="preserve"> </w:t>
      </w:r>
      <w:r w:rsidR="00006B31" w:rsidRPr="00D27FC9">
        <w:rPr>
          <w:rFonts w:ascii="Times New Roman" w:hAnsi="Times New Roman" w:cs="Times New Roman"/>
          <w:spacing w:val="-2"/>
          <w:sz w:val="28"/>
          <w:szCs w:val="28"/>
          <w:lang w:val="en-US"/>
        </w:rPr>
        <w:t>immune</w:t>
      </w:r>
      <w:r w:rsidR="00006B31" w:rsidRPr="00D27FC9">
        <w:rPr>
          <w:rFonts w:ascii="Times New Roman" w:hAnsi="Times New Roman" w:cs="Times New Roman"/>
          <w:spacing w:val="-13"/>
          <w:sz w:val="28"/>
          <w:szCs w:val="28"/>
          <w:lang w:val="en-US"/>
        </w:rPr>
        <w:t xml:space="preserve"> </w:t>
      </w:r>
      <w:r w:rsidR="00006B31" w:rsidRPr="00D27FC9">
        <w:rPr>
          <w:rFonts w:ascii="Times New Roman" w:hAnsi="Times New Roman" w:cs="Times New Roman"/>
          <w:spacing w:val="-2"/>
          <w:sz w:val="28"/>
          <w:szCs w:val="28"/>
          <w:lang w:val="en-US"/>
        </w:rPr>
        <w:t>recognition?</w:t>
      </w:r>
      <w:r w:rsidR="00006B31" w:rsidRPr="00D27FC9">
        <w:rPr>
          <w:rFonts w:ascii="Times New Roman" w:hAnsi="Times New Roman" w:cs="Times New Roman"/>
          <w:spacing w:val="-10"/>
          <w:sz w:val="28"/>
          <w:szCs w:val="28"/>
          <w:lang w:val="en-US"/>
        </w:rPr>
        <w:t xml:space="preserve"> // </w:t>
      </w:r>
      <w:r w:rsidR="00006B31" w:rsidRPr="00D27FC9">
        <w:rPr>
          <w:rFonts w:ascii="Times New Roman" w:hAnsi="Times New Roman" w:cs="Times New Roman"/>
          <w:spacing w:val="-2"/>
          <w:sz w:val="28"/>
          <w:szCs w:val="28"/>
          <w:lang w:val="en-US"/>
        </w:rPr>
        <w:t>Trends</w:t>
      </w:r>
      <w:r w:rsidR="00006B31" w:rsidRPr="00D27FC9">
        <w:rPr>
          <w:rFonts w:ascii="Times New Roman" w:hAnsi="Times New Roman" w:cs="Times New Roman"/>
          <w:spacing w:val="-13"/>
          <w:sz w:val="28"/>
          <w:szCs w:val="28"/>
          <w:lang w:val="en-US"/>
        </w:rPr>
        <w:t xml:space="preserve"> </w:t>
      </w:r>
      <w:r w:rsidR="00006B31" w:rsidRPr="00D27FC9">
        <w:rPr>
          <w:rFonts w:ascii="Times New Roman" w:hAnsi="Times New Roman" w:cs="Times New Roman"/>
          <w:spacing w:val="-2"/>
          <w:sz w:val="28"/>
          <w:szCs w:val="28"/>
          <w:lang w:val="en-US"/>
        </w:rPr>
        <w:t>Immunol</w:t>
      </w:r>
      <w:r w:rsidR="00006B31" w:rsidRPr="00D27FC9">
        <w:rPr>
          <w:rFonts w:ascii="Times New Roman" w:hAnsi="Times New Roman" w:cs="Times New Roman"/>
          <w:spacing w:val="-11"/>
          <w:sz w:val="28"/>
          <w:szCs w:val="28"/>
          <w:lang w:val="en-US"/>
        </w:rPr>
        <w:t xml:space="preserve">. – </w:t>
      </w:r>
      <w:r w:rsidR="00006B31" w:rsidRPr="00D27FC9">
        <w:rPr>
          <w:rFonts w:ascii="Times New Roman" w:hAnsi="Times New Roman" w:cs="Times New Roman"/>
          <w:spacing w:val="-2"/>
          <w:sz w:val="28"/>
          <w:szCs w:val="28"/>
          <w:lang w:val="en-US"/>
        </w:rPr>
        <w:t>2010. - №</w:t>
      </w:r>
      <w:r w:rsidR="00006B31" w:rsidRPr="00D27FC9">
        <w:rPr>
          <w:rFonts w:ascii="Times New Roman" w:hAnsi="Times New Roman" w:cs="Times New Roman"/>
          <w:spacing w:val="-68"/>
          <w:sz w:val="28"/>
          <w:szCs w:val="28"/>
          <w:lang w:val="en-US"/>
        </w:rPr>
        <w:t xml:space="preserve"> </w:t>
      </w:r>
      <w:r w:rsidR="00006B31" w:rsidRPr="00D27FC9">
        <w:rPr>
          <w:rFonts w:ascii="Times New Roman" w:hAnsi="Times New Roman" w:cs="Times New Roman"/>
          <w:sz w:val="28"/>
          <w:szCs w:val="28"/>
          <w:lang w:val="en-US"/>
        </w:rPr>
        <w:t xml:space="preserve">31(1). – </w:t>
      </w:r>
      <w:r w:rsidR="00006B31" w:rsidRPr="00D27FC9">
        <w:rPr>
          <w:rFonts w:ascii="Times New Roman" w:hAnsi="Times New Roman" w:cs="Times New Roman"/>
          <w:sz w:val="28"/>
          <w:szCs w:val="28"/>
        </w:rPr>
        <w:t>Р</w:t>
      </w:r>
      <w:r w:rsidR="00006B31" w:rsidRPr="00D27FC9">
        <w:rPr>
          <w:rFonts w:ascii="Times New Roman" w:hAnsi="Times New Roman" w:cs="Times New Roman"/>
          <w:sz w:val="28"/>
          <w:szCs w:val="28"/>
          <w:lang w:val="en-US"/>
        </w:rPr>
        <w:t>.32-38.</w:t>
      </w:r>
    </w:p>
    <w:p w14:paraId="0C6E3BF3" w14:textId="45C17F97" w:rsidR="00006B31" w:rsidRPr="00D27FC9" w:rsidRDefault="00497B82"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497B82">
        <w:rPr>
          <w:rFonts w:ascii="Times New Roman" w:hAnsi="Times New Roman" w:cs="Times New Roman"/>
          <w:sz w:val="28"/>
          <w:szCs w:val="28"/>
          <w:lang w:val="en-US"/>
        </w:rPr>
        <w:t xml:space="preserve">Banerjee D, Nayakawde NB, Antony D, Deshmukh M, Ghosh S, Sihlbom C, Berger E, Ul Haq U, Olausson M. Characterization of Decellularized Implants </w:t>
      </w:r>
      <w:r w:rsidRPr="00497B82">
        <w:rPr>
          <w:rFonts w:ascii="Times New Roman" w:hAnsi="Times New Roman" w:cs="Times New Roman"/>
          <w:sz w:val="28"/>
          <w:szCs w:val="28"/>
          <w:lang w:val="en-US"/>
        </w:rPr>
        <w:lastRenderedPageBreak/>
        <w:t xml:space="preserve">for Extracellular Matrix Integrity </w:t>
      </w:r>
      <w:r>
        <w:rPr>
          <w:rFonts w:ascii="Times New Roman" w:hAnsi="Times New Roman" w:cs="Times New Roman"/>
          <w:sz w:val="28"/>
          <w:szCs w:val="28"/>
          <w:lang w:val="en-US"/>
        </w:rPr>
        <w:t>and Immune Response Elicitation</w:t>
      </w:r>
      <w:r w:rsidRPr="00497B82">
        <w:rPr>
          <w:rFonts w:ascii="Times New Roman" w:hAnsi="Times New Roman" w:cs="Times New Roman"/>
          <w:sz w:val="28"/>
          <w:szCs w:val="28"/>
          <w:lang w:val="en-US"/>
        </w:rPr>
        <w:t xml:space="preserve"> // Tissue Eng Part A. </w:t>
      </w:r>
      <w:r>
        <w:rPr>
          <w:rFonts w:ascii="Times New Roman" w:hAnsi="Times New Roman" w:cs="Times New Roman"/>
          <w:sz w:val="28"/>
          <w:szCs w:val="28"/>
          <w:lang w:val="en-US"/>
        </w:rPr>
        <w:t>–</w:t>
      </w:r>
      <w:r w:rsidRPr="00497B82">
        <w:rPr>
          <w:rFonts w:ascii="Times New Roman" w:hAnsi="Times New Roman" w:cs="Times New Roman"/>
          <w:sz w:val="28"/>
          <w:szCs w:val="28"/>
          <w:lang w:val="en-US"/>
        </w:rPr>
        <w:t xml:space="preserve"> 2022. - №28. -</w:t>
      </w:r>
      <w:r>
        <w:rPr>
          <w:rFonts w:ascii="Times New Roman" w:hAnsi="Times New Roman" w:cs="Times New Roman"/>
          <w:sz w:val="28"/>
          <w:szCs w:val="28"/>
        </w:rPr>
        <w:t>Р</w:t>
      </w:r>
      <w:r w:rsidRPr="00497B82">
        <w:rPr>
          <w:rFonts w:ascii="Times New Roman" w:hAnsi="Times New Roman" w:cs="Times New Roman"/>
          <w:sz w:val="28"/>
          <w:szCs w:val="28"/>
          <w:lang w:val="en-US"/>
        </w:rPr>
        <w:t xml:space="preserve">.621-639. </w:t>
      </w:r>
    </w:p>
    <w:p w14:paraId="7BFE960A" w14:textId="2FBB83AD" w:rsidR="00006B31" w:rsidRPr="00D27FC9" w:rsidRDefault="009F748E"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9F748E">
        <w:rPr>
          <w:rFonts w:ascii="Times New Roman" w:hAnsi="Times New Roman" w:cs="Times New Roman"/>
          <w:sz w:val="28"/>
          <w:szCs w:val="28"/>
          <w:lang w:val="en-US"/>
        </w:rPr>
        <w:t xml:space="preserve">Chakraborty J, Roy S, Ghosh S. Regulation of decellularized </w:t>
      </w:r>
      <w:r>
        <w:rPr>
          <w:rFonts w:ascii="Times New Roman" w:hAnsi="Times New Roman" w:cs="Times New Roman"/>
          <w:sz w:val="28"/>
          <w:szCs w:val="28"/>
          <w:lang w:val="en-US"/>
        </w:rPr>
        <w:t>matrix mediated immune response</w:t>
      </w:r>
      <w:r w:rsidRPr="009F748E">
        <w:rPr>
          <w:rFonts w:ascii="Times New Roman" w:hAnsi="Times New Roman" w:cs="Times New Roman"/>
          <w:sz w:val="28"/>
          <w:szCs w:val="28"/>
          <w:lang w:val="en-US"/>
        </w:rPr>
        <w:t xml:space="preserve"> // Biomater Sci. </w:t>
      </w:r>
      <w:r>
        <w:rPr>
          <w:rFonts w:ascii="Times New Roman" w:hAnsi="Times New Roman" w:cs="Times New Roman"/>
          <w:sz w:val="28"/>
          <w:szCs w:val="28"/>
          <w:lang w:val="en-US"/>
        </w:rPr>
        <w:t>–</w:t>
      </w:r>
      <w:r w:rsidRPr="009F748E">
        <w:rPr>
          <w:rFonts w:ascii="Times New Roman" w:hAnsi="Times New Roman" w:cs="Times New Roman"/>
          <w:sz w:val="28"/>
          <w:szCs w:val="28"/>
          <w:lang w:val="en-US"/>
        </w:rPr>
        <w:t xml:space="preserve"> 2020. - №8. – </w:t>
      </w:r>
      <w:r>
        <w:rPr>
          <w:rFonts w:ascii="Times New Roman" w:hAnsi="Times New Roman" w:cs="Times New Roman"/>
          <w:sz w:val="28"/>
          <w:szCs w:val="28"/>
        </w:rPr>
        <w:t>Р</w:t>
      </w:r>
      <w:r w:rsidRPr="009F748E">
        <w:rPr>
          <w:rFonts w:ascii="Times New Roman" w:hAnsi="Times New Roman" w:cs="Times New Roman"/>
          <w:sz w:val="28"/>
          <w:szCs w:val="28"/>
          <w:lang w:val="en-US"/>
        </w:rPr>
        <w:t xml:space="preserve">.1194-1215. </w:t>
      </w:r>
    </w:p>
    <w:p w14:paraId="70CF09BF" w14:textId="3FB29219" w:rsidR="00006B31" w:rsidRPr="00D27FC9" w:rsidRDefault="009F748E"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9F748E">
        <w:rPr>
          <w:rFonts w:ascii="Times New Roman" w:hAnsi="Times New Roman" w:cs="Times New Roman"/>
          <w:sz w:val="28"/>
          <w:szCs w:val="28"/>
          <w:lang w:val="en-US"/>
        </w:rPr>
        <w:t xml:space="preserve"> Witherel CE, Abebayehu D, Barker TH, Spiller KL. Macrophage and Fibroblast Interactions in Biomaterial-Mediate</w:t>
      </w:r>
      <w:r>
        <w:rPr>
          <w:rFonts w:ascii="Times New Roman" w:hAnsi="Times New Roman" w:cs="Times New Roman"/>
          <w:sz w:val="28"/>
          <w:szCs w:val="28"/>
          <w:lang w:val="en-US"/>
        </w:rPr>
        <w:t>d Fibrosis</w:t>
      </w:r>
      <w:r w:rsidRPr="009F748E">
        <w:rPr>
          <w:rFonts w:ascii="Times New Roman" w:hAnsi="Times New Roman" w:cs="Times New Roman"/>
          <w:sz w:val="28"/>
          <w:szCs w:val="28"/>
          <w:lang w:val="en-US"/>
        </w:rPr>
        <w:t xml:space="preserve"> // Adv Healthc Mater. </w:t>
      </w:r>
      <w:r>
        <w:rPr>
          <w:rFonts w:ascii="Times New Roman" w:hAnsi="Times New Roman" w:cs="Times New Roman"/>
          <w:sz w:val="28"/>
          <w:szCs w:val="28"/>
          <w:lang w:val="en-US"/>
        </w:rPr>
        <w:t>–</w:t>
      </w:r>
      <w:r w:rsidRPr="009F748E">
        <w:rPr>
          <w:rFonts w:ascii="Times New Roman" w:hAnsi="Times New Roman" w:cs="Times New Roman"/>
          <w:sz w:val="28"/>
          <w:szCs w:val="28"/>
          <w:lang w:val="en-US"/>
        </w:rPr>
        <w:t xml:space="preserve"> 2019. - №8. – </w:t>
      </w:r>
      <w:r>
        <w:rPr>
          <w:rFonts w:ascii="Times New Roman" w:hAnsi="Times New Roman" w:cs="Times New Roman"/>
          <w:sz w:val="28"/>
          <w:szCs w:val="28"/>
        </w:rPr>
        <w:t>Р</w:t>
      </w:r>
      <w:r w:rsidRPr="009F748E">
        <w:rPr>
          <w:rFonts w:ascii="Times New Roman" w:hAnsi="Times New Roman" w:cs="Times New Roman"/>
          <w:sz w:val="28"/>
          <w:szCs w:val="28"/>
          <w:lang w:val="en-US"/>
        </w:rPr>
        <w:t xml:space="preserve">.1801451. </w:t>
      </w:r>
    </w:p>
    <w:p w14:paraId="51B5D7DA" w14:textId="6F971156"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w:t>
      </w:r>
      <w:r w:rsidR="00006B31" w:rsidRPr="00D27FC9">
        <w:rPr>
          <w:rFonts w:ascii="Times New Roman" w:hAnsi="Times New Roman" w:cs="Times New Roman"/>
          <w:sz w:val="28"/>
          <w:szCs w:val="28"/>
          <w:lang w:val="en-US"/>
        </w:rPr>
        <w:t>Krishnan</w:t>
      </w:r>
      <w:r w:rsidR="00006B31" w:rsidRPr="00D27FC9">
        <w:rPr>
          <w:rFonts w:ascii="Times New Roman" w:hAnsi="Times New Roman" w:cs="Times New Roman"/>
          <w:spacing w:val="-6"/>
          <w:sz w:val="28"/>
          <w:szCs w:val="28"/>
          <w:lang w:val="en-US"/>
        </w:rPr>
        <w:t xml:space="preserve"> </w:t>
      </w:r>
      <w:r w:rsidR="00006B31" w:rsidRPr="00D27FC9">
        <w:rPr>
          <w:rFonts w:ascii="Times New Roman" w:hAnsi="Times New Roman" w:cs="Times New Roman"/>
          <w:sz w:val="28"/>
          <w:szCs w:val="28"/>
          <w:lang w:val="en-US"/>
        </w:rPr>
        <w:t>A.,</w:t>
      </w:r>
      <w:r w:rsidR="00006B31" w:rsidRPr="00D27FC9">
        <w:rPr>
          <w:rFonts w:ascii="Times New Roman" w:hAnsi="Times New Roman" w:cs="Times New Roman"/>
          <w:spacing w:val="-7"/>
          <w:sz w:val="28"/>
          <w:szCs w:val="28"/>
          <w:lang w:val="en-US"/>
        </w:rPr>
        <w:t xml:space="preserve"> </w:t>
      </w:r>
      <w:r w:rsidR="00006B31" w:rsidRPr="00D27FC9">
        <w:rPr>
          <w:rFonts w:ascii="Times New Roman" w:hAnsi="Times New Roman" w:cs="Times New Roman"/>
          <w:sz w:val="28"/>
          <w:szCs w:val="28"/>
          <w:lang w:val="en-US"/>
        </w:rPr>
        <w:t>Cha</w:t>
      </w:r>
      <w:r w:rsidR="00006B31" w:rsidRPr="00D27FC9">
        <w:rPr>
          <w:rFonts w:ascii="Times New Roman" w:hAnsi="Times New Roman" w:cs="Times New Roman"/>
          <w:spacing w:val="-4"/>
          <w:sz w:val="28"/>
          <w:szCs w:val="28"/>
          <w:lang w:val="en-US"/>
        </w:rPr>
        <w:t xml:space="preserve"> </w:t>
      </w:r>
      <w:r w:rsidR="00006B31" w:rsidRPr="00D27FC9">
        <w:rPr>
          <w:rFonts w:ascii="Times New Roman" w:hAnsi="Times New Roman" w:cs="Times New Roman"/>
          <w:sz w:val="28"/>
          <w:szCs w:val="28"/>
          <w:lang w:val="en-US"/>
        </w:rPr>
        <w:t>P.,</w:t>
      </w:r>
      <w:r w:rsidR="00006B31" w:rsidRPr="00D27FC9">
        <w:rPr>
          <w:rFonts w:ascii="Times New Roman" w:hAnsi="Times New Roman" w:cs="Times New Roman"/>
          <w:spacing w:val="-5"/>
          <w:sz w:val="28"/>
          <w:szCs w:val="28"/>
          <w:lang w:val="en-US"/>
        </w:rPr>
        <w:t xml:space="preserve"> </w:t>
      </w:r>
      <w:r w:rsidR="00006B31" w:rsidRPr="00D27FC9">
        <w:rPr>
          <w:rFonts w:ascii="Times New Roman" w:hAnsi="Times New Roman" w:cs="Times New Roman"/>
          <w:sz w:val="28"/>
          <w:szCs w:val="28"/>
          <w:lang w:val="en-US"/>
        </w:rPr>
        <w:t>Liu</w:t>
      </w:r>
      <w:r w:rsidR="00006B31" w:rsidRPr="00D27FC9">
        <w:rPr>
          <w:rFonts w:ascii="Times New Roman" w:hAnsi="Times New Roman" w:cs="Times New Roman"/>
          <w:spacing w:val="-5"/>
          <w:sz w:val="28"/>
          <w:szCs w:val="28"/>
          <w:lang w:val="en-US"/>
        </w:rPr>
        <w:t xml:space="preserve"> </w:t>
      </w:r>
      <w:r w:rsidR="00006B31" w:rsidRPr="00D27FC9">
        <w:rPr>
          <w:rFonts w:ascii="Times New Roman" w:hAnsi="Times New Roman" w:cs="Times New Roman"/>
          <w:sz w:val="28"/>
          <w:szCs w:val="28"/>
          <w:lang w:val="en-US"/>
        </w:rPr>
        <w:t>Y.H.</w:t>
      </w:r>
      <w:r w:rsidR="00006B31" w:rsidRPr="00D27FC9">
        <w:rPr>
          <w:rFonts w:ascii="Times New Roman" w:hAnsi="Times New Roman" w:cs="Times New Roman"/>
          <w:spacing w:val="-8"/>
          <w:sz w:val="28"/>
          <w:szCs w:val="28"/>
          <w:lang w:val="en-US"/>
        </w:rPr>
        <w:t xml:space="preserve"> </w:t>
      </w:r>
      <w:r w:rsidR="00006B31" w:rsidRPr="00D27FC9">
        <w:rPr>
          <w:rFonts w:ascii="Times New Roman" w:hAnsi="Times New Roman" w:cs="Times New Roman"/>
          <w:sz w:val="28"/>
          <w:szCs w:val="28"/>
          <w:lang w:val="en-US"/>
        </w:rPr>
        <w:t>et</w:t>
      </w:r>
      <w:r w:rsidR="00006B31" w:rsidRPr="00D27FC9">
        <w:rPr>
          <w:rFonts w:ascii="Times New Roman" w:hAnsi="Times New Roman" w:cs="Times New Roman"/>
          <w:spacing w:val="-3"/>
          <w:sz w:val="28"/>
          <w:szCs w:val="28"/>
          <w:lang w:val="en-US"/>
        </w:rPr>
        <w:t xml:space="preserve"> </w:t>
      </w:r>
      <w:r w:rsidR="00006B31" w:rsidRPr="00D27FC9">
        <w:rPr>
          <w:rFonts w:ascii="Times New Roman" w:hAnsi="Times New Roman" w:cs="Times New Roman"/>
          <w:sz w:val="28"/>
          <w:szCs w:val="28"/>
          <w:lang w:val="en-US"/>
        </w:rPr>
        <w:t>al.</w:t>
      </w:r>
      <w:r w:rsidR="00006B31" w:rsidRPr="00D27FC9">
        <w:rPr>
          <w:rFonts w:ascii="Times New Roman" w:hAnsi="Times New Roman" w:cs="Times New Roman"/>
          <w:spacing w:val="-7"/>
          <w:sz w:val="28"/>
          <w:szCs w:val="28"/>
          <w:lang w:val="en-US"/>
        </w:rPr>
        <w:t xml:space="preserve"> </w:t>
      </w:r>
      <w:r w:rsidR="00006B31" w:rsidRPr="00D27FC9">
        <w:rPr>
          <w:rFonts w:ascii="Times New Roman" w:hAnsi="Times New Roman" w:cs="Times New Roman"/>
          <w:sz w:val="28"/>
          <w:szCs w:val="28"/>
          <w:lang w:val="en-US"/>
        </w:rPr>
        <w:t>Interfacial</w:t>
      </w:r>
      <w:r w:rsidR="00006B31" w:rsidRPr="00D27FC9">
        <w:rPr>
          <w:rFonts w:ascii="Times New Roman" w:hAnsi="Times New Roman" w:cs="Times New Roman"/>
          <w:spacing w:val="-5"/>
          <w:sz w:val="28"/>
          <w:szCs w:val="28"/>
          <w:lang w:val="en-US"/>
        </w:rPr>
        <w:t xml:space="preserve"> </w:t>
      </w:r>
      <w:r w:rsidR="00006B31" w:rsidRPr="00D27FC9">
        <w:rPr>
          <w:rFonts w:ascii="Times New Roman" w:hAnsi="Times New Roman" w:cs="Times New Roman"/>
          <w:sz w:val="28"/>
          <w:szCs w:val="28"/>
          <w:lang w:val="en-US"/>
        </w:rPr>
        <w:t>energetics</w:t>
      </w:r>
      <w:r w:rsidR="00006B31" w:rsidRPr="00D27FC9">
        <w:rPr>
          <w:rFonts w:ascii="Times New Roman" w:hAnsi="Times New Roman" w:cs="Times New Roman"/>
          <w:spacing w:val="-6"/>
          <w:sz w:val="28"/>
          <w:szCs w:val="28"/>
          <w:lang w:val="en-US"/>
        </w:rPr>
        <w:t xml:space="preserve"> </w:t>
      </w:r>
      <w:r w:rsidR="00006B31" w:rsidRPr="00D27FC9">
        <w:rPr>
          <w:rFonts w:ascii="Times New Roman" w:hAnsi="Times New Roman" w:cs="Times New Roman"/>
          <w:sz w:val="28"/>
          <w:szCs w:val="28"/>
          <w:lang w:val="en-US"/>
        </w:rPr>
        <w:t>of</w:t>
      </w:r>
      <w:r w:rsidR="00006B31" w:rsidRPr="00D27FC9">
        <w:rPr>
          <w:rFonts w:ascii="Times New Roman" w:hAnsi="Times New Roman" w:cs="Times New Roman"/>
          <w:spacing w:val="-7"/>
          <w:sz w:val="28"/>
          <w:szCs w:val="28"/>
          <w:lang w:val="en-US"/>
        </w:rPr>
        <w:t xml:space="preserve"> </w:t>
      </w:r>
      <w:r w:rsidR="00006B31" w:rsidRPr="00D27FC9">
        <w:rPr>
          <w:rFonts w:ascii="Times New Roman" w:hAnsi="Times New Roman" w:cs="Times New Roman"/>
          <w:sz w:val="28"/>
          <w:szCs w:val="28"/>
          <w:lang w:val="en-US"/>
        </w:rPr>
        <w:t>blood</w:t>
      </w:r>
      <w:r w:rsidR="00006B31" w:rsidRPr="00D27FC9">
        <w:rPr>
          <w:rFonts w:ascii="Times New Roman" w:hAnsi="Times New Roman" w:cs="Times New Roman"/>
          <w:spacing w:val="-8"/>
          <w:sz w:val="28"/>
          <w:szCs w:val="28"/>
          <w:lang w:val="en-US"/>
        </w:rPr>
        <w:t xml:space="preserve"> </w:t>
      </w:r>
      <w:r w:rsidR="00006B31" w:rsidRPr="00D27FC9">
        <w:rPr>
          <w:rFonts w:ascii="Times New Roman" w:hAnsi="Times New Roman" w:cs="Times New Roman"/>
          <w:sz w:val="28"/>
          <w:szCs w:val="28"/>
          <w:lang w:val="en-US"/>
        </w:rPr>
        <w:t>plasma</w:t>
      </w:r>
      <w:r w:rsidR="00006B31" w:rsidRPr="00D27FC9">
        <w:rPr>
          <w:rFonts w:ascii="Times New Roman" w:hAnsi="Times New Roman" w:cs="Times New Roman"/>
          <w:spacing w:val="-7"/>
          <w:sz w:val="28"/>
          <w:szCs w:val="28"/>
          <w:lang w:val="en-US"/>
        </w:rPr>
        <w:t xml:space="preserve"> </w:t>
      </w:r>
      <w:r w:rsidR="00006B31" w:rsidRPr="00D27FC9">
        <w:rPr>
          <w:rFonts w:ascii="Times New Roman" w:hAnsi="Times New Roman" w:cs="Times New Roman"/>
          <w:sz w:val="28"/>
          <w:szCs w:val="28"/>
          <w:lang w:val="en-US"/>
        </w:rPr>
        <w:t>and</w:t>
      </w:r>
      <w:r w:rsidR="00006B31" w:rsidRPr="00D27FC9">
        <w:rPr>
          <w:rFonts w:ascii="Times New Roman" w:hAnsi="Times New Roman" w:cs="Times New Roman"/>
          <w:spacing w:val="-5"/>
          <w:sz w:val="28"/>
          <w:szCs w:val="28"/>
          <w:lang w:val="en-US"/>
        </w:rPr>
        <w:t xml:space="preserve"> </w:t>
      </w:r>
      <w:r w:rsidR="00006B31" w:rsidRPr="00D27FC9">
        <w:rPr>
          <w:rFonts w:ascii="Times New Roman" w:hAnsi="Times New Roman" w:cs="Times New Roman"/>
          <w:sz w:val="28"/>
          <w:szCs w:val="28"/>
          <w:lang w:val="en-US"/>
        </w:rPr>
        <w:t>serum</w:t>
      </w:r>
      <w:r w:rsidR="00006B31" w:rsidRPr="00D27FC9">
        <w:rPr>
          <w:rFonts w:ascii="Times New Roman" w:hAnsi="Times New Roman" w:cs="Times New Roman"/>
          <w:spacing w:val="-68"/>
          <w:sz w:val="28"/>
          <w:szCs w:val="28"/>
          <w:lang w:val="en-US"/>
        </w:rPr>
        <w:t xml:space="preserve"> </w:t>
      </w:r>
      <w:r w:rsidR="00006B31" w:rsidRPr="00D27FC9">
        <w:rPr>
          <w:rFonts w:ascii="Times New Roman" w:hAnsi="Times New Roman" w:cs="Times New Roman"/>
          <w:sz w:val="28"/>
          <w:szCs w:val="28"/>
          <w:lang w:val="en-US"/>
        </w:rPr>
        <w:t xml:space="preserve">adsorption to a hydrophobic self-assembled monolayer surface // Biomaterials. – 2006. – №27(17). – </w:t>
      </w:r>
      <w:r w:rsidR="00006B31" w:rsidRPr="00D27FC9">
        <w:rPr>
          <w:rFonts w:ascii="Times New Roman" w:hAnsi="Times New Roman" w:cs="Times New Roman"/>
          <w:sz w:val="28"/>
          <w:szCs w:val="28"/>
        </w:rPr>
        <w:t>Р</w:t>
      </w:r>
      <w:r w:rsidR="00006B31" w:rsidRPr="00D27FC9">
        <w:rPr>
          <w:rFonts w:ascii="Times New Roman" w:hAnsi="Times New Roman" w:cs="Times New Roman"/>
          <w:sz w:val="28"/>
          <w:szCs w:val="28"/>
          <w:lang w:val="en-US"/>
        </w:rPr>
        <w:t>.3187-3194.</w:t>
      </w:r>
    </w:p>
    <w:p w14:paraId="48269C96" w14:textId="5C67D38E" w:rsidR="00006B31" w:rsidRPr="00D27FC9" w:rsidRDefault="009F748E"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9F748E">
        <w:rPr>
          <w:rFonts w:ascii="Times New Roman" w:hAnsi="Times New Roman" w:cs="Times New Roman"/>
          <w:sz w:val="28"/>
          <w:szCs w:val="28"/>
          <w:lang w:val="en-US"/>
        </w:rPr>
        <w:t xml:space="preserve"> Sadtler K, Wolf MT, Ganguly S, Moad CA, Chung L, Majumdar S, Housseau F, Pardoll DM, Elisseeff JH. Divergent immune responses to syn</w:t>
      </w:r>
      <w:r>
        <w:rPr>
          <w:rFonts w:ascii="Times New Roman" w:hAnsi="Times New Roman" w:cs="Times New Roman"/>
          <w:sz w:val="28"/>
          <w:szCs w:val="28"/>
          <w:lang w:val="en-US"/>
        </w:rPr>
        <w:t>thetic and biological scaffolds</w:t>
      </w:r>
      <w:r w:rsidRPr="009F748E">
        <w:rPr>
          <w:rFonts w:ascii="Times New Roman" w:hAnsi="Times New Roman" w:cs="Times New Roman"/>
          <w:sz w:val="28"/>
          <w:szCs w:val="28"/>
          <w:lang w:val="en-US"/>
        </w:rPr>
        <w:t xml:space="preserve"> // Biomaterials. </w:t>
      </w:r>
      <w:r>
        <w:rPr>
          <w:rFonts w:ascii="Times New Roman" w:hAnsi="Times New Roman" w:cs="Times New Roman"/>
          <w:sz w:val="28"/>
          <w:szCs w:val="28"/>
          <w:lang w:val="en-US"/>
        </w:rPr>
        <w:t>–</w:t>
      </w:r>
      <w:r w:rsidRPr="009F748E">
        <w:rPr>
          <w:rFonts w:ascii="Times New Roman" w:hAnsi="Times New Roman" w:cs="Times New Roman"/>
          <w:sz w:val="28"/>
          <w:szCs w:val="28"/>
          <w:lang w:val="en-US"/>
        </w:rPr>
        <w:t xml:space="preserve"> 2019. - №192. </w:t>
      </w:r>
      <w:r>
        <w:rPr>
          <w:rFonts w:ascii="Times New Roman" w:hAnsi="Times New Roman" w:cs="Times New Roman"/>
          <w:sz w:val="28"/>
          <w:szCs w:val="28"/>
          <w:lang w:val="en-US"/>
        </w:rPr>
        <w:t>–</w:t>
      </w:r>
      <w:r w:rsidRPr="009F748E">
        <w:rPr>
          <w:rFonts w:ascii="Times New Roman" w:hAnsi="Times New Roman" w:cs="Times New Roman"/>
          <w:sz w:val="28"/>
          <w:szCs w:val="28"/>
          <w:lang w:val="en-US"/>
        </w:rPr>
        <w:t xml:space="preserve"> </w:t>
      </w:r>
      <w:r>
        <w:rPr>
          <w:rFonts w:ascii="Times New Roman" w:hAnsi="Times New Roman" w:cs="Times New Roman"/>
          <w:sz w:val="28"/>
          <w:szCs w:val="28"/>
        </w:rPr>
        <w:t>Р</w:t>
      </w:r>
      <w:r w:rsidRPr="009F748E">
        <w:rPr>
          <w:rFonts w:ascii="Times New Roman" w:hAnsi="Times New Roman" w:cs="Times New Roman"/>
          <w:sz w:val="28"/>
          <w:szCs w:val="28"/>
          <w:lang w:val="en-US"/>
        </w:rPr>
        <w:t xml:space="preserve">.405-415. </w:t>
      </w:r>
    </w:p>
    <w:p w14:paraId="0C5210E5" w14:textId="30BCEA76" w:rsidR="00006B31" w:rsidRPr="00D27FC9" w:rsidRDefault="009B6616"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9B6616">
        <w:rPr>
          <w:rFonts w:ascii="Times New Roman" w:hAnsi="Times New Roman" w:cs="Times New Roman"/>
          <w:sz w:val="28"/>
          <w:szCs w:val="28"/>
          <w:lang w:val="en-US"/>
        </w:rPr>
        <w:t xml:space="preserve"> Chung L, Maestas DR Jr, Housseau F, Elisseeff JH. Key players in the immune response to biomaterial scaf</w:t>
      </w:r>
      <w:r>
        <w:rPr>
          <w:rFonts w:ascii="Times New Roman" w:hAnsi="Times New Roman" w:cs="Times New Roman"/>
          <w:sz w:val="28"/>
          <w:szCs w:val="28"/>
          <w:lang w:val="en-US"/>
        </w:rPr>
        <w:t>folds for regenerative medicine</w:t>
      </w:r>
      <w:r w:rsidRPr="009B6616">
        <w:rPr>
          <w:rFonts w:ascii="Times New Roman" w:hAnsi="Times New Roman" w:cs="Times New Roman"/>
          <w:sz w:val="28"/>
          <w:szCs w:val="28"/>
          <w:lang w:val="en-US"/>
        </w:rPr>
        <w:t xml:space="preserve"> // Adv Drug Deliv Rev. </w:t>
      </w:r>
      <w:r>
        <w:rPr>
          <w:rFonts w:ascii="Times New Roman" w:hAnsi="Times New Roman" w:cs="Times New Roman"/>
          <w:sz w:val="28"/>
          <w:szCs w:val="28"/>
          <w:lang w:val="en-US"/>
        </w:rPr>
        <w:t>–</w:t>
      </w:r>
      <w:r w:rsidRPr="009B6616">
        <w:rPr>
          <w:rFonts w:ascii="Times New Roman" w:hAnsi="Times New Roman" w:cs="Times New Roman"/>
          <w:sz w:val="28"/>
          <w:szCs w:val="28"/>
          <w:lang w:val="en-US"/>
        </w:rPr>
        <w:t xml:space="preserve"> 2017. - №15. </w:t>
      </w:r>
      <w:r>
        <w:rPr>
          <w:rFonts w:ascii="Times New Roman" w:hAnsi="Times New Roman" w:cs="Times New Roman"/>
          <w:sz w:val="28"/>
          <w:szCs w:val="28"/>
          <w:lang w:val="en-US"/>
        </w:rPr>
        <w:t>–</w:t>
      </w:r>
      <w:r w:rsidRPr="009B6616">
        <w:rPr>
          <w:rFonts w:ascii="Times New Roman" w:hAnsi="Times New Roman" w:cs="Times New Roman"/>
          <w:sz w:val="28"/>
          <w:szCs w:val="28"/>
          <w:lang w:val="en-US"/>
        </w:rPr>
        <w:t xml:space="preserve"> </w:t>
      </w:r>
      <w:r>
        <w:rPr>
          <w:rFonts w:ascii="Times New Roman" w:hAnsi="Times New Roman" w:cs="Times New Roman"/>
          <w:sz w:val="28"/>
          <w:szCs w:val="28"/>
        </w:rPr>
        <w:t>Р</w:t>
      </w:r>
      <w:r w:rsidRPr="009B6616">
        <w:rPr>
          <w:rFonts w:ascii="Times New Roman" w:hAnsi="Times New Roman" w:cs="Times New Roman"/>
          <w:sz w:val="28"/>
          <w:szCs w:val="28"/>
          <w:lang w:val="en-US"/>
        </w:rPr>
        <w:t xml:space="preserve">.184-192. </w:t>
      </w:r>
    </w:p>
    <w:p w14:paraId="435ED1F8" w14:textId="2CFB671D" w:rsidR="00006B31" w:rsidRPr="00D27FC9" w:rsidRDefault="009B6616"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9B6616">
        <w:rPr>
          <w:rFonts w:ascii="Times New Roman" w:hAnsi="Times New Roman" w:cs="Times New Roman"/>
          <w:spacing w:val="-3"/>
          <w:sz w:val="28"/>
          <w:szCs w:val="28"/>
          <w:lang w:val="en-US"/>
        </w:rPr>
        <w:t xml:space="preserve"> Sheikh Z, Brooks PJ, Barzilay O, Fine N, Glogauer M. Macrophages, Foreign Body Giant Cells and Their Response to I</w:t>
      </w:r>
      <w:r>
        <w:rPr>
          <w:rFonts w:ascii="Times New Roman" w:hAnsi="Times New Roman" w:cs="Times New Roman"/>
          <w:spacing w:val="-3"/>
          <w:sz w:val="28"/>
          <w:szCs w:val="28"/>
          <w:lang w:val="en-US"/>
        </w:rPr>
        <w:t>mplantable Biomaterials</w:t>
      </w:r>
      <w:r w:rsidRPr="009B6616">
        <w:rPr>
          <w:rFonts w:ascii="Times New Roman" w:hAnsi="Times New Roman" w:cs="Times New Roman"/>
          <w:spacing w:val="-3"/>
          <w:sz w:val="28"/>
          <w:szCs w:val="28"/>
          <w:lang w:val="en-US"/>
        </w:rPr>
        <w:t xml:space="preserve"> // Materials (Basel).  – 2015.</w:t>
      </w:r>
      <w:r>
        <w:rPr>
          <w:rFonts w:ascii="Times New Roman" w:hAnsi="Times New Roman" w:cs="Times New Roman"/>
          <w:spacing w:val="-3"/>
          <w:sz w:val="28"/>
          <w:szCs w:val="28"/>
        </w:rPr>
        <w:t xml:space="preserve"> - №</w:t>
      </w:r>
      <w:r>
        <w:rPr>
          <w:rFonts w:ascii="Times New Roman" w:hAnsi="Times New Roman" w:cs="Times New Roman"/>
          <w:spacing w:val="-3"/>
          <w:sz w:val="28"/>
          <w:szCs w:val="28"/>
          <w:lang w:val="en-US"/>
        </w:rPr>
        <w:t xml:space="preserve"> 28</w:t>
      </w:r>
      <w:r>
        <w:rPr>
          <w:rFonts w:ascii="Times New Roman" w:hAnsi="Times New Roman" w:cs="Times New Roman"/>
          <w:spacing w:val="-3"/>
          <w:sz w:val="28"/>
          <w:szCs w:val="28"/>
        </w:rPr>
        <w:t>. – Р.</w:t>
      </w:r>
      <w:r w:rsidRPr="009B6616">
        <w:rPr>
          <w:rFonts w:ascii="Times New Roman" w:hAnsi="Times New Roman" w:cs="Times New Roman"/>
          <w:spacing w:val="-3"/>
          <w:sz w:val="28"/>
          <w:szCs w:val="28"/>
          <w:lang w:val="en-US"/>
        </w:rPr>
        <w:t xml:space="preserve">5671-5701. </w:t>
      </w:r>
    </w:p>
    <w:p w14:paraId="27A9FA73" w14:textId="39CAAFD6"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w:t>
      </w:r>
      <w:r w:rsidR="00006B31" w:rsidRPr="00D27FC9">
        <w:rPr>
          <w:rFonts w:ascii="Times New Roman" w:hAnsi="Times New Roman" w:cs="Times New Roman"/>
          <w:sz w:val="28"/>
          <w:szCs w:val="28"/>
          <w:lang w:val="en-US"/>
        </w:rPr>
        <w:t>Anderson J.M., Rodriguez A., Chang D.T. Foreign body reaction to biomaterials //</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Semin</w:t>
      </w:r>
      <w:r w:rsidR="00006B31" w:rsidRPr="00D27FC9">
        <w:rPr>
          <w:rFonts w:ascii="Times New Roman" w:hAnsi="Times New Roman" w:cs="Times New Roman"/>
          <w:spacing w:val="-6"/>
          <w:sz w:val="28"/>
          <w:szCs w:val="28"/>
          <w:lang w:val="en-US"/>
        </w:rPr>
        <w:t xml:space="preserve">. </w:t>
      </w:r>
      <w:r w:rsidR="00006B31" w:rsidRPr="00D27FC9">
        <w:rPr>
          <w:rFonts w:ascii="Times New Roman" w:hAnsi="Times New Roman" w:cs="Times New Roman"/>
          <w:sz w:val="28"/>
          <w:szCs w:val="28"/>
          <w:lang w:val="en-US"/>
        </w:rPr>
        <w:t>Immunol</w:t>
      </w:r>
      <w:r w:rsidR="00006B31" w:rsidRPr="00D27FC9">
        <w:rPr>
          <w:rFonts w:ascii="Times New Roman" w:hAnsi="Times New Roman" w:cs="Times New Roman"/>
          <w:spacing w:val="-5"/>
          <w:sz w:val="28"/>
          <w:szCs w:val="28"/>
          <w:lang w:val="en-US"/>
        </w:rPr>
        <w:t xml:space="preserve">. – </w:t>
      </w:r>
      <w:r w:rsidR="00006B31" w:rsidRPr="00D27FC9">
        <w:rPr>
          <w:rFonts w:ascii="Times New Roman" w:hAnsi="Times New Roman" w:cs="Times New Roman"/>
          <w:sz w:val="28"/>
          <w:szCs w:val="28"/>
          <w:lang w:val="en-US"/>
        </w:rPr>
        <w:t>2008. - №20</w:t>
      </w:r>
      <w:r w:rsidR="00006B31" w:rsidRPr="00D27FC9">
        <w:rPr>
          <w:rFonts w:ascii="Times New Roman" w:hAnsi="Times New Roman" w:cs="Times New Roman"/>
          <w:spacing w:val="-6"/>
          <w:sz w:val="28"/>
          <w:szCs w:val="28"/>
          <w:lang w:val="en-US"/>
        </w:rPr>
        <w:t xml:space="preserve"> </w:t>
      </w:r>
      <w:r w:rsidR="00006B31" w:rsidRPr="00D27FC9">
        <w:rPr>
          <w:rFonts w:ascii="Times New Roman" w:hAnsi="Times New Roman" w:cs="Times New Roman"/>
          <w:sz w:val="28"/>
          <w:szCs w:val="28"/>
          <w:lang w:val="en-US"/>
        </w:rPr>
        <w:t xml:space="preserve">(2). – </w:t>
      </w:r>
      <w:r w:rsidR="00006B31" w:rsidRPr="00D27FC9">
        <w:rPr>
          <w:rFonts w:ascii="Times New Roman" w:hAnsi="Times New Roman" w:cs="Times New Roman"/>
          <w:sz w:val="28"/>
          <w:szCs w:val="28"/>
        </w:rPr>
        <w:t>Р</w:t>
      </w:r>
      <w:r w:rsidR="00006B31" w:rsidRPr="00D27FC9">
        <w:rPr>
          <w:rFonts w:ascii="Times New Roman" w:hAnsi="Times New Roman" w:cs="Times New Roman"/>
          <w:sz w:val="28"/>
          <w:szCs w:val="28"/>
          <w:lang w:val="en-US"/>
        </w:rPr>
        <w:t>.86-100.</w:t>
      </w:r>
    </w:p>
    <w:p w14:paraId="3EF9E212" w14:textId="2FC8731E"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pacing w:val="-1"/>
          <w:sz w:val="28"/>
          <w:szCs w:val="28"/>
          <w:lang w:val="en-US"/>
        </w:rPr>
        <w:t>Broughton</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pacing w:val="-1"/>
          <w:sz w:val="28"/>
          <w:szCs w:val="28"/>
          <w:lang w:val="en-US"/>
        </w:rPr>
        <w:t>G.,</w:t>
      </w:r>
      <w:r w:rsidR="00006B31" w:rsidRPr="00D27FC9">
        <w:rPr>
          <w:rFonts w:ascii="Times New Roman" w:hAnsi="Times New Roman" w:cs="Times New Roman"/>
          <w:spacing w:val="-16"/>
          <w:sz w:val="28"/>
          <w:szCs w:val="28"/>
          <w:lang w:val="en-US"/>
        </w:rPr>
        <w:t xml:space="preserve"> </w:t>
      </w:r>
      <w:r w:rsidR="00006B31" w:rsidRPr="00D27FC9">
        <w:rPr>
          <w:rFonts w:ascii="Times New Roman" w:hAnsi="Times New Roman" w:cs="Times New Roman"/>
          <w:spacing w:val="-1"/>
          <w:sz w:val="28"/>
          <w:szCs w:val="28"/>
          <w:lang w:val="en-US"/>
        </w:rPr>
        <w:t>Janis</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pacing w:val="-1"/>
          <w:sz w:val="28"/>
          <w:szCs w:val="28"/>
          <w:lang w:val="en-US"/>
        </w:rPr>
        <w:t>J.E.,</w:t>
      </w:r>
      <w:r w:rsidR="00006B31" w:rsidRPr="00D27FC9">
        <w:rPr>
          <w:rFonts w:ascii="Times New Roman" w:hAnsi="Times New Roman" w:cs="Times New Roman"/>
          <w:spacing w:val="-16"/>
          <w:sz w:val="28"/>
          <w:szCs w:val="28"/>
          <w:lang w:val="en-US"/>
        </w:rPr>
        <w:t xml:space="preserve"> </w:t>
      </w:r>
      <w:r w:rsidR="00006B31" w:rsidRPr="00D27FC9">
        <w:rPr>
          <w:rFonts w:ascii="Times New Roman" w:hAnsi="Times New Roman" w:cs="Times New Roman"/>
          <w:spacing w:val="-1"/>
          <w:sz w:val="28"/>
          <w:szCs w:val="28"/>
          <w:lang w:val="en-US"/>
        </w:rPr>
        <w:t>Attinger</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z w:val="28"/>
          <w:szCs w:val="28"/>
          <w:lang w:val="en-US"/>
        </w:rPr>
        <w:t>C.E.</w:t>
      </w:r>
      <w:r w:rsidR="00006B31" w:rsidRPr="00D27FC9">
        <w:rPr>
          <w:rFonts w:ascii="Times New Roman" w:hAnsi="Times New Roman" w:cs="Times New Roman"/>
          <w:spacing w:val="-16"/>
          <w:sz w:val="28"/>
          <w:szCs w:val="28"/>
          <w:lang w:val="en-US"/>
        </w:rPr>
        <w:t xml:space="preserve"> </w:t>
      </w:r>
      <w:r w:rsidR="00006B31" w:rsidRPr="00D27FC9">
        <w:rPr>
          <w:rFonts w:ascii="Times New Roman" w:hAnsi="Times New Roman" w:cs="Times New Roman"/>
          <w:sz w:val="28"/>
          <w:szCs w:val="28"/>
          <w:lang w:val="en-US"/>
        </w:rPr>
        <w:t>The</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z w:val="28"/>
          <w:szCs w:val="28"/>
          <w:lang w:val="en-US"/>
        </w:rPr>
        <w:t>basic</w:t>
      </w:r>
      <w:r w:rsidR="00006B31" w:rsidRPr="00D27FC9">
        <w:rPr>
          <w:rFonts w:ascii="Times New Roman" w:hAnsi="Times New Roman" w:cs="Times New Roman"/>
          <w:spacing w:val="-16"/>
          <w:sz w:val="28"/>
          <w:szCs w:val="28"/>
          <w:lang w:val="en-US"/>
        </w:rPr>
        <w:t xml:space="preserve"> </w:t>
      </w:r>
      <w:r w:rsidR="00006B31" w:rsidRPr="00D27FC9">
        <w:rPr>
          <w:rFonts w:ascii="Times New Roman" w:hAnsi="Times New Roman" w:cs="Times New Roman"/>
          <w:sz w:val="28"/>
          <w:szCs w:val="28"/>
          <w:lang w:val="en-US"/>
        </w:rPr>
        <w:t>science</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z w:val="28"/>
          <w:szCs w:val="28"/>
          <w:lang w:val="en-US"/>
        </w:rPr>
        <w:t>of</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z w:val="28"/>
          <w:szCs w:val="28"/>
          <w:lang w:val="en-US"/>
        </w:rPr>
        <w:t>wound</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z w:val="28"/>
          <w:szCs w:val="28"/>
          <w:lang w:val="en-US"/>
        </w:rPr>
        <w:t>healing //</w:t>
      </w:r>
      <w:r w:rsidR="00006B31" w:rsidRPr="00D27FC9">
        <w:rPr>
          <w:rFonts w:ascii="Times New Roman" w:hAnsi="Times New Roman" w:cs="Times New Roman"/>
          <w:spacing w:val="-16"/>
          <w:sz w:val="28"/>
          <w:szCs w:val="28"/>
          <w:lang w:val="en-US"/>
        </w:rPr>
        <w:t xml:space="preserve"> </w:t>
      </w:r>
      <w:r w:rsidR="00006B31" w:rsidRPr="00D27FC9">
        <w:rPr>
          <w:rFonts w:ascii="Times New Roman" w:hAnsi="Times New Roman" w:cs="Times New Roman"/>
          <w:sz w:val="28"/>
          <w:szCs w:val="28"/>
          <w:lang w:val="en-US"/>
        </w:rPr>
        <w:t xml:space="preserve">Plast. </w:t>
      </w:r>
      <w:r w:rsidR="00006B31" w:rsidRPr="00D27FC9">
        <w:rPr>
          <w:rFonts w:ascii="Times New Roman" w:hAnsi="Times New Roman" w:cs="Times New Roman"/>
          <w:spacing w:val="-67"/>
          <w:sz w:val="28"/>
          <w:szCs w:val="28"/>
          <w:lang w:val="en-US"/>
        </w:rPr>
        <w:t xml:space="preserve"> .</w:t>
      </w:r>
      <w:r w:rsidR="00006B31" w:rsidRPr="00D27FC9">
        <w:rPr>
          <w:rFonts w:ascii="Times New Roman" w:hAnsi="Times New Roman" w:cs="Times New Roman"/>
          <w:sz w:val="28"/>
          <w:szCs w:val="28"/>
          <w:lang w:val="en-US"/>
        </w:rPr>
        <w:t>Reconstr</w:t>
      </w:r>
      <w:r w:rsidR="00006B31" w:rsidRPr="00D27FC9">
        <w:rPr>
          <w:rFonts w:ascii="Times New Roman" w:hAnsi="Times New Roman" w:cs="Times New Roman"/>
          <w:spacing w:val="-7"/>
          <w:sz w:val="28"/>
          <w:szCs w:val="28"/>
          <w:lang w:val="en-US"/>
        </w:rPr>
        <w:t xml:space="preserve">. </w:t>
      </w:r>
      <w:r w:rsidR="00006B31" w:rsidRPr="00D27FC9">
        <w:rPr>
          <w:rFonts w:ascii="Times New Roman" w:hAnsi="Times New Roman" w:cs="Times New Roman"/>
          <w:sz w:val="28"/>
          <w:szCs w:val="28"/>
          <w:lang w:val="en-US"/>
        </w:rPr>
        <w:t>Surg</w:t>
      </w:r>
      <w:r w:rsidR="00006B31" w:rsidRPr="00D27FC9">
        <w:rPr>
          <w:rFonts w:ascii="Times New Roman" w:hAnsi="Times New Roman" w:cs="Times New Roman"/>
          <w:spacing w:val="-6"/>
          <w:sz w:val="28"/>
          <w:szCs w:val="28"/>
          <w:lang w:val="en-US"/>
        </w:rPr>
        <w:t xml:space="preserve">. – </w:t>
      </w:r>
      <w:r w:rsidR="00006B31" w:rsidRPr="00D27FC9">
        <w:rPr>
          <w:rFonts w:ascii="Times New Roman" w:hAnsi="Times New Roman" w:cs="Times New Roman"/>
          <w:sz w:val="28"/>
          <w:szCs w:val="28"/>
          <w:lang w:val="en-US"/>
        </w:rPr>
        <w:t>2006. – №117</w:t>
      </w:r>
      <w:r w:rsidR="00006B31" w:rsidRPr="00D27FC9">
        <w:rPr>
          <w:rFonts w:ascii="Times New Roman" w:hAnsi="Times New Roman" w:cs="Times New Roman"/>
          <w:spacing w:val="-6"/>
          <w:sz w:val="28"/>
          <w:szCs w:val="28"/>
          <w:lang w:val="en-US"/>
        </w:rPr>
        <w:t xml:space="preserve"> </w:t>
      </w:r>
      <w:r w:rsidR="00006B31" w:rsidRPr="00D27FC9">
        <w:rPr>
          <w:rFonts w:ascii="Times New Roman" w:hAnsi="Times New Roman" w:cs="Times New Roman"/>
          <w:sz w:val="28"/>
          <w:szCs w:val="28"/>
          <w:lang w:val="en-US"/>
        </w:rPr>
        <w:t>(7</w:t>
      </w:r>
      <w:r w:rsidR="00006B31" w:rsidRPr="00D27FC9">
        <w:rPr>
          <w:rFonts w:ascii="Times New Roman" w:hAnsi="Times New Roman" w:cs="Times New Roman"/>
          <w:spacing w:val="-6"/>
          <w:sz w:val="28"/>
          <w:szCs w:val="28"/>
          <w:lang w:val="en-US"/>
        </w:rPr>
        <w:t xml:space="preserve"> </w:t>
      </w:r>
      <w:r w:rsidR="00006B31" w:rsidRPr="00D27FC9">
        <w:rPr>
          <w:rFonts w:ascii="Times New Roman" w:hAnsi="Times New Roman" w:cs="Times New Roman"/>
          <w:sz w:val="28"/>
          <w:szCs w:val="28"/>
          <w:lang w:val="en-US"/>
        </w:rPr>
        <w:t xml:space="preserve">Suppl). – </w:t>
      </w:r>
      <w:r w:rsidR="00006B31" w:rsidRPr="00D27FC9">
        <w:rPr>
          <w:rFonts w:ascii="Times New Roman" w:hAnsi="Times New Roman" w:cs="Times New Roman"/>
          <w:sz w:val="28"/>
          <w:szCs w:val="28"/>
        </w:rPr>
        <w:t>Р</w:t>
      </w:r>
      <w:r w:rsidR="00006B31" w:rsidRPr="00D27FC9">
        <w:rPr>
          <w:rFonts w:ascii="Times New Roman" w:hAnsi="Times New Roman" w:cs="Times New Roman"/>
          <w:sz w:val="28"/>
          <w:szCs w:val="28"/>
          <w:lang w:val="en-US"/>
        </w:rPr>
        <w:t>.12-34.</w:t>
      </w:r>
    </w:p>
    <w:p w14:paraId="1362B3A5" w14:textId="37F51F97"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w:t>
      </w:r>
      <w:r w:rsidR="00006B31" w:rsidRPr="00D27FC9">
        <w:rPr>
          <w:rFonts w:ascii="Times New Roman" w:hAnsi="Times New Roman" w:cs="Times New Roman"/>
          <w:sz w:val="28"/>
          <w:szCs w:val="28"/>
          <w:lang w:val="en-US"/>
        </w:rPr>
        <w:t>Charo</w:t>
      </w:r>
      <w:r w:rsidR="00006B31" w:rsidRPr="00D27FC9">
        <w:rPr>
          <w:rFonts w:ascii="Times New Roman" w:hAnsi="Times New Roman" w:cs="Times New Roman"/>
          <w:spacing w:val="-8"/>
          <w:sz w:val="28"/>
          <w:szCs w:val="28"/>
          <w:lang w:val="en-US"/>
        </w:rPr>
        <w:t xml:space="preserve"> </w:t>
      </w:r>
      <w:r w:rsidR="00006B31" w:rsidRPr="00D27FC9">
        <w:rPr>
          <w:rFonts w:ascii="Times New Roman" w:hAnsi="Times New Roman" w:cs="Times New Roman"/>
          <w:sz w:val="28"/>
          <w:szCs w:val="28"/>
          <w:lang w:val="en-US"/>
        </w:rPr>
        <w:t>I.F.,</w:t>
      </w:r>
      <w:r w:rsidR="00006B31" w:rsidRPr="00D27FC9">
        <w:rPr>
          <w:rFonts w:ascii="Times New Roman" w:hAnsi="Times New Roman" w:cs="Times New Roman"/>
          <w:spacing w:val="-10"/>
          <w:sz w:val="28"/>
          <w:szCs w:val="28"/>
          <w:lang w:val="en-US"/>
        </w:rPr>
        <w:t xml:space="preserve"> </w:t>
      </w:r>
      <w:r w:rsidR="00006B31" w:rsidRPr="00D27FC9">
        <w:rPr>
          <w:rFonts w:ascii="Times New Roman" w:hAnsi="Times New Roman" w:cs="Times New Roman"/>
          <w:sz w:val="28"/>
          <w:szCs w:val="28"/>
          <w:lang w:val="en-US"/>
        </w:rPr>
        <w:t>Ransohoff</w:t>
      </w:r>
      <w:r w:rsidR="00006B31" w:rsidRPr="00D27FC9">
        <w:rPr>
          <w:rFonts w:ascii="Times New Roman" w:hAnsi="Times New Roman" w:cs="Times New Roman"/>
          <w:spacing w:val="-9"/>
          <w:sz w:val="28"/>
          <w:szCs w:val="28"/>
          <w:lang w:val="en-US"/>
        </w:rPr>
        <w:t xml:space="preserve"> </w:t>
      </w:r>
      <w:r w:rsidR="00006B31" w:rsidRPr="00D27FC9">
        <w:rPr>
          <w:rFonts w:ascii="Times New Roman" w:hAnsi="Times New Roman" w:cs="Times New Roman"/>
          <w:sz w:val="28"/>
          <w:szCs w:val="28"/>
          <w:lang w:val="en-US"/>
        </w:rPr>
        <w:t>RM.</w:t>
      </w:r>
      <w:r w:rsidR="00006B31" w:rsidRPr="00D27FC9">
        <w:rPr>
          <w:rFonts w:ascii="Times New Roman" w:hAnsi="Times New Roman" w:cs="Times New Roman"/>
          <w:spacing w:val="-10"/>
          <w:sz w:val="28"/>
          <w:szCs w:val="28"/>
          <w:lang w:val="en-US"/>
        </w:rPr>
        <w:t xml:space="preserve"> </w:t>
      </w:r>
      <w:r w:rsidR="00006B31" w:rsidRPr="00D27FC9">
        <w:rPr>
          <w:rFonts w:ascii="Times New Roman" w:hAnsi="Times New Roman" w:cs="Times New Roman"/>
          <w:sz w:val="28"/>
          <w:szCs w:val="28"/>
          <w:lang w:val="en-US"/>
        </w:rPr>
        <w:t>The</w:t>
      </w:r>
      <w:r w:rsidR="00006B31" w:rsidRPr="00D27FC9">
        <w:rPr>
          <w:rFonts w:ascii="Times New Roman" w:hAnsi="Times New Roman" w:cs="Times New Roman"/>
          <w:spacing w:val="-5"/>
          <w:sz w:val="28"/>
          <w:szCs w:val="28"/>
          <w:lang w:val="en-US"/>
        </w:rPr>
        <w:t xml:space="preserve"> </w:t>
      </w:r>
      <w:r w:rsidR="00006B31" w:rsidRPr="00D27FC9">
        <w:rPr>
          <w:rFonts w:ascii="Times New Roman" w:hAnsi="Times New Roman" w:cs="Times New Roman"/>
          <w:sz w:val="28"/>
          <w:szCs w:val="28"/>
          <w:lang w:val="en-US"/>
        </w:rPr>
        <w:t>many</w:t>
      </w:r>
      <w:r w:rsidR="00006B31" w:rsidRPr="00D27FC9">
        <w:rPr>
          <w:rFonts w:ascii="Times New Roman" w:hAnsi="Times New Roman" w:cs="Times New Roman"/>
          <w:spacing w:val="-10"/>
          <w:sz w:val="28"/>
          <w:szCs w:val="28"/>
          <w:lang w:val="en-US"/>
        </w:rPr>
        <w:t xml:space="preserve"> </w:t>
      </w:r>
      <w:r w:rsidR="00006B31" w:rsidRPr="00D27FC9">
        <w:rPr>
          <w:rFonts w:ascii="Times New Roman" w:hAnsi="Times New Roman" w:cs="Times New Roman"/>
          <w:sz w:val="28"/>
          <w:szCs w:val="28"/>
          <w:lang w:val="en-US"/>
        </w:rPr>
        <w:t>roles</w:t>
      </w:r>
      <w:r w:rsidR="00006B31" w:rsidRPr="00D27FC9">
        <w:rPr>
          <w:rFonts w:ascii="Times New Roman" w:hAnsi="Times New Roman" w:cs="Times New Roman"/>
          <w:spacing w:val="-9"/>
          <w:sz w:val="28"/>
          <w:szCs w:val="28"/>
          <w:lang w:val="en-US"/>
        </w:rPr>
        <w:t xml:space="preserve"> </w:t>
      </w:r>
      <w:r w:rsidR="00006B31" w:rsidRPr="00D27FC9">
        <w:rPr>
          <w:rFonts w:ascii="Times New Roman" w:hAnsi="Times New Roman" w:cs="Times New Roman"/>
          <w:sz w:val="28"/>
          <w:szCs w:val="28"/>
          <w:lang w:val="en-US"/>
        </w:rPr>
        <w:t>of</w:t>
      </w:r>
      <w:r w:rsidR="00006B31" w:rsidRPr="00D27FC9">
        <w:rPr>
          <w:rFonts w:ascii="Times New Roman" w:hAnsi="Times New Roman" w:cs="Times New Roman"/>
          <w:spacing w:val="-9"/>
          <w:sz w:val="28"/>
          <w:szCs w:val="28"/>
          <w:lang w:val="en-US"/>
        </w:rPr>
        <w:t xml:space="preserve"> </w:t>
      </w:r>
      <w:r w:rsidR="00006B31" w:rsidRPr="00D27FC9">
        <w:rPr>
          <w:rFonts w:ascii="Times New Roman" w:hAnsi="Times New Roman" w:cs="Times New Roman"/>
          <w:sz w:val="28"/>
          <w:szCs w:val="28"/>
          <w:lang w:val="en-US"/>
        </w:rPr>
        <w:t>chemokines</w:t>
      </w:r>
      <w:r w:rsidR="00006B31" w:rsidRPr="00D27FC9">
        <w:rPr>
          <w:rFonts w:ascii="Times New Roman" w:hAnsi="Times New Roman" w:cs="Times New Roman"/>
          <w:spacing w:val="-9"/>
          <w:sz w:val="28"/>
          <w:szCs w:val="28"/>
          <w:lang w:val="en-US"/>
        </w:rPr>
        <w:t xml:space="preserve"> </w:t>
      </w:r>
      <w:r w:rsidR="00006B31" w:rsidRPr="00D27FC9">
        <w:rPr>
          <w:rFonts w:ascii="Times New Roman" w:hAnsi="Times New Roman" w:cs="Times New Roman"/>
          <w:sz w:val="28"/>
          <w:szCs w:val="28"/>
          <w:lang w:val="en-US"/>
        </w:rPr>
        <w:t>and</w:t>
      </w:r>
      <w:r w:rsidR="00006B31" w:rsidRPr="00D27FC9">
        <w:rPr>
          <w:rFonts w:ascii="Times New Roman" w:hAnsi="Times New Roman" w:cs="Times New Roman"/>
          <w:spacing w:val="-7"/>
          <w:sz w:val="28"/>
          <w:szCs w:val="28"/>
          <w:lang w:val="en-US"/>
        </w:rPr>
        <w:t xml:space="preserve"> </w:t>
      </w:r>
      <w:r w:rsidR="00006B31" w:rsidRPr="00D27FC9">
        <w:rPr>
          <w:rFonts w:ascii="Times New Roman" w:hAnsi="Times New Roman" w:cs="Times New Roman"/>
          <w:sz w:val="28"/>
          <w:szCs w:val="28"/>
          <w:lang w:val="en-US"/>
        </w:rPr>
        <w:t>chemokine</w:t>
      </w:r>
      <w:r w:rsidR="00006B31" w:rsidRPr="00D27FC9">
        <w:rPr>
          <w:rFonts w:ascii="Times New Roman" w:hAnsi="Times New Roman" w:cs="Times New Roman"/>
          <w:spacing w:val="-10"/>
          <w:sz w:val="28"/>
          <w:szCs w:val="28"/>
          <w:lang w:val="en-US"/>
        </w:rPr>
        <w:t xml:space="preserve"> </w:t>
      </w:r>
      <w:r w:rsidR="00006B31" w:rsidRPr="00D27FC9">
        <w:rPr>
          <w:rFonts w:ascii="Times New Roman" w:hAnsi="Times New Roman" w:cs="Times New Roman"/>
          <w:sz w:val="28"/>
          <w:szCs w:val="28"/>
          <w:lang w:val="en-US"/>
        </w:rPr>
        <w:t>receptors</w:t>
      </w:r>
      <w:r w:rsidR="00006B31" w:rsidRPr="00D27FC9">
        <w:rPr>
          <w:rFonts w:ascii="Times New Roman" w:hAnsi="Times New Roman" w:cs="Times New Roman"/>
          <w:spacing w:val="-68"/>
          <w:sz w:val="28"/>
          <w:szCs w:val="28"/>
          <w:lang w:val="en-US"/>
        </w:rPr>
        <w:t xml:space="preserve"> </w:t>
      </w:r>
      <w:r w:rsidR="00006B31" w:rsidRPr="00D27FC9">
        <w:rPr>
          <w:rFonts w:ascii="Times New Roman" w:hAnsi="Times New Roman" w:cs="Times New Roman"/>
          <w:sz w:val="28"/>
          <w:szCs w:val="28"/>
          <w:lang w:val="en-US"/>
        </w:rPr>
        <w:t>in</w:t>
      </w:r>
      <w:r w:rsidR="00006B31" w:rsidRPr="00D27FC9">
        <w:rPr>
          <w:rFonts w:ascii="Times New Roman" w:hAnsi="Times New Roman" w:cs="Times New Roman"/>
          <w:spacing w:val="-7"/>
          <w:sz w:val="28"/>
          <w:szCs w:val="28"/>
          <w:lang w:val="en-US"/>
        </w:rPr>
        <w:t xml:space="preserve"> </w:t>
      </w:r>
      <w:r w:rsidR="00006B31" w:rsidRPr="00D27FC9">
        <w:rPr>
          <w:rFonts w:ascii="Times New Roman" w:hAnsi="Times New Roman" w:cs="Times New Roman"/>
          <w:sz w:val="28"/>
          <w:szCs w:val="28"/>
          <w:lang w:val="en-US"/>
        </w:rPr>
        <w:t>inflammation //</w:t>
      </w:r>
      <w:r w:rsidR="00006B31" w:rsidRPr="00D27FC9">
        <w:rPr>
          <w:rFonts w:ascii="Times New Roman" w:hAnsi="Times New Roman" w:cs="Times New Roman"/>
          <w:spacing w:val="-7"/>
          <w:sz w:val="28"/>
          <w:szCs w:val="28"/>
          <w:lang w:val="en-US"/>
        </w:rPr>
        <w:t xml:space="preserve"> </w:t>
      </w:r>
      <w:r w:rsidR="00006B31" w:rsidRPr="00D27FC9">
        <w:rPr>
          <w:rFonts w:ascii="Times New Roman" w:hAnsi="Times New Roman" w:cs="Times New Roman"/>
          <w:sz w:val="28"/>
          <w:szCs w:val="28"/>
          <w:lang w:val="en-US"/>
        </w:rPr>
        <w:t>N</w:t>
      </w:r>
      <w:r w:rsidR="00006B31" w:rsidRPr="00D27FC9">
        <w:rPr>
          <w:rFonts w:ascii="Times New Roman" w:hAnsi="Times New Roman" w:cs="Times New Roman"/>
          <w:spacing w:val="-8"/>
          <w:sz w:val="28"/>
          <w:szCs w:val="28"/>
          <w:lang w:val="en-US"/>
        </w:rPr>
        <w:t xml:space="preserve">. </w:t>
      </w:r>
      <w:r w:rsidR="00006B31" w:rsidRPr="00D27FC9">
        <w:rPr>
          <w:rFonts w:ascii="Times New Roman" w:hAnsi="Times New Roman" w:cs="Times New Roman"/>
          <w:sz w:val="28"/>
          <w:szCs w:val="28"/>
          <w:lang w:val="en-US"/>
        </w:rPr>
        <w:t>Engl</w:t>
      </w:r>
      <w:r w:rsidR="00006B31" w:rsidRPr="00D27FC9">
        <w:rPr>
          <w:rFonts w:ascii="Times New Roman" w:hAnsi="Times New Roman" w:cs="Times New Roman"/>
          <w:spacing w:val="-8"/>
          <w:sz w:val="28"/>
          <w:szCs w:val="28"/>
          <w:lang w:val="en-US"/>
        </w:rPr>
        <w:t xml:space="preserve">. </w:t>
      </w:r>
      <w:r w:rsidR="00006B31" w:rsidRPr="00D27FC9">
        <w:rPr>
          <w:rFonts w:ascii="Times New Roman" w:hAnsi="Times New Roman" w:cs="Times New Roman"/>
          <w:sz w:val="28"/>
          <w:szCs w:val="28"/>
          <w:lang w:val="en-US"/>
        </w:rPr>
        <w:t>J</w:t>
      </w:r>
      <w:r w:rsidR="00006B31" w:rsidRPr="00D27FC9">
        <w:rPr>
          <w:rFonts w:ascii="Times New Roman" w:hAnsi="Times New Roman" w:cs="Times New Roman"/>
          <w:spacing w:val="-6"/>
          <w:sz w:val="28"/>
          <w:szCs w:val="28"/>
          <w:lang w:val="en-US"/>
        </w:rPr>
        <w:t xml:space="preserve">. </w:t>
      </w:r>
      <w:r w:rsidR="00006B31" w:rsidRPr="00D27FC9">
        <w:rPr>
          <w:rFonts w:ascii="Times New Roman" w:hAnsi="Times New Roman" w:cs="Times New Roman"/>
          <w:sz w:val="28"/>
          <w:szCs w:val="28"/>
          <w:lang w:val="en-US"/>
        </w:rPr>
        <w:t>Med</w:t>
      </w:r>
      <w:r w:rsidR="00006B31" w:rsidRPr="00D27FC9">
        <w:rPr>
          <w:rFonts w:ascii="Times New Roman" w:hAnsi="Times New Roman" w:cs="Times New Roman"/>
          <w:spacing w:val="-7"/>
          <w:sz w:val="28"/>
          <w:szCs w:val="28"/>
          <w:lang w:val="en-US"/>
        </w:rPr>
        <w:t xml:space="preserve">. – </w:t>
      </w:r>
      <w:r w:rsidR="00006B31" w:rsidRPr="00D27FC9">
        <w:rPr>
          <w:rFonts w:ascii="Times New Roman" w:hAnsi="Times New Roman" w:cs="Times New Roman"/>
          <w:sz w:val="28"/>
          <w:szCs w:val="28"/>
          <w:lang w:val="en-US"/>
        </w:rPr>
        <w:t>2006. – №354</w:t>
      </w:r>
      <w:r w:rsidR="00006B31" w:rsidRPr="00D27FC9">
        <w:rPr>
          <w:rFonts w:ascii="Times New Roman" w:hAnsi="Times New Roman" w:cs="Times New Roman"/>
          <w:spacing w:val="-6"/>
          <w:sz w:val="28"/>
          <w:szCs w:val="28"/>
          <w:lang w:val="en-US"/>
        </w:rPr>
        <w:t xml:space="preserve"> </w:t>
      </w:r>
      <w:r w:rsidR="00006B31" w:rsidRPr="00D27FC9">
        <w:rPr>
          <w:rFonts w:ascii="Times New Roman" w:hAnsi="Times New Roman" w:cs="Times New Roman"/>
          <w:sz w:val="28"/>
          <w:szCs w:val="28"/>
          <w:lang w:val="en-US"/>
        </w:rPr>
        <w:t xml:space="preserve">(6). – </w:t>
      </w:r>
      <w:r w:rsidR="00006B31" w:rsidRPr="00D27FC9">
        <w:rPr>
          <w:rFonts w:ascii="Times New Roman" w:hAnsi="Times New Roman" w:cs="Times New Roman"/>
          <w:sz w:val="28"/>
          <w:szCs w:val="28"/>
        </w:rPr>
        <w:t>Р</w:t>
      </w:r>
      <w:r w:rsidR="00006B31" w:rsidRPr="00D27FC9">
        <w:rPr>
          <w:rFonts w:ascii="Times New Roman" w:hAnsi="Times New Roman" w:cs="Times New Roman"/>
          <w:sz w:val="28"/>
          <w:szCs w:val="28"/>
          <w:lang w:val="en-US"/>
        </w:rPr>
        <w:t>.610-621.</w:t>
      </w:r>
    </w:p>
    <w:p w14:paraId="4C927205" w14:textId="251923EC" w:rsidR="00006B31" w:rsidRPr="00D27FC9" w:rsidRDefault="00343DFC"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343DFC">
        <w:rPr>
          <w:rFonts w:ascii="Times New Roman" w:hAnsi="Times New Roman" w:cs="Times New Roman"/>
          <w:sz w:val="28"/>
          <w:szCs w:val="28"/>
          <w:lang w:val="en-US"/>
        </w:rPr>
        <w:t xml:space="preserve"> Martin KE, García AJ. Macrophage phenotypes in tissue repair and the foreign body response: Implications for biomaterial-based r</w:t>
      </w:r>
      <w:r>
        <w:rPr>
          <w:rFonts w:ascii="Times New Roman" w:hAnsi="Times New Roman" w:cs="Times New Roman"/>
          <w:sz w:val="28"/>
          <w:szCs w:val="28"/>
          <w:lang w:val="en-US"/>
        </w:rPr>
        <w:t>egenerative medicine strategies</w:t>
      </w:r>
      <w:r w:rsidRPr="00343DFC">
        <w:rPr>
          <w:rFonts w:ascii="Times New Roman" w:hAnsi="Times New Roman" w:cs="Times New Roman"/>
          <w:sz w:val="28"/>
          <w:szCs w:val="28"/>
          <w:lang w:val="en-US"/>
        </w:rPr>
        <w:t xml:space="preserve"> // Acta Biomater. </w:t>
      </w:r>
      <w:r>
        <w:rPr>
          <w:rFonts w:ascii="Times New Roman" w:hAnsi="Times New Roman" w:cs="Times New Roman"/>
          <w:sz w:val="28"/>
          <w:szCs w:val="28"/>
          <w:lang w:val="en-US"/>
        </w:rPr>
        <w:t>–</w:t>
      </w:r>
      <w:r w:rsidRPr="00343DFC">
        <w:rPr>
          <w:rFonts w:ascii="Times New Roman" w:hAnsi="Times New Roman" w:cs="Times New Roman"/>
          <w:sz w:val="28"/>
          <w:szCs w:val="28"/>
          <w:lang w:val="en-US"/>
        </w:rPr>
        <w:t xml:space="preserve"> 2021. - №1. </w:t>
      </w:r>
      <w:r>
        <w:rPr>
          <w:rFonts w:ascii="Times New Roman" w:hAnsi="Times New Roman" w:cs="Times New Roman"/>
          <w:sz w:val="28"/>
          <w:szCs w:val="28"/>
          <w:lang w:val="en-US"/>
        </w:rPr>
        <w:t>–</w:t>
      </w:r>
      <w:r w:rsidRPr="00343DFC">
        <w:rPr>
          <w:rFonts w:ascii="Times New Roman" w:hAnsi="Times New Roman" w:cs="Times New Roman"/>
          <w:sz w:val="28"/>
          <w:szCs w:val="28"/>
          <w:lang w:val="en-US"/>
        </w:rPr>
        <w:t xml:space="preserve"> </w:t>
      </w:r>
      <w:r>
        <w:rPr>
          <w:rFonts w:ascii="Times New Roman" w:hAnsi="Times New Roman" w:cs="Times New Roman"/>
          <w:sz w:val="28"/>
          <w:szCs w:val="28"/>
        </w:rPr>
        <w:t>Р</w:t>
      </w:r>
      <w:r w:rsidRPr="00343DFC">
        <w:rPr>
          <w:rFonts w:ascii="Times New Roman" w:hAnsi="Times New Roman" w:cs="Times New Roman"/>
          <w:sz w:val="28"/>
          <w:szCs w:val="28"/>
          <w:lang w:val="en-US"/>
        </w:rPr>
        <w:t xml:space="preserve">.4-16. </w:t>
      </w:r>
    </w:p>
    <w:p w14:paraId="292D02AF" w14:textId="402F2D7D"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w:t>
      </w:r>
      <w:r w:rsidR="00006B31" w:rsidRPr="00D27FC9">
        <w:rPr>
          <w:rFonts w:ascii="Times New Roman" w:hAnsi="Times New Roman" w:cs="Times New Roman"/>
          <w:sz w:val="28"/>
          <w:szCs w:val="28"/>
          <w:lang w:val="en-US"/>
        </w:rPr>
        <w:t>Jones J.A., Chang D.T., Meyerson H. et al. Proteomic analysis and quantification of</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cytokines and chemokines from biomaterial surface-adherent macrophages and foreign</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body</w:t>
      </w:r>
      <w:r w:rsidR="00006B31" w:rsidRPr="00D27FC9">
        <w:rPr>
          <w:rFonts w:ascii="Times New Roman" w:hAnsi="Times New Roman" w:cs="Times New Roman"/>
          <w:spacing w:val="-11"/>
          <w:sz w:val="28"/>
          <w:szCs w:val="28"/>
          <w:lang w:val="en-US"/>
        </w:rPr>
        <w:t xml:space="preserve"> </w:t>
      </w:r>
      <w:r w:rsidR="00006B31" w:rsidRPr="00D27FC9">
        <w:rPr>
          <w:rFonts w:ascii="Times New Roman" w:hAnsi="Times New Roman" w:cs="Times New Roman"/>
          <w:sz w:val="28"/>
          <w:szCs w:val="28"/>
          <w:lang w:val="en-US"/>
        </w:rPr>
        <w:t>giant</w:t>
      </w:r>
      <w:r w:rsidR="00006B31" w:rsidRPr="00D27FC9">
        <w:rPr>
          <w:rFonts w:ascii="Times New Roman" w:hAnsi="Times New Roman" w:cs="Times New Roman"/>
          <w:spacing w:val="-6"/>
          <w:sz w:val="28"/>
          <w:szCs w:val="28"/>
          <w:lang w:val="en-US"/>
        </w:rPr>
        <w:t xml:space="preserve"> </w:t>
      </w:r>
      <w:r w:rsidR="00006B31" w:rsidRPr="00D27FC9">
        <w:rPr>
          <w:rFonts w:ascii="Times New Roman" w:hAnsi="Times New Roman" w:cs="Times New Roman"/>
          <w:sz w:val="28"/>
          <w:szCs w:val="28"/>
          <w:lang w:val="en-US"/>
        </w:rPr>
        <w:t>cells // J</w:t>
      </w:r>
      <w:r w:rsidR="00006B31" w:rsidRPr="00D27FC9">
        <w:rPr>
          <w:rFonts w:ascii="Times New Roman" w:hAnsi="Times New Roman" w:cs="Times New Roman"/>
          <w:spacing w:val="-7"/>
          <w:sz w:val="28"/>
          <w:szCs w:val="28"/>
          <w:lang w:val="en-US"/>
        </w:rPr>
        <w:t xml:space="preserve">. </w:t>
      </w:r>
      <w:r w:rsidR="00006B31" w:rsidRPr="00D27FC9">
        <w:rPr>
          <w:rFonts w:ascii="Times New Roman" w:hAnsi="Times New Roman" w:cs="Times New Roman"/>
          <w:sz w:val="28"/>
          <w:szCs w:val="28"/>
          <w:lang w:val="en-US"/>
        </w:rPr>
        <w:t>Biomed</w:t>
      </w:r>
      <w:r w:rsidR="00006B31" w:rsidRPr="00D27FC9">
        <w:rPr>
          <w:rFonts w:ascii="Times New Roman" w:hAnsi="Times New Roman" w:cs="Times New Roman"/>
          <w:spacing w:val="-6"/>
          <w:sz w:val="28"/>
          <w:szCs w:val="28"/>
          <w:lang w:val="en-US"/>
        </w:rPr>
        <w:t xml:space="preserve">. </w:t>
      </w:r>
      <w:r w:rsidR="00006B31" w:rsidRPr="00D27FC9">
        <w:rPr>
          <w:rFonts w:ascii="Times New Roman" w:hAnsi="Times New Roman" w:cs="Times New Roman"/>
          <w:sz w:val="28"/>
          <w:szCs w:val="28"/>
          <w:lang w:val="en-US"/>
        </w:rPr>
        <w:t>Mater</w:t>
      </w:r>
      <w:r w:rsidR="00006B31" w:rsidRPr="00D27FC9">
        <w:rPr>
          <w:rFonts w:ascii="Times New Roman" w:hAnsi="Times New Roman" w:cs="Times New Roman"/>
          <w:spacing w:val="-8"/>
          <w:sz w:val="28"/>
          <w:szCs w:val="28"/>
          <w:lang w:val="en-US"/>
        </w:rPr>
        <w:t xml:space="preserve">. </w:t>
      </w:r>
      <w:r w:rsidR="00006B31" w:rsidRPr="00D27FC9">
        <w:rPr>
          <w:rFonts w:ascii="Times New Roman" w:hAnsi="Times New Roman" w:cs="Times New Roman"/>
          <w:sz w:val="28"/>
          <w:szCs w:val="28"/>
          <w:lang w:val="en-US"/>
        </w:rPr>
        <w:t>Res</w:t>
      </w:r>
      <w:r w:rsidR="00006B31" w:rsidRPr="00D27FC9">
        <w:rPr>
          <w:rFonts w:ascii="Times New Roman" w:hAnsi="Times New Roman" w:cs="Times New Roman"/>
          <w:spacing w:val="-6"/>
          <w:sz w:val="28"/>
          <w:szCs w:val="28"/>
          <w:lang w:val="en-US"/>
        </w:rPr>
        <w:t xml:space="preserve">. </w:t>
      </w:r>
      <w:r w:rsidR="00006B31" w:rsidRPr="00D27FC9">
        <w:rPr>
          <w:rFonts w:ascii="Times New Roman" w:hAnsi="Times New Roman" w:cs="Times New Roman"/>
          <w:sz w:val="28"/>
          <w:szCs w:val="28"/>
          <w:lang w:val="en-US"/>
        </w:rPr>
        <w:t>A. – 2007. – №83</w:t>
      </w:r>
      <w:r w:rsidR="00006B31" w:rsidRPr="00D27FC9">
        <w:rPr>
          <w:rFonts w:ascii="Times New Roman" w:hAnsi="Times New Roman" w:cs="Times New Roman"/>
          <w:spacing w:val="-7"/>
          <w:sz w:val="28"/>
          <w:szCs w:val="28"/>
          <w:lang w:val="en-US"/>
        </w:rPr>
        <w:t xml:space="preserve"> </w:t>
      </w:r>
      <w:r w:rsidR="00006B31" w:rsidRPr="00D27FC9">
        <w:rPr>
          <w:rFonts w:ascii="Times New Roman" w:hAnsi="Times New Roman" w:cs="Times New Roman"/>
          <w:sz w:val="28"/>
          <w:szCs w:val="28"/>
          <w:lang w:val="en-US"/>
        </w:rPr>
        <w:t xml:space="preserve">(3). – </w:t>
      </w:r>
      <w:r w:rsidR="00006B31" w:rsidRPr="00D27FC9">
        <w:rPr>
          <w:rFonts w:ascii="Times New Roman" w:hAnsi="Times New Roman" w:cs="Times New Roman"/>
          <w:sz w:val="28"/>
          <w:szCs w:val="28"/>
        </w:rPr>
        <w:t>Р</w:t>
      </w:r>
      <w:r w:rsidR="00006B31" w:rsidRPr="00D27FC9">
        <w:rPr>
          <w:rFonts w:ascii="Times New Roman" w:hAnsi="Times New Roman" w:cs="Times New Roman"/>
          <w:sz w:val="28"/>
          <w:szCs w:val="28"/>
          <w:lang w:val="en-US"/>
        </w:rPr>
        <w:t>.585-596.</w:t>
      </w:r>
    </w:p>
    <w:p w14:paraId="3ECCB762" w14:textId="045486F9"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w:t>
      </w:r>
      <w:r w:rsidR="00006B31" w:rsidRPr="00D27FC9">
        <w:rPr>
          <w:rFonts w:ascii="Times New Roman" w:hAnsi="Times New Roman" w:cs="Times New Roman"/>
          <w:sz w:val="28"/>
          <w:szCs w:val="28"/>
          <w:lang w:val="en-US"/>
        </w:rPr>
        <w:t>Esche C., Stellato C., Beck L.A. Chemokines: key players in innate and adaptive</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immunity // J</w:t>
      </w:r>
      <w:r w:rsidR="00006B31" w:rsidRPr="00D27FC9">
        <w:rPr>
          <w:rFonts w:ascii="Times New Roman" w:hAnsi="Times New Roman" w:cs="Times New Roman"/>
          <w:spacing w:val="-6"/>
          <w:sz w:val="28"/>
          <w:szCs w:val="28"/>
          <w:lang w:val="en-US"/>
        </w:rPr>
        <w:t xml:space="preserve">. </w:t>
      </w:r>
      <w:r w:rsidR="00006B31" w:rsidRPr="00D27FC9">
        <w:rPr>
          <w:rFonts w:ascii="Times New Roman" w:hAnsi="Times New Roman" w:cs="Times New Roman"/>
          <w:sz w:val="28"/>
          <w:szCs w:val="28"/>
          <w:lang w:val="en-US"/>
        </w:rPr>
        <w:t>Invest</w:t>
      </w:r>
      <w:r w:rsidR="00006B31" w:rsidRPr="00D27FC9">
        <w:rPr>
          <w:rFonts w:ascii="Times New Roman" w:hAnsi="Times New Roman" w:cs="Times New Roman"/>
          <w:spacing w:val="-5"/>
          <w:sz w:val="28"/>
          <w:szCs w:val="28"/>
          <w:lang w:val="en-US"/>
        </w:rPr>
        <w:t xml:space="preserve">. </w:t>
      </w:r>
      <w:r w:rsidR="00006B31" w:rsidRPr="00D27FC9">
        <w:rPr>
          <w:rFonts w:ascii="Times New Roman" w:hAnsi="Times New Roman" w:cs="Times New Roman"/>
          <w:sz w:val="28"/>
          <w:szCs w:val="28"/>
          <w:lang w:val="en-US"/>
        </w:rPr>
        <w:t>Dermatol</w:t>
      </w:r>
      <w:r w:rsidR="00006B31" w:rsidRPr="00D27FC9">
        <w:rPr>
          <w:rFonts w:ascii="Times New Roman" w:hAnsi="Times New Roman" w:cs="Times New Roman"/>
          <w:spacing w:val="-6"/>
          <w:sz w:val="28"/>
          <w:szCs w:val="28"/>
          <w:lang w:val="en-US"/>
        </w:rPr>
        <w:t xml:space="preserve">. – </w:t>
      </w:r>
      <w:r w:rsidR="00006B31" w:rsidRPr="00D27FC9">
        <w:rPr>
          <w:rFonts w:ascii="Times New Roman" w:hAnsi="Times New Roman" w:cs="Times New Roman"/>
          <w:sz w:val="28"/>
          <w:szCs w:val="28"/>
          <w:lang w:val="en-US"/>
        </w:rPr>
        <w:t xml:space="preserve">2005. – №125(4). – </w:t>
      </w:r>
      <w:r w:rsidR="00006B31" w:rsidRPr="00D27FC9">
        <w:rPr>
          <w:rFonts w:ascii="Times New Roman" w:hAnsi="Times New Roman" w:cs="Times New Roman"/>
          <w:sz w:val="28"/>
          <w:szCs w:val="28"/>
        </w:rPr>
        <w:t>Р</w:t>
      </w:r>
      <w:r w:rsidR="00006B31" w:rsidRPr="00D27FC9">
        <w:rPr>
          <w:rFonts w:ascii="Times New Roman" w:hAnsi="Times New Roman" w:cs="Times New Roman"/>
          <w:sz w:val="28"/>
          <w:szCs w:val="28"/>
          <w:lang w:val="en-US"/>
        </w:rPr>
        <w:t>.615-628.</w:t>
      </w:r>
    </w:p>
    <w:p w14:paraId="4EA41333" w14:textId="789913B2" w:rsidR="00006B31" w:rsidRPr="00D27FC9" w:rsidRDefault="00343DFC"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343DFC">
        <w:rPr>
          <w:rFonts w:ascii="Times New Roman" w:hAnsi="Times New Roman" w:cs="Times New Roman"/>
          <w:sz w:val="28"/>
          <w:szCs w:val="28"/>
          <w:lang w:val="en-US"/>
        </w:rPr>
        <w:t xml:space="preserve"> Klopfleisch R. Macrophage reaction against biomaterials in the mouse model - Ph</w:t>
      </w:r>
      <w:r>
        <w:rPr>
          <w:rFonts w:ascii="Times New Roman" w:hAnsi="Times New Roman" w:cs="Times New Roman"/>
          <w:sz w:val="28"/>
          <w:szCs w:val="28"/>
          <w:lang w:val="en-US"/>
        </w:rPr>
        <w:t>enotypes, functions and markers</w:t>
      </w:r>
      <w:r w:rsidRPr="00343DFC">
        <w:rPr>
          <w:rFonts w:ascii="Times New Roman" w:hAnsi="Times New Roman" w:cs="Times New Roman"/>
          <w:sz w:val="28"/>
          <w:szCs w:val="28"/>
          <w:lang w:val="en-US"/>
        </w:rPr>
        <w:t xml:space="preserve"> // Acta Biomater. – 2016. - №</w:t>
      </w:r>
      <w:r>
        <w:rPr>
          <w:rFonts w:ascii="Times New Roman" w:hAnsi="Times New Roman" w:cs="Times New Roman"/>
          <w:sz w:val="28"/>
          <w:szCs w:val="28"/>
          <w:lang w:val="en-US"/>
        </w:rPr>
        <w:t xml:space="preserve"> 1</w:t>
      </w:r>
      <w:r w:rsidRPr="00343DFC">
        <w:rPr>
          <w:rFonts w:ascii="Times New Roman" w:hAnsi="Times New Roman" w:cs="Times New Roman"/>
          <w:sz w:val="28"/>
          <w:szCs w:val="28"/>
          <w:lang w:val="en-US"/>
        </w:rPr>
        <w:t xml:space="preserve">. – </w:t>
      </w:r>
      <w:r>
        <w:rPr>
          <w:rFonts w:ascii="Times New Roman" w:hAnsi="Times New Roman" w:cs="Times New Roman"/>
          <w:sz w:val="28"/>
          <w:szCs w:val="28"/>
        </w:rPr>
        <w:t>Р</w:t>
      </w:r>
      <w:r w:rsidRPr="00343DFC">
        <w:rPr>
          <w:rFonts w:ascii="Times New Roman" w:hAnsi="Times New Roman" w:cs="Times New Roman"/>
          <w:sz w:val="28"/>
          <w:szCs w:val="28"/>
          <w:lang w:val="en-US"/>
        </w:rPr>
        <w:t xml:space="preserve">.3-13. </w:t>
      </w:r>
    </w:p>
    <w:p w14:paraId="07817B40" w14:textId="2F7599EA" w:rsidR="00006B31" w:rsidRPr="00D27FC9" w:rsidRDefault="00343DFC"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343DFC">
        <w:rPr>
          <w:rFonts w:ascii="Times New Roman" w:hAnsi="Times New Roman" w:cs="Times New Roman"/>
          <w:spacing w:val="-2"/>
          <w:sz w:val="28"/>
          <w:szCs w:val="28"/>
          <w:lang w:val="en-US"/>
        </w:rPr>
        <w:t xml:space="preserve"> Kasravi M, Ahmadi A, Babajani A, Mazloomnejad R, Hatamnejad MR, Shariatzadeh S, Bahrami S, Niknejad H. Immunogenicity of decellularized extracellular matrix scaffolds: a bottleneck in tissue engine</w:t>
      </w:r>
      <w:r>
        <w:rPr>
          <w:rFonts w:ascii="Times New Roman" w:hAnsi="Times New Roman" w:cs="Times New Roman"/>
          <w:spacing w:val="-2"/>
          <w:sz w:val="28"/>
          <w:szCs w:val="28"/>
          <w:lang w:val="en-US"/>
        </w:rPr>
        <w:t>ering and regenerative medicine</w:t>
      </w:r>
      <w:r w:rsidRPr="00343DFC">
        <w:rPr>
          <w:rFonts w:ascii="Times New Roman" w:hAnsi="Times New Roman" w:cs="Times New Roman"/>
          <w:spacing w:val="-2"/>
          <w:sz w:val="28"/>
          <w:szCs w:val="28"/>
          <w:lang w:val="en-US"/>
        </w:rPr>
        <w:t xml:space="preserve"> // Biomater Res. </w:t>
      </w:r>
      <w:r>
        <w:rPr>
          <w:rFonts w:ascii="Times New Roman" w:hAnsi="Times New Roman" w:cs="Times New Roman"/>
          <w:spacing w:val="-2"/>
          <w:sz w:val="28"/>
          <w:szCs w:val="28"/>
          <w:lang w:val="en-US"/>
        </w:rPr>
        <w:t>–</w:t>
      </w:r>
      <w:r w:rsidRPr="00343DFC">
        <w:rPr>
          <w:rFonts w:ascii="Times New Roman" w:hAnsi="Times New Roman" w:cs="Times New Roman"/>
          <w:spacing w:val="-2"/>
          <w:sz w:val="28"/>
          <w:szCs w:val="28"/>
          <w:lang w:val="en-US"/>
        </w:rPr>
        <w:t xml:space="preserve"> 2023. - №9. </w:t>
      </w:r>
      <w:r>
        <w:rPr>
          <w:rFonts w:ascii="Times New Roman" w:hAnsi="Times New Roman" w:cs="Times New Roman"/>
          <w:spacing w:val="-2"/>
          <w:sz w:val="28"/>
          <w:szCs w:val="28"/>
          <w:lang w:val="en-US"/>
        </w:rPr>
        <w:t>–</w:t>
      </w:r>
      <w:r w:rsidRPr="00343DFC">
        <w:rPr>
          <w:rFonts w:ascii="Times New Roman" w:hAnsi="Times New Roman" w:cs="Times New Roman"/>
          <w:spacing w:val="-2"/>
          <w:sz w:val="28"/>
          <w:szCs w:val="28"/>
          <w:lang w:val="en-US"/>
        </w:rPr>
        <w:t xml:space="preserve"> </w:t>
      </w:r>
      <w:r>
        <w:rPr>
          <w:rFonts w:ascii="Times New Roman" w:hAnsi="Times New Roman" w:cs="Times New Roman"/>
          <w:spacing w:val="-2"/>
          <w:sz w:val="28"/>
          <w:szCs w:val="28"/>
        </w:rPr>
        <w:t>Р</w:t>
      </w:r>
      <w:r w:rsidRPr="00343DFC">
        <w:rPr>
          <w:rFonts w:ascii="Times New Roman" w:hAnsi="Times New Roman" w:cs="Times New Roman"/>
          <w:spacing w:val="-2"/>
          <w:sz w:val="28"/>
          <w:szCs w:val="28"/>
          <w:lang w:val="en-US"/>
        </w:rPr>
        <w:t xml:space="preserve">.10. </w:t>
      </w:r>
    </w:p>
    <w:p w14:paraId="0D61F30F" w14:textId="1CDE8300"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w:t>
      </w:r>
      <w:r w:rsidR="00006B31" w:rsidRPr="00D27FC9">
        <w:rPr>
          <w:rFonts w:ascii="Times New Roman" w:hAnsi="Times New Roman" w:cs="Times New Roman"/>
          <w:sz w:val="28"/>
          <w:szCs w:val="28"/>
          <w:lang w:val="en-US"/>
        </w:rPr>
        <w:t>Gallant N.D., Garcia A.J. Model of integrin-mediated cell adhesion strengthening // J.</w:t>
      </w:r>
      <w:r w:rsidR="00006B31" w:rsidRPr="00D27FC9">
        <w:rPr>
          <w:rFonts w:ascii="Times New Roman" w:hAnsi="Times New Roman" w:cs="Times New Roman"/>
          <w:spacing w:val="-67"/>
          <w:sz w:val="28"/>
          <w:szCs w:val="28"/>
          <w:lang w:val="en-US"/>
        </w:rPr>
        <w:t xml:space="preserve"> </w:t>
      </w:r>
      <w:r w:rsidR="00006B31" w:rsidRPr="00D27FC9">
        <w:rPr>
          <w:rFonts w:ascii="Times New Roman" w:hAnsi="Times New Roman" w:cs="Times New Roman"/>
          <w:sz w:val="28"/>
          <w:szCs w:val="28"/>
          <w:lang w:val="en-US"/>
        </w:rPr>
        <w:t xml:space="preserve">Biomech. – 2007. – №40 (6). – </w:t>
      </w:r>
      <w:r w:rsidR="00006B31" w:rsidRPr="00D27FC9">
        <w:rPr>
          <w:rFonts w:ascii="Times New Roman" w:hAnsi="Times New Roman" w:cs="Times New Roman"/>
          <w:sz w:val="28"/>
          <w:szCs w:val="28"/>
        </w:rPr>
        <w:t>Р</w:t>
      </w:r>
      <w:r w:rsidR="00006B31" w:rsidRPr="00D27FC9">
        <w:rPr>
          <w:rFonts w:ascii="Times New Roman" w:hAnsi="Times New Roman" w:cs="Times New Roman"/>
          <w:sz w:val="28"/>
          <w:szCs w:val="28"/>
          <w:lang w:val="en-US"/>
        </w:rPr>
        <w:t>.1301-1309.</w:t>
      </w:r>
    </w:p>
    <w:p w14:paraId="01B651C2" w14:textId="2ADDDFC6"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lastRenderedPageBreak/>
        <w:t xml:space="preserve"> </w:t>
      </w:r>
      <w:r w:rsidR="00006B31" w:rsidRPr="00D27FC9">
        <w:rPr>
          <w:rFonts w:ascii="Times New Roman" w:hAnsi="Times New Roman" w:cs="Times New Roman"/>
          <w:sz w:val="28"/>
          <w:szCs w:val="28"/>
          <w:lang w:val="en-US"/>
        </w:rPr>
        <w:t>Helming</w:t>
      </w:r>
      <w:r w:rsidR="00006B31" w:rsidRPr="00D27FC9">
        <w:rPr>
          <w:rFonts w:ascii="Times New Roman" w:hAnsi="Times New Roman" w:cs="Times New Roman"/>
          <w:spacing w:val="-12"/>
          <w:sz w:val="28"/>
          <w:szCs w:val="28"/>
          <w:lang w:val="en-US"/>
        </w:rPr>
        <w:t xml:space="preserve"> </w:t>
      </w:r>
      <w:r w:rsidR="00006B31" w:rsidRPr="00D27FC9">
        <w:rPr>
          <w:rFonts w:ascii="Times New Roman" w:hAnsi="Times New Roman" w:cs="Times New Roman"/>
          <w:sz w:val="28"/>
          <w:szCs w:val="28"/>
          <w:lang w:val="en-US"/>
        </w:rPr>
        <w:t>L.,</w:t>
      </w:r>
      <w:r w:rsidR="00006B31" w:rsidRPr="00D27FC9">
        <w:rPr>
          <w:rFonts w:ascii="Times New Roman" w:hAnsi="Times New Roman" w:cs="Times New Roman"/>
          <w:spacing w:val="-10"/>
          <w:sz w:val="28"/>
          <w:szCs w:val="28"/>
          <w:lang w:val="en-US"/>
        </w:rPr>
        <w:t xml:space="preserve"> </w:t>
      </w:r>
      <w:r w:rsidR="00006B31" w:rsidRPr="00D27FC9">
        <w:rPr>
          <w:rFonts w:ascii="Times New Roman" w:hAnsi="Times New Roman" w:cs="Times New Roman"/>
          <w:sz w:val="28"/>
          <w:szCs w:val="28"/>
          <w:lang w:val="en-US"/>
        </w:rPr>
        <w:t>Gordon</w:t>
      </w:r>
      <w:r w:rsidR="00006B31" w:rsidRPr="00D27FC9">
        <w:rPr>
          <w:rFonts w:ascii="Times New Roman" w:hAnsi="Times New Roman" w:cs="Times New Roman"/>
          <w:spacing w:val="-11"/>
          <w:sz w:val="28"/>
          <w:szCs w:val="28"/>
          <w:lang w:val="en-US"/>
        </w:rPr>
        <w:t xml:space="preserve"> </w:t>
      </w:r>
      <w:r w:rsidR="00006B31" w:rsidRPr="00D27FC9">
        <w:rPr>
          <w:rFonts w:ascii="Times New Roman" w:hAnsi="Times New Roman" w:cs="Times New Roman"/>
          <w:sz w:val="28"/>
          <w:szCs w:val="28"/>
          <w:lang w:val="en-US"/>
        </w:rPr>
        <w:t>S.</w:t>
      </w:r>
      <w:r w:rsidR="00006B31" w:rsidRPr="00D27FC9">
        <w:rPr>
          <w:rFonts w:ascii="Times New Roman" w:hAnsi="Times New Roman" w:cs="Times New Roman"/>
          <w:spacing w:val="-13"/>
          <w:sz w:val="28"/>
          <w:szCs w:val="28"/>
          <w:lang w:val="en-US"/>
        </w:rPr>
        <w:t xml:space="preserve"> </w:t>
      </w:r>
      <w:r w:rsidR="00006B31" w:rsidRPr="00D27FC9">
        <w:rPr>
          <w:rFonts w:ascii="Times New Roman" w:hAnsi="Times New Roman" w:cs="Times New Roman"/>
          <w:sz w:val="28"/>
          <w:szCs w:val="28"/>
          <w:lang w:val="en-US"/>
        </w:rPr>
        <w:t>Macrophage</w:t>
      </w:r>
      <w:r w:rsidR="00006B31" w:rsidRPr="00D27FC9">
        <w:rPr>
          <w:rFonts w:ascii="Times New Roman" w:hAnsi="Times New Roman" w:cs="Times New Roman"/>
          <w:spacing w:val="-12"/>
          <w:sz w:val="28"/>
          <w:szCs w:val="28"/>
          <w:lang w:val="en-US"/>
        </w:rPr>
        <w:t xml:space="preserve"> </w:t>
      </w:r>
      <w:r w:rsidR="00006B31" w:rsidRPr="00D27FC9">
        <w:rPr>
          <w:rFonts w:ascii="Times New Roman" w:hAnsi="Times New Roman" w:cs="Times New Roman"/>
          <w:sz w:val="28"/>
          <w:szCs w:val="28"/>
          <w:lang w:val="en-US"/>
        </w:rPr>
        <w:t>fusion</w:t>
      </w:r>
      <w:r w:rsidR="00006B31" w:rsidRPr="00D27FC9">
        <w:rPr>
          <w:rFonts w:ascii="Times New Roman" w:hAnsi="Times New Roman" w:cs="Times New Roman"/>
          <w:spacing w:val="-11"/>
          <w:sz w:val="28"/>
          <w:szCs w:val="28"/>
          <w:lang w:val="en-US"/>
        </w:rPr>
        <w:t xml:space="preserve"> </w:t>
      </w:r>
      <w:r w:rsidR="00006B31" w:rsidRPr="00D27FC9">
        <w:rPr>
          <w:rFonts w:ascii="Times New Roman" w:hAnsi="Times New Roman" w:cs="Times New Roman"/>
          <w:sz w:val="28"/>
          <w:szCs w:val="28"/>
          <w:lang w:val="en-US"/>
        </w:rPr>
        <w:t>induced</w:t>
      </w:r>
      <w:r w:rsidR="00006B31" w:rsidRPr="00D27FC9">
        <w:rPr>
          <w:rFonts w:ascii="Times New Roman" w:hAnsi="Times New Roman" w:cs="Times New Roman"/>
          <w:spacing w:val="-11"/>
          <w:sz w:val="28"/>
          <w:szCs w:val="28"/>
          <w:lang w:val="en-US"/>
        </w:rPr>
        <w:t xml:space="preserve"> </w:t>
      </w:r>
      <w:r w:rsidR="00006B31" w:rsidRPr="00D27FC9">
        <w:rPr>
          <w:rFonts w:ascii="Times New Roman" w:hAnsi="Times New Roman" w:cs="Times New Roman"/>
          <w:sz w:val="28"/>
          <w:szCs w:val="28"/>
          <w:lang w:val="en-US"/>
        </w:rPr>
        <w:t>by</w:t>
      </w:r>
      <w:r w:rsidR="00006B31" w:rsidRPr="00D27FC9">
        <w:rPr>
          <w:rFonts w:ascii="Times New Roman" w:hAnsi="Times New Roman" w:cs="Times New Roman"/>
          <w:spacing w:val="-14"/>
          <w:sz w:val="28"/>
          <w:szCs w:val="28"/>
          <w:lang w:val="en-US"/>
        </w:rPr>
        <w:t xml:space="preserve"> </w:t>
      </w:r>
      <w:r w:rsidR="00006B31" w:rsidRPr="00D27FC9">
        <w:rPr>
          <w:rFonts w:ascii="Times New Roman" w:hAnsi="Times New Roman" w:cs="Times New Roman"/>
          <w:sz w:val="28"/>
          <w:szCs w:val="28"/>
          <w:lang w:val="en-US"/>
        </w:rPr>
        <w:t>IL-4</w:t>
      </w:r>
      <w:r w:rsidR="00006B31" w:rsidRPr="00D27FC9">
        <w:rPr>
          <w:rFonts w:ascii="Times New Roman" w:hAnsi="Times New Roman" w:cs="Times New Roman"/>
          <w:spacing w:val="-11"/>
          <w:sz w:val="28"/>
          <w:szCs w:val="28"/>
          <w:lang w:val="en-US"/>
        </w:rPr>
        <w:t xml:space="preserve"> </w:t>
      </w:r>
      <w:r w:rsidR="00006B31" w:rsidRPr="00D27FC9">
        <w:rPr>
          <w:rFonts w:ascii="Times New Roman" w:hAnsi="Times New Roman" w:cs="Times New Roman"/>
          <w:sz w:val="28"/>
          <w:szCs w:val="28"/>
          <w:lang w:val="en-US"/>
        </w:rPr>
        <w:t>alternative</w:t>
      </w:r>
      <w:r w:rsidR="00006B31" w:rsidRPr="00D27FC9">
        <w:rPr>
          <w:rFonts w:ascii="Times New Roman" w:hAnsi="Times New Roman" w:cs="Times New Roman"/>
          <w:spacing w:val="-12"/>
          <w:sz w:val="28"/>
          <w:szCs w:val="28"/>
          <w:lang w:val="en-US"/>
        </w:rPr>
        <w:t xml:space="preserve"> </w:t>
      </w:r>
      <w:r w:rsidR="00006B31" w:rsidRPr="00D27FC9">
        <w:rPr>
          <w:rFonts w:ascii="Times New Roman" w:hAnsi="Times New Roman" w:cs="Times New Roman"/>
          <w:sz w:val="28"/>
          <w:szCs w:val="28"/>
          <w:lang w:val="en-US"/>
        </w:rPr>
        <w:t>activation</w:t>
      </w:r>
      <w:r w:rsidR="00006B31" w:rsidRPr="00D27FC9">
        <w:rPr>
          <w:rFonts w:ascii="Times New Roman" w:hAnsi="Times New Roman" w:cs="Times New Roman"/>
          <w:spacing w:val="-11"/>
          <w:sz w:val="28"/>
          <w:szCs w:val="28"/>
          <w:lang w:val="en-US"/>
        </w:rPr>
        <w:t xml:space="preserve"> </w:t>
      </w:r>
      <w:r w:rsidR="00006B31" w:rsidRPr="00D27FC9">
        <w:rPr>
          <w:rFonts w:ascii="Times New Roman" w:hAnsi="Times New Roman" w:cs="Times New Roman"/>
          <w:sz w:val="28"/>
          <w:szCs w:val="28"/>
          <w:lang w:val="en-US"/>
        </w:rPr>
        <w:t>is</w:t>
      </w:r>
      <w:r w:rsidR="00006B31" w:rsidRPr="00D27FC9">
        <w:rPr>
          <w:rFonts w:ascii="Times New Roman" w:hAnsi="Times New Roman" w:cs="Times New Roman"/>
          <w:spacing w:val="-68"/>
          <w:sz w:val="28"/>
          <w:szCs w:val="28"/>
          <w:lang w:val="en-US"/>
        </w:rPr>
        <w:t xml:space="preserve"> </w:t>
      </w:r>
      <w:r w:rsidR="00006B31" w:rsidRPr="00D27FC9">
        <w:rPr>
          <w:rFonts w:ascii="Times New Roman" w:hAnsi="Times New Roman" w:cs="Times New Roman"/>
          <w:spacing w:val="-1"/>
          <w:sz w:val="28"/>
          <w:szCs w:val="28"/>
          <w:lang w:val="en-US"/>
        </w:rPr>
        <w:t>a</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pacing w:val="-1"/>
          <w:sz w:val="28"/>
          <w:szCs w:val="28"/>
          <w:lang w:val="en-US"/>
        </w:rPr>
        <w:t>multistage</w:t>
      </w:r>
      <w:r w:rsidR="00006B31" w:rsidRPr="00D27FC9">
        <w:rPr>
          <w:rFonts w:ascii="Times New Roman" w:hAnsi="Times New Roman" w:cs="Times New Roman"/>
          <w:spacing w:val="-17"/>
          <w:sz w:val="28"/>
          <w:szCs w:val="28"/>
          <w:lang w:val="en-US"/>
        </w:rPr>
        <w:t xml:space="preserve"> </w:t>
      </w:r>
      <w:r w:rsidR="00006B31" w:rsidRPr="00D27FC9">
        <w:rPr>
          <w:rFonts w:ascii="Times New Roman" w:hAnsi="Times New Roman" w:cs="Times New Roman"/>
          <w:spacing w:val="-1"/>
          <w:sz w:val="28"/>
          <w:szCs w:val="28"/>
          <w:lang w:val="en-US"/>
        </w:rPr>
        <w:t>process</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pacing w:val="-1"/>
          <w:sz w:val="28"/>
          <w:szCs w:val="28"/>
          <w:lang w:val="en-US"/>
        </w:rPr>
        <w:t>involving</w:t>
      </w:r>
      <w:r w:rsidR="00006B31" w:rsidRPr="00D27FC9">
        <w:rPr>
          <w:rFonts w:ascii="Times New Roman" w:hAnsi="Times New Roman" w:cs="Times New Roman"/>
          <w:spacing w:val="-14"/>
          <w:sz w:val="28"/>
          <w:szCs w:val="28"/>
          <w:lang w:val="en-US"/>
        </w:rPr>
        <w:t xml:space="preserve"> </w:t>
      </w:r>
      <w:r w:rsidR="00006B31" w:rsidRPr="00D27FC9">
        <w:rPr>
          <w:rFonts w:ascii="Times New Roman" w:hAnsi="Times New Roman" w:cs="Times New Roman"/>
          <w:spacing w:val="-1"/>
          <w:sz w:val="28"/>
          <w:szCs w:val="28"/>
          <w:lang w:val="en-US"/>
        </w:rPr>
        <w:t>multiple</w:t>
      </w:r>
      <w:r w:rsidR="00006B31" w:rsidRPr="00D27FC9">
        <w:rPr>
          <w:rFonts w:ascii="Times New Roman" w:hAnsi="Times New Roman" w:cs="Times New Roman"/>
          <w:spacing w:val="-17"/>
          <w:sz w:val="28"/>
          <w:szCs w:val="28"/>
          <w:lang w:val="en-US"/>
        </w:rPr>
        <w:t xml:space="preserve"> </w:t>
      </w:r>
      <w:r w:rsidR="00006B31" w:rsidRPr="00D27FC9">
        <w:rPr>
          <w:rFonts w:ascii="Times New Roman" w:hAnsi="Times New Roman" w:cs="Times New Roman"/>
          <w:spacing w:val="-1"/>
          <w:sz w:val="28"/>
          <w:szCs w:val="28"/>
          <w:lang w:val="en-US"/>
        </w:rPr>
        <w:t>target</w:t>
      </w:r>
      <w:r w:rsidR="00006B31" w:rsidRPr="00D27FC9">
        <w:rPr>
          <w:rFonts w:ascii="Times New Roman" w:hAnsi="Times New Roman" w:cs="Times New Roman"/>
          <w:spacing w:val="-13"/>
          <w:sz w:val="28"/>
          <w:szCs w:val="28"/>
          <w:lang w:val="en-US"/>
        </w:rPr>
        <w:t xml:space="preserve"> </w:t>
      </w:r>
      <w:r w:rsidR="00006B31" w:rsidRPr="00D27FC9">
        <w:rPr>
          <w:rFonts w:ascii="Times New Roman" w:hAnsi="Times New Roman" w:cs="Times New Roman"/>
          <w:sz w:val="28"/>
          <w:szCs w:val="28"/>
          <w:lang w:val="en-US"/>
        </w:rPr>
        <w:t>molecules //</w:t>
      </w:r>
      <w:r w:rsidR="00006B31" w:rsidRPr="00D27FC9">
        <w:rPr>
          <w:rFonts w:ascii="Times New Roman" w:hAnsi="Times New Roman" w:cs="Times New Roman"/>
          <w:spacing w:val="-17"/>
          <w:sz w:val="28"/>
          <w:szCs w:val="28"/>
          <w:lang w:val="en-US"/>
        </w:rPr>
        <w:t xml:space="preserve"> </w:t>
      </w:r>
      <w:r w:rsidR="00006B31" w:rsidRPr="00D27FC9">
        <w:rPr>
          <w:rFonts w:ascii="Times New Roman" w:hAnsi="Times New Roman" w:cs="Times New Roman"/>
          <w:sz w:val="28"/>
          <w:szCs w:val="28"/>
          <w:lang w:val="en-US"/>
        </w:rPr>
        <w:t>Eur.</w:t>
      </w:r>
      <w:r w:rsidR="00006B31" w:rsidRPr="00D27FC9">
        <w:rPr>
          <w:rFonts w:ascii="Times New Roman" w:hAnsi="Times New Roman" w:cs="Times New Roman"/>
          <w:spacing w:val="-17"/>
          <w:sz w:val="28"/>
          <w:szCs w:val="28"/>
          <w:lang w:val="en-US"/>
        </w:rPr>
        <w:t xml:space="preserve"> </w:t>
      </w:r>
      <w:r w:rsidR="00006B31" w:rsidRPr="00D27FC9">
        <w:rPr>
          <w:rFonts w:ascii="Times New Roman" w:hAnsi="Times New Roman" w:cs="Times New Roman"/>
          <w:sz w:val="28"/>
          <w:szCs w:val="28"/>
          <w:lang w:val="en-US"/>
        </w:rPr>
        <w:t>J.</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z w:val="28"/>
          <w:szCs w:val="28"/>
          <w:lang w:val="en-US"/>
        </w:rPr>
        <w:t>Immunol. – 2007. – №37</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z w:val="28"/>
          <w:szCs w:val="28"/>
          <w:lang w:val="en-US"/>
        </w:rPr>
        <w:t xml:space="preserve">(1). – </w:t>
      </w:r>
      <w:r w:rsidR="00006B31" w:rsidRPr="00D27FC9">
        <w:rPr>
          <w:rFonts w:ascii="Times New Roman" w:hAnsi="Times New Roman" w:cs="Times New Roman"/>
          <w:sz w:val="28"/>
          <w:szCs w:val="28"/>
        </w:rPr>
        <w:t>Р</w:t>
      </w:r>
      <w:r w:rsidR="00006B31" w:rsidRPr="00D27FC9">
        <w:rPr>
          <w:rFonts w:ascii="Times New Roman" w:hAnsi="Times New Roman" w:cs="Times New Roman"/>
          <w:sz w:val="28"/>
          <w:szCs w:val="28"/>
          <w:lang w:val="en-US"/>
        </w:rPr>
        <w:t>.</w:t>
      </w:r>
      <w:r w:rsidR="00006B31" w:rsidRPr="00D27FC9">
        <w:rPr>
          <w:rFonts w:ascii="Times New Roman" w:hAnsi="Times New Roman" w:cs="Times New Roman"/>
          <w:spacing w:val="-18"/>
          <w:sz w:val="28"/>
          <w:szCs w:val="28"/>
          <w:lang w:val="en-US"/>
        </w:rPr>
        <w:t xml:space="preserve"> </w:t>
      </w:r>
      <w:r w:rsidR="00006B31" w:rsidRPr="00D27FC9">
        <w:rPr>
          <w:rFonts w:ascii="Times New Roman" w:hAnsi="Times New Roman" w:cs="Times New Roman"/>
          <w:sz w:val="28"/>
          <w:szCs w:val="28"/>
          <w:lang w:val="en-US"/>
        </w:rPr>
        <w:t>33-</w:t>
      </w:r>
      <w:r w:rsidR="00006B31" w:rsidRPr="00D27FC9">
        <w:rPr>
          <w:rFonts w:ascii="Times New Roman" w:hAnsi="Times New Roman" w:cs="Times New Roman"/>
          <w:spacing w:val="-67"/>
          <w:sz w:val="28"/>
          <w:szCs w:val="28"/>
          <w:lang w:val="en-US"/>
        </w:rPr>
        <w:t xml:space="preserve"> </w:t>
      </w:r>
      <w:r w:rsidR="00006B31" w:rsidRPr="00D27FC9">
        <w:rPr>
          <w:rFonts w:ascii="Times New Roman" w:hAnsi="Times New Roman" w:cs="Times New Roman"/>
          <w:sz w:val="28"/>
          <w:szCs w:val="28"/>
          <w:lang w:val="en-US"/>
        </w:rPr>
        <w:t>42.</w:t>
      </w:r>
    </w:p>
    <w:p w14:paraId="4A6B21A5" w14:textId="6F555D2F" w:rsidR="00006B31" w:rsidRPr="00D27FC9" w:rsidRDefault="00343DFC"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343DFC">
        <w:rPr>
          <w:rFonts w:ascii="Times New Roman" w:hAnsi="Times New Roman" w:cs="Times New Roman"/>
          <w:sz w:val="28"/>
          <w:szCs w:val="28"/>
          <w:lang w:val="en-US"/>
        </w:rPr>
        <w:t xml:space="preserve"> Chu C, Liu L, Rung S, Wang Y, Ma Y, Hu C, Zhao X, Man Y, Qu Y. Modulation of foreign body reaction and macrophage phenoty</w:t>
      </w:r>
      <w:r>
        <w:rPr>
          <w:rFonts w:ascii="Times New Roman" w:hAnsi="Times New Roman" w:cs="Times New Roman"/>
          <w:sz w:val="28"/>
          <w:szCs w:val="28"/>
          <w:lang w:val="en-US"/>
        </w:rPr>
        <w:t>pes concerning microenvironment</w:t>
      </w:r>
      <w:r w:rsidRPr="00343DFC">
        <w:rPr>
          <w:rFonts w:ascii="Times New Roman" w:hAnsi="Times New Roman" w:cs="Times New Roman"/>
          <w:sz w:val="28"/>
          <w:szCs w:val="28"/>
          <w:lang w:val="en-US"/>
        </w:rPr>
        <w:t xml:space="preserve"> // J Biomed Mater Res A. </w:t>
      </w:r>
      <w:r>
        <w:rPr>
          <w:rFonts w:ascii="Times New Roman" w:hAnsi="Times New Roman" w:cs="Times New Roman"/>
          <w:sz w:val="28"/>
          <w:szCs w:val="28"/>
          <w:lang w:val="en-US"/>
        </w:rPr>
        <w:t>–</w:t>
      </w:r>
      <w:r w:rsidRPr="00343DFC">
        <w:rPr>
          <w:rFonts w:ascii="Times New Roman" w:hAnsi="Times New Roman" w:cs="Times New Roman"/>
          <w:sz w:val="28"/>
          <w:szCs w:val="28"/>
          <w:lang w:val="en-US"/>
        </w:rPr>
        <w:t xml:space="preserve"> 2020. - №</w:t>
      </w:r>
      <w:r>
        <w:rPr>
          <w:rFonts w:ascii="Times New Roman" w:hAnsi="Times New Roman" w:cs="Times New Roman"/>
          <w:sz w:val="28"/>
          <w:szCs w:val="28"/>
          <w:lang w:val="en-US"/>
        </w:rPr>
        <w:t>108</w:t>
      </w:r>
      <w:r w:rsidRPr="00343DFC">
        <w:rPr>
          <w:rFonts w:ascii="Times New Roman" w:hAnsi="Times New Roman" w:cs="Times New Roman"/>
          <w:sz w:val="28"/>
          <w:szCs w:val="28"/>
          <w:lang w:val="en-US"/>
        </w:rPr>
        <w:t xml:space="preserve">. - </w:t>
      </w:r>
      <w:r>
        <w:rPr>
          <w:rFonts w:ascii="Times New Roman" w:hAnsi="Times New Roman" w:cs="Times New Roman"/>
          <w:sz w:val="28"/>
          <w:szCs w:val="28"/>
        </w:rPr>
        <w:t>Р</w:t>
      </w:r>
      <w:r w:rsidRPr="00343DFC">
        <w:rPr>
          <w:rFonts w:ascii="Times New Roman" w:hAnsi="Times New Roman" w:cs="Times New Roman"/>
          <w:sz w:val="28"/>
          <w:szCs w:val="28"/>
          <w:lang w:val="en-US"/>
        </w:rPr>
        <w:t xml:space="preserve">.127-135. </w:t>
      </w:r>
    </w:p>
    <w:p w14:paraId="0AF68A31" w14:textId="6D8550BC"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w:t>
      </w:r>
      <w:r w:rsidR="00006B31" w:rsidRPr="00D27FC9">
        <w:rPr>
          <w:rFonts w:ascii="Times New Roman" w:hAnsi="Times New Roman" w:cs="Times New Roman"/>
          <w:sz w:val="28"/>
          <w:szCs w:val="28"/>
          <w:lang w:val="en-US"/>
        </w:rPr>
        <w:t>Jones</w:t>
      </w:r>
      <w:r w:rsidR="00006B31" w:rsidRPr="00D27FC9">
        <w:rPr>
          <w:rFonts w:ascii="Times New Roman" w:hAnsi="Times New Roman" w:cs="Times New Roman"/>
          <w:spacing w:val="-13"/>
          <w:sz w:val="28"/>
          <w:szCs w:val="28"/>
          <w:lang w:val="en-US"/>
        </w:rPr>
        <w:t xml:space="preserve"> </w:t>
      </w:r>
      <w:r w:rsidR="00006B31" w:rsidRPr="00D27FC9">
        <w:rPr>
          <w:rFonts w:ascii="Times New Roman" w:hAnsi="Times New Roman" w:cs="Times New Roman"/>
          <w:sz w:val="28"/>
          <w:szCs w:val="28"/>
          <w:lang w:val="en-US"/>
        </w:rPr>
        <w:t>J.A.,</w:t>
      </w:r>
      <w:r w:rsidR="00006B31" w:rsidRPr="00D27FC9">
        <w:rPr>
          <w:rFonts w:ascii="Times New Roman" w:hAnsi="Times New Roman" w:cs="Times New Roman"/>
          <w:spacing w:val="-13"/>
          <w:sz w:val="28"/>
          <w:szCs w:val="28"/>
          <w:lang w:val="en-US"/>
        </w:rPr>
        <w:t xml:space="preserve"> </w:t>
      </w:r>
      <w:r w:rsidR="00006B31" w:rsidRPr="00D27FC9">
        <w:rPr>
          <w:rFonts w:ascii="Times New Roman" w:hAnsi="Times New Roman" w:cs="Times New Roman"/>
          <w:sz w:val="28"/>
          <w:szCs w:val="28"/>
          <w:lang w:val="en-US"/>
        </w:rPr>
        <w:t>Dadsetan</w:t>
      </w:r>
      <w:r w:rsidR="00006B31" w:rsidRPr="00D27FC9">
        <w:rPr>
          <w:rFonts w:ascii="Times New Roman" w:hAnsi="Times New Roman" w:cs="Times New Roman"/>
          <w:spacing w:val="-16"/>
          <w:sz w:val="28"/>
          <w:szCs w:val="28"/>
          <w:lang w:val="en-US"/>
        </w:rPr>
        <w:t xml:space="preserve"> </w:t>
      </w:r>
      <w:r w:rsidR="00006B31" w:rsidRPr="00D27FC9">
        <w:rPr>
          <w:rFonts w:ascii="Times New Roman" w:hAnsi="Times New Roman" w:cs="Times New Roman"/>
          <w:sz w:val="28"/>
          <w:szCs w:val="28"/>
          <w:lang w:val="en-US"/>
        </w:rPr>
        <w:t>M.,</w:t>
      </w:r>
      <w:r w:rsidR="00006B31" w:rsidRPr="00D27FC9">
        <w:rPr>
          <w:rFonts w:ascii="Times New Roman" w:hAnsi="Times New Roman" w:cs="Times New Roman"/>
          <w:spacing w:val="-13"/>
          <w:sz w:val="28"/>
          <w:szCs w:val="28"/>
          <w:lang w:val="en-US"/>
        </w:rPr>
        <w:t xml:space="preserve"> </w:t>
      </w:r>
      <w:r w:rsidR="00006B31" w:rsidRPr="00D27FC9">
        <w:rPr>
          <w:rFonts w:ascii="Times New Roman" w:hAnsi="Times New Roman" w:cs="Times New Roman"/>
          <w:sz w:val="28"/>
          <w:szCs w:val="28"/>
          <w:lang w:val="en-US"/>
        </w:rPr>
        <w:t>Collier</w:t>
      </w:r>
      <w:r w:rsidR="00006B31" w:rsidRPr="00D27FC9">
        <w:rPr>
          <w:rFonts w:ascii="Times New Roman" w:hAnsi="Times New Roman" w:cs="Times New Roman"/>
          <w:spacing w:val="-13"/>
          <w:sz w:val="28"/>
          <w:szCs w:val="28"/>
          <w:lang w:val="en-US"/>
        </w:rPr>
        <w:t xml:space="preserve"> </w:t>
      </w:r>
      <w:r w:rsidR="00006B31" w:rsidRPr="00D27FC9">
        <w:rPr>
          <w:rFonts w:ascii="Times New Roman" w:hAnsi="Times New Roman" w:cs="Times New Roman"/>
          <w:sz w:val="28"/>
          <w:szCs w:val="28"/>
          <w:lang w:val="en-US"/>
        </w:rPr>
        <w:t>T.O.</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z w:val="28"/>
          <w:szCs w:val="28"/>
          <w:lang w:val="en-US"/>
        </w:rPr>
        <w:t>et</w:t>
      </w:r>
      <w:r w:rsidR="00006B31" w:rsidRPr="00D27FC9">
        <w:rPr>
          <w:rFonts w:ascii="Times New Roman" w:hAnsi="Times New Roman" w:cs="Times New Roman"/>
          <w:spacing w:val="-12"/>
          <w:sz w:val="28"/>
          <w:szCs w:val="28"/>
          <w:lang w:val="en-US"/>
        </w:rPr>
        <w:t xml:space="preserve"> </w:t>
      </w:r>
      <w:r w:rsidR="00006B31" w:rsidRPr="00D27FC9">
        <w:rPr>
          <w:rFonts w:ascii="Times New Roman" w:hAnsi="Times New Roman" w:cs="Times New Roman"/>
          <w:sz w:val="28"/>
          <w:szCs w:val="28"/>
          <w:lang w:val="en-US"/>
        </w:rPr>
        <w:t>al.</w:t>
      </w:r>
      <w:r w:rsidR="00006B31" w:rsidRPr="00D27FC9">
        <w:rPr>
          <w:rFonts w:ascii="Times New Roman" w:hAnsi="Times New Roman" w:cs="Times New Roman"/>
          <w:spacing w:val="-14"/>
          <w:sz w:val="28"/>
          <w:szCs w:val="28"/>
          <w:lang w:val="en-US"/>
        </w:rPr>
        <w:t xml:space="preserve"> </w:t>
      </w:r>
      <w:r w:rsidR="00006B31" w:rsidRPr="00D27FC9">
        <w:rPr>
          <w:rFonts w:ascii="Times New Roman" w:hAnsi="Times New Roman" w:cs="Times New Roman"/>
          <w:sz w:val="28"/>
          <w:szCs w:val="28"/>
          <w:lang w:val="en-US"/>
        </w:rPr>
        <w:t>Macrophage</w:t>
      </w:r>
      <w:r w:rsidR="00006B31" w:rsidRPr="00D27FC9">
        <w:rPr>
          <w:rFonts w:ascii="Times New Roman" w:hAnsi="Times New Roman" w:cs="Times New Roman"/>
          <w:spacing w:val="-14"/>
          <w:sz w:val="28"/>
          <w:szCs w:val="28"/>
          <w:lang w:val="en-US"/>
        </w:rPr>
        <w:t xml:space="preserve"> </w:t>
      </w:r>
      <w:r w:rsidR="00006B31" w:rsidRPr="00D27FC9">
        <w:rPr>
          <w:rFonts w:ascii="Times New Roman" w:hAnsi="Times New Roman" w:cs="Times New Roman"/>
          <w:sz w:val="28"/>
          <w:szCs w:val="28"/>
          <w:lang w:val="en-US"/>
        </w:rPr>
        <w:t>behavior</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z w:val="28"/>
          <w:szCs w:val="28"/>
          <w:lang w:val="en-US"/>
        </w:rPr>
        <w:t>on</w:t>
      </w:r>
      <w:r w:rsidR="00006B31" w:rsidRPr="00D27FC9">
        <w:rPr>
          <w:rFonts w:ascii="Times New Roman" w:hAnsi="Times New Roman" w:cs="Times New Roman"/>
          <w:spacing w:val="-13"/>
          <w:sz w:val="28"/>
          <w:szCs w:val="28"/>
          <w:lang w:val="en-US"/>
        </w:rPr>
        <w:t xml:space="preserve"> </w:t>
      </w:r>
      <w:r w:rsidR="00006B31" w:rsidRPr="00D27FC9">
        <w:rPr>
          <w:rFonts w:ascii="Times New Roman" w:hAnsi="Times New Roman" w:cs="Times New Roman"/>
          <w:sz w:val="28"/>
          <w:szCs w:val="28"/>
          <w:lang w:val="en-US"/>
        </w:rPr>
        <w:t>surface-modified</w:t>
      </w:r>
      <w:r w:rsidR="00006B31" w:rsidRPr="00D27FC9">
        <w:rPr>
          <w:rFonts w:ascii="Times New Roman" w:hAnsi="Times New Roman" w:cs="Times New Roman"/>
          <w:spacing w:val="-68"/>
          <w:sz w:val="28"/>
          <w:szCs w:val="28"/>
          <w:lang w:val="en-US"/>
        </w:rPr>
        <w:t xml:space="preserve"> </w:t>
      </w:r>
      <w:r w:rsidR="00006B31" w:rsidRPr="00D27FC9">
        <w:rPr>
          <w:rFonts w:ascii="Times New Roman" w:hAnsi="Times New Roman" w:cs="Times New Roman"/>
          <w:sz w:val="28"/>
          <w:szCs w:val="28"/>
          <w:lang w:val="en-US"/>
        </w:rPr>
        <w:t>polyurethanes //</w:t>
      </w:r>
      <w:r w:rsidR="00006B31" w:rsidRPr="00D27FC9">
        <w:rPr>
          <w:rFonts w:ascii="Times New Roman" w:hAnsi="Times New Roman" w:cs="Times New Roman"/>
          <w:spacing w:val="-8"/>
          <w:sz w:val="28"/>
          <w:szCs w:val="28"/>
          <w:lang w:val="en-US"/>
        </w:rPr>
        <w:t xml:space="preserve"> </w:t>
      </w:r>
      <w:r w:rsidR="00006B31" w:rsidRPr="00D27FC9">
        <w:rPr>
          <w:rFonts w:ascii="Times New Roman" w:hAnsi="Times New Roman" w:cs="Times New Roman"/>
          <w:sz w:val="28"/>
          <w:szCs w:val="28"/>
          <w:lang w:val="en-US"/>
        </w:rPr>
        <w:t>J.</w:t>
      </w:r>
      <w:r w:rsidR="00006B31" w:rsidRPr="00D27FC9">
        <w:rPr>
          <w:rFonts w:ascii="Times New Roman" w:hAnsi="Times New Roman" w:cs="Times New Roman"/>
          <w:spacing w:val="-7"/>
          <w:sz w:val="28"/>
          <w:szCs w:val="28"/>
          <w:lang w:val="en-US"/>
        </w:rPr>
        <w:t xml:space="preserve"> </w:t>
      </w:r>
      <w:r w:rsidR="00006B31" w:rsidRPr="00D27FC9">
        <w:rPr>
          <w:rFonts w:ascii="Times New Roman" w:hAnsi="Times New Roman" w:cs="Times New Roman"/>
          <w:sz w:val="28"/>
          <w:szCs w:val="28"/>
          <w:lang w:val="en-US"/>
        </w:rPr>
        <w:t>Biomater.</w:t>
      </w:r>
      <w:r w:rsidR="00006B31" w:rsidRPr="00D27FC9">
        <w:rPr>
          <w:rFonts w:ascii="Times New Roman" w:hAnsi="Times New Roman" w:cs="Times New Roman"/>
          <w:spacing w:val="-8"/>
          <w:sz w:val="28"/>
          <w:szCs w:val="28"/>
          <w:lang w:val="en-US"/>
        </w:rPr>
        <w:t xml:space="preserve"> </w:t>
      </w:r>
      <w:r w:rsidR="00006B31" w:rsidRPr="00D27FC9">
        <w:rPr>
          <w:rFonts w:ascii="Times New Roman" w:hAnsi="Times New Roman" w:cs="Times New Roman"/>
          <w:sz w:val="28"/>
          <w:szCs w:val="28"/>
          <w:lang w:val="en-US"/>
        </w:rPr>
        <w:t>Sci.</w:t>
      </w:r>
      <w:r w:rsidR="00006B31" w:rsidRPr="00D27FC9">
        <w:rPr>
          <w:rFonts w:ascii="Times New Roman" w:hAnsi="Times New Roman" w:cs="Times New Roman"/>
          <w:spacing w:val="-6"/>
          <w:sz w:val="28"/>
          <w:szCs w:val="28"/>
          <w:lang w:val="en-US"/>
        </w:rPr>
        <w:t xml:space="preserve"> </w:t>
      </w:r>
      <w:r w:rsidR="00006B31" w:rsidRPr="00D27FC9">
        <w:rPr>
          <w:rFonts w:ascii="Times New Roman" w:hAnsi="Times New Roman" w:cs="Times New Roman"/>
          <w:sz w:val="28"/>
          <w:szCs w:val="28"/>
          <w:lang w:val="en-US"/>
        </w:rPr>
        <w:t>Polym.</w:t>
      </w:r>
      <w:r w:rsidR="00006B31" w:rsidRPr="00D27FC9">
        <w:rPr>
          <w:rFonts w:ascii="Times New Roman" w:hAnsi="Times New Roman" w:cs="Times New Roman"/>
          <w:spacing w:val="-7"/>
          <w:sz w:val="28"/>
          <w:szCs w:val="28"/>
          <w:lang w:val="en-US"/>
        </w:rPr>
        <w:t xml:space="preserve"> </w:t>
      </w:r>
      <w:r w:rsidR="00006B31" w:rsidRPr="00D27FC9">
        <w:rPr>
          <w:rFonts w:ascii="Times New Roman" w:hAnsi="Times New Roman" w:cs="Times New Roman"/>
          <w:sz w:val="28"/>
          <w:szCs w:val="28"/>
          <w:lang w:val="en-US"/>
        </w:rPr>
        <w:t>Ed. – 2004. – №15</w:t>
      </w:r>
      <w:r w:rsidR="00006B31" w:rsidRPr="00D27FC9">
        <w:rPr>
          <w:rFonts w:ascii="Times New Roman" w:hAnsi="Times New Roman" w:cs="Times New Roman"/>
          <w:spacing w:val="-7"/>
          <w:sz w:val="28"/>
          <w:szCs w:val="28"/>
          <w:lang w:val="en-US"/>
        </w:rPr>
        <w:t xml:space="preserve"> </w:t>
      </w:r>
      <w:r w:rsidR="00006B31" w:rsidRPr="00D27FC9">
        <w:rPr>
          <w:rFonts w:ascii="Times New Roman" w:hAnsi="Times New Roman" w:cs="Times New Roman"/>
          <w:sz w:val="28"/>
          <w:szCs w:val="28"/>
          <w:lang w:val="en-US"/>
        </w:rPr>
        <w:t>(5). –</w:t>
      </w:r>
      <w:r w:rsidR="00006B31" w:rsidRPr="006D673E">
        <w:rPr>
          <w:rFonts w:ascii="Times New Roman" w:hAnsi="Times New Roman" w:cs="Times New Roman"/>
          <w:sz w:val="28"/>
          <w:szCs w:val="28"/>
          <w:lang w:val="en-US"/>
        </w:rPr>
        <w:t xml:space="preserve"> </w:t>
      </w:r>
      <w:r w:rsidR="00006B31" w:rsidRPr="00D27FC9">
        <w:rPr>
          <w:rFonts w:ascii="Times New Roman" w:hAnsi="Times New Roman" w:cs="Times New Roman"/>
          <w:sz w:val="28"/>
          <w:szCs w:val="28"/>
        </w:rPr>
        <w:t>Р</w:t>
      </w:r>
      <w:r w:rsidR="00006B31" w:rsidRPr="006D673E">
        <w:rPr>
          <w:rFonts w:ascii="Times New Roman" w:hAnsi="Times New Roman" w:cs="Times New Roman"/>
          <w:sz w:val="28"/>
          <w:szCs w:val="28"/>
          <w:lang w:val="en-US"/>
        </w:rPr>
        <w:t>.</w:t>
      </w:r>
      <w:r w:rsidR="00006B31" w:rsidRPr="00D27FC9">
        <w:rPr>
          <w:rFonts w:ascii="Times New Roman" w:hAnsi="Times New Roman" w:cs="Times New Roman"/>
          <w:sz w:val="28"/>
          <w:szCs w:val="28"/>
          <w:lang w:val="en-US"/>
        </w:rPr>
        <w:t>567-584</w:t>
      </w:r>
      <w:r w:rsidR="00006B31" w:rsidRPr="006D673E">
        <w:rPr>
          <w:rFonts w:ascii="Times New Roman" w:hAnsi="Times New Roman" w:cs="Times New Roman"/>
          <w:sz w:val="28"/>
          <w:szCs w:val="28"/>
          <w:lang w:val="en-US"/>
        </w:rPr>
        <w:t>.</w:t>
      </w:r>
    </w:p>
    <w:p w14:paraId="2F203CB7" w14:textId="26894F1E" w:rsidR="00006B31" w:rsidRPr="00D27FC9" w:rsidRDefault="00203703"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203703">
        <w:rPr>
          <w:rFonts w:ascii="Times New Roman" w:hAnsi="Times New Roman" w:cs="Times New Roman"/>
          <w:sz w:val="28"/>
          <w:szCs w:val="28"/>
          <w:lang w:val="en-US"/>
        </w:rPr>
        <w:t xml:space="preserve"> Kyriakides TR, Kim HJ, Zheng C, Harkins L, Tao W, Deschenes E. Foreign body response to synthetic polymer biomaterials an</w:t>
      </w:r>
      <w:r>
        <w:rPr>
          <w:rFonts w:ascii="Times New Roman" w:hAnsi="Times New Roman" w:cs="Times New Roman"/>
          <w:sz w:val="28"/>
          <w:szCs w:val="28"/>
          <w:lang w:val="en-US"/>
        </w:rPr>
        <w:t>d the role of adaptive immunity</w:t>
      </w:r>
      <w:r w:rsidRPr="00203703">
        <w:rPr>
          <w:rFonts w:ascii="Times New Roman" w:hAnsi="Times New Roman" w:cs="Times New Roman"/>
          <w:sz w:val="28"/>
          <w:szCs w:val="28"/>
          <w:lang w:val="en-US"/>
        </w:rPr>
        <w:t xml:space="preserve"> // Biomed Mater. </w:t>
      </w:r>
      <w:r>
        <w:rPr>
          <w:rFonts w:ascii="Times New Roman" w:hAnsi="Times New Roman" w:cs="Times New Roman"/>
          <w:sz w:val="28"/>
          <w:szCs w:val="28"/>
          <w:lang w:val="en-US"/>
        </w:rPr>
        <w:t>–</w:t>
      </w:r>
      <w:r w:rsidRPr="00203703">
        <w:rPr>
          <w:rFonts w:ascii="Times New Roman" w:hAnsi="Times New Roman" w:cs="Times New Roman"/>
          <w:sz w:val="28"/>
          <w:szCs w:val="28"/>
          <w:lang w:val="en-US"/>
        </w:rPr>
        <w:t xml:space="preserve"> 2022. - №</w:t>
      </w:r>
      <w:r>
        <w:rPr>
          <w:rFonts w:ascii="Times New Roman" w:hAnsi="Times New Roman" w:cs="Times New Roman"/>
          <w:sz w:val="28"/>
          <w:szCs w:val="28"/>
          <w:lang w:val="en-US"/>
        </w:rPr>
        <w:t>17</w:t>
      </w:r>
      <w:r w:rsidRPr="00203703">
        <w:rPr>
          <w:rFonts w:ascii="Times New Roman" w:hAnsi="Times New Roman" w:cs="Times New Roman"/>
          <w:sz w:val="28"/>
          <w:szCs w:val="28"/>
          <w:lang w:val="en-US"/>
        </w:rPr>
        <w:t xml:space="preserve">. – </w:t>
      </w:r>
      <w:r>
        <w:rPr>
          <w:rFonts w:ascii="Times New Roman" w:hAnsi="Times New Roman" w:cs="Times New Roman"/>
          <w:sz w:val="28"/>
          <w:szCs w:val="28"/>
        </w:rPr>
        <w:t>Р</w:t>
      </w:r>
      <w:r w:rsidRPr="00203703">
        <w:rPr>
          <w:rFonts w:ascii="Times New Roman" w:hAnsi="Times New Roman" w:cs="Times New Roman"/>
          <w:sz w:val="28"/>
          <w:szCs w:val="28"/>
          <w:lang w:val="en-US"/>
        </w:rPr>
        <w:t>.</w:t>
      </w:r>
      <w:r>
        <w:rPr>
          <w:rFonts w:ascii="Times New Roman" w:hAnsi="Times New Roman" w:cs="Times New Roman"/>
          <w:sz w:val="28"/>
          <w:szCs w:val="28"/>
          <w:lang w:val="en-US"/>
        </w:rPr>
        <w:t>1088</w:t>
      </w:r>
      <w:r w:rsidRPr="00203703">
        <w:rPr>
          <w:rFonts w:ascii="Times New Roman" w:hAnsi="Times New Roman" w:cs="Times New Roman"/>
          <w:sz w:val="28"/>
          <w:szCs w:val="28"/>
          <w:lang w:val="en-US"/>
        </w:rPr>
        <w:t>.</w:t>
      </w:r>
    </w:p>
    <w:p w14:paraId="02C5F3D4" w14:textId="28916967"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w:t>
      </w:r>
      <w:r w:rsidR="00006B31" w:rsidRPr="00D27FC9">
        <w:rPr>
          <w:rFonts w:ascii="Times New Roman" w:hAnsi="Times New Roman" w:cs="Times New Roman"/>
          <w:sz w:val="28"/>
          <w:szCs w:val="28"/>
          <w:lang w:val="en-US"/>
        </w:rPr>
        <w:t>Cozad M.J., Grant D.A., Bachman S.L. et al. Materials characterization of explanted</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polypropylene,</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polyethylene</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terephthalate,</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and</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expanded</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polytetrafluoroethylene</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pacing w:val="-1"/>
          <w:sz w:val="28"/>
          <w:szCs w:val="28"/>
          <w:lang w:val="en-US"/>
        </w:rPr>
        <w:t>composites:</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pacing w:val="-1"/>
          <w:sz w:val="28"/>
          <w:szCs w:val="28"/>
          <w:lang w:val="en-US"/>
        </w:rPr>
        <w:t>spectral</w:t>
      </w:r>
      <w:r w:rsidR="00006B31" w:rsidRPr="00D27FC9">
        <w:rPr>
          <w:rFonts w:ascii="Times New Roman" w:hAnsi="Times New Roman" w:cs="Times New Roman"/>
          <w:spacing w:val="-14"/>
          <w:sz w:val="28"/>
          <w:szCs w:val="28"/>
          <w:lang w:val="en-US"/>
        </w:rPr>
        <w:t xml:space="preserve"> </w:t>
      </w:r>
      <w:r w:rsidR="00006B31" w:rsidRPr="00D27FC9">
        <w:rPr>
          <w:rFonts w:ascii="Times New Roman" w:hAnsi="Times New Roman" w:cs="Times New Roman"/>
          <w:spacing w:val="-1"/>
          <w:sz w:val="28"/>
          <w:szCs w:val="28"/>
          <w:lang w:val="en-US"/>
        </w:rPr>
        <w:t>and</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pacing w:val="-1"/>
          <w:sz w:val="28"/>
          <w:szCs w:val="28"/>
          <w:lang w:val="en-US"/>
        </w:rPr>
        <w:t>thermal</w:t>
      </w:r>
      <w:r w:rsidR="00006B31" w:rsidRPr="00D27FC9">
        <w:rPr>
          <w:rFonts w:ascii="Times New Roman" w:hAnsi="Times New Roman" w:cs="Times New Roman"/>
          <w:spacing w:val="-14"/>
          <w:sz w:val="28"/>
          <w:szCs w:val="28"/>
          <w:lang w:val="en-US"/>
        </w:rPr>
        <w:t xml:space="preserve"> </w:t>
      </w:r>
      <w:r w:rsidR="00006B31" w:rsidRPr="00D27FC9">
        <w:rPr>
          <w:rFonts w:ascii="Times New Roman" w:hAnsi="Times New Roman" w:cs="Times New Roman"/>
          <w:spacing w:val="-1"/>
          <w:sz w:val="28"/>
          <w:szCs w:val="28"/>
          <w:lang w:val="en-US"/>
        </w:rPr>
        <w:t>analysis //</w:t>
      </w:r>
      <w:r w:rsidR="00006B31" w:rsidRPr="00D27FC9">
        <w:rPr>
          <w:rFonts w:ascii="Times New Roman" w:hAnsi="Times New Roman" w:cs="Times New Roman"/>
          <w:spacing w:val="-17"/>
          <w:sz w:val="28"/>
          <w:szCs w:val="28"/>
          <w:lang w:val="en-US"/>
        </w:rPr>
        <w:t xml:space="preserve"> </w:t>
      </w:r>
      <w:r w:rsidR="00006B31" w:rsidRPr="00D27FC9">
        <w:rPr>
          <w:rFonts w:ascii="Times New Roman" w:hAnsi="Times New Roman" w:cs="Times New Roman"/>
          <w:spacing w:val="-1"/>
          <w:sz w:val="28"/>
          <w:szCs w:val="28"/>
          <w:lang w:val="en-US"/>
        </w:rPr>
        <w:t>J.</w:t>
      </w:r>
      <w:r w:rsidR="00006B31" w:rsidRPr="00D27FC9">
        <w:rPr>
          <w:rFonts w:ascii="Times New Roman" w:hAnsi="Times New Roman" w:cs="Times New Roman"/>
          <w:spacing w:val="-12"/>
          <w:sz w:val="28"/>
          <w:szCs w:val="28"/>
          <w:lang w:val="en-US"/>
        </w:rPr>
        <w:t xml:space="preserve"> </w:t>
      </w:r>
      <w:r w:rsidR="00006B31" w:rsidRPr="00D27FC9">
        <w:rPr>
          <w:rFonts w:ascii="Times New Roman" w:hAnsi="Times New Roman" w:cs="Times New Roman"/>
          <w:spacing w:val="-1"/>
          <w:sz w:val="28"/>
          <w:szCs w:val="28"/>
          <w:lang w:val="en-US"/>
        </w:rPr>
        <w:t>Biomed.</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pacing w:val="-1"/>
          <w:sz w:val="28"/>
          <w:szCs w:val="28"/>
          <w:lang w:val="en-US"/>
        </w:rPr>
        <w:t>Mater.</w:t>
      </w:r>
      <w:r w:rsidR="00006B31" w:rsidRPr="00D27FC9">
        <w:rPr>
          <w:rFonts w:ascii="Times New Roman" w:hAnsi="Times New Roman" w:cs="Times New Roman"/>
          <w:spacing w:val="-13"/>
          <w:sz w:val="28"/>
          <w:szCs w:val="28"/>
          <w:lang w:val="en-US"/>
        </w:rPr>
        <w:t xml:space="preserve"> </w:t>
      </w:r>
      <w:r w:rsidR="00006B31" w:rsidRPr="00D27FC9">
        <w:rPr>
          <w:rFonts w:ascii="Times New Roman" w:hAnsi="Times New Roman" w:cs="Times New Roman"/>
          <w:spacing w:val="-1"/>
          <w:sz w:val="28"/>
          <w:szCs w:val="28"/>
          <w:lang w:val="en-US"/>
        </w:rPr>
        <w:t>Res.</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pacing w:val="-1"/>
          <w:sz w:val="28"/>
          <w:szCs w:val="28"/>
          <w:lang w:val="en-US"/>
        </w:rPr>
        <w:t>B.</w:t>
      </w:r>
      <w:r w:rsidR="00006B31" w:rsidRPr="00D27FC9">
        <w:rPr>
          <w:rFonts w:ascii="Times New Roman" w:hAnsi="Times New Roman" w:cs="Times New Roman"/>
          <w:spacing w:val="-12"/>
          <w:sz w:val="28"/>
          <w:szCs w:val="28"/>
          <w:lang w:val="en-US"/>
        </w:rPr>
        <w:t xml:space="preserve"> </w:t>
      </w:r>
      <w:r w:rsidR="00006B31" w:rsidRPr="00D27FC9">
        <w:rPr>
          <w:rFonts w:ascii="Times New Roman" w:hAnsi="Times New Roman" w:cs="Times New Roman"/>
          <w:spacing w:val="-1"/>
          <w:sz w:val="28"/>
          <w:szCs w:val="28"/>
          <w:lang w:val="en-US"/>
        </w:rPr>
        <w:t>Appl.</w:t>
      </w:r>
      <w:r w:rsidR="00006B31" w:rsidRPr="00D27FC9">
        <w:rPr>
          <w:rFonts w:ascii="Times New Roman" w:hAnsi="Times New Roman" w:cs="Times New Roman"/>
          <w:spacing w:val="-14"/>
          <w:sz w:val="28"/>
          <w:szCs w:val="28"/>
          <w:lang w:val="en-US"/>
        </w:rPr>
        <w:t xml:space="preserve"> </w:t>
      </w:r>
      <w:r w:rsidR="00006B31" w:rsidRPr="00D27FC9">
        <w:rPr>
          <w:rFonts w:ascii="Times New Roman" w:hAnsi="Times New Roman" w:cs="Times New Roman"/>
          <w:spacing w:val="-1"/>
          <w:sz w:val="28"/>
          <w:szCs w:val="28"/>
          <w:lang w:val="en-US"/>
        </w:rPr>
        <w:t>Biomater. – 2010. – №</w:t>
      </w:r>
      <w:r w:rsidR="00006B31" w:rsidRPr="00D27FC9">
        <w:rPr>
          <w:rFonts w:ascii="Times New Roman" w:hAnsi="Times New Roman" w:cs="Times New Roman"/>
          <w:sz w:val="28"/>
          <w:szCs w:val="28"/>
          <w:lang w:val="en-US"/>
        </w:rPr>
        <w:t>94</w:t>
      </w:r>
      <w:r w:rsidR="00006B31" w:rsidRPr="00D27FC9">
        <w:rPr>
          <w:rFonts w:ascii="Times New Roman" w:hAnsi="Times New Roman" w:cs="Times New Roman"/>
          <w:spacing w:val="-68"/>
          <w:sz w:val="28"/>
          <w:szCs w:val="28"/>
          <w:lang w:val="en-US"/>
        </w:rPr>
        <w:t xml:space="preserve"> </w:t>
      </w:r>
      <w:r w:rsidR="00006B31" w:rsidRPr="00D27FC9">
        <w:rPr>
          <w:rFonts w:ascii="Times New Roman" w:hAnsi="Times New Roman" w:cs="Times New Roman"/>
          <w:sz w:val="28"/>
          <w:szCs w:val="28"/>
          <w:lang w:val="en-US"/>
        </w:rPr>
        <w:t xml:space="preserve">(2). – </w:t>
      </w:r>
      <w:r w:rsidR="00006B31" w:rsidRPr="00D27FC9">
        <w:rPr>
          <w:rFonts w:ascii="Times New Roman" w:hAnsi="Times New Roman" w:cs="Times New Roman"/>
          <w:sz w:val="28"/>
          <w:szCs w:val="28"/>
        </w:rPr>
        <w:t>Р</w:t>
      </w:r>
      <w:r w:rsidR="00006B31" w:rsidRPr="00D27FC9">
        <w:rPr>
          <w:rFonts w:ascii="Times New Roman" w:hAnsi="Times New Roman" w:cs="Times New Roman"/>
          <w:sz w:val="28"/>
          <w:szCs w:val="28"/>
          <w:lang w:val="en-US"/>
        </w:rPr>
        <w:t>.455-462.</w:t>
      </w:r>
    </w:p>
    <w:p w14:paraId="7F27BA18" w14:textId="48559E6C"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w:t>
      </w:r>
      <w:r w:rsidR="00006B31" w:rsidRPr="00D27FC9">
        <w:rPr>
          <w:rFonts w:ascii="Times New Roman" w:hAnsi="Times New Roman" w:cs="Times New Roman"/>
          <w:sz w:val="28"/>
          <w:szCs w:val="28"/>
          <w:lang w:val="en-US"/>
        </w:rPr>
        <w:t>Anderson J.M., Rodriguez A., Chang D.T. Foreign body reaction to biomaterials // Semin.</w:t>
      </w:r>
      <w:r w:rsidR="00006B31" w:rsidRPr="00D27FC9">
        <w:rPr>
          <w:rFonts w:ascii="Times New Roman" w:hAnsi="Times New Roman" w:cs="Times New Roman"/>
          <w:spacing w:val="-6"/>
          <w:sz w:val="28"/>
          <w:szCs w:val="28"/>
          <w:lang w:val="en-US"/>
        </w:rPr>
        <w:t xml:space="preserve"> </w:t>
      </w:r>
      <w:r w:rsidR="00006B31" w:rsidRPr="00D27FC9">
        <w:rPr>
          <w:rFonts w:ascii="Times New Roman" w:hAnsi="Times New Roman" w:cs="Times New Roman"/>
          <w:sz w:val="28"/>
          <w:szCs w:val="28"/>
          <w:lang w:val="en-US"/>
        </w:rPr>
        <w:t>Immunol. – 2008. – №20</w:t>
      </w:r>
      <w:r w:rsidR="00006B31" w:rsidRPr="00D27FC9">
        <w:rPr>
          <w:rFonts w:ascii="Times New Roman" w:hAnsi="Times New Roman" w:cs="Times New Roman"/>
          <w:spacing w:val="-6"/>
          <w:sz w:val="28"/>
          <w:szCs w:val="28"/>
          <w:lang w:val="en-US"/>
        </w:rPr>
        <w:t xml:space="preserve"> </w:t>
      </w:r>
      <w:r w:rsidR="00006B31" w:rsidRPr="00D27FC9">
        <w:rPr>
          <w:rFonts w:ascii="Times New Roman" w:hAnsi="Times New Roman" w:cs="Times New Roman"/>
          <w:sz w:val="28"/>
          <w:szCs w:val="28"/>
          <w:lang w:val="en-US"/>
        </w:rPr>
        <w:t xml:space="preserve">(2). – </w:t>
      </w:r>
      <w:r w:rsidR="00006B31" w:rsidRPr="00D27FC9">
        <w:rPr>
          <w:rFonts w:ascii="Times New Roman" w:hAnsi="Times New Roman" w:cs="Times New Roman"/>
          <w:sz w:val="28"/>
          <w:szCs w:val="28"/>
        </w:rPr>
        <w:t>Р</w:t>
      </w:r>
      <w:r w:rsidR="00006B31" w:rsidRPr="00D27FC9">
        <w:rPr>
          <w:rFonts w:ascii="Times New Roman" w:hAnsi="Times New Roman" w:cs="Times New Roman"/>
          <w:sz w:val="28"/>
          <w:szCs w:val="28"/>
          <w:lang w:val="en-US"/>
        </w:rPr>
        <w:t>.86-100.</w:t>
      </w:r>
    </w:p>
    <w:p w14:paraId="321B1FC3" w14:textId="24B82AFB"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w:t>
      </w:r>
      <w:r w:rsidR="00006B31" w:rsidRPr="00D27FC9">
        <w:rPr>
          <w:rFonts w:ascii="Times New Roman" w:hAnsi="Times New Roman" w:cs="Times New Roman"/>
          <w:sz w:val="28"/>
          <w:szCs w:val="28"/>
          <w:lang w:val="en-US"/>
        </w:rPr>
        <w:t>Martin</w:t>
      </w:r>
      <w:r w:rsidR="00006B31" w:rsidRPr="00D27FC9">
        <w:rPr>
          <w:rFonts w:ascii="Times New Roman" w:hAnsi="Times New Roman" w:cs="Times New Roman"/>
          <w:spacing w:val="-8"/>
          <w:sz w:val="28"/>
          <w:szCs w:val="28"/>
          <w:lang w:val="en-US"/>
        </w:rPr>
        <w:t xml:space="preserve"> </w:t>
      </w:r>
      <w:r w:rsidR="00006B31" w:rsidRPr="00D27FC9">
        <w:rPr>
          <w:rFonts w:ascii="Times New Roman" w:hAnsi="Times New Roman" w:cs="Times New Roman"/>
          <w:sz w:val="28"/>
          <w:szCs w:val="28"/>
          <w:lang w:val="en-US"/>
        </w:rPr>
        <w:t>P.,</w:t>
      </w:r>
      <w:r w:rsidR="00006B31" w:rsidRPr="00D27FC9">
        <w:rPr>
          <w:rFonts w:ascii="Times New Roman" w:hAnsi="Times New Roman" w:cs="Times New Roman"/>
          <w:spacing w:val="-9"/>
          <w:sz w:val="28"/>
          <w:szCs w:val="28"/>
          <w:lang w:val="en-US"/>
        </w:rPr>
        <w:t xml:space="preserve"> </w:t>
      </w:r>
      <w:r w:rsidR="00006B31" w:rsidRPr="00D27FC9">
        <w:rPr>
          <w:rFonts w:ascii="Times New Roman" w:hAnsi="Times New Roman" w:cs="Times New Roman"/>
          <w:sz w:val="28"/>
          <w:szCs w:val="28"/>
          <w:lang w:val="en-US"/>
        </w:rPr>
        <w:t>Leibovich</w:t>
      </w:r>
      <w:r w:rsidR="00006B31" w:rsidRPr="00D27FC9">
        <w:rPr>
          <w:rFonts w:ascii="Times New Roman" w:hAnsi="Times New Roman" w:cs="Times New Roman"/>
          <w:spacing w:val="-11"/>
          <w:sz w:val="28"/>
          <w:szCs w:val="28"/>
          <w:lang w:val="en-US"/>
        </w:rPr>
        <w:t xml:space="preserve"> </w:t>
      </w:r>
      <w:r w:rsidR="00006B31" w:rsidRPr="00D27FC9">
        <w:rPr>
          <w:rFonts w:ascii="Times New Roman" w:hAnsi="Times New Roman" w:cs="Times New Roman"/>
          <w:sz w:val="28"/>
          <w:szCs w:val="28"/>
          <w:lang w:val="en-US"/>
        </w:rPr>
        <w:t>S.J.</w:t>
      </w:r>
      <w:r w:rsidR="00006B31" w:rsidRPr="00D27FC9">
        <w:rPr>
          <w:rFonts w:ascii="Times New Roman" w:hAnsi="Times New Roman" w:cs="Times New Roman"/>
          <w:spacing w:val="-9"/>
          <w:sz w:val="28"/>
          <w:szCs w:val="28"/>
          <w:lang w:val="en-US"/>
        </w:rPr>
        <w:t xml:space="preserve"> </w:t>
      </w:r>
      <w:r w:rsidR="00006B31" w:rsidRPr="00D27FC9">
        <w:rPr>
          <w:rFonts w:ascii="Times New Roman" w:hAnsi="Times New Roman" w:cs="Times New Roman"/>
          <w:sz w:val="28"/>
          <w:szCs w:val="28"/>
          <w:lang w:val="en-US"/>
        </w:rPr>
        <w:t>Inflammatory</w:t>
      </w:r>
      <w:r w:rsidR="00006B31" w:rsidRPr="00D27FC9">
        <w:rPr>
          <w:rFonts w:ascii="Times New Roman" w:hAnsi="Times New Roman" w:cs="Times New Roman"/>
          <w:spacing w:val="-12"/>
          <w:sz w:val="28"/>
          <w:szCs w:val="28"/>
          <w:lang w:val="en-US"/>
        </w:rPr>
        <w:t xml:space="preserve"> </w:t>
      </w:r>
      <w:r w:rsidR="00006B31" w:rsidRPr="00D27FC9">
        <w:rPr>
          <w:rFonts w:ascii="Times New Roman" w:hAnsi="Times New Roman" w:cs="Times New Roman"/>
          <w:sz w:val="28"/>
          <w:szCs w:val="28"/>
          <w:lang w:val="en-US"/>
        </w:rPr>
        <w:t>cells</w:t>
      </w:r>
      <w:r w:rsidR="00006B31" w:rsidRPr="00D27FC9">
        <w:rPr>
          <w:rFonts w:ascii="Times New Roman" w:hAnsi="Times New Roman" w:cs="Times New Roman"/>
          <w:spacing w:val="-8"/>
          <w:sz w:val="28"/>
          <w:szCs w:val="28"/>
          <w:lang w:val="en-US"/>
        </w:rPr>
        <w:t xml:space="preserve"> </w:t>
      </w:r>
      <w:r w:rsidR="00006B31" w:rsidRPr="00D27FC9">
        <w:rPr>
          <w:rFonts w:ascii="Times New Roman" w:hAnsi="Times New Roman" w:cs="Times New Roman"/>
          <w:sz w:val="28"/>
          <w:szCs w:val="28"/>
          <w:lang w:val="en-US"/>
        </w:rPr>
        <w:t>during</w:t>
      </w:r>
      <w:r w:rsidR="00006B31" w:rsidRPr="00D27FC9">
        <w:rPr>
          <w:rFonts w:ascii="Times New Roman" w:hAnsi="Times New Roman" w:cs="Times New Roman"/>
          <w:spacing w:val="-8"/>
          <w:sz w:val="28"/>
          <w:szCs w:val="28"/>
          <w:lang w:val="en-US"/>
        </w:rPr>
        <w:t xml:space="preserve"> </w:t>
      </w:r>
      <w:r w:rsidR="00006B31" w:rsidRPr="00D27FC9">
        <w:rPr>
          <w:rFonts w:ascii="Times New Roman" w:hAnsi="Times New Roman" w:cs="Times New Roman"/>
          <w:sz w:val="28"/>
          <w:szCs w:val="28"/>
          <w:lang w:val="en-US"/>
        </w:rPr>
        <w:t>wound</w:t>
      </w:r>
      <w:r w:rsidR="00006B31" w:rsidRPr="00D27FC9">
        <w:rPr>
          <w:rFonts w:ascii="Times New Roman" w:hAnsi="Times New Roman" w:cs="Times New Roman"/>
          <w:spacing w:val="-8"/>
          <w:sz w:val="28"/>
          <w:szCs w:val="28"/>
          <w:lang w:val="en-US"/>
        </w:rPr>
        <w:t xml:space="preserve"> </w:t>
      </w:r>
      <w:r w:rsidR="00006B31" w:rsidRPr="00D27FC9">
        <w:rPr>
          <w:rFonts w:ascii="Times New Roman" w:hAnsi="Times New Roman" w:cs="Times New Roman"/>
          <w:sz w:val="28"/>
          <w:szCs w:val="28"/>
          <w:lang w:val="en-US"/>
        </w:rPr>
        <w:t>repair:</w:t>
      </w:r>
      <w:r w:rsidR="00006B31" w:rsidRPr="00D27FC9">
        <w:rPr>
          <w:rFonts w:ascii="Times New Roman" w:hAnsi="Times New Roman" w:cs="Times New Roman"/>
          <w:spacing w:val="-7"/>
          <w:sz w:val="28"/>
          <w:szCs w:val="28"/>
          <w:lang w:val="en-US"/>
        </w:rPr>
        <w:t xml:space="preserve"> </w:t>
      </w:r>
      <w:r w:rsidR="00006B31" w:rsidRPr="00D27FC9">
        <w:rPr>
          <w:rFonts w:ascii="Times New Roman" w:hAnsi="Times New Roman" w:cs="Times New Roman"/>
          <w:sz w:val="28"/>
          <w:szCs w:val="28"/>
          <w:lang w:val="en-US"/>
        </w:rPr>
        <w:t>the</w:t>
      </w:r>
      <w:r w:rsidR="00006B31" w:rsidRPr="00D27FC9">
        <w:rPr>
          <w:rFonts w:ascii="Times New Roman" w:hAnsi="Times New Roman" w:cs="Times New Roman"/>
          <w:spacing w:val="-10"/>
          <w:sz w:val="28"/>
          <w:szCs w:val="28"/>
          <w:lang w:val="en-US"/>
        </w:rPr>
        <w:t xml:space="preserve"> </w:t>
      </w:r>
      <w:r w:rsidR="00006B31" w:rsidRPr="00D27FC9">
        <w:rPr>
          <w:rFonts w:ascii="Times New Roman" w:hAnsi="Times New Roman" w:cs="Times New Roman"/>
          <w:sz w:val="28"/>
          <w:szCs w:val="28"/>
          <w:lang w:val="en-US"/>
        </w:rPr>
        <w:t>good,</w:t>
      </w:r>
      <w:r w:rsidR="00006B31" w:rsidRPr="00D27FC9">
        <w:rPr>
          <w:rFonts w:ascii="Times New Roman" w:hAnsi="Times New Roman" w:cs="Times New Roman"/>
          <w:spacing w:val="-9"/>
          <w:sz w:val="28"/>
          <w:szCs w:val="28"/>
          <w:lang w:val="en-US"/>
        </w:rPr>
        <w:t xml:space="preserve"> </w:t>
      </w:r>
      <w:r w:rsidR="00006B31" w:rsidRPr="00D27FC9">
        <w:rPr>
          <w:rFonts w:ascii="Times New Roman" w:hAnsi="Times New Roman" w:cs="Times New Roman"/>
          <w:sz w:val="28"/>
          <w:szCs w:val="28"/>
          <w:lang w:val="en-US"/>
        </w:rPr>
        <w:t>the</w:t>
      </w:r>
      <w:r w:rsidR="00006B31" w:rsidRPr="00D27FC9">
        <w:rPr>
          <w:rFonts w:ascii="Times New Roman" w:hAnsi="Times New Roman" w:cs="Times New Roman"/>
          <w:spacing w:val="-11"/>
          <w:sz w:val="28"/>
          <w:szCs w:val="28"/>
          <w:lang w:val="en-US"/>
        </w:rPr>
        <w:t xml:space="preserve"> </w:t>
      </w:r>
      <w:r w:rsidR="00006B31" w:rsidRPr="00D27FC9">
        <w:rPr>
          <w:rFonts w:ascii="Times New Roman" w:hAnsi="Times New Roman" w:cs="Times New Roman"/>
          <w:sz w:val="28"/>
          <w:szCs w:val="28"/>
          <w:lang w:val="en-US"/>
        </w:rPr>
        <w:t>bad</w:t>
      </w:r>
      <w:r w:rsidR="00006B31" w:rsidRPr="00D27FC9">
        <w:rPr>
          <w:rFonts w:ascii="Times New Roman" w:hAnsi="Times New Roman" w:cs="Times New Roman"/>
          <w:spacing w:val="-68"/>
          <w:sz w:val="28"/>
          <w:szCs w:val="28"/>
          <w:lang w:val="en-US"/>
        </w:rPr>
        <w:t xml:space="preserve"> </w:t>
      </w:r>
      <w:r w:rsidR="00006B31" w:rsidRPr="00D27FC9">
        <w:rPr>
          <w:rFonts w:ascii="Times New Roman" w:hAnsi="Times New Roman" w:cs="Times New Roman"/>
          <w:sz w:val="28"/>
          <w:szCs w:val="28"/>
          <w:lang w:val="en-US"/>
        </w:rPr>
        <w:t>and</w:t>
      </w:r>
      <w:r w:rsidR="00006B31" w:rsidRPr="00D27FC9">
        <w:rPr>
          <w:rFonts w:ascii="Times New Roman" w:hAnsi="Times New Roman" w:cs="Times New Roman"/>
          <w:spacing w:val="-7"/>
          <w:sz w:val="28"/>
          <w:szCs w:val="28"/>
          <w:lang w:val="en-US"/>
        </w:rPr>
        <w:t xml:space="preserve"> </w:t>
      </w:r>
      <w:r w:rsidR="00006B31" w:rsidRPr="00D27FC9">
        <w:rPr>
          <w:rFonts w:ascii="Times New Roman" w:hAnsi="Times New Roman" w:cs="Times New Roman"/>
          <w:sz w:val="28"/>
          <w:szCs w:val="28"/>
          <w:lang w:val="en-US"/>
        </w:rPr>
        <w:t>the</w:t>
      </w:r>
      <w:r w:rsidR="00006B31" w:rsidRPr="00D27FC9">
        <w:rPr>
          <w:rFonts w:ascii="Times New Roman" w:hAnsi="Times New Roman" w:cs="Times New Roman"/>
          <w:spacing w:val="-7"/>
          <w:sz w:val="28"/>
          <w:szCs w:val="28"/>
          <w:lang w:val="en-US"/>
        </w:rPr>
        <w:t xml:space="preserve"> </w:t>
      </w:r>
      <w:r w:rsidR="00006B31" w:rsidRPr="00D27FC9">
        <w:rPr>
          <w:rFonts w:ascii="Times New Roman" w:hAnsi="Times New Roman" w:cs="Times New Roman"/>
          <w:sz w:val="28"/>
          <w:szCs w:val="28"/>
          <w:lang w:val="en-US"/>
        </w:rPr>
        <w:t>ugly //</w:t>
      </w:r>
      <w:r w:rsidR="00006B31" w:rsidRPr="00D27FC9">
        <w:rPr>
          <w:rFonts w:ascii="Times New Roman" w:hAnsi="Times New Roman" w:cs="Times New Roman"/>
          <w:spacing w:val="-4"/>
          <w:sz w:val="28"/>
          <w:szCs w:val="28"/>
          <w:lang w:val="en-US"/>
        </w:rPr>
        <w:t xml:space="preserve"> </w:t>
      </w:r>
      <w:r w:rsidR="00006B31" w:rsidRPr="00D27FC9">
        <w:rPr>
          <w:rFonts w:ascii="Times New Roman" w:hAnsi="Times New Roman" w:cs="Times New Roman"/>
          <w:sz w:val="28"/>
          <w:szCs w:val="28"/>
          <w:lang w:val="en-US"/>
        </w:rPr>
        <w:t>Trends</w:t>
      </w:r>
      <w:r w:rsidR="00006B31" w:rsidRPr="00D27FC9">
        <w:rPr>
          <w:rFonts w:ascii="Times New Roman" w:hAnsi="Times New Roman" w:cs="Times New Roman"/>
          <w:spacing w:val="-7"/>
          <w:sz w:val="28"/>
          <w:szCs w:val="28"/>
          <w:lang w:val="en-US"/>
        </w:rPr>
        <w:t xml:space="preserve"> </w:t>
      </w:r>
      <w:r w:rsidR="00006B31" w:rsidRPr="00D27FC9">
        <w:rPr>
          <w:rFonts w:ascii="Times New Roman" w:hAnsi="Times New Roman" w:cs="Times New Roman"/>
          <w:sz w:val="28"/>
          <w:szCs w:val="28"/>
          <w:lang w:val="en-US"/>
        </w:rPr>
        <w:t>Cell</w:t>
      </w:r>
      <w:r w:rsidR="00006B31" w:rsidRPr="00D27FC9">
        <w:rPr>
          <w:rFonts w:ascii="Times New Roman" w:hAnsi="Times New Roman" w:cs="Times New Roman"/>
          <w:spacing w:val="-5"/>
          <w:sz w:val="28"/>
          <w:szCs w:val="28"/>
          <w:lang w:val="en-US"/>
        </w:rPr>
        <w:t xml:space="preserve"> </w:t>
      </w:r>
      <w:r w:rsidR="00006B31" w:rsidRPr="00D27FC9">
        <w:rPr>
          <w:rFonts w:ascii="Times New Roman" w:hAnsi="Times New Roman" w:cs="Times New Roman"/>
          <w:sz w:val="28"/>
          <w:szCs w:val="28"/>
          <w:lang w:val="en-US"/>
        </w:rPr>
        <w:t>Biol. – 2005. – №15</w:t>
      </w:r>
      <w:r w:rsidR="00006B31" w:rsidRPr="00D27FC9">
        <w:rPr>
          <w:rFonts w:ascii="Times New Roman" w:hAnsi="Times New Roman" w:cs="Times New Roman"/>
          <w:spacing w:val="-6"/>
          <w:sz w:val="28"/>
          <w:szCs w:val="28"/>
          <w:lang w:val="en-US"/>
        </w:rPr>
        <w:t xml:space="preserve"> </w:t>
      </w:r>
      <w:r w:rsidR="00006B31" w:rsidRPr="00D27FC9">
        <w:rPr>
          <w:rFonts w:ascii="Times New Roman" w:hAnsi="Times New Roman" w:cs="Times New Roman"/>
          <w:sz w:val="28"/>
          <w:szCs w:val="28"/>
          <w:lang w:val="en-US"/>
        </w:rPr>
        <w:t xml:space="preserve">(11). – </w:t>
      </w:r>
      <w:r w:rsidR="00006B31" w:rsidRPr="00D27FC9">
        <w:rPr>
          <w:rFonts w:ascii="Times New Roman" w:hAnsi="Times New Roman" w:cs="Times New Roman"/>
          <w:sz w:val="28"/>
          <w:szCs w:val="28"/>
        </w:rPr>
        <w:t>Р</w:t>
      </w:r>
      <w:r w:rsidR="00006B31" w:rsidRPr="00D27FC9">
        <w:rPr>
          <w:rFonts w:ascii="Times New Roman" w:hAnsi="Times New Roman" w:cs="Times New Roman"/>
          <w:sz w:val="28"/>
          <w:szCs w:val="28"/>
          <w:lang w:val="en-US"/>
        </w:rPr>
        <w:t>.599-607.</w:t>
      </w:r>
    </w:p>
    <w:p w14:paraId="559E3B9A" w14:textId="6D15CA5B"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w:t>
      </w:r>
      <w:r w:rsidR="00006B31" w:rsidRPr="00D27FC9">
        <w:rPr>
          <w:rFonts w:ascii="Times New Roman" w:hAnsi="Times New Roman" w:cs="Times New Roman"/>
          <w:sz w:val="28"/>
          <w:szCs w:val="28"/>
          <w:lang w:val="en-US"/>
        </w:rPr>
        <w:t>Li A.G., Quinn M.J., Siddiqui Y. et al. Elevation of transforming growth factor beta</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(TGFbeta) and its downstream mediators in subcutaneous foreign body capsule tissue // J.</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Biomed.</w:t>
      </w:r>
      <w:r w:rsidR="00006B31" w:rsidRPr="00D27FC9">
        <w:rPr>
          <w:rFonts w:ascii="Times New Roman" w:hAnsi="Times New Roman" w:cs="Times New Roman"/>
          <w:spacing w:val="-6"/>
          <w:sz w:val="28"/>
          <w:szCs w:val="28"/>
          <w:lang w:val="en-US"/>
        </w:rPr>
        <w:t xml:space="preserve"> </w:t>
      </w:r>
      <w:r w:rsidR="00006B31" w:rsidRPr="00D27FC9">
        <w:rPr>
          <w:rFonts w:ascii="Times New Roman" w:hAnsi="Times New Roman" w:cs="Times New Roman"/>
          <w:sz w:val="28"/>
          <w:szCs w:val="28"/>
          <w:lang w:val="en-US"/>
        </w:rPr>
        <w:t>Mater.</w:t>
      </w:r>
      <w:r w:rsidR="00006B31" w:rsidRPr="00D27FC9">
        <w:rPr>
          <w:rFonts w:ascii="Times New Roman" w:hAnsi="Times New Roman" w:cs="Times New Roman"/>
          <w:spacing w:val="-7"/>
          <w:sz w:val="28"/>
          <w:szCs w:val="28"/>
          <w:lang w:val="en-US"/>
        </w:rPr>
        <w:t xml:space="preserve"> </w:t>
      </w:r>
      <w:r w:rsidR="00006B31" w:rsidRPr="00D27FC9">
        <w:rPr>
          <w:rFonts w:ascii="Times New Roman" w:hAnsi="Times New Roman" w:cs="Times New Roman"/>
          <w:sz w:val="28"/>
          <w:szCs w:val="28"/>
          <w:lang w:val="en-US"/>
        </w:rPr>
        <w:t>Res.</w:t>
      </w:r>
      <w:r w:rsidR="00006B31" w:rsidRPr="00D27FC9">
        <w:rPr>
          <w:rFonts w:ascii="Times New Roman" w:hAnsi="Times New Roman" w:cs="Times New Roman"/>
          <w:spacing w:val="-6"/>
          <w:sz w:val="28"/>
          <w:szCs w:val="28"/>
          <w:lang w:val="en-US"/>
        </w:rPr>
        <w:t xml:space="preserve"> </w:t>
      </w:r>
      <w:r w:rsidR="00006B31" w:rsidRPr="00D27FC9">
        <w:rPr>
          <w:rFonts w:ascii="Times New Roman" w:hAnsi="Times New Roman" w:cs="Times New Roman"/>
          <w:sz w:val="28"/>
          <w:szCs w:val="28"/>
          <w:lang w:val="en-US"/>
        </w:rPr>
        <w:t>A. – 2007. – №82</w:t>
      </w:r>
      <w:r w:rsidR="00006B31" w:rsidRPr="00D27FC9">
        <w:rPr>
          <w:rFonts w:ascii="Times New Roman" w:hAnsi="Times New Roman" w:cs="Times New Roman"/>
          <w:spacing w:val="-6"/>
          <w:sz w:val="28"/>
          <w:szCs w:val="28"/>
          <w:lang w:val="en-US"/>
        </w:rPr>
        <w:t xml:space="preserve"> </w:t>
      </w:r>
      <w:r w:rsidR="00006B31" w:rsidRPr="00D27FC9">
        <w:rPr>
          <w:rFonts w:ascii="Times New Roman" w:hAnsi="Times New Roman" w:cs="Times New Roman"/>
          <w:sz w:val="28"/>
          <w:szCs w:val="28"/>
          <w:lang w:val="en-US"/>
        </w:rPr>
        <w:t xml:space="preserve">(2). – </w:t>
      </w:r>
      <w:r w:rsidR="00006B31" w:rsidRPr="00D27FC9">
        <w:rPr>
          <w:rFonts w:ascii="Times New Roman" w:hAnsi="Times New Roman" w:cs="Times New Roman"/>
          <w:sz w:val="28"/>
          <w:szCs w:val="28"/>
        </w:rPr>
        <w:t>Р</w:t>
      </w:r>
      <w:r w:rsidR="00006B31" w:rsidRPr="00D27FC9">
        <w:rPr>
          <w:rFonts w:ascii="Times New Roman" w:hAnsi="Times New Roman" w:cs="Times New Roman"/>
          <w:sz w:val="28"/>
          <w:szCs w:val="28"/>
          <w:lang w:val="en-US"/>
        </w:rPr>
        <w:t>.498-508</w:t>
      </w:r>
      <w:r w:rsidR="00006B31" w:rsidRPr="006D673E">
        <w:rPr>
          <w:rFonts w:ascii="Times New Roman" w:hAnsi="Times New Roman" w:cs="Times New Roman"/>
          <w:sz w:val="28"/>
          <w:szCs w:val="28"/>
          <w:lang w:val="en-US"/>
        </w:rPr>
        <w:t>.</w:t>
      </w:r>
    </w:p>
    <w:p w14:paraId="326172E4" w14:textId="6C5DFF3D"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w:t>
      </w:r>
      <w:r w:rsidR="00006B31" w:rsidRPr="00D27FC9">
        <w:rPr>
          <w:rFonts w:ascii="Times New Roman" w:hAnsi="Times New Roman" w:cs="Times New Roman"/>
          <w:sz w:val="28"/>
          <w:szCs w:val="28"/>
          <w:lang w:val="en-US"/>
        </w:rPr>
        <w:t>Higgins D.M., Basaraba R.J., Hohnbaum A.C. et al. Localized immunosuppressive</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environment in the foreign body response to implanted biomaterials // Am. J. Pathol. – 2009. – №175</w:t>
      </w:r>
      <w:r w:rsidR="00006B31" w:rsidRPr="00D27FC9">
        <w:rPr>
          <w:rFonts w:ascii="Times New Roman" w:hAnsi="Times New Roman" w:cs="Times New Roman"/>
          <w:spacing w:val="-6"/>
          <w:sz w:val="28"/>
          <w:szCs w:val="28"/>
          <w:lang w:val="en-US"/>
        </w:rPr>
        <w:t xml:space="preserve"> </w:t>
      </w:r>
      <w:r w:rsidR="00006B31" w:rsidRPr="00D27FC9">
        <w:rPr>
          <w:rFonts w:ascii="Times New Roman" w:hAnsi="Times New Roman" w:cs="Times New Roman"/>
          <w:sz w:val="28"/>
          <w:szCs w:val="28"/>
          <w:lang w:val="en-US"/>
        </w:rPr>
        <w:t xml:space="preserve">(1). – </w:t>
      </w:r>
      <w:r w:rsidR="00006B31" w:rsidRPr="00D27FC9">
        <w:rPr>
          <w:rFonts w:ascii="Times New Roman" w:hAnsi="Times New Roman" w:cs="Times New Roman"/>
          <w:sz w:val="28"/>
          <w:szCs w:val="28"/>
        </w:rPr>
        <w:t>Р</w:t>
      </w:r>
      <w:r w:rsidR="00006B31" w:rsidRPr="00D27FC9">
        <w:rPr>
          <w:rFonts w:ascii="Times New Roman" w:hAnsi="Times New Roman" w:cs="Times New Roman"/>
          <w:sz w:val="28"/>
          <w:szCs w:val="28"/>
          <w:lang w:val="en-US"/>
        </w:rPr>
        <w:t>.161-170.</w:t>
      </w:r>
    </w:p>
    <w:p w14:paraId="5F81568A" w14:textId="1BE2F1AB"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w:t>
      </w:r>
      <w:r w:rsidR="00006B31" w:rsidRPr="00D27FC9">
        <w:rPr>
          <w:rFonts w:ascii="Times New Roman" w:hAnsi="Times New Roman" w:cs="Times New Roman"/>
          <w:sz w:val="28"/>
          <w:szCs w:val="28"/>
          <w:lang w:val="en-US"/>
        </w:rPr>
        <w:t>Ward</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L.A.,</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Siddiqui</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Y.,</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Federiuk</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I.F.,</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Wang</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X.J.</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Increased</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expression</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of</w:t>
      </w:r>
      <w:r w:rsidR="00006B31" w:rsidRPr="00D27FC9">
        <w:rPr>
          <w:rFonts w:ascii="Times New Roman" w:hAnsi="Times New Roman" w:cs="Times New Roman"/>
          <w:spacing w:val="-67"/>
          <w:sz w:val="28"/>
          <w:szCs w:val="28"/>
          <w:lang w:val="en-US"/>
        </w:rPr>
        <w:t xml:space="preserve"> </w:t>
      </w:r>
      <w:r w:rsidR="00006B31" w:rsidRPr="00D27FC9">
        <w:rPr>
          <w:rFonts w:ascii="Times New Roman" w:hAnsi="Times New Roman" w:cs="Times New Roman"/>
          <w:spacing w:val="-1"/>
          <w:sz w:val="28"/>
          <w:szCs w:val="28"/>
          <w:lang w:val="en-US"/>
        </w:rPr>
        <w:t>Interleukin-13</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pacing w:val="-1"/>
          <w:sz w:val="28"/>
          <w:szCs w:val="28"/>
          <w:lang w:val="en-US"/>
        </w:rPr>
        <w:t>and</w:t>
      </w:r>
      <w:r w:rsidR="00006B31" w:rsidRPr="00D27FC9">
        <w:rPr>
          <w:rFonts w:ascii="Times New Roman" w:hAnsi="Times New Roman" w:cs="Times New Roman"/>
          <w:spacing w:val="-14"/>
          <w:sz w:val="28"/>
          <w:szCs w:val="28"/>
          <w:lang w:val="en-US"/>
        </w:rPr>
        <w:t xml:space="preserve"> </w:t>
      </w:r>
      <w:r w:rsidR="00006B31" w:rsidRPr="00D27FC9">
        <w:rPr>
          <w:rFonts w:ascii="Times New Roman" w:hAnsi="Times New Roman" w:cs="Times New Roman"/>
          <w:spacing w:val="-1"/>
          <w:sz w:val="28"/>
          <w:szCs w:val="28"/>
          <w:lang w:val="en-US"/>
        </w:rPr>
        <w:t>connective</w:t>
      </w:r>
      <w:r w:rsidR="00006B31" w:rsidRPr="00D27FC9">
        <w:rPr>
          <w:rFonts w:ascii="Times New Roman" w:hAnsi="Times New Roman" w:cs="Times New Roman"/>
          <w:spacing w:val="-16"/>
          <w:sz w:val="28"/>
          <w:szCs w:val="28"/>
          <w:lang w:val="en-US"/>
        </w:rPr>
        <w:t xml:space="preserve"> </w:t>
      </w:r>
      <w:r w:rsidR="00006B31" w:rsidRPr="00D27FC9">
        <w:rPr>
          <w:rFonts w:ascii="Times New Roman" w:hAnsi="Times New Roman" w:cs="Times New Roman"/>
          <w:spacing w:val="-1"/>
          <w:sz w:val="28"/>
          <w:szCs w:val="28"/>
          <w:lang w:val="en-US"/>
        </w:rPr>
        <w:t>tissue</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pacing w:val="-1"/>
          <w:sz w:val="28"/>
          <w:szCs w:val="28"/>
          <w:lang w:val="en-US"/>
        </w:rPr>
        <w:t>growth</w:t>
      </w:r>
      <w:r w:rsidR="00006B31" w:rsidRPr="00D27FC9">
        <w:rPr>
          <w:rFonts w:ascii="Times New Roman" w:hAnsi="Times New Roman" w:cs="Times New Roman"/>
          <w:spacing w:val="-14"/>
          <w:sz w:val="28"/>
          <w:szCs w:val="28"/>
          <w:lang w:val="en-US"/>
        </w:rPr>
        <w:t xml:space="preserve"> </w:t>
      </w:r>
      <w:r w:rsidR="00006B31" w:rsidRPr="00D27FC9">
        <w:rPr>
          <w:rFonts w:ascii="Times New Roman" w:hAnsi="Times New Roman" w:cs="Times New Roman"/>
          <w:spacing w:val="-1"/>
          <w:sz w:val="28"/>
          <w:szCs w:val="28"/>
          <w:lang w:val="en-US"/>
        </w:rPr>
        <w:t>factor,</w:t>
      </w:r>
      <w:r w:rsidR="00006B31" w:rsidRPr="00D27FC9">
        <w:rPr>
          <w:rFonts w:ascii="Times New Roman" w:hAnsi="Times New Roman" w:cs="Times New Roman"/>
          <w:spacing w:val="-16"/>
          <w:sz w:val="28"/>
          <w:szCs w:val="28"/>
          <w:lang w:val="en-US"/>
        </w:rPr>
        <w:t xml:space="preserve"> </w:t>
      </w:r>
      <w:r w:rsidR="00006B31" w:rsidRPr="00D27FC9">
        <w:rPr>
          <w:rFonts w:ascii="Times New Roman" w:hAnsi="Times New Roman" w:cs="Times New Roman"/>
          <w:spacing w:val="-1"/>
          <w:sz w:val="28"/>
          <w:szCs w:val="28"/>
          <w:lang w:val="en-US"/>
        </w:rPr>
        <w:t>and</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pacing w:val="-1"/>
          <w:sz w:val="28"/>
          <w:szCs w:val="28"/>
          <w:lang w:val="en-US"/>
        </w:rPr>
        <w:t>their</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pacing w:val="-1"/>
          <w:sz w:val="28"/>
          <w:szCs w:val="28"/>
          <w:lang w:val="en-US"/>
        </w:rPr>
        <w:t>potential</w:t>
      </w:r>
      <w:r w:rsidR="00006B31" w:rsidRPr="00D27FC9">
        <w:rPr>
          <w:rFonts w:ascii="Times New Roman" w:hAnsi="Times New Roman" w:cs="Times New Roman"/>
          <w:spacing w:val="-14"/>
          <w:sz w:val="28"/>
          <w:szCs w:val="28"/>
          <w:lang w:val="en-US"/>
        </w:rPr>
        <w:t xml:space="preserve"> </w:t>
      </w:r>
      <w:r w:rsidR="00006B31" w:rsidRPr="00D27FC9">
        <w:rPr>
          <w:rFonts w:ascii="Times New Roman" w:hAnsi="Times New Roman" w:cs="Times New Roman"/>
          <w:spacing w:val="-1"/>
          <w:sz w:val="28"/>
          <w:szCs w:val="28"/>
          <w:lang w:val="en-US"/>
        </w:rPr>
        <w:t>roles</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pacing w:val="-1"/>
          <w:sz w:val="28"/>
          <w:szCs w:val="28"/>
          <w:lang w:val="en-US"/>
        </w:rPr>
        <w:t>during</w:t>
      </w:r>
      <w:r w:rsidR="00006B31" w:rsidRPr="00D27FC9">
        <w:rPr>
          <w:rFonts w:ascii="Times New Roman" w:hAnsi="Times New Roman" w:cs="Times New Roman"/>
          <w:spacing w:val="-14"/>
          <w:sz w:val="28"/>
          <w:szCs w:val="28"/>
          <w:lang w:val="en-US"/>
        </w:rPr>
        <w:t xml:space="preserve"> </w:t>
      </w:r>
      <w:r w:rsidR="00006B31" w:rsidRPr="00D27FC9">
        <w:rPr>
          <w:rFonts w:ascii="Times New Roman" w:hAnsi="Times New Roman" w:cs="Times New Roman"/>
          <w:spacing w:val="-1"/>
          <w:sz w:val="28"/>
          <w:szCs w:val="28"/>
          <w:lang w:val="en-US"/>
        </w:rPr>
        <w:t>foreign</w:t>
      </w:r>
      <w:r w:rsidR="00006B31" w:rsidRPr="00D27FC9">
        <w:rPr>
          <w:rFonts w:ascii="Times New Roman" w:hAnsi="Times New Roman" w:cs="Times New Roman"/>
          <w:spacing w:val="-68"/>
          <w:sz w:val="28"/>
          <w:szCs w:val="28"/>
          <w:lang w:val="en-US"/>
        </w:rPr>
        <w:t xml:space="preserve"> </w:t>
      </w:r>
      <w:r w:rsidR="00006B31" w:rsidRPr="00D27FC9">
        <w:rPr>
          <w:rFonts w:ascii="Times New Roman" w:hAnsi="Times New Roman" w:cs="Times New Roman"/>
          <w:sz w:val="28"/>
          <w:szCs w:val="28"/>
          <w:lang w:val="en-US"/>
        </w:rPr>
        <w:t xml:space="preserve">body encapsulation of subcutaneous implants // J. Biomater. Sci. Polym. Ed. – 2008. – №19. – </w:t>
      </w:r>
      <w:r w:rsidR="00006B31" w:rsidRPr="00D27FC9">
        <w:rPr>
          <w:rFonts w:ascii="Times New Roman" w:hAnsi="Times New Roman" w:cs="Times New Roman"/>
          <w:sz w:val="28"/>
          <w:szCs w:val="28"/>
        </w:rPr>
        <w:t>Р</w:t>
      </w:r>
      <w:r w:rsidR="00006B31" w:rsidRPr="00D27FC9">
        <w:rPr>
          <w:rFonts w:ascii="Times New Roman" w:hAnsi="Times New Roman" w:cs="Times New Roman"/>
          <w:sz w:val="28"/>
          <w:szCs w:val="28"/>
          <w:lang w:val="en-US"/>
        </w:rPr>
        <w:t>.1065–</w:t>
      </w:r>
      <w:r w:rsidR="00006B31" w:rsidRPr="00D27FC9">
        <w:rPr>
          <w:rFonts w:ascii="Times New Roman" w:hAnsi="Times New Roman" w:cs="Times New Roman"/>
          <w:spacing w:val="-67"/>
          <w:sz w:val="28"/>
          <w:szCs w:val="28"/>
          <w:lang w:val="en-US"/>
        </w:rPr>
        <w:t xml:space="preserve"> </w:t>
      </w:r>
      <w:r w:rsidR="00006B31" w:rsidRPr="00D27FC9">
        <w:rPr>
          <w:rFonts w:ascii="Times New Roman" w:hAnsi="Times New Roman" w:cs="Times New Roman"/>
          <w:sz w:val="28"/>
          <w:szCs w:val="28"/>
          <w:lang w:val="en-US"/>
        </w:rPr>
        <w:t>1072.</w:t>
      </w:r>
    </w:p>
    <w:p w14:paraId="7FE1D16F" w14:textId="10DF8C64" w:rsidR="00006B31" w:rsidRPr="00D27FC9" w:rsidRDefault="00203703"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203703">
        <w:rPr>
          <w:rFonts w:ascii="Times New Roman" w:hAnsi="Times New Roman" w:cs="Times New Roman"/>
          <w:sz w:val="28"/>
          <w:szCs w:val="28"/>
          <w:lang w:val="en-US"/>
        </w:rPr>
        <w:t xml:space="preserve"> Damanik FF, Rothuizen TC, van Blitterswijk C, Rotmans JI, Moroni L. Towards an in vitro model mimicking the foreign body response: tailoring the surface properties of biomaterials to</w:t>
      </w:r>
      <w:r>
        <w:rPr>
          <w:rFonts w:ascii="Times New Roman" w:hAnsi="Times New Roman" w:cs="Times New Roman"/>
          <w:sz w:val="28"/>
          <w:szCs w:val="28"/>
          <w:lang w:val="en-US"/>
        </w:rPr>
        <w:t xml:space="preserve"> modulate extracellular matrix</w:t>
      </w:r>
      <w:r w:rsidRPr="00203703">
        <w:rPr>
          <w:rFonts w:ascii="Times New Roman" w:hAnsi="Times New Roman" w:cs="Times New Roman"/>
          <w:sz w:val="28"/>
          <w:szCs w:val="28"/>
          <w:lang w:val="en-US"/>
        </w:rPr>
        <w:t xml:space="preserve"> // Sci Rep. </w:t>
      </w:r>
      <w:r>
        <w:rPr>
          <w:rFonts w:ascii="Times New Roman" w:hAnsi="Times New Roman" w:cs="Times New Roman"/>
          <w:sz w:val="28"/>
          <w:szCs w:val="28"/>
          <w:lang w:val="en-US"/>
        </w:rPr>
        <w:t>–</w:t>
      </w:r>
      <w:r w:rsidRPr="00203703">
        <w:rPr>
          <w:rFonts w:ascii="Times New Roman" w:hAnsi="Times New Roman" w:cs="Times New Roman"/>
          <w:sz w:val="28"/>
          <w:szCs w:val="28"/>
          <w:lang w:val="en-US"/>
        </w:rPr>
        <w:t xml:space="preserve"> 2014. - №</w:t>
      </w:r>
      <w:r>
        <w:rPr>
          <w:rFonts w:ascii="Times New Roman" w:hAnsi="Times New Roman" w:cs="Times New Roman"/>
          <w:sz w:val="28"/>
          <w:szCs w:val="28"/>
          <w:lang w:val="en-US"/>
        </w:rPr>
        <w:t>19</w:t>
      </w:r>
      <w:r w:rsidRPr="00203703">
        <w:rPr>
          <w:rFonts w:ascii="Times New Roman" w:hAnsi="Times New Roman" w:cs="Times New Roman"/>
          <w:sz w:val="28"/>
          <w:szCs w:val="28"/>
          <w:lang w:val="en-US"/>
        </w:rPr>
        <w:t xml:space="preserve">. – </w:t>
      </w:r>
      <w:r>
        <w:rPr>
          <w:rFonts w:ascii="Times New Roman" w:hAnsi="Times New Roman" w:cs="Times New Roman"/>
          <w:sz w:val="28"/>
          <w:szCs w:val="28"/>
        </w:rPr>
        <w:t>Р</w:t>
      </w:r>
      <w:r w:rsidRPr="00203703">
        <w:rPr>
          <w:rFonts w:ascii="Times New Roman" w:hAnsi="Times New Roman" w:cs="Times New Roman"/>
          <w:sz w:val="28"/>
          <w:szCs w:val="28"/>
          <w:lang w:val="en-US"/>
        </w:rPr>
        <w:t xml:space="preserve">.6325. </w:t>
      </w:r>
    </w:p>
    <w:p w14:paraId="152C7F58" w14:textId="1849BACA"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pacing w:val="-3"/>
          <w:sz w:val="28"/>
          <w:szCs w:val="28"/>
          <w:lang w:val="en-US"/>
        </w:rPr>
        <w:t xml:space="preserve"> </w:t>
      </w:r>
      <w:r w:rsidR="00006B31" w:rsidRPr="00D27FC9">
        <w:rPr>
          <w:rFonts w:ascii="Times New Roman" w:hAnsi="Times New Roman" w:cs="Times New Roman"/>
          <w:spacing w:val="-3"/>
          <w:sz w:val="28"/>
          <w:szCs w:val="28"/>
          <w:lang w:val="en-US"/>
        </w:rPr>
        <w:t>Xue</w:t>
      </w:r>
      <w:r w:rsidR="00006B31" w:rsidRPr="00D27FC9">
        <w:rPr>
          <w:rFonts w:ascii="Times New Roman" w:hAnsi="Times New Roman" w:cs="Times New Roman"/>
          <w:spacing w:val="-17"/>
          <w:sz w:val="28"/>
          <w:szCs w:val="28"/>
          <w:lang w:val="en-US"/>
        </w:rPr>
        <w:t xml:space="preserve"> </w:t>
      </w:r>
      <w:r w:rsidR="00006B31" w:rsidRPr="00D27FC9">
        <w:rPr>
          <w:rFonts w:ascii="Times New Roman" w:hAnsi="Times New Roman" w:cs="Times New Roman"/>
          <w:spacing w:val="-3"/>
          <w:sz w:val="28"/>
          <w:szCs w:val="28"/>
          <w:lang w:val="en-US"/>
        </w:rPr>
        <w:t>M.,</w:t>
      </w:r>
      <w:r w:rsidR="00006B31" w:rsidRPr="00D27FC9">
        <w:rPr>
          <w:rFonts w:ascii="Times New Roman" w:hAnsi="Times New Roman" w:cs="Times New Roman"/>
          <w:spacing w:val="-18"/>
          <w:sz w:val="28"/>
          <w:szCs w:val="28"/>
          <w:lang w:val="en-US"/>
        </w:rPr>
        <w:t xml:space="preserve"> </w:t>
      </w:r>
      <w:r w:rsidR="00006B31" w:rsidRPr="00D27FC9">
        <w:rPr>
          <w:rFonts w:ascii="Times New Roman" w:hAnsi="Times New Roman" w:cs="Times New Roman"/>
          <w:spacing w:val="-3"/>
          <w:sz w:val="28"/>
          <w:szCs w:val="28"/>
          <w:lang w:val="en-US"/>
        </w:rPr>
        <w:t>Le</w:t>
      </w:r>
      <w:r w:rsidR="00006B31" w:rsidRPr="00D27FC9">
        <w:rPr>
          <w:rFonts w:ascii="Times New Roman" w:hAnsi="Times New Roman" w:cs="Times New Roman"/>
          <w:spacing w:val="-16"/>
          <w:sz w:val="28"/>
          <w:szCs w:val="28"/>
          <w:lang w:val="en-US"/>
        </w:rPr>
        <w:t xml:space="preserve"> </w:t>
      </w:r>
      <w:r w:rsidR="00006B31" w:rsidRPr="00D27FC9">
        <w:rPr>
          <w:rFonts w:ascii="Times New Roman" w:hAnsi="Times New Roman" w:cs="Times New Roman"/>
          <w:spacing w:val="-3"/>
          <w:sz w:val="28"/>
          <w:szCs w:val="28"/>
          <w:lang w:val="en-US"/>
        </w:rPr>
        <w:t>N.T.,</w:t>
      </w:r>
      <w:r w:rsidR="00006B31" w:rsidRPr="00D27FC9">
        <w:rPr>
          <w:rFonts w:ascii="Times New Roman" w:hAnsi="Times New Roman" w:cs="Times New Roman"/>
          <w:spacing w:val="-18"/>
          <w:sz w:val="28"/>
          <w:szCs w:val="28"/>
          <w:lang w:val="en-US"/>
        </w:rPr>
        <w:t xml:space="preserve"> </w:t>
      </w:r>
      <w:r w:rsidR="00006B31" w:rsidRPr="00D27FC9">
        <w:rPr>
          <w:rFonts w:ascii="Times New Roman" w:hAnsi="Times New Roman" w:cs="Times New Roman"/>
          <w:spacing w:val="-3"/>
          <w:sz w:val="28"/>
          <w:szCs w:val="28"/>
          <w:lang w:val="en-US"/>
        </w:rPr>
        <w:t>Jackson</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pacing w:val="-2"/>
          <w:sz w:val="28"/>
          <w:szCs w:val="28"/>
          <w:lang w:val="en-US"/>
        </w:rPr>
        <w:t>C.J.</w:t>
      </w:r>
      <w:r w:rsidR="00006B31" w:rsidRPr="00D27FC9">
        <w:rPr>
          <w:rFonts w:ascii="Times New Roman" w:hAnsi="Times New Roman" w:cs="Times New Roman"/>
          <w:spacing w:val="-18"/>
          <w:sz w:val="28"/>
          <w:szCs w:val="28"/>
          <w:lang w:val="en-US"/>
        </w:rPr>
        <w:t xml:space="preserve"> </w:t>
      </w:r>
      <w:r w:rsidR="00006B31" w:rsidRPr="00D27FC9">
        <w:rPr>
          <w:rFonts w:ascii="Times New Roman" w:hAnsi="Times New Roman" w:cs="Times New Roman"/>
          <w:spacing w:val="-2"/>
          <w:sz w:val="28"/>
          <w:szCs w:val="28"/>
          <w:lang w:val="en-US"/>
        </w:rPr>
        <w:t>Targeting</w:t>
      </w:r>
      <w:r w:rsidR="00006B31" w:rsidRPr="00D27FC9">
        <w:rPr>
          <w:rFonts w:ascii="Times New Roman" w:hAnsi="Times New Roman" w:cs="Times New Roman"/>
          <w:spacing w:val="-16"/>
          <w:sz w:val="28"/>
          <w:szCs w:val="28"/>
          <w:lang w:val="en-US"/>
        </w:rPr>
        <w:t xml:space="preserve"> </w:t>
      </w:r>
      <w:r w:rsidR="00006B31" w:rsidRPr="00D27FC9">
        <w:rPr>
          <w:rFonts w:ascii="Times New Roman" w:hAnsi="Times New Roman" w:cs="Times New Roman"/>
          <w:spacing w:val="-2"/>
          <w:sz w:val="28"/>
          <w:szCs w:val="28"/>
          <w:lang w:val="en-US"/>
        </w:rPr>
        <w:t>matrix</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pacing w:val="-2"/>
          <w:sz w:val="28"/>
          <w:szCs w:val="28"/>
          <w:lang w:val="en-US"/>
        </w:rPr>
        <w:t>metalloproteases</w:t>
      </w:r>
      <w:r w:rsidR="00006B31" w:rsidRPr="00D27FC9">
        <w:rPr>
          <w:rFonts w:ascii="Times New Roman" w:hAnsi="Times New Roman" w:cs="Times New Roman"/>
          <w:spacing w:val="-19"/>
          <w:sz w:val="28"/>
          <w:szCs w:val="28"/>
          <w:lang w:val="en-US"/>
        </w:rPr>
        <w:t xml:space="preserve"> </w:t>
      </w:r>
      <w:r w:rsidR="00006B31" w:rsidRPr="00D27FC9">
        <w:rPr>
          <w:rFonts w:ascii="Times New Roman" w:hAnsi="Times New Roman" w:cs="Times New Roman"/>
          <w:spacing w:val="-2"/>
          <w:sz w:val="28"/>
          <w:szCs w:val="28"/>
          <w:lang w:val="en-US"/>
        </w:rPr>
        <w:t>to</w:t>
      </w:r>
      <w:r w:rsidR="00006B31" w:rsidRPr="00D27FC9">
        <w:rPr>
          <w:rFonts w:ascii="Times New Roman" w:hAnsi="Times New Roman" w:cs="Times New Roman"/>
          <w:spacing w:val="-18"/>
          <w:sz w:val="28"/>
          <w:szCs w:val="28"/>
          <w:lang w:val="en-US"/>
        </w:rPr>
        <w:t xml:space="preserve"> </w:t>
      </w:r>
      <w:r w:rsidR="00006B31" w:rsidRPr="00D27FC9">
        <w:rPr>
          <w:rFonts w:ascii="Times New Roman" w:hAnsi="Times New Roman" w:cs="Times New Roman"/>
          <w:spacing w:val="-2"/>
          <w:sz w:val="28"/>
          <w:szCs w:val="28"/>
          <w:lang w:val="en-US"/>
        </w:rPr>
        <w:t>improve</w:t>
      </w:r>
      <w:r w:rsidR="00006B31" w:rsidRPr="00D27FC9">
        <w:rPr>
          <w:rFonts w:ascii="Times New Roman" w:hAnsi="Times New Roman" w:cs="Times New Roman"/>
          <w:spacing w:val="-17"/>
          <w:sz w:val="28"/>
          <w:szCs w:val="28"/>
          <w:lang w:val="en-US"/>
        </w:rPr>
        <w:t xml:space="preserve"> </w:t>
      </w:r>
      <w:r w:rsidR="00006B31" w:rsidRPr="00D27FC9">
        <w:rPr>
          <w:rFonts w:ascii="Times New Roman" w:hAnsi="Times New Roman" w:cs="Times New Roman"/>
          <w:spacing w:val="-2"/>
          <w:sz w:val="28"/>
          <w:szCs w:val="28"/>
          <w:lang w:val="en-US"/>
        </w:rPr>
        <w:t xml:space="preserve">cutaneous </w:t>
      </w:r>
      <w:r w:rsidR="00006B31" w:rsidRPr="00D27FC9">
        <w:rPr>
          <w:rFonts w:ascii="Times New Roman" w:hAnsi="Times New Roman" w:cs="Times New Roman"/>
          <w:spacing w:val="-67"/>
          <w:sz w:val="28"/>
          <w:szCs w:val="28"/>
          <w:lang w:val="en-US"/>
        </w:rPr>
        <w:t xml:space="preserve"> </w:t>
      </w:r>
      <w:r w:rsidR="00006B31" w:rsidRPr="00D27FC9">
        <w:rPr>
          <w:rFonts w:ascii="Times New Roman" w:hAnsi="Times New Roman" w:cs="Times New Roman"/>
          <w:sz w:val="28"/>
          <w:szCs w:val="28"/>
          <w:lang w:val="en-US"/>
        </w:rPr>
        <w:t>wound</w:t>
      </w:r>
      <w:r w:rsidR="00006B31" w:rsidRPr="00D27FC9">
        <w:rPr>
          <w:rFonts w:ascii="Times New Roman" w:hAnsi="Times New Roman" w:cs="Times New Roman"/>
          <w:spacing w:val="-8"/>
          <w:sz w:val="28"/>
          <w:szCs w:val="28"/>
          <w:lang w:val="en-US"/>
        </w:rPr>
        <w:t xml:space="preserve"> </w:t>
      </w:r>
      <w:r w:rsidR="00006B31" w:rsidRPr="00D27FC9">
        <w:rPr>
          <w:rFonts w:ascii="Times New Roman" w:hAnsi="Times New Roman" w:cs="Times New Roman"/>
          <w:sz w:val="28"/>
          <w:szCs w:val="28"/>
          <w:lang w:val="en-US"/>
        </w:rPr>
        <w:t>healing //</w:t>
      </w:r>
      <w:r w:rsidR="00006B31" w:rsidRPr="00D27FC9">
        <w:rPr>
          <w:rFonts w:ascii="Times New Roman" w:hAnsi="Times New Roman" w:cs="Times New Roman"/>
          <w:spacing w:val="-8"/>
          <w:sz w:val="28"/>
          <w:szCs w:val="28"/>
          <w:lang w:val="en-US"/>
        </w:rPr>
        <w:t xml:space="preserve"> </w:t>
      </w:r>
      <w:r w:rsidR="00006B31" w:rsidRPr="00D27FC9">
        <w:rPr>
          <w:rFonts w:ascii="Times New Roman" w:hAnsi="Times New Roman" w:cs="Times New Roman"/>
          <w:sz w:val="28"/>
          <w:szCs w:val="28"/>
          <w:lang w:val="en-US"/>
        </w:rPr>
        <w:t>Expert.</w:t>
      </w:r>
      <w:r w:rsidR="00006B31" w:rsidRPr="00D27FC9">
        <w:rPr>
          <w:rFonts w:ascii="Times New Roman" w:hAnsi="Times New Roman" w:cs="Times New Roman"/>
          <w:spacing w:val="-6"/>
          <w:sz w:val="28"/>
          <w:szCs w:val="28"/>
          <w:lang w:val="en-US"/>
        </w:rPr>
        <w:t xml:space="preserve"> </w:t>
      </w:r>
      <w:r w:rsidR="00006B31" w:rsidRPr="00D27FC9">
        <w:rPr>
          <w:rFonts w:ascii="Times New Roman" w:hAnsi="Times New Roman" w:cs="Times New Roman"/>
          <w:sz w:val="28"/>
          <w:szCs w:val="28"/>
          <w:lang w:val="en-US"/>
        </w:rPr>
        <w:t>Opin.</w:t>
      </w:r>
      <w:r w:rsidR="00006B31" w:rsidRPr="00D27FC9">
        <w:rPr>
          <w:rFonts w:ascii="Times New Roman" w:hAnsi="Times New Roman" w:cs="Times New Roman"/>
          <w:spacing w:val="-7"/>
          <w:sz w:val="28"/>
          <w:szCs w:val="28"/>
          <w:lang w:val="en-US"/>
        </w:rPr>
        <w:t xml:space="preserve"> </w:t>
      </w:r>
      <w:r w:rsidR="00006B31" w:rsidRPr="00D27FC9">
        <w:rPr>
          <w:rFonts w:ascii="Times New Roman" w:hAnsi="Times New Roman" w:cs="Times New Roman"/>
          <w:sz w:val="28"/>
          <w:szCs w:val="28"/>
          <w:lang w:val="en-US"/>
        </w:rPr>
        <w:t>Ther.</w:t>
      </w:r>
      <w:r w:rsidR="00006B31" w:rsidRPr="00D27FC9">
        <w:rPr>
          <w:rFonts w:ascii="Times New Roman" w:hAnsi="Times New Roman" w:cs="Times New Roman"/>
          <w:spacing w:val="-8"/>
          <w:sz w:val="28"/>
          <w:szCs w:val="28"/>
          <w:lang w:val="en-US"/>
        </w:rPr>
        <w:t xml:space="preserve"> </w:t>
      </w:r>
      <w:r w:rsidR="00006B31" w:rsidRPr="00D27FC9">
        <w:rPr>
          <w:rFonts w:ascii="Times New Roman" w:hAnsi="Times New Roman" w:cs="Times New Roman"/>
          <w:sz w:val="28"/>
          <w:szCs w:val="28"/>
          <w:lang w:val="en-US"/>
        </w:rPr>
        <w:t>Targets. – 2006. – №10</w:t>
      </w:r>
      <w:r w:rsidR="00006B31" w:rsidRPr="00D27FC9">
        <w:rPr>
          <w:rFonts w:ascii="Times New Roman" w:hAnsi="Times New Roman" w:cs="Times New Roman"/>
          <w:spacing w:val="-7"/>
          <w:sz w:val="28"/>
          <w:szCs w:val="28"/>
          <w:lang w:val="en-US"/>
        </w:rPr>
        <w:t xml:space="preserve"> </w:t>
      </w:r>
      <w:r w:rsidR="00006B31" w:rsidRPr="00D27FC9">
        <w:rPr>
          <w:rFonts w:ascii="Times New Roman" w:hAnsi="Times New Roman" w:cs="Times New Roman"/>
          <w:sz w:val="28"/>
          <w:szCs w:val="28"/>
          <w:lang w:val="en-US"/>
        </w:rPr>
        <w:t xml:space="preserve">(1). – </w:t>
      </w:r>
      <w:r w:rsidR="00006B31" w:rsidRPr="00D27FC9">
        <w:rPr>
          <w:rFonts w:ascii="Times New Roman" w:hAnsi="Times New Roman" w:cs="Times New Roman"/>
          <w:sz w:val="28"/>
          <w:szCs w:val="28"/>
        </w:rPr>
        <w:t>Р</w:t>
      </w:r>
      <w:r w:rsidR="00006B31" w:rsidRPr="00D27FC9">
        <w:rPr>
          <w:rFonts w:ascii="Times New Roman" w:hAnsi="Times New Roman" w:cs="Times New Roman"/>
          <w:sz w:val="28"/>
          <w:szCs w:val="28"/>
          <w:lang w:val="en-US"/>
        </w:rPr>
        <w:t>.143-155.</w:t>
      </w:r>
    </w:p>
    <w:p w14:paraId="671E1BB9" w14:textId="5F8F83F7"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w:t>
      </w:r>
      <w:r w:rsidR="00006B31" w:rsidRPr="00D27FC9">
        <w:rPr>
          <w:rFonts w:ascii="Times New Roman" w:hAnsi="Times New Roman" w:cs="Times New Roman"/>
          <w:sz w:val="28"/>
          <w:szCs w:val="28"/>
          <w:lang w:val="en-US"/>
        </w:rPr>
        <w:t>Le N.T., Xue M., Castelnoble L.A., Jackson C.J. The dual personalities of matrix</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metalloproteinases</w:t>
      </w:r>
      <w:r w:rsidR="00006B31" w:rsidRPr="00D27FC9">
        <w:rPr>
          <w:rFonts w:ascii="Times New Roman" w:hAnsi="Times New Roman" w:cs="Times New Roman"/>
          <w:spacing w:val="-9"/>
          <w:sz w:val="28"/>
          <w:szCs w:val="28"/>
          <w:lang w:val="en-US"/>
        </w:rPr>
        <w:t xml:space="preserve"> </w:t>
      </w:r>
      <w:r w:rsidR="00006B31" w:rsidRPr="00D27FC9">
        <w:rPr>
          <w:rFonts w:ascii="Times New Roman" w:hAnsi="Times New Roman" w:cs="Times New Roman"/>
          <w:sz w:val="28"/>
          <w:szCs w:val="28"/>
          <w:lang w:val="en-US"/>
        </w:rPr>
        <w:t>in</w:t>
      </w:r>
      <w:r w:rsidR="00006B31" w:rsidRPr="00D27FC9">
        <w:rPr>
          <w:rFonts w:ascii="Times New Roman" w:hAnsi="Times New Roman" w:cs="Times New Roman"/>
          <w:spacing w:val="-8"/>
          <w:sz w:val="28"/>
          <w:szCs w:val="28"/>
          <w:lang w:val="en-US"/>
        </w:rPr>
        <w:t xml:space="preserve"> </w:t>
      </w:r>
      <w:r w:rsidR="00006B31" w:rsidRPr="00D27FC9">
        <w:rPr>
          <w:rFonts w:ascii="Times New Roman" w:hAnsi="Times New Roman" w:cs="Times New Roman"/>
          <w:sz w:val="28"/>
          <w:szCs w:val="28"/>
          <w:lang w:val="en-US"/>
        </w:rPr>
        <w:t>inflammation //</w:t>
      </w:r>
      <w:r w:rsidR="00006B31" w:rsidRPr="00D27FC9">
        <w:rPr>
          <w:rFonts w:ascii="Times New Roman" w:hAnsi="Times New Roman" w:cs="Times New Roman"/>
          <w:spacing w:val="-9"/>
          <w:sz w:val="28"/>
          <w:szCs w:val="28"/>
          <w:lang w:val="en-US"/>
        </w:rPr>
        <w:t xml:space="preserve"> </w:t>
      </w:r>
      <w:r w:rsidR="00006B31" w:rsidRPr="00D27FC9">
        <w:rPr>
          <w:rFonts w:ascii="Times New Roman" w:hAnsi="Times New Roman" w:cs="Times New Roman"/>
          <w:sz w:val="28"/>
          <w:szCs w:val="28"/>
          <w:lang w:val="en-US"/>
        </w:rPr>
        <w:t>Front.</w:t>
      </w:r>
      <w:r w:rsidR="00006B31" w:rsidRPr="00D27FC9">
        <w:rPr>
          <w:rFonts w:ascii="Times New Roman" w:hAnsi="Times New Roman" w:cs="Times New Roman"/>
          <w:spacing w:val="-11"/>
          <w:sz w:val="28"/>
          <w:szCs w:val="28"/>
          <w:lang w:val="en-US"/>
        </w:rPr>
        <w:t xml:space="preserve"> </w:t>
      </w:r>
      <w:r w:rsidR="00006B31" w:rsidRPr="00D27FC9">
        <w:rPr>
          <w:rFonts w:ascii="Times New Roman" w:hAnsi="Times New Roman" w:cs="Times New Roman"/>
          <w:sz w:val="28"/>
          <w:szCs w:val="28"/>
          <w:lang w:val="en-US"/>
        </w:rPr>
        <w:t xml:space="preserve">Biosci. – 2007. – №12. – </w:t>
      </w:r>
      <w:r w:rsidR="00006B31" w:rsidRPr="00D27FC9">
        <w:rPr>
          <w:rFonts w:ascii="Times New Roman" w:hAnsi="Times New Roman" w:cs="Times New Roman"/>
          <w:sz w:val="28"/>
          <w:szCs w:val="28"/>
        </w:rPr>
        <w:t>Р</w:t>
      </w:r>
      <w:r w:rsidR="00006B31" w:rsidRPr="00D27FC9">
        <w:rPr>
          <w:rFonts w:ascii="Times New Roman" w:hAnsi="Times New Roman" w:cs="Times New Roman"/>
          <w:sz w:val="28"/>
          <w:szCs w:val="28"/>
          <w:lang w:val="en-US"/>
        </w:rPr>
        <w:t>.1475-1487.</w:t>
      </w:r>
    </w:p>
    <w:p w14:paraId="091A705C"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Ravi A., Garg P., Sitaraman S.V. Matrix metalloproteinases in inflammatory bowel</w:t>
      </w:r>
      <w:r w:rsidRPr="00D27FC9">
        <w:rPr>
          <w:rFonts w:ascii="Times New Roman" w:hAnsi="Times New Roman" w:cs="Times New Roman"/>
          <w:spacing w:val="1"/>
          <w:sz w:val="28"/>
          <w:szCs w:val="28"/>
          <w:lang w:val="en-US"/>
        </w:rPr>
        <w:t xml:space="preserve"> </w:t>
      </w:r>
      <w:r w:rsidRPr="00D27FC9">
        <w:rPr>
          <w:rFonts w:ascii="Times New Roman" w:hAnsi="Times New Roman" w:cs="Times New Roman"/>
          <w:sz w:val="28"/>
          <w:szCs w:val="28"/>
          <w:lang w:val="en-US"/>
        </w:rPr>
        <w:t>disease:</w:t>
      </w:r>
      <w:r w:rsidRPr="00D27FC9">
        <w:rPr>
          <w:rFonts w:ascii="Times New Roman" w:hAnsi="Times New Roman" w:cs="Times New Roman"/>
          <w:spacing w:val="-7"/>
          <w:sz w:val="28"/>
          <w:szCs w:val="28"/>
          <w:lang w:val="en-US"/>
        </w:rPr>
        <w:t xml:space="preserve"> </w:t>
      </w:r>
      <w:r w:rsidRPr="00D27FC9">
        <w:rPr>
          <w:rFonts w:ascii="Times New Roman" w:hAnsi="Times New Roman" w:cs="Times New Roman"/>
          <w:sz w:val="28"/>
          <w:szCs w:val="28"/>
          <w:lang w:val="en-US"/>
        </w:rPr>
        <w:t>boon</w:t>
      </w:r>
      <w:r w:rsidRPr="00D27FC9">
        <w:rPr>
          <w:rFonts w:ascii="Times New Roman" w:hAnsi="Times New Roman" w:cs="Times New Roman"/>
          <w:spacing w:val="-7"/>
          <w:sz w:val="28"/>
          <w:szCs w:val="28"/>
          <w:lang w:val="en-US"/>
        </w:rPr>
        <w:t xml:space="preserve"> </w:t>
      </w:r>
      <w:r w:rsidRPr="00D27FC9">
        <w:rPr>
          <w:rFonts w:ascii="Times New Roman" w:hAnsi="Times New Roman" w:cs="Times New Roman"/>
          <w:sz w:val="28"/>
          <w:szCs w:val="28"/>
          <w:lang w:val="en-US"/>
        </w:rPr>
        <w:t>or</w:t>
      </w:r>
      <w:r w:rsidRPr="00D27FC9">
        <w:rPr>
          <w:rFonts w:ascii="Times New Roman" w:hAnsi="Times New Roman" w:cs="Times New Roman"/>
          <w:spacing w:val="-8"/>
          <w:sz w:val="28"/>
          <w:szCs w:val="28"/>
          <w:lang w:val="en-US"/>
        </w:rPr>
        <w:t xml:space="preserve"> </w:t>
      </w:r>
      <w:r w:rsidRPr="00D27FC9">
        <w:rPr>
          <w:rFonts w:ascii="Times New Roman" w:hAnsi="Times New Roman" w:cs="Times New Roman"/>
          <w:sz w:val="28"/>
          <w:szCs w:val="28"/>
          <w:lang w:val="en-US"/>
        </w:rPr>
        <w:t>a</w:t>
      </w:r>
      <w:r w:rsidRPr="00D27FC9">
        <w:rPr>
          <w:rFonts w:ascii="Times New Roman" w:hAnsi="Times New Roman" w:cs="Times New Roman"/>
          <w:spacing w:val="-8"/>
          <w:sz w:val="28"/>
          <w:szCs w:val="28"/>
          <w:lang w:val="en-US"/>
        </w:rPr>
        <w:t xml:space="preserve"> </w:t>
      </w:r>
      <w:r w:rsidRPr="00D27FC9">
        <w:rPr>
          <w:rFonts w:ascii="Times New Roman" w:hAnsi="Times New Roman" w:cs="Times New Roman"/>
          <w:sz w:val="28"/>
          <w:szCs w:val="28"/>
          <w:lang w:val="en-US"/>
        </w:rPr>
        <w:t>bane?</w:t>
      </w:r>
      <w:r w:rsidRPr="00D27FC9">
        <w:rPr>
          <w:rFonts w:ascii="Times New Roman" w:hAnsi="Times New Roman" w:cs="Times New Roman"/>
          <w:spacing w:val="-5"/>
          <w:sz w:val="28"/>
          <w:szCs w:val="28"/>
          <w:lang w:val="en-US"/>
        </w:rPr>
        <w:t xml:space="preserve"> // </w:t>
      </w:r>
      <w:r w:rsidRPr="00D27FC9">
        <w:rPr>
          <w:rFonts w:ascii="Times New Roman" w:hAnsi="Times New Roman" w:cs="Times New Roman"/>
          <w:sz w:val="28"/>
          <w:szCs w:val="28"/>
          <w:lang w:val="en-US"/>
        </w:rPr>
        <w:t>Inflamm.</w:t>
      </w:r>
      <w:r w:rsidRPr="00D27FC9">
        <w:rPr>
          <w:rFonts w:ascii="Times New Roman" w:hAnsi="Times New Roman" w:cs="Times New Roman"/>
          <w:spacing w:val="-10"/>
          <w:sz w:val="28"/>
          <w:szCs w:val="28"/>
          <w:lang w:val="en-US"/>
        </w:rPr>
        <w:t xml:space="preserve"> </w:t>
      </w:r>
      <w:r w:rsidRPr="00D27FC9">
        <w:rPr>
          <w:rFonts w:ascii="Times New Roman" w:hAnsi="Times New Roman" w:cs="Times New Roman"/>
          <w:sz w:val="28"/>
          <w:szCs w:val="28"/>
          <w:lang w:val="en-US"/>
        </w:rPr>
        <w:t>Bowel.</w:t>
      </w:r>
      <w:r w:rsidRPr="00D27FC9">
        <w:rPr>
          <w:rFonts w:ascii="Times New Roman" w:hAnsi="Times New Roman" w:cs="Times New Roman"/>
          <w:spacing w:val="-3"/>
          <w:sz w:val="28"/>
          <w:szCs w:val="28"/>
          <w:lang w:val="en-US"/>
        </w:rPr>
        <w:t xml:space="preserve"> </w:t>
      </w:r>
      <w:r w:rsidRPr="00D27FC9">
        <w:rPr>
          <w:rFonts w:ascii="Times New Roman" w:hAnsi="Times New Roman" w:cs="Times New Roman"/>
          <w:sz w:val="28"/>
          <w:szCs w:val="28"/>
          <w:lang w:val="en-US"/>
        </w:rPr>
        <w:t>Dis. –</w:t>
      </w:r>
      <w:r w:rsidRPr="00D27FC9">
        <w:rPr>
          <w:rFonts w:ascii="Times New Roman" w:hAnsi="Times New Roman" w:cs="Times New Roman"/>
          <w:sz w:val="28"/>
          <w:szCs w:val="28"/>
        </w:rPr>
        <w:t xml:space="preserve"> </w:t>
      </w:r>
      <w:r w:rsidRPr="00D27FC9">
        <w:rPr>
          <w:rFonts w:ascii="Times New Roman" w:hAnsi="Times New Roman" w:cs="Times New Roman"/>
          <w:sz w:val="28"/>
          <w:szCs w:val="28"/>
          <w:lang w:val="en-US"/>
        </w:rPr>
        <w:t>2007</w:t>
      </w:r>
      <w:r w:rsidRPr="00D27FC9">
        <w:rPr>
          <w:rFonts w:ascii="Times New Roman" w:hAnsi="Times New Roman" w:cs="Times New Roman"/>
          <w:sz w:val="28"/>
          <w:szCs w:val="28"/>
        </w:rPr>
        <w:t>. – №</w:t>
      </w:r>
      <w:r w:rsidRPr="00D27FC9">
        <w:rPr>
          <w:rFonts w:ascii="Times New Roman" w:hAnsi="Times New Roman" w:cs="Times New Roman"/>
          <w:sz w:val="28"/>
          <w:szCs w:val="28"/>
          <w:lang w:val="en-US"/>
        </w:rPr>
        <w:t>13</w:t>
      </w:r>
      <w:r w:rsidRPr="00D27FC9">
        <w:rPr>
          <w:rFonts w:ascii="Times New Roman" w:hAnsi="Times New Roman" w:cs="Times New Roman"/>
          <w:spacing w:val="-7"/>
          <w:sz w:val="28"/>
          <w:szCs w:val="28"/>
          <w:lang w:val="en-US"/>
        </w:rPr>
        <w:t xml:space="preserve"> </w:t>
      </w:r>
      <w:r w:rsidRPr="00D27FC9">
        <w:rPr>
          <w:rFonts w:ascii="Times New Roman" w:hAnsi="Times New Roman" w:cs="Times New Roman"/>
          <w:sz w:val="28"/>
          <w:szCs w:val="28"/>
          <w:lang w:val="en-US"/>
        </w:rPr>
        <w:t>(1)</w:t>
      </w:r>
      <w:r w:rsidRPr="00D27FC9">
        <w:rPr>
          <w:rFonts w:ascii="Times New Roman" w:hAnsi="Times New Roman" w:cs="Times New Roman"/>
          <w:sz w:val="28"/>
          <w:szCs w:val="28"/>
        </w:rPr>
        <w:t>. – Р.</w:t>
      </w:r>
      <w:r w:rsidRPr="00D27FC9">
        <w:rPr>
          <w:rFonts w:ascii="Times New Roman" w:hAnsi="Times New Roman" w:cs="Times New Roman"/>
          <w:sz w:val="28"/>
          <w:szCs w:val="28"/>
          <w:lang w:val="en-US"/>
        </w:rPr>
        <w:t>97-107</w:t>
      </w:r>
      <w:r w:rsidRPr="00D27FC9">
        <w:rPr>
          <w:rFonts w:ascii="Times New Roman" w:hAnsi="Times New Roman" w:cs="Times New Roman"/>
          <w:sz w:val="28"/>
          <w:szCs w:val="28"/>
        </w:rPr>
        <w:t>.</w:t>
      </w:r>
    </w:p>
    <w:p w14:paraId="56553F54" w14:textId="4EFC1ED0" w:rsidR="00006B31" w:rsidRPr="00D27FC9" w:rsidRDefault="00ED4C9C"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ED4C9C">
        <w:rPr>
          <w:rFonts w:ascii="Times New Roman" w:hAnsi="Times New Roman" w:cs="Times New Roman"/>
          <w:sz w:val="28"/>
          <w:szCs w:val="28"/>
          <w:lang w:val="en-US"/>
        </w:rPr>
        <w:lastRenderedPageBreak/>
        <w:t xml:space="preserve"> Dias FG, Prudente A, Siniscalchi RT, de Vidal BC, Riccetto CL. Can highly purified collagen coating modulate polypropylene mesh immune-inflammatory and fibroblastic reactions? Immunohistoc</w:t>
      </w:r>
      <w:r>
        <w:rPr>
          <w:rFonts w:ascii="Times New Roman" w:hAnsi="Times New Roman" w:cs="Times New Roman"/>
          <w:sz w:val="28"/>
          <w:szCs w:val="28"/>
          <w:lang w:val="en-US"/>
        </w:rPr>
        <w:t>hemical analysis in a rat model</w:t>
      </w:r>
      <w:r w:rsidRPr="00ED4C9C">
        <w:rPr>
          <w:rFonts w:ascii="Times New Roman" w:hAnsi="Times New Roman" w:cs="Times New Roman"/>
          <w:sz w:val="28"/>
          <w:szCs w:val="28"/>
          <w:lang w:val="en-US"/>
        </w:rPr>
        <w:t xml:space="preserve"> //  Int Urogynecol J. </w:t>
      </w:r>
      <w:r>
        <w:rPr>
          <w:rFonts w:ascii="Times New Roman" w:hAnsi="Times New Roman" w:cs="Times New Roman"/>
          <w:sz w:val="28"/>
          <w:szCs w:val="28"/>
          <w:lang w:val="en-US"/>
        </w:rPr>
        <w:t>–</w:t>
      </w:r>
      <w:r w:rsidRPr="00ED4C9C">
        <w:rPr>
          <w:rFonts w:ascii="Times New Roman" w:hAnsi="Times New Roman" w:cs="Times New Roman"/>
          <w:sz w:val="28"/>
          <w:szCs w:val="28"/>
          <w:lang w:val="en-US"/>
        </w:rPr>
        <w:t xml:space="preserve"> 2015. - №</w:t>
      </w:r>
      <w:r>
        <w:rPr>
          <w:rFonts w:ascii="Times New Roman" w:hAnsi="Times New Roman" w:cs="Times New Roman"/>
          <w:sz w:val="28"/>
          <w:szCs w:val="28"/>
          <w:lang w:val="en-US"/>
        </w:rPr>
        <w:t>26</w:t>
      </w:r>
      <w:r w:rsidRPr="00ED4C9C">
        <w:rPr>
          <w:rFonts w:ascii="Times New Roman" w:hAnsi="Times New Roman" w:cs="Times New Roman"/>
          <w:sz w:val="28"/>
          <w:szCs w:val="28"/>
          <w:lang w:val="en-US"/>
        </w:rPr>
        <w:t xml:space="preserve">. – </w:t>
      </w:r>
      <w:r>
        <w:rPr>
          <w:rFonts w:ascii="Times New Roman" w:hAnsi="Times New Roman" w:cs="Times New Roman"/>
          <w:sz w:val="28"/>
          <w:szCs w:val="28"/>
        </w:rPr>
        <w:t>Р</w:t>
      </w:r>
      <w:r w:rsidRPr="00ED4C9C">
        <w:rPr>
          <w:rFonts w:ascii="Times New Roman" w:hAnsi="Times New Roman" w:cs="Times New Roman"/>
          <w:sz w:val="28"/>
          <w:szCs w:val="28"/>
          <w:lang w:val="en-US"/>
        </w:rPr>
        <w:t xml:space="preserve">.569-76. </w:t>
      </w:r>
    </w:p>
    <w:p w14:paraId="1F6B656A" w14:textId="38DF4F3A"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w:t>
      </w:r>
      <w:r w:rsidR="00006B31" w:rsidRPr="00D27FC9">
        <w:rPr>
          <w:rFonts w:ascii="Times New Roman" w:hAnsi="Times New Roman" w:cs="Times New Roman"/>
          <w:sz w:val="28"/>
          <w:szCs w:val="28"/>
          <w:lang w:val="en-US"/>
        </w:rPr>
        <w:t>Jansen P.L., Kever M., Rosch R. et al. Polymeric meshes induce zonal regulation of</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z w:val="28"/>
          <w:szCs w:val="28"/>
          <w:lang w:val="en-US"/>
        </w:rPr>
        <w:t>matrix metalloproteinase-2 gene expression by macrophages and fibroblasts // FASEB J. – 2007. – 21</w:t>
      </w:r>
      <w:r w:rsidR="00006B31" w:rsidRPr="00D27FC9">
        <w:rPr>
          <w:rFonts w:ascii="Times New Roman" w:hAnsi="Times New Roman" w:cs="Times New Roman"/>
          <w:spacing w:val="-5"/>
          <w:sz w:val="28"/>
          <w:szCs w:val="28"/>
          <w:lang w:val="en-US"/>
        </w:rPr>
        <w:t xml:space="preserve"> </w:t>
      </w:r>
      <w:r w:rsidR="00006B31" w:rsidRPr="00D27FC9">
        <w:rPr>
          <w:rFonts w:ascii="Times New Roman" w:hAnsi="Times New Roman" w:cs="Times New Roman"/>
          <w:sz w:val="28"/>
          <w:szCs w:val="28"/>
          <w:lang w:val="en-US"/>
        </w:rPr>
        <w:t xml:space="preserve">(4). – </w:t>
      </w:r>
      <w:r w:rsidR="00006B31" w:rsidRPr="00D27FC9">
        <w:rPr>
          <w:rFonts w:ascii="Times New Roman" w:hAnsi="Times New Roman" w:cs="Times New Roman"/>
          <w:sz w:val="28"/>
          <w:szCs w:val="28"/>
        </w:rPr>
        <w:t>Р</w:t>
      </w:r>
      <w:r w:rsidR="00006B31" w:rsidRPr="00D27FC9">
        <w:rPr>
          <w:rFonts w:ascii="Times New Roman" w:hAnsi="Times New Roman" w:cs="Times New Roman"/>
          <w:sz w:val="28"/>
          <w:szCs w:val="28"/>
          <w:lang w:val="en-US"/>
        </w:rPr>
        <w:t>.1047-1057.</w:t>
      </w:r>
    </w:p>
    <w:p w14:paraId="761E5C8F" w14:textId="1DE52FF3"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w:t>
      </w:r>
      <w:r w:rsidR="00ED4C9C" w:rsidRPr="00ED4C9C">
        <w:rPr>
          <w:rFonts w:ascii="Times New Roman" w:hAnsi="Times New Roman" w:cs="Times New Roman"/>
          <w:sz w:val="28"/>
          <w:szCs w:val="28"/>
          <w:lang w:val="en-US"/>
        </w:rPr>
        <w:t>Major MR, Wong VW, Nelson ER, Longaker MT, Gurtner GC. The foreign body response: at the interface</w:t>
      </w:r>
      <w:r w:rsidR="00ED4C9C">
        <w:rPr>
          <w:rFonts w:ascii="Times New Roman" w:hAnsi="Times New Roman" w:cs="Times New Roman"/>
          <w:sz w:val="28"/>
          <w:szCs w:val="28"/>
          <w:lang w:val="en-US"/>
        </w:rPr>
        <w:t xml:space="preserve"> of surgery and bioengineering</w:t>
      </w:r>
      <w:r w:rsidR="00ED4C9C" w:rsidRPr="00ED4C9C">
        <w:rPr>
          <w:rFonts w:ascii="Times New Roman" w:hAnsi="Times New Roman" w:cs="Times New Roman"/>
          <w:sz w:val="28"/>
          <w:szCs w:val="28"/>
          <w:lang w:val="en-US"/>
        </w:rPr>
        <w:t xml:space="preserve"> // Plast Reconstr Surg. </w:t>
      </w:r>
      <w:r w:rsidR="00ED4C9C">
        <w:rPr>
          <w:rFonts w:ascii="Times New Roman" w:hAnsi="Times New Roman" w:cs="Times New Roman"/>
          <w:sz w:val="28"/>
          <w:szCs w:val="28"/>
          <w:lang w:val="en-US"/>
        </w:rPr>
        <w:t>–</w:t>
      </w:r>
      <w:r w:rsidR="00ED4C9C" w:rsidRPr="00ED4C9C">
        <w:rPr>
          <w:rFonts w:ascii="Times New Roman" w:hAnsi="Times New Roman" w:cs="Times New Roman"/>
          <w:sz w:val="28"/>
          <w:szCs w:val="28"/>
          <w:lang w:val="en-US"/>
        </w:rPr>
        <w:t xml:space="preserve"> 2015. - №135. – </w:t>
      </w:r>
      <w:r w:rsidR="00ED4C9C">
        <w:rPr>
          <w:rFonts w:ascii="Times New Roman" w:hAnsi="Times New Roman" w:cs="Times New Roman"/>
          <w:sz w:val="28"/>
          <w:szCs w:val="28"/>
        </w:rPr>
        <w:t>Р</w:t>
      </w:r>
      <w:r w:rsidR="00ED4C9C" w:rsidRPr="00ED4C9C">
        <w:rPr>
          <w:rFonts w:ascii="Times New Roman" w:hAnsi="Times New Roman" w:cs="Times New Roman"/>
          <w:sz w:val="28"/>
          <w:szCs w:val="28"/>
          <w:lang w:val="en-US"/>
        </w:rPr>
        <w:t xml:space="preserve">.1489-1498. </w:t>
      </w:r>
    </w:p>
    <w:p w14:paraId="05D1DDFA" w14:textId="2A6D298A"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w:t>
      </w:r>
      <w:r w:rsidR="00006B31" w:rsidRPr="00D27FC9">
        <w:rPr>
          <w:rFonts w:ascii="Times New Roman" w:hAnsi="Times New Roman" w:cs="Times New Roman"/>
          <w:sz w:val="28"/>
          <w:szCs w:val="28"/>
          <w:lang w:val="en-US"/>
        </w:rPr>
        <w:t>Junge K., Binnebosel M., von Trotha K.T. et al. Mesh biocompatibility: effects of</w:t>
      </w:r>
      <w:r w:rsidR="00006B31" w:rsidRPr="00D27FC9">
        <w:rPr>
          <w:rFonts w:ascii="Times New Roman" w:hAnsi="Times New Roman" w:cs="Times New Roman"/>
          <w:spacing w:val="1"/>
          <w:sz w:val="28"/>
          <w:szCs w:val="28"/>
          <w:lang w:val="en-US"/>
        </w:rPr>
        <w:t xml:space="preserve"> </w:t>
      </w:r>
      <w:r w:rsidR="00006B31" w:rsidRPr="00D27FC9">
        <w:rPr>
          <w:rFonts w:ascii="Times New Roman" w:hAnsi="Times New Roman" w:cs="Times New Roman"/>
          <w:spacing w:val="-1"/>
          <w:sz w:val="28"/>
          <w:szCs w:val="28"/>
          <w:lang w:val="en-US"/>
        </w:rPr>
        <w:t>cellular</w:t>
      </w:r>
      <w:r w:rsidR="00006B31" w:rsidRPr="00D27FC9">
        <w:rPr>
          <w:rFonts w:ascii="Times New Roman" w:hAnsi="Times New Roman" w:cs="Times New Roman"/>
          <w:spacing w:val="-16"/>
          <w:sz w:val="28"/>
          <w:szCs w:val="28"/>
          <w:lang w:val="en-US"/>
        </w:rPr>
        <w:t xml:space="preserve"> </w:t>
      </w:r>
      <w:r w:rsidR="00006B31" w:rsidRPr="00D27FC9">
        <w:rPr>
          <w:rFonts w:ascii="Times New Roman" w:hAnsi="Times New Roman" w:cs="Times New Roman"/>
          <w:spacing w:val="-1"/>
          <w:sz w:val="28"/>
          <w:szCs w:val="28"/>
          <w:lang w:val="en-US"/>
        </w:rPr>
        <w:t>inflammation</w:t>
      </w:r>
      <w:r w:rsidR="00006B31" w:rsidRPr="00D27FC9">
        <w:rPr>
          <w:rFonts w:ascii="Times New Roman" w:hAnsi="Times New Roman" w:cs="Times New Roman"/>
          <w:spacing w:val="-16"/>
          <w:sz w:val="28"/>
          <w:szCs w:val="28"/>
          <w:lang w:val="en-US"/>
        </w:rPr>
        <w:t xml:space="preserve"> </w:t>
      </w:r>
      <w:r w:rsidR="00006B31" w:rsidRPr="00D27FC9">
        <w:rPr>
          <w:rFonts w:ascii="Times New Roman" w:hAnsi="Times New Roman" w:cs="Times New Roman"/>
          <w:spacing w:val="-1"/>
          <w:sz w:val="28"/>
          <w:szCs w:val="28"/>
          <w:lang w:val="en-US"/>
        </w:rPr>
        <w:t>and</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pacing w:val="-1"/>
          <w:sz w:val="28"/>
          <w:szCs w:val="28"/>
          <w:lang w:val="en-US"/>
        </w:rPr>
        <w:t>tissue</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pacing w:val="-1"/>
          <w:sz w:val="28"/>
          <w:szCs w:val="28"/>
          <w:lang w:val="en-US"/>
        </w:rPr>
        <w:t>remodeling //</w:t>
      </w:r>
      <w:r w:rsidR="00006B31" w:rsidRPr="00D27FC9">
        <w:rPr>
          <w:rFonts w:ascii="Times New Roman" w:hAnsi="Times New Roman" w:cs="Times New Roman"/>
          <w:spacing w:val="-16"/>
          <w:sz w:val="28"/>
          <w:szCs w:val="28"/>
          <w:lang w:val="en-US"/>
        </w:rPr>
        <w:t xml:space="preserve"> </w:t>
      </w:r>
      <w:r w:rsidR="00006B31" w:rsidRPr="00D27FC9">
        <w:rPr>
          <w:rFonts w:ascii="Times New Roman" w:hAnsi="Times New Roman" w:cs="Times New Roman"/>
          <w:spacing w:val="-1"/>
          <w:sz w:val="28"/>
          <w:szCs w:val="28"/>
          <w:lang w:val="en-US"/>
        </w:rPr>
        <w:t>Langenbecks</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pacing w:val="-1"/>
          <w:sz w:val="28"/>
          <w:szCs w:val="28"/>
          <w:lang w:val="en-US"/>
        </w:rPr>
        <w:t>Arch.</w:t>
      </w:r>
      <w:r w:rsidR="00006B31" w:rsidRPr="00D27FC9">
        <w:rPr>
          <w:rFonts w:ascii="Times New Roman" w:hAnsi="Times New Roman" w:cs="Times New Roman"/>
          <w:spacing w:val="-15"/>
          <w:sz w:val="28"/>
          <w:szCs w:val="28"/>
          <w:lang w:val="en-US"/>
        </w:rPr>
        <w:t xml:space="preserve"> </w:t>
      </w:r>
      <w:r w:rsidR="00006B31" w:rsidRPr="00D27FC9">
        <w:rPr>
          <w:rFonts w:ascii="Times New Roman" w:hAnsi="Times New Roman" w:cs="Times New Roman"/>
          <w:spacing w:val="-1"/>
          <w:sz w:val="28"/>
          <w:szCs w:val="28"/>
          <w:lang w:val="en-US"/>
        </w:rPr>
        <w:t>Surg.</w:t>
      </w:r>
      <w:r w:rsidR="00006B31" w:rsidRPr="006D673E">
        <w:rPr>
          <w:rFonts w:ascii="Times New Roman" w:hAnsi="Times New Roman" w:cs="Times New Roman"/>
          <w:spacing w:val="-1"/>
          <w:sz w:val="28"/>
          <w:szCs w:val="28"/>
          <w:lang w:val="en-US"/>
        </w:rPr>
        <w:t xml:space="preserve"> – </w:t>
      </w:r>
      <w:r w:rsidR="00006B31" w:rsidRPr="00D27FC9">
        <w:rPr>
          <w:rFonts w:ascii="Times New Roman" w:hAnsi="Times New Roman" w:cs="Times New Roman"/>
          <w:spacing w:val="-1"/>
          <w:sz w:val="28"/>
          <w:szCs w:val="28"/>
          <w:lang w:val="en-US"/>
        </w:rPr>
        <w:t>2012</w:t>
      </w:r>
      <w:r w:rsidR="00006B31" w:rsidRPr="006D673E">
        <w:rPr>
          <w:rFonts w:ascii="Times New Roman" w:hAnsi="Times New Roman" w:cs="Times New Roman"/>
          <w:spacing w:val="-1"/>
          <w:sz w:val="28"/>
          <w:szCs w:val="28"/>
          <w:lang w:val="en-US"/>
        </w:rPr>
        <w:t>. – №</w:t>
      </w:r>
      <w:r w:rsidR="00006B31" w:rsidRPr="00D27FC9">
        <w:rPr>
          <w:rFonts w:ascii="Times New Roman" w:hAnsi="Times New Roman" w:cs="Times New Roman"/>
          <w:spacing w:val="-1"/>
          <w:sz w:val="28"/>
          <w:szCs w:val="28"/>
          <w:lang w:val="en-US"/>
        </w:rPr>
        <w:t>397</w:t>
      </w:r>
      <w:r w:rsidR="00006B31" w:rsidRPr="00D27FC9">
        <w:rPr>
          <w:rFonts w:ascii="Times New Roman" w:hAnsi="Times New Roman" w:cs="Times New Roman"/>
          <w:spacing w:val="-14"/>
          <w:sz w:val="28"/>
          <w:szCs w:val="28"/>
          <w:lang w:val="en-US"/>
        </w:rPr>
        <w:t xml:space="preserve"> </w:t>
      </w:r>
      <w:r w:rsidR="00006B31" w:rsidRPr="00D27FC9">
        <w:rPr>
          <w:rFonts w:ascii="Times New Roman" w:hAnsi="Times New Roman" w:cs="Times New Roman"/>
          <w:spacing w:val="-1"/>
          <w:sz w:val="28"/>
          <w:szCs w:val="28"/>
          <w:lang w:val="en-US"/>
        </w:rPr>
        <w:t>(2)</w:t>
      </w:r>
      <w:r w:rsidR="00006B31" w:rsidRPr="006D673E">
        <w:rPr>
          <w:rFonts w:ascii="Times New Roman" w:hAnsi="Times New Roman" w:cs="Times New Roman"/>
          <w:spacing w:val="-1"/>
          <w:sz w:val="28"/>
          <w:szCs w:val="28"/>
          <w:lang w:val="en-US"/>
        </w:rPr>
        <w:t xml:space="preserve">. – </w:t>
      </w:r>
      <w:r w:rsidR="00006B31" w:rsidRPr="00D27FC9">
        <w:rPr>
          <w:rFonts w:ascii="Times New Roman" w:hAnsi="Times New Roman" w:cs="Times New Roman"/>
          <w:spacing w:val="-1"/>
          <w:sz w:val="28"/>
          <w:szCs w:val="28"/>
        </w:rPr>
        <w:t>Р</w:t>
      </w:r>
      <w:r w:rsidR="00006B31" w:rsidRPr="006D673E">
        <w:rPr>
          <w:rFonts w:ascii="Times New Roman" w:hAnsi="Times New Roman" w:cs="Times New Roman"/>
          <w:spacing w:val="-1"/>
          <w:sz w:val="28"/>
          <w:szCs w:val="28"/>
          <w:lang w:val="en-US"/>
        </w:rPr>
        <w:t>.</w:t>
      </w:r>
      <w:r w:rsidR="00006B31" w:rsidRPr="00D27FC9">
        <w:rPr>
          <w:rFonts w:ascii="Times New Roman" w:hAnsi="Times New Roman" w:cs="Times New Roman"/>
          <w:spacing w:val="-1"/>
          <w:sz w:val="28"/>
          <w:szCs w:val="28"/>
          <w:lang w:val="en-US"/>
        </w:rPr>
        <w:t>255-</w:t>
      </w:r>
      <w:r w:rsidR="00006B31" w:rsidRPr="00D27FC9">
        <w:rPr>
          <w:rFonts w:ascii="Times New Roman" w:hAnsi="Times New Roman" w:cs="Times New Roman"/>
          <w:spacing w:val="-67"/>
          <w:sz w:val="28"/>
          <w:szCs w:val="28"/>
          <w:lang w:val="en-US"/>
        </w:rPr>
        <w:t xml:space="preserve"> </w:t>
      </w:r>
      <w:r w:rsidR="00006B31" w:rsidRPr="00D27FC9">
        <w:rPr>
          <w:rFonts w:ascii="Times New Roman" w:hAnsi="Times New Roman" w:cs="Times New Roman"/>
          <w:sz w:val="28"/>
          <w:szCs w:val="28"/>
          <w:lang w:val="en-US"/>
        </w:rPr>
        <w:t>270.</w:t>
      </w:r>
    </w:p>
    <w:p w14:paraId="27CCCBB8" w14:textId="77777777" w:rsidR="006A340B" w:rsidRPr="00D27FC9" w:rsidRDefault="006A340B" w:rsidP="006A340B">
      <w:pPr>
        <w:pStyle w:val="a5"/>
        <w:numPr>
          <w:ilvl w:val="0"/>
          <w:numId w:val="26"/>
        </w:numPr>
        <w:tabs>
          <w:tab w:val="left" w:pos="851"/>
        </w:tabs>
        <w:autoSpaceDE w:val="0"/>
        <w:autoSpaceDN w:val="0"/>
        <w:adjustRightInd w:val="0"/>
        <w:spacing w:after="0" w:line="240" w:lineRule="auto"/>
        <w:ind w:left="0" w:firstLine="349"/>
        <w:jc w:val="both"/>
        <w:rPr>
          <w:rStyle w:val="af6"/>
          <w:rFonts w:ascii="Times New Roman" w:hAnsi="Times New Roman" w:cs="Times New Roman"/>
          <w:color w:val="auto"/>
          <w:sz w:val="28"/>
          <w:szCs w:val="28"/>
          <w:u w:val="none"/>
          <w:lang w:val="en-US"/>
        </w:rPr>
      </w:pPr>
      <w:r w:rsidRPr="00D27FC9">
        <w:rPr>
          <w:rFonts w:ascii="Times New Roman" w:hAnsi="Times New Roman" w:cs="Times New Roman"/>
          <w:bCs/>
          <w:sz w:val="28"/>
          <w:szCs w:val="28"/>
          <w:lang w:val="en-US"/>
        </w:rPr>
        <w:t>Lucke S.,</w:t>
      </w:r>
      <w:r w:rsidRPr="00D27FC9">
        <w:rPr>
          <w:rFonts w:ascii="Times New Roman" w:hAnsi="Times New Roman" w:cs="Times New Roman"/>
          <w:bCs/>
          <w:sz w:val="28"/>
          <w:szCs w:val="28"/>
          <w:lang w:val="kk-KZ"/>
        </w:rPr>
        <w:t xml:space="preserve"> </w:t>
      </w:r>
      <w:r w:rsidRPr="00D27FC9">
        <w:rPr>
          <w:rFonts w:ascii="Times New Roman" w:hAnsi="Times New Roman" w:cs="Times New Roman"/>
          <w:bCs/>
          <w:sz w:val="28"/>
          <w:szCs w:val="28"/>
          <w:lang w:val="en-US"/>
        </w:rPr>
        <w:t>Hoene A., Walschus U., Kob A.,</w:t>
      </w:r>
      <w:r w:rsidRPr="00D27FC9">
        <w:rPr>
          <w:rFonts w:ascii="Times New Roman" w:hAnsi="Times New Roman" w:cs="Times New Roman"/>
          <w:bCs/>
          <w:sz w:val="28"/>
          <w:szCs w:val="28"/>
          <w:lang w:val="kk-KZ"/>
        </w:rPr>
        <w:t xml:space="preserve"> </w:t>
      </w:r>
      <w:r w:rsidRPr="00D27FC9">
        <w:rPr>
          <w:rFonts w:ascii="Times New Roman" w:hAnsi="Times New Roman" w:cs="Times New Roman"/>
          <w:bCs/>
          <w:sz w:val="28"/>
          <w:szCs w:val="28"/>
          <w:lang w:val="en-US"/>
        </w:rPr>
        <w:t>Pissarek J-W., Schlosser M</w:t>
      </w:r>
      <w:r w:rsidRPr="00D27FC9">
        <w:rPr>
          <w:rFonts w:ascii="Times New Roman" w:hAnsi="Times New Roman" w:cs="Times New Roman"/>
          <w:bCs/>
          <w:sz w:val="28"/>
          <w:szCs w:val="28"/>
          <w:lang w:val="kk-KZ"/>
        </w:rPr>
        <w:t xml:space="preserve">. </w:t>
      </w:r>
      <w:r w:rsidRPr="00D27FC9">
        <w:rPr>
          <w:rFonts w:ascii="Times New Roman" w:hAnsi="Times New Roman" w:cs="Times New Roman"/>
          <w:bCs/>
          <w:sz w:val="28"/>
          <w:szCs w:val="28"/>
          <w:lang w:val="en-US"/>
        </w:rPr>
        <w:t xml:space="preserve">Acute and Chronic Local Inflammatory Reaction after Implantation of Different Extracellular Porcine Dermis Collagen Matrices in Rats // </w:t>
      </w:r>
      <w:r w:rsidRPr="00D27FC9">
        <w:rPr>
          <w:rFonts w:ascii="Times New Roman" w:hAnsi="Times New Roman" w:cs="Times New Roman"/>
          <w:sz w:val="28"/>
          <w:szCs w:val="28"/>
          <w:lang w:val="en-US"/>
        </w:rPr>
        <w:t>BioMed Research International. – 2015. – Article ID 938059. – 10p.</w:t>
      </w:r>
    </w:p>
    <w:p w14:paraId="76B01B1F" w14:textId="0959B402" w:rsidR="006A340B" w:rsidRPr="00D27FC9" w:rsidRDefault="00E602E4" w:rsidP="006A340B">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E602E4">
        <w:rPr>
          <w:rFonts w:ascii="Times New Roman" w:hAnsi="Times New Roman" w:cs="Times New Roman"/>
          <w:sz w:val="28"/>
          <w:szCs w:val="28"/>
          <w:lang w:val="en-US"/>
        </w:rPr>
        <w:t xml:space="preserve"> Lucke S, Walschus U, Hoene A, Schnabelrauch M, Nebe JB, Finke B, Schlosser M. The in vivo inflammatory and foreign body giant cell response against different poly(l-lactide-co-d/l-lactide) implants is primarily determined by material morpholog</w:t>
      </w:r>
      <w:r>
        <w:rPr>
          <w:rFonts w:ascii="Times New Roman" w:hAnsi="Times New Roman" w:cs="Times New Roman"/>
          <w:sz w:val="28"/>
          <w:szCs w:val="28"/>
          <w:lang w:val="en-US"/>
        </w:rPr>
        <w:t>y rather than surface chemistry</w:t>
      </w:r>
      <w:r w:rsidRPr="00E602E4">
        <w:rPr>
          <w:rFonts w:ascii="Times New Roman" w:hAnsi="Times New Roman" w:cs="Times New Roman"/>
          <w:sz w:val="28"/>
          <w:szCs w:val="28"/>
          <w:lang w:val="en-US"/>
        </w:rPr>
        <w:t xml:space="preserve"> // J Biomed Mater Res A. </w:t>
      </w:r>
      <w:r>
        <w:rPr>
          <w:rFonts w:ascii="Times New Roman" w:hAnsi="Times New Roman" w:cs="Times New Roman"/>
          <w:sz w:val="28"/>
          <w:szCs w:val="28"/>
          <w:lang w:val="en-US"/>
        </w:rPr>
        <w:t>–</w:t>
      </w:r>
      <w:r w:rsidRPr="00E602E4">
        <w:rPr>
          <w:rFonts w:ascii="Times New Roman" w:hAnsi="Times New Roman" w:cs="Times New Roman"/>
          <w:sz w:val="28"/>
          <w:szCs w:val="28"/>
          <w:lang w:val="en-US"/>
        </w:rPr>
        <w:t xml:space="preserve"> 2018. </w:t>
      </w:r>
      <w:r>
        <w:rPr>
          <w:rFonts w:ascii="Times New Roman" w:hAnsi="Times New Roman" w:cs="Times New Roman"/>
          <w:sz w:val="28"/>
          <w:szCs w:val="28"/>
          <w:lang w:val="en-US"/>
        </w:rPr>
        <w:t>–</w:t>
      </w:r>
      <w:r w:rsidRPr="00E602E4">
        <w:rPr>
          <w:rFonts w:ascii="Times New Roman" w:hAnsi="Times New Roman" w:cs="Times New Roman"/>
          <w:sz w:val="28"/>
          <w:szCs w:val="28"/>
          <w:lang w:val="en-US"/>
        </w:rPr>
        <w:t xml:space="preserve"> №</w:t>
      </w:r>
      <w:r>
        <w:rPr>
          <w:rFonts w:ascii="Times New Roman" w:hAnsi="Times New Roman" w:cs="Times New Roman"/>
          <w:sz w:val="28"/>
          <w:szCs w:val="28"/>
          <w:lang w:val="en-US"/>
        </w:rPr>
        <w:t>106</w:t>
      </w:r>
      <w:r w:rsidRPr="00E602E4">
        <w:rPr>
          <w:rFonts w:ascii="Times New Roman" w:hAnsi="Times New Roman" w:cs="Times New Roman"/>
          <w:sz w:val="28"/>
          <w:szCs w:val="28"/>
          <w:lang w:val="en-US"/>
        </w:rPr>
        <w:t xml:space="preserve">. – </w:t>
      </w:r>
      <w:r>
        <w:rPr>
          <w:rFonts w:ascii="Times New Roman" w:hAnsi="Times New Roman" w:cs="Times New Roman"/>
          <w:sz w:val="28"/>
          <w:szCs w:val="28"/>
        </w:rPr>
        <w:t>Р</w:t>
      </w:r>
      <w:r w:rsidRPr="00E602E4">
        <w:rPr>
          <w:rFonts w:ascii="Times New Roman" w:hAnsi="Times New Roman" w:cs="Times New Roman"/>
          <w:sz w:val="28"/>
          <w:szCs w:val="28"/>
          <w:lang w:val="en-US"/>
        </w:rPr>
        <w:t xml:space="preserve">.2726-2734. </w:t>
      </w:r>
    </w:p>
    <w:p w14:paraId="5D0D66D3" w14:textId="77777777" w:rsidR="006A340B" w:rsidRPr="00D27FC9" w:rsidRDefault="006A340B" w:rsidP="006A340B">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Tidball J. G., Villalta S. A. Regulatory interactions between muscle and the immune system during muscle regeneration // </w:t>
      </w:r>
      <w:r w:rsidRPr="00D27FC9">
        <w:rPr>
          <w:rFonts w:ascii="Times New Roman" w:hAnsi="Times New Roman" w:cs="Times New Roman"/>
          <w:iCs/>
          <w:sz w:val="28"/>
          <w:szCs w:val="28"/>
          <w:lang w:val="en-US"/>
        </w:rPr>
        <w:t>The American Journal of Physiology—Regulatory Integrative and Comparative Physiology</w:t>
      </w:r>
      <w:r w:rsidRPr="00D27FC9">
        <w:rPr>
          <w:rFonts w:ascii="Times New Roman" w:hAnsi="Times New Roman" w:cs="Times New Roman"/>
          <w:sz w:val="28"/>
          <w:szCs w:val="28"/>
          <w:lang w:val="en-US"/>
        </w:rPr>
        <w:t xml:space="preserve">. – 2010. – V.298. - №5. – </w:t>
      </w:r>
      <w:r w:rsidRPr="00D27FC9">
        <w:rPr>
          <w:rFonts w:ascii="Times New Roman" w:hAnsi="Times New Roman" w:cs="Times New Roman"/>
          <w:sz w:val="28"/>
          <w:szCs w:val="28"/>
        </w:rPr>
        <w:t>Р</w:t>
      </w:r>
      <w:r w:rsidRPr="00D27FC9">
        <w:rPr>
          <w:rFonts w:ascii="Times New Roman" w:hAnsi="Times New Roman" w:cs="Times New Roman"/>
          <w:sz w:val="28"/>
          <w:szCs w:val="28"/>
          <w:lang w:val="en-US"/>
        </w:rPr>
        <w:t>.1173-1187.</w:t>
      </w:r>
    </w:p>
    <w:p w14:paraId="662EA283" w14:textId="7D096546" w:rsidR="006A340B" w:rsidRPr="00D27FC9" w:rsidRDefault="00E602E4" w:rsidP="006A340B">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E602E4">
        <w:rPr>
          <w:rFonts w:ascii="Times New Roman" w:hAnsi="Times New Roman" w:cs="Times New Roman"/>
          <w:sz w:val="28"/>
          <w:szCs w:val="28"/>
          <w:lang w:val="en-US"/>
        </w:rPr>
        <w:t xml:space="preserve"> Spolski R, Li P, Leonard WJ. Biology and regulation of IL-2: from molecu</w:t>
      </w:r>
      <w:r>
        <w:rPr>
          <w:rFonts w:ascii="Times New Roman" w:hAnsi="Times New Roman" w:cs="Times New Roman"/>
          <w:sz w:val="28"/>
          <w:szCs w:val="28"/>
          <w:lang w:val="en-US"/>
        </w:rPr>
        <w:t>lar mechanisms to human therapy</w:t>
      </w:r>
      <w:r w:rsidRPr="00E602E4">
        <w:rPr>
          <w:rFonts w:ascii="Times New Roman" w:hAnsi="Times New Roman" w:cs="Times New Roman"/>
          <w:sz w:val="28"/>
          <w:szCs w:val="28"/>
          <w:lang w:val="en-US"/>
        </w:rPr>
        <w:t xml:space="preserve"> // Nat Rev Immunol. </w:t>
      </w:r>
      <w:r>
        <w:rPr>
          <w:rFonts w:ascii="Times New Roman" w:hAnsi="Times New Roman" w:cs="Times New Roman"/>
          <w:sz w:val="28"/>
          <w:szCs w:val="28"/>
          <w:lang w:val="en-US"/>
        </w:rPr>
        <w:t>–</w:t>
      </w:r>
      <w:r w:rsidRPr="00E602E4">
        <w:rPr>
          <w:rFonts w:ascii="Times New Roman" w:hAnsi="Times New Roman" w:cs="Times New Roman"/>
          <w:sz w:val="28"/>
          <w:szCs w:val="28"/>
          <w:lang w:val="en-US"/>
        </w:rPr>
        <w:t xml:space="preserve"> 2018. </w:t>
      </w:r>
      <w:r w:rsidRPr="00F8236F">
        <w:rPr>
          <w:rFonts w:ascii="Times New Roman" w:hAnsi="Times New Roman" w:cs="Times New Roman"/>
          <w:sz w:val="28"/>
          <w:szCs w:val="28"/>
          <w:lang w:val="en-US"/>
        </w:rPr>
        <w:t>- №</w:t>
      </w:r>
      <w:r w:rsidRPr="00E602E4">
        <w:rPr>
          <w:rFonts w:ascii="Times New Roman" w:hAnsi="Times New Roman" w:cs="Times New Roman"/>
          <w:sz w:val="28"/>
          <w:szCs w:val="28"/>
          <w:lang w:val="en-US"/>
        </w:rPr>
        <w:t>18</w:t>
      </w:r>
      <w:r w:rsidR="00F8236F" w:rsidRPr="00F8236F">
        <w:rPr>
          <w:rFonts w:ascii="Times New Roman" w:hAnsi="Times New Roman" w:cs="Times New Roman"/>
          <w:sz w:val="28"/>
          <w:szCs w:val="28"/>
          <w:lang w:val="en-US"/>
        </w:rPr>
        <w:t xml:space="preserve">. </w:t>
      </w:r>
      <w:r w:rsidR="00F8236F">
        <w:rPr>
          <w:rFonts w:ascii="Times New Roman" w:hAnsi="Times New Roman" w:cs="Times New Roman"/>
          <w:sz w:val="28"/>
          <w:szCs w:val="28"/>
          <w:lang w:val="en-US"/>
        </w:rPr>
        <w:t>–</w:t>
      </w:r>
      <w:r w:rsidR="00F8236F" w:rsidRPr="00F8236F">
        <w:rPr>
          <w:rFonts w:ascii="Times New Roman" w:hAnsi="Times New Roman" w:cs="Times New Roman"/>
          <w:sz w:val="28"/>
          <w:szCs w:val="28"/>
          <w:lang w:val="en-US"/>
        </w:rPr>
        <w:t xml:space="preserve"> </w:t>
      </w:r>
      <w:r w:rsidR="00F8236F">
        <w:rPr>
          <w:rFonts w:ascii="Times New Roman" w:hAnsi="Times New Roman" w:cs="Times New Roman"/>
          <w:sz w:val="28"/>
          <w:szCs w:val="28"/>
        </w:rPr>
        <w:t>Р</w:t>
      </w:r>
      <w:r w:rsidR="00F8236F" w:rsidRPr="00F8236F">
        <w:rPr>
          <w:rFonts w:ascii="Times New Roman" w:hAnsi="Times New Roman" w:cs="Times New Roman"/>
          <w:sz w:val="28"/>
          <w:szCs w:val="28"/>
          <w:lang w:val="en-US"/>
        </w:rPr>
        <w:t>.</w:t>
      </w:r>
      <w:r w:rsidRPr="00E602E4">
        <w:rPr>
          <w:rFonts w:ascii="Times New Roman" w:hAnsi="Times New Roman" w:cs="Times New Roman"/>
          <w:sz w:val="28"/>
          <w:szCs w:val="28"/>
          <w:lang w:val="en-US"/>
        </w:rPr>
        <w:t xml:space="preserve">648-659. </w:t>
      </w:r>
    </w:p>
    <w:p w14:paraId="261D7114" w14:textId="7054D34E" w:rsidR="006A340B" w:rsidRPr="00D27FC9" w:rsidRDefault="006A340B" w:rsidP="006A340B">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611B17">
        <w:rPr>
          <w:rFonts w:ascii="Times New Roman" w:hAnsi="Times New Roman" w:cs="Times New Roman"/>
          <w:sz w:val="28"/>
          <w:szCs w:val="28"/>
          <w:lang w:val="en-US"/>
        </w:rPr>
        <w:t xml:space="preserve"> </w:t>
      </w:r>
      <w:r w:rsidRPr="00D27FC9">
        <w:rPr>
          <w:rFonts w:ascii="Times New Roman" w:hAnsi="Times New Roman" w:cs="Times New Roman"/>
          <w:sz w:val="28"/>
          <w:szCs w:val="28"/>
          <w:lang w:val="en-US"/>
        </w:rPr>
        <w:t xml:space="preserve">Welsch T. </w:t>
      </w:r>
      <w:r w:rsidRPr="00D27FC9">
        <w:rPr>
          <w:rFonts w:ascii="Times New Roman" w:hAnsi="Times New Roman" w:cs="Times New Roman"/>
          <w:iCs/>
          <w:sz w:val="28"/>
          <w:szCs w:val="28"/>
          <w:lang w:val="en-US"/>
        </w:rPr>
        <w:t xml:space="preserve">et al. </w:t>
      </w:r>
      <w:r w:rsidRPr="00D27FC9">
        <w:rPr>
          <w:rFonts w:ascii="Times New Roman" w:hAnsi="Times New Roman" w:cs="Times New Roman"/>
          <w:sz w:val="28"/>
          <w:szCs w:val="28"/>
          <w:lang w:val="en-US"/>
        </w:rPr>
        <w:t xml:space="preserve">Persisting elevation of C-reactive protein after pancreatic resections can indicate developing inflammatory complications // </w:t>
      </w:r>
      <w:r w:rsidRPr="00D27FC9">
        <w:rPr>
          <w:rFonts w:ascii="Times New Roman" w:hAnsi="Times New Roman" w:cs="Times New Roman"/>
          <w:iCs/>
          <w:sz w:val="28"/>
          <w:szCs w:val="28"/>
          <w:lang w:val="en-US"/>
        </w:rPr>
        <w:t>Surgery. – 2008. – №</w:t>
      </w:r>
      <w:r w:rsidRPr="00D27FC9">
        <w:rPr>
          <w:rFonts w:ascii="Times New Roman" w:hAnsi="Times New Roman" w:cs="Times New Roman"/>
          <w:bCs/>
          <w:sz w:val="28"/>
          <w:szCs w:val="28"/>
          <w:lang w:val="en-US"/>
        </w:rPr>
        <w:t xml:space="preserve">143. – </w:t>
      </w:r>
      <w:r w:rsidRPr="00D27FC9">
        <w:rPr>
          <w:rFonts w:ascii="Times New Roman" w:hAnsi="Times New Roman" w:cs="Times New Roman"/>
          <w:bCs/>
          <w:sz w:val="28"/>
          <w:szCs w:val="28"/>
        </w:rPr>
        <w:t>Р</w:t>
      </w:r>
      <w:r w:rsidRPr="00D27FC9">
        <w:rPr>
          <w:rFonts w:ascii="Times New Roman" w:hAnsi="Times New Roman" w:cs="Times New Roman"/>
          <w:bCs/>
          <w:sz w:val="28"/>
          <w:szCs w:val="28"/>
          <w:lang w:val="en-US"/>
        </w:rPr>
        <w:t>.</w:t>
      </w:r>
      <w:r w:rsidRPr="00D27FC9">
        <w:rPr>
          <w:rFonts w:ascii="Times New Roman" w:hAnsi="Times New Roman" w:cs="Times New Roman"/>
          <w:sz w:val="28"/>
          <w:szCs w:val="28"/>
          <w:lang w:val="en-US"/>
        </w:rPr>
        <w:t xml:space="preserve">20–28.  </w:t>
      </w:r>
    </w:p>
    <w:p w14:paraId="5287DEE9" w14:textId="1EDF1C7E" w:rsidR="006A340B" w:rsidRPr="00D27FC9" w:rsidRDefault="006A340B" w:rsidP="006A340B">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611B17">
        <w:rPr>
          <w:rFonts w:ascii="Times New Roman" w:hAnsi="Times New Roman" w:cs="Times New Roman"/>
          <w:sz w:val="28"/>
          <w:szCs w:val="28"/>
          <w:lang w:val="en-US"/>
        </w:rPr>
        <w:t xml:space="preserve"> </w:t>
      </w:r>
      <w:r w:rsidRPr="00D27FC9">
        <w:rPr>
          <w:rFonts w:ascii="Times New Roman" w:hAnsi="Times New Roman" w:cs="Times New Roman"/>
          <w:sz w:val="28"/>
          <w:szCs w:val="28"/>
          <w:lang w:val="en-US"/>
        </w:rPr>
        <w:t xml:space="preserve">Deitmar S. </w:t>
      </w:r>
      <w:r w:rsidRPr="00D27FC9">
        <w:rPr>
          <w:rFonts w:ascii="Times New Roman" w:hAnsi="Times New Roman" w:cs="Times New Roman"/>
          <w:iCs/>
          <w:sz w:val="28"/>
          <w:szCs w:val="28"/>
          <w:lang w:val="en-US"/>
        </w:rPr>
        <w:t xml:space="preserve">et al. </w:t>
      </w:r>
      <w:r w:rsidRPr="00D27FC9">
        <w:rPr>
          <w:rFonts w:ascii="Times New Roman" w:hAnsi="Times New Roman" w:cs="Times New Roman"/>
          <w:sz w:val="28"/>
          <w:szCs w:val="28"/>
          <w:lang w:val="en-US"/>
        </w:rPr>
        <w:t xml:space="preserve">Are leukocytes and CRP early indicators for anastomotic leakage after esophageal resection? // </w:t>
      </w:r>
      <w:r w:rsidRPr="00D27FC9">
        <w:rPr>
          <w:rFonts w:ascii="Times New Roman" w:hAnsi="Times New Roman" w:cs="Times New Roman"/>
          <w:iCs/>
          <w:sz w:val="28"/>
          <w:szCs w:val="28"/>
          <w:lang w:val="en-US"/>
        </w:rPr>
        <w:t>Zentralbl Chir. – 2009. – №</w:t>
      </w:r>
      <w:r w:rsidRPr="00D27FC9">
        <w:rPr>
          <w:rFonts w:ascii="Times New Roman" w:hAnsi="Times New Roman" w:cs="Times New Roman"/>
          <w:bCs/>
          <w:sz w:val="28"/>
          <w:szCs w:val="28"/>
          <w:lang w:val="en-US"/>
        </w:rPr>
        <w:t xml:space="preserve">134. – </w:t>
      </w:r>
      <w:r w:rsidRPr="00D27FC9">
        <w:rPr>
          <w:rFonts w:ascii="Times New Roman" w:hAnsi="Times New Roman" w:cs="Times New Roman"/>
          <w:bCs/>
          <w:sz w:val="28"/>
          <w:szCs w:val="28"/>
        </w:rPr>
        <w:t>Р</w:t>
      </w:r>
      <w:r w:rsidRPr="00D27FC9">
        <w:rPr>
          <w:rFonts w:ascii="Times New Roman" w:hAnsi="Times New Roman" w:cs="Times New Roman"/>
          <w:bCs/>
          <w:sz w:val="28"/>
          <w:szCs w:val="28"/>
          <w:lang w:val="en-US"/>
        </w:rPr>
        <w:t>.</w:t>
      </w:r>
      <w:r w:rsidRPr="00D27FC9">
        <w:rPr>
          <w:rFonts w:ascii="Times New Roman" w:hAnsi="Times New Roman" w:cs="Times New Roman"/>
          <w:sz w:val="28"/>
          <w:szCs w:val="28"/>
          <w:lang w:val="en-US"/>
        </w:rPr>
        <w:t xml:space="preserve">83-89. </w:t>
      </w:r>
    </w:p>
    <w:p w14:paraId="417F77E5" w14:textId="25007D99" w:rsidR="006A340B" w:rsidRPr="00D27FC9" w:rsidRDefault="006A340B" w:rsidP="006A340B">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Ortega-Deballon, P. </w:t>
      </w:r>
      <w:r w:rsidRPr="00D27FC9">
        <w:rPr>
          <w:rFonts w:ascii="Times New Roman" w:hAnsi="Times New Roman" w:cs="Times New Roman"/>
          <w:iCs/>
          <w:sz w:val="28"/>
          <w:szCs w:val="28"/>
          <w:lang w:val="en-US"/>
        </w:rPr>
        <w:t xml:space="preserve">et al. </w:t>
      </w:r>
      <w:r w:rsidRPr="00D27FC9">
        <w:rPr>
          <w:rFonts w:ascii="Times New Roman" w:hAnsi="Times New Roman" w:cs="Times New Roman"/>
          <w:sz w:val="28"/>
          <w:szCs w:val="28"/>
          <w:lang w:val="en-US"/>
        </w:rPr>
        <w:t xml:space="preserve">C-reactive protein is an early predictor of septic complications after elective colorectal surgery // </w:t>
      </w:r>
      <w:r w:rsidRPr="00D27FC9">
        <w:rPr>
          <w:rFonts w:ascii="Times New Roman" w:hAnsi="Times New Roman" w:cs="Times New Roman"/>
          <w:iCs/>
          <w:sz w:val="28"/>
          <w:szCs w:val="28"/>
          <w:lang w:val="en-US"/>
        </w:rPr>
        <w:t>World J. Surg. – 2010. – №</w:t>
      </w:r>
      <w:r w:rsidRPr="00D27FC9">
        <w:rPr>
          <w:rFonts w:ascii="Times New Roman" w:hAnsi="Times New Roman" w:cs="Times New Roman"/>
          <w:bCs/>
          <w:sz w:val="28"/>
          <w:szCs w:val="28"/>
          <w:lang w:val="en-US"/>
        </w:rPr>
        <w:t xml:space="preserve">34. – </w:t>
      </w:r>
      <w:r w:rsidRPr="00D27FC9">
        <w:rPr>
          <w:rFonts w:ascii="Times New Roman" w:hAnsi="Times New Roman" w:cs="Times New Roman"/>
          <w:bCs/>
          <w:sz w:val="28"/>
          <w:szCs w:val="28"/>
        </w:rPr>
        <w:t>Р</w:t>
      </w:r>
      <w:r w:rsidRPr="00D27FC9">
        <w:rPr>
          <w:rFonts w:ascii="Times New Roman" w:hAnsi="Times New Roman" w:cs="Times New Roman"/>
          <w:bCs/>
          <w:sz w:val="28"/>
          <w:szCs w:val="28"/>
          <w:lang w:val="en-US"/>
        </w:rPr>
        <w:t>.</w:t>
      </w:r>
      <w:r w:rsidRPr="00D27FC9">
        <w:rPr>
          <w:rFonts w:ascii="Times New Roman" w:hAnsi="Times New Roman" w:cs="Times New Roman"/>
          <w:sz w:val="28"/>
          <w:szCs w:val="28"/>
          <w:lang w:val="en-US"/>
        </w:rPr>
        <w:t>808-814.</w:t>
      </w:r>
    </w:p>
    <w:p w14:paraId="52277192" w14:textId="7A297F2B" w:rsidR="006A340B" w:rsidRPr="00D27FC9" w:rsidRDefault="006A340B" w:rsidP="006A340B">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611B17">
        <w:rPr>
          <w:rFonts w:ascii="Times New Roman" w:hAnsi="Times New Roman" w:cs="Times New Roman"/>
          <w:sz w:val="28"/>
          <w:szCs w:val="28"/>
          <w:lang w:val="en-US"/>
        </w:rPr>
        <w:t xml:space="preserve"> </w:t>
      </w:r>
      <w:r w:rsidRPr="00D27FC9">
        <w:rPr>
          <w:rFonts w:ascii="Times New Roman" w:hAnsi="Times New Roman" w:cs="Times New Roman"/>
          <w:sz w:val="28"/>
          <w:szCs w:val="28"/>
          <w:lang w:val="en-US"/>
        </w:rPr>
        <w:t xml:space="preserve">Pochhammer J. </w:t>
      </w:r>
      <w:r w:rsidRPr="00D27FC9">
        <w:rPr>
          <w:rFonts w:ascii="Times New Roman" w:hAnsi="Times New Roman" w:cs="Times New Roman"/>
          <w:iCs/>
          <w:sz w:val="28"/>
          <w:szCs w:val="28"/>
          <w:lang w:val="en-US"/>
        </w:rPr>
        <w:t xml:space="preserve">et al. </w:t>
      </w:r>
      <w:r w:rsidRPr="00D27FC9">
        <w:rPr>
          <w:rFonts w:ascii="Times New Roman" w:hAnsi="Times New Roman" w:cs="Times New Roman"/>
          <w:sz w:val="28"/>
          <w:szCs w:val="28"/>
          <w:lang w:val="en-US"/>
        </w:rPr>
        <w:t xml:space="preserve">Serum C-reactive protein level after ventral hernia repair with mesh reinforcement can predict infectious complications: A retrospective cohort study // </w:t>
      </w:r>
      <w:r w:rsidRPr="00D27FC9">
        <w:rPr>
          <w:rFonts w:ascii="Times New Roman" w:hAnsi="Times New Roman" w:cs="Times New Roman"/>
          <w:iCs/>
          <w:sz w:val="28"/>
          <w:szCs w:val="28"/>
          <w:lang w:val="en-US"/>
        </w:rPr>
        <w:t>Hernia. – 2020. – №</w:t>
      </w:r>
      <w:r w:rsidRPr="00D27FC9">
        <w:rPr>
          <w:rFonts w:ascii="Times New Roman" w:hAnsi="Times New Roman" w:cs="Times New Roman"/>
          <w:bCs/>
          <w:sz w:val="28"/>
          <w:szCs w:val="28"/>
          <w:lang w:val="en-US"/>
        </w:rPr>
        <w:t>24. – P.</w:t>
      </w:r>
      <w:r w:rsidRPr="00D27FC9">
        <w:rPr>
          <w:rFonts w:ascii="Times New Roman" w:hAnsi="Times New Roman" w:cs="Times New Roman"/>
          <w:sz w:val="28"/>
          <w:szCs w:val="28"/>
          <w:lang w:val="en-US"/>
        </w:rPr>
        <w:t>41-48.</w:t>
      </w:r>
    </w:p>
    <w:p w14:paraId="4E3CBEA9" w14:textId="03EB6FB7" w:rsidR="006A340B" w:rsidRPr="00D27FC9" w:rsidRDefault="006A340B" w:rsidP="006A340B">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611B17">
        <w:rPr>
          <w:rFonts w:ascii="Times New Roman" w:eastAsia="Corbel-Bold" w:hAnsi="Times New Roman" w:cs="Times New Roman"/>
          <w:bCs/>
          <w:sz w:val="28"/>
          <w:szCs w:val="28"/>
          <w:lang w:val="en-US"/>
        </w:rPr>
        <w:t xml:space="preserve"> </w:t>
      </w:r>
      <w:r w:rsidRPr="00D27FC9">
        <w:rPr>
          <w:rFonts w:ascii="Times New Roman" w:eastAsia="Corbel-Bold" w:hAnsi="Times New Roman" w:cs="Times New Roman"/>
          <w:bCs/>
          <w:sz w:val="28"/>
          <w:szCs w:val="28"/>
          <w:lang w:val="en-US"/>
        </w:rPr>
        <w:t>Julien Janet et al. C</w:t>
      </w:r>
      <w:r w:rsidRPr="00D27FC9">
        <w:rPr>
          <w:rFonts w:ascii="MS Mincho" w:eastAsia="MS Mincho" w:hAnsi="MS Mincho" w:cs="MS Mincho" w:hint="eastAsia"/>
          <w:bCs/>
          <w:sz w:val="28"/>
          <w:szCs w:val="28"/>
          <w:lang w:val="en-US"/>
        </w:rPr>
        <w:t>‑</w:t>
      </w:r>
      <w:r w:rsidRPr="00D27FC9">
        <w:rPr>
          <w:rFonts w:ascii="Times New Roman" w:eastAsia="Corbel-Bold" w:hAnsi="Times New Roman" w:cs="Times New Roman"/>
          <w:bCs/>
          <w:sz w:val="28"/>
          <w:szCs w:val="28"/>
          <w:lang w:val="en-US"/>
        </w:rPr>
        <w:t xml:space="preserve">reactive protein is a predictive factor for complications after incisional hernia repair using a biological mesh // Scientific Reports. – </w:t>
      </w:r>
      <w:r w:rsidRPr="00D27FC9">
        <w:rPr>
          <w:rFonts w:ascii="Times New Roman" w:eastAsia="Corbel-Bold" w:hAnsi="Times New Roman" w:cs="Times New Roman"/>
          <w:sz w:val="28"/>
          <w:szCs w:val="28"/>
          <w:lang w:val="en-US"/>
        </w:rPr>
        <w:t xml:space="preserve">2021. –№11. – </w:t>
      </w:r>
      <w:r w:rsidRPr="00D27FC9">
        <w:rPr>
          <w:rFonts w:ascii="Times New Roman" w:eastAsia="Corbel-Bold" w:hAnsi="Times New Roman" w:cs="Times New Roman"/>
          <w:sz w:val="28"/>
          <w:szCs w:val="28"/>
        </w:rPr>
        <w:t>Р</w:t>
      </w:r>
      <w:r w:rsidRPr="00D27FC9">
        <w:rPr>
          <w:rFonts w:ascii="Times New Roman" w:eastAsia="Corbel-Bold" w:hAnsi="Times New Roman" w:cs="Times New Roman"/>
          <w:sz w:val="28"/>
          <w:szCs w:val="28"/>
          <w:lang w:val="en-US"/>
        </w:rPr>
        <w:t>.4379.</w:t>
      </w:r>
    </w:p>
    <w:p w14:paraId="0B6B4452" w14:textId="66F5EF55" w:rsidR="006A340B" w:rsidRPr="00D27FC9" w:rsidRDefault="006A340B" w:rsidP="006A340B">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611B17">
        <w:rPr>
          <w:rFonts w:ascii="Times New Roman" w:hAnsi="Times New Roman" w:cs="Times New Roman"/>
          <w:sz w:val="28"/>
          <w:szCs w:val="28"/>
          <w:lang w:val="en-US"/>
        </w:rPr>
        <w:lastRenderedPageBreak/>
        <w:t xml:space="preserve"> </w:t>
      </w:r>
      <w:r w:rsidRPr="00D27FC9">
        <w:rPr>
          <w:rFonts w:ascii="Times New Roman" w:hAnsi="Times New Roman" w:cs="Times New Roman"/>
          <w:sz w:val="28"/>
          <w:szCs w:val="28"/>
          <w:lang w:val="en-US"/>
        </w:rPr>
        <w:t xml:space="preserve">Adamina M. </w:t>
      </w:r>
      <w:r w:rsidRPr="00D27FC9">
        <w:rPr>
          <w:rFonts w:ascii="Times New Roman" w:hAnsi="Times New Roman" w:cs="Times New Roman"/>
          <w:iCs/>
          <w:sz w:val="28"/>
          <w:szCs w:val="28"/>
          <w:lang w:val="en-US"/>
        </w:rPr>
        <w:t xml:space="preserve">et al. </w:t>
      </w:r>
      <w:r w:rsidRPr="00D27FC9">
        <w:rPr>
          <w:rFonts w:ascii="Times New Roman" w:hAnsi="Times New Roman" w:cs="Times New Roman"/>
          <w:sz w:val="28"/>
          <w:szCs w:val="28"/>
          <w:lang w:val="en-US"/>
        </w:rPr>
        <w:t xml:space="preserve">Monitoring c-reactive protein after laparoscopic colorectal surgery excludes infectious complications and allows for safe and early discharge // </w:t>
      </w:r>
      <w:r w:rsidRPr="00D27FC9">
        <w:rPr>
          <w:rFonts w:ascii="Times New Roman" w:hAnsi="Times New Roman" w:cs="Times New Roman"/>
          <w:iCs/>
          <w:sz w:val="28"/>
          <w:szCs w:val="28"/>
          <w:lang w:val="en-US"/>
        </w:rPr>
        <w:t>Surg. Endosc. – 2014. – №</w:t>
      </w:r>
      <w:r w:rsidRPr="00D27FC9">
        <w:rPr>
          <w:rFonts w:ascii="Times New Roman" w:hAnsi="Times New Roman" w:cs="Times New Roman"/>
          <w:bCs/>
          <w:sz w:val="28"/>
          <w:szCs w:val="28"/>
          <w:lang w:val="en-US"/>
        </w:rPr>
        <w:t>28</w:t>
      </w:r>
      <w:r w:rsidRPr="00D27FC9">
        <w:rPr>
          <w:rFonts w:ascii="Times New Roman" w:hAnsi="Times New Roman" w:cs="Times New Roman"/>
          <w:sz w:val="28"/>
          <w:szCs w:val="28"/>
          <w:lang w:val="en-US"/>
        </w:rPr>
        <w:t xml:space="preserve">. – </w:t>
      </w:r>
      <w:r w:rsidRPr="00D27FC9">
        <w:rPr>
          <w:rFonts w:ascii="Times New Roman" w:hAnsi="Times New Roman" w:cs="Times New Roman"/>
          <w:sz w:val="28"/>
          <w:szCs w:val="28"/>
        </w:rPr>
        <w:t>Р</w:t>
      </w:r>
      <w:r w:rsidRPr="00D27FC9">
        <w:rPr>
          <w:rFonts w:ascii="Times New Roman" w:hAnsi="Times New Roman" w:cs="Times New Roman"/>
          <w:sz w:val="28"/>
          <w:szCs w:val="28"/>
          <w:lang w:val="en-US"/>
        </w:rPr>
        <w:t>.2939–2948</w:t>
      </w:r>
      <w:r w:rsidRPr="006D673E">
        <w:rPr>
          <w:rFonts w:ascii="Times New Roman" w:hAnsi="Times New Roman" w:cs="Times New Roman"/>
          <w:sz w:val="28"/>
          <w:szCs w:val="28"/>
          <w:lang w:val="en-US"/>
        </w:rPr>
        <w:t>.</w:t>
      </w:r>
    </w:p>
    <w:p w14:paraId="2D28B8FC" w14:textId="6E2A4715" w:rsidR="006A340B" w:rsidRPr="00D27FC9" w:rsidRDefault="006A340B" w:rsidP="006A340B">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Aachoui Y., Ghosh S.K Extracellular Matrix from Porcine Small Intestinal Submucosa (SIS) as Immune Adjuvants // PLoS ONE. – 2011. – Vol.6. - №11. – </w:t>
      </w:r>
      <w:r w:rsidRPr="00D27FC9">
        <w:rPr>
          <w:rFonts w:ascii="Times New Roman" w:hAnsi="Times New Roman" w:cs="Times New Roman"/>
          <w:sz w:val="28"/>
          <w:szCs w:val="28"/>
        </w:rPr>
        <w:t>Р</w:t>
      </w:r>
      <w:r w:rsidRPr="00D27FC9">
        <w:rPr>
          <w:rFonts w:ascii="Times New Roman" w:hAnsi="Times New Roman" w:cs="Times New Roman"/>
          <w:sz w:val="28"/>
          <w:szCs w:val="28"/>
          <w:lang w:val="en-US"/>
        </w:rPr>
        <w:t>.1-9.</w:t>
      </w:r>
    </w:p>
    <w:p w14:paraId="0E4D620F" w14:textId="169EDC28" w:rsidR="006A340B" w:rsidRPr="00D27FC9" w:rsidRDefault="00F8236F" w:rsidP="006A340B">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F8236F">
        <w:rPr>
          <w:rFonts w:ascii="Times New Roman" w:hAnsi="Times New Roman" w:cs="Times New Roman"/>
          <w:sz w:val="28"/>
          <w:szCs w:val="28"/>
          <w:lang w:val="en-US"/>
        </w:rPr>
        <w:t xml:space="preserve"> Buell JF, Helm J, Mckillop IH, Iglesias B, Pashos N, Hooper P. Decellularized biologic muscle-fasci</w:t>
      </w:r>
      <w:r>
        <w:rPr>
          <w:rFonts w:ascii="Times New Roman" w:hAnsi="Times New Roman" w:cs="Times New Roman"/>
          <w:sz w:val="28"/>
          <w:szCs w:val="28"/>
          <w:lang w:val="en-US"/>
        </w:rPr>
        <w:t>a abdominal wall scaffold graft</w:t>
      </w:r>
      <w:r w:rsidRPr="00F8236F">
        <w:rPr>
          <w:rFonts w:ascii="Times New Roman" w:hAnsi="Times New Roman" w:cs="Times New Roman"/>
          <w:sz w:val="28"/>
          <w:szCs w:val="28"/>
          <w:lang w:val="en-US"/>
        </w:rPr>
        <w:t xml:space="preserve"> // Surgery. </w:t>
      </w:r>
      <w:r>
        <w:rPr>
          <w:rFonts w:ascii="Times New Roman" w:hAnsi="Times New Roman" w:cs="Times New Roman"/>
          <w:sz w:val="28"/>
          <w:szCs w:val="28"/>
          <w:lang w:val="en-US"/>
        </w:rPr>
        <w:t>–</w:t>
      </w:r>
      <w:r w:rsidRPr="00F8236F">
        <w:rPr>
          <w:rFonts w:ascii="Times New Roman" w:hAnsi="Times New Roman" w:cs="Times New Roman"/>
          <w:sz w:val="28"/>
          <w:szCs w:val="28"/>
          <w:lang w:val="en-US"/>
        </w:rPr>
        <w:t xml:space="preserve"> 2021. - №</w:t>
      </w:r>
      <w:r>
        <w:rPr>
          <w:rFonts w:ascii="Times New Roman" w:hAnsi="Times New Roman" w:cs="Times New Roman"/>
          <w:sz w:val="28"/>
          <w:szCs w:val="28"/>
          <w:lang w:val="en-US"/>
        </w:rPr>
        <w:t>169</w:t>
      </w:r>
      <w:r w:rsidRPr="00F8236F">
        <w:rPr>
          <w:rFonts w:ascii="Times New Roman" w:hAnsi="Times New Roman" w:cs="Times New Roman"/>
          <w:sz w:val="28"/>
          <w:szCs w:val="28"/>
          <w:lang w:val="en-US"/>
        </w:rPr>
        <w:t xml:space="preserve">. – </w:t>
      </w:r>
      <w:r>
        <w:rPr>
          <w:rFonts w:ascii="Times New Roman" w:hAnsi="Times New Roman" w:cs="Times New Roman"/>
          <w:sz w:val="28"/>
          <w:szCs w:val="28"/>
        </w:rPr>
        <w:t>Р</w:t>
      </w:r>
      <w:r w:rsidRPr="00F8236F">
        <w:rPr>
          <w:rFonts w:ascii="Times New Roman" w:hAnsi="Times New Roman" w:cs="Times New Roman"/>
          <w:sz w:val="28"/>
          <w:szCs w:val="28"/>
          <w:lang w:val="en-US"/>
        </w:rPr>
        <w:t xml:space="preserve">.595-602. </w:t>
      </w:r>
    </w:p>
    <w:p w14:paraId="49B78A01" w14:textId="094B68B4" w:rsidR="006A340B" w:rsidRPr="00D27FC9" w:rsidRDefault="00A33EB9" w:rsidP="006A340B">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A33EB9">
        <w:rPr>
          <w:rFonts w:ascii="Times New Roman" w:hAnsi="Times New Roman" w:cs="Times New Roman"/>
          <w:sz w:val="28"/>
          <w:szCs w:val="28"/>
          <w:lang w:val="en-US"/>
        </w:rPr>
        <w:t xml:space="preserve"> Chauviere MV, Schutter RJ, Steigelman MB, Clark BZ, Grayson JK, Sahar DE. Comparison of AlloDerm and AlloM</w:t>
      </w:r>
      <w:r>
        <w:rPr>
          <w:rFonts w:ascii="Times New Roman" w:hAnsi="Times New Roman" w:cs="Times New Roman"/>
          <w:sz w:val="28"/>
          <w:szCs w:val="28"/>
          <w:lang w:val="en-US"/>
        </w:rPr>
        <w:t>ax tissue incorporation in rats</w:t>
      </w:r>
      <w:r w:rsidRPr="00A33EB9">
        <w:rPr>
          <w:rFonts w:ascii="Times New Roman" w:hAnsi="Times New Roman" w:cs="Times New Roman"/>
          <w:sz w:val="28"/>
          <w:szCs w:val="28"/>
          <w:lang w:val="en-US"/>
        </w:rPr>
        <w:t xml:space="preserve"> // Ann Plast Surg. </w:t>
      </w:r>
      <w:r>
        <w:rPr>
          <w:rFonts w:ascii="Times New Roman" w:hAnsi="Times New Roman" w:cs="Times New Roman"/>
          <w:sz w:val="28"/>
          <w:szCs w:val="28"/>
          <w:lang w:val="en-US"/>
        </w:rPr>
        <w:t>–</w:t>
      </w:r>
      <w:r w:rsidRPr="00A33EB9">
        <w:rPr>
          <w:rFonts w:ascii="Times New Roman" w:hAnsi="Times New Roman" w:cs="Times New Roman"/>
          <w:sz w:val="28"/>
          <w:szCs w:val="28"/>
          <w:lang w:val="en-US"/>
        </w:rPr>
        <w:t xml:space="preserve"> 2014. - №</w:t>
      </w:r>
      <w:r>
        <w:rPr>
          <w:rFonts w:ascii="Times New Roman" w:hAnsi="Times New Roman" w:cs="Times New Roman"/>
          <w:sz w:val="28"/>
          <w:szCs w:val="28"/>
          <w:lang w:val="en-US"/>
        </w:rPr>
        <w:t>73</w:t>
      </w:r>
      <w:r w:rsidRPr="00A33EB9">
        <w:rPr>
          <w:rFonts w:ascii="Times New Roman" w:hAnsi="Times New Roman" w:cs="Times New Roman"/>
          <w:sz w:val="28"/>
          <w:szCs w:val="28"/>
          <w:lang w:val="en-US"/>
        </w:rPr>
        <w:t xml:space="preserve">. – </w:t>
      </w:r>
      <w:r>
        <w:rPr>
          <w:rFonts w:ascii="Times New Roman" w:hAnsi="Times New Roman" w:cs="Times New Roman"/>
          <w:sz w:val="28"/>
          <w:szCs w:val="28"/>
        </w:rPr>
        <w:t>Р</w:t>
      </w:r>
      <w:r w:rsidRPr="00A33EB9">
        <w:rPr>
          <w:rFonts w:ascii="Times New Roman" w:hAnsi="Times New Roman" w:cs="Times New Roman"/>
          <w:sz w:val="28"/>
          <w:szCs w:val="28"/>
          <w:lang w:val="en-US"/>
        </w:rPr>
        <w:t xml:space="preserve">.282-5. </w:t>
      </w:r>
    </w:p>
    <w:p w14:paraId="213616D1" w14:textId="45E90BE5" w:rsidR="006A340B" w:rsidRPr="00D27FC9" w:rsidRDefault="006A340B" w:rsidP="006A340B">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Wainwright D.J., Madden M., Luterman A., Hunt J., Monafo W., Heimbach D., Kagan R., Sittig K., Dimick A..Clinical evaluation of an acellular allograft dermal matrix in full-thickness burns // J. Burn. Care. Rehabil. –</w:t>
      </w:r>
      <w:r w:rsidR="009412C1" w:rsidRPr="00D27FC9">
        <w:rPr>
          <w:rFonts w:ascii="Times New Roman" w:hAnsi="Times New Roman" w:cs="Times New Roman"/>
          <w:sz w:val="28"/>
          <w:szCs w:val="28"/>
          <w:lang w:val="en-US"/>
        </w:rPr>
        <w:t xml:space="preserve"> 1996. - V</w:t>
      </w:r>
      <w:r w:rsidRPr="00D27FC9">
        <w:rPr>
          <w:rFonts w:ascii="Times New Roman" w:hAnsi="Times New Roman" w:cs="Times New Roman"/>
          <w:sz w:val="28"/>
          <w:szCs w:val="28"/>
          <w:lang w:val="en-US"/>
        </w:rPr>
        <w:t xml:space="preserve">.17. – </w:t>
      </w:r>
      <w:r w:rsidRPr="00D27FC9">
        <w:rPr>
          <w:rFonts w:ascii="Times New Roman" w:hAnsi="Times New Roman" w:cs="Times New Roman"/>
          <w:sz w:val="28"/>
          <w:szCs w:val="28"/>
        </w:rPr>
        <w:t>Р</w:t>
      </w:r>
      <w:r w:rsidRPr="00D27FC9">
        <w:rPr>
          <w:rFonts w:ascii="Times New Roman" w:hAnsi="Times New Roman" w:cs="Times New Roman"/>
          <w:sz w:val="28"/>
          <w:szCs w:val="28"/>
          <w:lang w:val="en-US"/>
        </w:rPr>
        <w:t>.124.</w:t>
      </w:r>
    </w:p>
    <w:p w14:paraId="00AA64EC" w14:textId="6807EDF4" w:rsidR="006A340B" w:rsidRPr="00D27FC9" w:rsidRDefault="006A340B" w:rsidP="006A340B">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Hui Xu, Hua Wan, Maryellen Sandor et al. Host Response to Human Acellular Dermal Matrix Transplantation in a Primate Model of Abdominal Wall Repair // Tissue Engineering. – 2008. – V.14. – №12.</w:t>
      </w:r>
    </w:p>
    <w:p w14:paraId="48D776D0" w14:textId="18630591" w:rsidR="009412C1" w:rsidRPr="00D27FC9" w:rsidRDefault="009412C1" w:rsidP="006A340B">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611B17">
        <w:rPr>
          <w:rFonts w:ascii="Times New Roman" w:hAnsi="Times New Roman" w:cs="Times New Roman"/>
          <w:sz w:val="28"/>
          <w:szCs w:val="28"/>
          <w:lang w:val="en-US"/>
        </w:rPr>
        <w:t xml:space="preserve"> </w:t>
      </w:r>
      <w:r w:rsidRPr="00D27FC9">
        <w:rPr>
          <w:rFonts w:ascii="Times New Roman" w:hAnsi="Times New Roman"/>
          <w:sz w:val="28"/>
          <w:szCs w:val="28"/>
        </w:rPr>
        <w:t xml:space="preserve">Козлов В. А. Свободная внеклеточная ДНК в норме и при патологии // Медицинская иммунология. – 2013. - №. </w:t>
      </w:r>
      <w:r w:rsidRPr="00D27FC9">
        <w:rPr>
          <w:rFonts w:ascii="Times New Roman" w:hAnsi="Times New Roman"/>
          <w:sz w:val="28"/>
          <w:szCs w:val="28"/>
          <w:lang w:val="en-US"/>
        </w:rPr>
        <w:t>15.</w:t>
      </w:r>
      <w:r w:rsidRPr="00D27FC9">
        <w:rPr>
          <w:rFonts w:ascii="Times New Roman" w:hAnsi="Times New Roman"/>
          <w:sz w:val="28"/>
          <w:szCs w:val="28"/>
        </w:rPr>
        <w:t xml:space="preserve"> - С</w:t>
      </w:r>
      <w:r w:rsidRPr="00D27FC9">
        <w:rPr>
          <w:rFonts w:ascii="Times New Roman" w:hAnsi="Times New Roman"/>
          <w:sz w:val="28"/>
          <w:szCs w:val="28"/>
          <w:lang w:val="en-US"/>
        </w:rPr>
        <w:t>. 399-412.</w:t>
      </w:r>
    </w:p>
    <w:p w14:paraId="209416B3" w14:textId="77777777" w:rsidR="00301E54" w:rsidRPr="00D27FC9" w:rsidRDefault="009412C1" w:rsidP="006A340B">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sz w:val="28"/>
          <w:szCs w:val="28"/>
          <w:lang w:val="en-US"/>
        </w:rPr>
        <w:t xml:space="preserve"> Oellerich, M., Budde, K., Osmanodja, B., Bornemann-Kolatzki, K., Beck, J., Schütz, E., &amp; Walson, P. D. Donor-derived cell-free DNA as a diagnostic tool in transplantation // Frontiers in genetics</w:t>
      </w:r>
      <w:r w:rsidRPr="00D27FC9">
        <w:rPr>
          <w:rFonts w:ascii="Times New Roman" w:hAnsi="Times New Roman"/>
          <w:sz w:val="28"/>
          <w:szCs w:val="28"/>
        </w:rPr>
        <w:t>ю</w:t>
      </w:r>
      <w:r w:rsidRPr="00D27FC9">
        <w:rPr>
          <w:rFonts w:ascii="Times New Roman" w:hAnsi="Times New Roman"/>
          <w:sz w:val="28"/>
          <w:szCs w:val="28"/>
          <w:lang w:val="en-US"/>
        </w:rPr>
        <w:t xml:space="preserve"> – 2022. – V.13. </w:t>
      </w:r>
      <w:r w:rsidR="00301E54" w:rsidRPr="00D27FC9">
        <w:rPr>
          <w:rFonts w:ascii="Times New Roman" w:hAnsi="Times New Roman"/>
          <w:sz w:val="28"/>
          <w:szCs w:val="28"/>
          <w:lang w:val="en-US"/>
        </w:rPr>
        <w:t>–</w:t>
      </w:r>
      <w:r w:rsidRPr="00D27FC9">
        <w:rPr>
          <w:rFonts w:ascii="Times New Roman" w:hAnsi="Times New Roman"/>
          <w:sz w:val="28"/>
          <w:szCs w:val="28"/>
          <w:lang w:val="en-US"/>
        </w:rPr>
        <w:t xml:space="preserve"> </w:t>
      </w:r>
      <w:r w:rsidR="00301E54" w:rsidRPr="00D27FC9">
        <w:rPr>
          <w:rFonts w:ascii="Times New Roman" w:hAnsi="Times New Roman"/>
          <w:sz w:val="28"/>
          <w:szCs w:val="28"/>
          <w:lang w:val="en-US"/>
        </w:rPr>
        <w:t>P.1-8.</w:t>
      </w:r>
    </w:p>
    <w:p w14:paraId="69343924" w14:textId="2111739A" w:rsidR="009412C1" w:rsidRPr="00D27FC9" w:rsidRDefault="009412C1" w:rsidP="006A340B">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i/>
          <w:sz w:val="28"/>
          <w:szCs w:val="28"/>
          <w:lang w:val="en-US"/>
        </w:rPr>
        <w:t xml:space="preserve"> </w:t>
      </w:r>
      <w:r w:rsidR="00301E54" w:rsidRPr="00D27FC9">
        <w:rPr>
          <w:rFonts w:ascii="Times New Roman" w:hAnsi="Times New Roman"/>
          <w:sz w:val="28"/>
          <w:szCs w:val="28"/>
          <w:lang w:val="en-US"/>
        </w:rPr>
        <w:t xml:space="preserve">Yoo, A., Riedel, A., Qian, I., Bartosic, A., Soltani, R., Kibria, G., Haririan, A., Drachenberg, C. B., Abrams, P. L., Odorico, J. S., Cooper, M., Bromberg, J. S., &amp; Scalea, J. R. An Initial Analysis of the Baseline Levels of Dd-cfDNA After Pancreas Transplantation: A Prospective Study From High-volume Centers in the United States // Transplantation direct. – 2023. – V. 9, №4. – P.1459. </w:t>
      </w:r>
    </w:p>
    <w:p w14:paraId="263A9546" w14:textId="58340B30" w:rsidR="00301E54" w:rsidRPr="00D27FC9" w:rsidRDefault="00301E54" w:rsidP="006A340B">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w:t>
      </w:r>
      <w:r w:rsidRPr="00D27FC9">
        <w:rPr>
          <w:rFonts w:ascii="Times New Roman" w:hAnsi="Times New Roman"/>
          <w:sz w:val="28"/>
          <w:szCs w:val="28"/>
          <w:lang w:val="en-US"/>
        </w:rPr>
        <w:t xml:space="preserve">Ventura-Aguiar P, Ramirez-Bajo MJ, Rovira J, Bañón-Maneus E, Hierro N, Lazo M, Cuatrecasas M, Garcia-Criado MA, Liang N, Swenerton RK, Cofan F, Cucchiari D, Esforzado N, Montagud-Marrahi E, Oppenheimer F, Piñeiro G, Revuelta I, Torregrosa V, Ahmed E, Soboleva K, Kaur N, Zimmermann BG, Al Haj Baddar N, Demko ZP, Escrig C, Tabriziani H, Gauthier P, Billings PR, Amor AJ, Ferrer J, Campistol JM, Diekmann F. Donor-derived Cell-free DNA Shows High Sensitivity for the Diagnosis of Pancreas Graft Rejection in Simultaneous Pancreas-kidney Transplantation // Transplantation. – 2022. – V.106. – P.1690-1697. </w:t>
      </w:r>
    </w:p>
    <w:p w14:paraId="7E704E66" w14:textId="7A11F711" w:rsidR="009D50B9" w:rsidRPr="00D27FC9" w:rsidRDefault="009D50B9" w:rsidP="006A340B">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sz w:val="28"/>
          <w:szCs w:val="28"/>
          <w:lang w:val="en-US"/>
        </w:rPr>
        <w:t xml:space="preserve"> Xu-Tao Chen, Jiang Qiu, Zi-Xuan Wu, Hui Zhang, Tong Chen, Shi-Cong Yang, Guo-Dong Zhao, Yu He, Xue Shen, Jin-Quan Luo, Yang Huang, Chang-Xi Wang, Li-Zhong Chen, Cheng-Lin Wu, Gang Huang. Using Both Plasma and Urine Donor-Derived Cell-Free DNA to Identify Various Renal Allograft Injuries // Clinical Chemistry. – 2022. – V. 68. - P.814–825. </w:t>
      </w:r>
    </w:p>
    <w:p w14:paraId="2C89646E" w14:textId="56D91E56" w:rsidR="009D50B9" w:rsidRPr="00D27FC9" w:rsidRDefault="009D50B9" w:rsidP="009D50B9">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sz w:val="28"/>
          <w:szCs w:val="28"/>
          <w:lang w:val="en-US"/>
        </w:rPr>
      </w:pPr>
      <w:r w:rsidRPr="00D27FC9">
        <w:rPr>
          <w:rFonts w:ascii="Times New Roman" w:hAnsi="Times New Roman"/>
          <w:sz w:val="28"/>
          <w:szCs w:val="28"/>
          <w:lang w:val="en-US"/>
        </w:rPr>
        <w:lastRenderedPageBreak/>
        <w:t xml:space="preserve"> Szilágyi, M., Pös, O., Márton, É., Buglyó, G., Soltész, B., Keserű, J., Penyige, A., Szemes, T., &amp; Nagy, B. Circulating Cell-Free Nucleic Acids: Main Characteristics and Clinical Application // International journal of molecular sciences. – 2020. – V.21. – P.6827. </w:t>
      </w:r>
    </w:p>
    <w:p w14:paraId="2DDEA84E" w14:textId="43EED26E" w:rsidR="009D50B9" w:rsidRPr="00D27FC9" w:rsidRDefault="009D50B9" w:rsidP="009D50B9">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sz w:val="28"/>
          <w:szCs w:val="28"/>
          <w:lang w:val="en-US"/>
        </w:rPr>
      </w:pPr>
      <w:r w:rsidRPr="00D27FC9">
        <w:rPr>
          <w:rFonts w:ascii="Times New Roman" w:hAnsi="Times New Roman"/>
          <w:sz w:val="28"/>
          <w:szCs w:val="28"/>
          <w:lang w:val="en-US"/>
        </w:rPr>
        <w:t xml:space="preserve"> Jiang, N., Pan, J., Fang, S., Zhou, C., Han, Y., Chen, J., Meng, X., Jin, X., &amp; Gong, Z. Liquid biopsy: Circulating exosomal long noncoding RNAs in cancer // Clinica chimica acta; international journal of clinical chemistry. – 2019. – V.495. – P.331–337. </w:t>
      </w:r>
    </w:p>
    <w:p w14:paraId="51EB71BB" w14:textId="654E696F" w:rsidR="009D50B9" w:rsidRPr="00D27FC9" w:rsidRDefault="009D50B9" w:rsidP="009D50B9">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sz w:val="28"/>
          <w:szCs w:val="28"/>
          <w:lang w:val="en-US"/>
        </w:rPr>
      </w:pPr>
      <w:r w:rsidRPr="00D27FC9">
        <w:rPr>
          <w:rFonts w:ascii="Times New Roman" w:hAnsi="Times New Roman"/>
          <w:sz w:val="28"/>
          <w:szCs w:val="28"/>
          <w:lang w:val="en-US"/>
        </w:rPr>
        <w:t xml:space="preserve"> Pös, O., Biró, O., Szemes, T., &amp; Nagy, B. Circulating cell-free nucleic acids: characteristics and applications // European journal of human genetics : EJHG. – 2018. – V.26. – P. 937–945. </w:t>
      </w:r>
    </w:p>
    <w:p w14:paraId="5076F204" w14:textId="58DA5A1D" w:rsidR="009D50B9" w:rsidRPr="00D27FC9" w:rsidRDefault="009D50B9" w:rsidP="009D50B9">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sz w:val="28"/>
          <w:szCs w:val="28"/>
          <w:lang w:val="en-US"/>
        </w:rPr>
      </w:pPr>
      <w:r w:rsidRPr="00D27FC9">
        <w:rPr>
          <w:rFonts w:ascii="Times New Roman" w:hAnsi="Times New Roman"/>
          <w:sz w:val="28"/>
          <w:szCs w:val="28"/>
          <w:lang w:val="en-US"/>
        </w:rPr>
        <w:t xml:space="preserve"> Muluhngwi, P., Valdes, R., Jr, Fernandez-Botran, R., Burton, E., Williams, B., &amp; Linder, M. W. Cell-free DNA diagnostics: current and emerging applications in oncology // Pharmacogenomics. – 2019. – V.</w:t>
      </w:r>
      <w:r w:rsidR="001702F9" w:rsidRPr="00D27FC9">
        <w:rPr>
          <w:rFonts w:ascii="Times New Roman" w:hAnsi="Times New Roman"/>
          <w:sz w:val="28"/>
          <w:szCs w:val="28"/>
          <w:lang w:val="en-US"/>
        </w:rPr>
        <w:t>20. – P.</w:t>
      </w:r>
      <w:r w:rsidRPr="00D27FC9">
        <w:rPr>
          <w:rFonts w:ascii="Times New Roman" w:hAnsi="Times New Roman"/>
          <w:sz w:val="28"/>
          <w:szCs w:val="28"/>
          <w:lang w:val="en-US"/>
        </w:rPr>
        <w:t xml:space="preserve">357–380. </w:t>
      </w:r>
    </w:p>
    <w:p w14:paraId="7E2F708C" w14:textId="5B5F5240" w:rsidR="009D50B9" w:rsidRPr="00D27FC9" w:rsidRDefault="009D50B9" w:rsidP="009D50B9">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sz w:val="28"/>
          <w:szCs w:val="28"/>
          <w:lang w:val="en-US"/>
        </w:rPr>
      </w:pPr>
      <w:r w:rsidRPr="00D27FC9">
        <w:rPr>
          <w:rFonts w:ascii="Times New Roman" w:hAnsi="Times New Roman"/>
          <w:sz w:val="28"/>
          <w:szCs w:val="28"/>
          <w:lang w:val="en-US"/>
        </w:rPr>
        <w:t xml:space="preserve"> Ranucci</w:t>
      </w:r>
      <w:r w:rsidR="001702F9" w:rsidRPr="00D27FC9">
        <w:rPr>
          <w:rFonts w:ascii="Times New Roman" w:hAnsi="Times New Roman"/>
          <w:sz w:val="28"/>
          <w:szCs w:val="28"/>
          <w:lang w:val="en-US"/>
        </w:rPr>
        <w:t xml:space="preserve"> R</w:t>
      </w:r>
      <w:r w:rsidRPr="00D27FC9">
        <w:rPr>
          <w:rFonts w:ascii="Times New Roman" w:hAnsi="Times New Roman"/>
          <w:sz w:val="28"/>
          <w:szCs w:val="28"/>
          <w:lang w:val="en-US"/>
        </w:rPr>
        <w:t>. Cell-Free DNA: App</w:t>
      </w:r>
      <w:r w:rsidR="001702F9" w:rsidRPr="00D27FC9">
        <w:rPr>
          <w:rFonts w:ascii="Times New Roman" w:hAnsi="Times New Roman"/>
          <w:sz w:val="28"/>
          <w:szCs w:val="28"/>
          <w:lang w:val="en-US"/>
        </w:rPr>
        <w:t>lications in Different Diseases //</w:t>
      </w:r>
      <w:r w:rsidRPr="00D27FC9">
        <w:rPr>
          <w:rFonts w:ascii="Times New Roman" w:hAnsi="Times New Roman"/>
          <w:sz w:val="28"/>
          <w:szCs w:val="28"/>
          <w:lang w:val="en-US"/>
        </w:rPr>
        <w:t xml:space="preserve"> Methods in molecular biology (Clifton, N.J.)</w:t>
      </w:r>
      <w:r w:rsidR="001702F9" w:rsidRPr="00D27FC9">
        <w:rPr>
          <w:rFonts w:ascii="Times New Roman" w:hAnsi="Times New Roman"/>
          <w:sz w:val="28"/>
          <w:szCs w:val="28"/>
          <w:lang w:val="en-US"/>
        </w:rPr>
        <w:t>. – 2019. – V.</w:t>
      </w:r>
      <w:r w:rsidRPr="00D27FC9">
        <w:rPr>
          <w:rFonts w:ascii="Times New Roman" w:hAnsi="Times New Roman"/>
          <w:sz w:val="28"/>
          <w:szCs w:val="28"/>
          <w:lang w:val="en-US"/>
        </w:rPr>
        <w:t>1909</w:t>
      </w:r>
      <w:r w:rsidR="001702F9" w:rsidRPr="00D27FC9">
        <w:rPr>
          <w:rFonts w:ascii="Times New Roman" w:hAnsi="Times New Roman"/>
          <w:sz w:val="28"/>
          <w:szCs w:val="28"/>
          <w:lang w:val="en-US"/>
        </w:rPr>
        <w:t>. – P.</w:t>
      </w:r>
      <w:r w:rsidRPr="00D27FC9">
        <w:rPr>
          <w:rFonts w:ascii="Times New Roman" w:hAnsi="Times New Roman"/>
          <w:sz w:val="28"/>
          <w:szCs w:val="28"/>
          <w:lang w:val="en-US"/>
        </w:rPr>
        <w:t xml:space="preserve">3–12. </w:t>
      </w:r>
    </w:p>
    <w:p w14:paraId="354DA1D7" w14:textId="3724141E" w:rsidR="009D50B9" w:rsidRPr="00D27FC9" w:rsidRDefault="009D50B9" w:rsidP="009D50B9">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sz w:val="28"/>
          <w:szCs w:val="28"/>
          <w:lang w:val="en-US"/>
        </w:rPr>
        <w:t>Bloom, R. D., Bromberg, J. S., Poggio, E. D., Bunnapradist, S., Langone, A. J., Sood, P., Matas, A. J., Mehta, S., Mannon, R. B., Sharfuddin, A., Fischbach, B., Narayanan, M., Jordan, S. C., Cohen, D., Weir, M. R., Hiller, D., Prasad, P., Woodward, R. N.,</w:t>
      </w:r>
      <w:r w:rsidR="001702F9" w:rsidRPr="00D27FC9">
        <w:rPr>
          <w:rFonts w:ascii="Times New Roman" w:hAnsi="Times New Roman"/>
          <w:sz w:val="28"/>
          <w:szCs w:val="28"/>
          <w:lang w:val="en-US"/>
        </w:rPr>
        <w:t xml:space="preserve"> Grskovic, M., Sninsky, J. J.</w:t>
      </w:r>
      <w:r w:rsidRPr="00D27FC9">
        <w:rPr>
          <w:rFonts w:ascii="Times New Roman" w:hAnsi="Times New Roman"/>
          <w:sz w:val="28"/>
          <w:szCs w:val="28"/>
          <w:lang w:val="en-US"/>
        </w:rPr>
        <w:t xml:space="preserve"> Circulating Donor-Derived Cell-Free DNA in Blood for Diagnosing Active Rejection in Kidney Transplant Recipients (</w:t>
      </w:r>
      <w:r w:rsidR="001702F9" w:rsidRPr="00D27FC9">
        <w:rPr>
          <w:rFonts w:ascii="Times New Roman" w:hAnsi="Times New Roman"/>
          <w:sz w:val="28"/>
          <w:szCs w:val="28"/>
          <w:lang w:val="en-US"/>
        </w:rPr>
        <w:t>DART) Study Investigators</w:t>
      </w:r>
      <w:r w:rsidRPr="00D27FC9">
        <w:rPr>
          <w:rFonts w:ascii="Times New Roman" w:hAnsi="Times New Roman"/>
          <w:sz w:val="28"/>
          <w:szCs w:val="28"/>
          <w:lang w:val="en-US"/>
        </w:rPr>
        <w:t>. Cell-Free DNA and Active</w:t>
      </w:r>
      <w:r w:rsidR="001702F9" w:rsidRPr="00D27FC9">
        <w:rPr>
          <w:rFonts w:ascii="Times New Roman" w:hAnsi="Times New Roman"/>
          <w:sz w:val="28"/>
          <w:szCs w:val="28"/>
          <w:lang w:val="en-US"/>
        </w:rPr>
        <w:t xml:space="preserve"> Rejection in Kidney Allografts //</w:t>
      </w:r>
      <w:r w:rsidRPr="00D27FC9">
        <w:rPr>
          <w:rFonts w:ascii="Times New Roman" w:hAnsi="Times New Roman"/>
          <w:sz w:val="28"/>
          <w:szCs w:val="28"/>
          <w:lang w:val="en-US"/>
        </w:rPr>
        <w:t xml:space="preserve"> Journal of the</w:t>
      </w:r>
      <w:r w:rsidR="001702F9" w:rsidRPr="00D27FC9">
        <w:rPr>
          <w:rFonts w:ascii="Times New Roman" w:hAnsi="Times New Roman"/>
          <w:sz w:val="28"/>
          <w:szCs w:val="28"/>
          <w:lang w:val="en-US"/>
        </w:rPr>
        <w:t xml:space="preserve"> American Society of Nephrology</w:t>
      </w:r>
      <w:r w:rsidRPr="00D27FC9">
        <w:rPr>
          <w:rFonts w:ascii="Times New Roman" w:hAnsi="Times New Roman"/>
          <w:sz w:val="28"/>
          <w:szCs w:val="28"/>
          <w:lang w:val="en-US"/>
        </w:rPr>
        <w:t>: JASN</w:t>
      </w:r>
      <w:r w:rsidR="001702F9" w:rsidRPr="00D27FC9">
        <w:rPr>
          <w:rFonts w:ascii="Times New Roman" w:hAnsi="Times New Roman"/>
          <w:sz w:val="28"/>
          <w:szCs w:val="28"/>
          <w:lang w:val="en-US"/>
        </w:rPr>
        <w:t>. – 2017. - V</w:t>
      </w:r>
      <w:r w:rsidRPr="00D27FC9">
        <w:rPr>
          <w:rFonts w:ascii="Times New Roman" w:hAnsi="Times New Roman"/>
          <w:sz w:val="28"/>
          <w:szCs w:val="28"/>
          <w:lang w:val="en-US"/>
        </w:rPr>
        <w:t>28</w:t>
      </w:r>
      <w:r w:rsidR="001702F9" w:rsidRPr="00D27FC9">
        <w:rPr>
          <w:rFonts w:ascii="Times New Roman" w:hAnsi="Times New Roman"/>
          <w:sz w:val="28"/>
          <w:szCs w:val="28"/>
          <w:lang w:val="en-US"/>
        </w:rPr>
        <w:t>. – P.</w:t>
      </w:r>
      <w:r w:rsidRPr="00D27FC9">
        <w:rPr>
          <w:rFonts w:ascii="Times New Roman" w:hAnsi="Times New Roman"/>
          <w:sz w:val="28"/>
          <w:szCs w:val="28"/>
          <w:lang w:val="en-US"/>
        </w:rPr>
        <w:t xml:space="preserve">2221–2232. </w:t>
      </w:r>
    </w:p>
    <w:p w14:paraId="5F3D753E" w14:textId="40312A1B"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shd w:val="clear" w:color="auto" w:fill="FFFFFF"/>
          <w:lang w:val="en-US"/>
        </w:rPr>
        <w:t xml:space="preserve"> </w:t>
      </w:r>
      <w:r w:rsidR="00006B31" w:rsidRPr="00D27FC9">
        <w:rPr>
          <w:rFonts w:ascii="Times New Roman" w:hAnsi="Times New Roman" w:cs="Times New Roman"/>
          <w:sz w:val="28"/>
          <w:szCs w:val="28"/>
          <w:shd w:val="clear" w:color="auto" w:fill="FFFFFF"/>
          <w:lang w:val="en-US"/>
        </w:rPr>
        <w:t xml:space="preserve">Charan J., Biswas T. How to calculate sample size for different study designs in medical research? // Indian J. Psychol. Med. – </w:t>
      </w:r>
      <w:r w:rsidR="00301E54" w:rsidRPr="00D27FC9">
        <w:rPr>
          <w:rFonts w:ascii="Times New Roman" w:hAnsi="Times New Roman" w:cs="Times New Roman"/>
          <w:sz w:val="28"/>
          <w:szCs w:val="28"/>
          <w:shd w:val="clear" w:color="auto" w:fill="FFFFFF"/>
          <w:lang w:val="en-US"/>
        </w:rPr>
        <w:t>2013. – V.35, №2</w:t>
      </w:r>
      <w:r w:rsidR="00006B31" w:rsidRPr="00D27FC9">
        <w:rPr>
          <w:rFonts w:ascii="Times New Roman" w:hAnsi="Times New Roman" w:cs="Times New Roman"/>
          <w:sz w:val="28"/>
          <w:szCs w:val="28"/>
          <w:shd w:val="clear" w:color="auto" w:fill="FFFFFF"/>
          <w:lang w:val="en-US"/>
        </w:rPr>
        <w:t xml:space="preserve">. – </w:t>
      </w:r>
      <w:r w:rsidR="00006B31" w:rsidRPr="00D27FC9">
        <w:rPr>
          <w:rFonts w:ascii="Times New Roman" w:hAnsi="Times New Roman" w:cs="Times New Roman"/>
          <w:sz w:val="28"/>
          <w:szCs w:val="28"/>
          <w:shd w:val="clear" w:color="auto" w:fill="FFFFFF"/>
        </w:rPr>
        <w:t>Р</w:t>
      </w:r>
      <w:r w:rsidR="00006B31" w:rsidRPr="00D27FC9">
        <w:rPr>
          <w:rFonts w:ascii="Times New Roman" w:hAnsi="Times New Roman" w:cs="Times New Roman"/>
          <w:sz w:val="28"/>
          <w:szCs w:val="28"/>
          <w:shd w:val="clear" w:color="auto" w:fill="FFFFFF"/>
          <w:lang w:val="en-US"/>
        </w:rPr>
        <w:t>.121-126.</w:t>
      </w:r>
    </w:p>
    <w:p w14:paraId="53C7B8EB" w14:textId="2DB70A95"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rPr>
      </w:pPr>
      <w:r w:rsidRPr="00611B17">
        <w:rPr>
          <w:rFonts w:ascii="Times New Roman" w:hAnsi="Times New Roman" w:cs="Times New Roman"/>
          <w:sz w:val="28"/>
          <w:szCs w:val="28"/>
        </w:rPr>
        <w:t xml:space="preserve"> </w:t>
      </w:r>
      <w:r w:rsidR="00006B31" w:rsidRPr="00D27FC9">
        <w:rPr>
          <w:rFonts w:ascii="Times New Roman" w:hAnsi="Times New Roman" w:cs="Times New Roman"/>
          <w:sz w:val="28"/>
          <w:szCs w:val="28"/>
        </w:rPr>
        <w:t>Хабриев Р.У. Руководство по экспериментальному (доклиническому) изучению новых фармакологических средств. – Москва, 2005. - С. 54-69.</w:t>
      </w:r>
    </w:p>
    <w:p w14:paraId="300DF0B4" w14:textId="43E4705A"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rPr>
      </w:pPr>
      <w:r w:rsidRPr="00D27FC9">
        <w:rPr>
          <w:rFonts w:ascii="Times New Roman" w:hAnsi="Times New Roman" w:cs="Times New Roman"/>
          <w:sz w:val="28"/>
          <w:szCs w:val="28"/>
        </w:rPr>
        <w:t xml:space="preserve"> </w:t>
      </w:r>
      <w:r w:rsidR="00006B31" w:rsidRPr="00D27FC9">
        <w:rPr>
          <w:rFonts w:ascii="Times New Roman" w:hAnsi="Times New Roman" w:cs="Times New Roman"/>
          <w:sz w:val="28"/>
          <w:szCs w:val="28"/>
        </w:rPr>
        <w:t>Колхир П.В. Доказательная аллергология-иммунология, практическое пособие. - Практическая медицина, 2010. - 528 с.</w:t>
      </w:r>
    </w:p>
    <w:p w14:paraId="21D8015C" w14:textId="2F713B65" w:rsidR="00006B31" w:rsidRPr="00D27FC9" w:rsidRDefault="0086449F"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6A0AA7">
        <w:rPr>
          <w:rFonts w:ascii="Times New Roman" w:hAnsi="Times New Roman" w:cs="Times New Roman"/>
          <w:sz w:val="28"/>
          <w:szCs w:val="28"/>
          <w:shd w:val="clear" w:color="auto" w:fill="FFFFFF"/>
        </w:rPr>
        <w:t xml:space="preserve"> </w:t>
      </w:r>
      <w:r w:rsidRPr="0086449F">
        <w:rPr>
          <w:rFonts w:ascii="Times New Roman" w:hAnsi="Times New Roman" w:cs="Times New Roman"/>
          <w:sz w:val="28"/>
          <w:szCs w:val="28"/>
          <w:shd w:val="clear" w:color="auto" w:fill="FFFFFF"/>
          <w:lang w:val="en-US"/>
        </w:rPr>
        <w:t>Aibara N, Ohyama K, Hidaka M, Kishikawa N, Miyata Y, Takatsuki M, Eguchi S, Kuroda N. Immune complexome analysis of antigens in circulating immune complexes from patients with acute cellular rejection after livi</w:t>
      </w:r>
      <w:r>
        <w:rPr>
          <w:rFonts w:ascii="Times New Roman" w:hAnsi="Times New Roman" w:cs="Times New Roman"/>
          <w:sz w:val="28"/>
          <w:szCs w:val="28"/>
          <w:shd w:val="clear" w:color="auto" w:fill="FFFFFF"/>
          <w:lang w:val="en-US"/>
        </w:rPr>
        <w:t>ng donor liver transplantation</w:t>
      </w:r>
      <w:r w:rsidRPr="0086449F">
        <w:rPr>
          <w:rFonts w:ascii="Times New Roman" w:hAnsi="Times New Roman" w:cs="Times New Roman"/>
          <w:sz w:val="28"/>
          <w:szCs w:val="28"/>
          <w:shd w:val="clear" w:color="auto" w:fill="FFFFFF"/>
          <w:lang w:val="en-US"/>
        </w:rPr>
        <w:t xml:space="preserve"> // Transpl Immunol. </w:t>
      </w:r>
      <w:r>
        <w:rPr>
          <w:rFonts w:ascii="Times New Roman" w:hAnsi="Times New Roman" w:cs="Times New Roman"/>
          <w:sz w:val="28"/>
          <w:szCs w:val="28"/>
          <w:shd w:val="clear" w:color="auto" w:fill="FFFFFF"/>
          <w:lang w:val="en-US"/>
        </w:rPr>
        <w:t>–</w:t>
      </w:r>
      <w:r w:rsidRPr="0086449F">
        <w:rPr>
          <w:rFonts w:ascii="Times New Roman" w:hAnsi="Times New Roman" w:cs="Times New Roman"/>
          <w:sz w:val="28"/>
          <w:szCs w:val="28"/>
          <w:shd w:val="clear" w:color="auto" w:fill="FFFFFF"/>
          <w:lang w:val="en-US"/>
        </w:rPr>
        <w:t xml:space="preserve"> 2018. - №48. </w:t>
      </w:r>
      <w:r>
        <w:rPr>
          <w:rFonts w:ascii="Times New Roman" w:hAnsi="Times New Roman" w:cs="Times New Roman"/>
          <w:sz w:val="28"/>
          <w:szCs w:val="28"/>
          <w:shd w:val="clear" w:color="auto" w:fill="FFFFFF"/>
          <w:lang w:val="en-US"/>
        </w:rPr>
        <w:t>–</w:t>
      </w:r>
      <w:r w:rsidRPr="0086449F">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Р</w:t>
      </w:r>
      <w:r w:rsidRPr="0086449F">
        <w:rPr>
          <w:rFonts w:ascii="Times New Roman" w:hAnsi="Times New Roman" w:cs="Times New Roman"/>
          <w:sz w:val="28"/>
          <w:szCs w:val="28"/>
          <w:shd w:val="clear" w:color="auto" w:fill="FFFFFF"/>
          <w:lang w:val="en-US"/>
        </w:rPr>
        <w:t xml:space="preserve">.60-64. </w:t>
      </w:r>
    </w:p>
    <w:p w14:paraId="76B8E356" w14:textId="04E17A32"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rPr>
      </w:pPr>
      <w:r w:rsidRPr="006A0AA7">
        <w:rPr>
          <w:rFonts w:ascii="Times New Roman" w:hAnsi="Times New Roman" w:cs="Times New Roman"/>
          <w:sz w:val="28"/>
          <w:szCs w:val="28"/>
          <w:lang w:val="en-US"/>
        </w:rPr>
        <w:t xml:space="preserve"> </w:t>
      </w:r>
      <w:r w:rsidR="00006B31" w:rsidRPr="00D27FC9">
        <w:rPr>
          <w:rFonts w:ascii="Times New Roman" w:hAnsi="Times New Roman" w:cs="Times New Roman"/>
          <w:sz w:val="28"/>
          <w:szCs w:val="28"/>
        </w:rPr>
        <w:t xml:space="preserve">Алексеев В.В. и др. Медицинские лабораторные технологии: руководство по клинической лабораторной диагностике: в 2 т. – Изд. 3-е, перер. и доп. – Т. 1. - М.: </w:t>
      </w:r>
      <w:hyperlink r:id="rId37" w:history="1">
        <w:r w:rsidR="00006B31" w:rsidRPr="00D27FC9">
          <w:rPr>
            <w:rFonts w:ascii="Times New Roman" w:hAnsi="Times New Roman" w:cs="Times New Roman"/>
            <w:sz w:val="28"/>
            <w:szCs w:val="28"/>
          </w:rPr>
          <w:t>Гэотар-Медиа</w:t>
        </w:r>
      </w:hyperlink>
      <w:r w:rsidR="00006B31" w:rsidRPr="00D27FC9">
        <w:rPr>
          <w:rFonts w:ascii="Times New Roman" w:hAnsi="Times New Roman" w:cs="Times New Roman"/>
          <w:sz w:val="28"/>
          <w:szCs w:val="28"/>
        </w:rPr>
        <w:t>, 2012. – 472 с</w:t>
      </w:r>
    </w:p>
    <w:p w14:paraId="2DF64DEF" w14:textId="0FF353C6"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shd w:val="clear" w:color="auto" w:fill="FFFFFF"/>
        </w:rPr>
        <w:t xml:space="preserve"> </w:t>
      </w:r>
      <w:r w:rsidR="00006B31" w:rsidRPr="00D27FC9">
        <w:rPr>
          <w:rFonts w:ascii="Times New Roman" w:hAnsi="Times New Roman" w:cs="Times New Roman"/>
          <w:sz w:val="28"/>
          <w:szCs w:val="28"/>
          <w:shd w:val="clear" w:color="auto" w:fill="FFFFFF"/>
          <w:lang w:val="en-US"/>
        </w:rPr>
        <w:t>Griesemer A., Yamada K., Sykes M. Xenotransplantation: immunological hurdles and progress toward tolerance // </w:t>
      </w:r>
      <w:r w:rsidR="00006B31" w:rsidRPr="00D27FC9">
        <w:rPr>
          <w:rFonts w:ascii="Times New Roman" w:hAnsi="Times New Roman" w:cs="Times New Roman"/>
          <w:iCs/>
          <w:sz w:val="28"/>
          <w:szCs w:val="28"/>
          <w:shd w:val="clear" w:color="auto" w:fill="FFFFFF"/>
          <w:lang w:val="en-US"/>
        </w:rPr>
        <w:t>Immunol. Rev</w:t>
      </w:r>
      <w:r w:rsidR="00006B31" w:rsidRPr="00D27FC9">
        <w:rPr>
          <w:rFonts w:ascii="Times New Roman" w:hAnsi="Times New Roman" w:cs="Times New Roman"/>
          <w:sz w:val="28"/>
          <w:szCs w:val="28"/>
          <w:shd w:val="clear" w:color="auto" w:fill="FFFFFF"/>
          <w:lang w:val="en-US"/>
        </w:rPr>
        <w:t xml:space="preserve">. – 2014. – №258(1). – </w:t>
      </w:r>
      <w:r w:rsidR="00006B31" w:rsidRPr="00D27FC9">
        <w:rPr>
          <w:rFonts w:ascii="Times New Roman" w:hAnsi="Times New Roman" w:cs="Times New Roman"/>
          <w:sz w:val="28"/>
          <w:szCs w:val="28"/>
          <w:shd w:val="clear" w:color="auto" w:fill="FFFFFF"/>
        </w:rPr>
        <w:t>Р</w:t>
      </w:r>
      <w:r w:rsidR="00006B31" w:rsidRPr="00D27FC9">
        <w:rPr>
          <w:rFonts w:ascii="Times New Roman" w:hAnsi="Times New Roman" w:cs="Times New Roman"/>
          <w:sz w:val="28"/>
          <w:szCs w:val="28"/>
          <w:shd w:val="clear" w:color="auto" w:fill="FFFFFF"/>
          <w:lang w:val="en-US"/>
        </w:rPr>
        <w:t>.241-258.</w:t>
      </w:r>
    </w:p>
    <w:p w14:paraId="5D188EAF" w14:textId="412A545D"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w:t>
      </w:r>
      <w:r w:rsidR="00006B31" w:rsidRPr="00D27FC9">
        <w:rPr>
          <w:rFonts w:ascii="Times New Roman" w:hAnsi="Times New Roman" w:cs="Times New Roman"/>
          <w:sz w:val="28"/>
          <w:szCs w:val="28"/>
          <w:lang w:val="en-US"/>
        </w:rPr>
        <w:t>Gurlek Demirci B., Sezer S., Colak T., Sayin C.B., Tutal E., Haberal M. Post-transplant C-reactive protein predicts arterial stiffness and graft function in renal transplant recipients // Transplant Proc. – 2015. – N. 47(4). – P.1174-1177</w:t>
      </w:r>
    </w:p>
    <w:p w14:paraId="1226A6A5" w14:textId="4B0CB28B"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rPr>
      </w:pPr>
      <w:r w:rsidRPr="00D27FC9">
        <w:rPr>
          <w:rFonts w:ascii="Times New Roman" w:hAnsi="Times New Roman" w:cs="Times New Roman"/>
          <w:sz w:val="28"/>
          <w:szCs w:val="28"/>
          <w:lang w:val="en-US"/>
        </w:rPr>
        <w:lastRenderedPageBreak/>
        <w:t xml:space="preserve"> </w:t>
      </w:r>
      <w:r w:rsidR="00006B31" w:rsidRPr="00D27FC9">
        <w:rPr>
          <w:rFonts w:ascii="Times New Roman" w:hAnsi="Times New Roman" w:cs="Times New Roman"/>
          <w:sz w:val="28"/>
          <w:szCs w:val="28"/>
        </w:rPr>
        <w:t>Ефимов Д.Ю., Коритко А.А.,. Янушевская Е.А, Березнева Ю.С., Жук Г.В. и др. Ассоциация уровня растворимых цитокинов с развитием послеоперационных осложнений после трансплантации печени // Новые технологии в медицине. – 2016. – №1. – С. 75-80.</w:t>
      </w:r>
    </w:p>
    <w:p w14:paraId="6FD3BDF6" w14:textId="7AAD4F46"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rPr>
      </w:pPr>
      <w:r w:rsidRPr="00D27FC9">
        <w:rPr>
          <w:rFonts w:ascii="Times New Roman" w:hAnsi="Times New Roman" w:cs="Times New Roman"/>
          <w:sz w:val="28"/>
          <w:szCs w:val="28"/>
        </w:rPr>
        <w:t xml:space="preserve"> </w:t>
      </w:r>
      <w:r w:rsidR="00006B31" w:rsidRPr="00D27FC9">
        <w:rPr>
          <w:rFonts w:ascii="Times New Roman" w:hAnsi="Times New Roman" w:cs="Times New Roman"/>
          <w:sz w:val="28"/>
          <w:szCs w:val="28"/>
        </w:rPr>
        <w:t>Кабулбаев К.А., Абеуова Б.А., Чингаева Г.Н., Шепетов А.М., Нугманова А.М. и др. Клинико-диагностическое значение цитокинов у пациентов после аллотрансплантации почки в отдаленном периоде // Вестник КазНМУ. – 2012. – №2. – С. 191.</w:t>
      </w:r>
    </w:p>
    <w:p w14:paraId="292B8526" w14:textId="65C71A60"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Style w:val="nlmlpage"/>
          <w:rFonts w:ascii="Times New Roman" w:hAnsi="Times New Roman" w:cs="Times New Roman"/>
          <w:sz w:val="28"/>
          <w:szCs w:val="28"/>
          <w:lang w:val="en-US"/>
        </w:rPr>
      </w:pPr>
      <w:r w:rsidRPr="00D27FC9">
        <w:rPr>
          <w:rFonts w:ascii="Times New Roman" w:hAnsi="Times New Roman" w:cs="Times New Roman"/>
          <w:sz w:val="28"/>
          <w:szCs w:val="28"/>
        </w:rPr>
        <w:t xml:space="preserve"> </w:t>
      </w:r>
      <w:r w:rsidR="00006B31" w:rsidRPr="00D27FC9">
        <w:rPr>
          <w:rFonts w:ascii="Times New Roman" w:hAnsi="Times New Roman" w:cs="Times New Roman"/>
          <w:sz w:val="28"/>
          <w:szCs w:val="28"/>
          <w:lang w:val="en-US"/>
        </w:rPr>
        <w:t xml:space="preserve">Ilahe A., Budhiraja P., Kaplan B. Polyclonal and monoclonal antibodies in renal transplant: an update // Curr. Opin. Nephrol. Hypertens. – </w:t>
      </w:r>
      <w:r w:rsidR="00006B31" w:rsidRPr="00D27FC9">
        <w:rPr>
          <w:rStyle w:val="nlmyear"/>
          <w:rFonts w:ascii="Times New Roman" w:hAnsi="Times New Roman" w:cs="Times New Roman"/>
          <w:sz w:val="28"/>
          <w:szCs w:val="28"/>
          <w:shd w:val="clear" w:color="auto" w:fill="FFFFFF"/>
          <w:lang w:val="en-US"/>
        </w:rPr>
        <w:t>2015</w:t>
      </w:r>
      <w:r w:rsidR="00006B31" w:rsidRPr="00D27FC9">
        <w:rPr>
          <w:rFonts w:ascii="Times New Roman" w:hAnsi="Times New Roman" w:cs="Times New Roman"/>
          <w:sz w:val="28"/>
          <w:szCs w:val="28"/>
          <w:shd w:val="clear" w:color="auto" w:fill="FFFFFF"/>
          <w:lang w:val="en-US"/>
        </w:rPr>
        <w:t>. – N. 24(6). – P.</w:t>
      </w:r>
      <w:r w:rsidR="00006B31" w:rsidRPr="00D27FC9">
        <w:rPr>
          <w:rStyle w:val="nlmfpage"/>
          <w:rFonts w:ascii="Times New Roman" w:hAnsi="Times New Roman" w:cs="Times New Roman"/>
          <w:sz w:val="28"/>
          <w:szCs w:val="28"/>
          <w:shd w:val="clear" w:color="auto" w:fill="FFFFFF"/>
          <w:lang w:val="en-US"/>
        </w:rPr>
        <w:t>563</w:t>
      </w:r>
      <w:r w:rsidR="00006B31" w:rsidRPr="00D27FC9">
        <w:rPr>
          <w:rFonts w:ascii="Times New Roman" w:hAnsi="Times New Roman" w:cs="Times New Roman"/>
          <w:sz w:val="28"/>
          <w:szCs w:val="28"/>
          <w:shd w:val="clear" w:color="auto" w:fill="FFFFFF"/>
          <w:lang w:val="en-US"/>
        </w:rPr>
        <w:t>–</w:t>
      </w:r>
      <w:r w:rsidR="00006B31" w:rsidRPr="00D27FC9">
        <w:rPr>
          <w:rStyle w:val="nlmlpage"/>
          <w:rFonts w:ascii="Times New Roman" w:hAnsi="Times New Roman" w:cs="Times New Roman"/>
          <w:sz w:val="28"/>
          <w:szCs w:val="28"/>
          <w:shd w:val="clear" w:color="auto" w:fill="FFFFFF"/>
          <w:lang w:val="en-US"/>
        </w:rPr>
        <w:t>569.</w:t>
      </w:r>
    </w:p>
    <w:p w14:paraId="059FC32C" w14:textId="514E7C8B"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w:t>
      </w:r>
      <w:r w:rsidR="00006B31" w:rsidRPr="00D27FC9">
        <w:rPr>
          <w:rFonts w:ascii="Times New Roman" w:hAnsi="Times New Roman" w:cs="Times New Roman"/>
          <w:sz w:val="28"/>
          <w:szCs w:val="28"/>
          <w:lang w:val="en-US"/>
        </w:rPr>
        <w:t>Hellemans R., Bosmans J.L., Abramowicz D. Induction Therapy for Kidney Transplant Recipients: Do We Still Need Anti-IL2 Receptor Monoclonal Antibodies? // Am. J. Transplant.</w:t>
      </w:r>
      <w:r w:rsidR="00006B31" w:rsidRPr="00D27FC9">
        <w:rPr>
          <w:rStyle w:val="apple-converted-space"/>
          <w:rFonts w:ascii="Times New Roman" w:hAnsi="Times New Roman" w:cs="Times New Roman"/>
          <w:color w:val="000000"/>
          <w:sz w:val="28"/>
          <w:szCs w:val="28"/>
          <w:lang w:val="en-US"/>
        </w:rPr>
        <w:t xml:space="preserve"> – </w:t>
      </w:r>
      <w:r w:rsidR="00006B31" w:rsidRPr="00D27FC9">
        <w:rPr>
          <w:rFonts w:ascii="Times New Roman" w:hAnsi="Times New Roman" w:cs="Times New Roman"/>
          <w:color w:val="000000"/>
          <w:sz w:val="28"/>
          <w:szCs w:val="28"/>
          <w:shd w:val="clear" w:color="auto" w:fill="FFFFFF"/>
          <w:lang w:val="en-US"/>
        </w:rPr>
        <w:t>2017. – N. 17(1). – P. 22–27.</w:t>
      </w:r>
    </w:p>
    <w:p w14:paraId="5D0F2395" w14:textId="224BCEEF"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lang w:val="en-US"/>
        </w:rPr>
        <w:t xml:space="preserve"> </w:t>
      </w:r>
      <w:r w:rsidR="00006B31" w:rsidRPr="00D27FC9">
        <w:rPr>
          <w:rFonts w:ascii="Times New Roman" w:hAnsi="Times New Roman" w:cs="Times New Roman"/>
          <w:sz w:val="28"/>
          <w:szCs w:val="28"/>
          <w:lang w:val="en-US"/>
        </w:rPr>
        <w:t>Fleming J.N., Taber D.J., Pilch N.A., Srinivas T.R., Chavin K.D. Yes, We Still Need IL-2 Receptor Antagonists // Am J Transplant. – 2016. – N. 16. – P. 3308-3309.</w:t>
      </w:r>
    </w:p>
    <w:p w14:paraId="1B1FCAF3" w14:textId="662B0A4F" w:rsidR="00006B31" w:rsidRPr="0086449F" w:rsidRDefault="00FD05AC" w:rsidP="00E8799E">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rPr>
      </w:pPr>
      <w:r w:rsidRPr="00D27FC9">
        <w:rPr>
          <w:rFonts w:ascii="Times New Roman" w:hAnsi="Times New Roman" w:cs="Times New Roman"/>
          <w:sz w:val="28"/>
          <w:szCs w:val="28"/>
          <w:shd w:val="clear" w:color="auto" w:fill="FFFFFF"/>
          <w:lang w:val="en-US"/>
        </w:rPr>
        <w:t xml:space="preserve"> </w:t>
      </w:r>
      <w:r w:rsidR="00006B31" w:rsidRPr="00D27FC9">
        <w:rPr>
          <w:rFonts w:ascii="Times New Roman" w:hAnsi="Times New Roman" w:cs="Times New Roman"/>
          <w:sz w:val="28"/>
          <w:szCs w:val="28"/>
          <w:shd w:val="clear" w:color="auto" w:fill="FFFFFF"/>
        </w:rPr>
        <w:t>Маркушева Л.И., Савина М.И., Решина В.М. и др. Ядерные белки хроматина в оценке эффективности лечения больных псориазом // Клиническая лабораторная диагностика. – 2000. – № 7. – С. 18-20.</w:t>
      </w:r>
    </w:p>
    <w:p w14:paraId="07989F11" w14:textId="5AD6116F" w:rsidR="0086449F" w:rsidRPr="00D27FC9" w:rsidRDefault="0086449F" w:rsidP="00E8799E">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rPr>
      </w:pPr>
      <w:r w:rsidRPr="0086449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Максяткина Л.В., Абатов Н.Т., Ахмалтдинова Л.Н., Бадыров Р.М., Ирисметов А.Ш., Болекбаев Е.Б. Анализ циркулирующих иммунных комплексов у крыс после трансплантации децеллюляризованной ксеногенной брюшины // Вестник КазНМУ. – 2020. - №1. – С.424-426.</w:t>
      </w:r>
    </w:p>
    <w:p w14:paraId="27F4FE15" w14:textId="0B3A9CDD" w:rsidR="00BE6A58" w:rsidRPr="00BE6A58" w:rsidRDefault="00FD05AC" w:rsidP="00BE6A58">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rPr>
      </w:pPr>
      <w:r w:rsidRPr="00D27FC9">
        <w:rPr>
          <w:rFonts w:ascii="Times New Roman" w:hAnsi="Times New Roman" w:cs="Times New Roman"/>
          <w:sz w:val="28"/>
          <w:szCs w:val="28"/>
          <w:shd w:val="clear" w:color="auto" w:fill="FFFFFF"/>
        </w:rPr>
        <w:t xml:space="preserve"> </w:t>
      </w:r>
      <w:r w:rsidR="00BE6A58">
        <w:rPr>
          <w:rFonts w:ascii="Times New Roman" w:hAnsi="Times New Roman" w:cs="Times New Roman"/>
          <w:sz w:val="28"/>
          <w:szCs w:val="28"/>
          <w:shd w:val="clear" w:color="auto" w:fill="FFFFFF"/>
        </w:rPr>
        <w:t>Максяткина</w:t>
      </w:r>
      <w:r w:rsidR="00BE6A58" w:rsidRPr="00BE6A58">
        <w:rPr>
          <w:rFonts w:ascii="Times New Roman" w:hAnsi="Times New Roman" w:cs="Times New Roman"/>
          <w:sz w:val="28"/>
          <w:szCs w:val="28"/>
          <w:shd w:val="clear" w:color="auto" w:fill="FFFFFF"/>
        </w:rPr>
        <w:t xml:space="preserve"> </w:t>
      </w:r>
      <w:r w:rsidR="00BE6A58">
        <w:rPr>
          <w:rFonts w:ascii="Times New Roman" w:hAnsi="Times New Roman" w:cs="Times New Roman"/>
          <w:sz w:val="28"/>
          <w:szCs w:val="28"/>
          <w:shd w:val="clear" w:color="auto" w:fill="FFFFFF"/>
        </w:rPr>
        <w:t>Л</w:t>
      </w:r>
      <w:r w:rsidR="00BE6A58" w:rsidRPr="00BE6A58">
        <w:rPr>
          <w:rFonts w:ascii="Times New Roman" w:hAnsi="Times New Roman" w:cs="Times New Roman"/>
          <w:sz w:val="28"/>
          <w:szCs w:val="28"/>
          <w:shd w:val="clear" w:color="auto" w:fill="FFFFFF"/>
        </w:rPr>
        <w:t>.</w:t>
      </w:r>
      <w:r w:rsidR="00BE6A58">
        <w:rPr>
          <w:rFonts w:ascii="Times New Roman" w:hAnsi="Times New Roman" w:cs="Times New Roman"/>
          <w:sz w:val="28"/>
          <w:szCs w:val="28"/>
          <w:shd w:val="clear" w:color="auto" w:fill="FFFFFF"/>
        </w:rPr>
        <w:t>В</w:t>
      </w:r>
      <w:r w:rsidR="00BE6A58" w:rsidRPr="00BE6A58">
        <w:rPr>
          <w:rFonts w:ascii="Times New Roman" w:hAnsi="Times New Roman" w:cs="Times New Roman"/>
          <w:sz w:val="28"/>
          <w:szCs w:val="28"/>
          <w:shd w:val="clear" w:color="auto" w:fill="FFFFFF"/>
        </w:rPr>
        <w:t xml:space="preserve">., </w:t>
      </w:r>
      <w:r w:rsidR="00BE6A58">
        <w:rPr>
          <w:rFonts w:ascii="Times New Roman" w:hAnsi="Times New Roman" w:cs="Times New Roman"/>
          <w:sz w:val="28"/>
          <w:szCs w:val="28"/>
          <w:shd w:val="clear" w:color="auto" w:fill="FFFFFF"/>
        </w:rPr>
        <w:t>Абатов</w:t>
      </w:r>
      <w:r w:rsidR="00BE6A58" w:rsidRPr="00BE6A58">
        <w:rPr>
          <w:rFonts w:ascii="Times New Roman" w:hAnsi="Times New Roman" w:cs="Times New Roman"/>
          <w:sz w:val="28"/>
          <w:szCs w:val="28"/>
          <w:shd w:val="clear" w:color="auto" w:fill="FFFFFF"/>
        </w:rPr>
        <w:t xml:space="preserve"> </w:t>
      </w:r>
      <w:r w:rsidR="00BE6A58">
        <w:rPr>
          <w:rFonts w:ascii="Times New Roman" w:hAnsi="Times New Roman" w:cs="Times New Roman"/>
          <w:sz w:val="28"/>
          <w:szCs w:val="28"/>
          <w:shd w:val="clear" w:color="auto" w:fill="FFFFFF"/>
        </w:rPr>
        <w:t>Н</w:t>
      </w:r>
      <w:r w:rsidR="00BE6A58" w:rsidRPr="00BE6A58">
        <w:rPr>
          <w:rFonts w:ascii="Times New Roman" w:hAnsi="Times New Roman" w:cs="Times New Roman"/>
          <w:sz w:val="28"/>
          <w:szCs w:val="28"/>
          <w:shd w:val="clear" w:color="auto" w:fill="FFFFFF"/>
        </w:rPr>
        <w:t>.</w:t>
      </w:r>
      <w:r w:rsidR="00BE6A58">
        <w:rPr>
          <w:rFonts w:ascii="Times New Roman" w:hAnsi="Times New Roman" w:cs="Times New Roman"/>
          <w:sz w:val="28"/>
          <w:szCs w:val="28"/>
          <w:shd w:val="clear" w:color="auto" w:fill="FFFFFF"/>
        </w:rPr>
        <w:t>Т</w:t>
      </w:r>
      <w:r w:rsidR="00BE6A58" w:rsidRPr="00BE6A58">
        <w:rPr>
          <w:rFonts w:ascii="Times New Roman" w:hAnsi="Times New Roman" w:cs="Times New Roman"/>
          <w:sz w:val="28"/>
          <w:szCs w:val="28"/>
          <w:shd w:val="clear" w:color="auto" w:fill="FFFFFF"/>
        </w:rPr>
        <w:t xml:space="preserve">., </w:t>
      </w:r>
      <w:r w:rsidR="00BE6A58">
        <w:rPr>
          <w:rFonts w:ascii="Times New Roman" w:hAnsi="Times New Roman" w:cs="Times New Roman"/>
          <w:sz w:val="28"/>
          <w:szCs w:val="28"/>
          <w:shd w:val="clear" w:color="auto" w:fill="FFFFFF"/>
        </w:rPr>
        <w:t>Ахмалтдинова</w:t>
      </w:r>
      <w:r w:rsidR="00BE6A58" w:rsidRPr="00BE6A58">
        <w:rPr>
          <w:rFonts w:ascii="Times New Roman" w:hAnsi="Times New Roman" w:cs="Times New Roman"/>
          <w:sz w:val="28"/>
          <w:szCs w:val="28"/>
          <w:shd w:val="clear" w:color="auto" w:fill="FFFFFF"/>
        </w:rPr>
        <w:t xml:space="preserve"> </w:t>
      </w:r>
      <w:r w:rsidR="00BE6A58">
        <w:rPr>
          <w:rFonts w:ascii="Times New Roman" w:hAnsi="Times New Roman" w:cs="Times New Roman"/>
          <w:sz w:val="28"/>
          <w:szCs w:val="28"/>
          <w:shd w:val="clear" w:color="auto" w:fill="FFFFFF"/>
        </w:rPr>
        <w:t>Л</w:t>
      </w:r>
      <w:r w:rsidR="00BE6A58" w:rsidRPr="00BE6A58">
        <w:rPr>
          <w:rFonts w:ascii="Times New Roman" w:hAnsi="Times New Roman" w:cs="Times New Roman"/>
          <w:sz w:val="28"/>
          <w:szCs w:val="28"/>
          <w:shd w:val="clear" w:color="auto" w:fill="FFFFFF"/>
        </w:rPr>
        <w:t>.</w:t>
      </w:r>
      <w:r w:rsidR="00BE6A58">
        <w:rPr>
          <w:rFonts w:ascii="Times New Roman" w:hAnsi="Times New Roman" w:cs="Times New Roman"/>
          <w:sz w:val="28"/>
          <w:szCs w:val="28"/>
          <w:shd w:val="clear" w:color="auto" w:fill="FFFFFF"/>
        </w:rPr>
        <w:t>Н</w:t>
      </w:r>
      <w:r w:rsidR="00BE6A58" w:rsidRPr="00BE6A58">
        <w:rPr>
          <w:rFonts w:ascii="Times New Roman" w:hAnsi="Times New Roman" w:cs="Times New Roman"/>
          <w:sz w:val="28"/>
          <w:szCs w:val="28"/>
          <w:shd w:val="clear" w:color="auto" w:fill="FFFFFF"/>
        </w:rPr>
        <w:t xml:space="preserve">., </w:t>
      </w:r>
      <w:r w:rsidR="00BE6A58">
        <w:rPr>
          <w:rFonts w:ascii="Times New Roman" w:hAnsi="Times New Roman" w:cs="Times New Roman"/>
          <w:sz w:val="28"/>
          <w:szCs w:val="28"/>
          <w:shd w:val="clear" w:color="auto" w:fill="FFFFFF"/>
        </w:rPr>
        <w:t>Бадыров</w:t>
      </w:r>
      <w:r w:rsidR="00BE6A58" w:rsidRPr="00BE6A58">
        <w:rPr>
          <w:rFonts w:ascii="Times New Roman" w:hAnsi="Times New Roman" w:cs="Times New Roman"/>
          <w:sz w:val="28"/>
          <w:szCs w:val="28"/>
          <w:shd w:val="clear" w:color="auto" w:fill="FFFFFF"/>
        </w:rPr>
        <w:t xml:space="preserve"> </w:t>
      </w:r>
      <w:r w:rsidR="00BE6A58">
        <w:rPr>
          <w:rFonts w:ascii="Times New Roman" w:hAnsi="Times New Roman" w:cs="Times New Roman"/>
          <w:sz w:val="28"/>
          <w:szCs w:val="28"/>
          <w:shd w:val="clear" w:color="auto" w:fill="FFFFFF"/>
        </w:rPr>
        <w:t>Р</w:t>
      </w:r>
      <w:r w:rsidR="00BE6A58" w:rsidRPr="00BE6A58">
        <w:rPr>
          <w:rFonts w:ascii="Times New Roman" w:hAnsi="Times New Roman" w:cs="Times New Roman"/>
          <w:sz w:val="28"/>
          <w:szCs w:val="28"/>
          <w:shd w:val="clear" w:color="auto" w:fill="FFFFFF"/>
        </w:rPr>
        <w:t>.</w:t>
      </w:r>
      <w:r w:rsidR="00BE6A58">
        <w:rPr>
          <w:rFonts w:ascii="Times New Roman" w:hAnsi="Times New Roman" w:cs="Times New Roman"/>
          <w:sz w:val="28"/>
          <w:szCs w:val="28"/>
          <w:shd w:val="clear" w:color="auto" w:fill="FFFFFF"/>
        </w:rPr>
        <w:t>М</w:t>
      </w:r>
      <w:r w:rsidR="00BE6A58" w:rsidRPr="00BE6A58">
        <w:rPr>
          <w:rFonts w:ascii="Times New Roman" w:hAnsi="Times New Roman" w:cs="Times New Roman"/>
          <w:sz w:val="28"/>
          <w:szCs w:val="28"/>
          <w:shd w:val="clear" w:color="auto" w:fill="FFFFFF"/>
        </w:rPr>
        <w:t xml:space="preserve">., </w:t>
      </w:r>
      <w:r w:rsidR="00BE6A58">
        <w:rPr>
          <w:rFonts w:ascii="Times New Roman" w:hAnsi="Times New Roman" w:cs="Times New Roman"/>
          <w:sz w:val="28"/>
          <w:szCs w:val="28"/>
          <w:shd w:val="clear" w:color="auto" w:fill="FFFFFF"/>
        </w:rPr>
        <w:t>Аятбек</w:t>
      </w:r>
      <w:r w:rsidR="00BE6A58" w:rsidRPr="00BE6A58">
        <w:rPr>
          <w:rFonts w:ascii="Times New Roman" w:hAnsi="Times New Roman" w:cs="Times New Roman"/>
          <w:sz w:val="28"/>
          <w:szCs w:val="28"/>
          <w:shd w:val="clear" w:color="auto" w:fill="FFFFFF"/>
        </w:rPr>
        <w:t xml:space="preserve"> </w:t>
      </w:r>
      <w:r w:rsidR="00BE6A58">
        <w:rPr>
          <w:rFonts w:ascii="Times New Roman" w:hAnsi="Times New Roman" w:cs="Times New Roman"/>
          <w:sz w:val="28"/>
          <w:szCs w:val="28"/>
          <w:shd w:val="clear" w:color="auto" w:fill="FFFFFF"/>
        </w:rPr>
        <w:t>О</w:t>
      </w:r>
      <w:r w:rsidR="00BE6A58" w:rsidRPr="00BE6A58">
        <w:rPr>
          <w:rFonts w:ascii="Times New Roman" w:hAnsi="Times New Roman" w:cs="Times New Roman"/>
          <w:sz w:val="28"/>
          <w:szCs w:val="28"/>
          <w:shd w:val="clear" w:color="auto" w:fill="FFFFFF"/>
        </w:rPr>
        <w:t>.</w:t>
      </w:r>
      <w:r w:rsidR="00BE6A58">
        <w:rPr>
          <w:rFonts w:ascii="Times New Roman" w:hAnsi="Times New Roman" w:cs="Times New Roman"/>
          <w:sz w:val="28"/>
          <w:szCs w:val="28"/>
          <w:shd w:val="clear" w:color="auto" w:fill="FFFFFF"/>
        </w:rPr>
        <w:t>А</w:t>
      </w:r>
      <w:r w:rsidR="00BE6A58" w:rsidRPr="00BE6A58">
        <w:rPr>
          <w:rFonts w:ascii="Times New Roman" w:hAnsi="Times New Roman" w:cs="Times New Roman"/>
          <w:sz w:val="28"/>
          <w:szCs w:val="28"/>
          <w:shd w:val="clear" w:color="auto" w:fill="FFFFFF"/>
        </w:rPr>
        <w:t xml:space="preserve">., </w:t>
      </w:r>
      <w:r w:rsidR="00BE6A58">
        <w:rPr>
          <w:rFonts w:ascii="Times New Roman" w:hAnsi="Times New Roman" w:cs="Times New Roman"/>
          <w:sz w:val="28"/>
          <w:szCs w:val="28"/>
          <w:shd w:val="clear" w:color="auto" w:fill="FFFFFF"/>
        </w:rPr>
        <w:t>Жакыпов</w:t>
      </w:r>
      <w:r w:rsidR="00BE6A58" w:rsidRPr="00BE6A58">
        <w:rPr>
          <w:rFonts w:ascii="Times New Roman" w:hAnsi="Times New Roman" w:cs="Times New Roman"/>
          <w:sz w:val="28"/>
          <w:szCs w:val="28"/>
          <w:shd w:val="clear" w:color="auto" w:fill="FFFFFF"/>
        </w:rPr>
        <w:t xml:space="preserve"> </w:t>
      </w:r>
      <w:r w:rsidR="00BE6A58">
        <w:rPr>
          <w:rFonts w:ascii="Times New Roman" w:hAnsi="Times New Roman" w:cs="Times New Roman"/>
          <w:sz w:val="28"/>
          <w:szCs w:val="28"/>
          <w:shd w:val="clear" w:color="auto" w:fill="FFFFFF"/>
        </w:rPr>
        <w:t>Д</w:t>
      </w:r>
      <w:r w:rsidR="00BE6A58" w:rsidRPr="00BE6A58">
        <w:rPr>
          <w:rFonts w:ascii="Times New Roman" w:hAnsi="Times New Roman" w:cs="Times New Roman"/>
          <w:sz w:val="28"/>
          <w:szCs w:val="28"/>
          <w:shd w:val="clear" w:color="auto" w:fill="FFFFFF"/>
        </w:rPr>
        <w:t>.</w:t>
      </w:r>
      <w:r w:rsidR="00BE6A58">
        <w:rPr>
          <w:rFonts w:ascii="Times New Roman" w:hAnsi="Times New Roman" w:cs="Times New Roman"/>
          <w:sz w:val="28"/>
          <w:szCs w:val="28"/>
          <w:shd w:val="clear" w:color="auto" w:fill="FFFFFF"/>
        </w:rPr>
        <w:t>Б</w:t>
      </w:r>
      <w:r w:rsidR="00BE6A58" w:rsidRPr="00BE6A58">
        <w:rPr>
          <w:rFonts w:ascii="Times New Roman" w:hAnsi="Times New Roman" w:cs="Times New Roman"/>
          <w:sz w:val="28"/>
          <w:szCs w:val="28"/>
          <w:shd w:val="clear" w:color="auto" w:fill="FFFFFF"/>
        </w:rPr>
        <w:t xml:space="preserve">. </w:t>
      </w:r>
      <w:r w:rsidR="00BE6A58">
        <w:rPr>
          <w:rFonts w:ascii="Times New Roman" w:hAnsi="Times New Roman" w:cs="Times New Roman"/>
          <w:sz w:val="28"/>
          <w:szCs w:val="28"/>
          <w:shd w:val="clear" w:color="auto" w:fill="FFFFFF"/>
        </w:rPr>
        <w:t xml:space="preserve">Сравнительная оценка иммунологических реакций организма в ответ на имплантацию внеклеточного матрикса ксенобрюшины и ацеллюлярного дермального коллагена </w:t>
      </w:r>
      <w:r w:rsidR="00BE6A58">
        <w:rPr>
          <w:rFonts w:ascii="Times New Roman" w:hAnsi="Times New Roman" w:cs="Times New Roman"/>
          <w:sz w:val="28"/>
          <w:szCs w:val="28"/>
          <w:shd w:val="clear" w:color="auto" w:fill="FFFFFF"/>
          <w:lang w:val="en-US"/>
        </w:rPr>
        <w:t>Permacol</w:t>
      </w:r>
      <w:r w:rsidR="00BE6A58" w:rsidRPr="00BE6A58">
        <w:rPr>
          <w:rFonts w:ascii="Times New Roman" w:hAnsi="Times New Roman" w:cs="Times New Roman"/>
          <w:sz w:val="28"/>
          <w:szCs w:val="28"/>
          <w:shd w:val="clear" w:color="auto" w:fill="FFFFFF"/>
        </w:rPr>
        <w:t xml:space="preserve"> </w:t>
      </w:r>
      <w:r w:rsidR="00BE6A58">
        <w:rPr>
          <w:rFonts w:ascii="Times New Roman" w:hAnsi="Times New Roman" w:cs="Times New Roman"/>
          <w:sz w:val="28"/>
          <w:szCs w:val="28"/>
          <w:shd w:val="clear" w:color="auto" w:fill="FFFFFF"/>
        </w:rPr>
        <w:t>при пластике дефектов передней брюшной стенки в эксперименте // Вестник КазНМУ. – 2020. - №1. – С.301-305.</w:t>
      </w:r>
    </w:p>
    <w:p w14:paraId="62A07D29" w14:textId="58574881" w:rsidR="00BE6A58" w:rsidRPr="002A7F8D" w:rsidRDefault="00BE6A58" w:rsidP="002A7F8D">
      <w:pPr>
        <w:pStyle w:val="a5"/>
        <w:numPr>
          <w:ilvl w:val="0"/>
          <w:numId w:val="26"/>
        </w:numPr>
        <w:tabs>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6A0AA7">
        <w:rPr>
          <w:rFonts w:ascii="Times New Roman" w:hAnsi="Times New Roman" w:cs="Times New Roman"/>
          <w:sz w:val="28"/>
          <w:szCs w:val="28"/>
        </w:rPr>
        <w:t xml:space="preserve"> </w:t>
      </w:r>
      <w:r w:rsidRPr="002A7F8D">
        <w:rPr>
          <w:rFonts w:ascii="Times New Roman" w:hAnsi="Times New Roman" w:cs="Times New Roman"/>
          <w:sz w:val="28"/>
          <w:szCs w:val="28"/>
          <w:lang w:val="en-US"/>
        </w:rPr>
        <w:t>Maxyatkina</w:t>
      </w:r>
      <w:r w:rsidR="002A7F8D" w:rsidRPr="002A7F8D">
        <w:rPr>
          <w:rFonts w:ascii="Times New Roman" w:hAnsi="Times New Roman" w:cs="Times New Roman"/>
          <w:sz w:val="28"/>
          <w:szCs w:val="28"/>
          <w:lang w:val="en-US"/>
        </w:rPr>
        <w:t xml:space="preserve"> L.V</w:t>
      </w:r>
      <w:r w:rsidRPr="002A7F8D">
        <w:rPr>
          <w:rFonts w:ascii="Times New Roman" w:hAnsi="Times New Roman" w:cs="Times New Roman"/>
          <w:sz w:val="28"/>
          <w:szCs w:val="28"/>
          <w:lang w:val="en-US"/>
        </w:rPr>
        <w:t>.</w:t>
      </w:r>
      <w:r w:rsidR="002A7F8D" w:rsidRPr="002A7F8D">
        <w:rPr>
          <w:rFonts w:ascii="Times New Roman" w:hAnsi="Times New Roman" w:cs="Times New Roman"/>
          <w:sz w:val="28"/>
          <w:szCs w:val="28"/>
          <w:lang w:val="en-US"/>
        </w:rPr>
        <w:t xml:space="preserve">, </w:t>
      </w:r>
      <w:r w:rsidRPr="002A7F8D">
        <w:rPr>
          <w:rFonts w:ascii="Times New Roman" w:hAnsi="Times New Roman" w:cs="Times New Roman"/>
          <w:sz w:val="28"/>
          <w:szCs w:val="28"/>
          <w:lang w:val="en-US"/>
        </w:rPr>
        <w:t>Badyrov</w:t>
      </w:r>
      <w:r w:rsidR="002A7F8D" w:rsidRPr="002A7F8D">
        <w:rPr>
          <w:rFonts w:ascii="Times New Roman" w:hAnsi="Times New Roman" w:cs="Times New Roman"/>
          <w:sz w:val="28"/>
          <w:szCs w:val="28"/>
          <w:lang w:val="en-US"/>
        </w:rPr>
        <w:t xml:space="preserve"> R.M</w:t>
      </w:r>
      <w:r w:rsidRPr="002A7F8D">
        <w:rPr>
          <w:rFonts w:ascii="Times New Roman" w:hAnsi="Times New Roman" w:cs="Times New Roman"/>
          <w:sz w:val="28"/>
          <w:szCs w:val="28"/>
          <w:lang w:val="en-US"/>
        </w:rPr>
        <w:t>.</w:t>
      </w:r>
      <w:r w:rsidR="002A7F8D" w:rsidRPr="002A7F8D">
        <w:rPr>
          <w:rFonts w:ascii="Times New Roman" w:hAnsi="Times New Roman" w:cs="Times New Roman"/>
          <w:sz w:val="28"/>
          <w:szCs w:val="28"/>
          <w:lang w:val="en-US"/>
        </w:rPr>
        <w:t xml:space="preserve">, </w:t>
      </w:r>
      <w:r w:rsidRPr="002A7F8D">
        <w:rPr>
          <w:rFonts w:ascii="Times New Roman" w:hAnsi="Times New Roman" w:cs="Times New Roman"/>
          <w:sz w:val="28"/>
          <w:szCs w:val="28"/>
          <w:lang w:val="en-US"/>
        </w:rPr>
        <w:t>Abatov</w:t>
      </w:r>
      <w:r w:rsidR="002A7F8D" w:rsidRPr="002A7F8D">
        <w:rPr>
          <w:rFonts w:ascii="Times New Roman" w:hAnsi="Times New Roman" w:cs="Times New Roman"/>
          <w:sz w:val="28"/>
          <w:szCs w:val="28"/>
          <w:lang w:val="en-US"/>
        </w:rPr>
        <w:t xml:space="preserve"> N.T</w:t>
      </w:r>
      <w:r w:rsidRPr="002A7F8D">
        <w:rPr>
          <w:rFonts w:ascii="Times New Roman" w:hAnsi="Times New Roman" w:cs="Times New Roman"/>
          <w:sz w:val="28"/>
          <w:szCs w:val="28"/>
          <w:lang w:val="en-US"/>
        </w:rPr>
        <w:t>.</w:t>
      </w:r>
      <w:r w:rsidR="002A7F8D" w:rsidRPr="002A7F8D">
        <w:rPr>
          <w:rFonts w:ascii="Times New Roman" w:hAnsi="Times New Roman" w:cs="Times New Roman"/>
          <w:sz w:val="28"/>
          <w:szCs w:val="28"/>
          <w:lang w:val="en-US"/>
        </w:rPr>
        <w:t xml:space="preserve">, </w:t>
      </w:r>
      <w:r w:rsidRPr="002A7F8D">
        <w:rPr>
          <w:rFonts w:ascii="Times New Roman" w:hAnsi="Times New Roman" w:cs="Times New Roman"/>
          <w:sz w:val="28"/>
          <w:szCs w:val="28"/>
          <w:lang w:val="en-US"/>
        </w:rPr>
        <w:t>Akhmaltdinova</w:t>
      </w:r>
      <w:r w:rsidR="002A7F8D" w:rsidRPr="002A7F8D">
        <w:rPr>
          <w:rFonts w:ascii="Times New Roman" w:hAnsi="Times New Roman" w:cs="Times New Roman"/>
          <w:sz w:val="28"/>
          <w:szCs w:val="28"/>
          <w:lang w:val="en-US"/>
        </w:rPr>
        <w:t xml:space="preserve"> L.L</w:t>
      </w:r>
      <w:r w:rsidRPr="002A7F8D">
        <w:rPr>
          <w:rFonts w:ascii="Times New Roman" w:hAnsi="Times New Roman" w:cs="Times New Roman"/>
          <w:sz w:val="28"/>
          <w:szCs w:val="28"/>
          <w:lang w:val="en-US"/>
        </w:rPr>
        <w:t>.</w:t>
      </w:r>
      <w:r w:rsidR="002A7F8D" w:rsidRPr="002A7F8D">
        <w:rPr>
          <w:rFonts w:ascii="Times New Roman" w:hAnsi="Times New Roman" w:cs="Times New Roman"/>
          <w:sz w:val="28"/>
          <w:szCs w:val="28"/>
          <w:lang w:val="en-US"/>
        </w:rPr>
        <w:t xml:space="preserve"> Extracellular matrix of xenoperitoneum: a comprehensive assessment of a new biological material for plastic surgery of anterior abdominal wall defects in experiment // Bulletin of experimental biology and medicine. – 2021. - №170. – P.364-367.</w:t>
      </w:r>
    </w:p>
    <w:p w14:paraId="47B4E66E" w14:textId="7CC42133" w:rsidR="00BE6A58" w:rsidRPr="00BE6A58" w:rsidRDefault="00006B31" w:rsidP="00BE6A58">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shd w:val="clear" w:color="auto" w:fill="FFFFFF"/>
          <w:lang w:val="en-US"/>
        </w:rPr>
        <w:t>Parshikov</w:t>
      </w:r>
      <w:r w:rsidRPr="002A7F8D">
        <w:rPr>
          <w:rFonts w:ascii="Times New Roman" w:hAnsi="Times New Roman" w:cs="Times New Roman"/>
          <w:sz w:val="28"/>
          <w:szCs w:val="28"/>
          <w:shd w:val="clear" w:color="auto" w:fill="FFFFFF"/>
          <w:lang w:val="en-US"/>
        </w:rPr>
        <w:t xml:space="preserve"> </w:t>
      </w:r>
      <w:r w:rsidRPr="00D27FC9">
        <w:rPr>
          <w:rFonts w:ascii="Times New Roman" w:hAnsi="Times New Roman" w:cs="Times New Roman"/>
          <w:sz w:val="28"/>
          <w:szCs w:val="28"/>
          <w:shd w:val="clear" w:color="auto" w:fill="FFFFFF"/>
          <w:lang w:val="en-US"/>
        </w:rPr>
        <w:t>V</w:t>
      </w:r>
      <w:r w:rsidRPr="002A7F8D">
        <w:rPr>
          <w:rFonts w:ascii="Times New Roman" w:hAnsi="Times New Roman" w:cs="Times New Roman"/>
          <w:sz w:val="28"/>
          <w:szCs w:val="28"/>
          <w:shd w:val="clear" w:color="auto" w:fill="FFFFFF"/>
          <w:lang w:val="en-US"/>
        </w:rPr>
        <w:t>.</w:t>
      </w:r>
      <w:r w:rsidRPr="00D27FC9">
        <w:rPr>
          <w:rFonts w:ascii="Times New Roman" w:hAnsi="Times New Roman" w:cs="Times New Roman"/>
          <w:sz w:val="28"/>
          <w:szCs w:val="28"/>
          <w:shd w:val="clear" w:color="auto" w:fill="FFFFFF"/>
          <w:lang w:val="en-US"/>
        </w:rPr>
        <w:t>V</w:t>
      </w:r>
      <w:r w:rsidRPr="002A7F8D">
        <w:rPr>
          <w:rFonts w:ascii="Times New Roman" w:hAnsi="Times New Roman" w:cs="Times New Roman"/>
          <w:sz w:val="28"/>
          <w:szCs w:val="28"/>
          <w:shd w:val="clear" w:color="auto" w:fill="FFFFFF"/>
          <w:lang w:val="en-US"/>
        </w:rPr>
        <w:t xml:space="preserve">., </w:t>
      </w:r>
      <w:r w:rsidRPr="00D27FC9">
        <w:rPr>
          <w:rFonts w:ascii="Times New Roman" w:hAnsi="Times New Roman" w:cs="Times New Roman"/>
          <w:sz w:val="28"/>
          <w:szCs w:val="28"/>
          <w:shd w:val="clear" w:color="auto" w:fill="FFFFFF"/>
          <w:lang w:val="en-US"/>
        </w:rPr>
        <w:t>Mironov</w:t>
      </w:r>
      <w:r w:rsidRPr="002A7F8D">
        <w:rPr>
          <w:rFonts w:ascii="Times New Roman" w:hAnsi="Times New Roman" w:cs="Times New Roman"/>
          <w:sz w:val="28"/>
          <w:szCs w:val="28"/>
          <w:shd w:val="clear" w:color="auto" w:fill="FFFFFF"/>
          <w:lang w:val="en-US"/>
        </w:rPr>
        <w:t xml:space="preserve"> </w:t>
      </w:r>
      <w:r w:rsidRPr="00D27FC9">
        <w:rPr>
          <w:rFonts w:ascii="Times New Roman" w:hAnsi="Times New Roman" w:cs="Times New Roman"/>
          <w:sz w:val="28"/>
          <w:szCs w:val="28"/>
          <w:shd w:val="clear" w:color="auto" w:fill="FFFFFF"/>
        </w:rPr>
        <w:t>А</w:t>
      </w:r>
      <w:r w:rsidRPr="002A7F8D">
        <w:rPr>
          <w:rFonts w:ascii="Times New Roman" w:hAnsi="Times New Roman" w:cs="Times New Roman"/>
          <w:sz w:val="28"/>
          <w:szCs w:val="28"/>
          <w:shd w:val="clear" w:color="auto" w:fill="FFFFFF"/>
          <w:lang w:val="en-US"/>
        </w:rPr>
        <w:t>.</w:t>
      </w:r>
      <w:r w:rsidRPr="00D27FC9">
        <w:rPr>
          <w:rFonts w:ascii="Times New Roman" w:hAnsi="Times New Roman" w:cs="Times New Roman"/>
          <w:sz w:val="28"/>
          <w:szCs w:val="28"/>
          <w:shd w:val="clear" w:color="auto" w:fill="FFFFFF"/>
        </w:rPr>
        <w:t>А</w:t>
      </w:r>
      <w:r w:rsidRPr="002A7F8D">
        <w:rPr>
          <w:rFonts w:ascii="Times New Roman" w:hAnsi="Times New Roman" w:cs="Times New Roman"/>
          <w:sz w:val="28"/>
          <w:szCs w:val="28"/>
          <w:shd w:val="clear" w:color="auto" w:fill="FFFFFF"/>
          <w:lang w:val="en-US"/>
        </w:rPr>
        <w:t xml:space="preserve">., </w:t>
      </w:r>
      <w:r w:rsidRPr="00D27FC9">
        <w:rPr>
          <w:rFonts w:ascii="Times New Roman" w:hAnsi="Times New Roman" w:cs="Times New Roman"/>
          <w:sz w:val="28"/>
          <w:szCs w:val="28"/>
          <w:shd w:val="clear" w:color="auto" w:fill="FFFFFF"/>
          <w:lang w:val="en-US"/>
        </w:rPr>
        <w:t>Kazantsev</w:t>
      </w:r>
      <w:r w:rsidRPr="002A7F8D">
        <w:rPr>
          <w:rFonts w:ascii="Times New Roman" w:hAnsi="Times New Roman" w:cs="Times New Roman"/>
          <w:sz w:val="28"/>
          <w:szCs w:val="28"/>
          <w:shd w:val="clear" w:color="auto" w:fill="FFFFFF"/>
          <w:lang w:val="en-US"/>
        </w:rPr>
        <w:t xml:space="preserve"> </w:t>
      </w:r>
      <w:r w:rsidRPr="00D27FC9">
        <w:rPr>
          <w:rFonts w:ascii="Times New Roman" w:hAnsi="Times New Roman" w:cs="Times New Roman"/>
          <w:sz w:val="28"/>
          <w:szCs w:val="28"/>
          <w:shd w:val="clear" w:color="auto" w:fill="FFFFFF"/>
        </w:rPr>
        <w:t>А</w:t>
      </w:r>
      <w:r w:rsidRPr="002A7F8D">
        <w:rPr>
          <w:rFonts w:ascii="Times New Roman" w:hAnsi="Times New Roman" w:cs="Times New Roman"/>
          <w:sz w:val="28"/>
          <w:szCs w:val="28"/>
          <w:shd w:val="clear" w:color="auto" w:fill="FFFFFF"/>
          <w:lang w:val="en-US"/>
        </w:rPr>
        <w:t>.</w:t>
      </w:r>
      <w:r w:rsidRPr="00D27FC9">
        <w:rPr>
          <w:rFonts w:ascii="Times New Roman" w:hAnsi="Times New Roman" w:cs="Times New Roman"/>
          <w:sz w:val="28"/>
          <w:szCs w:val="28"/>
          <w:shd w:val="clear" w:color="auto" w:fill="FFFFFF"/>
        </w:rPr>
        <w:t>А</w:t>
      </w:r>
      <w:r w:rsidRPr="002A7F8D">
        <w:rPr>
          <w:rFonts w:ascii="Times New Roman" w:hAnsi="Times New Roman" w:cs="Times New Roman"/>
          <w:sz w:val="28"/>
          <w:szCs w:val="28"/>
          <w:shd w:val="clear" w:color="auto" w:fill="FFFFFF"/>
          <w:lang w:val="en-US"/>
        </w:rPr>
        <w:t xml:space="preserve">., </w:t>
      </w:r>
      <w:r w:rsidRPr="00D27FC9">
        <w:rPr>
          <w:rFonts w:ascii="Times New Roman" w:hAnsi="Times New Roman" w:cs="Times New Roman"/>
          <w:sz w:val="28"/>
          <w:szCs w:val="28"/>
          <w:shd w:val="clear" w:color="auto" w:fill="FFFFFF"/>
          <w:lang w:val="en-US"/>
        </w:rPr>
        <w:t>Alyokhin</w:t>
      </w:r>
      <w:r w:rsidRPr="002A7F8D">
        <w:rPr>
          <w:rFonts w:ascii="Times New Roman" w:hAnsi="Times New Roman" w:cs="Times New Roman"/>
          <w:sz w:val="28"/>
          <w:szCs w:val="28"/>
          <w:shd w:val="clear" w:color="auto" w:fill="FFFFFF"/>
          <w:lang w:val="en-US"/>
        </w:rPr>
        <w:t xml:space="preserve"> </w:t>
      </w:r>
      <w:r w:rsidRPr="00D27FC9">
        <w:rPr>
          <w:rFonts w:ascii="Times New Roman" w:hAnsi="Times New Roman" w:cs="Times New Roman"/>
          <w:sz w:val="28"/>
          <w:szCs w:val="28"/>
          <w:shd w:val="clear" w:color="auto" w:fill="FFFFFF"/>
          <w:lang w:val="en-US"/>
        </w:rPr>
        <w:t>A</w:t>
      </w:r>
      <w:r w:rsidRPr="002A7F8D">
        <w:rPr>
          <w:rFonts w:ascii="Times New Roman" w:hAnsi="Times New Roman" w:cs="Times New Roman"/>
          <w:sz w:val="28"/>
          <w:szCs w:val="28"/>
          <w:shd w:val="clear" w:color="auto" w:fill="FFFFFF"/>
          <w:lang w:val="en-US"/>
        </w:rPr>
        <w:t>.</w:t>
      </w:r>
      <w:r w:rsidRPr="00D27FC9">
        <w:rPr>
          <w:rFonts w:ascii="Times New Roman" w:hAnsi="Times New Roman" w:cs="Times New Roman"/>
          <w:sz w:val="28"/>
          <w:szCs w:val="28"/>
          <w:shd w:val="clear" w:color="auto" w:fill="FFFFFF"/>
          <w:lang w:val="en-US"/>
        </w:rPr>
        <w:t>I</w:t>
      </w:r>
      <w:r w:rsidRPr="002A7F8D">
        <w:rPr>
          <w:rFonts w:ascii="Times New Roman" w:hAnsi="Times New Roman" w:cs="Times New Roman"/>
          <w:sz w:val="28"/>
          <w:szCs w:val="28"/>
          <w:shd w:val="clear" w:color="auto" w:fill="FFFFFF"/>
          <w:lang w:val="en-US"/>
        </w:rPr>
        <w:t xml:space="preserve">. </w:t>
      </w:r>
      <w:r w:rsidRPr="00D27FC9">
        <w:rPr>
          <w:rFonts w:ascii="Times New Roman" w:hAnsi="Times New Roman" w:cs="Times New Roman"/>
          <w:sz w:val="28"/>
          <w:szCs w:val="28"/>
          <w:shd w:val="clear" w:color="auto" w:fill="FFFFFF"/>
          <w:lang w:val="en-US"/>
        </w:rPr>
        <w:t>Visceral</w:t>
      </w:r>
      <w:r w:rsidRPr="002A7F8D">
        <w:rPr>
          <w:rFonts w:ascii="Times New Roman" w:hAnsi="Times New Roman" w:cs="Times New Roman"/>
          <w:sz w:val="28"/>
          <w:szCs w:val="28"/>
          <w:shd w:val="clear" w:color="auto" w:fill="FFFFFF"/>
          <w:lang w:val="en-US"/>
        </w:rPr>
        <w:t xml:space="preserve"> </w:t>
      </w:r>
      <w:r w:rsidRPr="00D27FC9">
        <w:rPr>
          <w:rFonts w:ascii="Times New Roman" w:hAnsi="Times New Roman" w:cs="Times New Roman"/>
          <w:sz w:val="28"/>
          <w:szCs w:val="28"/>
          <w:shd w:val="clear" w:color="auto" w:fill="FFFFFF"/>
          <w:lang w:val="en-US"/>
        </w:rPr>
        <w:t>adhesions</w:t>
      </w:r>
      <w:r w:rsidRPr="002A7F8D">
        <w:rPr>
          <w:rFonts w:ascii="Times New Roman" w:hAnsi="Times New Roman" w:cs="Times New Roman"/>
          <w:sz w:val="28"/>
          <w:szCs w:val="28"/>
          <w:shd w:val="clear" w:color="auto" w:fill="FFFFFF"/>
          <w:lang w:val="en-US"/>
        </w:rPr>
        <w:t xml:space="preserve"> </w:t>
      </w:r>
      <w:r w:rsidRPr="00D27FC9">
        <w:rPr>
          <w:rFonts w:ascii="Times New Roman" w:hAnsi="Times New Roman" w:cs="Times New Roman"/>
          <w:sz w:val="28"/>
          <w:szCs w:val="28"/>
          <w:shd w:val="clear" w:color="auto" w:fill="FFFFFF"/>
          <w:lang w:val="en-US"/>
        </w:rPr>
        <w:t>after</w:t>
      </w:r>
      <w:r w:rsidRPr="002A7F8D">
        <w:rPr>
          <w:rFonts w:ascii="Times New Roman" w:hAnsi="Times New Roman" w:cs="Times New Roman"/>
          <w:sz w:val="28"/>
          <w:szCs w:val="28"/>
          <w:shd w:val="clear" w:color="auto" w:fill="FFFFFF"/>
          <w:lang w:val="en-US"/>
        </w:rPr>
        <w:t xml:space="preserve"> </w:t>
      </w:r>
      <w:r w:rsidRPr="00D27FC9">
        <w:rPr>
          <w:rFonts w:ascii="Times New Roman" w:hAnsi="Times New Roman" w:cs="Times New Roman"/>
          <w:sz w:val="28"/>
          <w:szCs w:val="28"/>
          <w:shd w:val="clear" w:color="auto" w:fill="FFFFFF"/>
          <w:lang w:val="en-US"/>
        </w:rPr>
        <w:t>tension</w:t>
      </w:r>
      <w:r w:rsidRPr="002A7F8D">
        <w:rPr>
          <w:rFonts w:ascii="Times New Roman" w:hAnsi="Times New Roman" w:cs="Times New Roman"/>
          <w:sz w:val="28"/>
          <w:szCs w:val="28"/>
          <w:shd w:val="clear" w:color="auto" w:fill="FFFFFF"/>
          <w:lang w:val="en-US"/>
        </w:rPr>
        <w:t>-</w:t>
      </w:r>
      <w:r w:rsidRPr="00D27FC9">
        <w:rPr>
          <w:rFonts w:ascii="Times New Roman" w:hAnsi="Times New Roman" w:cs="Times New Roman"/>
          <w:sz w:val="28"/>
          <w:szCs w:val="28"/>
          <w:shd w:val="clear" w:color="auto" w:fill="FFFFFF"/>
          <w:lang w:val="en-US"/>
        </w:rPr>
        <w:t xml:space="preserve">free abdominal wall repair with ultra-lightweight synthetic and titanium-containing meshes // Sovremennye tehnologii v medicine. – 2017. – №9(3). – </w:t>
      </w:r>
      <w:r w:rsidR="00485750" w:rsidRPr="00D27FC9">
        <w:rPr>
          <w:rFonts w:ascii="Times New Roman" w:hAnsi="Times New Roman" w:cs="Times New Roman"/>
          <w:sz w:val="28"/>
          <w:szCs w:val="28"/>
          <w:shd w:val="clear" w:color="auto" w:fill="FFFFFF"/>
          <w:lang w:val="en-US"/>
        </w:rPr>
        <w:t>P</w:t>
      </w:r>
      <w:r w:rsidRPr="00D27FC9">
        <w:rPr>
          <w:rFonts w:ascii="Times New Roman" w:hAnsi="Times New Roman" w:cs="Times New Roman"/>
          <w:sz w:val="28"/>
          <w:szCs w:val="28"/>
          <w:shd w:val="clear" w:color="auto" w:fill="FFFFFF"/>
          <w:lang w:val="en-US"/>
        </w:rPr>
        <w:t>. 45-54.</w:t>
      </w:r>
    </w:p>
    <w:p w14:paraId="41DF6FD8" w14:textId="1016C482" w:rsidR="00006B31" w:rsidRPr="00D27FC9" w:rsidRDefault="00FD05AC"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rPr>
      </w:pPr>
      <w:r w:rsidRPr="00BE6A58">
        <w:rPr>
          <w:rFonts w:ascii="Times New Roman" w:eastAsia="Times New Roman" w:hAnsi="Times New Roman" w:cs="Times New Roman"/>
          <w:spacing w:val="-2"/>
          <w:sz w:val="28"/>
          <w:szCs w:val="28"/>
          <w:lang w:val="en-US"/>
        </w:rPr>
        <w:t xml:space="preserve"> </w:t>
      </w:r>
      <w:r w:rsidR="00006B31" w:rsidRPr="00D27FC9">
        <w:rPr>
          <w:rFonts w:ascii="Times New Roman" w:eastAsia="Times New Roman" w:hAnsi="Times New Roman" w:cs="Times New Roman"/>
          <w:spacing w:val="-2"/>
          <w:sz w:val="28"/>
          <w:szCs w:val="28"/>
        </w:rPr>
        <w:t>Сбродов М.И., Богданов Д.Ю., Кумуков М.Б. Современные имплантационные системы в герниологии // Эндоскопическая хирургия. – 2013. – №19(6). – С.55</w:t>
      </w:r>
      <w:r w:rsidR="00485750" w:rsidRPr="00D27FC9">
        <w:rPr>
          <w:rFonts w:ascii="Cambria Math" w:eastAsia="MS Gothic" w:hAnsi="Cambria Math" w:cs="Cambria Math"/>
          <w:spacing w:val="-2"/>
          <w:sz w:val="28"/>
          <w:szCs w:val="28"/>
        </w:rPr>
        <w:t>-</w:t>
      </w:r>
      <w:r w:rsidR="00006B31" w:rsidRPr="00D27FC9">
        <w:rPr>
          <w:rFonts w:ascii="Times New Roman" w:eastAsia="Times New Roman" w:hAnsi="Times New Roman" w:cs="Times New Roman"/>
          <w:spacing w:val="-2"/>
          <w:sz w:val="28"/>
          <w:szCs w:val="28"/>
        </w:rPr>
        <w:t>63.</w:t>
      </w:r>
    </w:p>
    <w:p w14:paraId="33D28816" w14:textId="6C0438E7" w:rsidR="00006B31" w:rsidRPr="00D27FC9" w:rsidRDefault="00FD05AC"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rPr>
      </w:pPr>
      <w:r w:rsidRPr="00D27FC9">
        <w:rPr>
          <w:rFonts w:ascii="Times New Roman" w:hAnsi="Times New Roman" w:cs="Times New Roman"/>
          <w:sz w:val="28"/>
          <w:szCs w:val="28"/>
          <w:shd w:val="clear" w:color="auto" w:fill="FFFFFF"/>
        </w:rPr>
        <w:lastRenderedPageBreak/>
        <w:t xml:space="preserve"> </w:t>
      </w:r>
      <w:r w:rsidR="00006B31" w:rsidRPr="00D27FC9">
        <w:rPr>
          <w:rFonts w:ascii="Times New Roman" w:hAnsi="Times New Roman" w:cs="Times New Roman"/>
          <w:sz w:val="28"/>
          <w:szCs w:val="28"/>
          <w:shd w:val="clear" w:color="auto" w:fill="FFFFFF"/>
        </w:rPr>
        <w:t>Протасов А.В., Шухтин Н.Ю., Покручин Н.А. и др. Применение современных материалов в хирургическом лечении паховых грыж // Клин. практ. – 2011. – №2. – С.32—36.</w:t>
      </w:r>
    </w:p>
    <w:p w14:paraId="2EBB8CEF" w14:textId="77777777" w:rsidR="00006B31" w:rsidRPr="00D27FC9" w:rsidRDefault="00006B31" w:rsidP="00006B31">
      <w:pPr>
        <w:pStyle w:val="Default"/>
        <w:numPr>
          <w:ilvl w:val="0"/>
          <w:numId w:val="26"/>
        </w:numPr>
        <w:ind w:left="0" w:firstLine="426"/>
        <w:jc w:val="both"/>
        <w:rPr>
          <w:sz w:val="28"/>
          <w:szCs w:val="28"/>
        </w:rPr>
      </w:pPr>
      <w:r w:rsidRPr="00D27FC9">
        <w:rPr>
          <w:rFonts w:eastAsia="Times New Roman"/>
          <w:bCs/>
          <w:spacing w:val="-2"/>
          <w:sz w:val="28"/>
          <w:szCs w:val="28"/>
        </w:rPr>
        <w:t>Бадыров Р.М. Экспериментальное обоснование применения внеклеточного матрикса ксенобрюшины для пластики дефектов передней брюшной стенки: дис…</w:t>
      </w:r>
      <w:r w:rsidRPr="00D27FC9">
        <w:rPr>
          <w:rFonts w:eastAsia="Times New Roman"/>
          <w:bCs/>
          <w:spacing w:val="-2"/>
          <w:sz w:val="28"/>
          <w:szCs w:val="28"/>
          <w:lang w:val="en-US"/>
        </w:rPr>
        <w:t>PhD</w:t>
      </w:r>
      <w:r w:rsidRPr="00D27FC9">
        <w:rPr>
          <w:rFonts w:eastAsia="Times New Roman"/>
          <w:bCs/>
          <w:spacing w:val="-2"/>
          <w:sz w:val="28"/>
          <w:szCs w:val="28"/>
        </w:rPr>
        <w:t>. – Караганда: Карагандинский государственный медицинский университет, 2018. – 90 с.</w:t>
      </w:r>
    </w:p>
    <w:p w14:paraId="6C1A779A" w14:textId="2D1C622B"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rPr>
      </w:pPr>
      <w:r w:rsidRPr="00D27FC9">
        <w:rPr>
          <w:rFonts w:ascii="Times New Roman" w:hAnsi="Times New Roman" w:cs="Times New Roman"/>
          <w:sz w:val="28"/>
          <w:szCs w:val="28"/>
        </w:rPr>
        <w:t xml:space="preserve"> </w:t>
      </w:r>
      <w:r w:rsidR="00006B31" w:rsidRPr="00D27FC9">
        <w:rPr>
          <w:rFonts w:ascii="Times New Roman" w:hAnsi="Times New Roman" w:cs="Times New Roman"/>
          <w:sz w:val="28"/>
          <w:szCs w:val="28"/>
        </w:rPr>
        <w:t>Бадыров Р.М., Абатов Н.T., Тусупбекова М.М., Альбертон И.Н., Матюшко Д.Н. Изучение биомеханических свойств нового биологического имплантата на основе внеклеточного матрикса ксенобрюшины для пластики дефектов передней брюшной стенки // Медицина и экология. – 2018. - №1. – С.123-127.</w:t>
      </w:r>
    </w:p>
    <w:p w14:paraId="4E6B336C" w14:textId="3E9EFB80"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rPr>
      </w:pPr>
      <w:r w:rsidRPr="00D27FC9">
        <w:rPr>
          <w:rFonts w:ascii="Times New Roman" w:hAnsi="Times New Roman" w:cs="Times New Roman"/>
          <w:sz w:val="28"/>
          <w:szCs w:val="28"/>
        </w:rPr>
        <w:t xml:space="preserve"> </w:t>
      </w:r>
      <w:r w:rsidR="00006B31" w:rsidRPr="00D27FC9">
        <w:rPr>
          <w:rFonts w:ascii="Times New Roman" w:hAnsi="Times New Roman" w:cs="Times New Roman"/>
          <w:sz w:val="28"/>
          <w:szCs w:val="28"/>
        </w:rPr>
        <w:t>Абатов</w:t>
      </w:r>
      <w:r w:rsidR="00485750" w:rsidRPr="00D27FC9">
        <w:rPr>
          <w:rFonts w:ascii="Times New Roman" w:hAnsi="Times New Roman" w:cs="Times New Roman"/>
          <w:sz w:val="28"/>
          <w:szCs w:val="28"/>
        </w:rPr>
        <w:t xml:space="preserve"> Н.Т.</w:t>
      </w:r>
      <w:r w:rsidR="00006B31" w:rsidRPr="00D27FC9">
        <w:rPr>
          <w:rFonts w:ascii="Times New Roman" w:hAnsi="Times New Roman" w:cs="Times New Roman"/>
          <w:sz w:val="28"/>
          <w:szCs w:val="28"/>
        </w:rPr>
        <w:t>, Тусупбекова</w:t>
      </w:r>
      <w:r w:rsidR="00485750" w:rsidRPr="00D27FC9">
        <w:rPr>
          <w:rFonts w:ascii="Times New Roman" w:hAnsi="Times New Roman" w:cs="Times New Roman"/>
          <w:sz w:val="28"/>
          <w:szCs w:val="28"/>
        </w:rPr>
        <w:t xml:space="preserve"> М.М.</w:t>
      </w:r>
      <w:r w:rsidR="00006B31" w:rsidRPr="00D27FC9">
        <w:rPr>
          <w:rFonts w:ascii="Times New Roman" w:hAnsi="Times New Roman" w:cs="Times New Roman"/>
          <w:sz w:val="28"/>
          <w:szCs w:val="28"/>
        </w:rPr>
        <w:t>, Бадыров</w:t>
      </w:r>
      <w:r w:rsidR="00485750" w:rsidRPr="00D27FC9">
        <w:rPr>
          <w:rFonts w:ascii="Times New Roman" w:hAnsi="Times New Roman" w:cs="Times New Roman"/>
          <w:sz w:val="28"/>
          <w:szCs w:val="28"/>
        </w:rPr>
        <w:t xml:space="preserve"> Р.М.</w:t>
      </w:r>
      <w:r w:rsidR="00006B31" w:rsidRPr="00D27FC9">
        <w:rPr>
          <w:rFonts w:ascii="Times New Roman" w:hAnsi="Times New Roman" w:cs="Times New Roman"/>
          <w:sz w:val="28"/>
          <w:szCs w:val="28"/>
        </w:rPr>
        <w:t>, Абугалиев</w:t>
      </w:r>
      <w:r w:rsidR="00485750" w:rsidRPr="00D27FC9">
        <w:rPr>
          <w:rFonts w:ascii="Times New Roman" w:hAnsi="Times New Roman" w:cs="Times New Roman"/>
          <w:sz w:val="28"/>
          <w:szCs w:val="28"/>
        </w:rPr>
        <w:t xml:space="preserve"> К.Р.</w:t>
      </w:r>
      <w:r w:rsidR="00006B31" w:rsidRPr="00D27FC9">
        <w:rPr>
          <w:rFonts w:ascii="Times New Roman" w:hAnsi="Times New Roman" w:cs="Times New Roman"/>
          <w:sz w:val="28"/>
          <w:szCs w:val="28"/>
        </w:rPr>
        <w:t>, Огай</w:t>
      </w:r>
      <w:r w:rsidR="00485750" w:rsidRPr="00D27FC9">
        <w:rPr>
          <w:rFonts w:ascii="Times New Roman" w:hAnsi="Times New Roman" w:cs="Times New Roman"/>
          <w:sz w:val="28"/>
          <w:szCs w:val="28"/>
        </w:rPr>
        <w:t xml:space="preserve"> В.Б</w:t>
      </w:r>
      <w:r w:rsidR="00006B31" w:rsidRPr="00D27FC9">
        <w:rPr>
          <w:rFonts w:ascii="Times New Roman" w:hAnsi="Times New Roman" w:cs="Times New Roman"/>
          <w:sz w:val="28"/>
          <w:szCs w:val="28"/>
        </w:rPr>
        <w:t>. Морфологические аспекты течения репаративного процесса при использовании внеклеточного матрикса ксенобрюшины для пластики дефектов передней брюшной стенки. // Материалы международного симпозиума «Астана Биотех 2018», июнь 2018 г., Астана, Казахстан. – С.49.</w:t>
      </w:r>
    </w:p>
    <w:p w14:paraId="01A0A668" w14:textId="49D4C956"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color w:val="212121"/>
          <w:sz w:val="28"/>
          <w:szCs w:val="28"/>
          <w:shd w:val="clear" w:color="auto" w:fill="FFFFFF"/>
        </w:rPr>
        <w:t xml:space="preserve"> </w:t>
      </w:r>
      <w:r w:rsidR="00006B31" w:rsidRPr="00D27FC9">
        <w:rPr>
          <w:rFonts w:ascii="Times New Roman" w:hAnsi="Times New Roman" w:cs="Times New Roman"/>
          <w:color w:val="212121"/>
          <w:sz w:val="28"/>
          <w:szCs w:val="28"/>
          <w:shd w:val="clear" w:color="auto" w:fill="FFFFFF"/>
          <w:lang w:val="en-US"/>
        </w:rPr>
        <w:t xml:space="preserve">Argani H. New Markers for Transplant Rejection // Exp. Clin. Transplant. – 2020. – №18 (Suppl 1). – </w:t>
      </w:r>
      <w:r w:rsidR="00006B31" w:rsidRPr="00D27FC9">
        <w:rPr>
          <w:rFonts w:ascii="Times New Roman" w:hAnsi="Times New Roman" w:cs="Times New Roman"/>
          <w:color w:val="212121"/>
          <w:sz w:val="28"/>
          <w:szCs w:val="28"/>
          <w:shd w:val="clear" w:color="auto" w:fill="FFFFFF"/>
        </w:rPr>
        <w:t>Р</w:t>
      </w:r>
      <w:r w:rsidR="00006B31" w:rsidRPr="00D27FC9">
        <w:rPr>
          <w:rFonts w:ascii="Times New Roman" w:hAnsi="Times New Roman" w:cs="Times New Roman"/>
          <w:color w:val="212121"/>
          <w:sz w:val="28"/>
          <w:szCs w:val="28"/>
          <w:shd w:val="clear" w:color="auto" w:fill="FFFFFF"/>
          <w:lang w:val="en-US"/>
        </w:rPr>
        <w:t>.1-9.</w:t>
      </w:r>
    </w:p>
    <w:p w14:paraId="0B1C940A" w14:textId="033CB8A5"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color w:val="212121"/>
          <w:sz w:val="28"/>
          <w:szCs w:val="28"/>
          <w:shd w:val="clear" w:color="auto" w:fill="FFFFFF"/>
          <w:lang w:val="en-US"/>
        </w:rPr>
        <w:t xml:space="preserve"> </w:t>
      </w:r>
      <w:r w:rsidR="00006B31" w:rsidRPr="00D27FC9">
        <w:rPr>
          <w:rFonts w:ascii="Times New Roman" w:hAnsi="Times New Roman" w:cs="Times New Roman"/>
          <w:color w:val="212121"/>
          <w:sz w:val="28"/>
          <w:szCs w:val="28"/>
          <w:shd w:val="clear" w:color="auto" w:fill="FFFFFF"/>
          <w:lang w:val="en-US"/>
        </w:rPr>
        <w:t xml:space="preserve">Trailin A.V., Pleten M.V., Ostapenko T.I., Iefimenko N.F., Nykonenko O.S. High urinary interleukin-2 in late post-transplant period portends a risk of decline in kidney allograft function: a preliminary study // BMC Res. Notes. – 2017. – №10(1). – </w:t>
      </w:r>
      <w:r w:rsidR="00006B31" w:rsidRPr="00D27FC9">
        <w:rPr>
          <w:rFonts w:ascii="Times New Roman" w:hAnsi="Times New Roman" w:cs="Times New Roman"/>
          <w:color w:val="212121"/>
          <w:sz w:val="28"/>
          <w:szCs w:val="28"/>
          <w:shd w:val="clear" w:color="auto" w:fill="FFFFFF"/>
        </w:rPr>
        <w:t>Р</w:t>
      </w:r>
      <w:r w:rsidR="00006B31" w:rsidRPr="00D27FC9">
        <w:rPr>
          <w:rFonts w:ascii="Times New Roman" w:hAnsi="Times New Roman" w:cs="Times New Roman"/>
          <w:color w:val="212121"/>
          <w:sz w:val="28"/>
          <w:szCs w:val="28"/>
          <w:shd w:val="clear" w:color="auto" w:fill="FFFFFF"/>
          <w:lang w:val="en-US"/>
        </w:rPr>
        <w:t xml:space="preserve">.605. </w:t>
      </w:r>
    </w:p>
    <w:p w14:paraId="6267F635" w14:textId="4B844198"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color w:val="212121"/>
          <w:sz w:val="28"/>
          <w:szCs w:val="28"/>
          <w:shd w:val="clear" w:color="auto" w:fill="FFFFFF"/>
          <w:lang w:val="en-US"/>
        </w:rPr>
        <w:t xml:space="preserve"> </w:t>
      </w:r>
      <w:r w:rsidR="00006B31" w:rsidRPr="00D27FC9">
        <w:rPr>
          <w:rFonts w:ascii="Times New Roman" w:hAnsi="Times New Roman" w:cs="Times New Roman"/>
          <w:color w:val="212121"/>
          <w:sz w:val="28"/>
          <w:szCs w:val="28"/>
          <w:shd w:val="clear" w:color="auto" w:fill="FFFFFF"/>
          <w:lang w:val="en-US"/>
        </w:rPr>
        <w:t xml:space="preserve">Ang R.L., Ting A.T. Tumor necrosis factor-driven cell death in donor organ as a barrier to immunological tolerance // Curr. Opin. Organ Transplant. – 2019. – 24(1). – </w:t>
      </w:r>
      <w:r w:rsidR="00006B31" w:rsidRPr="00D27FC9">
        <w:rPr>
          <w:rFonts w:ascii="Times New Roman" w:hAnsi="Times New Roman" w:cs="Times New Roman"/>
          <w:color w:val="212121"/>
          <w:sz w:val="28"/>
          <w:szCs w:val="28"/>
          <w:shd w:val="clear" w:color="auto" w:fill="FFFFFF"/>
        </w:rPr>
        <w:t>Р</w:t>
      </w:r>
      <w:r w:rsidR="00006B31" w:rsidRPr="00D27FC9">
        <w:rPr>
          <w:rFonts w:ascii="Times New Roman" w:hAnsi="Times New Roman" w:cs="Times New Roman"/>
          <w:color w:val="212121"/>
          <w:sz w:val="28"/>
          <w:szCs w:val="28"/>
          <w:shd w:val="clear" w:color="auto" w:fill="FFFFFF"/>
          <w:lang w:val="en-US"/>
        </w:rPr>
        <w:t>.12-19.</w:t>
      </w:r>
    </w:p>
    <w:p w14:paraId="3868725E" w14:textId="77777777" w:rsidR="00006B31" w:rsidRPr="00D27FC9" w:rsidRDefault="00006B31"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shd w:val="clear" w:color="auto" w:fill="FFFFFF"/>
          <w:lang w:val="en-US"/>
        </w:rPr>
        <w:t> Rogers J.C. et al. Excretion of deoxyribonucleic acid by lymphocytes stimulated with phytohemag-glutinin or antigen</w:t>
      </w:r>
      <w:r w:rsidRPr="00D27FC9">
        <w:rPr>
          <w:rFonts w:ascii="Arial" w:hAnsi="Arial" w:cs="Arial"/>
          <w:color w:val="333333"/>
          <w:sz w:val="21"/>
          <w:szCs w:val="21"/>
          <w:shd w:val="clear" w:color="auto" w:fill="FFFFFF"/>
          <w:lang w:val="en-US"/>
        </w:rPr>
        <w:t xml:space="preserve"> // </w:t>
      </w:r>
      <w:r w:rsidRPr="00D27FC9">
        <w:rPr>
          <w:rFonts w:ascii="Times New Roman" w:hAnsi="Times New Roman" w:cs="Times New Roman"/>
          <w:sz w:val="28"/>
          <w:szCs w:val="28"/>
          <w:shd w:val="clear" w:color="auto" w:fill="FFFFFF"/>
          <w:lang w:val="en-US"/>
        </w:rPr>
        <w:t>Proc. Natl. Acad. Sci. – 1972. – №69. – P.1685-1689.</w:t>
      </w:r>
    </w:p>
    <w:p w14:paraId="19F851E6" w14:textId="4BA9A715"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rPr>
      </w:pPr>
      <w:r w:rsidRPr="00D27FC9">
        <w:rPr>
          <w:rFonts w:ascii="Times New Roman" w:hAnsi="Times New Roman" w:cs="Times New Roman"/>
          <w:sz w:val="28"/>
          <w:szCs w:val="28"/>
        </w:rPr>
        <w:t xml:space="preserve"> </w:t>
      </w:r>
      <w:r w:rsidR="00006B31" w:rsidRPr="00D27FC9">
        <w:rPr>
          <w:rFonts w:ascii="Times New Roman" w:hAnsi="Times New Roman" w:cs="Times New Roman"/>
          <w:sz w:val="28"/>
          <w:szCs w:val="28"/>
        </w:rPr>
        <w:t>Тамкович С.Н., Власов В.В., Лактионов П.П. Циркулирующие ДНК крови и их использование в медицинской диагностике // Молекулярная биология. – 2008. – №42(1). – С. 12-23.</w:t>
      </w:r>
    </w:p>
    <w:p w14:paraId="666A9E8C" w14:textId="467BBE19"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rPr>
        <w:t xml:space="preserve"> </w:t>
      </w:r>
      <w:r w:rsidR="00006B31" w:rsidRPr="00D27FC9">
        <w:rPr>
          <w:rFonts w:ascii="Times New Roman" w:hAnsi="Times New Roman" w:cs="Times New Roman"/>
          <w:sz w:val="28"/>
          <w:szCs w:val="28"/>
          <w:lang w:val="en-US"/>
        </w:rPr>
        <w:t xml:space="preserve">Sozzi G., Conte D., Mariani L., et all. Analysis of circulating tumor DNA in plasma at diagnosis and during follow-up of lung cancer patient // Cancer Res. – 2001. – №61. – </w:t>
      </w:r>
      <w:r w:rsidR="00006B31" w:rsidRPr="00D27FC9">
        <w:rPr>
          <w:rFonts w:ascii="Times New Roman" w:hAnsi="Times New Roman" w:cs="Times New Roman"/>
          <w:sz w:val="28"/>
          <w:szCs w:val="28"/>
        </w:rPr>
        <w:t>Р</w:t>
      </w:r>
      <w:r w:rsidR="00006B31" w:rsidRPr="00D27FC9">
        <w:rPr>
          <w:rFonts w:ascii="Times New Roman" w:hAnsi="Times New Roman" w:cs="Times New Roman"/>
          <w:sz w:val="28"/>
          <w:szCs w:val="28"/>
          <w:lang w:val="en-US"/>
        </w:rPr>
        <w:t>.4675-4678.</w:t>
      </w:r>
    </w:p>
    <w:p w14:paraId="23515154" w14:textId="1438AD63"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rPr>
      </w:pPr>
      <w:r w:rsidRPr="00D27FC9">
        <w:rPr>
          <w:rFonts w:ascii="Times New Roman" w:hAnsi="Times New Roman" w:cs="Times New Roman"/>
          <w:sz w:val="28"/>
          <w:szCs w:val="28"/>
          <w:lang w:val="en-US"/>
        </w:rPr>
        <w:t xml:space="preserve"> </w:t>
      </w:r>
      <w:r w:rsidR="00006B31" w:rsidRPr="00D27FC9">
        <w:rPr>
          <w:rFonts w:ascii="Times New Roman" w:hAnsi="Times New Roman" w:cs="Times New Roman"/>
          <w:sz w:val="28"/>
          <w:szCs w:val="28"/>
        </w:rPr>
        <w:t>Абатов Н.T., Альбертон И.Н., Бадыров Р.М., Тусупбекова М.М., Каукенов Б.Н. Сравнительная морфология тканей передней брюшной стенки при использовании биологических имплантантов на основе децеллюляризированной ксенобрюшины и ацеллюлярного дермального матрикса (Permacol) в эксперименте. Материалы V Ежегодной Международной Научно-Практической Конференции «Актуальные вопросы медицины», апрель, 2016г, Баку, Азербайджан. – С.137.</w:t>
      </w:r>
    </w:p>
    <w:p w14:paraId="01A9CFA6" w14:textId="5D605C72" w:rsidR="00006B31" w:rsidRPr="00D27FC9" w:rsidRDefault="00EB7217" w:rsidP="00006B31">
      <w:pPr>
        <w:pStyle w:val="a5"/>
        <w:numPr>
          <w:ilvl w:val="0"/>
          <w:numId w:val="26"/>
        </w:numPr>
        <w:tabs>
          <w:tab w:val="left" w:pos="851"/>
        </w:tabs>
        <w:autoSpaceDE w:val="0"/>
        <w:autoSpaceDN w:val="0"/>
        <w:adjustRightInd w:val="0"/>
        <w:spacing w:after="0" w:line="240" w:lineRule="auto"/>
        <w:ind w:left="0" w:firstLine="360"/>
        <w:jc w:val="both"/>
        <w:rPr>
          <w:rFonts w:ascii="Times New Roman" w:hAnsi="Times New Roman" w:cs="Times New Roman"/>
          <w:sz w:val="28"/>
          <w:szCs w:val="28"/>
          <w:lang w:val="en-US"/>
        </w:rPr>
      </w:pPr>
      <w:r w:rsidRPr="00D27FC9">
        <w:rPr>
          <w:rFonts w:ascii="Times New Roman" w:hAnsi="Times New Roman" w:cs="Times New Roman"/>
          <w:sz w:val="28"/>
          <w:szCs w:val="28"/>
        </w:rPr>
        <w:lastRenderedPageBreak/>
        <w:t xml:space="preserve"> </w:t>
      </w:r>
      <w:r w:rsidR="00006B31" w:rsidRPr="00D27FC9">
        <w:rPr>
          <w:rFonts w:ascii="Times New Roman" w:hAnsi="Times New Roman" w:cs="Times New Roman"/>
          <w:sz w:val="28"/>
          <w:szCs w:val="28"/>
          <w:lang w:val="en-US"/>
        </w:rPr>
        <w:t>Abatov N, Tussupbekova M, Badyrov R, Abugaliev K, Abatova A. The study of a bovine-derived peritoneum implant biocompatibility for abdominal wall reconstruction // Eur Surg Res. – 2016. – 57 – Suppl 1. – P. 92.</w:t>
      </w:r>
    </w:p>
    <w:p w14:paraId="0032214E" w14:textId="77777777" w:rsidR="00A31519" w:rsidRPr="00D27FC9" w:rsidRDefault="00A31519" w:rsidP="00952545">
      <w:pPr>
        <w:spacing w:line="240" w:lineRule="auto"/>
        <w:rPr>
          <w:rFonts w:ascii="Times New Roman" w:hAnsi="Times New Roman"/>
          <w:sz w:val="28"/>
          <w:szCs w:val="28"/>
          <w:lang w:val="en-US" w:eastAsia="ar-SA"/>
        </w:rPr>
      </w:pPr>
      <w:r w:rsidRPr="00D27FC9">
        <w:rPr>
          <w:rFonts w:ascii="Times New Roman" w:hAnsi="Times New Roman"/>
          <w:sz w:val="28"/>
          <w:szCs w:val="28"/>
          <w:lang w:val="en-US"/>
        </w:rPr>
        <w:br w:type="page"/>
      </w:r>
    </w:p>
    <w:p w14:paraId="1E34628A" w14:textId="77777777" w:rsidR="00F374B9" w:rsidRPr="00D27FC9" w:rsidRDefault="00A31519" w:rsidP="00952545">
      <w:pPr>
        <w:tabs>
          <w:tab w:val="left" w:pos="851"/>
        </w:tabs>
        <w:autoSpaceDE w:val="0"/>
        <w:autoSpaceDN w:val="0"/>
        <w:adjustRightInd w:val="0"/>
        <w:spacing w:after="0" w:line="240" w:lineRule="auto"/>
        <w:jc w:val="center"/>
        <w:rPr>
          <w:rFonts w:ascii="Times New Roman" w:hAnsi="Times New Roman"/>
          <w:b/>
          <w:sz w:val="28"/>
          <w:szCs w:val="28"/>
        </w:rPr>
      </w:pPr>
      <w:r w:rsidRPr="00D27FC9">
        <w:rPr>
          <w:rFonts w:ascii="Times New Roman" w:hAnsi="Times New Roman"/>
          <w:b/>
          <w:sz w:val="28"/>
          <w:szCs w:val="28"/>
        </w:rPr>
        <w:lastRenderedPageBreak/>
        <w:t>ПРИЛОЖЕНИЕ А</w:t>
      </w:r>
    </w:p>
    <w:p w14:paraId="5AB4FA43" w14:textId="77777777" w:rsidR="00A31519" w:rsidRPr="00D27FC9" w:rsidRDefault="00A31519" w:rsidP="00952545">
      <w:pPr>
        <w:tabs>
          <w:tab w:val="left" w:pos="851"/>
        </w:tabs>
        <w:autoSpaceDE w:val="0"/>
        <w:autoSpaceDN w:val="0"/>
        <w:adjustRightInd w:val="0"/>
        <w:spacing w:after="0" w:line="240" w:lineRule="auto"/>
        <w:jc w:val="center"/>
        <w:rPr>
          <w:rFonts w:ascii="Times New Roman" w:hAnsi="Times New Roman"/>
          <w:b/>
          <w:sz w:val="28"/>
          <w:szCs w:val="28"/>
        </w:rPr>
      </w:pPr>
    </w:p>
    <w:p w14:paraId="6BF1B20E" w14:textId="77777777" w:rsidR="00A31519" w:rsidRPr="00D27FC9" w:rsidRDefault="00A31519" w:rsidP="00952545">
      <w:pPr>
        <w:tabs>
          <w:tab w:val="left" w:pos="851"/>
        </w:tabs>
        <w:autoSpaceDE w:val="0"/>
        <w:autoSpaceDN w:val="0"/>
        <w:adjustRightInd w:val="0"/>
        <w:spacing w:after="0" w:line="240" w:lineRule="auto"/>
        <w:jc w:val="center"/>
        <w:rPr>
          <w:rFonts w:ascii="Times New Roman" w:hAnsi="Times New Roman"/>
          <w:b/>
          <w:sz w:val="28"/>
          <w:szCs w:val="28"/>
        </w:rPr>
      </w:pPr>
      <w:r w:rsidRPr="00D27FC9">
        <w:rPr>
          <w:rFonts w:ascii="Times New Roman" w:hAnsi="Times New Roman"/>
          <w:b/>
          <w:sz w:val="28"/>
          <w:szCs w:val="28"/>
        </w:rPr>
        <w:t>Стандартные операционные процедуры</w:t>
      </w:r>
    </w:p>
    <w:p w14:paraId="3248BB7F" w14:textId="77777777" w:rsidR="00A31519" w:rsidRPr="00D27FC9" w:rsidRDefault="00A31519" w:rsidP="00952545">
      <w:pPr>
        <w:tabs>
          <w:tab w:val="left" w:pos="851"/>
        </w:tabs>
        <w:autoSpaceDE w:val="0"/>
        <w:autoSpaceDN w:val="0"/>
        <w:adjustRightInd w:val="0"/>
        <w:spacing w:after="0" w:line="240" w:lineRule="auto"/>
        <w:jc w:val="center"/>
        <w:rPr>
          <w:rFonts w:ascii="Times New Roman" w:hAnsi="Times New Roman"/>
          <w:b/>
          <w:sz w:val="28"/>
          <w:szCs w:val="28"/>
        </w:rPr>
      </w:pPr>
    </w:p>
    <w:p w14:paraId="2B4DCD15" w14:textId="77777777" w:rsidR="00A31519" w:rsidRPr="00D27FC9" w:rsidRDefault="00A31519" w:rsidP="00952545">
      <w:pPr>
        <w:spacing w:after="0" w:line="240" w:lineRule="auto"/>
        <w:jc w:val="center"/>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Стандартная операционная процедура анестезии крыс</w:t>
      </w:r>
    </w:p>
    <w:p w14:paraId="62C15F37" w14:textId="77777777" w:rsidR="00A31519" w:rsidRPr="00D27FC9" w:rsidRDefault="00A31519" w:rsidP="00952545">
      <w:pPr>
        <w:spacing w:after="0" w:line="240" w:lineRule="auto"/>
        <w:jc w:val="center"/>
        <w:rPr>
          <w:rFonts w:ascii="Times New Roman" w:eastAsia="Times New Roman" w:hAnsi="Times New Roman"/>
          <w:sz w:val="28"/>
          <w:szCs w:val="28"/>
          <w:lang w:eastAsia="ru-RU"/>
        </w:rPr>
      </w:pPr>
    </w:p>
    <w:p w14:paraId="2F6EB0DA"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1 Материалы </w:t>
      </w:r>
    </w:p>
    <w:p w14:paraId="7D84C19C" w14:textId="5E75A504" w:rsidR="00A31519" w:rsidRPr="009D3F84" w:rsidRDefault="00A31519" w:rsidP="009D3F84">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1.1 Диэтилов</w:t>
      </w:r>
      <w:r w:rsidR="009D3F84">
        <w:rPr>
          <w:rFonts w:ascii="Times New Roman" w:eastAsia="Times New Roman" w:hAnsi="Times New Roman"/>
          <w:sz w:val="28"/>
          <w:szCs w:val="28"/>
          <w:lang w:eastAsia="ru-RU"/>
        </w:rPr>
        <w:t>ый эфир;</w:t>
      </w:r>
    </w:p>
    <w:p w14:paraId="69046D50" w14:textId="13AA069B" w:rsidR="00A31519" w:rsidRPr="00D27FC9" w:rsidRDefault="009D3F84" w:rsidP="0095254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Pr="009D3F84">
        <w:rPr>
          <w:rFonts w:ascii="Times New Roman" w:eastAsia="Times New Roman" w:hAnsi="Times New Roman"/>
          <w:sz w:val="28"/>
          <w:szCs w:val="28"/>
          <w:lang w:eastAsia="ru-RU"/>
        </w:rPr>
        <w:t>2</w:t>
      </w:r>
      <w:r w:rsidR="00A31519" w:rsidRPr="00D27FC9">
        <w:rPr>
          <w:rFonts w:ascii="Times New Roman" w:eastAsia="Times New Roman" w:hAnsi="Times New Roman"/>
          <w:sz w:val="28"/>
          <w:szCs w:val="28"/>
          <w:lang w:eastAsia="ru-RU"/>
        </w:rPr>
        <w:t xml:space="preserve"> Индукционная прозрачная камера (стеклянный колпак с притертой крышкой).</w:t>
      </w:r>
    </w:p>
    <w:p w14:paraId="69E288C7"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2 Процедуры  </w:t>
      </w:r>
    </w:p>
    <w:p w14:paraId="32A617A8"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2.1 В индукционную камеру </w:t>
      </w:r>
      <w:r w:rsidRPr="00D27FC9">
        <w:rPr>
          <w:rFonts w:ascii="Times New Roman" w:eastAsia="Times New Roman" w:hAnsi="Times New Roman"/>
          <w:sz w:val="28"/>
          <w:szCs w:val="28"/>
          <w:shd w:val="clear" w:color="auto" w:fill="FFFFFF"/>
          <w:lang w:eastAsia="ru-RU"/>
        </w:rPr>
        <w:t>объемом 3л ввести 3мл эфира, затем поместить крысу. Сверху емкость закрыть стеклянной притертой крышкой.</w:t>
      </w:r>
    </w:p>
    <w:p w14:paraId="28E647F2"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2.2 </w:t>
      </w:r>
      <w:r w:rsidRPr="00D27FC9">
        <w:rPr>
          <w:rFonts w:ascii="Times New Roman" w:eastAsia="Times New Roman" w:hAnsi="Times New Roman"/>
          <w:sz w:val="28"/>
          <w:szCs w:val="28"/>
          <w:shd w:val="clear" w:color="auto" w:fill="FFFFFF"/>
          <w:lang w:eastAsia="ru-RU"/>
        </w:rPr>
        <w:t>Экспозиция нахождения крысы - 5 минут, после чего животное извлекается, укладывается на операционный стол и фиксируется.</w:t>
      </w:r>
    </w:p>
    <w:p w14:paraId="2562E66F"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2.3 Для лучшей миорелаксации и пролонгации наркоза ввести раствор «Рометар» 0,05 мл (из расчета 0,1 мл на 1 кг веса грызуна) внутримышечно в нижнюю конечность крысы.</w:t>
      </w:r>
    </w:p>
    <w:p w14:paraId="5E2EE9CB"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2.4 </w:t>
      </w:r>
      <w:r w:rsidRPr="00D27FC9">
        <w:rPr>
          <w:rFonts w:ascii="Times New Roman" w:eastAsia="Times New Roman" w:hAnsi="Times New Roman"/>
          <w:sz w:val="28"/>
          <w:szCs w:val="28"/>
          <w:shd w:val="clear" w:color="auto" w:fill="FFFFFF"/>
          <w:lang w:eastAsia="ru-RU"/>
        </w:rPr>
        <w:t>Критериями нахождения крысы в наркозе считаются отсутствие реакции на прикосновение, болевой раздражитель, отрицательный рефлекс, брадипноэ и участие вспомогательной мускулатуры в акте дыхания.</w:t>
      </w:r>
    </w:p>
    <w:p w14:paraId="48CBF6CC"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2.4.1 Восстановление: </w:t>
      </w:r>
    </w:p>
    <w:p w14:paraId="53C7D915"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Продолжительность наркоза около 30 мин. Выход из наркоза сопровождается двигательной активностью крысы.</w:t>
      </w:r>
    </w:p>
    <w:p w14:paraId="34DFE6D4" w14:textId="77777777" w:rsidR="00A31519" w:rsidRPr="00D27FC9" w:rsidRDefault="00A31519" w:rsidP="00952545">
      <w:pPr>
        <w:autoSpaceDE w:val="0"/>
        <w:autoSpaceDN w:val="0"/>
        <w:adjustRightInd w:val="0"/>
        <w:spacing w:after="0" w:line="240" w:lineRule="auto"/>
        <w:contextualSpacing/>
        <w:jc w:val="center"/>
        <w:rPr>
          <w:rFonts w:ascii="Times New Roman" w:hAnsi="Times New Roman"/>
          <w:sz w:val="28"/>
          <w:szCs w:val="28"/>
        </w:rPr>
      </w:pPr>
    </w:p>
    <w:p w14:paraId="0CA71196" w14:textId="77777777" w:rsidR="00A31519" w:rsidRPr="00D27FC9" w:rsidRDefault="00A31519" w:rsidP="00952545">
      <w:pPr>
        <w:spacing w:after="0" w:line="240" w:lineRule="auto"/>
        <w:jc w:val="center"/>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Стандартная операционная процедура моделирования дефекта передней брюшной стенки у экспериментальных животных (крысы)</w:t>
      </w:r>
    </w:p>
    <w:p w14:paraId="005A4E4F" w14:textId="77777777" w:rsidR="00A31519" w:rsidRPr="00D27FC9" w:rsidRDefault="00A31519" w:rsidP="00952545">
      <w:pPr>
        <w:spacing w:after="0" w:line="240" w:lineRule="auto"/>
        <w:jc w:val="center"/>
        <w:rPr>
          <w:rFonts w:ascii="Times New Roman" w:eastAsia="Times New Roman" w:hAnsi="Times New Roman"/>
          <w:sz w:val="28"/>
          <w:szCs w:val="28"/>
          <w:lang w:eastAsia="ru-RU"/>
        </w:rPr>
      </w:pPr>
    </w:p>
    <w:p w14:paraId="237AE3A0"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 Материалы</w:t>
      </w:r>
    </w:p>
    <w:p w14:paraId="3C7B2A13"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1.1 Анестетики;</w:t>
      </w:r>
    </w:p>
    <w:p w14:paraId="5C09DE90"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1.2 Анальгетики;</w:t>
      </w:r>
    </w:p>
    <w:p w14:paraId="01AC14FB"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1.3 Стерильные хирургические инструменты (скальпель, зажимы, пинцет);</w:t>
      </w:r>
    </w:p>
    <w:p w14:paraId="41AD8C6B"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1.4 Ножницы;</w:t>
      </w:r>
    </w:p>
    <w:p w14:paraId="39F0B74C"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1.5 Марля;</w:t>
      </w:r>
    </w:p>
    <w:p w14:paraId="62B4A198"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1.6 70% спирт;</w:t>
      </w:r>
    </w:p>
    <w:p w14:paraId="46A82CE5"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1.7 Раствор хлоргексидина  2%;</w:t>
      </w:r>
    </w:p>
    <w:p w14:paraId="3CCF1D84"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1.8 Стерильные ватные шарики;</w:t>
      </w:r>
    </w:p>
    <w:p w14:paraId="70AC2000"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1.9 Шовный материал.</w:t>
      </w:r>
    </w:p>
    <w:p w14:paraId="1654920B"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p>
    <w:p w14:paraId="45737528"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2 Процедуры </w:t>
      </w:r>
    </w:p>
    <w:p w14:paraId="79624C1B"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2.1 Выполнение предоперационных процедур проводится на безопасном расстоянии от стерильной хирургической зоны  в целях предотвращения ее загрязнения.</w:t>
      </w:r>
    </w:p>
    <w:p w14:paraId="4B0E9A13"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lastRenderedPageBreak/>
        <w:t xml:space="preserve">2.2 Предоперационные мероприятия: </w:t>
      </w:r>
    </w:p>
    <w:p w14:paraId="0A39A4E5"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2.2.1 Провести анестезию и анальгезию животного (крысы) в соответствии с СОП анестезии крыс. </w:t>
      </w:r>
    </w:p>
    <w:p w14:paraId="60779E6F"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2.2.2 Удалить шерсть на вентральной поверхности животного (крысы), таким образом, чтобы волосистый край кожи отступал от хирургической раны не менее чем 1 см. (5,0см*5,0см)</w:t>
      </w:r>
    </w:p>
    <w:p w14:paraId="6805FFD5"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2.2.3 Подготовленный участок кожи обработать  раствором хлоргексидина 2%. </w:t>
      </w:r>
    </w:p>
    <w:p w14:paraId="493483B7"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2.2.4 Уложить животное на операционный столик. </w:t>
      </w:r>
    </w:p>
    <w:p w14:paraId="7EADEE8D"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2.2.5 Обработать операционное поле ватным шариком, смоченным 70% спиртом. </w:t>
      </w:r>
    </w:p>
    <w:p w14:paraId="71A586B7"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2.2.6 Подготовка хирурга: </w:t>
      </w:r>
    </w:p>
    <w:p w14:paraId="762DFF1B"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2.2.6.1 Помыть руки. </w:t>
      </w:r>
    </w:p>
    <w:p w14:paraId="5DA0ACE9"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2.2.6.2 Надеть маску и чистый хирургический костюм. </w:t>
      </w:r>
    </w:p>
    <w:p w14:paraId="78165B74"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2.2.6.3 Провести асептическую обработку рук. </w:t>
      </w:r>
    </w:p>
    <w:p w14:paraId="0CBF782A"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2.2.6.4 Надеть стерильные перчатки. </w:t>
      </w:r>
    </w:p>
    <w:p w14:paraId="2871A306" w14:textId="107F98DC" w:rsidR="00A31519" w:rsidRPr="00D27FC9" w:rsidRDefault="002C60E2" w:rsidP="0095254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2.2.6.5 </w:t>
      </w:r>
      <w:r w:rsidR="00A31519" w:rsidRPr="00D27FC9">
        <w:rPr>
          <w:rFonts w:ascii="Times New Roman" w:eastAsia="Times New Roman" w:hAnsi="Times New Roman"/>
          <w:sz w:val="28"/>
          <w:szCs w:val="28"/>
          <w:lang w:eastAsia="ru-RU"/>
        </w:rPr>
        <w:t xml:space="preserve">Хирург должен избегать контакта с нестерильными поверхностями. </w:t>
      </w:r>
    </w:p>
    <w:p w14:paraId="2A87E6C3"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2.2.7 Накрыть животное стерильным операционным бельем в случае больших разрезов и/или длительной операции, для предотвращения контакта раны с кожей, шерстью вокруг операционного поля. При малых разрезах операционное белье может быть использовано только при ушивании раны. </w:t>
      </w:r>
    </w:p>
    <w:p w14:paraId="3AAC888D"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2.3 Моделирование раны:</w:t>
      </w:r>
    </w:p>
    <w:p w14:paraId="07FF6E88"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2.3.1 Убедитесь, что все необходимые материалы под рукой. </w:t>
      </w:r>
    </w:p>
    <w:p w14:paraId="6D3FFAB2"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2.3.2 Обозначьте стерильную зону на рабочей поверхности для стерильного материала (инструментов, шовного материала, марлевых шариков и т.д.)</w:t>
      </w:r>
    </w:p>
    <w:p w14:paraId="4A816DB5" w14:textId="77777777" w:rsidR="00A31519" w:rsidRPr="00D27FC9" w:rsidRDefault="00A31519" w:rsidP="00952545">
      <w:pPr>
        <w:spacing w:after="0" w:line="240" w:lineRule="auto"/>
        <w:ind w:firstLine="709"/>
        <w:jc w:val="both"/>
        <w:rPr>
          <w:rFonts w:ascii="Times New Roman" w:hAnsi="Times New Roman"/>
          <w:sz w:val="28"/>
          <w:szCs w:val="28"/>
          <w:shd w:val="clear" w:color="auto" w:fill="FFFFFF"/>
          <w:lang w:eastAsia="ru-RU"/>
        </w:rPr>
      </w:pPr>
      <w:r w:rsidRPr="00D27FC9">
        <w:rPr>
          <w:rFonts w:ascii="Times New Roman" w:eastAsia="Times New Roman" w:hAnsi="Times New Roman"/>
          <w:sz w:val="28"/>
          <w:szCs w:val="28"/>
          <w:lang w:eastAsia="ru-RU"/>
        </w:rPr>
        <w:t xml:space="preserve">2.3.3 Сформировать дефект брюшной стенки путем рассечения кожи по ходу белой линии живота, вырезать при помощи одноразового скальпеля участок передней брюшной стенки </w:t>
      </w:r>
      <w:r w:rsidRPr="00D27FC9">
        <w:rPr>
          <w:rFonts w:ascii="Times New Roman" w:hAnsi="Times New Roman"/>
          <w:sz w:val="28"/>
          <w:szCs w:val="28"/>
          <w:shd w:val="clear" w:color="auto" w:fill="FFFFFF"/>
          <w:lang w:eastAsia="ru-RU"/>
        </w:rPr>
        <w:t>10мм*10мм.</w:t>
      </w:r>
    </w:p>
    <w:p w14:paraId="625A9A16"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p>
    <w:p w14:paraId="48D615F5" w14:textId="77777777" w:rsidR="00A31519" w:rsidRPr="00D27FC9" w:rsidRDefault="00A31519" w:rsidP="00952545">
      <w:pPr>
        <w:spacing w:after="0" w:line="240" w:lineRule="auto"/>
        <w:jc w:val="center"/>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Стандартная операционная процедура закрытия биоимплантатом дефекта передней брюшной стенки экспериментального животного</w:t>
      </w:r>
    </w:p>
    <w:p w14:paraId="58153B48" w14:textId="77777777" w:rsidR="00A31519" w:rsidRPr="00D27FC9" w:rsidRDefault="00A31519" w:rsidP="00952545">
      <w:pPr>
        <w:spacing w:after="0" w:line="240" w:lineRule="auto"/>
        <w:jc w:val="center"/>
        <w:rPr>
          <w:rFonts w:ascii="Times New Roman" w:eastAsia="Times New Roman" w:hAnsi="Times New Roman"/>
          <w:sz w:val="28"/>
          <w:szCs w:val="28"/>
          <w:lang w:eastAsia="ru-RU"/>
        </w:rPr>
      </w:pPr>
    </w:p>
    <w:p w14:paraId="41902CD9"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1 Материалы </w:t>
      </w:r>
    </w:p>
    <w:p w14:paraId="531545B1"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1.1 Биоимплантат (ВКМ ксенобрюшины или </w:t>
      </w:r>
      <w:r w:rsidRPr="00D27FC9">
        <w:rPr>
          <w:rFonts w:ascii="Times New Roman" w:eastAsia="Times New Roman" w:hAnsi="Times New Roman"/>
          <w:sz w:val="28"/>
          <w:szCs w:val="28"/>
          <w:lang w:val="en-US" w:eastAsia="ru-RU"/>
        </w:rPr>
        <w:t>Permacol</w:t>
      </w:r>
      <w:r w:rsidRPr="00D27FC9">
        <w:rPr>
          <w:rFonts w:ascii="Times New Roman" w:eastAsia="Times New Roman" w:hAnsi="Times New Roman"/>
          <w:sz w:val="28"/>
          <w:szCs w:val="28"/>
          <w:lang w:eastAsia="ru-RU"/>
        </w:rPr>
        <w:t>);</w:t>
      </w:r>
    </w:p>
    <w:p w14:paraId="721F6E5D"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1.2 Иглодержатель;</w:t>
      </w:r>
    </w:p>
    <w:p w14:paraId="3AD9E889"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1.3 Пинцет анатомический;</w:t>
      </w:r>
    </w:p>
    <w:p w14:paraId="54BAA842"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1.4 Шовный материал на атравматичной игле толщиной не более 4/0;</w:t>
      </w:r>
    </w:p>
    <w:p w14:paraId="17D5D9AD"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1.5 Марлевые салфетки;</w:t>
      </w:r>
    </w:p>
    <w:p w14:paraId="020C7255"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1.6 Стерильный физиологический раствор;</w:t>
      </w:r>
    </w:p>
    <w:p w14:paraId="328AC800"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1.7 Бинт;</w:t>
      </w:r>
    </w:p>
    <w:p w14:paraId="1127666C"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1.8 Пластырь;</w:t>
      </w:r>
    </w:p>
    <w:p w14:paraId="2F90ED1D"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2 Процедуры  </w:t>
      </w:r>
    </w:p>
    <w:p w14:paraId="65E54DFF"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lastRenderedPageBreak/>
        <w:t>2.1 После процедуры создания модели дефекта на вентральной поверхности тела крысы, имплантируется материал.</w:t>
      </w:r>
    </w:p>
    <w:p w14:paraId="28EE0F06"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2.2 Фиксируется биоимплантат к передней брюшной стенке «край в край» узловыми швами либо непрерывным обвивным швом. </w:t>
      </w:r>
    </w:p>
    <w:p w14:paraId="4FC3156C"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2.3 По завершению имплантации материала убедиться в прочности фиксации, после чего раневая поверхность орошается стерильным физиологическим раствором, осушается стерильными марлевыми салфетками.</w:t>
      </w:r>
    </w:p>
    <w:p w14:paraId="0A19AB93"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2.4 Контроль на гемостаз</w:t>
      </w:r>
    </w:p>
    <w:p w14:paraId="15D7E9FE"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2.5 Производится ушивание раны известными способами, асептическая повязка.</w:t>
      </w:r>
    </w:p>
    <w:p w14:paraId="1738629C"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p>
    <w:p w14:paraId="692BAA06" w14:textId="77777777" w:rsidR="00A31519" w:rsidRPr="00D27FC9" w:rsidRDefault="00A31519" w:rsidP="00952545">
      <w:pPr>
        <w:spacing w:after="0" w:line="240" w:lineRule="auto"/>
        <w:jc w:val="center"/>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Стандартная операционная процедура забора крови у крыс, ее транспортировка и хранение</w:t>
      </w:r>
    </w:p>
    <w:p w14:paraId="435DFF55" w14:textId="77777777" w:rsidR="006F3CD3" w:rsidRDefault="006F3CD3" w:rsidP="00952545">
      <w:pPr>
        <w:spacing w:after="0" w:line="240" w:lineRule="auto"/>
        <w:ind w:firstLine="709"/>
        <w:jc w:val="both"/>
        <w:rPr>
          <w:rFonts w:ascii="Times New Roman" w:eastAsia="Times New Roman" w:hAnsi="Times New Roman"/>
          <w:sz w:val="28"/>
          <w:szCs w:val="28"/>
          <w:lang w:eastAsia="ru-RU"/>
        </w:rPr>
      </w:pPr>
    </w:p>
    <w:p w14:paraId="23EB96BA"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1 Материалы </w:t>
      </w:r>
    </w:p>
    <w:p w14:paraId="20021731"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1.1 Стерильные шприцы 5,0 мл;</w:t>
      </w:r>
    </w:p>
    <w:p w14:paraId="0B40806E"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1.2 Ножницы;</w:t>
      </w:r>
    </w:p>
    <w:p w14:paraId="448BB655"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1.3 Скальпель;</w:t>
      </w:r>
    </w:p>
    <w:p w14:paraId="3EDEA176"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1.4 Эпендорфы;</w:t>
      </w:r>
    </w:p>
    <w:p w14:paraId="7DE509C0"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1.5 70% спирт;</w:t>
      </w:r>
    </w:p>
    <w:p w14:paraId="56B3FB71"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1.6 Контейнер для транспортировки крови;</w:t>
      </w:r>
    </w:p>
    <w:p w14:paraId="51C1FF15"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1.7 Пробирки.</w:t>
      </w:r>
    </w:p>
    <w:p w14:paraId="1A63AB16"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2 Процедуры  </w:t>
      </w:r>
    </w:p>
    <w:p w14:paraId="7CA73864"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2.1 Согласно СОП анестезии животного, дать крысе эфирный наркоз.</w:t>
      </w:r>
    </w:p>
    <w:p w14:paraId="362B4685"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2.2 </w:t>
      </w:r>
      <w:r w:rsidRPr="00D27FC9">
        <w:rPr>
          <w:rFonts w:ascii="Times New Roman" w:eastAsia="Times New Roman" w:hAnsi="Times New Roman"/>
          <w:sz w:val="28"/>
          <w:szCs w:val="28"/>
          <w:shd w:val="clear" w:color="auto" w:fill="FFFFFF"/>
          <w:lang w:eastAsia="ru-RU"/>
        </w:rPr>
        <w:t>Наркотизированную крысу зафиксировать к операционному столику на спину.</w:t>
      </w:r>
    </w:p>
    <w:p w14:paraId="353D2F43"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2.3 Выстричь шерсть в области грудной клетки и обработать спиртом 70%.</w:t>
      </w:r>
    </w:p>
    <w:p w14:paraId="074AFA1B" w14:textId="77777777" w:rsidR="00A31519" w:rsidRPr="00D27FC9" w:rsidRDefault="00A31519" w:rsidP="00952545">
      <w:pPr>
        <w:shd w:val="clear" w:color="auto" w:fill="FFFFFF"/>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2.4 используя скальпель и ножницы, острым путем произвести срединную торакотомию.</w:t>
      </w:r>
    </w:p>
    <w:p w14:paraId="62698C56" w14:textId="77777777" w:rsidR="00A31519" w:rsidRPr="00D27FC9" w:rsidRDefault="00A31519" w:rsidP="00952545">
      <w:pPr>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shd w:val="clear" w:color="auto" w:fill="FFFFFF"/>
          <w:lang w:eastAsia="ru-RU"/>
        </w:rPr>
        <w:t xml:space="preserve">2.5 визуализировать верхушку сердца, после чего, параллельно плоскости грудной клетки, вводить иглу в проекцию левого желудочка, </w:t>
      </w:r>
      <w:r w:rsidRPr="00D27FC9">
        <w:rPr>
          <w:rFonts w:ascii="Times New Roman" w:eastAsia="Times New Roman" w:hAnsi="Times New Roman"/>
          <w:sz w:val="28"/>
          <w:szCs w:val="28"/>
          <w:lang w:eastAsia="ru-RU"/>
        </w:rPr>
        <w:t>одновременно потягивая поршень на себя.</w:t>
      </w:r>
    </w:p>
    <w:p w14:paraId="0639B7BB" w14:textId="77777777" w:rsidR="00A31519" w:rsidRPr="00D27FC9" w:rsidRDefault="00A31519" w:rsidP="00952545">
      <w:pPr>
        <w:shd w:val="clear" w:color="auto" w:fill="FFFFFF"/>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2.6 При появлении крови в шприце остановить продвижение иглы и набрать 3-5 мл крови.</w:t>
      </w:r>
    </w:p>
    <w:p w14:paraId="6F4A3767" w14:textId="77777777" w:rsidR="00A31519" w:rsidRPr="00D27FC9" w:rsidRDefault="00A31519" w:rsidP="00952545">
      <w:pPr>
        <w:shd w:val="clear" w:color="auto" w:fill="FFFFFF"/>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2.7 Перед сливанием крови из шприца в пробирки, необходимо снять иглу со шприца для предотвращения лизиса эритроцитов. </w:t>
      </w:r>
    </w:p>
    <w:p w14:paraId="0D3C6CA6" w14:textId="77777777" w:rsidR="00A31519" w:rsidRPr="00D27FC9" w:rsidRDefault="00A31519" w:rsidP="00952545">
      <w:pPr>
        <w:shd w:val="clear" w:color="auto" w:fill="FFFFFF"/>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2.8 Эвакуированную кровь переместить в пробирки, уложить их в контейнер для транспортировки и транспортировать в лабораторию для центрифугирования и последующей заморозки сыворотки (</w:t>
      </w:r>
      <w:r w:rsidRPr="00D27FC9">
        <w:rPr>
          <w:rFonts w:ascii="Times New Roman" w:eastAsia="Times New Roman" w:hAnsi="Times New Roman"/>
          <w:sz w:val="28"/>
          <w:szCs w:val="28"/>
          <w:lang w:val="en-US" w:eastAsia="ru-RU"/>
        </w:rPr>
        <w:t>t</w:t>
      </w:r>
      <w:r w:rsidRPr="00D27FC9">
        <w:rPr>
          <w:rFonts w:ascii="Times New Roman" w:eastAsia="Times New Roman" w:hAnsi="Times New Roman"/>
          <w:sz w:val="28"/>
          <w:szCs w:val="28"/>
          <w:lang w:eastAsia="ru-RU"/>
        </w:rPr>
        <w:t xml:space="preserve"> = -20°С). </w:t>
      </w:r>
    </w:p>
    <w:p w14:paraId="6220C417" w14:textId="77777777" w:rsidR="00A31519" w:rsidRPr="00D27FC9" w:rsidRDefault="00A31519" w:rsidP="00952545">
      <w:pPr>
        <w:shd w:val="clear" w:color="auto" w:fill="FFFFFF"/>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t xml:space="preserve">2.9 После отстаивания крови в течение 40 мин, кровь центрифугировать 10-15 мин при 1500 об/мин. </w:t>
      </w:r>
    </w:p>
    <w:p w14:paraId="1E0F9181" w14:textId="77777777" w:rsidR="00A31519" w:rsidRPr="00A31519" w:rsidRDefault="00A31519" w:rsidP="00952545">
      <w:pPr>
        <w:shd w:val="clear" w:color="auto" w:fill="FFFFFF"/>
        <w:spacing w:after="0" w:line="240" w:lineRule="auto"/>
        <w:ind w:firstLine="709"/>
        <w:jc w:val="both"/>
        <w:rPr>
          <w:rFonts w:ascii="Times New Roman" w:eastAsia="Times New Roman" w:hAnsi="Times New Roman"/>
          <w:sz w:val="28"/>
          <w:szCs w:val="28"/>
          <w:lang w:eastAsia="ru-RU"/>
        </w:rPr>
      </w:pPr>
      <w:r w:rsidRPr="00D27FC9">
        <w:rPr>
          <w:rFonts w:ascii="Times New Roman" w:eastAsia="Times New Roman" w:hAnsi="Times New Roman"/>
          <w:sz w:val="28"/>
          <w:szCs w:val="28"/>
          <w:lang w:eastAsia="ru-RU"/>
        </w:rPr>
        <w:lastRenderedPageBreak/>
        <w:t>3.0 После центрифугирования произвести забор сыворотки из пробирок и переместить ее в эпендорфы (</w:t>
      </w:r>
      <w:r w:rsidRPr="00D27FC9">
        <w:rPr>
          <w:rFonts w:ascii="Times New Roman" w:eastAsia="Times New Roman" w:hAnsi="Times New Roman"/>
          <w:sz w:val="28"/>
          <w:szCs w:val="28"/>
          <w:lang w:val="en-US" w:eastAsia="ru-RU"/>
        </w:rPr>
        <w:t>V</w:t>
      </w:r>
      <w:r w:rsidRPr="00D27FC9">
        <w:rPr>
          <w:rFonts w:ascii="Times New Roman" w:eastAsia="Times New Roman" w:hAnsi="Times New Roman"/>
          <w:sz w:val="28"/>
          <w:szCs w:val="28"/>
          <w:lang w:eastAsia="ru-RU"/>
        </w:rPr>
        <w:t xml:space="preserve">=1.5 </w:t>
      </w:r>
      <w:r w:rsidRPr="00D27FC9">
        <w:rPr>
          <w:rFonts w:ascii="Times New Roman" w:eastAsia="Times New Roman" w:hAnsi="Times New Roman"/>
          <w:sz w:val="28"/>
          <w:szCs w:val="28"/>
          <w:lang w:val="en-US" w:eastAsia="ru-RU"/>
        </w:rPr>
        <w:t>ml</w:t>
      </w:r>
      <w:r w:rsidRPr="00D27FC9">
        <w:rPr>
          <w:rFonts w:ascii="Times New Roman" w:eastAsia="Times New Roman" w:hAnsi="Times New Roman"/>
          <w:sz w:val="28"/>
          <w:szCs w:val="28"/>
          <w:lang w:eastAsia="ru-RU"/>
        </w:rPr>
        <w:t>), уложить в штатив</w:t>
      </w:r>
      <w:r w:rsidRPr="00D27FC9">
        <w:rPr>
          <w:rFonts w:ascii="Times New Roman" w:eastAsia="Times New Roman" w:hAnsi="Times New Roman"/>
          <w:sz w:val="28"/>
          <w:szCs w:val="28"/>
          <w:lang w:val="kk-KZ" w:eastAsia="ru-RU"/>
        </w:rPr>
        <w:t xml:space="preserve"> </w:t>
      </w:r>
      <w:r w:rsidRPr="00D27FC9">
        <w:rPr>
          <w:rFonts w:ascii="Times New Roman" w:eastAsia="Times New Roman" w:hAnsi="Times New Roman"/>
          <w:sz w:val="28"/>
          <w:szCs w:val="28"/>
          <w:lang w:eastAsia="ru-RU"/>
        </w:rPr>
        <w:t>и поместить в морозильную камеру (</w:t>
      </w:r>
      <w:r w:rsidRPr="00D27FC9">
        <w:rPr>
          <w:rFonts w:ascii="Times New Roman" w:eastAsia="Times New Roman" w:hAnsi="Times New Roman"/>
          <w:sz w:val="28"/>
          <w:szCs w:val="28"/>
          <w:lang w:val="en-US" w:eastAsia="ru-RU"/>
        </w:rPr>
        <w:t>t</w:t>
      </w:r>
      <w:r w:rsidRPr="00D27FC9">
        <w:rPr>
          <w:rFonts w:ascii="Times New Roman" w:eastAsia="Times New Roman" w:hAnsi="Times New Roman"/>
          <w:sz w:val="28"/>
          <w:szCs w:val="28"/>
          <w:lang w:eastAsia="ru-RU"/>
        </w:rPr>
        <w:t xml:space="preserve"> = -20°С).</w:t>
      </w:r>
    </w:p>
    <w:p w14:paraId="564DD1F6" w14:textId="08194ACE" w:rsidR="006F3CD3" w:rsidRDefault="006F3CD3">
      <w:pPr>
        <w:spacing w:after="0" w:line="240" w:lineRule="auto"/>
        <w:rPr>
          <w:rFonts w:ascii="Times New Roman" w:hAnsi="Times New Roman"/>
          <w:b/>
          <w:sz w:val="28"/>
          <w:szCs w:val="28"/>
        </w:rPr>
      </w:pPr>
      <w:r>
        <w:rPr>
          <w:rFonts w:ascii="Times New Roman" w:hAnsi="Times New Roman"/>
          <w:b/>
          <w:sz w:val="28"/>
          <w:szCs w:val="28"/>
        </w:rPr>
        <w:br w:type="page"/>
      </w:r>
    </w:p>
    <w:p w14:paraId="4D577C07" w14:textId="303E056A" w:rsidR="00A31519" w:rsidRDefault="006F3CD3" w:rsidP="00952545">
      <w:pPr>
        <w:tabs>
          <w:tab w:val="left" w:pos="851"/>
        </w:tabs>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lastRenderedPageBreak/>
        <w:t>ПРИЛОЖЕНИЕ Б</w:t>
      </w:r>
    </w:p>
    <w:p w14:paraId="5A4FFB0C" w14:textId="4407875F" w:rsidR="00417AC6" w:rsidRDefault="00417AC6" w:rsidP="00952545">
      <w:pPr>
        <w:tabs>
          <w:tab w:val="left" w:pos="851"/>
        </w:tabs>
        <w:autoSpaceDE w:val="0"/>
        <w:autoSpaceDN w:val="0"/>
        <w:adjustRightInd w:val="0"/>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14:anchorId="333B6848" wp14:editId="61B060A9">
            <wp:extent cx="5939790" cy="8368212"/>
            <wp:effectExtent l="0" t="0" r="3810" b="0"/>
            <wp:docPr id="14" name="Рисунок 14" descr="C:\Users\Admin\Desktop\диссер\акт внедрения\Sc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диссер\акт внедрения\Scan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8368212"/>
                    </a:xfrm>
                    <a:prstGeom prst="rect">
                      <a:avLst/>
                    </a:prstGeom>
                    <a:noFill/>
                    <a:ln>
                      <a:noFill/>
                    </a:ln>
                  </pic:spPr>
                </pic:pic>
              </a:graphicData>
            </a:graphic>
          </wp:inline>
        </w:drawing>
      </w:r>
    </w:p>
    <w:p w14:paraId="6FE12385" w14:textId="77777777" w:rsidR="00417AC6" w:rsidRDefault="00417AC6">
      <w:pPr>
        <w:spacing w:after="0" w:line="240" w:lineRule="auto"/>
        <w:rPr>
          <w:rFonts w:ascii="Times New Roman" w:hAnsi="Times New Roman"/>
          <w:b/>
          <w:sz w:val="28"/>
          <w:szCs w:val="28"/>
        </w:rPr>
      </w:pPr>
      <w:r>
        <w:rPr>
          <w:rFonts w:ascii="Times New Roman" w:hAnsi="Times New Roman"/>
          <w:b/>
          <w:sz w:val="28"/>
          <w:szCs w:val="28"/>
        </w:rPr>
        <w:br w:type="page"/>
      </w:r>
    </w:p>
    <w:p w14:paraId="30DA5BFB" w14:textId="28C704EB" w:rsidR="00417AC6" w:rsidRDefault="00417AC6" w:rsidP="00952545">
      <w:pPr>
        <w:tabs>
          <w:tab w:val="left" w:pos="851"/>
        </w:tabs>
        <w:autoSpaceDE w:val="0"/>
        <w:autoSpaceDN w:val="0"/>
        <w:adjustRightInd w:val="0"/>
        <w:spacing w:after="0" w:line="240" w:lineRule="auto"/>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14:anchorId="024A8EC5" wp14:editId="01663AE8">
            <wp:extent cx="5939790" cy="8254204"/>
            <wp:effectExtent l="0" t="0" r="3810" b="0"/>
            <wp:docPr id="21" name="Рисунок 21" descr="C:\Users\Admin\Desktop\диссер\акт внедрения\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диссер\акт внедрения\Sca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9790" cy="8254204"/>
                    </a:xfrm>
                    <a:prstGeom prst="rect">
                      <a:avLst/>
                    </a:prstGeom>
                    <a:noFill/>
                    <a:ln>
                      <a:noFill/>
                    </a:ln>
                  </pic:spPr>
                </pic:pic>
              </a:graphicData>
            </a:graphic>
          </wp:inline>
        </w:drawing>
      </w:r>
    </w:p>
    <w:p w14:paraId="761472C6" w14:textId="77777777" w:rsidR="00417AC6" w:rsidRDefault="00417AC6">
      <w:pPr>
        <w:spacing w:after="0" w:line="240" w:lineRule="auto"/>
        <w:rPr>
          <w:rFonts w:ascii="Times New Roman" w:hAnsi="Times New Roman"/>
          <w:b/>
          <w:sz w:val="28"/>
          <w:szCs w:val="28"/>
        </w:rPr>
      </w:pPr>
      <w:r>
        <w:rPr>
          <w:rFonts w:ascii="Times New Roman" w:hAnsi="Times New Roman"/>
          <w:b/>
          <w:sz w:val="28"/>
          <w:szCs w:val="28"/>
        </w:rPr>
        <w:br w:type="page"/>
      </w:r>
    </w:p>
    <w:p w14:paraId="617D8E40" w14:textId="4F8AB87E" w:rsidR="00417AC6" w:rsidRPr="00A31519" w:rsidRDefault="00417AC6" w:rsidP="00952545">
      <w:pPr>
        <w:tabs>
          <w:tab w:val="left" w:pos="851"/>
        </w:tabs>
        <w:autoSpaceDE w:val="0"/>
        <w:autoSpaceDN w:val="0"/>
        <w:adjustRightInd w:val="0"/>
        <w:spacing w:after="0" w:line="240" w:lineRule="auto"/>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14:anchorId="3BDED503" wp14:editId="09E98F6C">
            <wp:extent cx="5939790" cy="8447701"/>
            <wp:effectExtent l="0" t="0" r="3810" b="0"/>
            <wp:docPr id="22" name="Рисунок 22" descr="C:\Users\Admin\Desktop\диссер\акт внедрения\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диссер\акт внедрения\Scan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9790" cy="8447701"/>
                    </a:xfrm>
                    <a:prstGeom prst="rect">
                      <a:avLst/>
                    </a:prstGeom>
                    <a:noFill/>
                    <a:ln>
                      <a:noFill/>
                    </a:ln>
                  </pic:spPr>
                </pic:pic>
              </a:graphicData>
            </a:graphic>
          </wp:inline>
        </w:drawing>
      </w:r>
    </w:p>
    <w:sectPr w:rsidR="00417AC6" w:rsidRPr="00A31519" w:rsidSect="00472FBF">
      <w:pgSz w:w="11906" w:h="16838"/>
      <w:pgMar w:top="1134" w:right="851" w:bottom="1134" w:left="1701"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C3802" w16cex:dateUtc="2023-01-01T10:49:00Z"/>
  <w16cex:commentExtensible w16cex:durableId="275C38D6" w16cex:dateUtc="2023-01-01T10:52:00Z"/>
  <w16cex:commentExtensible w16cex:durableId="275C3900" w16cex:dateUtc="2023-01-01T10:53:00Z"/>
  <w16cex:commentExtensible w16cex:durableId="275C3938" w16cex:dateUtc="2023-01-01T10:54:00Z"/>
  <w16cex:commentExtensible w16cex:durableId="275C3983" w16cex:dateUtc="2023-01-01T10:55:00Z"/>
  <w16cex:commentExtensible w16cex:durableId="275C3A31" w16cex:dateUtc="2023-01-01T10:58:00Z"/>
  <w16cex:commentExtensible w16cex:durableId="275C483F" w16cex:dateUtc="2023-01-01T1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B5D0EA" w16cid:durableId="275C3802"/>
  <w16cid:commentId w16cid:paraId="12420C86" w16cid:durableId="275C38D6"/>
  <w16cid:commentId w16cid:paraId="57E3BB47" w16cid:durableId="275C3900"/>
  <w16cid:commentId w16cid:paraId="568F4004" w16cid:durableId="275C3938"/>
  <w16cid:commentId w16cid:paraId="1F478614" w16cid:durableId="275C3983"/>
  <w16cid:commentId w16cid:paraId="16BFE11A" w16cid:durableId="275C3A31"/>
  <w16cid:commentId w16cid:paraId="72888928" w16cid:durableId="275C483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BACD14" w14:textId="77777777" w:rsidR="00977D55" w:rsidRDefault="00977D55" w:rsidP="009C08CF">
      <w:pPr>
        <w:spacing w:after="0" w:line="240" w:lineRule="auto"/>
      </w:pPr>
      <w:r>
        <w:separator/>
      </w:r>
    </w:p>
  </w:endnote>
  <w:endnote w:type="continuationSeparator" w:id="0">
    <w:p w14:paraId="7A07C149" w14:textId="77777777" w:rsidR="00977D55" w:rsidRDefault="00977D55" w:rsidP="009C0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anumGothic">
    <w:altName w:val="Times New Roman"/>
    <w:panose1 w:val="00000000000000000000"/>
    <w:charset w:val="00"/>
    <w:family w:val="roman"/>
    <w:notTrueType/>
    <w:pitch w:val="default"/>
    <w:sig w:usb0="00000003" w:usb1="09060000" w:usb2="00000010" w:usb3="00000000" w:csb0="00080001" w:csb1="00000000"/>
  </w:font>
  <w:font w:name="Segoe UI">
    <w:panose1 w:val="020B0502040204020203"/>
    <w:charset w:val="CC"/>
    <w:family w:val="swiss"/>
    <w:pitch w:val="variable"/>
    <w:sig w:usb0="E4002EFF" w:usb1="C000E47F" w:usb2="00000009" w:usb3="00000000" w:csb0="000001FF" w:csb1="00000000"/>
  </w:font>
  <w:font w:name="Corbel-Bold">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4B788" w14:textId="77777777" w:rsidR="006F3CD3" w:rsidRPr="009C08CF" w:rsidRDefault="006F3CD3">
    <w:pPr>
      <w:pStyle w:val="af4"/>
      <w:jc w:val="center"/>
      <w:rPr>
        <w:rFonts w:ascii="Times New Roman" w:hAnsi="Times New Roman"/>
      </w:rPr>
    </w:pPr>
    <w:r w:rsidRPr="009C08CF">
      <w:rPr>
        <w:rFonts w:ascii="Times New Roman" w:hAnsi="Times New Roman"/>
      </w:rPr>
      <w:fldChar w:fldCharType="begin"/>
    </w:r>
    <w:r w:rsidRPr="009C08CF">
      <w:rPr>
        <w:rFonts w:ascii="Times New Roman" w:hAnsi="Times New Roman"/>
      </w:rPr>
      <w:instrText>PAGE   \* MERGEFORMAT</w:instrText>
    </w:r>
    <w:r w:rsidRPr="009C08CF">
      <w:rPr>
        <w:rFonts w:ascii="Times New Roman" w:hAnsi="Times New Roman"/>
      </w:rPr>
      <w:fldChar w:fldCharType="separate"/>
    </w:r>
    <w:r w:rsidR="00CE3B03">
      <w:rPr>
        <w:rFonts w:ascii="Times New Roman" w:hAnsi="Times New Roman"/>
        <w:noProof/>
      </w:rPr>
      <w:t>21</w:t>
    </w:r>
    <w:r w:rsidRPr="009C08CF">
      <w:rPr>
        <w:rFonts w:ascii="Times New Roman" w:hAnsi="Times New Roman"/>
      </w:rPr>
      <w:fldChar w:fldCharType="end"/>
    </w:r>
  </w:p>
  <w:p w14:paraId="6971A443" w14:textId="77777777" w:rsidR="006F3CD3" w:rsidRDefault="006F3CD3">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9453755"/>
      <w:docPartObj>
        <w:docPartGallery w:val="Page Numbers (Bottom of Page)"/>
        <w:docPartUnique/>
      </w:docPartObj>
    </w:sdtPr>
    <w:sdtEndPr/>
    <w:sdtContent>
      <w:p w14:paraId="4166486B" w14:textId="77777777" w:rsidR="006F3CD3" w:rsidRDefault="006F3CD3">
        <w:pPr>
          <w:pStyle w:val="af4"/>
          <w:jc w:val="center"/>
        </w:pPr>
      </w:p>
      <w:p w14:paraId="39B0F394" w14:textId="0BF51401" w:rsidR="006F3CD3" w:rsidRDefault="00977D55">
        <w:pPr>
          <w:pStyle w:val="af4"/>
          <w:jc w:val="center"/>
        </w:pPr>
      </w:p>
    </w:sdtContent>
  </w:sdt>
  <w:p w14:paraId="493CC640" w14:textId="77777777" w:rsidR="006F3CD3" w:rsidRDefault="006F3CD3">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4B0E22" w14:textId="77777777" w:rsidR="00977D55" w:rsidRDefault="00977D55" w:rsidP="009C08CF">
      <w:pPr>
        <w:spacing w:after="0" w:line="240" w:lineRule="auto"/>
      </w:pPr>
      <w:r>
        <w:separator/>
      </w:r>
    </w:p>
  </w:footnote>
  <w:footnote w:type="continuationSeparator" w:id="0">
    <w:p w14:paraId="6C94FCC7" w14:textId="77777777" w:rsidR="00977D55" w:rsidRDefault="00977D55" w:rsidP="009C08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hybridMultilevel"/>
    <w:tmpl w:val="279AB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644915"/>
    <w:multiLevelType w:val="multilevel"/>
    <w:tmpl w:val="5EC8ADE6"/>
    <w:lvl w:ilvl="0">
      <w:start w:val="1"/>
      <w:numFmt w:val="decimal"/>
      <w:lvlText w:val="%1"/>
      <w:lvlJc w:val="left"/>
      <w:pPr>
        <w:ind w:left="580" w:hanging="423"/>
      </w:pPr>
      <w:rPr>
        <w:rFonts w:hint="default"/>
        <w:lang w:val="ru-RU" w:eastAsia="en-US" w:bidi="ar-SA"/>
      </w:rPr>
    </w:lvl>
    <w:lvl w:ilvl="1">
      <w:start w:val="1"/>
      <w:numFmt w:val="decimal"/>
      <w:lvlText w:val="%1.%2"/>
      <w:lvlJc w:val="left"/>
      <w:pPr>
        <w:ind w:left="580" w:hanging="423"/>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593" w:hanging="423"/>
      </w:pPr>
      <w:rPr>
        <w:rFonts w:hint="default"/>
        <w:lang w:val="ru-RU" w:eastAsia="en-US" w:bidi="ar-SA"/>
      </w:rPr>
    </w:lvl>
    <w:lvl w:ilvl="3">
      <w:numFmt w:val="bullet"/>
      <w:lvlText w:val="•"/>
      <w:lvlJc w:val="left"/>
      <w:pPr>
        <w:ind w:left="3599" w:hanging="423"/>
      </w:pPr>
      <w:rPr>
        <w:rFonts w:hint="default"/>
        <w:lang w:val="ru-RU" w:eastAsia="en-US" w:bidi="ar-SA"/>
      </w:rPr>
    </w:lvl>
    <w:lvl w:ilvl="4">
      <w:numFmt w:val="bullet"/>
      <w:lvlText w:val="•"/>
      <w:lvlJc w:val="left"/>
      <w:pPr>
        <w:ind w:left="4606" w:hanging="423"/>
      </w:pPr>
      <w:rPr>
        <w:rFonts w:hint="default"/>
        <w:lang w:val="ru-RU" w:eastAsia="en-US" w:bidi="ar-SA"/>
      </w:rPr>
    </w:lvl>
    <w:lvl w:ilvl="5">
      <w:numFmt w:val="bullet"/>
      <w:lvlText w:val="•"/>
      <w:lvlJc w:val="left"/>
      <w:pPr>
        <w:ind w:left="5613" w:hanging="423"/>
      </w:pPr>
      <w:rPr>
        <w:rFonts w:hint="default"/>
        <w:lang w:val="ru-RU" w:eastAsia="en-US" w:bidi="ar-SA"/>
      </w:rPr>
    </w:lvl>
    <w:lvl w:ilvl="6">
      <w:numFmt w:val="bullet"/>
      <w:lvlText w:val="•"/>
      <w:lvlJc w:val="left"/>
      <w:pPr>
        <w:ind w:left="6619" w:hanging="423"/>
      </w:pPr>
      <w:rPr>
        <w:rFonts w:hint="default"/>
        <w:lang w:val="ru-RU" w:eastAsia="en-US" w:bidi="ar-SA"/>
      </w:rPr>
    </w:lvl>
    <w:lvl w:ilvl="7">
      <w:numFmt w:val="bullet"/>
      <w:lvlText w:val="•"/>
      <w:lvlJc w:val="left"/>
      <w:pPr>
        <w:ind w:left="7626" w:hanging="423"/>
      </w:pPr>
      <w:rPr>
        <w:rFonts w:hint="default"/>
        <w:lang w:val="ru-RU" w:eastAsia="en-US" w:bidi="ar-SA"/>
      </w:rPr>
    </w:lvl>
    <w:lvl w:ilvl="8">
      <w:numFmt w:val="bullet"/>
      <w:lvlText w:val="•"/>
      <w:lvlJc w:val="left"/>
      <w:pPr>
        <w:ind w:left="8633" w:hanging="423"/>
      </w:pPr>
      <w:rPr>
        <w:rFonts w:hint="default"/>
        <w:lang w:val="ru-RU" w:eastAsia="en-US" w:bidi="ar-SA"/>
      </w:rPr>
    </w:lvl>
  </w:abstractNum>
  <w:abstractNum w:abstractNumId="2" w15:restartNumberingAfterBreak="0">
    <w:nsid w:val="0BCD5EB7"/>
    <w:multiLevelType w:val="hybridMultilevel"/>
    <w:tmpl w:val="2BEE98CC"/>
    <w:lvl w:ilvl="0" w:tplc="E60845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1E6AB7"/>
    <w:multiLevelType w:val="hybridMultilevel"/>
    <w:tmpl w:val="B26C5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355515"/>
    <w:multiLevelType w:val="hybridMultilevel"/>
    <w:tmpl w:val="14905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EB7D36"/>
    <w:multiLevelType w:val="hybridMultilevel"/>
    <w:tmpl w:val="CBBC93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142B35"/>
    <w:multiLevelType w:val="hybridMultilevel"/>
    <w:tmpl w:val="08CE2056"/>
    <w:lvl w:ilvl="0" w:tplc="FC724080">
      <w:start w:val="1"/>
      <w:numFmt w:val="decimal"/>
      <w:lvlText w:val="%1."/>
      <w:lvlJc w:val="left"/>
      <w:pPr>
        <w:ind w:left="158" w:hanging="708"/>
      </w:pPr>
      <w:rPr>
        <w:rFonts w:ascii="Times New Roman" w:eastAsia="Times New Roman" w:hAnsi="Times New Roman" w:cs="Times New Roman" w:hint="default"/>
        <w:spacing w:val="0"/>
        <w:w w:val="100"/>
        <w:sz w:val="28"/>
        <w:szCs w:val="28"/>
        <w:lang w:val="ru-RU" w:eastAsia="en-US" w:bidi="ar-SA"/>
      </w:rPr>
    </w:lvl>
    <w:lvl w:ilvl="1" w:tplc="F55436E0">
      <w:numFmt w:val="bullet"/>
      <w:lvlText w:val="•"/>
      <w:lvlJc w:val="left"/>
      <w:pPr>
        <w:ind w:left="1208" w:hanging="708"/>
      </w:pPr>
      <w:rPr>
        <w:rFonts w:hint="default"/>
        <w:lang w:val="ru-RU" w:eastAsia="en-US" w:bidi="ar-SA"/>
      </w:rPr>
    </w:lvl>
    <w:lvl w:ilvl="2" w:tplc="8E8C1212">
      <w:numFmt w:val="bullet"/>
      <w:lvlText w:val="•"/>
      <w:lvlJc w:val="left"/>
      <w:pPr>
        <w:ind w:left="2257" w:hanging="708"/>
      </w:pPr>
      <w:rPr>
        <w:rFonts w:hint="default"/>
        <w:lang w:val="ru-RU" w:eastAsia="en-US" w:bidi="ar-SA"/>
      </w:rPr>
    </w:lvl>
    <w:lvl w:ilvl="3" w:tplc="7B864BCA">
      <w:numFmt w:val="bullet"/>
      <w:lvlText w:val="•"/>
      <w:lvlJc w:val="left"/>
      <w:pPr>
        <w:ind w:left="3305" w:hanging="708"/>
      </w:pPr>
      <w:rPr>
        <w:rFonts w:hint="default"/>
        <w:lang w:val="ru-RU" w:eastAsia="en-US" w:bidi="ar-SA"/>
      </w:rPr>
    </w:lvl>
    <w:lvl w:ilvl="4" w:tplc="F8B85900">
      <w:numFmt w:val="bullet"/>
      <w:lvlText w:val="•"/>
      <w:lvlJc w:val="left"/>
      <w:pPr>
        <w:ind w:left="4354" w:hanging="708"/>
      </w:pPr>
      <w:rPr>
        <w:rFonts w:hint="default"/>
        <w:lang w:val="ru-RU" w:eastAsia="en-US" w:bidi="ar-SA"/>
      </w:rPr>
    </w:lvl>
    <w:lvl w:ilvl="5" w:tplc="CEDECAFA">
      <w:numFmt w:val="bullet"/>
      <w:lvlText w:val="•"/>
      <w:lvlJc w:val="left"/>
      <w:pPr>
        <w:ind w:left="5403" w:hanging="708"/>
      </w:pPr>
      <w:rPr>
        <w:rFonts w:hint="default"/>
        <w:lang w:val="ru-RU" w:eastAsia="en-US" w:bidi="ar-SA"/>
      </w:rPr>
    </w:lvl>
    <w:lvl w:ilvl="6" w:tplc="881E81DC">
      <w:numFmt w:val="bullet"/>
      <w:lvlText w:val="•"/>
      <w:lvlJc w:val="left"/>
      <w:pPr>
        <w:ind w:left="6451" w:hanging="708"/>
      </w:pPr>
      <w:rPr>
        <w:rFonts w:hint="default"/>
        <w:lang w:val="ru-RU" w:eastAsia="en-US" w:bidi="ar-SA"/>
      </w:rPr>
    </w:lvl>
    <w:lvl w:ilvl="7" w:tplc="42EA97DE">
      <w:numFmt w:val="bullet"/>
      <w:lvlText w:val="•"/>
      <w:lvlJc w:val="left"/>
      <w:pPr>
        <w:ind w:left="7500" w:hanging="708"/>
      </w:pPr>
      <w:rPr>
        <w:rFonts w:hint="default"/>
        <w:lang w:val="ru-RU" w:eastAsia="en-US" w:bidi="ar-SA"/>
      </w:rPr>
    </w:lvl>
    <w:lvl w:ilvl="8" w:tplc="C06ECB0C">
      <w:numFmt w:val="bullet"/>
      <w:lvlText w:val="•"/>
      <w:lvlJc w:val="left"/>
      <w:pPr>
        <w:ind w:left="8549" w:hanging="708"/>
      </w:pPr>
      <w:rPr>
        <w:rFonts w:hint="default"/>
        <w:lang w:val="ru-RU" w:eastAsia="en-US" w:bidi="ar-SA"/>
      </w:rPr>
    </w:lvl>
  </w:abstractNum>
  <w:abstractNum w:abstractNumId="7" w15:restartNumberingAfterBreak="0">
    <w:nsid w:val="0F782152"/>
    <w:multiLevelType w:val="multilevel"/>
    <w:tmpl w:val="0E40341C"/>
    <w:lvl w:ilvl="0">
      <w:start w:val="2"/>
      <w:numFmt w:val="decimal"/>
      <w:lvlText w:val="%1"/>
      <w:lvlJc w:val="left"/>
      <w:pPr>
        <w:ind w:left="375" w:hanging="375"/>
      </w:pPr>
      <w:rPr>
        <w:rFonts w:hint="default"/>
      </w:rPr>
    </w:lvl>
    <w:lvl w:ilvl="1">
      <w:start w:val="2"/>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8" w15:restartNumberingAfterBreak="0">
    <w:nsid w:val="295B39D7"/>
    <w:multiLevelType w:val="hybridMultilevel"/>
    <w:tmpl w:val="5860D7EE"/>
    <w:lvl w:ilvl="0" w:tplc="0419000F">
      <w:start w:val="1"/>
      <w:numFmt w:val="decimal"/>
      <w:lvlText w:val="%1."/>
      <w:lvlJc w:val="left"/>
      <w:pPr>
        <w:ind w:left="1486" w:hanging="360"/>
      </w:pPr>
    </w:lvl>
    <w:lvl w:ilvl="1" w:tplc="04190019" w:tentative="1">
      <w:start w:val="1"/>
      <w:numFmt w:val="lowerLetter"/>
      <w:lvlText w:val="%2."/>
      <w:lvlJc w:val="left"/>
      <w:pPr>
        <w:ind w:left="2206" w:hanging="360"/>
      </w:pPr>
    </w:lvl>
    <w:lvl w:ilvl="2" w:tplc="0419001B" w:tentative="1">
      <w:start w:val="1"/>
      <w:numFmt w:val="lowerRoman"/>
      <w:lvlText w:val="%3."/>
      <w:lvlJc w:val="right"/>
      <w:pPr>
        <w:ind w:left="2926" w:hanging="180"/>
      </w:pPr>
    </w:lvl>
    <w:lvl w:ilvl="3" w:tplc="0419000F" w:tentative="1">
      <w:start w:val="1"/>
      <w:numFmt w:val="decimal"/>
      <w:lvlText w:val="%4."/>
      <w:lvlJc w:val="left"/>
      <w:pPr>
        <w:ind w:left="3646" w:hanging="360"/>
      </w:pPr>
    </w:lvl>
    <w:lvl w:ilvl="4" w:tplc="04190019" w:tentative="1">
      <w:start w:val="1"/>
      <w:numFmt w:val="lowerLetter"/>
      <w:lvlText w:val="%5."/>
      <w:lvlJc w:val="left"/>
      <w:pPr>
        <w:ind w:left="4366" w:hanging="360"/>
      </w:pPr>
    </w:lvl>
    <w:lvl w:ilvl="5" w:tplc="0419001B" w:tentative="1">
      <w:start w:val="1"/>
      <w:numFmt w:val="lowerRoman"/>
      <w:lvlText w:val="%6."/>
      <w:lvlJc w:val="right"/>
      <w:pPr>
        <w:ind w:left="5086" w:hanging="180"/>
      </w:pPr>
    </w:lvl>
    <w:lvl w:ilvl="6" w:tplc="0419000F" w:tentative="1">
      <w:start w:val="1"/>
      <w:numFmt w:val="decimal"/>
      <w:lvlText w:val="%7."/>
      <w:lvlJc w:val="left"/>
      <w:pPr>
        <w:ind w:left="5806" w:hanging="360"/>
      </w:pPr>
    </w:lvl>
    <w:lvl w:ilvl="7" w:tplc="04190019" w:tentative="1">
      <w:start w:val="1"/>
      <w:numFmt w:val="lowerLetter"/>
      <w:lvlText w:val="%8."/>
      <w:lvlJc w:val="left"/>
      <w:pPr>
        <w:ind w:left="6526" w:hanging="360"/>
      </w:pPr>
    </w:lvl>
    <w:lvl w:ilvl="8" w:tplc="0419001B" w:tentative="1">
      <w:start w:val="1"/>
      <w:numFmt w:val="lowerRoman"/>
      <w:lvlText w:val="%9."/>
      <w:lvlJc w:val="right"/>
      <w:pPr>
        <w:ind w:left="7246" w:hanging="180"/>
      </w:pPr>
    </w:lvl>
  </w:abstractNum>
  <w:abstractNum w:abstractNumId="9" w15:restartNumberingAfterBreak="0">
    <w:nsid w:val="29A14251"/>
    <w:multiLevelType w:val="hybridMultilevel"/>
    <w:tmpl w:val="9EF0E906"/>
    <w:lvl w:ilvl="0" w:tplc="2C34133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29B95F76"/>
    <w:multiLevelType w:val="hybridMultilevel"/>
    <w:tmpl w:val="08CE2056"/>
    <w:lvl w:ilvl="0" w:tplc="FC724080">
      <w:start w:val="1"/>
      <w:numFmt w:val="decimal"/>
      <w:lvlText w:val="%1."/>
      <w:lvlJc w:val="left"/>
      <w:pPr>
        <w:ind w:left="158" w:hanging="708"/>
      </w:pPr>
      <w:rPr>
        <w:rFonts w:ascii="Times New Roman" w:eastAsia="Times New Roman" w:hAnsi="Times New Roman" w:cs="Times New Roman" w:hint="default"/>
        <w:spacing w:val="0"/>
        <w:w w:val="100"/>
        <w:sz w:val="28"/>
        <w:szCs w:val="28"/>
        <w:lang w:val="ru-RU" w:eastAsia="en-US" w:bidi="ar-SA"/>
      </w:rPr>
    </w:lvl>
    <w:lvl w:ilvl="1" w:tplc="F55436E0">
      <w:numFmt w:val="bullet"/>
      <w:lvlText w:val="•"/>
      <w:lvlJc w:val="left"/>
      <w:pPr>
        <w:ind w:left="1208" w:hanging="708"/>
      </w:pPr>
      <w:rPr>
        <w:rFonts w:hint="default"/>
        <w:lang w:val="ru-RU" w:eastAsia="en-US" w:bidi="ar-SA"/>
      </w:rPr>
    </w:lvl>
    <w:lvl w:ilvl="2" w:tplc="8E8C1212">
      <w:numFmt w:val="bullet"/>
      <w:lvlText w:val="•"/>
      <w:lvlJc w:val="left"/>
      <w:pPr>
        <w:ind w:left="2257" w:hanging="708"/>
      </w:pPr>
      <w:rPr>
        <w:rFonts w:hint="default"/>
        <w:lang w:val="ru-RU" w:eastAsia="en-US" w:bidi="ar-SA"/>
      </w:rPr>
    </w:lvl>
    <w:lvl w:ilvl="3" w:tplc="7B864BCA">
      <w:numFmt w:val="bullet"/>
      <w:lvlText w:val="•"/>
      <w:lvlJc w:val="left"/>
      <w:pPr>
        <w:ind w:left="3305" w:hanging="708"/>
      </w:pPr>
      <w:rPr>
        <w:rFonts w:hint="default"/>
        <w:lang w:val="ru-RU" w:eastAsia="en-US" w:bidi="ar-SA"/>
      </w:rPr>
    </w:lvl>
    <w:lvl w:ilvl="4" w:tplc="F8B85900">
      <w:numFmt w:val="bullet"/>
      <w:lvlText w:val="•"/>
      <w:lvlJc w:val="left"/>
      <w:pPr>
        <w:ind w:left="4354" w:hanging="708"/>
      </w:pPr>
      <w:rPr>
        <w:rFonts w:hint="default"/>
        <w:lang w:val="ru-RU" w:eastAsia="en-US" w:bidi="ar-SA"/>
      </w:rPr>
    </w:lvl>
    <w:lvl w:ilvl="5" w:tplc="CEDECAFA">
      <w:numFmt w:val="bullet"/>
      <w:lvlText w:val="•"/>
      <w:lvlJc w:val="left"/>
      <w:pPr>
        <w:ind w:left="5403" w:hanging="708"/>
      </w:pPr>
      <w:rPr>
        <w:rFonts w:hint="default"/>
        <w:lang w:val="ru-RU" w:eastAsia="en-US" w:bidi="ar-SA"/>
      </w:rPr>
    </w:lvl>
    <w:lvl w:ilvl="6" w:tplc="881E81DC">
      <w:numFmt w:val="bullet"/>
      <w:lvlText w:val="•"/>
      <w:lvlJc w:val="left"/>
      <w:pPr>
        <w:ind w:left="6451" w:hanging="708"/>
      </w:pPr>
      <w:rPr>
        <w:rFonts w:hint="default"/>
        <w:lang w:val="ru-RU" w:eastAsia="en-US" w:bidi="ar-SA"/>
      </w:rPr>
    </w:lvl>
    <w:lvl w:ilvl="7" w:tplc="42EA97DE">
      <w:numFmt w:val="bullet"/>
      <w:lvlText w:val="•"/>
      <w:lvlJc w:val="left"/>
      <w:pPr>
        <w:ind w:left="7500" w:hanging="708"/>
      </w:pPr>
      <w:rPr>
        <w:rFonts w:hint="default"/>
        <w:lang w:val="ru-RU" w:eastAsia="en-US" w:bidi="ar-SA"/>
      </w:rPr>
    </w:lvl>
    <w:lvl w:ilvl="8" w:tplc="C06ECB0C">
      <w:numFmt w:val="bullet"/>
      <w:lvlText w:val="•"/>
      <w:lvlJc w:val="left"/>
      <w:pPr>
        <w:ind w:left="8549" w:hanging="708"/>
      </w:pPr>
      <w:rPr>
        <w:rFonts w:hint="default"/>
        <w:lang w:val="ru-RU" w:eastAsia="en-US" w:bidi="ar-SA"/>
      </w:rPr>
    </w:lvl>
  </w:abstractNum>
  <w:abstractNum w:abstractNumId="11" w15:restartNumberingAfterBreak="0">
    <w:nsid w:val="2AE96827"/>
    <w:multiLevelType w:val="multilevel"/>
    <w:tmpl w:val="D0CA715C"/>
    <w:lvl w:ilvl="0">
      <w:start w:val="5"/>
      <w:numFmt w:val="decimal"/>
      <w:lvlText w:val="%1"/>
      <w:lvlJc w:val="left"/>
      <w:pPr>
        <w:ind w:left="158" w:hanging="413"/>
      </w:pPr>
      <w:rPr>
        <w:rFonts w:hint="default"/>
        <w:lang w:val="ru-RU" w:eastAsia="en-US" w:bidi="ar-SA"/>
      </w:rPr>
    </w:lvl>
    <w:lvl w:ilvl="1">
      <w:start w:val="3"/>
      <w:numFmt w:val="decimal"/>
      <w:lvlText w:val="%1.%2"/>
      <w:lvlJc w:val="left"/>
      <w:pPr>
        <w:ind w:left="158" w:hanging="413"/>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789" w:hanging="631"/>
        <w:jc w:val="right"/>
      </w:pPr>
      <w:rPr>
        <w:rFonts w:ascii="Times New Roman" w:eastAsia="Times New Roman" w:hAnsi="Times New Roman" w:cs="Times New Roman" w:hint="default"/>
        <w:i/>
        <w:iCs/>
        <w:spacing w:val="-3"/>
        <w:w w:val="100"/>
        <w:sz w:val="28"/>
        <w:szCs w:val="28"/>
        <w:lang w:val="ru-RU" w:eastAsia="en-US" w:bidi="ar-SA"/>
      </w:rPr>
    </w:lvl>
    <w:lvl w:ilvl="3">
      <w:numFmt w:val="bullet"/>
      <w:lvlText w:val="•"/>
      <w:lvlJc w:val="left"/>
      <w:pPr>
        <w:ind w:left="2972" w:hanging="631"/>
      </w:pPr>
      <w:rPr>
        <w:rFonts w:hint="default"/>
        <w:lang w:val="ru-RU" w:eastAsia="en-US" w:bidi="ar-SA"/>
      </w:rPr>
    </w:lvl>
    <w:lvl w:ilvl="4">
      <w:numFmt w:val="bullet"/>
      <w:lvlText w:val="•"/>
      <w:lvlJc w:val="left"/>
      <w:pPr>
        <w:ind w:left="4068" w:hanging="631"/>
      </w:pPr>
      <w:rPr>
        <w:rFonts w:hint="default"/>
        <w:lang w:val="ru-RU" w:eastAsia="en-US" w:bidi="ar-SA"/>
      </w:rPr>
    </w:lvl>
    <w:lvl w:ilvl="5">
      <w:numFmt w:val="bullet"/>
      <w:lvlText w:val="•"/>
      <w:lvlJc w:val="left"/>
      <w:pPr>
        <w:ind w:left="5165" w:hanging="631"/>
      </w:pPr>
      <w:rPr>
        <w:rFonts w:hint="default"/>
        <w:lang w:val="ru-RU" w:eastAsia="en-US" w:bidi="ar-SA"/>
      </w:rPr>
    </w:lvl>
    <w:lvl w:ilvl="6">
      <w:numFmt w:val="bullet"/>
      <w:lvlText w:val="•"/>
      <w:lvlJc w:val="left"/>
      <w:pPr>
        <w:ind w:left="6261" w:hanging="631"/>
      </w:pPr>
      <w:rPr>
        <w:rFonts w:hint="default"/>
        <w:lang w:val="ru-RU" w:eastAsia="en-US" w:bidi="ar-SA"/>
      </w:rPr>
    </w:lvl>
    <w:lvl w:ilvl="7">
      <w:numFmt w:val="bullet"/>
      <w:lvlText w:val="•"/>
      <w:lvlJc w:val="left"/>
      <w:pPr>
        <w:ind w:left="7357" w:hanging="631"/>
      </w:pPr>
      <w:rPr>
        <w:rFonts w:hint="default"/>
        <w:lang w:val="ru-RU" w:eastAsia="en-US" w:bidi="ar-SA"/>
      </w:rPr>
    </w:lvl>
    <w:lvl w:ilvl="8">
      <w:numFmt w:val="bullet"/>
      <w:lvlText w:val="•"/>
      <w:lvlJc w:val="left"/>
      <w:pPr>
        <w:ind w:left="8453" w:hanging="631"/>
      </w:pPr>
      <w:rPr>
        <w:rFonts w:hint="default"/>
        <w:lang w:val="ru-RU" w:eastAsia="en-US" w:bidi="ar-SA"/>
      </w:rPr>
    </w:lvl>
  </w:abstractNum>
  <w:abstractNum w:abstractNumId="12" w15:restartNumberingAfterBreak="0">
    <w:nsid w:val="2B2A15A0"/>
    <w:multiLevelType w:val="hybridMultilevel"/>
    <w:tmpl w:val="7A904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C774FE"/>
    <w:multiLevelType w:val="hybridMultilevel"/>
    <w:tmpl w:val="65B0A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71D0CD2"/>
    <w:multiLevelType w:val="hybridMultilevel"/>
    <w:tmpl w:val="08CE2056"/>
    <w:lvl w:ilvl="0" w:tplc="FC724080">
      <w:start w:val="1"/>
      <w:numFmt w:val="decimal"/>
      <w:lvlText w:val="%1."/>
      <w:lvlJc w:val="left"/>
      <w:pPr>
        <w:ind w:left="158" w:hanging="708"/>
      </w:pPr>
      <w:rPr>
        <w:rFonts w:ascii="Times New Roman" w:eastAsia="Times New Roman" w:hAnsi="Times New Roman" w:cs="Times New Roman" w:hint="default"/>
        <w:spacing w:val="0"/>
        <w:w w:val="100"/>
        <w:sz w:val="28"/>
        <w:szCs w:val="28"/>
        <w:lang w:val="ru-RU" w:eastAsia="en-US" w:bidi="ar-SA"/>
      </w:rPr>
    </w:lvl>
    <w:lvl w:ilvl="1" w:tplc="F55436E0">
      <w:numFmt w:val="bullet"/>
      <w:lvlText w:val="•"/>
      <w:lvlJc w:val="left"/>
      <w:pPr>
        <w:ind w:left="1208" w:hanging="708"/>
      </w:pPr>
      <w:rPr>
        <w:rFonts w:hint="default"/>
        <w:lang w:val="ru-RU" w:eastAsia="en-US" w:bidi="ar-SA"/>
      </w:rPr>
    </w:lvl>
    <w:lvl w:ilvl="2" w:tplc="8E8C1212">
      <w:numFmt w:val="bullet"/>
      <w:lvlText w:val="•"/>
      <w:lvlJc w:val="left"/>
      <w:pPr>
        <w:ind w:left="2257" w:hanging="708"/>
      </w:pPr>
      <w:rPr>
        <w:rFonts w:hint="default"/>
        <w:lang w:val="ru-RU" w:eastAsia="en-US" w:bidi="ar-SA"/>
      </w:rPr>
    </w:lvl>
    <w:lvl w:ilvl="3" w:tplc="7B864BCA">
      <w:numFmt w:val="bullet"/>
      <w:lvlText w:val="•"/>
      <w:lvlJc w:val="left"/>
      <w:pPr>
        <w:ind w:left="3305" w:hanging="708"/>
      </w:pPr>
      <w:rPr>
        <w:rFonts w:hint="default"/>
        <w:lang w:val="ru-RU" w:eastAsia="en-US" w:bidi="ar-SA"/>
      </w:rPr>
    </w:lvl>
    <w:lvl w:ilvl="4" w:tplc="F8B85900">
      <w:numFmt w:val="bullet"/>
      <w:lvlText w:val="•"/>
      <w:lvlJc w:val="left"/>
      <w:pPr>
        <w:ind w:left="4354" w:hanging="708"/>
      </w:pPr>
      <w:rPr>
        <w:rFonts w:hint="default"/>
        <w:lang w:val="ru-RU" w:eastAsia="en-US" w:bidi="ar-SA"/>
      </w:rPr>
    </w:lvl>
    <w:lvl w:ilvl="5" w:tplc="CEDECAFA">
      <w:numFmt w:val="bullet"/>
      <w:lvlText w:val="•"/>
      <w:lvlJc w:val="left"/>
      <w:pPr>
        <w:ind w:left="5403" w:hanging="708"/>
      </w:pPr>
      <w:rPr>
        <w:rFonts w:hint="default"/>
        <w:lang w:val="ru-RU" w:eastAsia="en-US" w:bidi="ar-SA"/>
      </w:rPr>
    </w:lvl>
    <w:lvl w:ilvl="6" w:tplc="881E81DC">
      <w:numFmt w:val="bullet"/>
      <w:lvlText w:val="•"/>
      <w:lvlJc w:val="left"/>
      <w:pPr>
        <w:ind w:left="6451" w:hanging="708"/>
      </w:pPr>
      <w:rPr>
        <w:rFonts w:hint="default"/>
        <w:lang w:val="ru-RU" w:eastAsia="en-US" w:bidi="ar-SA"/>
      </w:rPr>
    </w:lvl>
    <w:lvl w:ilvl="7" w:tplc="42EA97DE">
      <w:numFmt w:val="bullet"/>
      <w:lvlText w:val="•"/>
      <w:lvlJc w:val="left"/>
      <w:pPr>
        <w:ind w:left="7500" w:hanging="708"/>
      </w:pPr>
      <w:rPr>
        <w:rFonts w:hint="default"/>
        <w:lang w:val="ru-RU" w:eastAsia="en-US" w:bidi="ar-SA"/>
      </w:rPr>
    </w:lvl>
    <w:lvl w:ilvl="8" w:tplc="C06ECB0C">
      <w:numFmt w:val="bullet"/>
      <w:lvlText w:val="•"/>
      <w:lvlJc w:val="left"/>
      <w:pPr>
        <w:ind w:left="8549" w:hanging="708"/>
      </w:pPr>
      <w:rPr>
        <w:rFonts w:hint="default"/>
        <w:lang w:val="ru-RU" w:eastAsia="en-US" w:bidi="ar-SA"/>
      </w:rPr>
    </w:lvl>
  </w:abstractNum>
  <w:abstractNum w:abstractNumId="15" w15:restartNumberingAfterBreak="0">
    <w:nsid w:val="3F306362"/>
    <w:multiLevelType w:val="hybridMultilevel"/>
    <w:tmpl w:val="FAF897B2"/>
    <w:lvl w:ilvl="0" w:tplc="7AE8B0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2ED409B"/>
    <w:multiLevelType w:val="hybridMultilevel"/>
    <w:tmpl w:val="7FDC8DE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46340178"/>
    <w:multiLevelType w:val="hybridMultilevel"/>
    <w:tmpl w:val="08CE2056"/>
    <w:lvl w:ilvl="0" w:tplc="FC724080">
      <w:start w:val="1"/>
      <w:numFmt w:val="decimal"/>
      <w:lvlText w:val="%1."/>
      <w:lvlJc w:val="left"/>
      <w:pPr>
        <w:ind w:left="158" w:hanging="708"/>
      </w:pPr>
      <w:rPr>
        <w:rFonts w:ascii="Times New Roman" w:eastAsia="Times New Roman" w:hAnsi="Times New Roman" w:cs="Times New Roman" w:hint="default"/>
        <w:spacing w:val="0"/>
        <w:w w:val="100"/>
        <w:sz w:val="28"/>
        <w:szCs w:val="28"/>
        <w:lang w:val="ru-RU" w:eastAsia="en-US" w:bidi="ar-SA"/>
      </w:rPr>
    </w:lvl>
    <w:lvl w:ilvl="1" w:tplc="F55436E0">
      <w:numFmt w:val="bullet"/>
      <w:lvlText w:val="•"/>
      <w:lvlJc w:val="left"/>
      <w:pPr>
        <w:ind w:left="1208" w:hanging="708"/>
      </w:pPr>
      <w:rPr>
        <w:rFonts w:hint="default"/>
        <w:lang w:val="ru-RU" w:eastAsia="en-US" w:bidi="ar-SA"/>
      </w:rPr>
    </w:lvl>
    <w:lvl w:ilvl="2" w:tplc="8E8C1212">
      <w:numFmt w:val="bullet"/>
      <w:lvlText w:val="•"/>
      <w:lvlJc w:val="left"/>
      <w:pPr>
        <w:ind w:left="2257" w:hanging="708"/>
      </w:pPr>
      <w:rPr>
        <w:rFonts w:hint="default"/>
        <w:lang w:val="ru-RU" w:eastAsia="en-US" w:bidi="ar-SA"/>
      </w:rPr>
    </w:lvl>
    <w:lvl w:ilvl="3" w:tplc="7B864BCA">
      <w:numFmt w:val="bullet"/>
      <w:lvlText w:val="•"/>
      <w:lvlJc w:val="left"/>
      <w:pPr>
        <w:ind w:left="3305" w:hanging="708"/>
      </w:pPr>
      <w:rPr>
        <w:rFonts w:hint="default"/>
        <w:lang w:val="ru-RU" w:eastAsia="en-US" w:bidi="ar-SA"/>
      </w:rPr>
    </w:lvl>
    <w:lvl w:ilvl="4" w:tplc="F8B85900">
      <w:numFmt w:val="bullet"/>
      <w:lvlText w:val="•"/>
      <w:lvlJc w:val="left"/>
      <w:pPr>
        <w:ind w:left="4354" w:hanging="708"/>
      </w:pPr>
      <w:rPr>
        <w:rFonts w:hint="default"/>
        <w:lang w:val="ru-RU" w:eastAsia="en-US" w:bidi="ar-SA"/>
      </w:rPr>
    </w:lvl>
    <w:lvl w:ilvl="5" w:tplc="CEDECAFA">
      <w:numFmt w:val="bullet"/>
      <w:lvlText w:val="•"/>
      <w:lvlJc w:val="left"/>
      <w:pPr>
        <w:ind w:left="5403" w:hanging="708"/>
      </w:pPr>
      <w:rPr>
        <w:rFonts w:hint="default"/>
        <w:lang w:val="ru-RU" w:eastAsia="en-US" w:bidi="ar-SA"/>
      </w:rPr>
    </w:lvl>
    <w:lvl w:ilvl="6" w:tplc="881E81DC">
      <w:numFmt w:val="bullet"/>
      <w:lvlText w:val="•"/>
      <w:lvlJc w:val="left"/>
      <w:pPr>
        <w:ind w:left="6451" w:hanging="708"/>
      </w:pPr>
      <w:rPr>
        <w:rFonts w:hint="default"/>
        <w:lang w:val="ru-RU" w:eastAsia="en-US" w:bidi="ar-SA"/>
      </w:rPr>
    </w:lvl>
    <w:lvl w:ilvl="7" w:tplc="42EA97DE">
      <w:numFmt w:val="bullet"/>
      <w:lvlText w:val="•"/>
      <w:lvlJc w:val="left"/>
      <w:pPr>
        <w:ind w:left="7500" w:hanging="708"/>
      </w:pPr>
      <w:rPr>
        <w:rFonts w:hint="default"/>
        <w:lang w:val="ru-RU" w:eastAsia="en-US" w:bidi="ar-SA"/>
      </w:rPr>
    </w:lvl>
    <w:lvl w:ilvl="8" w:tplc="C06ECB0C">
      <w:numFmt w:val="bullet"/>
      <w:lvlText w:val="•"/>
      <w:lvlJc w:val="left"/>
      <w:pPr>
        <w:ind w:left="8549" w:hanging="708"/>
      </w:pPr>
      <w:rPr>
        <w:rFonts w:hint="default"/>
        <w:lang w:val="ru-RU" w:eastAsia="en-US" w:bidi="ar-SA"/>
      </w:rPr>
    </w:lvl>
  </w:abstractNum>
  <w:abstractNum w:abstractNumId="18" w15:restartNumberingAfterBreak="0">
    <w:nsid w:val="47E55236"/>
    <w:multiLevelType w:val="hybridMultilevel"/>
    <w:tmpl w:val="08CE2056"/>
    <w:lvl w:ilvl="0" w:tplc="FC724080">
      <w:start w:val="1"/>
      <w:numFmt w:val="decimal"/>
      <w:lvlText w:val="%1."/>
      <w:lvlJc w:val="left"/>
      <w:pPr>
        <w:ind w:left="158" w:hanging="708"/>
      </w:pPr>
      <w:rPr>
        <w:rFonts w:ascii="Times New Roman" w:eastAsia="Times New Roman" w:hAnsi="Times New Roman" w:cs="Times New Roman" w:hint="default"/>
        <w:spacing w:val="0"/>
        <w:w w:val="100"/>
        <w:sz w:val="28"/>
        <w:szCs w:val="28"/>
        <w:lang w:val="ru-RU" w:eastAsia="en-US" w:bidi="ar-SA"/>
      </w:rPr>
    </w:lvl>
    <w:lvl w:ilvl="1" w:tplc="F55436E0">
      <w:numFmt w:val="bullet"/>
      <w:lvlText w:val="•"/>
      <w:lvlJc w:val="left"/>
      <w:pPr>
        <w:ind w:left="1208" w:hanging="708"/>
      </w:pPr>
      <w:rPr>
        <w:rFonts w:hint="default"/>
        <w:lang w:val="ru-RU" w:eastAsia="en-US" w:bidi="ar-SA"/>
      </w:rPr>
    </w:lvl>
    <w:lvl w:ilvl="2" w:tplc="8E8C1212">
      <w:numFmt w:val="bullet"/>
      <w:lvlText w:val="•"/>
      <w:lvlJc w:val="left"/>
      <w:pPr>
        <w:ind w:left="2257" w:hanging="708"/>
      </w:pPr>
      <w:rPr>
        <w:rFonts w:hint="default"/>
        <w:lang w:val="ru-RU" w:eastAsia="en-US" w:bidi="ar-SA"/>
      </w:rPr>
    </w:lvl>
    <w:lvl w:ilvl="3" w:tplc="7B864BCA">
      <w:numFmt w:val="bullet"/>
      <w:lvlText w:val="•"/>
      <w:lvlJc w:val="left"/>
      <w:pPr>
        <w:ind w:left="3305" w:hanging="708"/>
      </w:pPr>
      <w:rPr>
        <w:rFonts w:hint="default"/>
        <w:lang w:val="ru-RU" w:eastAsia="en-US" w:bidi="ar-SA"/>
      </w:rPr>
    </w:lvl>
    <w:lvl w:ilvl="4" w:tplc="F8B85900">
      <w:numFmt w:val="bullet"/>
      <w:lvlText w:val="•"/>
      <w:lvlJc w:val="left"/>
      <w:pPr>
        <w:ind w:left="4354" w:hanging="708"/>
      </w:pPr>
      <w:rPr>
        <w:rFonts w:hint="default"/>
        <w:lang w:val="ru-RU" w:eastAsia="en-US" w:bidi="ar-SA"/>
      </w:rPr>
    </w:lvl>
    <w:lvl w:ilvl="5" w:tplc="CEDECAFA">
      <w:numFmt w:val="bullet"/>
      <w:lvlText w:val="•"/>
      <w:lvlJc w:val="left"/>
      <w:pPr>
        <w:ind w:left="5403" w:hanging="708"/>
      </w:pPr>
      <w:rPr>
        <w:rFonts w:hint="default"/>
        <w:lang w:val="ru-RU" w:eastAsia="en-US" w:bidi="ar-SA"/>
      </w:rPr>
    </w:lvl>
    <w:lvl w:ilvl="6" w:tplc="881E81DC">
      <w:numFmt w:val="bullet"/>
      <w:lvlText w:val="•"/>
      <w:lvlJc w:val="left"/>
      <w:pPr>
        <w:ind w:left="6451" w:hanging="708"/>
      </w:pPr>
      <w:rPr>
        <w:rFonts w:hint="default"/>
        <w:lang w:val="ru-RU" w:eastAsia="en-US" w:bidi="ar-SA"/>
      </w:rPr>
    </w:lvl>
    <w:lvl w:ilvl="7" w:tplc="42EA97DE">
      <w:numFmt w:val="bullet"/>
      <w:lvlText w:val="•"/>
      <w:lvlJc w:val="left"/>
      <w:pPr>
        <w:ind w:left="7500" w:hanging="708"/>
      </w:pPr>
      <w:rPr>
        <w:rFonts w:hint="default"/>
        <w:lang w:val="ru-RU" w:eastAsia="en-US" w:bidi="ar-SA"/>
      </w:rPr>
    </w:lvl>
    <w:lvl w:ilvl="8" w:tplc="C06ECB0C">
      <w:numFmt w:val="bullet"/>
      <w:lvlText w:val="•"/>
      <w:lvlJc w:val="left"/>
      <w:pPr>
        <w:ind w:left="8549" w:hanging="708"/>
      </w:pPr>
      <w:rPr>
        <w:rFonts w:hint="default"/>
        <w:lang w:val="ru-RU" w:eastAsia="en-US" w:bidi="ar-SA"/>
      </w:rPr>
    </w:lvl>
  </w:abstractNum>
  <w:abstractNum w:abstractNumId="19" w15:restartNumberingAfterBreak="0">
    <w:nsid w:val="480D5EC5"/>
    <w:multiLevelType w:val="hybridMultilevel"/>
    <w:tmpl w:val="196827F8"/>
    <w:lvl w:ilvl="0" w:tplc="7AE8B0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A613D07"/>
    <w:multiLevelType w:val="hybridMultilevel"/>
    <w:tmpl w:val="CF4899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CC616F6"/>
    <w:multiLevelType w:val="hybridMultilevel"/>
    <w:tmpl w:val="2F3A14E0"/>
    <w:lvl w:ilvl="0" w:tplc="67A6D82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15:restartNumberingAfterBreak="0">
    <w:nsid w:val="4D255012"/>
    <w:multiLevelType w:val="hybridMultilevel"/>
    <w:tmpl w:val="FA0C3D0A"/>
    <w:lvl w:ilvl="0" w:tplc="DA18572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F150C35"/>
    <w:multiLevelType w:val="hybridMultilevel"/>
    <w:tmpl w:val="08CE2056"/>
    <w:lvl w:ilvl="0" w:tplc="FC724080">
      <w:start w:val="1"/>
      <w:numFmt w:val="decimal"/>
      <w:lvlText w:val="%1."/>
      <w:lvlJc w:val="left"/>
      <w:pPr>
        <w:ind w:left="158" w:hanging="708"/>
      </w:pPr>
      <w:rPr>
        <w:rFonts w:ascii="Times New Roman" w:eastAsia="Times New Roman" w:hAnsi="Times New Roman" w:cs="Times New Roman" w:hint="default"/>
        <w:spacing w:val="0"/>
        <w:w w:val="100"/>
        <w:sz w:val="28"/>
        <w:szCs w:val="28"/>
        <w:lang w:val="ru-RU" w:eastAsia="en-US" w:bidi="ar-SA"/>
      </w:rPr>
    </w:lvl>
    <w:lvl w:ilvl="1" w:tplc="F55436E0">
      <w:numFmt w:val="bullet"/>
      <w:lvlText w:val="•"/>
      <w:lvlJc w:val="left"/>
      <w:pPr>
        <w:ind w:left="1208" w:hanging="708"/>
      </w:pPr>
      <w:rPr>
        <w:rFonts w:hint="default"/>
        <w:lang w:val="ru-RU" w:eastAsia="en-US" w:bidi="ar-SA"/>
      </w:rPr>
    </w:lvl>
    <w:lvl w:ilvl="2" w:tplc="8E8C1212">
      <w:numFmt w:val="bullet"/>
      <w:lvlText w:val="•"/>
      <w:lvlJc w:val="left"/>
      <w:pPr>
        <w:ind w:left="2257" w:hanging="708"/>
      </w:pPr>
      <w:rPr>
        <w:rFonts w:hint="default"/>
        <w:lang w:val="ru-RU" w:eastAsia="en-US" w:bidi="ar-SA"/>
      </w:rPr>
    </w:lvl>
    <w:lvl w:ilvl="3" w:tplc="7B864BCA">
      <w:numFmt w:val="bullet"/>
      <w:lvlText w:val="•"/>
      <w:lvlJc w:val="left"/>
      <w:pPr>
        <w:ind w:left="3305" w:hanging="708"/>
      </w:pPr>
      <w:rPr>
        <w:rFonts w:hint="default"/>
        <w:lang w:val="ru-RU" w:eastAsia="en-US" w:bidi="ar-SA"/>
      </w:rPr>
    </w:lvl>
    <w:lvl w:ilvl="4" w:tplc="F8B85900">
      <w:numFmt w:val="bullet"/>
      <w:lvlText w:val="•"/>
      <w:lvlJc w:val="left"/>
      <w:pPr>
        <w:ind w:left="4354" w:hanging="708"/>
      </w:pPr>
      <w:rPr>
        <w:rFonts w:hint="default"/>
        <w:lang w:val="ru-RU" w:eastAsia="en-US" w:bidi="ar-SA"/>
      </w:rPr>
    </w:lvl>
    <w:lvl w:ilvl="5" w:tplc="CEDECAFA">
      <w:numFmt w:val="bullet"/>
      <w:lvlText w:val="•"/>
      <w:lvlJc w:val="left"/>
      <w:pPr>
        <w:ind w:left="5403" w:hanging="708"/>
      </w:pPr>
      <w:rPr>
        <w:rFonts w:hint="default"/>
        <w:lang w:val="ru-RU" w:eastAsia="en-US" w:bidi="ar-SA"/>
      </w:rPr>
    </w:lvl>
    <w:lvl w:ilvl="6" w:tplc="881E81DC">
      <w:numFmt w:val="bullet"/>
      <w:lvlText w:val="•"/>
      <w:lvlJc w:val="left"/>
      <w:pPr>
        <w:ind w:left="6451" w:hanging="708"/>
      </w:pPr>
      <w:rPr>
        <w:rFonts w:hint="default"/>
        <w:lang w:val="ru-RU" w:eastAsia="en-US" w:bidi="ar-SA"/>
      </w:rPr>
    </w:lvl>
    <w:lvl w:ilvl="7" w:tplc="42EA97DE">
      <w:numFmt w:val="bullet"/>
      <w:lvlText w:val="•"/>
      <w:lvlJc w:val="left"/>
      <w:pPr>
        <w:ind w:left="7500" w:hanging="708"/>
      </w:pPr>
      <w:rPr>
        <w:rFonts w:hint="default"/>
        <w:lang w:val="ru-RU" w:eastAsia="en-US" w:bidi="ar-SA"/>
      </w:rPr>
    </w:lvl>
    <w:lvl w:ilvl="8" w:tplc="C06ECB0C">
      <w:numFmt w:val="bullet"/>
      <w:lvlText w:val="•"/>
      <w:lvlJc w:val="left"/>
      <w:pPr>
        <w:ind w:left="8549" w:hanging="708"/>
      </w:pPr>
      <w:rPr>
        <w:rFonts w:hint="default"/>
        <w:lang w:val="ru-RU" w:eastAsia="en-US" w:bidi="ar-SA"/>
      </w:rPr>
    </w:lvl>
  </w:abstractNum>
  <w:abstractNum w:abstractNumId="24" w15:restartNumberingAfterBreak="0">
    <w:nsid w:val="5297293E"/>
    <w:multiLevelType w:val="hybridMultilevel"/>
    <w:tmpl w:val="08CE2056"/>
    <w:lvl w:ilvl="0" w:tplc="FC724080">
      <w:start w:val="1"/>
      <w:numFmt w:val="decimal"/>
      <w:lvlText w:val="%1."/>
      <w:lvlJc w:val="left"/>
      <w:pPr>
        <w:ind w:left="158" w:hanging="708"/>
      </w:pPr>
      <w:rPr>
        <w:rFonts w:ascii="Times New Roman" w:eastAsia="Times New Roman" w:hAnsi="Times New Roman" w:cs="Times New Roman" w:hint="default"/>
        <w:spacing w:val="0"/>
        <w:w w:val="100"/>
        <w:sz w:val="28"/>
        <w:szCs w:val="28"/>
        <w:lang w:val="ru-RU" w:eastAsia="en-US" w:bidi="ar-SA"/>
      </w:rPr>
    </w:lvl>
    <w:lvl w:ilvl="1" w:tplc="F55436E0">
      <w:numFmt w:val="bullet"/>
      <w:lvlText w:val="•"/>
      <w:lvlJc w:val="left"/>
      <w:pPr>
        <w:ind w:left="1208" w:hanging="708"/>
      </w:pPr>
      <w:rPr>
        <w:rFonts w:hint="default"/>
        <w:lang w:val="ru-RU" w:eastAsia="en-US" w:bidi="ar-SA"/>
      </w:rPr>
    </w:lvl>
    <w:lvl w:ilvl="2" w:tplc="8E8C1212">
      <w:numFmt w:val="bullet"/>
      <w:lvlText w:val="•"/>
      <w:lvlJc w:val="left"/>
      <w:pPr>
        <w:ind w:left="2257" w:hanging="708"/>
      </w:pPr>
      <w:rPr>
        <w:rFonts w:hint="default"/>
        <w:lang w:val="ru-RU" w:eastAsia="en-US" w:bidi="ar-SA"/>
      </w:rPr>
    </w:lvl>
    <w:lvl w:ilvl="3" w:tplc="7B864BCA">
      <w:numFmt w:val="bullet"/>
      <w:lvlText w:val="•"/>
      <w:lvlJc w:val="left"/>
      <w:pPr>
        <w:ind w:left="3305" w:hanging="708"/>
      </w:pPr>
      <w:rPr>
        <w:rFonts w:hint="default"/>
        <w:lang w:val="ru-RU" w:eastAsia="en-US" w:bidi="ar-SA"/>
      </w:rPr>
    </w:lvl>
    <w:lvl w:ilvl="4" w:tplc="F8B85900">
      <w:numFmt w:val="bullet"/>
      <w:lvlText w:val="•"/>
      <w:lvlJc w:val="left"/>
      <w:pPr>
        <w:ind w:left="4354" w:hanging="708"/>
      </w:pPr>
      <w:rPr>
        <w:rFonts w:hint="default"/>
        <w:lang w:val="ru-RU" w:eastAsia="en-US" w:bidi="ar-SA"/>
      </w:rPr>
    </w:lvl>
    <w:lvl w:ilvl="5" w:tplc="CEDECAFA">
      <w:numFmt w:val="bullet"/>
      <w:lvlText w:val="•"/>
      <w:lvlJc w:val="left"/>
      <w:pPr>
        <w:ind w:left="5403" w:hanging="708"/>
      </w:pPr>
      <w:rPr>
        <w:rFonts w:hint="default"/>
        <w:lang w:val="ru-RU" w:eastAsia="en-US" w:bidi="ar-SA"/>
      </w:rPr>
    </w:lvl>
    <w:lvl w:ilvl="6" w:tplc="881E81DC">
      <w:numFmt w:val="bullet"/>
      <w:lvlText w:val="•"/>
      <w:lvlJc w:val="left"/>
      <w:pPr>
        <w:ind w:left="6451" w:hanging="708"/>
      </w:pPr>
      <w:rPr>
        <w:rFonts w:hint="default"/>
        <w:lang w:val="ru-RU" w:eastAsia="en-US" w:bidi="ar-SA"/>
      </w:rPr>
    </w:lvl>
    <w:lvl w:ilvl="7" w:tplc="42EA97DE">
      <w:numFmt w:val="bullet"/>
      <w:lvlText w:val="•"/>
      <w:lvlJc w:val="left"/>
      <w:pPr>
        <w:ind w:left="7500" w:hanging="708"/>
      </w:pPr>
      <w:rPr>
        <w:rFonts w:hint="default"/>
        <w:lang w:val="ru-RU" w:eastAsia="en-US" w:bidi="ar-SA"/>
      </w:rPr>
    </w:lvl>
    <w:lvl w:ilvl="8" w:tplc="C06ECB0C">
      <w:numFmt w:val="bullet"/>
      <w:lvlText w:val="•"/>
      <w:lvlJc w:val="left"/>
      <w:pPr>
        <w:ind w:left="8549" w:hanging="708"/>
      </w:pPr>
      <w:rPr>
        <w:rFonts w:hint="default"/>
        <w:lang w:val="ru-RU" w:eastAsia="en-US" w:bidi="ar-SA"/>
      </w:rPr>
    </w:lvl>
  </w:abstractNum>
  <w:abstractNum w:abstractNumId="25" w15:restartNumberingAfterBreak="0">
    <w:nsid w:val="5F4052C6"/>
    <w:multiLevelType w:val="hybridMultilevel"/>
    <w:tmpl w:val="95A8C844"/>
    <w:lvl w:ilvl="0" w:tplc="21E841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628B3803"/>
    <w:multiLevelType w:val="hybridMultilevel"/>
    <w:tmpl w:val="DF24E500"/>
    <w:lvl w:ilvl="0" w:tplc="0A70ED94">
      <w:start w:val="1"/>
      <w:numFmt w:val="decimal"/>
      <w:lvlText w:val="%1."/>
      <w:lvlJc w:val="left"/>
      <w:pPr>
        <w:ind w:left="786"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3126E37"/>
    <w:multiLevelType w:val="hybridMultilevel"/>
    <w:tmpl w:val="E2F67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C6E1495"/>
    <w:multiLevelType w:val="hybridMultilevel"/>
    <w:tmpl w:val="7DC2F6EE"/>
    <w:lvl w:ilvl="0" w:tplc="7AE8B0D2">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6F5739B2"/>
    <w:multiLevelType w:val="hybridMultilevel"/>
    <w:tmpl w:val="279ABA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7606B5B"/>
    <w:multiLevelType w:val="hybridMultilevel"/>
    <w:tmpl w:val="7DC2F6EE"/>
    <w:lvl w:ilvl="0" w:tplc="7AE8B0D2">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1" w15:restartNumberingAfterBreak="0">
    <w:nsid w:val="77BB056E"/>
    <w:multiLevelType w:val="multilevel"/>
    <w:tmpl w:val="5CC8FA74"/>
    <w:lvl w:ilvl="0">
      <w:start w:val="1"/>
      <w:numFmt w:val="decimal"/>
      <w:lvlText w:val="%1."/>
      <w:lvlJc w:val="left"/>
      <w:pPr>
        <w:ind w:left="720" w:hanging="360"/>
      </w:pPr>
      <w:rPr>
        <w:rFonts w:eastAsia="Calibri"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2" w15:restartNumberingAfterBreak="0">
    <w:nsid w:val="79D93E52"/>
    <w:multiLevelType w:val="hybridMultilevel"/>
    <w:tmpl w:val="7DC2F6EE"/>
    <w:lvl w:ilvl="0" w:tplc="7AE8B0D2">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3" w15:restartNumberingAfterBreak="0">
    <w:nsid w:val="7C6F7F06"/>
    <w:multiLevelType w:val="hybridMultilevel"/>
    <w:tmpl w:val="B9B623F8"/>
    <w:lvl w:ilvl="0" w:tplc="B2A25E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D0D4126"/>
    <w:multiLevelType w:val="hybridMultilevel"/>
    <w:tmpl w:val="054A2E90"/>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20"/>
  </w:num>
  <w:num w:numId="2">
    <w:abstractNumId w:val="7"/>
  </w:num>
  <w:num w:numId="3">
    <w:abstractNumId w:val="33"/>
  </w:num>
  <w:num w:numId="4">
    <w:abstractNumId w:val="31"/>
  </w:num>
  <w:num w:numId="5">
    <w:abstractNumId w:val="34"/>
  </w:num>
  <w:num w:numId="6">
    <w:abstractNumId w:val="16"/>
  </w:num>
  <w:num w:numId="7">
    <w:abstractNumId w:val="28"/>
  </w:num>
  <w:num w:numId="8">
    <w:abstractNumId w:val="4"/>
  </w:num>
  <w:num w:numId="9">
    <w:abstractNumId w:val="13"/>
  </w:num>
  <w:num w:numId="10">
    <w:abstractNumId w:val="3"/>
  </w:num>
  <w:num w:numId="11">
    <w:abstractNumId w:val="30"/>
  </w:num>
  <w:num w:numId="12">
    <w:abstractNumId w:val="32"/>
  </w:num>
  <w:num w:numId="13">
    <w:abstractNumId w:val="1"/>
  </w:num>
  <w:num w:numId="14">
    <w:abstractNumId w:val="14"/>
  </w:num>
  <w:num w:numId="15">
    <w:abstractNumId w:val="11"/>
  </w:num>
  <w:num w:numId="16">
    <w:abstractNumId w:val="6"/>
  </w:num>
  <w:num w:numId="17">
    <w:abstractNumId w:val="24"/>
  </w:num>
  <w:num w:numId="18">
    <w:abstractNumId w:val="10"/>
  </w:num>
  <w:num w:numId="19">
    <w:abstractNumId w:val="23"/>
  </w:num>
  <w:num w:numId="20">
    <w:abstractNumId w:val="18"/>
  </w:num>
  <w:num w:numId="21">
    <w:abstractNumId w:val="17"/>
  </w:num>
  <w:num w:numId="22">
    <w:abstractNumId w:val="15"/>
  </w:num>
  <w:num w:numId="23">
    <w:abstractNumId w:val="22"/>
  </w:num>
  <w:num w:numId="24">
    <w:abstractNumId w:val="25"/>
  </w:num>
  <w:num w:numId="25">
    <w:abstractNumId w:val="0"/>
  </w:num>
  <w:num w:numId="26">
    <w:abstractNumId w:val="26"/>
  </w:num>
  <w:num w:numId="27">
    <w:abstractNumId w:val="8"/>
  </w:num>
  <w:num w:numId="28">
    <w:abstractNumId w:val="21"/>
  </w:num>
  <w:num w:numId="29">
    <w:abstractNumId w:val="2"/>
  </w:num>
  <w:num w:numId="30">
    <w:abstractNumId w:val="12"/>
  </w:num>
  <w:num w:numId="31">
    <w:abstractNumId w:val="9"/>
  </w:num>
  <w:num w:numId="32">
    <w:abstractNumId w:val="5"/>
  </w:num>
  <w:num w:numId="33">
    <w:abstractNumId w:val="29"/>
  </w:num>
  <w:num w:numId="34">
    <w:abstractNumId w:val="27"/>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318"/>
    <w:rsid w:val="00000243"/>
    <w:rsid w:val="00004163"/>
    <w:rsid w:val="00006B31"/>
    <w:rsid w:val="000138DD"/>
    <w:rsid w:val="00021472"/>
    <w:rsid w:val="00032712"/>
    <w:rsid w:val="00033B7E"/>
    <w:rsid w:val="00037BEF"/>
    <w:rsid w:val="000413C4"/>
    <w:rsid w:val="000437B1"/>
    <w:rsid w:val="00047A78"/>
    <w:rsid w:val="00050B54"/>
    <w:rsid w:val="00053BE5"/>
    <w:rsid w:val="00054D84"/>
    <w:rsid w:val="00060326"/>
    <w:rsid w:val="0006037C"/>
    <w:rsid w:val="0006122B"/>
    <w:rsid w:val="00061C99"/>
    <w:rsid w:val="00066515"/>
    <w:rsid w:val="00067B33"/>
    <w:rsid w:val="00071A5A"/>
    <w:rsid w:val="00072A37"/>
    <w:rsid w:val="0007447F"/>
    <w:rsid w:val="00077002"/>
    <w:rsid w:val="000779BE"/>
    <w:rsid w:val="00077E52"/>
    <w:rsid w:val="000801F0"/>
    <w:rsid w:val="0008040A"/>
    <w:rsid w:val="00083D91"/>
    <w:rsid w:val="00084137"/>
    <w:rsid w:val="00085605"/>
    <w:rsid w:val="00095B12"/>
    <w:rsid w:val="000962AD"/>
    <w:rsid w:val="000A63D6"/>
    <w:rsid w:val="000A736E"/>
    <w:rsid w:val="000A771F"/>
    <w:rsid w:val="000A7DC6"/>
    <w:rsid w:val="000B163A"/>
    <w:rsid w:val="000B1990"/>
    <w:rsid w:val="000B4FE7"/>
    <w:rsid w:val="000B76E3"/>
    <w:rsid w:val="000C0CD1"/>
    <w:rsid w:val="000C1DF3"/>
    <w:rsid w:val="000C5701"/>
    <w:rsid w:val="000D37A7"/>
    <w:rsid w:val="000D3AD7"/>
    <w:rsid w:val="000D6043"/>
    <w:rsid w:val="000E1846"/>
    <w:rsid w:val="000E5DBE"/>
    <w:rsid w:val="000F2254"/>
    <w:rsid w:val="000F5D4B"/>
    <w:rsid w:val="000F600D"/>
    <w:rsid w:val="000F6C57"/>
    <w:rsid w:val="000F7F23"/>
    <w:rsid w:val="00100FA5"/>
    <w:rsid w:val="00105CDE"/>
    <w:rsid w:val="001063FF"/>
    <w:rsid w:val="00110436"/>
    <w:rsid w:val="0011074C"/>
    <w:rsid w:val="001124CC"/>
    <w:rsid w:val="00114040"/>
    <w:rsid w:val="00115036"/>
    <w:rsid w:val="00117471"/>
    <w:rsid w:val="00120BBD"/>
    <w:rsid w:val="0012158A"/>
    <w:rsid w:val="0012222D"/>
    <w:rsid w:val="00122E3B"/>
    <w:rsid w:val="00126AC3"/>
    <w:rsid w:val="00130006"/>
    <w:rsid w:val="00130D49"/>
    <w:rsid w:val="0013245A"/>
    <w:rsid w:val="001324FA"/>
    <w:rsid w:val="001329B4"/>
    <w:rsid w:val="001342DF"/>
    <w:rsid w:val="00134EDC"/>
    <w:rsid w:val="00141E51"/>
    <w:rsid w:val="00142B3C"/>
    <w:rsid w:val="00142F2C"/>
    <w:rsid w:val="00143E71"/>
    <w:rsid w:val="0014458C"/>
    <w:rsid w:val="00151195"/>
    <w:rsid w:val="001555BD"/>
    <w:rsid w:val="00164BEE"/>
    <w:rsid w:val="001659DC"/>
    <w:rsid w:val="00166D33"/>
    <w:rsid w:val="001672FC"/>
    <w:rsid w:val="0016786C"/>
    <w:rsid w:val="001702F9"/>
    <w:rsid w:val="00172A37"/>
    <w:rsid w:val="00175D67"/>
    <w:rsid w:val="00182B3C"/>
    <w:rsid w:val="00183939"/>
    <w:rsid w:val="001860BE"/>
    <w:rsid w:val="0019204C"/>
    <w:rsid w:val="00193D6A"/>
    <w:rsid w:val="00194D60"/>
    <w:rsid w:val="001A0D1E"/>
    <w:rsid w:val="001A34FB"/>
    <w:rsid w:val="001A3F99"/>
    <w:rsid w:val="001A4780"/>
    <w:rsid w:val="001A5F4A"/>
    <w:rsid w:val="001B0579"/>
    <w:rsid w:val="001B3D07"/>
    <w:rsid w:val="001B3D58"/>
    <w:rsid w:val="001B7507"/>
    <w:rsid w:val="001C04A6"/>
    <w:rsid w:val="001C5190"/>
    <w:rsid w:val="001C5A7A"/>
    <w:rsid w:val="001D4ADF"/>
    <w:rsid w:val="001D54B3"/>
    <w:rsid w:val="001E1403"/>
    <w:rsid w:val="001E51C0"/>
    <w:rsid w:val="001F0FB6"/>
    <w:rsid w:val="001F193C"/>
    <w:rsid w:val="001F274E"/>
    <w:rsid w:val="001F35B0"/>
    <w:rsid w:val="001F456C"/>
    <w:rsid w:val="001F62BE"/>
    <w:rsid w:val="001F6F80"/>
    <w:rsid w:val="00203112"/>
    <w:rsid w:val="00203703"/>
    <w:rsid w:val="00204DD9"/>
    <w:rsid w:val="002106C2"/>
    <w:rsid w:val="002131F6"/>
    <w:rsid w:val="002172A4"/>
    <w:rsid w:val="00221D5E"/>
    <w:rsid w:val="0022288C"/>
    <w:rsid w:val="00224355"/>
    <w:rsid w:val="0023170B"/>
    <w:rsid w:val="00232F89"/>
    <w:rsid w:val="00233A76"/>
    <w:rsid w:val="002376F4"/>
    <w:rsid w:val="00240A61"/>
    <w:rsid w:val="00243C84"/>
    <w:rsid w:val="00245F65"/>
    <w:rsid w:val="00252F21"/>
    <w:rsid w:val="00255CAE"/>
    <w:rsid w:val="002630C8"/>
    <w:rsid w:val="0026528A"/>
    <w:rsid w:val="0027054E"/>
    <w:rsid w:val="00275D96"/>
    <w:rsid w:val="00280FA4"/>
    <w:rsid w:val="00282231"/>
    <w:rsid w:val="00283864"/>
    <w:rsid w:val="002844F4"/>
    <w:rsid w:val="0029106A"/>
    <w:rsid w:val="00292CCE"/>
    <w:rsid w:val="00293BE2"/>
    <w:rsid w:val="00297AAC"/>
    <w:rsid w:val="002A09E3"/>
    <w:rsid w:val="002A2A39"/>
    <w:rsid w:val="002A345A"/>
    <w:rsid w:val="002A543C"/>
    <w:rsid w:val="002A5DD4"/>
    <w:rsid w:val="002A7D17"/>
    <w:rsid w:val="002A7F8D"/>
    <w:rsid w:val="002B1D4D"/>
    <w:rsid w:val="002B1DDF"/>
    <w:rsid w:val="002B1E8C"/>
    <w:rsid w:val="002B2EC4"/>
    <w:rsid w:val="002B2F75"/>
    <w:rsid w:val="002B3318"/>
    <w:rsid w:val="002B68BE"/>
    <w:rsid w:val="002C0997"/>
    <w:rsid w:val="002C2E8F"/>
    <w:rsid w:val="002C5562"/>
    <w:rsid w:val="002C60E2"/>
    <w:rsid w:val="002D03A5"/>
    <w:rsid w:val="002D0BA3"/>
    <w:rsid w:val="002D6A87"/>
    <w:rsid w:val="002D7552"/>
    <w:rsid w:val="002E1611"/>
    <w:rsid w:val="002E352D"/>
    <w:rsid w:val="002E76BB"/>
    <w:rsid w:val="002F58C5"/>
    <w:rsid w:val="00301038"/>
    <w:rsid w:val="00301E54"/>
    <w:rsid w:val="00310FC0"/>
    <w:rsid w:val="00311FF2"/>
    <w:rsid w:val="00317108"/>
    <w:rsid w:val="00323D46"/>
    <w:rsid w:val="00326A81"/>
    <w:rsid w:val="00332D0B"/>
    <w:rsid w:val="003333D5"/>
    <w:rsid w:val="00343030"/>
    <w:rsid w:val="00343DFC"/>
    <w:rsid w:val="00352344"/>
    <w:rsid w:val="0035684D"/>
    <w:rsid w:val="003569AE"/>
    <w:rsid w:val="00360AF3"/>
    <w:rsid w:val="00362E4F"/>
    <w:rsid w:val="00367A4A"/>
    <w:rsid w:val="003724BB"/>
    <w:rsid w:val="003727AB"/>
    <w:rsid w:val="00380EE6"/>
    <w:rsid w:val="0038437C"/>
    <w:rsid w:val="0038756A"/>
    <w:rsid w:val="00391A8E"/>
    <w:rsid w:val="00391EFF"/>
    <w:rsid w:val="00392BE7"/>
    <w:rsid w:val="003934B4"/>
    <w:rsid w:val="003953A5"/>
    <w:rsid w:val="003967F6"/>
    <w:rsid w:val="003A4279"/>
    <w:rsid w:val="003A4D62"/>
    <w:rsid w:val="003B7512"/>
    <w:rsid w:val="003B7BF6"/>
    <w:rsid w:val="003C059D"/>
    <w:rsid w:val="003C13FE"/>
    <w:rsid w:val="003C360E"/>
    <w:rsid w:val="003C4F3F"/>
    <w:rsid w:val="003D166D"/>
    <w:rsid w:val="003D726B"/>
    <w:rsid w:val="003E2A0C"/>
    <w:rsid w:val="003E658E"/>
    <w:rsid w:val="003E6CD3"/>
    <w:rsid w:val="003E7480"/>
    <w:rsid w:val="003F52B3"/>
    <w:rsid w:val="003F66C5"/>
    <w:rsid w:val="00400D78"/>
    <w:rsid w:val="00402F74"/>
    <w:rsid w:val="0040406F"/>
    <w:rsid w:val="004043D4"/>
    <w:rsid w:val="004055B5"/>
    <w:rsid w:val="00405CD2"/>
    <w:rsid w:val="00406452"/>
    <w:rsid w:val="00410813"/>
    <w:rsid w:val="00413B9D"/>
    <w:rsid w:val="00415049"/>
    <w:rsid w:val="00417AC6"/>
    <w:rsid w:val="0042489B"/>
    <w:rsid w:val="00424CA6"/>
    <w:rsid w:val="00427BDF"/>
    <w:rsid w:val="004353C4"/>
    <w:rsid w:val="00436B96"/>
    <w:rsid w:val="00436BC4"/>
    <w:rsid w:val="004408E5"/>
    <w:rsid w:val="00444720"/>
    <w:rsid w:val="00444C77"/>
    <w:rsid w:val="00452B0A"/>
    <w:rsid w:val="00452E44"/>
    <w:rsid w:val="004535CE"/>
    <w:rsid w:val="00455571"/>
    <w:rsid w:val="0045758C"/>
    <w:rsid w:val="0046101B"/>
    <w:rsid w:val="00472C53"/>
    <w:rsid w:val="00472FBF"/>
    <w:rsid w:val="00476BFE"/>
    <w:rsid w:val="004778F3"/>
    <w:rsid w:val="00477E44"/>
    <w:rsid w:val="00480549"/>
    <w:rsid w:val="00484858"/>
    <w:rsid w:val="00485750"/>
    <w:rsid w:val="004868A2"/>
    <w:rsid w:val="0049014B"/>
    <w:rsid w:val="00490F35"/>
    <w:rsid w:val="0049128E"/>
    <w:rsid w:val="0049145B"/>
    <w:rsid w:val="00497B82"/>
    <w:rsid w:val="004A26FB"/>
    <w:rsid w:val="004A29B1"/>
    <w:rsid w:val="004A589B"/>
    <w:rsid w:val="004A5F78"/>
    <w:rsid w:val="004B0341"/>
    <w:rsid w:val="004B1449"/>
    <w:rsid w:val="004B4112"/>
    <w:rsid w:val="004B4F00"/>
    <w:rsid w:val="004B7C9F"/>
    <w:rsid w:val="004C329A"/>
    <w:rsid w:val="004C4CB7"/>
    <w:rsid w:val="004D2A7F"/>
    <w:rsid w:val="004D3C6A"/>
    <w:rsid w:val="004D5044"/>
    <w:rsid w:val="004D6ABB"/>
    <w:rsid w:val="004E6FA6"/>
    <w:rsid w:val="004E70E0"/>
    <w:rsid w:val="004E7345"/>
    <w:rsid w:val="004E7957"/>
    <w:rsid w:val="004F2CCC"/>
    <w:rsid w:val="0050088F"/>
    <w:rsid w:val="005167FE"/>
    <w:rsid w:val="00523E52"/>
    <w:rsid w:val="00530F16"/>
    <w:rsid w:val="005311A6"/>
    <w:rsid w:val="00533681"/>
    <w:rsid w:val="0053419A"/>
    <w:rsid w:val="005431C9"/>
    <w:rsid w:val="00544707"/>
    <w:rsid w:val="00544D43"/>
    <w:rsid w:val="0054752B"/>
    <w:rsid w:val="00551E91"/>
    <w:rsid w:val="00552D1F"/>
    <w:rsid w:val="00557262"/>
    <w:rsid w:val="00561F41"/>
    <w:rsid w:val="00562F33"/>
    <w:rsid w:val="005650F8"/>
    <w:rsid w:val="00566849"/>
    <w:rsid w:val="00570B95"/>
    <w:rsid w:val="00573C1B"/>
    <w:rsid w:val="005828B2"/>
    <w:rsid w:val="005849AD"/>
    <w:rsid w:val="005856E4"/>
    <w:rsid w:val="00586987"/>
    <w:rsid w:val="00592C81"/>
    <w:rsid w:val="005A10AD"/>
    <w:rsid w:val="005A7773"/>
    <w:rsid w:val="005B0468"/>
    <w:rsid w:val="005B5777"/>
    <w:rsid w:val="005C3374"/>
    <w:rsid w:val="005C49A9"/>
    <w:rsid w:val="005C539D"/>
    <w:rsid w:val="005C5EDC"/>
    <w:rsid w:val="005C68FA"/>
    <w:rsid w:val="005C6B03"/>
    <w:rsid w:val="005C78EC"/>
    <w:rsid w:val="005D1B30"/>
    <w:rsid w:val="005E3C43"/>
    <w:rsid w:val="005F2178"/>
    <w:rsid w:val="00600C80"/>
    <w:rsid w:val="006017E3"/>
    <w:rsid w:val="00601953"/>
    <w:rsid w:val="00601ECE"/>
    <w:rsid w:val="0061113A"/>
    <w:rsid w:val="00611B17"/>
    <w:rsid w:val="00614FC8"/>
    <w:rsid w:val="00615BC8"/>
    <w:rsid w:val="00617A8B"/>
    <w:rsid w:val="0062189E"/>
    <w:rsid w:val="006225B8"/>
    <w:rsid w:val="0063059A"/>
    <w:rsid w:val="00631676"/>
    <w:rsid w:val="00635E85"/>
    <w:rsid w:val="00635F49"/>
    <w:rsid w:val="0064451D"/>
    <w:rsid w:val="006448AB"/>
    <w:rsid w:val="006507CA"/>
    <w:rsid w:val="0065194F"/>
    <w:rsid w:val="00652A50"/>
    <w:rsid w:val="00653942"/>
    <w:rsid w:val="00654196"/>
    <w:rsid w:val="00662B11"/>
    <w:rsid w:val="00662F6D"/>
    <w:rsid w:val="006647D4"/>
    <w:rsid w:val="00680563"/>
    <w:rsid w:val="00683A11"/>
    <w:rsid w:val="00684C47"/>
    <w:rsid w:val="00686EC6"/>
    <w:rsid w:val="00690EF2"/>
    <w:rsid w:val="006923F3"/>
    <w:rsid w:val="006A0AA7"/>
    <w:rsid w:val="006A155F"/>
    <w:rsid w:val="006A340B"/>
    <w:rsid w:val="006A7167"/>
    <w:rsid w:val="006B0859"/>
    <w:rsid w:val="006B246B"/>
    <w:rsid w:val="006B3BC7"/>
    <w:rsid w:val="006B49C6"/>
    <w:rsid w:val="006C0602"/>
    <w:rsid w:val="006D1FE3"/>
    <w:rsid w:val="006D2C31"/>
    <w:rsid w:val="006D564B"/>
    <w:rsid w:val="006D56CA"/>
    <w:rsid w:val="006D673E"/>
    <w:rsid w:val="006E13C2"/>
    <w:rsid w:val="006E24EB"/>
    <w:rsid w:val="006E53C8"/>
    <w:rsid w:val="006E5427"/>
    <w:rsid w:val="006E5FC2"/>
    <w:rsid w:val="006F0947"/>
    <w:rsid w:val="006F0E57"/>
    <w:rsid w:val="006F3CD3"/>
    <w:rsid w:val="006F5248"/>
    <w:rsid w:val="006F53B6"/>
    <w:rsid w:val="006F5765"/>
    <w:rsid w:val="006F6E12"/>
    <w:rsid w:val="0070224C"/>
    <w:rsid w:val="007031D9"/>
    <w:rsid w:val="00710661"/>
    <w:rsid w:val="00715811"/>
    <w:rsid w:val="00715B22"/>
    <w:rsid w:val="00716CBB"/>
    <w:rsid w:val="00717BCF"/>
    <w:rsid w:val="00720C42"/>
    <w:rsid w:val="00722263"/>
    <w:rsid w:val="00722455"/>
    <w:rsid w:val="00725812"/>
    <w:rsid w:val="00726D0A"/>
    <w:rsid w:val="00726DD2"/>
    <w:rsid w:val="00726DDB"/>
    <w:rsid w:val="0073157C"/>
    <w:rsid w:val="0073280B"/>
    <w:rsid w:val="00735D70"/>
    <w:rsid w:val="00741B3A"/>
    <w:rsid w:val="007445EF"/>
    <w:rsid w:val="00746129"/>
    <w:rsid w:val="007462D1"/>
    <w:rsid w:val="00746DEE"/>
    <w:rsid w:val="0075079F"/>
    <w:rsid w:val="007524D5"/>
    <w:rsid w:val="007526F1"/>
    <w:rsid w:val="00761F49"/>
    <w:rsid w:val="007711CF"/>
    <w:rsid w:val="00772812"/>
    <w:rsid w:val="00773D2F"/>
    <w:rsid w:val="007764D1"/>
    <w:rsid w:val="00787047"/>
    <w:rsid w:val="007917E5"/>
    <w:rsid w:val="007955F7"/>
    <w:rsid w:val="00795EB5"/>
    <w:rsid w:val="0079626A"/>
    <w:rsid w:val="007A73E7"/>
    <w:rsid w:val="007A7FE1"/>
    <w:rsid w:val="007B3A31"/>
    <w:rsid w:val="007B4304"/>
    <w:rsid w:val="007B76FA"/>
    <w:rsid w:val="007B7E5A"/>
    <w:rsid w:val="007C0467"/>
    <w:rsid w:val="007C4EF6"/>
    <w:rsid w:val="007E24BB"/>
    <w:rsid w:val="007F26AC"/>
    <w:rsid w:val="007F61F2"/>
    <w:rsid w:val="007F6826"/>
    <w:rsid w:val="007F6CE1"/>
    <w:rsid w:val="00800509"/>
    <w:rsid w:val="008012A4"/>
    <w:rsid w:val="00802D21"/>
    <w:rsid w:val="00805297"/>
    <w:rsid w:val="00805920"/>
    <w:rsid w:val="00805BD3"/>
    <w:rsid w:val="008065A9"/>
    <w:rsid w:val="00813571"/>
    <w:rsid w:val="008213B4"/>
    <w:rsid w:val="00833EC0"/>
    <w:rsid w:val="008341C5"/>
    <w:rsid w:val="008366C8"/>
    <w:rsid w:val="008371F1"/>
    <w:rsid w:val="00840520"/>
    <w:rsid w:val="00840AC6"/>
    <w:rsid w:val="00841BD1"/>
    <w:rsid w:val="00842033"/>
    <w:rsid w:val="008470FE"/>
    <w:rsid w:val="0086097C"/>
    <w:rsid w:val="00861A0C"/>
    <w:rsid w:val="00863CCF"/>
    <w:rsid w:val="00864455"/>
    <w:rsid w:val="0086449F"/>
    <w:rsid w:val="008665C2"/>
    <w:rsid w:val="00866774"/>
    <w:rsid w:val="00867793"/>
    <w:rsid w:val="008707CF"/>
    <w:rsid w:val="008770B3"/>
    <w:rsid w:val="00877581"/>
    <w:rsid w:val="00882209"/>
    <w:rsid w:val="008879F1"/>
    <w:rsid w:val="0089149B"/>
    <w:rsid w:val="008A013E"/>
    <w:rsid w:val="008A2C78"/>
    <w:rsid w:val="008A48BE"/>
    <w:rsid w:val="008A6D30"/>
    <w:rsid w:val="008A7497"/>
    <w:rsid w:val="008B146C"/>
    <w:rsid w:val="008B1E84"/>
    <w:rsid w:val="008B28AA"/>
    <w:rsid w:val="008B636D"/>
    <w:rsid w:val="008C2680"/>
    <w:rsid w:val="008C29CA"/>
    <w:rsid w:val="008C3E6C"/>
    <w:rsid w:val="008C4406"/>
    <w:rsid w:val="008C44FF"/>
    <w:rsid w:val="008C6483"/>
    <w:rsid w:val="008C7AB5"/>
    <w:rsid w:val="008D2291"/>
    <w:rsid w:val="008D7C33"/>
    <w:rsid w:val="008E13DC"/>
    <w:rsid w:val="008E28FA"/>
    <w:rsid w:val="008E60ED"/>
    <w:rsid w:val="008E6F82"/>
    <w:rsid w:val="008F4098"/>
    <w:rsid w:val="008F5164"/>
    <w:rsid w:val="00901B94"/>
    <w:rsid w:val="009024E3"/>
    <w:rsid w:val="0090432C"/>
    <w:rsid w:val="00905FCF"/>
    <w:rsid w:val="0090618B"/>
    <w:rsid w:val="009063DA"/>
    <w:rsid w:val="00910824"/>
    <w:rsid w:val="00913045"/>
    <w:rsid w:val="0092215D"/>
    <w:rsid w:val="00927FDB"/>
    <w:rsid w:val="00932A9B"/>
    <w:rsid w:val="009351B0"/>
    <w:rsid w:val="00937532"/>
    <w:rsid w:val="009412C1"/>
    <w:rsid w:val="00942C80"/>
    <w:rsid w:val="00945089"/>
    <w:rsid w:val="00952545"/>
    <w:rsid w:val="00954AAC"/>
    <w:rsid w:val="00966FEC"/>
    <w:rsid w:val="009722CB"/>
    <w:rsid w:val="00977D55"/>
    <w:rsid w:val="009918A8"/>
    <w:rsid w:val="00991FF0"/>
    <w:rsid w:val="00993F8C"/>
    <w:rsid w:val="00996911"/>
    <w:rsid w:val="009A3953"/>
    <w:rsid w:val="009A397C"/>
    <w:rsid w:val="009A4A15"/>
    <w:rsid w:val="009A4F18"/>
    <w:rsid w:val="009A6296"/>
    <w:rsid w:val="009B6616"/>
    <w:rsid w:val="009B6736"/>
    <w:rsid w:val="009C08CF"/>
    <w:rsid w:val="009C598F"/>
    <w:rsid w:val="009C6A15"/>
    <w:rsid w:val="009D3F84"/>
    <w:rsid w:val="009D50B9"/>
    <w:rsid w:val="009D7060"/>
    <w:rsid w:val="009D72F1"/>
    <w:rsid w:val="009D7F03"/>
    <w:rsid w:val="009E15D0"/>
    <w:rsid w:val="009E2118"/>
    <w:rsid w:val="009E3150"/>
    <w:rsid w:val="009E6B0F"/>
    <w:rsid w:val="009F2A96"/>
    <w:rsid w:val="009F461F"/>
    <w:rsid w:val="009F57D3"/>
    <w:rsid w:val="009F5F15"/>
    <w:rsid w:val="009F68A8"/>
    <w:rsid w:val="009F748E"/>
    <w:rsid w:val="00A02986"/>
    <w:rsid w:val="00A04872"/>
    <w:rsid w:val="00A04D66"/>
    <w:rsid w:val="00A07048"/>
    <w:rsid w:val="00A110F6"/>
    <w:rsid w:val="00A13A29"/>
    <w:rsid w:val="00A14C59"/>
    <w:rsid w:val="00A159C8"/>
    <w:rsid w:val="00A222F4"/>
    <w:rsid w:val="00A25777"/>
    <w:rsid w:val="00A31519"/>
    <w:rsid w:val="00A33A8C"/>
    <w:rsid w:val="00A33EB9"/>
    <w:rsid w:val="00A33F0C"/>
    <w:rsid w:val="00A35F79"/>
    <w:rsid w:val="00A36572"/>
    <w:rsid w:val="00A42E60"/>
    <w:rsid w:val="00A42F20"/>
    <w:rsid w:val="00A439CA"/>
    <w:rsid w:val="00A44330"/>
    <w:rsid w:val="00A5131B"/>
    <w:rsid w:val="00A53B7B"/>
    <w:rsid w:val="00A5466D"/>
    <w:rsid w:val="00A60CED"/>
    <w:rsid w:val="00A61A2D"/>
    <w:rsid w:val="00A64A43"/>
    <w:rsid w:val="00A66804"/>
    <w:rsid w:val="00A66934"/>
    <w:rsid w:val="00A6739B"/>
    <w:rsid w:val="00A673F4"/>
    <w:rsid w:val="00A7066F"/>
    <w:rsid w:val="00A73193"/>
    <w:rsid w:val="00A73C89"/>
    <w:rsid w:val="00A74C0A"/>
    <w:rsid w:val="00A77449"/>
    <w:rsid w:val="00A80520"/>
    <w:rsid w:val="00A85AF7"/>
    <w:rsid w:val="00A8696F"/>
    <w:rsid w:val="00A948FA"/>
    <w:rsid w:val="00A96E35"/>
    <w:rsid w:val="00A96F40"/>
    <w:rsid w:val="00AA0404"/>
    <w:rsid w:val="00AA14F6"/>
    <w:rsid w:val="00AA3EA7"/>
    <w:rsid w:val="00AA5A77"/>
    <w:rsid w:val="00AA74B9"/>
    <w:rsid w:val="00AB297C"/>
    <w:rsid w:val="00AB39FF"/>
    <w:rsid w:val="00AB6A8D"/>
    <w:rsid w:val="00AB7223"/>
    <w:rsid w:val="00AC5295"/>
    <w:rsid w:val="00AC6BC7"/>
    <w:rsid w:val="00AD036D"/>
    <w:rsid w:val="00AD56DA"/>
    <w:rsid w:val="00AE162E"/>
    <w:rsid w:val="00AF18C1"/>
    <w:rsid w:val="00AF3EE6"/>
    <w:rsid w:val="00AF5874"/>
    <w:rsid w:val="00AF6423"/>
    <w:rsid w:val="00B00B01"/>
    <w:rsid w:val="00B022C1"/>
    <w:rsid w:val="00B04E0E"/>
    <w:rsid w:val="00B07C1F"/>
    <w:rsid w:val="00B1000F"/>
    <w:rsid w:val="00B10A69"/>
    <w:rsid w:val="00B1634B"/>
    <w:rsid w:val="00B17BE8"/>
    <w:rsid w:val="00B17DC6"/>
    <w:rsid w:val="00B20B24"/>
    <w:rsid w:val="00B2411C"/>
    <w:rsid w:val="00B31CB8"/>
    <w:rsid w:val="00B32BCF"/>
    <w:rsid w:val="00B34869"/>
    <w:rsid w:val="00B37F04"/>
    <w:rsid w:val="00B42E76"/>
    <w:rsid w:val="00B4476B"/>
    <w:rsid w:val="00B4505F"/>
    <w:rsid w:val="00B47A33"/>
    <w:rsid w:val="00B533DC"/>
    <w:rsid w:val="00B53CA0"/>
    <w:rsid w:val="00B61FA1"/>
    <w:rsid w:val="00B70C01"/>
    <w:rsid w:val="00B72F2C"/>
    <w:rsid w:val="00B77A59"/>
    <w:rsid w:val="00B86DA4"/>
    <w:rsid w:val="00B8783D"/>
    <w:rsid w:val="00B8792F"/>
    <w:rsid w:val="00B9398A"/>
    <w:rsid w:val="00B93AE4"/>
    <w:rsid w:val="00BA32FD"/>
    <w:rsid w:val="00BA3453"/>
    <w:rsid w:val="00BA7BBF"/>
    <w:rsid w:val="00BB1CA4"/>
    <w:rsid w:val="00BB475B"/>
    <w:rsid w:val="00BB69D3"/>
    <w:rsid w:val="00BC0A53"/>
    <w:rsid w:val="00BC1489"/>
    <w:rsid w:val="00BC1851"/>
    <w:rsid w:val="00BC3D5A"/>
    <w:rsid w:val="00BC63ED"/>
    <w:rsid w:val="00BD2B8E"/>
    <w:rsid w:val="00BE2B87"/>
    <w:rsid w:val="00BE4893"/>
    <w:rsid w:val="00BE6A58"/>
    <w:rsid w:val="00BF0C0E"/>
    <w:rsid w:val="00BF49BE"/>
    <w:rsid w:val="00BF7986"/>
    <w:rsid w:val="00C14CA0"/>
    <w:rsid w:val="00C21B77"/>
    <w:rsid w:val="00C241CD"/>
    <w:rsid w:val="00C242D7"/>
    <w:rsid w:val="00C25825"/>
    <w:rsid w:val="00C302C9"/>
    <w:rsid w:val="00C32AFD"/>
    <w:rsid w:val="00C34007"/>
    <w:rsid w:val="00C37744"/>
    <w:rsid w:val="00C41364"/>
    <w:rsid w:val="00C526FA"/>
    <w:rsid w:val="00C6552C"/>
    <w:rsid w:val="00C65D77"/>
    <w:rsid w:val="00C7283E"/>
    <w:rsid w:val="00C74A64"/>
    <w:rsid w:val="00C826A0"/>
    <w:rsid w:val="00C8432E"/>
    <w:rsid w:val="00C84463"/>
    <w:rsid w:val="00C8688F"/>
    <w:rsid w:val="00C90AAF"/>
    <w:rsid w:val="00C910DD"/>
    <w:rsid w:val="00C94C73"/>
    <w:rsid w:val="00CB0071"/>
    <w:rsid w:val="00CB5FAD"/>
    <w:rsid w:val="00CB6802"/>
    <w:rsid w:val="00CC3551"/>
    <w:rsid w:val="00CC4543"/>
    <w:rsid w:val="00CC6846"/>
    <w:rsid w:val="00CC75D5"/>
    <w:rsid w:val="00CC7D65"/>
    <w:rsid w:val="00CD0CDD"/>
    <w:rsid w:val="00CD46A3"/>
    <w:rsid w:val="00CE17BD"/>
    <w:rsid w:val="00CE250D"/>
    <w:rsid w:val="00CE3A15"/>
    <w:rsid w:val="00CE3B03"/>
    <w:rsid w:val="00CE4B15"/>
    <w:rsid w:val="00D04634"/>
    <w:rsid w:val="00D05CCA"/>
    <w:rsid w:val="00D0762B"/>
    <w:rsid w:val="00D10792"/>
    <w:rsid w:val="00D13B5E"/>
    <w:rsid w:val="00D14CF9"/>
    <w:rsid w:val="00D15834"/>
    <w:rsid w:val="00D236BE"/>
    <w:rsid w:val="00D23DA2"/>
    <w:rsid w:val="00D241EE"/>
    <w:rsid w:val="00D25303"/>
    <w:rsid w:val="00D26557"/>
    <w:rsid w:val="00D2707A"/>
    <w:rsid w:val="00D2726A"/>
    <w:rsid w:val="00D27FC9"/>
    <w:rsid w:val="00D332F7"/>
    <w:rsid w:val="00D3743E"/>
    <w:rsid w:val="00D409ED"/>
    <w:rsid w:val="00D46231"/>
    <w:rsid w:val="00D474E6"/>
    <w:rsid w:val="00D558B2"/>
    <w:rsid w:val="00D55AE8"/>
    <w:rsid w:val="00D623E0"/>
    <w:rsid w:val="00D71E5B"/>
    <w:rsid w:val="00D8361D"/>
    <w:rsid w:val="00D83F75"/>
    <w:rsid w:val="00D8618F"/>
    <w:rsid w:val="00D8726C"/>
    <w:rsid w:val="00D91CC5"/>
    <w:rsid w:val="00D93C29"/>
    <w:rsid w:val="00D9418F"/>
    <w:rsid w:val="00D97B1B"/>
    <w:rsid w:val="00DA05DA"/>
    <w:rsid w:val="00DA55A4"/>
    <w:rsid w:val="00DA58E4"/>
    <w:rsid w:val="00DA67CC"/>
    <w:rsid w:val="00DA69A2"/>
    <w:rsid w:val="00DB54DB"/>
    <w:rsid w:val="00DC0330"/>
    <w:rsid w:val="00DC1803"/>
    <w:rsid w:val="00DC1838"/>
    <w:rsid w:val="00DC533C"/>
    <w:rsid w:val="00DC751C"/>
    <w:rsid w:val="00DD3572"/>
    <w:rsid w:val="00DD72FF"/>
    <w:rsid w:val="00DE1775"/>
    <w:rsid w:val="00DE4134"/>
    <w:rsid w:val="00DE7957"/>
    <w:rsid w:val="00DF2687"/>
    <w:rsid w:val="00DF4776"/>
    <w:rsid w:val="00E00B65"/>
    <w:rsid w:val="00E01BF4"/>
    <w:rsid w:val="00E07C5D"/>
    <w:rsid w:val="00E13F52"/>
    <w:rsid w:val="00E1402E"/>
    <w:rsid w:val="00E20644"/>
    <w:rsid w:val="00E21575"/>
    <w:rsid w:val="00E32EB2"/>
    <w:rsid w:val="00E41032"/>
    <w:rsid w:val="00E46442"/>
    <w:rsid w:val="00E479A2"/>
    <w:rsid w:val="00E47FDC"/>
    <w:rsid w:val="00E507EA"/>
    <w:rsid w:val="00E50F38"/>
    <w:rsid w:val="00E53435"/>
    <w:rsid w:val="00E602E4"/>
    <w:rsid w:val="00E63D4C"/>
    <w:rsid w:val="00E67BE4"/>
    <w:rsid w:val="00E74A95"/>
    <w:rsid w:val="00E770EB"/>
    <w:rsid w:val="00E807FD"/>
    <w:rsid w:val="00E8799E"/>
    <w:rsid w:val="00E90218"/>
    <w:rsid w:val="00E90B62"/>
    <w:rsid w:val="00E92964"/>
    <w:rsid w:val="00E9307D"/>
    <w:rsid w:val="00E94BA9"/>
    <w:rsid w:val="00E95A01"/>
    <w:rsid w:val="00EA09CA"/>
    <w:rsid w:val="00EA0BDF"/>
    <w:rsid w:val="00EA121B"/>
    <w:rsid w:val="00EA1374"/>
    <w:rsid w:val="00EA1A45"/>
    <w:rsid w:val="00EA7741"/>
    <w:rsid w:val="00EB7217"/>
    <w:rsid w:val="00EB7B03"/>
    <w:rsid w:val="00EC096D"/>
    <w:rsid w:val="00EC3B48"/>
    <w:rsid w:val="00EC3E89"/>
    <w:rsid w:val="00ED1B26"/>
    <w:rsid w:val="00ED2DC4"/>
    <w:rsid w:val="00ED3276"/>
    <w:rsid w:val="00ED337E"/>
    <w:rsid w:val="00ED4C9C"/>
    <w:rsid w:val="00ED6846"/>
    <w:rsid w:val="00EE0B19"/>
    <w:rsid w:val="00EE2396"/>
    <w:rsid w:val="00EE5396"/>
    <w:rsid w:val="00EE597A"/>
    <w:rsid w:val="00EE5A7E"/>
    <w:rsid w:val="00EE653F"/>
    <w:rsid w:val="00EE675F"/>
    <w:rsid w:val="00EE780B"/>
    <w:rsid w:val="00EF358F"/>
    <w:rsid w:val="00EF459C"/>
    <w:rsid w:val="00EF6C33"/>
    <w:rsid w:val="00F00523"/>
    <w:rsid w:val="00F009E8"/>
    <w:rsid w:val="00F021B2"/>
    <w:rsid w:val="00F05714"/>
    <w:rsid w:val="00F060F2"/>
    <w:rsid w:val="00F07C28"/>
    <w:rsid w:val="00F11E94"/>
    <w:rsid w:val="00F12DB8"/>
    <w:rsid w:val="00F1674E"/>
    <w:rsid w:val="00F17280"/>
    <w:rsid w:val="00F2236C"/>
    <w:rsid w:val="00F309B5"/>
    <w:rsid w:val="00F319E4"/>
    <w:rsid w:val="00F31B2E"/>
    <w:rsid w:val="00F320B9"/>
    <w:rsid w:val="00F36FEE"/>
    <w:rsid w:val="00F374B9"/>
    <w:rsid w:val="00F400F8"/>
    <w:rsid w:val="00F4336C"/>
    <w:rsid w:val="00F43481"/>
    <w:rsid w:val="00F43B91"/>
    <w:rsid w:val="00F5667C"/>
    <w:rsid w:val="00F56959"/>
    <w:rsid w:val="00F62E98"/>
    <w:rsid w:val="00F64F0B"/>
    <w:rsid w:val="00F65571"/>
    <w:rsid w:val="00F6572A"/>
    <w:rsid w:val="00F70D64"/>
    <w:rsid w:val="00F72FE3"/>
    <w:rsid w:val="00F75269"/>
    <w:rsid w:val="00F8236F"/>
    <w:rsid w:val="00F82D74"/>
    <w:rsid w:val="00F85648"/>
    <w:rsid w:val="00F87F83"/>
    <w:rsid w:val="00F928F8"/>
    <w:rsid w:val="00F95D05"/>
    <w:rsid w:val="00F97FF4"/>
    <w:rsid w:val="00FA173A"/>
    <w:rsid w:val="00FA1FC0"/>
    <w:rsid w:val="00FA3E93"/>
    <w:rsid w:val="00FA7E3A"/>
    <w:rsid w:val="00FB1FCD"/>
    <w:rsid w:val="00FB28EC"/>
    <w:rsid w:val="00FB73C8"/>
    <w:rsid w:val="00FC05EA"/>
    <w:rsid w:val="00FC46CF"/>
    <w:rsid w:val="00FC61B8"/>
    <w:rsid w:val="00FC6EDF"/>
    <w:rsid w:val="00FD05AC"/>
    <w:rsid w:val="00FD34C4"/>
    <w:rsid w:val="00FD5935"/>
    <w:rsid w:val="00FD5B33"/>
    <w:rsid w:val="00FE013D"/>
    <w:rsid w:val="00FE420E"/>
    <w:rsid w:val="00FE4EA9"/>
    <w:rsid w:val="00FE6104"/>
    <w:rsid w:val="00FF62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1EF203"/>
  <w15:docId w15:val="{0027FB13-AED8-45B9-8A2F-FD12B3292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paragraph" w:styleId="2">
    <w:name w:val="heading 2"/>
    <w:basedOn w:val="a"/>
    <w:link w:val="20"/>
    <w:uiPriority w:val="1"/>
    <w:qFormat/>
    <w:rsid w:val="00172A37"/>
    <w:pPr>
      <w:widowControl w:val="0"/>
      <w:autoSpaceDE w:val="0"/>
      <w:autoSpaceDN w:val="0"/>
      <w:spacing w:after="0" w:line="240" w:lineRule="auto"/>
      <w:ind w:left="158"/>
      <w:jc w:val="both"/>
      <w:outlineLvl w:val="1"/>
    </w:pPr>
    <w:rPr>
      <w:rFonts w:ascii="Times New Roman" w:eastAsia="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1"/>
    <w:rsid w:val="00172A37"/>
    <w:rPr>
      <w:rFonts w:ascii="Times New Roman" w:eastAsia="Times New Roman" w:hAnsi="Times New Roman" w:cs="Times New Roman"/>
      <w:b/>
      <w:bCs/>
      <w:sz w:val="28"/>
      <w:szCs w:val="28"/>
    </w:rPr>
  </w:style>
  <w:style w:type="paragraph" w:customStyle="1" w:styleId="Default">
    <w:name w:val="Default"/>
    <w:rsid w:val="002B3318"/>
    <w:pPr>
      <w:autoSpaceDE w:val="0"/>
      <w:autoSpaceDN w:val="0"/>
      <w:adjustRightInd w:val="0"/>
    </w:pPr>
    <w:rPr>
      <w:rFonts w:ascii="Times New Roman" w:hAnsi="Times New Roman"/>
      <w:color w:val="000000"/>
      <w:sz w:val="24"/>
      <w:szCs w:val="24"/>
      <w:lang w:eastAsia="en-US"/>
    </w:rPr>
  </w:style>
  <w:style w:type="paragraph" w:styleId="a3">
    <w:name w:val="Balloon Text"/>
    <w:basedOn w:val="a"/>
    <w:link w:val="a4"/>
    <w:uiPriority w:val="99"/>
    <w:semiHidden/>
    <w:unhideWhenUsed/>
    <w:rsid w:val="00A33A8C"/>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A33A8C"/>
    <w:rPr>
      <w:rFonts w:ascii="Tahoma" w:hAnsi="Tahoma" w:cs="Tahoma"/>
      <w:sz w:val="16"/>
      <w:szCs w:val="16"/>
    </w:rPr>
  </w:style>
  <w:style w:type="paragraph" w:styleId="a5">
    <w:name w:val="List Paragraph"/>
    <w:aliases w:val="Таблица без отступов"/>
    <w:basedOn w:val="a"/>
    <w:link w:val="a6"/>
    <w:uiPriority w:val="34"/>
    <w:qFormat/>
    <w:rsid w:val="008770B3"/>
    <w:pPr>
      <w:ind w:left="720"/>
    </w:pPr>
    <w:rPr>
      <w:rFonts w:cs="Calibri"/>
      <w:lang w:eastAsia="ar-SA"/>
    </w:rPr>
  </w:style>
  <w:style w:type="character" w:customStyle="1" w:styleId="a6">
    <w:name w:val="Абзац списка Знак"/>
    <w:aliases w:val="Таблица без отступов Знак"/>
    <w:link w:val="a5"/>
    <w:uiPriority w:val="34"/>
    <w:locked/>
    <w:rsid w:val="008770B3"/>
    <w:rPr>
      <w:rFonts w:ascii="Calibri" w:eastAsia="Calibri" w:hAnsi="Calibri" w:cs="Calibri"/>
      <w:lang w:eastAsia="ar-SA"/>
    </w:rPr>
  </w:style>
  <w:style w:type="table" w:styleId="a7">
    <w:name w:val="Table Grid"/>
    <w:basedOn w:val="a1"/>
    <w:uiPriority w:val="59"/>
    <w:rsid w:val="009B6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lmyear">
    <w:name w:val="nlm_year"/>
    <w:basedOn w:val="a0"/>
    <w:rsid w:val="00477E44"/>
  </w:style>
  <w:style w:type="character" w:customStyle="1" w:styleId="nlmfpage">
    <w:name w:val="nlm_fpage"/>
    <w:basedOn w:val="a0"/>
    <w:rsid w:val="00477E44"/>
  </w:style>
  <w:style w:type="character" w:customStyle="1" w:styleId="nlmlpage">
    <w:name w:val="nlm_lpage"/>
    <w:basedOn w:val="a0"/>
    <w:rsid w:val="00477E44"/>
  </w:style>
  <w:style w:type="character" w:customStyle="1" w:styleId="apple-converted-space">
    <w:name w:val="apple-converted-space"/>
    <w:basedOn w:val="a0"/>
    <w:rsid w:val="00BB69D3"/>
  </w:style>
  <w:style w:type="paragraph" w:styleId="a8">
    <w:name w:val="Normal (Web)"/>
    <w:aliases w:val="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 Знак1 Знак,Знак4 Зна"/>
    <w:basedOn w:val="a"/>
    <w:link w:val="a9"/>
    <w:uiPriority w:val="99"/>
    <w:rsid w:val="00172A37"/>
    <w:pPr>
      <w:suppressAutoHyphens/>
      <w:spacing w:before="280" w:after="280" w:line="240" w:lineRule="auto"/>
    </w:pPr>
    <w:rPr>
      <w:rFonts w:ascii="Times New Roman" w:eastAsia="Times New Roman" w:hAnsi="Times New Roman"/>
      <w:sz w:val="24"/>
      <w:szCs w:val="24"/>
      <w:lang w:eastAsia="ar-SA"/>
    </w:rPr>
  </w:style>
  <w:style w:type="character" w:customStyle="1" w:styleId="a9">
    <w:name w:val="Обычный (веб) Знак"/>
    <w:aliases w:val="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
    <w:link w:val="a8"/>
    <w:uiPriority w:val="99"/>
    <w:locked/>
    <w:rsid w:val="00172A37"/>
    <w:rPr>
      <w:rFonts w:ascii="Times New Roman" w:eastAsia="Times New Roman" w:hAnsi="Times New Roman" w:cs="Times New Roman"/>
      <w:sz w:val="24"/>
      <w:szCs w:val="24"/>
      <w:lang w:eastAsia="ar-SA"/>
    </w:rPr>
  </w:style>
  <w:style w:type="character" w:customStyle="1" w:styleId="hl">
    <w:name w:val="hl"/>
    <w:rsid w:val="00172A37"/>
  </w:style>
  <w:style w:type="paragraph" w:styleId="aa">
    <w:name w:val="Body Text"/>
    <w:basedOn w:val="a"/>
    <w:link w:val="ab"/>
    <w:uiPriority w:val="1"/>
    <w:qFormat/>
    <w:rsid w:val="00172A37"/>
    <w:pPr>
      <w:widowControl w:val="0"/>
      <w:autoSpaceDE w:val="0"/>
      <w:autoSpaceDN w:val="0"/>
      <w:spacing w:after="0" w:line="240" w:lineRule="auto"/>
      <w:ind w:left="158"/>
      <w:jc w:val="both"/>
    </w:pPr>
    <w:rPr>
      <w:rFonts w:ascii="Times New Roman" w:eastAsia="Times New Roman" w:hAnsi="Times New Roman"/>
      <w:sz w:val="28"/>
      <w:szCs w:val="28"/>
    </w:rPr>
  </w:style>
  <w:style w:type="character" w:customStyle="1" w:styleId="ab">
    <w:name w:val="Основной текст Знак"/>
    <w:link w:val="aa"/>
    <w:uiPriority w:val="1"/>
    <w:rsid w:val="00172A37"/>
    <w:rPr>
      <w:rFonts w:ascii="Times New Roman" w:eastAsia="Times New Roman" w:hAnsi="Times New Roman" w:cs="Times New Roman"/>
      <w:sz w:val="28"/>
      <w:szCs w:val="28"/>
    </w:rPr>
  </w:style>
  <w:style w:type="paragraph" w:styleId="ac">
    <w:name w:val="No Spacing"/>
    <w:link w:val="ad"/>
    <w:uiPriority w:val="1"/>
    <w:qFormat/>
    <w:rsid w:val="00172A37"/>
    <w:rPr>
      <w:sz w:val="22"/>
      <w:szCs w:val="22"/>
      <w:lang w:eastAsia="en-US"/>
    </w:rPr>
  </w:style>
  <w:style w:type="character" w:customStyle="1" w:styleId="ad">
    <w:name w:val="Без интервала Знак"/>
    <w:basedOn w:val="a0"/>
    <w:link w:val="ac"/>
    <w:uiPriority w:val="1"/>
    <w:locked/>
    <w:rsid w:val="00172A37"/>
  </w:style>
  <w:style w:type="character" w:styleId="ae">
    <w:name w:val="Strong"/>
    <w:qFormat/>
    <w:rsid w:val="00172A37"/>
    <w:rPr>
      <w:b/>
      <w:bCs/>
    </w:rPr>
  </w:style>
  <w:style w:type="character" w:styleId="af">
    <w:name w:val="Emphasis"/>
    <w:uiPriority w:val="20"/>
    <w:qFormat/>
    <w:rsid w:val="002F58C5"/>
    <w:rPr>
      <w:i/>
      <w:iCs/>
    </w:rPr>
  </w:style>
  <w:style w:type="paragraph" w:styleId="af0">
    <w:name w:val="Title"/>
    <w:basedOn w:val="a"/>
    <w:next w:val="a"/>
    <w:link w:val="af1"/>
    <w:uiPriority w:val="10"/>
    <w:qFormat/>
    <w:rsid w:val="007C4EF6"/>
    <w:pPr>
      <w:pBdr>
        <w:bottom w:val="single" w:sz="8" w:space="4" w:color="4472C4"/>
      </w:pBdr>
      <w:spacing w:after="300" w:line="240" w:lineRule="auto"/>
      <w:contextualSpacing/>
    </w:pPr>
    <w:rPr>
      <w:rFonts w:ascii="Calibri Light" w:eastAsia="SimSun" w:hAnsi="Calibri Light" w:cs="SimSun"/>
      <w:color w:val="323E4F"/>
      <w:spacing w:val="5"/>
      <w:sz w:val="52"/>
      <w:szCs w:val="52"/>
    </w:rPr>
  </w:style>
  <w:style w:type="character" w:customStyle="1" w:styleId="af1">
    <w:name w:val="Название Знак"/>
    <w:link w:val="af0"/>
    <w:uiPriority w:val="10"/>
    <w:rsid w:val="007C4EF6"/>
    <w:rPr>
      <w:rFonts w:ascii="Calibri Light" w:eastAsia="SimSun" w:hAnsi="Calibri Light" w:cs="SimSun"/>
      <w:color w:val="323E4F"/>
      <w:spacing w:val="5"/>
      <w:sz w:val="52"/>
      <w:szCs w:val="52"/>
    </w:rPr>
  </w:style>
  <w:style w:type="paragraph" w:styleId="af2">
    <w:name w:val="header"/>
    <w:basedOn w:val="a"/>
    <w:link w:val="af3"/>
    <w:uiPriority w:val="99"/>
    <w:unhideWhenUsed/>
    <w:rsid w:val="009C08CF"/>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9C08CF"/>
  </w:style>
  <w:style w:type="paragraph" w:styleId="af4">
    <w:name w:val="footer"/>
    <w:basedOn w:val="a"/>
    <w:link w:val="af5"/>
    <w:uiPriority w:val="99"/>
    <w:unhideWhenUsed/>
    <w:rsid w:val="009C08CF"/>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9C08CF"/>
  </w:style>
  <w:style w:type="character" w:styleId="af6">
    <w:name w:val="Hyperlink"/>
    <w:uiPriority w:val="99"/>
    <w:unhideWhenUsed/>
    <w:rsid w:val="00720C42"/>
    <w:rPr>
      <w:color w:val="0000FF"/>
      <w:u w:val="single"/>
    </w:rPr>
  </w:style>
  <w:style w:type="table" w:customStyle="1" w:styleId="1">
    <w:name w:val="Сетка таблицы1"/>
    <w:basedOn w:val="a1"/>
    <w:next w:val="a7"/>
    <w:uiPriority w:val="59"/>
    <w:rsid w:val="00F70D6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basedOn w:val="a0"/>
    <w:uiPriority w:val="99"/>
    <w:semiHidden/>
    <w:unhideWhenUsed/>
    <w:rsid w:val="00B022C1"/>
    <w:rPr>
      <w:sz w:val="16"/>
      <w:szCs w:val="16"/>
    </w:rPr>
  </w:style>
  <w:style w:type="paragraph" w:styleId="af8">
    <w:name w:val="annotation text"/>
    <w:basedOn w:val="a"/>
    <w:link w:val="af9"/>
    <w:uiPriority w:val="99"/>
    <w:semiHidden/>
    <w:unhideWhenUsed/>
    <w:rsid w:val="00B022C1"/>
    <w:pPr>
      <w:spacing w:line="240" w:lineRule="auto"/>
    </w:pPr>
    <w:rPr>
      <w:sz w:val="20"/>
      <w:szCs w:val="20"/>
    </w:rPr>
  </w:style>
  <w:style w:type="character" w:customStyle="1" w:styleId="af9">
    <w:name w:val="Текст примечания Знак"/>
    <w:basedOn w:val="a0"/>
    <w:link w:val="af8"/>
    <w:uiPriority w:val="99"/>
    <w:semiHidden/>
    <w:rsid w:val="00B022C1"/>
    <w:rPr>
      <w:lang w:eastAsia="en-US"/>
    </w:rPr>
  </w:style>
  <w:style w:type="paragraph" w:styleId="afa">
    <w:name w:val="annotation subject"/>
    <w:basedOn w:val="af8"/>
    <w:next w:val="af8"/>
    <w:link w:val="afb"/>
    <w:uiPriority w:val="99"/>
    <w:semiHidden/>
    <w:unhideWhenUsed/>
    <w:rsid w:val="00B022C1"/>
    <w:rPr>
      <w:b/>
      <w:bCs/>
    </w:rPr>
  </w:style>
  <w:style w:type="character" w:customStyle="1" w:styleId="afb">
    <w:name w:val="Тема примечания Знак"/>
    <w:basedOn w:val="af9"/>
    <w:link w:val="afa"/>
    <w:uiPriority w:val="99"/>
    <w:semiHidden/>
    <w:rsid w:val="00B022C1"/>
    <w:rPr>
      <w:b/>
      <w:bCs/>
      <w:lang w:eastAsia="en-US"/>
    </w:rPr>
  </w:style>
  <w:style w:type="paragraph" w:styleId="afc">
    <w:name w:val="Revision"/>
    <w:hidden/>
    <w:uiPriority w:val="99"/>
    <w:semiHidden/>
    <w:rsid w:val="005856E4"/>
    <w:rPr>
      <w:sz w:val="22"/>
      <w:szCs w:val="22"/>
      <w:lang w:eastAsia="en-US"/>
    </w:rPr>
  </w:style>
  <w:style w:type="character" w:customStyle="1" w:styleId="mixed-citation">
    <w:name w:val="mixed-citation"/>
    <w:basedOn w:val="a0"/>
    <w:rsid w:val="009F461F"/>
  </w:style>
  <w:style w:type="character" w:customStyle="1" w:styleId="ref-title">
    <w:name w:val="ref-title"/>
    <w:basedOn w:val="a0"/>
    <w:rsid w:val="009F461F"/>
  </w:style>
  <w:style w:type="character" w:customStyle="1" w:styleId="ref-journal">
    <w:name w:val="ref-journal"/>
    <w:basedOn w:val="a0"/>
    <w:rsid w:val="009F461F"/>
  </w:style>
  <w:style w:type="character" w:customStyle="1" w:styleId="ref-vol">
    <w:name w:val="ref-vol"/>
    <w:basedOn w:val="a0"/>
    <w:rsid w:val="009F461F"/>
  </w:style>
  <w:style w:type="character" w:customStyle="1" w:styleId="ref-iss">
    <w:name w:val="ref-iss"/>
    <w:basedOn w:val="a0"/>
    <w:rsid w:val="009F461F"/>
  </w:style>
  <w:style w:type="character" w:customStyle="1" w:styleId="nowrap">
    <w:name w:val="nowrap"/>
    <w:basedOn w:val="a0"/>
    <w:rsid w:val="009F461F"/>
  </w:style>
  <w:style w:type="character" w:styleId="afd">
    <w:name w:val="FollowedHyperlink"/>
    <w:basedOn w:val="a0"/>
    <w:uiPriority w:val="99"/>
    <w:semiHidden/>
    <w:unhideWhenUsed/>
    <w:rsid w:val="00006B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949008">
      <w:bodyDiv w:val="1"/>
      <w:marLeft w:val="0"/>
      <w:marRight w:val="0"/>
      <w:marTop w:val="0"/>
      <w:marBottom w:val="0"/>
      <w:divBdr>
        <w:top w:val="none" w:sz="0" w:space="0" w:color="auto"/>
        <w:left w:val="none" w:sz="0" w:space="0" w:color="auto"/>
        <w:bottom w:val="none" w:sz="0" w:space="0" w:color="auto"/>
        <w:right w:val="none" w:sz="0" w:space="0" w:color="auto"/>
      </w:divBdr>
      <w:divsChild>
        <w:div w:id="1834566690">
          <w:marLeft w:val="0"/>
          <w:marRight w:val="0"/>
          <w:marTop w:val="0"/>
          <w:marBottom w:val="0"/>
          <w:divBdr>
            <w:top w:val="none" w:sz="0" w:space="0" w:color="auto"/>
            <w:left w:val="none" w:sz="0" w:space="0" w:color="auto"/>
            <w:bottom w:val="none" w:sz="0" w:space="0" w:color="auto"/>
            <w:right w:val="none" w:sz="0" w:space="0" w:color="auto"/>
          </w:divBdr>
        </w:div>
        <w:div w:id="2061400110">
          <w:marLeft w:val="0"/>
          <w:marRight w:val="0"/>
          <w:marTop w:val="0"/>
          <w:marBottom w:val="0"/>
          <w:divBdr>
            <w:top w:val="none" w:sz="0" w:space="0" w:color="auto"/>
            <w:left w:val="none" w:sz="0" w:space="0" w:color="auto"/>
            <w:bottom w:val="none" w:sz="0" w:space="0" w:color="auto"/>
            <w:right w:val="none" w:sz="0" w:space="0" w:color="auto"/>
          </w:divBdr>
        </w:div>
        <w:div w:id="757214887">
          <w:marLeft w:val="0"/>
          <w:marRight w:val="0"/>
          <w:marTop w:val="0"/>
          <w:marBottom w:val="0"/>
          <w:divBdr>
            <w:top w:val="none" w:sz="0" w:space="0" w:color="auto"/>
            <w:left w:val="none" w:sz="0" w:space="0" w:color="auto"/>
            <w:bottom w:val="none" w:sz="0" w:space="0" w:color="auto"/>
            <w:right w:val="none" w:sz="0" w:space="0" w:color="auto"/>
          </w:divBdr>
        </w:div>
        <w:div w:id="1247610671">
          <w:marLeft w:val="0"/>
          <w:marRight w:val="0"/>
          <w:marTop w:val="0"/>
          <w:marBottom w:val="0"/>
          <w:divBdr>
            <w:top w:val="none" w:sz="0" w:space="0" w:color="auto"/>
            <w:left w:val="none" w:sz="0" w:space="0" w:color="auto"/>
            <w:bottom w:val="none" w:sz="0" w:space="0" w:color="auto"/>
            <w:right w:val="none" w:sz="0" w:space="0" w:color="auto"/>
          </w:divBdr>
        </w:div>
      </w:divsChild>
    </w:div>
    <w:div w:id="375546951">
      <w:bodyDiv w:val="1"/>
      <w:marLeft w:val="0"/>
      <w:marRight w:val="0"/>
      <w:marTop w:val="0"/>
      <w:marBottom w:val="0"/>
      <w:divBdr>
        <w:top w:val="none" w:sz="0" w:space="0" w:color="auto"/>
        <w:left w:val="none" w:sz="0" w:space="0" w:color="auto"/>
        <w:bottom w:val="none" w:sz="0" w:space="0" w:color="auto"/>
        <w:right w:val="none" w:sz="0" w:space="0" w:color="auto"/>
      </w:divBdr>
    </w:div>
    <w:div w:id="1229225428">
      <w:bodyDiv w:val="1"/>
      <w:marLeft w:val="0"/>
      <w:marRight w:val="0"/>
      <w:marTop w:val="0"/>
      <w:marBottom w:val="0"/>
      <w:divBdr>
        <w:top w:val="none" w:sz="0" w:space="0" w:color="auto"/>
        <w:left w:val="none" w:sz="0" w:space="0" w:color="auto"/>
        <w:bottom w:val="none" w:sz="0" w:space="0" w:color="auto"/>
        <w:right w:val="none" w:sz="0" w:space="0" w:color="auto"/>
      </w:divBdr>
      <w:divsChild>
        <w:div w:id="1925870683">
          <w:marLeft w:val="0"/>
          <w:marRight w:val="0"/>
          <w:marTop w:val="200"/>
          <w:marBottom w:val="200"/>
          <w:divBdr>
            <w:top w:val="none" w:sz="0" w:space="0" w:color="auto"/>
            <w:left w:val="none" w:sz="0" w:space="0" w:color="auto"/>
            <w:bottom w:val="none" w:sz="0" w:space="0" w:color="auto"/>
            <w:right w:val="none" w:sz="0" w:space="0" w:color="auto"/>
          </w:divBdr>
        </w:div>
        <w:div w:id="1902860522">
          <w:marLeft w:val="0"/>
          <w:marRight w:val="0"/>
          <w:marTop w:val="200"/>
          <w:marBottom w:val="200"/>
          <w:divBdr>
            <w:top w:val="none" w:sz="0" w:space="0" w:color="auto"/>
            <w:left w:val="none" w:sz="0" w:space="0" w:color="auto"/>
            <w:bottom w:val="none" w:sz="0" w:space="0" w:color="auto"/>
            <w:right w:val="none" w:sz="0" w:space="0" w:color="auto"/>
          </w:divBdr>
        </w:div>
        <w:div w:id="1015619484">
          <w:marLeft w:val="0"/>
          <w:marRight w:val="0"/>
          <w:marTop w:val="200"/>
          <w:marBottom w:val="200"/>
          <w:divBdr>
            <w:top w:val="none" w:sz="0" w:space="0" w:color="auto"/>
            <w:left w:val="none" w:sz="0" w:space="0" w:color="auto"/>
            <w:bottom w:val="none" w:sz="0" w:space="0" w:color="auto"/>
            <w:right w:val="none" w:sz="0" w:space="0" w:color="auto"/>
          </w:divBdr>
        </w:div>
        <w:div w:id="621884285">
          <w:marLeft w:val="0"/>
          <w:marRight w:val="0"/>
          <w:marTop w:val="200"/>
          <w:marBottom w:val="200"/>
          <w:divBdr>
            <w:top w:val="none" w:sz="0" w:space="0" w:color="auto"/>
            <w:left w:val="none" w:sz="0" w:space="0" w:color="auto"/>
            <w:bottom w:val="none" w:sz="0" w:space="0" w:color="auto"/>
            <w:right w:val="none" w:sz="0" w:space="0" w:color="auto"/>
          </w:divBdr>
        </w:div>
      </w:divsChild>
    </w:div>
    <w:div w:id="1472862718">
      <w:bodyDiv w:val="1"/>
      <w:marLeft w:val="0"/>
      <w:marRight w:val="0"/>
      <w:marTop w:val="0"/>
      <w:marBottom w:val="0"/>
      <w:divBdr>
        <w:top w:val="none" w:sz="0" w:space="0" w:color="auto"/>
        <w:left w:val="none" w:sz="0" w:space="0" w:color="auto"/>
        <w:bottom w:val="none" w:sz="0" w:space="0" w:color="auto"/>
        <w:right w:val="none" w:sz="0" w:space="0" w:color="auto"/>
      </w:divBdr>
    </w:div>
    <w:div w:id="1496264670">
      <w:bodyDiv w:val="1"/>
      <w:marLeft w:val="0"/>
      <w:marRight w:val="0"/>
      <w:marTop w:val="0"/>
      <w:marBottom w:val="0"/>
      <w:divBdr>
        <w:top w:val="none" w:sz="0" w:space="0" w:color="auto"/>
        <w:left w:val="none" w:sz="0" w:space="0" w:color="auto"/>
        <w:bottom w:val="none" w:sz="0" w:space="0" w:color="auto"/>
        <w:right w:val="none" w:sz="0" w:space="0" w:color="auto"/>
      </w:divBdr>
    </w:div>
    <w:div w:id="160557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7.jpeg"/><Relationship Id="rId39" Type="http://schemas.openxmlformats.org/officeDocument/2006/relationships/image" Target="media/image19.jpeg"/><Relationship Id="rId21" Type="http://schemas.openxmlformats.org/officeDocument/2006/relationships/image" Target="media/image2.wmf"/><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yperlink" Target="http://rus.logobook.kz/prod_list.php?ftype=2&amp;par1=10000364&amp;name=%C3%FD%EE%F2%E0%F0-%CC%E5%E4%E8%E0&amp;page=1" TargetMode="External"/><Relationship Id="rId40" Type="http://schemas.openxmlformats.org/officeDocument/2006/relationships/image" Target="media/image20.jpeg"/><Relationship Id="rId53" Type="http://schemas.microsoft.com/office/2016/09/relationships/commentsIds" Target="commentsIds.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footer" Target="footer2.xml"/><Relationship Id="rId19" Type="http://schemas.openxmlformats.org/officeDocument/2006/relationships/diagramColors" Target="diagrams/colors2.xml"/><Relationship Id="rId31" Type="http://schemas.openxmlformats.org/officeDocument/2006/relationships/image" Target="media/image12.jpeg"/><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9CE3F7-CF21-4682-9F83-9909ACAD98CA}"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9595E36D-8537-4E28-AE57-CA1263F0A864}">
      <dgm:prSet phldrT="[Текст]" custT="1"/>
      <dgm:spPr/>
      <dgm:t>
        <a:bodyPr/>
        <a:lstStyle/>
        <a:p>
          <a:pPr>
            <a:lnSpc>
              <a:spcPct val="100000"/>
            </a:lnSpc>
            <a:spcAft>
              <a:spcPts val="0"/>
            </a:spcAft>
          </a:pPr>
          <a:r>
            <a:rPr lang="en-US" sz="1100">
              <a:latin typeface="Times New Roman"/>
              <a:cs typeface="Times New Roman"/>
            </a:rPr>
            <a:t>I</a:t>
          </a:r>
          <a:r>
            <a:rPr lang="ru-RU" sz="1100">
              <a:latin typeface="Times New Roman"/>
              <a:cs typeface="Times New Roman"/>
            </a:rPr>
            <a:t> Ксенобрюшина</a:t>
          </a:r>
        </a:p>
        <a:p>
          <a:pPr>
            <a:lnSpc>
              <a:spcPct val="100000"/>
            </a:lnSpc>
            <a:spcAft>
              <a:spcPts val="0"/>
            </a:spcAft>
          </a:pPr>
          <a:r>
            <a:rPr lang="en-US" sz="1100">
              <a:latin typeface="Times New Roman"/>
              <a:cs typeface="Times New Roman"/>
            </a:rPr>
            <a:t>n </a:t>
          </a:r>
          <a:r>
            <a:rPr lang="ru-RU" sz="1100">
              <a:latin typeface="Times New Roman"/>
              <a:cs typeface="Times New Roman"/>
            </a:rPr>
            <a:t>30</a:t>
          </a:r>
          <a:endParaRPr lang="ru-RU" sz="1100"/>
        </a:p>
      </dgm:t>
    </dgm:pt>
    <dgm:pt modelId="{C0712C66-5A8D-45BF-AD59-651D2FEF6B34}" type="parTrans" cxnId="{5239F11B-9834-4EBB-8833-49A13DEF9248}">
      <dgm:prSet/>
      <dgm:spPr/>
      <dgm:t>
        <a:bodyPr/>
        <a:lstStyle/>
        <a:p>
          <a:endParaRPr lang="ru-RU"/>
        </a:p>
      </dgm:t>
    </dgm:pt>
    <dgm:pt modelId="{A5850AF4-9AEB-4529-BD51-7BB39BACE970}" type="sibTrans" cxnId="{5239F11B-9834-4EBB-8833-49A13DEF9248}">
      <dgm:prSet/>
      <dgm:spPr/>
      <dgm:t>
        <a:bodyPr/>
        <a:lstStyle/>
        <a:p>
          <a:endParaRPr lang="ru-RU"/>
        </a:p>
      </dgm:t>
    </dgm:pt>
    <dgm:pt modelId="{18EB5BB3-F9BE-40EA-9F05-D3B8A89F8408}">
      <dgm:prSet phldrT="[Текст]" custT="1"/>
      <dgm:spPr/>
      <dgm:t>
        <a:bodyPr/>
        <a:lstStyle/>
        <a:p>
          <a:r>
            <a:rPr lang="ru-RU" sz="800"/>
            <a:t>Эпикутанная проба</a:t>
          </a:r>
        </a:p>
        <a:p>
          <a:r>
            <a:rPr lang="en-US" sz="800"/>
            <a:t>n </a:t>
          </a:r>
          <a:r>
            <a:rPr lang="ru-RU" sz="800"/>
            <a:t>10</a:t>
          </a:r>
        </a:p>
      </dgm:t>
    </dgm:pt>
    <dgm:pt modelId="{478AD247-81CF-4D20-9DD0-0CB7534A3889}" type="parTrans" cxnId="{891FF2D9-C506-4796-8B55-933C259862FB}">
      <dgm:prSet/>
      <dgm:spPr/>
      <dgm:t>
        <a:bodyPr/>
        <a:lstStyle/>
        <a:p>
          <a:endParaRPr lang="ru-RU"/>
        </a:p>
      </dgm:t>
    </dgm:pt>
    <dgm:pt modelId="{AB719E1A-0146-4F87-858D-1FF76E8CD31F}" type="sibTrans" cxnId="{891FF2D9-C506-4796-8B55-933C259862FB}">
      <dgm:prSet/>
      <dgm:spPr/>
      <dgm:t>
        <a:bodyPr/>
        <a:lstStyle/>
        <a:p>
          <a:endParaRPr lang="ru-RU"/>
        </a:p>
      </dgm:t>
    </dgm:pt>
    <dgm:pt modelId="{7A49AFB5-4231-4E47-BC76-A0192B7AE413}">
      <dgm:prSet phldrT="[Текст]"/>
      <dgm:spPr/>
      <dgm:t>
        <a:bodyPr/>
        <a:lstStyle/>
        <a:p>
          <a:r>
            <a:rPr lang="ru-RU"/>
            <a:t>Конъюктивальная проба</a:t>
          </a:r>
        </a:p>
        <a:p>
          <a:r>
            <a:rPr lang="en-US"/>
            <a:t>n </a:t>
          </a:r>
          <a:r>
            <a:rPr lang="ru-RU"/>
            <a:t>10</a:t>
          </a:r>
        </a:p>
      </dgm:t>
    </dgm:pt>
    <dgm:pt modelId="{3631839C-21DB-449E-AC57-EC91F4587A9F}" type="parTrans" cxnId="{5F5B51FF-3EB9-4C87-A5EA-11974FBC32E4}">
      <dgm:prSet/>
      <dgm:spPr/>
      <dgm:t>
        <a:bodyPr/>
        <a:lstStyle/>
        <a:p>
          <a:endParaRPr lang="ru-RU"/>
        </a:p>
      </dgm:t>
    </dgm:pt>
    <dgm:pt modelId="{ACB7BE16-C62D-4272-B5F8-6F52500AB541}" type="sibTrans" cxnId="{5F5B51FF-3EB9-4C87-A5EA-11974FBC32E4}">
      <dgm:prSet/>
      <dgm:spPr/>
      <dgm:t>
        <a:bodyPr/>
        <a:lstStyle/>
        <a:p>
          <a:endParaRPr lang="ru-RU"/>
        </a:p>
      </dgm:t>
    </dgm:pt>
    <dgm:pt modelId="{42D10236-90FF-4C0B-96E1-9D6A3730B330}">
      <dgm:prSet phldrT="[Текст]" custT="1"/>
      <dgm:spPr/>
      <dgm:t>
        <a:bodyPr/>
        <a:lstStyle/>
        <a:p>
          <a:pPr>
            <a:lnSpc>
              <a:spcPct val="100000"/>
            </a:lnSpc>
            <a:spcAft>
              <a:spcPts val="0"/>
            </a:spcAft>
          </a:pPr>
          <a:r>
            <a:rPr lang="en-US" sz="1100">
              <a:latin typeface="Times New Roman"/>
              <a:cs typeface="Times New Roman"/>
            </a:rPr>
            <a:t>II</a:t>
          </a:r>
          <a:r>
            <a:rPr lang="ru-RU" sz="1100">
              <a:latin typeface="Times New Roman"/>
              <a:cs typeface="Times New Roman"/>
            </a:rPr>
            <a:t> </a:t>
          </a:r>
          <a:endParaRPr lang="en-US" sz="1100">
            <a:latin typeface="Times New Roman"/>
            <a:cs typeface="Times New Roman"/>
          </a:endParaRPr>
        </a:p>
        <a:p>
          <a:pPr>
            <a:lnSpc>
              <a:spcPct val="100000"/>
            </a:lnSpc>
            <a:spcAft>
              <a:spcPts val="0"/>
            </a:spcAft>
          </a:pPr>
          <a:r>
            <a:rPr lang="en-US" sz="1100">
              <a:latin typeface="Times New Roman"/>
              <a:cs typeface="Times New Roman"/>
            </a:rPr>
            <a:t>Permacol</a:t>
          </a:r>
          <a:endParaRPr lang="ru-RU" sz="1100">
            <a:latin typeface="Times New Roman"/>
            <a:cs typeface="Times New Roman"/>
          </a:endParaRPr>
        </a:p>
        <a:p>
          <a:pPr>
            <a:lnSpc>
              <a:spcPct val="100000"/>
            </a:lnSpc>
            <a:spcAft>
              <a:spcPts val="0"/>
            </a:spcAft>
          </a:pPr>
          <a:r>
            <a:rPr lang="en-US" sz="1100">
              <a:latin typeface="Times New Roman"/>
              <a:cs typeface="Times New Roman"/>
            </a:rPr>
            <a:t>n </a:t>
          </a:r>
          <a:r>
            <a:rPr lang="ru-RU" sz="1100">
              <a:latin typeface="Times New Roman"/>
              <a:cs typeface="Times New Roman"/>
            </a:rPr>
            <a:t>30 </a:t>
          </a:r>
          <a:endParaRPr lang="ru-RU" sz="1100"/>
        </a:p>
      </dgm:t>
    </dgm:pt>
    <dgm:pt modelId="{7E1D667C-5A4F-4DEF-9AD3-8B34D75BAAC0}" type="parTrans" cxnId="{9461532E-F69F-4690-900D-25A94E9D3FDA}">
      <dgm:prSet/>
      <dgm:spPr/>
      <dgm:t>
        <a:bodyPr/>
        <a:lstStyle/>
        <a:p>
          <a:endParaRPr lang="ru-RU"/>
        </a:p>
      </dgm:t>
    </dgm:pt>
    <dgm:pt modelId="{09AA996C-4B98-4A2C-BFDA-82A49EEA2C25}" type="sibTrans" cxnId="{9461532E-F69F-4690-900D-25A94E9D3FDA}">
      <dgm:prSet/>
      <dgm:spPr/>
      <dgm:t>
        <a:bodyPr/>
        <a:lstStyle/>
        <a:p>
          <a:endParaRPr lang="ru-RU"/>
        </a:p>
      </dgm:t>
    </dgm:pt>
    <dgm:pt modelId="{427367BC-8A1C-47E1-B098-B994321F2CE6}">
      <dgm:prSet phldrT="[Текст]"/>
      <dgm:spPr/>
      <dgm:t>
        <a:bodyPr/>
        <a:lstStyle/>
        <a:p>
          <a:r>
            <a:rPr lang="ru-RU"/>
            <a:t>Эпикутанная проба</a:t>
          </a:r>
        </a:p>
        <a:p>
          <a:r>
            <a:rPr lang="ru-RU"/>
            <a:t>10</a:t>
          </a:r>
        </a:p>
      </dgm:t>
    </dgm:pt>
    <dgm:pt modelId="{87FAA0CD-CEFF-46EF-B6A2-913CF289C74A}" type="parTrans" cxnId="{29A8DC2F-B934-4B6A-9634-765AEE36BF2E}">
      <dgm:prSet/>
      <dgm:spPr/>
      <dgm:t>
        <a:bodyPr/>
        <a:lstStyle/>
        <a:p>
          <a:endParaRPr lang="ru-RU"/>
        </a:p>
      </dgm:t>
    </dgm:pt>
    <dgm:pt modelId="{C40E7BD0-2DC4-495B-8F20-E6AA7080A2D5}" type="sibTrans" cxnId="{29A8DC2F-B934-4B6A-9634-765AEE36BF2E}">
      <dgm:prSet/>
      <dgm:spPr/>
      <dgm:t>
        <a:bodyPr/>
        <a:lstStyle/>
        <a:p>
          <a:endParaRPr lang="ru-RU"/>
        </a:p>
      </dgm:t>
    </dgm:pt>
    <dgm:pt modelId="{5EA40C47-C6D3-4556-B0D2-EEAC8F180A5A}">
      <dgm:prSet phldrT="[Текст]"/>
      <dgm:spPr/>
      <dgm:t>
        <a:bodyPr/>
        <a:lstStyle/>
        <a:p>
          <a:r>
            <a:rPr lang="ru-RU"/>
            <a:t>Конъюктивальная проба</a:t>
          </a:r>
        </a:p>
        <a:p>
          <a:r>
            <a:rPr lang="en-US"/>
            <a:t>n </a:t>
          </a:r>
          <a:r>
            <a:rPr lang="ru-RU"/>
            <a:t>10</a:t>
          </a:r>
        </a:p>
      </dgm:t>
    </dgm:pt>
    <dgm:pt modelId="{3C9DE499-2043-4C42-BE3F-3BDEB35608AB}" type="parTrans" cxnId="{72CF419D-7A01-46EA-A651-82F400A2F319}">
      <dgm:prSet/>
      <dgm:spPr/>
      <dgm:t>
        <a:bodyPr/>
        <a:lstStyle/>
        <a:p>
          <a:endParaRPr lang="ru-RU"/>
        </a:p>
      </dgm:t>
    </dgm:pt>
    <dgm:pt modelId="{9F5206F9-0E87-4CC0-B0AD-5D306ED93A70}" type="sibTrans" cxnId="{72CF419D-7A01-46EA-A651-82F400A2F319}">
      <dgm:prSet/>
      <dgm:spPr/>
      <dgm:t>
        <a:bodyPr/>
        <a:lstStyle/>
        <a:p>
          <a:endParaRPr lang="ru-RU"/>
        </a:p>
      </dgm:t>
    </dgm:pt>
    <dgm:pt modelId="{90040265-EFC1-486C-86BC-D369BCF45BA8}">
      <dgm:prSet phldrT="[Текст]"/>
      <dgm:spPr/>
      <dgm:t>
        <a:bodyPr/>
        <a:lstStyle/>
        <a:p>
          <a:r>
            <a:rPr lang="ru-RU"/>
            <a:t>ГЗТ</a:t>
          </a:r>
        </a:p>
        <a:p>
          <a:r>
            <a:rPr lang="en-US"/>
            <a:t>n </a:t>
          </a:r>
          <a:r>
            <a:rPr lang="ru-RU"/>
            <a:t>10</a:t>
          </a:r>
        </a:p>
      </dgm:t>
    </dgm:pt>
    <dgm:pt modelId="{68D46687-0639-47E8-888E-4308A5E79962}" type="parTrans" cxnId="{6E2E5DD0-1E90-41FC-8C5D-DD9FB50E999C}">
      <dgm:prSet/>
      <dgm:spPr/>
      <dgm:t>
        <a:bodyPr/>
        <a:lstStyle/>
        <a:p>
          <a:endParaRPr lang="ru-RU"/>
        </a:p>
      </dgm:t>
    </dgm:pt>
    <dgm:pt modelId="{6FFB1263-AE62-427F-B22C-7F3808345A1E}" type="sibTrans" cxnId="{6E2E5DD0-1E90-41FC-8C5D-DD9FB50E999C}">
      <dgm:prSet/>
      <dgm:spPr/>
      <dgm:t>
        <a:bodyPr/>
        <a:lstStyle/>
        <a:p>
          <a:endParaRPr lang="ru-RU"/>
        </a:p>
      </dgm:t>
    </dgm:pt>
    <dgm:pt modelId="{0B7ED1A4-2229-4B29-9172-29BC70B34311}">
      <dgm:prSet phldrT="[Текст]"/>
      <dgm:spPr/>
      <dgm:t>
        <a:bodyPr/>
        <a:lstStyle/>
        <a:p>
          <a:r>
            <a:rPr lang="ru-RU"/>
            <a:t>ГЗТ</a:t>
          </a:r>
          <a:endParaRPr lang="en-US"/>
        </a:p>
        <a:p>
          <a:r>
            <a:rPr lang="en-US"/>
            <a:t>n 10</a:t>
          </a:r>
          <a:endParaRPr lang="ru-RU"/>
        </a:p>
      </dgm:t>
    </dgm:pt>
    <dgm:pt modelId="{E6755EB7-BAB4-4DEF-8685-C4F259185B41}" type="parTrans" cxnId="{965E30B3-44E2-43B4-B810-EBC03565AD2F}">
      <dgm:prSet/>
      <dgm:spPr/>
      <dgm:t>
        <a:bodyPr/>
        <a:lstStyle/>
        <a:p>
          <a:endParaRPr lang="ru-RU"/>
        </a:p>
      </dgm:t>
    </dgm:pt>
    <dgm:pt modelId="{95950ACA-945D-41E5-B021-069105251217}" type="sibTrans" cxnId="{965E30B3-44E2-43B4-B810-EBC03565AD2F}">
      <dgm:prSet/>
      <dgm:spPr/>
      <dgm:t>
        <a:bodyPr/>
        <a:lstStyle/>
        <a:p>
          <a:endParaRPr lang="ru-RU"/>
        </a:p>
      </dgm:t>
    </dgm:pt>
    <dgm:pt modelId="{DA3D7439-180A-4704-B61D-120FFE415126}" type="pres">
      <dgm:prSet presAssocID="{EE9CE3F7-CF21-4682-9F83-9909ACAD98CA}" presName="diagram" presStyleCnt="0">
        <dgm:presLayoutVars>
          <dgm:chPref val="1"/>
          <dgm:dir/>
          <dgm:animOne val="branch"/>
          <dgm:animLvl val="lvl"/>
          <dgm:resizeHandles/>
        </dgm:presLayoutVars>
      </dgm:prSet>
      <dgm:spPr/>
      <dgm:t>
        <a:bodyPr/>
        <a:lstStyle/>
        <a:p>
          <a:endParaRPr lang="ru-RU"/>
        </a:p>
      </dgm:t>
    </dgm:pt>
    <dgm:pt modelId="{C923D94D-7B14-469C-BDA9-32373FAC282C}" type="pres">
      <dgm:prSet presAssocID="{9595E36D-8537-4E28-AE57-CA1263F0A864}" presName="root" presStyleCnt="0"/>
      <dgm:spPr/>
    </dgm:pt>
    <dgm:pt modelId="{298B782B-B0BB-4774-A5A1-42616F03247D}" type="pres">
      <dgm:prSet presAssocID="{9595E36D-8537-4E28-AE57-CA1263F0A864}" presName="rootComposite" presStyleCnt="0"/>
      <dgm:spPr/>
    </dgm:pt>
    <dgm:pt modelId="{58FE5DF8-0207-42D7-946C-107C84DAA79F}" type="pres">
      <dgm:prSet presAssocID="{9595E36D-8537-4E28-AE57-CA1263F0A864}" presName="rootText" presStyleLbl="node1" presStyleIdx="0" presStyleCnt="2" custScaleX="109338" custScaleY="106222"/>
      <dgm:spPr/>
      <dgm:t>
        <a:bodyPr/>
        <a:lstStyle/>
        <a:p>
          <a:endParaRPr lang="ru-RU"/>
        </a:p>
      </dgm:t>
    </dgm:pt>
    <dgm:pt modelId="{FD34521A-EDE0-4D90-9C27-CA83F87934F1}" type="pres">
      <dgm:prSet presAssocID="{9595E36D-8537-4E28-AE57-CA1263F0A864}" presName="rootConnector" presStyleLbl="node1" presStyleIdx="0" presStyleCnt="2"/>
      <dgm:spPr/>
      <dgm:t>
        <a:bodyPr/>
        <a:lstStyle/>
        <a:p>
          <a:endParaRPr lang="ru-RU"/>
        </a:p>
      </dgm:t>
    </dgm:pt>
    <dgm:pt modelId="{7749285D-5D2D-439F-9DF5-E6AA34F6A2A3}" type="pres">
      <dgm:prSet presAssocID="{9595E36D-8537-4E28-AE57-CA1263F0A864}" presName="childShape" presStyleCnt="0"/>
      <dgm:spPr/>
    </dgm:pt>
    <dgm:pt modelId="{60BEBB95-93D1-451B-A962-B020FAE78869}" type="pres">
      <dgm:prSet presAssocID="{478AD247-81CF-4D20-9DD0-0CB7534A3889}" presName="Name13" presStyleLbl="parChTrans1D2" presStyleIdx="0" presStyleCnt="6"/>
      <dgm:spPr/>
      <dgm:t>
        <a:bodyPr/>
        <a:lstStyle/>
        <a:p>
          <a:endParaRPr lang="ru-RU"/>
        </a:p>
      </dgm:t>
    </dgm:pt>
    <dgm:pt modelId="{3CE8E843-6FBA-4182-84A3-DE6004BABAC4}" type="pres">
      <dgm:prSet presAssocID="{18EB5BB3-F9BE-40EA-9F05-D3B8A89F8408}" presName="childText" presStyleLbl="bgAcc1" presStyleIdx="0" presStyleCnt="6">
        <dgm:presLayoutVars>
          <dgm:bulletEnabled val="1"/>
        </dgm:presLayoutVars>
      </dgm:prSet>
      <dgm:spPr/>
      <dgm:t>
        <a:bodyPr/>
        <a:lstStyle/>
        <a:p>
          <a:endParaRPr lang="ru-RU"/>
        </a:p>
      </dgm:t>
    </dgm:pt>
    <dgm:pt modelId="{30DD6A4A-01F1-43B6-B724-6C93A1110CC1}" type="pres">
      <dgm:prSet presAssocID="{3631839C-21DB-449E-AC57-EC91F4587A9F}" presName="Name13" presStyleLbl="parChTrans1D2" presStyleIdx="1" presStyleCnt="6"/>
      <dgm:spPr/>
      <dgm:t>
        <a:bodyPr/>
        <a:lstStyle/>
        <a:p>
          <a:endParaRPr lang="ru-RU"/>
        </a:p>
      </dgm:t>
    </dgm:pt>
    <dgm:pt modelId="{B14D3E78-2C7B-4804-96C5-4BD123149F78}" type="pres">
      <dgm:prSet presAssocID="{7A49AFB5-4231-4E47-BC76-A0192B7AE413}" presName="childText" presStyleLbl="bgAcc1" presStyleIdx="1" presStyleCnt="6">
        <dgm:presLayoutVars>
          <dgm:bulletEnabled val="1"/>
        </dgm:presLayoutVars>
      </dgm:prSet>
      <dgm:spPr/>
      <dgm:t>
        <a:bodyPr/>
        <a:lstStyle/>
        <a:p>
          <a:endParaRPr lang="ru-RU"/>
        </a:p>
      </dgm:t>
    </dgm:pt>
    <dgm:pt modelId="{3074C099-C3A5-405B-AD61-BC84B246118A}" type="pres">
      <dgm:prSet presAssocID="{68D46687-0639-47E8-888E-4308A5E79962}" presName="Name13" presStyleLbl="parChTrans1D2" presStyleIdx="2" presStyleCnt="6"/>
      <dgm:spPr/>
      <dgm:t>
        <a:bodyPr/>
        <a:lstStyle/>
        <a:p>
          <a:endParaRPr lang="ru-RU"/>
        </a:p>
      </dgm:t>
    </dgm:pt>
    <dgm:pt modelId="{E68DE4DD-E769-45F5-AD64-D8F3DDC3BBC8}" type="pres">
      <dgm:prSet presAssocID="{90040265-EFC1-486C-86BC-D369BCF45BA8}" presName="childText" presStyleLbl="bgAcc1" presStyleIdx="2" presStyleCnt="6">
        <dgm:presLayoutVars>
          <dgm:bulletEnabled val="1"/>
        </dgm:presLayoutVars>
      </dgm:prSet>
      <dgm:spPr/>
      <dgm:t>
        <a:bodyPr/>
        <a:lstStyle/>
        <a:p>
          <a:endParaRPr lang="ru-RU"/>
        </a:p>
      </dgm:t>
    </dgm:pt>
    <dgm:pt modelId="{A4B1B5AF-7F83-450D-9EED-A3BFE2E2EBFD}" type="pres">
      <dgm:prSet presAssocID="{42D10236-90FF-4C0B-96E1-9D6A3730B330}" presName="root" presStyleCnt="0"/>
      <dgm:spPr/>
    </dgm:pt>
    <dgm:pt modelId="{E76DD733-4588-4247-982E-12C5DE5DCE3C}" type="pres">
      <dgm:prSet presAssocID="{42D10236-90FF-4C0B-96E1-9D6A3730B330}" presName="rootComposite" presStyleCnt="0"/>
      <dgm:spPr/>
    </dgm:pt>
    <dgm:pt modelId="{78A77257-825B-4324-BE67-F7054CDAD76D}" type="pres">
      <dgm:prSet presAssocID="{42D10236-90FF-4C0B-96E1-9D6A3730B330}" presName="rootText" presStyleLbl="node1" presStyleIdx="1" presStyleCnt="2" custLinFactNeighborX="3431" custLinFactNeighborY="-39454"/>
      <dgm:spPr/>
      <dgm:t>
        <a:bodyPr/>
        <a:lstStyle/>
        <a:p>
          <a:endParaRPr lang="ru-RU"/>
        </a:p>
      </dgm:t>
    </dgm:pt>
    <dgm:pt modelId="{FD7B7EB2-B340-42D9-A1AB-3485B7638927}" type="pres">
      <dgm:prSet presAssocID="{42D10236-90FF-4C0B-96E1-9D6A3730B330}" presName="rootConnector" presStyleLbl="node1" presStyleIdx="1" presStyleCnt="2"/>
      <dgm:spPr/>
      <dgm:t>
        <a:bodyPr/>
        <a:lstStyle/>
        <a:p>
          <a:endParaRPr lang="ru-RU"/>
        </a:p>
      </dgm:t>
    </dgm:pt>
    <dgm:pt modelId="{90518E1B-EDA1-4126-B4AC-76C47EA56F0B}" type="pres">
      <dgm:prSet presAssocID="{42D10236-90FF-4C0B-96E1-9D6A3730B330}" presName="childShape" presStyleCnt="0"/>
      <dgm:spPr/>
    </dgm:pt>
    <dgm:pt modelId="{63A804C4-72D9-4F3E-A69B-D055683A7250}" type="pres">
      <dgm:prSet presAssocID="{87FAA0CD-CEFF-46EF-B6A2-913CF289C74A}" presName="Name13" presStyleLbl="parChTrans1D2" presStyleIdx="3" presStyleCnt="6"/>
      <dgm:spPr/>
      <dgm:t>
        <a:bodyPr/>
        <a:lstStyle/>
        <a:p>
          <a:endParaRPr lang="ru-RU"/>
        </a:p>
      </dgm:t>
    </dgm:pt>
    <dgm:pt modelId="{3322F2C0-0151-4C87-B35F-33E83127BFBD}" type="pres">
      <dgm:prSet presAssocID="{427367BC-8A1C-47E1-B098-B994321F2CE6}" presName="childText" presStyleLbl="bgAcc1" presStyleIdx="3" presStyleCnt="6">
        <dgm:presLayoutVars>
          <dgm:bulletEnabled val="1"/>
        </dgm:presLayoutVars>
      </dgm:prSet>
      <dgm:spPr/>
      <dgm:t>
        <a:bodyPr/>
        <a:lstStyle/>
        <a:p>
          <a:endParaRPr lang="ru-RU"/>
        </a:p>
      </dgm:t>
    </dgm:pt>
    <dgm:pt modelId="{87D77CFE-A526-4AD5-A002-A3FC78134205}" type="pres">
      <dgm:prSet presAssocID="{3C9DE499-2043-4C42-BE3F-3BDEB35608AB}" presName="Name13" presStyleLbl="parChTrans1D2" presStyleIdx="4" presStyleCnt="6"/>
      <dgm:spPr/>
      <dgm:t>
        <a:bodyPr/>
        <a:lstStyle/>
        <a:p>
          <a:endParaRPr lang="ru-RU"/>
        </a:p>
      </dgm:t>
    </dgm:pt>
    <dgm:pt modelId="{A80A3062-592B-446F-8D51-6F8C054AF5B1}" type="pres">
      <dgm:prSet presAssocID="{5EA40C47-C6D3-4556-B0D2-EEAC8F180A5A}" presName="childText" presStyleLbl="bgAcc1" presStyleIdx="4" presStyleCnt="6">
        <dgm:presLayoutVars>
          <dgm:bulletEnabled val="1"/>
        </dgm:presLayoutVars>
      </dgm:prSet>
      <dgm:spPr/>
      <dgm:t>
        <a:bodyPr/>
        <a:lstStyle/>
        <a:p>
          <a:endParaRPr lang="ru-RU"/>
        </a:p>
      </dgm:t>
    </dgm:pt>
    <dgm:pt modelId="{28FA940A-4B94-474E-B5C4-78300525BFDF}" type="pres">
      <dgm:prSet presAssocID="{E6755EB7-BAB4-4DEF-8685-C4F259185B41}" presName="Name13" presStyleLbl="parChTrans1D2" presStyleIdx="5" presStyleCnt="6"/>
      <dgm:spPr/>
      <dgm:t>
        <a:bodyPr/>
        <a:lstStyle/>
        <a:p>
          <a:endParaRPr lang="ru-RU"/>
        </a:p>
      </dgm:t>
    </dgm:pt>
    <dgm:pt modelId="{B4F9296C-64F9-459E-8157-B8044B0A86F9}" type="pres">
      <dgm:prSet presAssocID="{0B7ED1A4-2229-4B29-9172-29BC70B34311}" presName="childText" presStyleLbl="bgAcc1" presStyleIdx="5" presStyleCnt="6" custLinFactNeighborX="2990" custLinFactNeighborY="138">
        <dgm:presLayoutVars>
          <dgm:bulletEnabled val="1"/>
        </dgm:presLayoutVars>
      </dgm:prSet>
      <dgm:spPr/>
      <dgm:t>
        <a:bodyPr/>
        <a:lstStyle/>
        <a:p>
          <a:endParaRPr lang="ru-RU"/>
        </a:p>
      </dgm:t>
    </dgm:pt>
  </dgm:ptLst>
  <dgm:cxnLst>
    <dgm:cxn modelId="{03C891DD-7FB4-4953-BF54-53AD9D308EC2}" type="presOf" srcId="{478AD247-81CF-4D20-9DD0-0CB7534A3889}" destId="{60BEBB95-93D1-451B-A962-B020FAE78869}" srcOrd="0" destOrd="0" presId="urn:microsoft.com/office/officeart/2005/8/layout/hierarchy3"/>
    <dgm:cxn modelId="{FBF5649D-6198-4B91-8F68-0E63671B100F}" type="presOf" srcId="{7A49AFB5-4231-4E47-BC76-A0192B7AE413}" destId="{B14D3E78-2C7B-4804-96C5-4BD123149F78}" srcOrd="0" destOrd="0" presId="urn:microsoft.com/office/officeart/2005/8/layout/hierarchy3"/>
    <dgm:cxn modelId="{8D3EC928-F752-4F14-9210-8CDE25836B10}" type="presOf" srcId="{0B7ED1A4-2229-4B29-9172-29BC70B34311}" destId="{B4F9296C-64F9-459E-8157-B8044B0A86F9}" srcOrd="0" destOrd="0" presId="urn:microsoft.com/office/officeart/2005/8/layout/hierarchy3"/>
    <dgm:cxn modelId="{80CC1F62-8715-44A7-8205-54D0670430A7}" type="presOf" srcId="{68D46687-0639-47E8-888E-4308A5E79962}" destId="{3074C099-C3A5-405B-AD61-BC84B246118A}" srcOrd="0" destOrd="0" presId="urn:microsoft.com/office/officeart/2005/8/layout/hierarchy3"/>
    <dgm:cxn modelId="{5239F11B-9834-4EBB-8833-49A13DEF9248}" srcId="{EE9CE3F7-CF21-4682-9F83-9909ACAD98CA}" destId="{9595E36D-8537-4E28-AE57-CA1263F0A864}" srcOrd="0" destOrd="0" parTransId="{C0712C66-5A8D-45BF-AD59-651D2FEF6B34}" sibTransId="{A5850AF4-9AEB-4529-BD51-7BB39BACE970}"/>
    <dgm:cxn modelId="{33A49468-1DCE-43E4-A548-549D5F6204BF}" type="presOf" srcId="{42D10236-90FF-4C0B-96E1-9D6A3730B330}" destId="{78A77257-825B-4324-BE67-F7054CDAD76D}" srcOrd="0" destOrd="0" presId="urn:microsoft.com/office/officeart/2005/8/layout/hierarchy3"/>
    <dgm:cxn modelId="{72CF419D-7A01-46EA-A651-82F400A2F319}" srcId="{42D10236-90FF-4C0B-96E1-9D6A3730B330}" destId="{5EA40C47-C6D3-4556-B0D2-EEAC8F180A5A}" srcOrd="1" destOrd="0" parTransId="{3C9DE499-2043-4C42-BE3F-3BDEB35608AB}" sibTransId="{9F5206F9-0E87-4CC0-B0AD-5D306ED93A70}"/>
    <dgm:cxn modelId="{891FF2D9-C506-4796-8B55-933C259862FB}" srcId="{9595E36D-8537-4E28-AE57-CA1263F0A864}" destId="{18EB5BB3-F9BE-40EA-9F05-D3B8A89F8408}" srcOrd="0" destOrd="0" parTransId="{478AD247-81CF-4D20-9DD0-0CB7534A3889}" sibTransId="{AB719E1A-0146-4F87-858D-1FF76E8CD31F}"/>
    <dgm:cxn modelId="{286A806B-A6EF-4B9B-8FF8-DA841D680AD2}" type="presOf" srcId="{3C9DE499-2043-4C42-BE3F-3BDEB35608AB}" destId="{87D77CFE-A526-4AD5-A002-A3FC78134205}" srcOrd="0" destOrd="0" presId="urn:microsoft.com/office/officeart/2005/8/layout/hierarchy3"/>
    <dgm:cxn modelId="{FB2B1EB1-4F4E-4A69-9777-7176A54E719D}" type="presOf" srcId="{E6755EB7-BAB4-4DEF-8685-C4F259185B41}" destId="{28FA940A-4B94-474E-B5C4-78300525BFDF}" srcOrd="0" destOrd="0" presId="urn:microsoft.com/office/officeart/2005/8/layout/hierarchy3"/>
    <dgm:cxn modelId="{02111F8A-12B3-4EC0-8539-C132DD7326D6}" type="presOf" srcId="{87FAA0CD-CEFF-46EF-B6A2-913CF289C74A}" destId="{63A804C4-72D9-4F3E-A69B-D055683A7250}" srcOrd="0" destOrd="0" presId="urn:microsoft.com/office/officeart/2005/8/layout/hierarchy3"/>
    <dgm:cxn modelId="{E1B291AB-73E6-4573-8308-82652B070B51}" type="presOf" srcId="{5EA40C47-C6D3-4556-B0D2-EEAC8F180A5A}" destId="{A80A3062-592B-446F-8D51-6F8C054AF5B1}" srcOrd="0" destOrd="0" presId="urn:microsoft.com/office/officeart/2005/8/layout/hierarchy3"/>
    <dgm:cxn modelId="{9461532E-F69F-4690-900D-25A94E9D3FDA}" srcId="{EE9CE3F7-CF21-4682-9F83-9909ACAD98CA}" destId="{42D10236-90FF-4C0B-96E1-9D6A3730B330}" srcOrd="1" destOrd="0" parTransId="{7E1D667C-5A4F-4DEF-9AD3-8B34D75BAAC0}" sibTransId="{09AA996C-4B98-4A2C-BFDA-82A49EEA2C25}"/>
    <dgm:cxn modelId="{95ECD91D-B9D5-4864-B26E-885529FCCF50}" type="presOf" srcId="{9595E36D-8537-4E28-AE57-CA1263F0A864}" destId="{58FE5DF8-0207-42D7-946C-107C84DAA79F}" srcOrd="0" destOrd="0" presId="urn:microsoft.com/office/officeart/2005/8/layout/hierarchy3"/>
    <dgm:cxn modelId="{B11C333E-158D-482B-A480-0FFCC57C5AFA}" type="presOf" srcId="{9595E36D-8537-4E28-AE57-CA1263F0A864}" destId="{FD34521A-EDE0-4D90-9C27-CA83F87934F1}" srcOrd="1" destOrd="0" presId="urn:microsoft.com/office/officeart/2005/8/layout/hierarchy3"/>
    <dgm:cxn modelId="{6E2E5DD0-1E90-41FC-8C5D-DD9FB50E999C}" srcId="{9595E36D-8537-4E28-AE57-CA1263F0A864}" destId="{90040265-EFC1-486C-86BC-D369BCF45BA8}" srcOrd="2" destOrd="0" parTransId="{68D46687-0639-47E8-888E-4308A5E79962}" sibTransId="{6FFB1263-AE62-427F-B22C-7F3808345A1E}"/>
    <dgm:cxn modelId="{26971883-FCDF-4963-9A19-40D84B3CA2FF}" type="presOf" srcId="{42D10236-90FF-4C0B-96E1-9D6A3730B330}" destId="{FD7B7EB2-B340-42D9-A1AB-3485B7638927}" srcOrd="1" destOrd="0" presId="urn:microsoft.com/office/officeart/2005/8/layout/hierarchy3"/>
    <dgm:cxn modelId="{5F5B51FF-3EB9-4C87-A5EA-11974FBC32E4}" srcId="{9595E36D-8537-4E28-AE57-CA1263F0A864}" destId="{7A49AFB5-4231-4E47-BC76-A0192B7AE413}" srcOrd="1" destOrd="0" parTransId="{3631839C-21DB-449E-AC57-EC91F4587A9F}" sibTransId="{ACB7BE16-C62D-4272-B5F8-6F52500AB541}"/>
    <dgm:cxn modelId="{965E30B3-44E2-43B4-B810-EBC03565AD2F}" srcId="{42D10236-90FF-4C0B-96E1-9D6A3730B330}" destId="{0B7ED1A4-2229-4B29-9172-29BC70B34311}" srcOrd="2" destOrd="0" parTransId="{E6755EB7-BAB4-4DEF-8685-C4F259185B41}" sibTransId="{95950ACA-945D-41E5-B021-069105251217}"/>
    <dgm:cxn modelId="{4111BD5C-F94A-4135-B8BA-562D6836046B}" type="presOf" srcId="{3631839C-21DB-449E-AC57-EC91F4587A9F}" destId="{30DD6A4A-01F1-43B6-B724-6C93A1110CC1}" srcOrd="0" destOrd="0" presId="urn:microsoft.com/office/officeart/2005/8/layout/hierarchy3"/>
    <dgm:cxn modelId="{C19102EB-4FC4-4209-BC1F-49F45B414535}" type="presOf" srcId="{18EB5BB3-F9BE-40EA-9F05-D3B8A89F8408}" destId="{3CE8E843-6FBA-4182-84A3-DE6004BABAC4}" srcOrd="0" destOrd="0" presId="urn:microsoft.com/office/officeart/2005/8/layout/hierarchy3"/>
    <dgm:cxn modelId="{CBE10E1A-156F-4711-9C34-03C5FAFF26BB}" type="presOf" srcId="{427367BC-8A1C-47E1-B098-B994321F2CE6}" destId="{3322F2C0-0151-4C87-B35F-33E83127BFBD}" srcOrd="0" destOrd="0" presId="urn:microsoft.com/office/officeart/2005/8/layout/hierarchy3"/>
    <dgm:cxn modelId="{29A8DC2F-B934-4B6A-9634-765AEE36BF2E}" srcId="{42D10236-90FF-4C0B-96E1-9D6A3730B330}" destId="{427367BC-8A1C-47E1-B098-B994321F2CE6}" srcOrd="0" destOrd="0" parTransId="{87FAA0CD-CEFF-46EF-B6A2-913CF289C74A}" sibTransId="{C40E7BD0-2DC4-495B-8F20-E6AA7080A2D5}"/>
    <dgm:cxn modelId="{951A8705-C8DE-4240-99BB-65F61CEDBF0F}" type="presOf" srcId="{90040265-EFC1-486C-86BC-D369BCF45BA8}" destId="{E68DE4DD-E769-45F5-AD64-D8F3DDC3BBC8}" srcOrd="0" destOrd="0" presId="urn:microsoft.com/office/officeart/2005/8/layout/hierarchy3"/>
    <dgm:cxn modelId="{4E441F2F-67F8-456A-9D1F-40A8E3BBB3B7}" type="presOf" srcId="{EE9CE3F7-CF21-4682-9F83-9909ACAD98CA}" destId="{DA3D7439-180A-4704-B61D-120FFE415126}" srcOrd="0" destOrd="0" presId="urn:microsoft.com/office/officeart/2005/8/layout/hierarchy3"/>
    <dgm:cxn modelId="{3CBA121F-AEEB-47D6-B012-1EFDAD0BC276}" type="presParOf" srcId="{DA3D7439-180A-4704-B61D-120FFE415126}" destId="{C923D94D-7B14-469C-BDA9-32373FAC282C}" srcOrd="0" destOrd="0" presId="urn:microsoft.com/office/officeart/2005/8/layout/hierarchy3"/>
    <dgm:cxn modelId="{6CE53593-38D9-4CE5-BD59-4A887E5EC2BD}" type="presParOf" srcId="{C923D94D-7B14-469C-BDA9-32373FAC282C}" destId="{298B782B-B0BB-4774-A5A1-42616F03247D}" srcOrd="0" destOrd="0" presId="urn:microsoft.com/office/officeart/2005/8/layout/hierarchy3"/>
    <dgm:cxn modelId="{C70460AA-CD33-4360-8C3E-F2E7C759DC1C}" type="presParOf" srcId="{298B782B-B0BB-4774-A5A1-42616F03247D}" destId="{58FE5DF8-0207-42D7-946C-107C84DAA79F}" srcOrd="0" destOrd="0" presId="urn:microsoft.com/office/officeart/2005/8/layout/hierarchy3"/>
    <dgm:cxn modelId="{4A186346-2C8C-4870-9725-30674926FCB3}" type="presParOf" srcId="{298B782B-B0BB-4774-A5A1-42616F03247D}" destId="{FD34521A-EDE0-4D90-9C27-CA83F87934F1}" srcOrd="1" destOrd="0" presId="urn:microsoft.com/office/officeart/2005/8/layout/hierarchy3"/>
    <dgm:cxn modelId="{190DA4B8-2FBD-4DA9-B91E-B250BF7359CA}" type="presParOf" srcId="{C923D94D-7B14-469C-BDA9-32373FAC282C}" destId="{7749285D-5D2D-439F-9DF5-E6AA34F6A2A3}" srcOrd="1" destOrd="0" presId="urn:microsoft.com/office/officeart/2005/8/layout/hierarchy3"/>
    <dgm:cxn modelId="{F92B7559-83A6-4558-90C7-742E7EA84EE3}" type="presParOf" srcId="{7749285D-5D2D-439F-9DF5-E6AA34F6A2A3}" destId="{60BEBB95-93D1-451B-A962-B020FAE78869}" srcOrd="0" destOrd="0" presId="urn:microsoft.com/office/officeart/2005/8/layout/hierarchy3"/>
    <dgm:cxn modelId="{C0D80563-35D4-4DF9-A69C-D5CF28A7D387}" type="presParOf" srcId="{7749285D-5D2D-439F-9DF5-E6AA34F6A2A3}" destId="{3CE8E843-6FBA-4182-84A3-DE6004BABAC4}" srcOrd="1" destOrd="0" presId="urn:microsoft.com/office/officeart/2005/8/layout/hierarchy3"/>
    <dgm:cxn modelId="{10D1EE91-8F1C-4070-A415-838423D2C672}" type="presParOf" srcId="{7749285D-5D2D-439F-9DF5-E6AA34F6A2A3}" destId="{30DD6A4A-01F1-43B6-B724-6C93A1110CC1}" srcOrd="2" destOrd="0" presId="urn:microsoft.com/office/officeart/2005/8/layout/hierarchy3"/>
    <dgm:cxn modelId="{5BA92F5B-5AD1-4FB7-B773-3B5057D1A96B}" type="presParOf" srcId="{7749285D-5D2D-439F-9DF5-E6AA34F6A2A3}" destId="{B14D3E78-2C7B-4804-96C5-4BD123149F78}" srcOrd="3" destOrd="0" presId="urn:microsoft.com/office/officeart/2005/8/layout/hierarchy3"/>
    <dgm:cxn modelId="{89DEFA96-1DB3-4B8E-BF8E-54E013E620F9}" type="presParOf" srcId="{7749285D-5D2D-439F-9DF5-E6AA34F6A2A3}" destId="{3074C099-C3A5-405B-AD61-BC84B246118A}" srcOrd="4" destOrd="0" presId="urn:microsoft.com/office/officeart/2005/8/layout/hierarchy3"/>
    <dgm:cxn modelId="{9370CF00-764E-4077-84FC-0B1E7E4CE8E3}" type="presParOf" srcId="{7749285D-5D2D-439F-9DF5-E6AA34F6A2A3}" destId="{E68DE4DD-E769-45F5-AD64-D8F3DDC3BBC8}" srcOrd="5" destOrd="0" presId="urn:microsoft.com/office/officeart/2005/8/layout/hierarchy3"/>
    <dgm:cxn modelId="{D9C0494B-967C-4E32-95FB-BBF09A4FB838}" type="presParOf" srcId="{DA3D7439-180A-4704-B61D-120FFE415126}" destId="{A4B1B5AF-7F83-450D-9EED-A3BFE2E2EBFD}" srcOrd="1" destOrd="0" presId="urn:microsoft.com/office/officeart/2005/8/layout/hierarchy3"/>
    <dgm:cxn modelId="{74B1ACFB-5A8E-4B00-8758-F2FFC3657ABA}" type="presParOf" srcId="{A4B1B5AF-7F83-450D-9EED-A3BFE2E2EBFD}" destId="{E76DD733-4588-4247-982E-12C5DE5DCE3C}" srcOrd="0" destOrd="0" presId="urn:microsoft.com/office/officeart/2005/8/layout/hierarchy3"/>
    <dgm:cxn modelId="{97D5F14F-CF86-4293-8A2A-4CDC7F5EA86D}" type="presParOf" srcId="{E76DD733-4588-4247-982E-12C5DE5DCE3C}" destId="{78A77257-825B-4324-BE67-F7054CDAD76D}" srcOrd="0" destOrd="0" presId="urn:microsoft.com/office/officeart/2005/8/layout/hierarchy3"/>
    <dgm:cxn modelId="{DBC72B09-42F2-4B19-9057-F24294D407BE}" type="presParOf" srcId="{E76DD733-4588-4247-982E-12C5DE5DCE3C}" destId="{FD7B7EB2-B340-42D9-A1AB-3485B7638927}" srcOrd="1" destOrd="0" presId="urn:microsoft.com/office/officeart/2005/8/layout/hierarchy3"/>
    <dgm:cxn modelId="{184BE449-9B7B-426A-A237-F4E478522E34}" type="presParOf" srcId="{A4B1B5AF-7F83-450D-9EED-A3BFE2E2EBFD}" destId="{90518E1B-EDA1-4126-B4AC-76C47EA56F0B}" srcOrd="1" destOrd="0" presId="urn:microsoft.com/office/officeart/2005/8/layout/hierarchy3"/>
    <dgm:cxn modelId="{550897E6-9041-49A6-952C-4EA711377DA8}" type="presParOf" srcId="{90518E1B-EDA1-4126-B4AC-76C47EA56F0B}" destId="{63A804C4-72D9-4F3E-A69B-D055683A7250}" srcOrd="0" destOrd="0" presId="urn:microsoft.com/office/officeart/2005/8/layout/hierarchy3"/>
    <dgm:cxn modelId="{6B91F7FB-8B44-4251-BB06-B9A1FFA81328}" type="presParOf" srcId="{90518E1B-EDA1-4126-B4AC-76C47EA56F0B}" destId="{3322F2C0-0151-4C87-B35F-33E83127BFBD}" srcOrd="1" destOrd="0" presId="urn:microsoft.com/office/officeart/2005/8/layout/hierarchy3"/>
    <dgm:cxn modelId="{471CDFEF-FEAA-497A-98D9-7059573CBE51}" type="presParOf" srcId="{90518E1B-EDA1-4126-B4AC-76C47EA56F0B}" destId="{87D77CFE-A526-4AD5-A002-A3FC78134205}" srcOrd="2" destOrd="0" presId="urn:microsoft.com/office/officeart/2005/8/layout/hierarchy3"/>
    <dgm:cxn modelId="{7A0B99C3-DD6E-47D9-A10B-985244A997BF}" type="presParOf" srcId="{90518E1B-EDA1-4126-B4AC-76C47EA56F0B}" destId="{A80A3062-592B-446F-8D51-6F8C054AF5B1}" srcOrd="3" destOrd="0" presId="urn:microsoft.com/office/officeart/2005/8/layout/hierarchy3"/>
    <dgm:cxn modelId="{5BD71986-BF90-43FF-B665-60E1C3508AF9}" type="presParOf" srcId="{90518E1B-EDA1-4126-B4AC-76C47EA56F0B}" destId="{28FA940A-4B94-474E-B5C4-78300525BFDF}" srcOrd="4" destOrd="0" presId="urn:microsoft.com/office/officeart/2005/8/layout/hierarchy3"/>
    <dgm:cxn modelId="{7694DBD4-C7B3-4A82-95DC-76E13FB09FB6}" type="presParOf" srcId="{90518E1B-EDA1-4126-B4AC-76C47EA56F0B}" destId="{B4F9296C-64F9-459E-8157-B8044B0A86F9}" srcOrd="5" destOrd="0" presId="urn:microsoft.com/office/officeart/2005/8/layout/hierarchy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9CE3F7-CF21-4682-9F83-9909ACAD98CA}"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9595E36D-8537-4E28-AE57-CA1263F0A864}">
      <dgm:prSet phldrT="[Текст]" custT="1"/>
      <dgm:spPr/>
      <dgm:t>
        <a:bodyPr/>
        <a:lstStyle/>
        <a:p>
          <a:pPr>
            <a:lnSpc>
              <a:spcPct val="100000"/>
            </a:lnSpc>
            <a:spcAft>
              <a:spcPts val="0"/>
            </a:spcAft>
          </a:pPr>
          <a:r>
            <a:rPr lang="en-US" sz="1100">
              <a:latin typeface="Times New Roman"/>
              <a:cs typeface="Times New Roman"/>
            </a:rPr>
            <a:t>III</a:t>
          </a:r>
          <a:r>
            <a:rPr lang="ru-RU" sz="1100">
              <a:latin typeface="Times New Roman"/>
              <a:cs typeface="Times New Roman"/>
            </a:rPr>
            <a:t> Ксенобрюшина</a:t>
          </a:r>
        </a:p>
        <a:p>
          <a:pPr>
            <a:lnSpc>
              <a:spcPct val="100000"/>
            </a:lnSpc>
            <a:spcAft>
              <a:spcPts val="0"/>
            </a:spcAft>
          </a:pPr>
          <a:r>
            <a:rPr lang="en-US" sz="1100">
              <a:latin typeface="Times New Roman"/>
              <a:cs typeface="Times New Roman"/>
            </a:rPr>
            <a:t>n </a:t>
          </a:r>
          <a:r>
            <a:rPr lang="ru-RU" sz="1100">
              <a:latin typeface="Times New Roman"/>
              <a:cs typeface="Times New Roman"/>
            </a:rPr>
            <a:t>40</a:t>
          </a:r>
          <a:endParaRPr lang="ru-RU" sz="1100"/>
        </a:p>
      </dgm:t>
    </dgm:pt>
    <dgm:pt modelId="{C0712C66-5A8D-45BF-AD59-651D2FEF6B34}" type="parTrans" cxnId="{5239F11B-9834-4EBB-8833-49A13DEF9248}">
      <dgm:prSet/>
      <dgm:spPr/>
      <dgm:t>
        <a:bodyPr/>
        <a:lstStyle/>
        <a:p>
          <a:endParaRPr lang="ru-RU"/>
        </a:p>
      </dgm:t>
    </dgm:pt>
    <dgm:pt modelId="{A5850AF4-9AEB-4529-BD51-7BB39BACE970}" type="sibTrans" cxnId="{5239F11B-9834-4EBB-8833-49A13DEF9248}">
      <dgm:prSet/>
      <dgm:spPr/>
      <dgm:t>
        <a:bodyPr/>
        <a:lstStyle/>
        <a:p>
          <a:endParaRPr lang="ru-RU"/>
        </a:p>
      </dgm:t>
    </dgm:pt>
    <dgm:pt modelId="{18EB5BB3-F9BE-40EA-9F05-D3B8A89F8408}">
      <dgm:prSet phldrT="[Текст]" custT="1"/>
      <dgm:spPr/>
      <dgm:t>
        <a:bodyPr/>
        <a:lstStyle/>
        <a:p>
          <a:r>
            <a:rPr lang="en-US" sz="800"/>
            <a:t>7 </a:t>
          </a:r>
          <a:r>
            <a:rPr lang="ru-RU" sz="800"/>
            <a:t>сутки</a:t>
          </a:r>
        </a:p>
        <a:p>
          <a:r>
            <a:rPr lang="en-US" sz="800"/>
            <a:t>n </a:t>
          </a:r>
          <a:r>
            <a:rPr lang="ru-RU" sz="800"/>
            <a:t>8</a:t>
          </a:r>
        </a:p>
      </dgm:t>
    </dgm:pt>
    <dgm:pt modelId="{478AD247-81CF-4D20-9DD0-0CB7534A3889}" type="parTrans" cxnId="{891FF2D9-C506-4796-8B55-933C259862FB}">
      <dgm:prSet/>
      <dgm:spPr/>
      <dgm:t>
        <a:bodyPr/>
        <a:lstStyle/>
        <a:p>
          <a:endParaRPr lang="ru-RU"/>
        </a:p>
      </dgm:t>
    </dgm:pt>
    <dgm:pt modelId="{AB719E1A-0146-4F87-858D-1FF76E8CD31F}" type="sibTrans" cxnId="{891FF2D9-C506-4796-8B55-933C259862FB}">
      <dgm:prSet/>
      <dgm:spPr/>
      <dgm:t>
        <a:bodyPr/>
        <a:lstStyle/>
        <a:p>
          <a:endParaRPr lang="ru-RU"/>
        </a:p>
      </dgm:t>
    </dgm:pt>
    <dgm:pt modelId="{7A49AFB5-4231-4E47-BC76-A0192B7AE413}">
      <dgm:prSet phldrT="[Текст]" custT="1"/>
      <dgm:spPr/>
      <dgm:t>
        <a:bodyPr/>
        <a:lstStyle/>
        <a:p>
          <a:r>
            <a:rPr lang="ru-RU" sz="800"/>
            <a:t>14 сутки</a:t>
          </a:r>
        </a:p>
        <a:p>
          <a:r>
            <a:rPr lang="en-US" sz="800"/>
            <a:t>n </a:t>
          </a:r>
          <a:r>
            <a:rPr lang="ru-RU" sz="800"/>
            <a:t>8</a:t>
          </a:r>
        </a:p>
      </dgm:t>
    </dgm:pt>
    <dgm:pt modelId="{3631839C-21DB-449E-AC57-EC91F4587A9F}" type="parTrans" cxnId="{5F5B51FF-3EB9-4C87-A5EA-11974FBC32E4}">
      <dgm:prSet/>
      <dgm:spPr/>
      <dgm:t>
        <a:bodyPr/>
        <a:lstStyle/>
        <a:p>
          <a:endParaRPr lang="ru-RU"/>
        </a:p>
      </dgm:t>
    </dgm:pt>
    <dgm:pt modelId="{ACB7BE16-C62D-4272-B5F8-6F52500AB541}" type="sibTrans" cxnId="{5F5B51FF-3EB9-4C87-A5EA-11974FBC32E4}">
      <dgm:prSet/>
      <dgm:spPr/>
      <dgm:t>
        <a:bodyPr/>
        <a:lstStyle/>
        <a:p>
          <a:endParaRPr lang="ru-RU"/>
        </a:p>
      </dgm:t>
    </dgm:pt>
    <dgm:pt modelId="{42D10236-90FF-4C0B-96E1-9D6A3730B330}">
      <dgm:prSet phldrT="[Текст]" custT="1"/>
      <dgm:spPr/>
      <dgm:t>
        <a:bodyPr/>
        <a:lstStyle/>
        <a:p>
          <a:pPr>
            <a:lnSpc>
              <a:spcPct val="100000"/>
            </a:lnSpc>
            <a:spcAft>
              <a:spcPts val="0"/>
            </a:spcAft>
          </a:pPr>
          <a:r>
            <a:rPr lang="en-US" sz="1100">
              <a:latin typeface="Times New Roman"/>
              <a:cs typeface="Times New Roman"/>
            </a:rPr>
            <a:t>IV</a:t>
          </a:r>
          <a:endParaRPr lang="ru-RU" sz="1100">
            <a:latin typeface="Times New Roman"/>
            <a:cs typeface="Times New Roman"/>
          </a:endParaRPr>
        </a:p>
        <a:p>
          <a:pPr>
            <a:lnSpc>
              <a:spcPct val="100000"/>
            </a:lnSpc>
            <a:spcAft>
              <a:spcPts val="0"/>
            </a:spcAft>
          </a:pPr>
          <a:r>
            <a:rPr lang="en-US" sz="1100">
              <a:latin typeface="Times New Roman"/>
              <a:cs typeface="Times New Roman"/>
            </a:rPr>
            <a:t>Permacol</a:t>
          </a:r>
          <a:endParaRPr lang="ru-RU" sz="1100">
            <a:latin typeface="Times New Roman"/>
            <a:cs typeface="Times New Roman"/>
          </a:endParaRPr>
        </a:p>
        <a:p>
          <a:pPr>
            <a:lnSpc>
              <a:spcPct val="100000"/>
            </a:lnSpc>
            <a:spcAft>
              <a:spcPts val="0"/>
            </a:spcAft>
          </a:pPr>
          <a:r>
            <a:rPr lang="en-US" sz="1100">
              <a:latin typeface="Times New Roman"/>
              <a:cs typeface="Times New Roman"/>
            </a:rPr>
            <a:t>n </a:t>
          </a:r>
          <a:r>
            <a:rPr lang="ru-RU" sz="1100">
              <a:latin typeface="Times New Roman"/>
              <a:cs typeface="Times New Roman"/>
            </a:rPr>
            <a:t>40 </a:t>
          </a:r>
          <a:endParaRPr lang="ru-RU" sz="1100"/>
        </a:p>
      </dgm:t>
    </dgm:pt>
    <dgm:pt modelId="{7E1D667C-5A4F-4DEF-9AD3-8B34D75BAAC0}" type="parTrans" cxnId="{9461532E-F69F-4690-900D-25A94E9D3FDA}">
      <dgm:prSet/>
      <dgm:spPr/>
      <dgm:t>
        <a:bodyPr/>
        <a:lstStyle/>
        <a:p>
          <a:endParaRPr lang="ru-RU"/>
        </a:p>
      </dgm:t>
    </dgm:pt>
    <dgm:pt modelId="{09AA996C-4B98-4A2C-BFDA-82A49EEA2C25}" type="sibTrans" cxnId="{9461532E-F69F-4690-900D-25A94E9D3FDA}">
      <dgm:prSet/>
      <dgm:spPr/>
      <dgm:t>
        <a:bodyPr/>
        <a:lstStyle/>
        <a:p>
          <a:endParaRPr lang="ru-RU"/>
        </a:p>
      </dgm:t>
    </dgm:pt>
    <dgm:pt modelId="{427367BC-8A1C-47E1-B098-B994321F2CE6}">
      <dgm:prSet phldrT="[Текст]" custT="1"/>
      <dgm:spPr/>
      <dgm:t>
        <a:bodyPr/>
        <a:lstStyle/>
        <a:p>
          <a:r>
            <a:rPr lang="ru-RU" sz="800"/>
            <a:t>7 сутки</a:t>
          </a:r>
        </a:p>
        <a:p>
          <a:r>
            <a:rPr lang="en-US" sz="800"/>
            <a:t>n</a:t>
          </a:r>
          <a:r>
            <a:rPr lang="ru-RU" sz="800"/>
            <a:t> 8</a:t>
          </a:r>
        </a:p>
      </dgm:t>
    </dgm:pt>
    <dgm:pt modelId="{87FAA0CD-CEFF-46EF-B6A2-913CF289C74A}" type="parTrans" cxnId="{29A8DC2F-B934-4B6A-9634-765AEE36BF2E}">
      <dgm:prSet/>
      <dgm:spPr/>
      <dgm:t>
        <a:bodyPr/>
        <a:lstStyle/>
        <a:p>
          <a:endParaRPr lang="ru-RU"/>
        </a:p>
      </dgm:t>
    </dgm:pt>
    <dgm:pt modelId="{C40E7BD0-2DC4-495B-8F20-E6AA7080A2D5}" type="sibTrans" cxnId="{29A8DC2F-B934-4B6A-9634-765AEE36BF2E}">
      <dgm:prSet/>
      <dgm:spPr/>
      <dgm:t>
        <a:bodyPr/>
        <a:lstStyle/>
        <a:p>
          <a:endParaRPr lang="ru-RU"/>
        </a:p>
      </dgm:t>
    </dgm:pt>
    <dgm:pt modelId="{5EA40C47-C6D3-4556-B0D2-EEAC8F180A5A}">
      <dgm:prSet phldrT="[Текст]" custT="1"/>
      <dgm:spPr/>
      <dgm:t>
        <a:bodyPr/>
        <a:lstStyle/>
        <a:p>
          <a:r>
            <a:rPr lang="ru-RU" sz="800"/>
            <a:t>14 сутки</a:t>
          </a:r>
        </a:p>
        <a:p>
          <a:r>
            <a:rPr lang="en-US" sz="800"/>
            <a:t>n </a:t>
          </a:r>
          <a:r>
            <a:rPr lang="ru-RU" sz="800"/>
            <a:t>8</a:t>
          </a:r>
        </a:p>
      </dgm:t>
    </dgm:pt>
    <dgm:pt modelId="{3C9DE499-2043-4C42-BE3F-3BDEB35608AB}" type="parTrans" cxnId="{72CF419D-7A01-46EA-A651-82F400A2F319}">
      <dgm:prSet/>
      <dgm:spPr/>
      <dgm:t>
        <a:bodyPr/>
        <a:lstStyle/>
        <a:p>
          <a:endParaRPr lang="ru-RU"/>
        </a:p>
      </dgm:t>
    </dgm:pt>
    <dgm:pt modelId="{9F5206F9-0E87-4CC0-B0AD-5D306ED93A70}" type="sibTrans" cxnId="{72CF419D-7A01-46EA-A651-82F400A2F319}">
      <dgm:prSet/>
      <dgm:spPr/>
      <dgm:t>
        <a:bodyPr/>
        <a:lstStyle/>
        <a:p>
          <a:endParaRPr lang="ru-RU"/>
        </a:p>
      </dgm:t>
    </dgm:pt>
    <dgm:pt modelId="{90040265-EFC1-486C-86BC-D369BCF45BA8}">
      <dgm:prSet phldrT="[Текст]" custT="1"/>
      <dgm:spPr/>
      <dgm:t>
        <a:bodyPr/>
        <a:lstStyle/>
        <a:p>
          <a:r>
            <a:rPr lang="ru-RU" sz="800"/>
            <a:t>21 сутки</a:t>
          </a:r>
        </a:p>
        <a:p>
          <a:r>
            <a:rPr lang="en-US" sz="800"/>
            <a:t>n </a:t>
          </a:r>
          <a:r>
            <a:rPr lang="ru-RU" sz="800"/>
            <a:t>8</a:t>
          </a:r>
        </a:p>
      </dgm:t>
    </dgm:pt>
    <dgm:pt modelId="{68D46687-0639-47E8-888E-4308A5E79962}" type="parTrans" cxnId="{6E2E5DD0-1E90-41FC-8C5D-DD9FB50E999C}">
      <dgm:prSet/>
      <dgm:spPr/>
      <dgm:t>
        <a:bodyPr/>
        <a:lstStyle/>
        <a:p>
          <a:endParaRPr lang="ru-RU"/>
        </a:p>
      </dgm:t>
    </dgm:pt>
    <dgm:pt modelId="{6FFB1263-AE62-427F-B22C-7F3808345A1E}" type="sibTrans" cxnId="{6E2E5DD0-1E90-41FC-8C5D-DD9FB50E999C}">
      <dgm:prSet/>
      <dgm:spPr/>
      <dgm:t>
        <a:bodyPr/>
        <a:lstStyle/>
        <a:p>
          <a:endParaRPr lang="ru-RU"/>
        </a:p>
      </dgm:t>
    </dgm:pt>
    <dgm:pt modelId="{0B7ED1A4-2229-4B29-9172-29BC70B34311}">
      <dgm:prSet phldrT="[Текст]" custT="1"/>
      <dgm:spPr/>
      <dgm:t>
        <a:bodyPr/>
        <a:lstStyle/>
        <a:p>
          <a:r>
            <a:rPr lang="ru-RU" sz="800"/>
            <a:t>21 сутки</a:t>
          </a:r>
          <a:endParaRPr lang="en-US" sz="800"/>
        </a:p>
        <a:p>
          <a:r>
            <a:rPr lang="en-US" sz="800"/>
            <a:t>n </a:t>
          </a:r>
          <a:r>
            <a:rPr lang="ru-RU" sz="800"/>
            <a:t>8</a:t>
          </a:r>
        </a:p>
      </dgm:t>
    </dgm:pt>
    <dgm:pt modelId="{E6755EB7-BAB4-4DEF-8685-C4F259185B41}" type="parTrans" cxnId="{965E30B3-44E2-43B4-B810-EBC03565AD2F}">
      <dgm:prSet/>
      <dgm:spPr/>
      <dgm:t>
        <a:bodyPr/>
        <a:lstStyle/>
        <a:p>
          <a:endParaRPr lang="ru-RU"/>
        </a:p>
      </dgm:t>
    </dgm:pt>
    <dgm:pt modelId="{95950ACA-945D-41E5-B021-069105251217}" type="sibTrans" cxnId="{965E30B3-44E2-43B4-B810-EBC03565AD2F}">
      <dgm:prSet/>
      <dgm:spPr/>
      <dgm:t>
        <a:bodyPr/>
        <a:lstStyle/>
        <a:p>
          <a:endParaRPr lang="ru-RU"/>
        </a:p>
      </dgm:t>
    </dgm:pt>
    <dgm:pt modelId="{70692470-3A25-48CD-89C9-244DD682C58B}">
      <dgm:prSet phldrT="[Текст]" custT="1"/>
      <dgm:spPr/>
      <dgm:t>
        <a:bodyPr/>
        <a:lstStyle/>
        <a:p>
          <a:r>
            <a:rPr lang="ru-RU" sz="800"/>
            <a:t>90 сутки</a:t>
          </a:r>
        </a:p>
        <a:p>
          <a:r>
            <a:rPr lang="en-US" sz="800"/>
            <a:t>n </a:t>
          </a:r>
          <a:r>
            <a:rPr lang="ru-RU" sz="800"/>
            <a:t>8</a:t>
          </a:r>
        </a:p>
      </dgm:t>
    </dgm:pt>
    <dgm:pt modelId="{D081AFD4-E213-4FA1-B359-1939373F3615}" type="parTrans" cxnId="{49B392FE-513A-4720-A040-62CD2712632D}">
      <dgm:prSet/>
      <dgm:spPr/>
      <dgm:t>
        <a:bodyPr/>
        <a:lstStyle/>
        <a:p>
          <a:endParaRPr lang="ru-RU"/>
        </a:p>
      </dgm:t>
    </dgm:pt>
    <dgm:pt modelId="{74768F8C-7948-484E-A384-9DFA77E2F2B0}" type="sibTrans" cxnId="{49B392FE-513A-4720-A040-62CD2712632D}">
      <dgm:prSet/>
      <dgm:spPr/>
      <dgm:t>
        <a:bodyPr/>
        <a:lstStyle/>
        <a:p>
          <a:endParaRPr lang="ru-RU"/>
        </a:p>
      </dgm:t>
    </dgm:pt>
    <dgm:pt modelId="{7F7F5004-5CB3-4665-8B11-9FE4F1F1F6D2}">
      <dgm:prSet phldrT="[Текст]" custT="1"/>
      <dgm:spPr/>
      <dgm:t>
        <a:bodyPr/>
        <a:lstStyle/>
        <a:p>
          <a:r>
            <a:rPr lang="ru-RU" sz="800"/>
            <a:t>30 сутки</a:t>
          </a:r>
        </a:p>
        <a:p>
          <a:r>
            <a:rPr lang="en-US" sz="800"/>
            <a:t>n </a:t>
          </a:r>
          <a:r>
            <a:rPr lang="ru-RU" sz="800"/>
            <a:t>8</a:t>
          </a:r>
        </a:p>
      </dgm:t>
    </dgm:pt>
    <dgm:pt modelId="{F2519898-B2A6-4858-85C0-7159E60DD54B}" type="parTrans" cxnId="{1A9154C4-92D7-4DD1-ADA7-5C7FFA7480F8}">
      <dgm:prSet/>
      <dgm:spPr/>
      <dgm:t>
        <a:bodyPr/>
        <a:lstStyle/>
        <a:p>
          <a:endParaRPr lang="ru-RU"/>
        </a:p>
      </dgm:t>
    </dgm:pt>
    <dgm:pt modelId="{0A9C186F-E87C-4736-8E3C-F3FF48497307}" type="sibTrans" cxnId="{1A9154C4-92D7-4DD1-ADA7-5C7FFA7480F8}">
      <dgm:prSet/>
      <dgm:spPr/>
      <dgm:t>
        <a:bodyPr/>
        <a:lstStyle/>
        <a:p>
          <a:endParaRPr lang="ru-RU"/>
        </a:p>
      </dgm:t>
    </dgm:pt>
    <dgm:pt modelId="{D95A2E42-9BE4-44AE-8D69-3D9248CDB587}">
      <dgm:prSet phldrT="[Текст]" custT="1"/>
      <dgm:spPr/>
      <dgm:t>
        <a:bodyPr/>
        <a:lstStyle/>
        <a:p>
          <a:r>
            <a:rPr lang="ru-RU" sz="800"/>
            <a:t>30 стуки</a:t>
          </a:r>
        </a:p>
        <a:p>
          <a:r>
            <a:rPr lang="en-US" sz="800"/>
            <a:t>n </a:t>
          </a:r>
          <a:r>
            <a:rPr lang="ru-RU" sz="800"/>
            <a:t>8</a:t>
          </a:r>
        </a:p>
      </dgm:t>
    </dgm:pt>
    <dgm:pt modelId="{5FADAD7F-8F3B-4A1E-95D4-5F5366206FDE}" type="parTrans" cxnId="{D8F2216E-3C0A-4BA5-B9F6-EAC59133C37F}">
      <dgm:prSet/>
      <dgm:spPr/>
      <dgm:t>
        <a:bodyPr/>
        <a:lstStyle/>
        <a:p>
          <a:endParaRPr lang="ru-RU"/>
        </a:p>
      </dgm:t>
    </dgm:pt>
    <dgm:pt modelId="{3CDEF3B7-D0F5-44D6-BE0B-7C81D3F41411}" type="sibTrans" cxnId="{D8F2216E-3C0A-4BA5-B9F6-EAC59133C37F}">
      <dgm:prSet/>
      <dgm:spPr/>
      <dgm:t>
        <a:bodyPr/>
        <a:lstStyle/>
        <a:p>
          <a:endParaRPr lang="ru-RU"/>
        </a:p>
      </dgm:t>
    </dgm:pt>
    <dgm:pt modelId="{9244BEB0-AD9B-40A1-8236-B25908513481}">
      <dgm:prSet phldrT="[Текст]" custT="1"/>
      <dgm:spPr/>
      <dgm:t>
        <a:bodyPr/>
        <a:lstStyle/>
        <a:p>
          <a:r>
            <a:rPr lang="ru-RU" sz="800"/>
            <a:t>90 сутки</a:t>
          </a:r>
        </a:p>
        <a:p>
          <a:r>
            <a:rPr lang="en-US" sz="800"/>
            <a:t>n </a:t>
          </a:r>
          <a:r>
            <a:rPr lang="ru-RU" sz="800"/>
            <a:t>8</a:t>
          </a:r>
        </a:p>
      </dgm:t>
    </dgm:pt>
    <dgm:pt modelId="{A0CE50F6-3C7F-41B3-BA96-47D0382A1AE9}" type="parTrans" cxnId="{2B422BD9-7766-49D5-B56A-ED98DA029DAF}">
      <dgm:prSet/>
      <dgm:spPr/>
      <dgm:t>
        <a:bodyPr/>
        <a:lstStyle/>
        <a:p>
          <a:endParaRPr lang="ru-RU"/>
        </a:p>
      </dgm:t>
    </dgm:pt>
    <dgm:pt modelId="{B55ECD61-4420-43F0-B3C8-4E0868AEA6A1}" type="sibTrans" cxnId="{2B422BD9-7766-49D5-B56A-ED98DA029DAF}">
      <dgm:prSet/>
      <dgm:spPr/>
      <dgm:t>
        <a:bodyPr/>
        <a:lstStyle/>
        <a:p>
          <a:endParaRPr lang="ru-RU"/>
        </a:p>
      </dgm:t>
    </dgm:pt>
    <dgm:pt modelId="{DA3D7439-180A-4704-B61D-120FFE415126}" type="pres">
      <dgm:prSet presAssocID="{EE9CE3F7-CF21-4682-9F83-9909ACAD98CA}" presName="diagram" presStyleCnt="0">
        <dgm:presLayoutVars>
          <dgm:chPref val="1"/>
          <dgm:dir/>
          <dgm:animOne val="branch"/>
          <dgm:animLvl val="lvl"/>
          <dgm:resizeHandles/>
        </dgm:presLayoutVars>
      </dgm:prSet>
      <dgm:spPr/>
      <dgm:t>
        <a:bodyPr/>
        <a:lstStyle/>
        <a:p>
          <a:endParaRPr lang="ru-RU"/>
        </a:p>
      </dgm:t>
    </dgm:pt>
    <dgm:pt modelId="{C923D94D-7B14-469C-BDA9-32373FAC282C}" type="pres">
      <dgm:prSet presAssocID="{9595E36D-8537-4E28-AE57-CA1263F0A864}" presName="root" presStyleCnt="0"/>
      <dgm:spPr/>
    </dgm:pt>
    <dgm:pt modelId="{298B782B-B0BB-4774-A5A1-42616F03247D}" type="pres">
      <dgm:prSet presAssocID="{9595E36D-8537-4E28-AE57-CA1263F0A864}" presName="rootComposite" presStyleCnt="0"/>
      <dgm:spPr/>
    </dgm:pt>
    <dgm:pt modelId="{58FE5DF8-0207-42D7-946C-107C84DAA79F}" type="pres">
      <dgm:prSet presAssocID="{9595E36D-8537-4E28-AE57-CA1263F0A864}" presName="rootText" presStyleLbl="node1" presStyleIdx="0" presStyleCnt="2"/>
      <dgm:spPr/>
      <dgm:t>
        <a:bodyPr/>
        <a:lstStyle/>
        <a:p>
          <a:endParaRPr lang="ru-RU"/>
        </a:p>
      </dgm:t>
    </dgm:pt>
    <dgm:pt modelId="{FD34521A-EDE0-4D90-9C27-CA83F87934F1}" type="pres">
      <dgm:prSet presAssocID="{9595E36D-8537-4E28-AE57-CA1263F0A864}" presName="rootConnector" presStyleLbl="node1" presStyleIdx="0" presStyleCnt="2"/>
      <dgm:spPr/>
      <dgm:t>
        <a:bodyPr/>
        <a:lstStyle/>
        <a:p>
          <a:endParaRPr lang="ru-RU"/>
        </a:p>
      </dgm:t>
    </dgm:pt>
    <dgm:pt modelId="{7749285D-5D2D-439F-9DF5-E6AA34F6A2A3}" type="pres">
      <dgm:prSet presAssocID="{9595E36D-8537-4E28-AE57-CA1263F0A864}" presName="childShape" presStyleCnt="0"/>
      <dgm:spPr/>
    </dgm:pt>
    <dgm:pt modelId="{60BEBB95-93D1-451B-A962-B020FAE78869}" type="pres">
      <dgm:prSet presAssocID="{478AD247-81CF-4D20-9DD0-0CB7534A3889}" presName="Name13" presStyleLbl="parChTrans1D2" presStyleIdx="0" presStyleCnt="10"/>
      <dgm:spPr/>
      <dgm:t>
        <a:bodyPr/>
        <a:lstStyle/>
        <a:p>
          <a:endParaRPr lang="ru-RU"/>
        </a:p>
      </dgm:t>
    </dgm:pt>
    <dgm:pt modelId="{3CE8E843-6FBA-4182-84A3-DE6004BABAC4}" type="pres">
      <dgm:prSet presAssocID="{18EB5BB3-F9BE-40EA-9F05-D3B8A89F8408}" presName="childText" presStyleLbl="bgAcc1" presStyleIdx="0" presStyleCnt="10">
        <dgm:presLayoutVars>
          <dgm:bulletEnabled val="1"/>
        </dgm:presLayoutVars>
      </dgm:prSet>
      <dgm:spPr/>
      <dgm:t>
        <a:bodyPr/>
        <a:lstStyle/>
        <a:p>
          <a:endParaRPr lang="ru-RU"/>
        </a:p>
      </dgm:t>
    </dgm:pt>
    <dgm:pt modelId="{30DD6A4A-01F1-43B6-B724-6C93A1110CC1}" type="pres">
      <dgm:prSet presAssocID="{3631839C-21DB-449E-AC57-EC91F4587A9F}" presName="Name13" presStyleLbl="parChTrans1D2" presStyleIdx="1" presStyleCnt="10"/>
      <dgm:spPr/>
      <dgm:t>
        <a:bodyPr/>
        <a:lstStyle/>
        <a:p>
          <a:endParaRPr lang="ru-RU"/>
        </a:p>
      </dgm:t>
    </dgm:pt>
    <dgm:pt modelId="{B14D3E78-2C7B-4804-96C5-4BD123149F78}" type="pres">
      <dgm:prSet presAssocID="{7A49AFB5-4231-4E47-BC76-A0192B7AE413}" presName="childText" presStyleLbl="bgAcc1" presStyleIdx="1" presStyleCnt="10">
        <dgm:presLayoutVars>
          <dgm:bulletEnabled val="1"/>
        </dgm:presLayoutVars>
      </dgm:prSet>
      <dgm:spPr/>
      <dgm:t>
        <a:bodyPr/>
        <a:lstStyle/>
        <a:p>
          <a:endParaRPr lang="ru-RU"/>
        </a:p>
      </dgm:t>
    </dgm:pt>
    <dgm:pt modelId="{3074C099-C3A5-405B-AD61-BC84B246118A}" type="pres">
      <dgm:prSet presAssocID="{68D46687-0639-47E8-888E-4308A5E79962}" presName="Name13" presStyleLbl="parChTrans1D2" presStyleIdx="2" presStyleCnt="10"/>
      <dgm:spPr/>
      <dgm:t>
        <a:bodyPr/>
        <a:lstStyle/>
        <a:p>
          <a:endParaRPr lang="ru-RU"/>
        </a:p>
      </dgm:t>
    </dgm:pt>
    <dgm:pt modelId="{E68DE4DD-E769-45F5-AD64-D8F3DDC3BBC8}" type="pres">
      <dgm:prSet presAssocID="{90040265-EFC1-486C-86BC-D369BCF45BA8}" presName="childText" presStyleLbl="bgAcc1" presStyleIdx="2" presStyleCnt="10">
        <dgm:presLayoutVars>
          <dgm:bulletEnabled val="1"/>
        </dgm:presLayoutVars>
      </dgm:prSet>
      <dgm:spPr/>
      <dgm:t>
        <a:bodyPr/>
        <a:lstStyle/>
        <a:p>
          <a:endParaRPr lang="ru-RU"/>
        </a:p>
      </dgm:t>
    </dgm:pt>
    <dgm:pt modelId="{20733BCD-E5E7-45DC-A9F9-2F2276FE3C87}" type="pres">
      <dgm:prSet presAssocID="{F2519898-B2A6-4858-85C0-7159E60DD54B}" presName="Name13" presStyleLbl="parChTrans1D2" presStyleIdx="3" presStyleCnt="10"/>
      <dgm:spPr/>
      <dgm:t>
        <a:bodyPr/>
        <a:lstStyle/>
        <a:p>
          <a:endParaRPr lang="ru-RU"/>
        </a:p>
      </dgm:t>
    </dgm:pt>
    <dgm:pt modelId="{3A5D4509-C16F-4FC9-BB60-EA684DF6BEE1}" type="pres">
      <dgm:prSet presAssocID="{7F7F5004-5CB3-4665-8B11-9FE4F1F1F6D2}" presName="childText" presStyleLbl="bgAcc1" presStyleIdx="3" presStyleCnt="10">
        <dgm:presLayoutVars>
          <dgm:bulletEnabled val="1"/>
        </dgm:presLayoutVars>
      </dgm:prSet>
      <dgm:spPr/>
      <dgm:t>
        <a:bodyPr/>
        <a:lstStyle/>
        <a:p>
          <a:endParaRPr lang="ru-RU"/>
        </a:p>
      </dgm:t>
    </dgm:pt>
    <dgm:pt modelId="{D4F5F4DC-5017-4F35-B3D0-5516292F72ED}" type="pres">
      <dgm:prSet presAssocID="{D081AFD4-E213-4FA1-B359-1939373F3615}" presName="Name13" presStyleLbl="parChTrans1D2" presStyleIdx="4" presStyleCnt="10"/>
      <dgm:spPr/>
      <dgm:t>
        <a:bodyPr/>
        <a:lstStyle/>
        <a:p>
          <a:endParaRPr lang="ru-RU"/>
        </a:p>
      </dgm:t>
    </dgm:pt>
    <dgm:pt modelId="{5C3ADFE8-725F-4D62-A8EA-51094146D025}" type="pres">
      <dgm:prSet presAssocID="{70692470-3A25-48CD-89C9-244DD682C58B}" presName="childText" presStyleLbl="bgAcc1" presStyleIdx="4" presStyleCnt="10">
        <dgm:presLayoutVars>
          <dgm:bulletEnabled val="1"/>
        </dgm:presLayoutVars>
      </dgm:prSet>
      <dgm:spPr/>
      <dgm:t>
        <a:bodyPr/>
        <a:lstStyle/>
        <a:p>
          <a:endParaRPr lang="ru-RU"/>
        </a:p>
      </dgm:t>
    </dgm:pt>
    <dgm:pt modelId="{A4B1B5AF-7F83-450D-9EED-A3BFE2E2EBFD}" type="pres">
      <dgm:prSet presAssocID="{42D10236-90FF-4C0B-96E1-9D6A3730B330}" presName="root" presStyleCnt="0"/>
      <dgm:spPr/>
    </dgm:pt>
    <dgm:pt modelId="{E76DD733-4588-4247-982E-12C5DE5DCE3C}" type="pres">
      <dgm:prSet presAssocID="{42D10236-90FF-4C0B-96E1-9D6A3730B330}" presName="rootComposite" presStyleCnt="0"/>
      <dgm:spPr/>
    </dgm:pt>
    <dgm:pt modelId="{78A77257-825B-4324-BE67-F7054CDAD76D}" type="pres">
      <dgm:prSet presAssocID="{42D10236-90FF-4C0B-96E1-9D6A3730B330}" presName="rootText" presStyleLbl="node1" presStyleIdx="1" presStyleCnt="2" custLinFactNeighborX="3431" custLinFactNeighborY="-39454"/>
      <dgm:spPr/>
      <dgm:t>
        <a:bodyPr/>
        <a:lstStyle/>
        <a:p>
          <a:endParaRPr lang="ru-RU"/>
        </a:p>
      </dgm:t>
    </dgm:pt>
    <dgm:pt modelId="{FD7B7EB2-B340-42D9-A1AB-3485B7638927}" type="pres">
      <dgm:prSet presAssocID="{42D10236-90FF-4C0B-96E1-9D6A3730B330}" presName="rootConnector" presStyleLbl="node1" presStyleIdx="1" presStyleCnt="2"/>
      <dgm:spPr/>
      <dgm:t>
        <a:bodyPr/>
        <a:lstStyle/>
        <a:p>
          <a:endParaRPr lang="ru-RU"/>
        </a:p>
      </dgm:t>
    </dgm:pt>
    <dgm:pt modelId="{90518E1B-EDA1-4126-B4AC-76C47EA56F0B}" type="pres">
      <dgm:prSet presAssocID="{42D10236-90FF-4C0B-96E1-9D6A3730B330}" presName="childShape" presStyleCnt="0"/>
      <dgm:spPr/>
    </dgm:pt>
    <dgm:pt modelId="{63A804C4-72D9-4F3E-A69B-D055683A7250}" type="pres">
      <dgm:prSet presAssocID="{87FAA0CD-CEFF-46EF-B6A2-913CF289C74A}" presName="Name13" presStyleLbl="parChTrans1D2" presStyleIdx="5" presStyleCnt="10"/>
      <dgm:spPr/>
      <dgm:t>
        <a:bodyPr/>
        <a:lstStyle/>
        <a:p>
          <a:endParaRPr lang="ru-RU"/>
        </a:p>
      </dgm:t>
    </dgm:pt>
    <dgm:pt modelId="{3322F2C0-0151-4C87-B35F-33E83127BFBD}" type="pres">
      <dgm:prSet presAssocID="{427367BC-8A1C-47E1-B098-B994321F2CE6}" presName="childText" presStyleLbl="bgAcc1" presStyleIdx="5" presStyleCnt="10">
        <dgm:presLayoutVars>
          <dgm:bulletEnabled val="1"/>
        </dgm:presLayoutVars>
      </dgm:prSet>
      <dgm:spPr/>
      <dgm:t>
        <a:bodyPr/>
        <a:lstStyle/>
        <a:p>
          <a:endParaRPr lang="ru-RU"/>
        </a:p>
      </dgm:t>
    </dgm:pt>
    <dgm:pt modelId="{87D77CFE-A526-4AD5-A002-A3FC78134205}" type="pres">
      <dgm:prSet presAssocID="{3C9DE499-2043-4C42-BE3F-3BDEB35608AB}" presName="Name13" presStyleLbl="parChTrans1D2" presStyleIdx="6" presStyleCnt="10"/>
      <dgm:spPr/>
      <dgm:t>
        <a:bodyPr/>
        <a:lstStyle/>
        <a:p>
          <a:endParaRPr lang="ru-RU"/>
        </a:p>
      </dgm:t>
    </dgm:pt>
    <dgm:pt modelId="{A80A3062-592B-446F-8D51-6F8C054AF5B1}" type="pres">
      <dgm:prSet presAssocID="{5EA40C47-C6D3-4556-B0D2-EEAC8F180A5A}" presName="childText" presStyleLbl="bgAcc1" presStyleIdx="6" presStyleCnt="10">
        <dgm:presLayoutVars>
          <dgm:bulletEnabled val="1"/>
        </dgm:presLayoutVars>
      </dgm:prSet>
      <dgm:spPr/>
      <dgm:t>
        <a:bodyPr/>
        <a:lstStyle/>
        <a:p>
          <a:endParaRPr lang="ru-RU"/>
        </a:p>
      </dgm:t>
    </dgm:pt>
    <dgm:pt modelId="{28FA940A-4B94-474E-B5C4-78300525BFDF}" type="pres">
      <dgm:prSet presAssocID="{E6755EB7-BAB4-4DEF-8685-C4F259185B41}" presName="Name13" presStyleLbl="parChTrans1D2" presStyleIdx="7" presStyleCnt="10"/>
      <dgm:spPr/>
      <dgm:t>
        <a:bodyPr/>
        <a:lstStyle/>
        <a:p>
          <a:endParaRPr lang="ru-RU"/>
        </a:p>
      </dgm:t>
    </dgm:pt>
    <dgm:pt modelId="{B4F9296C-64F9-459E-8157-B8044B0A86F9}" type="pres">
      <dgm:prSet presAssocID="{0B7ED1A4-2229-4B29-9172-29BC70B34311}" presName="childText" presStyleLbl="bgAcc1" presStyleIdx="7" presStyleCnt="10" custLinFactNeighborX="2990" custLinFactNeighborY="138">
        <dgm:presLayoutVars>
          <dgm:bulletEnabled val="1"/>
        </dgm:presLayoutVars>
      </dgm:prSet>
      <dgm:spPr/>
      <dgm:t>
        <a:bodyPr/>
        <a:lstStyle/>
        <a:p>
          <a:endParaRPr lang="ru-RU"/>
        </a:p>
      </dgm:t>
    </dgm:pt>
    <dgm:pt modelId="{8534B3E2-8A43-4419-992E-9660AC3B1DC4}" type="pres">
      <dgm:prSet presAssocID="{5FADAD7F-8F3B-4A1E-95D4-5F5366206FDE}" presName="Name13" presStyleLbl="parChTrans1D2" presStyleIdx="8" presStyleCnt="10"/>
      <dgm:spPr/>
      <dgm:t>
        <a:bodyPr/>
        <a:lstStyle/>
        <a:p>
          <a:endParaRPr lang="ru-RU"/>
        </a:p>
      </dgm:t>
    </dgm:pt>
    <dgm:pt modelId="{16BFD663-5E15-4388-ADB8-85B251B6D388}" type="pres">
      <dgm:prSet presAssocID="{D95A2E42-9BE4-44AE-8D69-3D9248CDB587}" presName="childText" presStyleLbl="bgAcc1" presStyleIdx="8" presStyleCnt="10">
        <dgm:presLayoutVars>
          <dgm:bulletEnabled val="1"/>
        </dgm:presLayoutVars>
      </dgm:prSet>
      <dgm:spPr/>
      <dgm:t>
        <a:bodyPr/>
        <a:lstStyle/>
        <a:p>
          <a:endParaRPr lang="ru-RU"/>
        </a:p>
      </dgm:t>
    </dgm:pt>
    <dgm:pt modelId="{2ED7E0FF-28AA-456A-840B-556A619D2BEE}" type="pres">
      <dgm:prSet presAssocID="{A0CE50F6-3C7F-41B3-BA96-47D0382A1AE9}" presName="Name13" presStyleLbl="parChTrans1D2" presStyleIdx="9" presStyleCnt="10"/>
      <dgm:spPr/>
      <dgm:t>
        <a:bodyPr/>
        <a:lstStyle/>
        <a:p>
          <a:endParaRPr lang="ru-RU"/>
        </a:p>
      </dgm:t>
    </dgm:pt>
    <dgm:pt modelId="{7BFC1ABE-BEBF-4FCA-BBA9-FF3255CB89B1}" type="pres">
      <dgm:prSet presAssocID="{9244BEB0-AD9B-40A1-8236-B25908513481}" presName="childText" presStyleLbl="bgAcc1" presStyleIdx="9" presStyleCnt="10">
        <dgm:presLayoutVars>
          <dgm:bulletEnabled val="1"/>
        </dgm:presLayoutVars>
      </dgm:prSet>
      <dgm:spPr/>
      <dgm:t>
        <a:bodyPr/>
        <a:lstStyle/>
        <a:p>
          <a:endParaRPr lang="ru-RU"/>
        </a:p>
      </dgm:t>
    </dgm:pt>
  </dgm:ptLst>
  <dgm:cxnLst>
    <dgm:cxn modelId="{9461532E-F69F-4690-900D-25A94E9D3FDA}" srcId="{EE9CE3F7-CF21-4682-9F83-9909ACAD98CA}" destId="{42D10236-90FF-4C0B-96E1-9D6A3730B330}" srcOrd="1" destOrd="0" parTransId="{7E1D667C-5A4F-4DEF-9AD3-8B34D75BAAC0}" sibTransId="{09AA996C-4B98-4A2C-BFDA-82A49EEA2C25}"/>
    <dgm:cxn modelId="{6E2E5DD0-1E90-41FC-8C5D-DD9FB50E999C}" srcId="{9595E36D-8537-4E28-AE57-CA1263F0A864}" destId="{90040265-EFC1-486C-86BC-D369BCF45BA8}" srcOrd="2" destOrd="0" parTransId="{68D46687-0639-47E8-888E-4308A5E79962}" sibTransId="{6FFB1263-AE62-427F-B22C-7F3808345A1E}"/>
    <dgm:cxn modelId="{87CF2B72-76FC-49C7-B62B-8C792D5AB8D2}" type="presOf" srcId="{18EB5BB3-F9BE-40EA-9F05-D3B8A89F8408}" destId="{3CE8E843-6FBA-4182-84A3-DE6004BABAC4}" srcOrd="0" destOrd="0" presId="urn:microsoft.com/office/officeart/2005/8/layout/hierarchy3"/>
    <dgm:cxn modelId="{F953A96B-09B8-4943-813D-BACA842A4A01}" type="presOf" srcId="{9595E36D-8537-4E28-AE57-CA1263F0A864}" destId="{58FE5DF8-0207-42D7-946C-107C84DAA79F}" srcOrd="0" destOrd="0" presId="urn:microsoft.com/office/officeart/2005/8/layout/hierarchy3"/>
    <dgm:cxn modelId="{B32E282C-CB64-49F7-BCC3-9978F34E298C}" type="presOf" srcId="{42D10236-90FF-4C0B-96E1-9D6A3730B330}" destId="{78A77257-825B-4324-BE67-F7054CDAD76D}" srcOrd="0" destOrd="0" presId="urn:microsoft.com/office/officeart/2005/8/layout/hierarchy3"/>
    <dgm:cxn modelId="{4933FA10-3E90-42B7-834D-D76F6FE7155B}" type="presOf" srcId="{9244BEB0-AD9B-40A1-8236-B25908513481}" destId="{7BFC1ABE-BEBF-4FCA-BBA9-FF3255CB89B1}" srcOrd="0" destOrd="0" presId="urn:microsoft.com/office/officeart/2005/8/layout/hierarchy3"/>
    <dgm:cxn modelId="{8FFF28C1-63C9-473D-81BF-F53B57954969}" type="presOf" srcId="{F2519898-B2A6-4858-85C0-7159E60DD54B}" destId="{20733BCD-E5E7-45DC-A9F9-2F2276FE3C87}" srcOrd="0" destOrd="0" presId="urn:microsoft.com/office/officeart/2005/8/layout/hierarchy3"/>
    <dgm:cxn modelId="{5239F11B-9834-4EBB-8833-49A13DEF9248}" srcId="{EE9CE3F7-CF21-4682-9F83-9909ACAD98CA}" destId="{9595E36D-8537-4E28-AE57-CA1263F0A864}" srcOrd="0" destOrd="0" parTransId="{C0712C66-5A8D-45BF-AD59-651D2FEF6B34}" sibTransId="{A5850AF4-9AEB-4529-BD51-7BB39BACE970}"/>
    <dgm:cxn modelId="{87BC2A62-E606-4739-955D-B91AC11A7548}" type="presOf" srcId="{5EA40C47-C6D3-4556-B0D2-EEAC8F180A5A}" destId="{A80A3062-592B-446F-8D51-6F8C054AF5B1}" srcOrd="0" destOrd="0" presId="urn:microsoft.com/office/officeart/2005/8/layout/hierarchy3"/>
    <dgm:cxn modelId="{E4C7987B-6C05-41B9-9CD9-001407E2D43B}" type="presOf" srcId="{3C9DE499-2043-4C42-BE3F-3BDEB35608AB}" destId="{87D77CFE-A526-4AD5-A002-A3FC78134205}" srcOrd="0" destOrd="0" presId="urn:microsoft.com/office/officeart/2005/8/layout/hierarchy3"/>
    <dgm:cxn modelId="{29A8DC2F-B934-4B6A-9634-765AEE36BF2E}" srcId="{42D10236-90FF-4C0B-96E1-9D6A3730B330}" destId="{427367BC-8A1C-47E1-B098-B994321F2CE6}" srcOrd="0" destOrd="0" parTransId="{87FAA0CD-CEFF-46EF-B6A2-913CF289C74A}" sibTransId="{C40E7BD0-2DC4-495B-8F20-E6AA7080A2D5}"/>
    <dgm:cxn modelId="{5E273924-7977-42E6-8FFB-A816F80D1456}" type="presOf" srcId="{70692470-3A25-48CD-89C9-244DD682C58B}" destId="{5C3ADFE8-725F-4D62-A8EA-51094146D025}" srcOrd="0" destOrd="0" presId="urn:microsoft.com/office/officeart/2005/8/layout/hierarchy3"/>
    <dgm:cxn modelId="{A2BFE502-5FF9-4707-9517-D9047FA9BD0E}" type="presOf" srcId="{D081AFD4-E213-4FA1-B359-1939373F3615}" destId="{D4F5F4DC-5017-4F35-B3D0-5516292F72ED}" srcOrd="0" destOrd="0" presId="urn:microsoft.com/office/officeart/2005/8/layout/hierarchy3"/>
    <dgm:cxn modelId="{96851F60-BE58-4C69-B352-BDECD9BB3AEA}" type="presOf" srcId="{42D10236-90FF-4C0B-96E1-9D6A3730B330}" destId="{FD7B7EB2-B340-42D9-A1AB-3485B7638927}" srcOrd="1" destOrd="0" presId="urn:microsoft.com/office/officeart/2005/8/layout/hierarchy3"/>
    <dgm:cxn modelId="{56F32A2F-AF94-4F4E-A24E-B2036CFB0D26}" type="presOf" srcId="{D95A2E42-9BE4-44AE-8D69-3D9248CDB587}" destId="{16BFD663-5E15-4388-ADB8-85B251B6D388}" srcOrd="0" destOrd="0" presId="urn:microsoft.com/office/officeart/2005/8/layout/hierarchy3"/>
    <dgm:cxn modelId="{25C8EAE4-2BF2-4DA0-A255-8AB1E52C5A7E}" type="presOf" srcId="{7A49AFB5-4231-4E47-BC76-A0192B7AE413}" destId="{B14D3E78-2C7B-4804-96C5-4BD123149F78}" srcOrd="0" destOrd="0" presId="urn:microsoft.com/office/officeart/2005/8/layout/hierarchy3"/>
    <dgm:cxn modelId="{98ACAFAC-1DC7-4603-B0EA-6613DC2D6320}" type="presOf" srcId="{5FADAD7F-8F3B-4A1E-95D4-5F5366206FDE}" destId="{8534B3E2-8A43-4419-992E-9660AC3B1DC4}" srcOrd="0" destOrd="0" presId="urn:microsoft.com/office/officeart/2005/8/layout/hierarchy3"/>
    <dgm:cxn modelId="{D8F2216E-3C0A-4BA5-B9F6-EAC59133C37F}" srcId="{42D10236-90FF-4C0B-96E1-9D6A3730B330}" destId="{D95A2E42-9BE4-44AE-8D69-3D9248CDB587}" srcOrd="3" destOrd="0" parTransId="{5FADAD7F-8F3B-4A1E-95D4-5F5366206FDE}" sibTransId="{3CDEF3B7-D0F5-44D6-BE0B-7C81D3F41411}"/>
    <dgm:cxn modelId="{891FF2D9-C506-4796-8B55-933C259862FB}" srcId="{9595E36D-8537-4E28-AE57-CA1263F0A864}" destId="{18EB5BB3-F9BE-40EA-9F05-D3B8A89F8408}" srcOrd="0" destOrd="0" parTransId="{478AD247-81CF-4D20-9DD0-0CB7534A3889}" sibTransId="{AB719E1A-0146-4F87-858D-1FF76E8CD31F}"/>
    <dgm:cxn modelId="{72CF419D-7A01-46EA-A651-82F400A2F319}" srcId="{42D10236-90FF-4C0B-96E1-9D6A3730B330}" destId="{5EA40C47-C6D3-4556-B0D2-EEAC8F180A5A}" srcOrd="1" destOrd="0" parTransId="{3C9DE499-2043-4C42-BE3F-3BDEB35608AB}" sibTransId="{9F5206F9-0E87-4CC0-B0AD-5D306ED93A70}"/>
    <dgm:cxn modelId="{5F5B51FF-3EB9-4C87-A5EA-11974FBC32E4}" srcId="{9595E36D-8537-4E28-AE57-CA1263F0A864}" destId="{7A49AFB5-4231-4E47-BC76-A0192B7AE413}" srcOrd="1" destOrd="0" parTransId="{3631839C-21DB-449E-AC57-EC91F4587A9F}" sibTransId="{ACB7BE16-C62D-4272-B5F8-6F52500AB541}"/>
    <dgm:cxn modelId="{BEB6F0BB-CBA6-4998-89AB-704708762196}" type="presOf" srcId="{E6755EB7-BAB4-4DEF-8685-C4F259185B41}" destId="{28FA940A-4B94-474E-B5C4-78300525BFDF}" srcOrd="0" destOrd="0" presId="urn:microsoft.com/office/officeart/2005/8/layout/hierarchy3"/>
    <dgm:cxn modelId="{CA29A26D-A9AB-49A3-81E5-BEA9AE3EFCA2}" type="presOf" srcId="{0B7ED1A4-2229-4B29-9172-29BC70B34311}" destId="{B4F9296C-64F9-459E-8157-B8044B0A86F9}" srcOrd="0" destOrd="0" presId="urn:microsoft.com/office/officeart/2005/8/layout/hierarchy3"/>
    <dgm:cxn modelId="{AD9D997A-CBA0-40D7-A787-5969115133C5}" type="presOf" srcId="{427367BC-8A1C-47E1-B098-B994321F2CE6}" destId="{3322F2C0-0151-4C87-B35F-33E83127BFBD}" srcOrd="0" destOrd="0" presId="urn:microsoft.com/office/officeart/2005/8/layout/hierarchy3"/>
    <dgm:cxn modelId="{2B422BD9-7766-49D5-B56A-ED98DA029DAF}" srcId="{42D10236-90FF-4C0B-96E1-9D6A3730B330}" destId="{9244BEB0-AD9B-40A1-8236-B25908513481}" srcOrd="4" destOrd="0" parTransId="{A0CE50F6-3C7F-41B3-BA96-47D0382A1AE9}" sibTransId="{B55ECD61-4420-43F0-B3C8-4E0868AEA6A1}"/>
    <dgm:cxn modelId="{0FCCDC01-ECC5-4D2B-8606-CE06D6AC3D57}" type="presOf" srcId="{3631839C-21DB-449E-AC57-EC91F4587A9F}" destId="{30DD6A4A-01F1-43B6-B724-6C93A1110CC1}" srcOrd="0" destOrd="0" presId="urn:microsoft.com/office/officeart/2005/8/layout/hierarchy3"/>
    <dgm:cxn modelId="{B2458766-7AB5-4B11-968F-E019CD94C90C}" type="presOf" srcId="{A0CE50F6-3C7F-41B3-BA96-47D0382A1AE9}" destId="{2ED7E0FF-28AA-456A-840B-556A619D2BEE}" srcOrd="0" destOrd="0" presId="urn:microsoft.com/office/officeart/2005/8/layout/hierarchy3"/>
    <dgm:cxn modelId="{49B392FE-513A-4720-A040-62CD2712632D}" srcId="{9595E36D-8537-4E28-AE57-CA1263F0A864}" destId="{70692470-3A25-48CD-89C9-244DD682C58B}" srcOrd="4" destOrd="0" parTransId="{D081AFD4-E213-4FA1-B359-1939373F3615}" sibTransId="{74768F8C-7948-484E-A384-9DFA77E2F2B0}"/>
    <dgm:cxn modelId="{EACC0A2D-6340-461F-9633-F052EBBE94E9}" type="presOf" srcId="{90040265-EFC1-486C-86BC-D369BCF45BA8}" destId="{E68DE4DD-E769-45F5-AD64-D8F3DDC3BBC8}" srcOrd="0" destOrd="0" presId="urn:microsoft.com/office/officeart/2005/8/layout/hierarchy3"/>
    <dgm:cxn modelId="{C44ACD4C-BB3D-4A0A-852F-83D6F2DA2C55}" type="presOf" srcId="{478AD247-81CF-4D20-9DD0-0CB7534A3889}" destId="{60BEBB95-93D1-451B-A962-B020FAE78869}" srcOrd="0" destOrd="0" presId="urn:microsoft.com/office/officeart/2005/8/layout/hierarchy3"/>
    <dgm:cxn modelId="{62B35D68-1A9D-4B96-9CAF-953DE6F65FE7}" type="presOf" srcId="{7F7F5004-5CB3-4665-8B11-9FE4F1F1F6D2}" destId="{3A5D4509-C16F-4FC9-BB60-EA684DF6BEE1}" srcOrd="0" destOrd="0" presId="urn:microsoft.com/office/officeart/2005/8/layout/hierarchy3"/>
    <dgm:cxn modelId="{89561F33-BCC0-4FEE-BE74-7C8D458491A7}" type="presOf" srcId="{9595E36D-8537-4E28-AE57-CA1263F0A864}" destId="{FD34521A-EDE0-4D90-9C27-CA83F87934F1}" srcOrd="1" destOrd="0" presId="urn:microsoft.com/office/officeart/2005/8/layout/hierarchy3"/>
    <dgm:cxn modelId="{965E30B3-44E2-43B4-B810-EBC03565AD2F}" srcId="{42D10236-90FF-4C0B-96E1-9D6A3730B330}" destId="{0B7ED1A4-2229-4B29-9172-29BC70B34311}" srcOrd="2" destOrd="0" parTransId="{E6755EB7-BAB4-4DEF-8685-C4F259185B41}" sibTransId="{95950ACA-945D-41E5-B021-069105251217}"/>
    <dgm:cxn modelId="{66701231-AE1F-4D0C-98A7-2DA65DA7C901}" type="presOf" srcId="{EE9CE3F7-CF21-4682-9F83-9909ACAD98CA}" destId="{DA3D7439-180A-4704-B61D-120FFE415126}" srcOrd="0" destOrd="0" presId="urn:microsoft.com/office/officeart/2005/8/layout/hierarchy3"/>
    <dgm:cxn modelId="{548DD3DC-3CF3-47B4-9B04-EF405BE1337E}" type="presOf" srcId="{87FAA0CD-CEFF-46EF-B6A2-913CF289C74A}" destId="{63A804C4-72D9-4F3E-A69B-D055683A7250}" srcOrd="0" destOrd="0" presId="urn:microsoft.com/office/officeart/2005/8/layout/hierarchy3"/>
    <dgm:cxn modelId="{1A9154C4-92D7-4DD1-ADA7-5C7FFA7480F8}" srcId="{9595E36D-8537-4E28-AE57-CA1263F0A864}" destId="{7F7F5004-5CB3-4665-8B11-9FE4F1F1F6D2}" srcOrd="3" destOrd="0" parTransId="{F2519898-B2A6-4858-85C0-7159E60DD54B}" sibTransId="{0A9C186F-E87C-4736-8E3C-F3FF48497307}"/>
    <dgm:cxn modelId="{F8D6785F-F4C4-4E57-8EB4-7E7B0D6F2C42}" type="presOf" srcId="{68D46687-0639-47E8-888E-4308A5E79962}" destId="{3074C099-C3A5-405B-AD61-BC84B246118A}" srcOrd="0" destOrd="0" presId="urn:microsoft.com/office/officeart/2005/8/layout/hierarchy3"/>
    <dgm:cxn modelId="{0CDE2BD7-3CBC-4AC1-9595-E82A427183E0}" type="presParOf" srcId="{DA3D7439-180A-4704-B61D-120FFE415126}" destId="{C923D94D-7B14-469C-BDA9-32373FAC282C}" srcOrd="0" destOrd="0" presId="urn:microsoft.com/office/officeart/2005/8/layout/hierarchy3"/>
    <dgm:cxn modelId="{3EE11646-8005-4523-BEA9-0A3C4776D11F}" type="presParOf" srcId="{C923D94D-7B14-469C-BDA9-32373FAC282C}" destId="{298B782B-B0BB-4774-A5A1-42616F03247D}" srcOrd="0" destOrd="0" presId="urn:microsoft.com/office/officeart/2005/8/layout/hierarchy3"/>
    <dgm:cxn modelId="{2112FBF3-9B0E-40A7-B9BC-29D09EDC91B0}" type="presParOf" srcId="{298B782B-B0BB-4774-A5A1-42616F03247D}" destId="{58FE5DF8-0207-42D7-946C-107C84DAA79F}" srcOrd="0" destOrd="0" presId="urn:microsoft.com/office/officeart/2005/8/layout/hierarchy3"/>
    <dgm:cxn modelId="{07030CF2-C9EA-49E2-A905-B952B88AC2AD}" type="presParOf" srcId="{298B782B-B0BB-4774-A5A1-42616F03247D}" destId="{FD34521A-EDE0-4D90-9C27-CA83F87934F1}" srcOrd="1" destOrd="0" presId="urn:microsoft.com/office/officeart/2005/8/layout/hierarchy3"/>
    <dgm:cxn modelId="{89FD0490-BEC8-4262-BE1E-56745E17AAC8}" type="presParOf" srcId="{C923D94D-7B14-469C-BDA9-32373FAC282C}" destId="{7749285D-5D2D-439F-9DF5-E6AA34F6A2A3}" srcOrd="1" destOrd="0" presId="urn:microsoft.com/office/officeart/2005/8/layout/hierarchy3"/>
    <dgm:cxn modelId="{91494035-5756-4E7B-9936-DB5CA7FC5327}" type="presParOf" srcId="{7749285D-5D2D-439F-9DF5-E6AA34F6A2A3}" destId="{60BEBB95-93D1-451B-A962-B020FAE78869}" srcOrd="0" destOrd="0" presId="urn:microsoft.com/office/officeart/2005/8/layout/hierarchy3"/>
    <dgm:cxn modelId="{37991CB7-3731-4371-AA81-D5D91FA7CDC6}" type="presParOf" srcId="{7749285D-5D2D-439F-9DF5-E6AA34F6A2A3}" destId="{3CE8E843-6FBA-4182-84A3-DE6004BABAC4}" srcOrd="1" destOrd="0" presId="urn:microsoft.com/office/officeart/2005/8/layout/hierarchy3"/>
    <dgm:cxn modelId="{4FCAE352-A650-4890-9FDB-2EEC1523CF8E}" type="presParOf" srcId="{7749285D-5D2D-439F-9DF5-E6AA34F6A2A3}" destId="{30DD6A4A-01F1-43B6-B724-6C93A1110CC1}" srcOrd="2" destOrd="0" presId="urn:microsoft.com/office/officeart/2005/8/layout/hierarchy3"/>
    <dgm:cxn modelId="{EDA19459-97F4-429D-BF7F-ABD87A84A1F0}" type="presParOf" srcId="{7749285D-5D2D-439F-9DF5-E6AA34F6A2A3}" destId="{B14D3E78-2C7B-4804-96C5-4BD123149F78}" srcOrd="3" destOrd="0" presId="urn:microsoft.com/office/officeart/2005/8/layout/hierarchy3"/>
    <dgm:cxn modelId="{7978B6E7-099A-46BB-906E-E289EFEEF1DB}" type="presParOf" srcId="{7749285D-5D2D-439F-9DF5-E6AA34F6A2A3}" destId="{3074C099-C3A5-405B-AD61-BC84B246118A}" srcOrd="4" destOrd="0" presId="urn:microsoft.com/office/officeart/2005/8/layout/hierarchy3"/>
    <dgm:cxn modelId="{B445D666-1E20-4C69-94B0-FFA496BDB5B6}" type="presParOf" srcId="{7749285D-5D2D-439F-9DF5-E6AA34F6A2A3}" destId="{E68DE4DD-E769-45F5-AD64-D8F3DDC3BBC8}" srcOrd="5" destOrd="0" presId="urn:microsoft.com/office/officeart/2005/8/layout/hierarchy3"/>
    <dgm:cxn modelId="{7246D541-CE44-471B-8552-FA87CF4E05FF}" type="presParOf" srcId="{7749285D-5D2D-439F-9DF5-E6AA34F6A2A3}" destId="{20733BCD-E5E7-45DC-A9F9-2F2276FE3C87}" srcOrd="6" destOrd="0" presId="urn:microsoft.com/office/officeart/2005/8/layout/hierarchy3"/>
    <dgm:cxn modelId="{9FD6BBBC-DCE0-49C7-961E-684FDBF74C19}" type="presParOf" srcId="{7749285D-5D2D-439F-9DF5-E6AA34F6A2A3}" destId="{3A5D4509-C16F-4FC9-BB60-EA684DF6BEE1}" srcOrd="7" destOrd="0" presId="urn:microsoft.com/office/officeart/2005/8/layout/hierarchy3"/>
    <dgm:cxn modelId="{7C9EB820-55BD-410B-B398-21332955F04B}" type="presParOf" srcId="{7749285D-5D2D-439F-9DF5-E6AA34F6A2A3}" destId="{D4F5F4DC-5017-4F35-B3D0-5516292F72ED}" srcOrd="8" destOrd="0" presId="urn:microsoft.com/office/officeart/2005/8/layout/hierarchy3"/>
    <dgm:cxn modelId="{35E0235D-CD97-4719-B491-28DBB1545484}" type="presParOf" srcId="{7749285D-5D2D-439F-9DF5-E6AA34F6A2A3}" destId="{5C3ADFE8-725F-4D62-A8EA-51094146D025}" srcOrd="9" destOrd="0" presId="urn:microsoft.com/office/officeart/2005/8/layout/hierarchy3"/>
    <dgm:cxn modelId="{257192F6-DAB1-49F8-B4C7-D6F3528BED35}" type="presParOf" srcId="{DA3D7439-180A-4704-B61D-120FFE415126}" destId="{A4B1B5AF-7F83-450D-9EED-A3BFE2E2EBFD}" srcOrd="1" destOrd="0" presId="urn:microsoft.com/office/officeart/2005/8/layout/hierarchy3"/>
    <dgm:cxn modelId="{51E87B0A-0EB6-423F-BA94-6763A7CD23BB}" type="presParOf" srcId="{A4B1B5AF-7F83-450D-9EED-A3BFE2E2EBFD}" destId="{E76DD733-4588-4247-982E-12C5DE5DCE3C}" srcOrd="0" destOrd="0" presId="urn:microsoft.com/office/officeart/2005/8/layout/hierarchy3"/>
    <dgm:cxn modelId="{38BCA262-3D77-4DE4-B310-76CD544A5A16}" type="presParOf" srcId="{E76DD733-4588-4247-982E-12C5DE5DCE3C}" destId="{78A77257-825B-4324-BE67-F7054CDAD76D}" srcOrd="0" destOrd="0" presId="urn:microsoft.com/office/officeart/2005/8/layout/hierarchy3"/>
    <dgm:cxn modelId="{51B45768-7DC3-4E3D-AFA6-7D645D3AC741}" type="presParOf" srcId="{E76DD733-4588-4247-982E-12C5DE5DCE3C}" destId="{FD7B7EB2-B340-42D9-A1AB-3485B7638927}" srcOrd="1" destOrd="0" presId="urn:microsoft.com/office/officeart/2005/8/layout/hierarchy3"/>
    <dgm:cxn modelId="{3EE96B27-2895-4FCA-9F81-54659FFCE226}" type="presParOf" srcId="{A4B1B5AF-7F83-450D-9EED-A3BFE2E2EBFD}" destId="{90518E1B-EDA1-4126-B4AC-76C47EA56F0B}" srcOrd="1" destOrd="0" presId="urn:microsoft.com/office/officeart/2005/8/layout/hierarchy3"/>
    <dgm:cxn modelId="{C0C9DC02-364A-4ABC-801E-14CD76B285E0}" type="presParOf" srcId="{90518E1B-EDA1-4126-B4AC-76C47EA56F0B}" destId="{63A804C4-72D9-4F3E-A69B-D055683A7250}" srcOrd="0" destOrd="0" presId="urn:microsoft.com/office/officeart/2005/8/layout/hierarchy3"/>
    <dgm:cxn modelId="{D8EF2406-59C5-4353-9EB9-73EB2FE361EB}" type="presParOf" srcId="{90518E1B-EDA1-4126-B4AC-76C47EA56F0B}" destId="{3322F2C0-0151-4C87-B35F-33E83127BFBD}" srcOrd="1" destOrd="0" presId="urn:microsoft.com/office/officeart/2005/8/layout/hierarchy3"/>
    <dgm:cxn modelId="{164630E2-CD47-4C90-8111-A0B84F80D6BC}" type="presParOf" srcId="{90518E1B-EDA1-4126-B4AC-76C47EA56F0B}" destId="{87D77CFE-A526-4AD5-A002-A3FC78134205}" srcOrd="2" destOrd="0" presId="urn:microsoft.com/office/officeart/2005/8/layout/hierarchy3"/>
    <dgm:cxn modelId="{8C5D1917-CC7F-4BBB-91F9-EF32278F97BF}" type="presParOf" srcId="{90518E1B-EDA1-4126-B4AC-76C47EA56F0B}" destId="{A80A3062-592B-446F-8D51-6F8C054AF5B1}" srcOrd="3" destOrd="0" presId="urn:microsoft.com/office/officeart/2005/8/layout/hierarchy3"/>
    <dgm:cxn modelId="{D169DF87-4C84-4F03-9E68-3FF809FF2C3F}" type="presParOf" srcId="{90518E1B-EDA1-4126-B4AC-76C47EA56F0B}" destId="{28FA940A-4B94-474E-B5C4-78300525BFDF}" srcOrd="4" destOrd="0" presId="urn:microsoft.com/office/officeart/2005/8/layout/hierarchy3"/>
    <dgm:cxn modelId="{D18DCCE6-FD2D-41CC-AB42-77064BC58EB0}" type="presParOf" srcId="{90518E1B-EDA1-4126-B4AC-76C47EA56F0B}" destId="{B4F9296C-64F9-459E-8157-B8044B0A86F9}" srcOrd="5" destOrd="0" presId="urn:microsoft.com/office/officeart/2005/8/layout/hierarchy3"/>
    <dgm:cxn modelId="{F61EDCDA-55B0-4DCA-936F-069D943167B5}" type="presParOf" srcId="{90518E1B-EDA1-4126-B4AC-76C47EA56F0B}" destId="{8534B3E2-8A43-4419-992E-9660AC3B1DC4}" srcOrd="6" destOrd="0" presId="urn:microsoft.com/office/officeart/2005/8/layout/hierarchy3"/>
    <dgm:cxn modelId="{58F20344-3FE8-4FE6-99FA-5EDA2D716B40}" type="presParOf" srcId="{90518E1B-EDA1-4126-B4AC-76C47EA56F0B}" destId="{16BFD663-5E15-4388-ADB8-85B251B6D388}" srcOrd="7" destOrd="0" presId="urn:microsoft.com/office/officeart/2005/8/layout/hierarchy3"/>
    <dgm:cxn modelId="{D97DFCE7-9845-4BF3-8C30-AA699228EF61}" type="presParOf" srcId="{90518E1B-EDA1-4126-B4AC-76C47EA56F0B}" destId="{2ED7E0FF-28AA-456A-840B-556A619D2BEE}" srcOrd="8" destOrd="0" presId="urn:microsoft.com/office/officeart/2005/8/layout/hierarchy3"/>
    <dgm:cxn modelId="{476AB6E1-0538-4B24-94B4-95D802AA7059}" type="presParOf" srcId="{90518E1B-EDA1-4126-B4AC-76C47EA56F0B}" destId="{7BFC1ABE-BEBF-4FCA-BBA9-FF3255CB89B1}" srcOrd="9" destOrd="0" presId="urn:microsoft.com/office/officeart/2005/8/layout/hierarchy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FE5DF8-0207-42D7-946C-107C84DAA79F}">
      <dsp:nvSpPr>
        <dsp:cNvPr id="0" name=""/>
        <dsp:cNvSpPr/>
      </dsp:nvSpPr>
      <dsp:spPr>
        <a:xfrm>
          <a:off x="993500" y="956"/>
          <a:ext cx="1063900" cy="5167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100000"/>
            </a:lnSpc>
            <a:spcBef>
              <a:spcPct val="0"/>
            </a:spcBef>
            <a:spcAft>
              <a:spcPts val="0"/>
            </a:spcAft>
          </a:pPr>
          <a:r>
            <a:rPr lang="en-US" sz="1100" kern="1200">
              <a:latin typeface="Times New Roman"/>
              <a:cs typeface="Times New Roman"/>
            </a:rPr>
            <a:t>I</a:t>
          </a:r>
          <a:r>
            <a:rPr lang="ru-RU" sz="1100" kern="1200">
              <a:latin typeface="Times New Roman"/>
              <a:cs typeface="Times New Roman"/>
            </a:rPr>
            <a:t> Ксенобрюшина</a:t>
          </a:r>
        </a:p>
        <a:p>
          <a:pPr lvl="0" algn="ctr" defTabSz="488950">
            <a:lnSpc>
              <a:spcPct val="100000"/>
            </a:lnSpc>
            <a:spcBef>
              <a:spcPct val="0"/>
            </a:spcBef>
            <a:spcAft>
              <a:spcPts val="0"/>
            </a:spcAft>
          </a:pPr>
          <a:r>
            <a:rPr lang="en-US" sz="1100" kern="1200">
              <a:latin typeface="Times New Roman"/>
              <a:cs typeface="Times New Roman"/>
            </a:rPr>
            <a:t>n </a:t>
          </a:r>
          <a:r>
            <a:rPr lang="ru-RU" sz="1100" kern="1200">
              <a:latin typeface="Times New Roman"/>
              <a:cs typeface="Times New Roman"/>
            </a:rPr>
            <a:t>30</a:t>
          </a:r>
          <a:endParaRPr lang="ru-RU" sz="1100" kern="1200"/>
        </a:p>
      </dsp:txBody>
      <dsp:txXfrm>
        <a:off x="1008636" y="16092"/>
        <a:ext cx="1033628" cy="486518"/>
      </dsp:txXfrm>
    </dsp:sp>
    <dsp:sp modelId="{60BEBB95-93D1-451B-A962-B020FAE78869}">
      <dsp:nvSpPr>
        <dsp:cNvPr id="0" name=""/>
        <dsp:cNvSpPr/>
      </dsp:nvSpPr>
      <dsp:spPr>
        <a:xfrm>
          <a:off x="1099890" y="517746"/>
          <a:ext cx="106390" cy="364889"/>
        </a:xfrm>
        <a:custGeom>
          <a:avLst/>
          <a:gdLst/>
          <a:ahLst/>
          <a:cxnLst/>
          <a:rect l="0" t="0" r="0" b="0"/>
          <a:pathLst>
            <a:path>
              <a:moveTo>
                <a:pt x="0" y="0"/>
              </a:moveTo>
              <a:lnTo>
                <a:pt x="0" y="364889"/>
              </a:lnTo>
              <a:lnTo>
                <a:pt x="106390" y="3648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E8E843-6FBA-4182-84A3-DE6004BABAC4}">
      <dsp:nvSpPr>
        <dsp:cNvPr id="0" name=""/>
        <dsp:cNvSpPr/>
      </dsp:nvSpPr>
      <dsp:spPr>
        <a:xfrm>
          <a:off x="1206280" y="639376"/>
          <a:ext cx="778430" cy="48651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Эпикутанная проба</a:t>
          </a:r>
        </a:p>
        <a:p>
          <a:pPr lvl="0" algn="ctr" defTabSz="355600">
            <a:lnSpc>
              <a:spcPct val="90000"/>
            </a:lnSpc>
            <a:spcBef>
              <a:spcPct val="0"/>
            </a:spcBef>
            <a:spcAft>
              <a:spcPct val="35000"/>
            </a:spcAft>
          </a:pPr>
          <a:r>
            <a:rPr lang="en-US" sz="800" kern="1200"/>
            <a:t>n </a:t>
          </a:r>
          <a:r>
            <a:rPr lang="ru-RU" sz="800" kern="1200"/>
            <a:t>10</a:t>
          </a:r>
        </a:p>
      </dsp:txBody>
      <dsp:txXfrm>
        <a:off x="1220530" y="653626"/>
        <a:ext cx="749930" cy="458019"/>
      </dsp:txXfrm>
    </dsp:sp>
    <dsp:sp modelId="{30DD6A4A-01F1-43B6-B724-6C93A1110CC1}">
      <dsp:nvSpPr>
        <dsp:cNvPr id="0" name=""/>
        <dsp:cNvSpPr/>
      </dsp:nvSpPr>
      <dsp:spPr>
        <a:xfrm>
          <a:off x="1099890" y="517746"/>
          <a:ext cx="106390" cy="973038"/>
        </a:xfrm>
        <a:custGeom>
          <a:avLst/>
          <a:gdLst/>
          <a:ahLst/>
          <a:cxnLst/>
          <a:rect l="0" t="0" r="0" b="0"/>
          <a:pathLst>
            <a:path>
              <a:moveTo>
                <a:pt x="0" y="0"/>
              </a:moveTo>
              <a:lnTo>
                <a:pt x="0" y="973038"/>
              </a:lnTo>
              <a:lnTo>
                <a:pt x="106390" y="9730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4D3E78-2C7B-4804-96C5-4BD123149F78}">
      <dsp:nvSpPr>
        <dsp:cNvPr id="0" name=""/>
        <dsp:cNvSpPr/>
      </dsp:nvSpPr>
      <dsp:spPr>
        <a:xfrm>
          <a:off x="1206280" y="1247525"/>
          <a:ext cx="778430" cy="48651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Конъюктивальная проба</a:t>
          </a:r>
        </a:p>
        <a:p>
          <a:pPr lvl="0" algn="ctr" defTabSz="311150">
            <a:lnSpc>
              <a:spcPct val="90000"/>
            </a:lnSpc>
            <a:spcBef>
              <a:spcPct val="0"/>
            </a:spcBef>
            <a:spcAft>
              <a:spcPct val="35000"/>
            </a:spcAft>
          </a:pPr>
          <a:r>
            <a:rPr lang="en-US" sz="700" kern="1200"/>
            <a:t>n </a:t>
          </a:r>
          <a:r>
            <a:rPr lang="ru-RU" sz="700" kern="1200"/>
            <a:t>10</a:t>
          </a:r>
        </a:p>
      </dsp:txBody>
      <dsp:txXfrm>
        <a:off x="1220530" y="1261775"/>
        <a:ext cx="749930" cy="458019"/>
      </dsp:txXfrm>
    </dsp:sp>
    <dsp:sp modelId="{3074C099-C3A5-405B-AD61-BC84B246118A}">
      <dsp:nvSpPr>
        <dsp:cNvPr id="0" name=""/>
        <dsp:cNvSpPr/>
      </dsp:nvSpPr>
      <dsp:spPr>
        <a:xfrm>
          <a:off x="1099890" y="517746"/>
          <a:ext cx="106390" cy="1581187"/>
        </a:xfrm>
        <a:custGeom>
          <a:avLst/>
          <a:gdLst/>
          <a:ahLst/>
          <a:cxnLst/>
          <a:rect l="0" t="0" r="0" b="0"/>
          <a:pathLst>
            <a:path>
              <a:moveTo>
                <a:pt x="0" y="0"/>
              </a:moveTo>
              <a:lnTo>
                <a:pt x="0" y="1581187"/>
              </a:lnTo>
              <a:lnTo>
                <a:pt x="106390" y="15811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8DE4DD-E769-45F5-AD64-D8F3DDC3BBC8}">
      <dsp:nvSpPr>
        <dsp:cNvPr id="0" name=""/>
        <dsp:cNvSpPr/>
      </dsp:nvSpPr>
      <dsp:spPr>
        <a:xfrm>
          <a:off x="1206280" y="1855674"/>
          <a:ext cx="778430" cy="48651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ГЗТ</a:t>
          </a:r>
        </a:p>
        <a:p>
          <a:pPr lvl="0" algn="ctr" defTabSz="311150">
            <a:lnSpc>
              <a:spcPct val="90000"/>
            </a:lnSpc>
            <a:spcBef>
              <a:spcPct val="0"/>
            </a:spcBef>
            <a:spcAft>
              <a:spcPct val="35000"/>
            </a:spcAft>
          </a:pPr>
          <a:r>
            <a:rPr lang="en-US" sz="700" kern="1200"/>
            <a:t>n </a:t>
          </a:r>
          <a:r>
            <a:rPr lang="ru-RU" sz="700" kern="1200"/>
            <a:t>10</a:t>
          </a:r>
        </a:p>
      </dsp:txBody>
      <dsp:txXfrm>
        <a:off x="1220530" y="1869924"/>
        <a:ext cx="749930" cy="458019"/>
      </dsp:txXfrm>
    </dsp:sp>
    <dsp:sp modelId="{78A77257-825B-4324-BE67-F7054CDAD76D}">
      <dsp:nvSpPr>
        <dsp:cNvPr id="0" name=""/>
        <dsp:cNvSpPr/>
      </dsp:nvSpPr>
      <dsp:spPr>
        <a:xfrm>
          <a:off x="2334045" y="0"/>
          <a:ext cx="973038" cy="486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100000"/>
            </a:lnSpc>
            <a:spcBef>
              <a:spcPct val="0"/>
            </a:spcBef>
            <a:spcAft>
              <a:spcPts val="0"/>
            </a:spcAft>
          </a:pPr>
          <a:r>
            <a:rPr lang="en-US" sz="1100" kern="1200">
              <a:latin typeface="Times New Roman"/>
              <a:cs typeface="Times New Roman"/>
            </a:rPr>
            <a:t>II</a:t>
          </a:r>
          <a:r>
            <a:rPr lang="ru-RU" sz="1100" kern="1200">
              <a:latin typeface="Times New Roman"/>
              <a:cs typeface="Times New Roman"/>
            </a:rPr>
            <a:t> </a:t>
          </a:r>
          <a:endParaRPr lang="en-US" sz="1100" kern="1200">
            <a:latin typeface="Times New Roman"/>
            <a:cs typeface="Times New Roman"/>
          </a:endParaRPr>
        </a:p>
        <a:p>
          <a:pPr lvl="0" algn="ctr" defTabSz="488950">
            <a:lnSpc>
              <a:spcPct val="100000"/>
            </a:lnSpc>
            <a:spcBef>
              <a:spcPct val="0"/>
            </a:spcBef>
            <a:spcAft>
              <a:spcPts val="0"/>
            </a:spcAft>
          </a:pPr>
          <a:r>
            <a:rPr lang="en-US" sz="1100" kern="1200">
              <a:latin typeface="Times New Roman"/>
              <a:cs typeface="Times New Roman"/>
            </a:rPr>
            <a:t>Permacol</a:t>
          </a:r>
          <a:endParaRPr lang="ru-RU" sz="1100" kern="1200">
            <a:latin typeface="Times New Roman"/>
            <a:cs typeface="Times New Roman"/>
          </a:endParaRPr>
        </a:p>
        <a:p>
          <a:pPr lvl="0" algn="ctr" defTabSz="488950">
            <a:lnSpc>
              <a:spcPct val="100000"/>
            </a:lnSpc>
            <a:spcBef>
              <a:spcPct val="0"/>
            </a:spcBef>
            <a:spcAft>
              <a:spcPts val="0"/>
            </a:spcAft>
          </a:pPr>
          <a:r>
            <a:rPr lang="en-US" sz="1100" kern="1200">
              <a:latin typeface="Times New Roman"/>
              <a:cs typeface="Times New Roman"/>
            </a:rPr>
            <a:t>n </a:t>
          </a:r>
          <a:r>
            <a:rPr lang="ru-RU" sz="1100" kern="1200">
              <a:latin typeface="Times New Roman"/>
              <a:cs typeface="Times New Roman"/>
            </a:rPr>
            <a:t>30 </a:t>
          </a:r>
          <a:endParaRPr lang="ru-RU" sz="1100" kern="1200"/>
        </a:p>
      </dsp:txBody>
      <dsp:txXfrm>
        <a:off x="2348295" y="14250"/>
        <a:ext cx="944538" cy="458019"/>
      </dsp:txXfrm>
    </dsp:sp>
    <dsp:sp modelId="{63A804C4-72D9-4F3E-A69B-D055683A7250}">
      <dsp:nvSpPr>
        <dsp:cNvPr id="0" name=""/>
        <dsp:cNvSpPr/>
      </dsp:nvSpPr>
      <dsp:spPr>
        <a:xfrm>
          <a:off x="2385629" y="486519"/>
          <a:ext cx="91440" cy="365845"/>
        </a:xfrm>
        <a:custGeom>
          <a:avLst/>
          <a:gdLst/>
          <a:ahLst/>
          <a:cxnLst/>
          <a:rect l="0" t="0" r="0" b="0"/>
          <a:pathLst>
            <a:path>
              <a:moveTo>
                <a:pt x="45720" y="0"/>
              </a:moveTo>
              <a:lnTo>
                <a:pt x="45720" y="365845"/>
              </a:lnTo>
              <a:lnTo>
                <a:pt x="109638" y="3658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22F2C0-0151-4C87-B35F-33E83127BFBD}">
      <dsp:nvSpPr>
        <dsp:cNvPr id="0" name=""/>
        <dsp:cNvSpPr/>
      </dsp:nvSpPr>
      <dsp:spPr>
        <a:xfrm>
          <a:off x="2495268" y="609105"/>
          <a:ext cx="778430" cy="48651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Эпикутанная проба</a:t>
          </a:r>
        </a:p>
        <a:p>
          <a:pPr lvl="0" algn="ctr" defTabSz="311150">
            <a:lnSpc>
              <a:spcPct val="90000"/>
            </a:lnSpc>
            <a:spcBef>
              <a:spcPct val="0"/>
            </a:spcBef>
            <a:spcAft>
              <a:spcPct val="35000"/>
            </a:spcAft>
          </a:pPr>
          <a:r>
            <a:rPr lang="ru-RU" sz="700" kern="1200"/>
            <a:t>10</a:t>
          </a:r>
        </a:p>
      </dsp:txBody>
      <dsp:txXfrm>
        <a:off x="2509518" y="623355"/>
        <a:ext cx="749930" cy="458019"/>
      </dsp:txXfrm>
    </dsp:sp>
    <dsp:sp modelId="{87D77CFE-A526-4AD5-A002-A3FC78134205}">
      <dsp:nvSpPr>
        <dsp:cNvPr id="0" name=""/>
        <dsp:cNvSpPr/>
      </dsp:nvSpPr>
      <dsp:spPr>
        <a:xfrm>
          <a:off x="2385629" y="486519"/>
          <a:ext cx="91440" cy="973994"/>
        </a:xfrm>
        <a:custGeom>
          <a:avLst/>
          <a:gdLst/>
          <a:ahLst/>
          <a:cxnLst/>
          <a:rect l="0" t="0" r="0" b="0"/>
          <a:pathLst>
            <a:path>
              <a:moveTo>
                <a:pt x="45720" y="0"/>
              </a:moveTo>
              <a:lnTo>
                <a:pt x="45720" y="973994"/>
              </a:lnTo>
              <a:lnTo>
                <a:pt x="109638" y="9739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0A3062-592B-446F-8D51-6F8C054AF5B1}">
      <dsp:nvSpPr>
        <dsp:cNvPr id="0" name=""/>
        <dsp:cNvSpPr/>
      </dsp:nvSpPr>
      <dsp:spPr>
        <a:xfrm>
          <a:off x="2495268" y="1217254"/>
          <a:ext cx="778430" cy="48651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Конъюктивальная проба</a:t>
          </a:r>
        </a:p>
        <a:p>
          <a:pPr lvl="0" algn="ctr" defTabSz="311150">
            <a:lnSpc>
              <a:spcPct val="90000"/>
            </a:lnSpc>
            <a:spcBef>
              <a:spcPct val="0"/>
            </a:spcBef>
            <a:spcAft>
              <a:spcPct val="35000"/>
            </a:spcAft>
          </a:pPr>
          <a:r>
            <a:rPr lang="en-US" sz="700" kern="1200"/>
            <a:t>n </a:t>
          </a:r>
          <a:r>
            <a:rPr lang="ru-RU" sz="700" kern="1200"/>
            <a:t>10</a:t>
          </a:r>
        </a:p>
      </dsp:txBody>
      <dsp:txXfrm>
        <a:off x="2509518" y="1231504"/>
        <a:ext cx="749930" cy="458019"/>
      </dsp:txXfrm>
    </dsp:sp>
    <dsp:sp modelId="{28FA940A-4B94-474E-B5C4-78300525BFDF}">
      <dsp:nvSpPr>
        <dsp:cNvPr id="0" name=""/>
        <dsp:cNvSpPr/>
      </dsp:nvSpPr>
      <dsp:spPr>
        <a:xfrm>
          <a:off x="2385629" y="486519"/>
          <a:ext cx="91440" cy="1582815"/>
        </a:xfrm>
        <a:custGeom>
          <a:avLst/>
          <a:gdLst/>
          <a:ahLst/>
          <a:cxnLst/>
          <a:rect l="0" t="0" r="0" b="0"/>
          <a:pathLst>
            <a:path>
              <a:moveTo>
                <a:pt x="45720" y="0"/>
              </a:moveTo>
              <a:lnTo>
                <a:pt x="45720" y="1582815"/>
              </a:lnTo>
              <a:lnTo>
                <a:pt x="132913" y="15828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F9296C-64F9-459E-8157-B8044B0A86F9}">
      <dsp:nvSpPr>
        <dsp:cNvPr id="0" name=""/>
        <dsp:cNvSpPr/>
      </dsp:nvSpPr>
      <dsp:spPr>
        <a:xfrm>
          <a:off x="2518543" y="1826074"/>
          <a:ext cx="778430" cy="48651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ГЗТ</a:t>
          </a:r>
          <a:endParaRPr lang="en-US" sz="700" kern="1200"/>
        </a:p>
        <a:p>
          <a:pPr lvl="0" algn="ctr" defTabSz="311150">
            <a:lnSpc>
              <a:spcPct val="90000"/>
            </a:lnSpc>
            <a:spcBef>
              <a:spcPct val="0"/>
            </a:spcBef>
            <a:spcAft>
              <a:spcPct val="35000"/>
            </a:spcAft>
          </a:pPr>
          <a:r>
            <a:rPr lang="en-US" sz="700" kern="1200"/>
            <a:t>n 10</a:t>
          </a:r>
          <a:endParaRPr lang="ru-RU" sz="700" kern="1200"/>
        </a:p>
      </dsp:txBody>
      <dsp:txXfrm>
        <a:off x="2532793" y="1840324"/>
        <a:ext cx="749930" cy="4580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FE5DF8-0207-42D7-946C-107C84DAA79F}">
      <dsp:nvSpPr>
        <dsp:cNvPr id="0" name=""/>
        <dsp:cNvSpPr/>
      </dsp:nvSpPr>
      <dsp:spPr>
        <a:xfrm>
          <a:off x="1237184" y="1988"/>
          <a:ext cx="1000013" cy="5000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100000"/>
            </a:lnSpc>
            <a:spcBef>
              <a:spcPct val="0"/>
            </a:spcBef>
            <a:spcAft>
              <a:spcPts val="0"/>
            </a:spcAft>
          </a:pPr>
          <a:r>
            <a:rPr lang="en-US" sz="1100" kern="1200">
              <a:latin typeface="Times New Roman"/>
              <a:cs typeface="Times New Roman"/>
            </a:rPr>
            <a:t>III</a:t>
          </a:r>
          <a:r>
            <a:rPr lang="ru-RU" sz="1100" kern="1200">
              <a:latin typeface="Times New Roman"/>
              <a:cs typeface="Times New Roman"/>
            </a:rPr>
            <a:t> Ксенобрюшина</a:t>
          </a:r>
        </a:p>
        <a:p>
          <a:pPr lvl="0" algn="ctr" defTabSz="488950">
            <a:lnSpc>
              <a:spcPct val="100000"/>
            </a:lnSpc>
            <a:spcBef>
              <a:spcPct val="0"/>
            </a:spcBef>
            <a:spcAft>
              <a:spcPts val="0"/>
            </a:spcAft>
          </a:pPr>
          <a:r>
            <a:rPr lang="en-US" sz="1100" kern="1200">
              <a:latin typeface="Times New Roman"/>
              <a:cs typeface="Times New Roman"/>
            </a:rPr>
            <a:t>n </a:t>
          </a:r>
          <a:r>
            <a:rPr lang="ru-RU" sz="1100" kern="1200">
              <a:latin typeface="Times New Roman"/>
              <a:cs typeface="Times New Roman"/>
            </a:rPr>
            <a:t>40</a:t>
          </a:r>
          <a:endParaRPr lang="ru-RU" sz="1100" kern="1200"/>
        </a:p>
      </dsp:txBody>
      <dsp:txXfrm>
        <a:off x="1251829" y="16633"/>
        <a:ext cx="970723" cy="470716"/>
      </dsp:txXfrm>
    </dsp:sp>
    <dsp:sp modelId="{60BEBB95-93D1-451B-A962-B020FAE78869}">
      <dsp:nvSpPr>
        <dsp:cNvPr id="0" name=""/>
        <dsp:cNvSpPr/>
      </dsp:nvSpPr>
      <dsp:spPr>
        <a:xfrm>
          <a:off x="1337186" y="501994"/>
          <a:ext cx="100001" cy="375005"/>
        </a:xfrm>
        <a:custGeom>
          <a:avLst/>
          <a:gdLst/>
          <a:ahLst/>
          <a:cxnLst/>
          <a:rect l="0" t="0" r="0" b="0"/>
          <a:pathLst>
            <a:path>
              <a:moveTo>
                <a:pt x="0" y="0"/>
              </a:moveTo>
              <a:lnTo>
                <a:pt x="0" y="375005"/>
              </a:lnTo>
              <a:lnTo>
                <a:pt x="100001" y="37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E8E843-6FBA-4182-84A3-DE6004BABAC4}">
      <dsp:nvSpPr>
        <dsp:cNvPr id="0" name=""/>
        <dsp:cNvSpPr/>
      </dsp:nvSpPr>
      <dsp:spPr>
        <a:xfrm>
          <a:off x="1437187" y="626996"/>
          <a:ext cx="800010" cy="5000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kern="1200"/>
            <a:t>7 </a:t>
          </a:r>
          <a:r>
            <a:rPr lang="ru-RU" sz="800" kern="1200"/>
            <a:t>сутки</a:t>
          </a:r>
        </a:p>
        <a:p>
          <a:pPr lvl="0" algn="ctr" defTabSz="355600">
            <a:lnSpc>
              <a:spcPct val="90000"/>
            </a:lnSpc>
            <a:spcBef>
              <a:spcPct val="0"/>
            </a:spcBef>
            <a:spcAft>
              <a:spcPct val="35000"/>
            </a:spcAft>
          </a:pPr>
          <a:r>
            <a:rPr lang="en-US" sz="800" kern="1200"/>
            <a:t>n </a:t>
          </a:r>
          <a:r>
            <a:rPr lang="ru-RU" sz="800" kern="1200"/>
            <a:t>8</a:t>
          </a:r>
        </a:p>
      </dsp:txBody>
      <dsp:txXfrm>
        <a:off x="1451832" y="641641"/>
        <a:ext cx="770720" cy="470716"/>
      </dsp:txXfrm>
    </dsp:sp>
    <dsp:sp modelId="{30DD6A4A-01F1-43B6-B724-6C93A1110CC1}">
      <dsp:nvSpPr>
        <dsp:cNvPr id="0" name=""/>
        <dsp:cNvSpPr/>
      </dsp:nvSpPr>
      <dsp:spPr>
        <a:xfrm>
          <a:off x="1337186" y="501994"/>
          <a:ext cx="100001" cy="1000013"/>
        </a:xfrm>
        <a:custGeom>
          <a:avLst/>
          <a:gdLst/>
          <a:ahLst/>
          <a:cxnLst/>
          <a:rect l="0" t="0" r="0" b="0"/>
          <a:pathLst>
            <a:path>
              <a:moveTo>
                <a:pt x="0" y="0"/>
              </a:moveTo>
              <a:lnTo>
                <a:pt x="0" y="1000013"/>
              </a:lnTo>
              <a:lnTo>
                <a:pt x="100001" y="10000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4D3E78-2C7B-4804-96C5-4BD123149F78}">
      <dsp:nvSpPr>
        <dsp:cNvPr id="0" name=""/>
        <dsp:cNvSpPr/>
      </dsp:nvSpPr>
      <dsp:spPr>
        <a:xfrm>
          <a:off x="1437187" y="1252004"/>
          <a:ext cx="800010" cy="5000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14 сутки</a:t>
          </a:r>
        </a:p>
        <a:p>
          <a:pPr lvl="0" algn="ctr" defTabSz="355600">
            <a:lnSpc>
              <a:spcPct val="90000"/>
            </a:lnSpc>
            <a:spcBef>
              <a:spcPct val="0"/>
            </a:spcBef>
            <a:spcAft>
              <a:spcPct val="35000"/>
            </a:spcAft>
          </a:pPr>
          <a:r>
            <a:rPr lang="en-US" sz="800" kern="1200"/>
            <a:t>n </a:t>
          </a:r>
          <a:r>
            <a:rPr lang="ru-RU" sz="800" kern="1200"/>
            <a:t>8</a:t>
          </a:r>
        </a:p>
      </dsp:txBody>
      <dsp:txXfrm>
        <a:off x="1451832" y="1266649"/>
        <a:ext cx="770720" cy="470716"/>
      </dsp:txXfrm>
    </dsp:sp>
    <dsp:sp modelId="{3074C099-C3A5-405B-AD61-BC84B246118A}">
      <dsp:nvSpPr>
        <dsp:cNvPr id="0" name=""/>
        <dsp:cNvSpPr/>
      </dsp:nvSpPr>
      <dsp:spPr>
        <a:xfrm>
          <a:off x="1337186" y="501994"/>
          <a:ext cx="100001" cy="1625021"/>
        </a:xfrm>
        <a:custGeom>
          <a:avLst/>
          <a:gdLst/>
          <a:ahLst/>
          <a:cxnLst/>
          <a:rect l="0" t="0" r="0" b="0"/>
          <a:pathLst>
            <a:path>
              <a:moveTo>
                <a:pt x="0" y="0"/>
              </a:moveTo>
              <a:lnTo>
                <a:pt x="0" y="1625021"/>
              </a:lnTo>
              <a:lnTo>
                <a:pt x="100001" y="16250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8DE4DD-E769-45F5-AD64-D8F3DDC3BBC8}">
      <dsp:nvSpPr>
        <dsp:cNvPr id="0" name=""/>
        <dsp:cNvSpPr/>
      </dsp:nvSpPr>
      <dsp:spPr>
        <a:xfrm>
          <a:off x="1437187" y="1877013"/>
          <a:ext cx="800010" cy="5000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21 сутки</a:t>
          </a:r>
        </a:p>
        <a:p>
          <a:pPr lvl="0" algn="ctr" defTabSz="355600">
            <a:lnSpc>
              <a:spcPct val="90000"/>
            </a:lnSpc>
            <a:spcBef>
              <a:spcPct val="0"/>
            </a:spcBef>
            <a:spcAft>
              <a:spcPct val="35000"/>
            </a:spcAft>
          </a:pPr>
          <a:r>
            <a:rPr lang="en-US" sz="800" kern="1200"/>
            <a:t>n </a:t>
          </a:r>
          <a:r>
            <a:rPr lang="ru-RU" sz="800" kern="1200"/>
            <a:t>8</a:t>
          </a:r>
        </a:p>
      </dsp:txBody>
      <dsp:txXfrm>
        <a:off x="1451832" y="1891658"/>
        <a:ext cx="770720" cy="470716"/>
      </dsp:txXfrm>
    </dsp:sp>
    <dsp:sp modelId="{20733BCD-E5E7-45DC-A9F9-2F2276FE3C87}">
      <dsp:nvSpPr>
        <dsp:cNvPr id="0" name=""/>
        <dsp:cNvSpPr/>
      </dsp:nvSpPr>
      <dsp:spPr>
        <a:xfrm>
          <a:off x="1337186" y="501994"/>
          <a:ext cx="100001" cy="2250030"/>
        </a:xfrm>
        <a:custGeom>
          <a:avLst/>
          <a:gdLst/>
          <a:ahLst/>
          <a:cxnLst/>
          <a:rect l="0" t="0" r="0" b="0"/>
          <a:pathLst>
            <a:path>
              <a:moveTo>
                <a:pt x="0" y="0"/>
              </a:moveTo>
              <a:lnTo>
                <a:pt x="0" y="2250030"/>
              </a:lnTo>
              <a:lnTo>
                <a:pt x="100001" y="2250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5D4509-C16F-4FC9-BB60-EA684DF6BEE1}">
      <dsp:nvSpPr>
        <dsp:cNvPr id="0" name=""/>
        <dsp:cNvSpPr/>
      </dsp:nvSpPr>
      <dsp:spPr>
        <a:xfrm>
          <a:off x="1437187" y="2502021"/>
          <a:ext cx="800010" cy="5000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30 сутки</a:t>
          </a:r>
        </a:p>
        <a:p>
          <a:pPr lvl="0" algn="ctr" defTabSz="355600">
            <a:lnSpc>
              <a:spcPct val="90000"/>
            </a:lnSpc>
            <a:spcBef>
              <a:spcPct val="0"/>
            </a:spcBef>
            <a:spcAft>
              <a:spcPct val="35000"/>
            </a:spcAft>
          </a:pPr>
          <a:r>
            <a:rPr lang="en-US" sz="800" kern="1200"/>
            <a:t>n </a:t>
          </a:r>
          <a:r>
            <a:rPr lang="ru-RU" sz="800" kern="1200"/>
            <a:t>8</a:t>
          </a:r>
        </a:p>
      </dsp:txBody>
      <dsp:txXfrm>
        <a:off x="1451832" y="2516666"/>
        <a:ext cx="770720" cy="470716"/>
      </dsp:txXfrm>
    </dsp:sp>
    <dsp:sp modelId="{D4F5F4DC-5017-4F35-B3D0-5516292F72ED}">
      <dsp:nvSpPr>
        <dsp:cNvPr id="0" name=""/>
        <dsp:cNvSpPr/>
      </dsp:nvSpPr>
      <dsp:spPr>
        <a:xfrm>
          <a:off x="1337186" y="501994"/>
          <a:ext cx="100001" cy="2875038"/>
        </a:xfrm>
        <a:custGeom>
          <a:avLst/>
          <a:gdLst/>
          <a:ahLst/>
          <a:cxnLst/>
          <a:rect l="0" t="0" r="0" b="0"/>
          <a:pathLst>
            <a:path>
              <a:moveTo>
                <a:pt x="0" y="0"/>
              </a:moveTo>
              <a:lnTo>
                <a:pt x="0" y="2875038"/>
              </a:lnTo>
              <a:lnTo>
                <a:pt x="100001" y="28750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3ADFE8-725F-4D62-A8EA-51094146D025}">
      <dsp:nvSpPr>
        <dsp:cNvPr id="0" name=""/>
        <dsp:cNvSpPr/>
      </dsp:nvSpPr>
      <dsp:spPr>
        <a:xfrm>
          <a:off x="1437187" y="3127030"/>
          <a:ext cx="800010" cy="5000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90 сутки</a:t>
          </a:r>
        </a:p>
        <a:p>
          <a:pPr lvl="0" algn="ctr" defTabSz="355600">
            <a:lnSpc>
              <a:spcPct val="90000"/>
            </a:lnSpc>
            <a:spcBef>
              <a:spcPct val="0"/>
            </a:spcBef>
            <a:spcAft>
              <a:spcPct val="35000"/>
            </a:spcAft>
          </a:pPr>
          <a:r>
            <a:rPr lang="en-US" sz="800" kern="1200"/>
            <a:t>n </a:t>
          </a:r>
          <a:r>
            <a:rPr lang="ru-RU" sz="800" kern="1200"/>
            <a:t>8</a:t>
          </a:r>
        </a:p>
      </dsp:txBody>
      <dsp:txXfrm>
        <a:off x="1451832" y="3141675"/>
        <a:ext cx="770720" cy="470716"/>
      </dsp:txXfrm>
    </dsp:sp>
    <dsp:sp modelId="{78A77257-825B-4324-BE67-F7054CDAD76D}">
      <dsp:nvSpPr>
        <dsp:cNvPr id="0" name=""/>
        <dsp:cNvSpPr/>
      </dsp:nvSpPr>
      <dsp:spPr>
        <a:xfrm>
          <a:off x="2521512" y="0"/>
          <a:ext cx="1000013" cy="5000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100000"/>
            </a:lnSpc>
            <a:spcBef>
              <a:spcPct val="0"/>
            </a:spcBef>
            <a:spcAft>
              <a:spcPts val="0"/>
            </a:spcAft>
          </a:pPr>
          <a:r>
            <a:rPr lang="en-US" sz="1100" kern="1200">
              <a:latin typeface="Times New Roman"/>
              <a:cs typeface="Times New Roman"/>
            </a:rPr>
            <a:t>IV</a:t>
          </a:r>
          <a:endParaRPr lang="ru-RU" sz="1100" kern="1200">
            <a:latin typeface="Times New Roman"/>
            <a:cs typeface="Times New Roman"/>
          </a:endParaRPr>
        </a:p>
        <a:p>
          <a:pPr lvl="0" algn="ctr" defTabSz="488950">
            <a:lnSpc>
              <a:spcPct val="100000"/>
            </a:lnSpc>
            <a:spcBef>
              <a:spcPct val="0"/>
            </a:spcBef>
            <a:spcAft>
              <a:spcPts val="0"/>
            </a:spcAft>
          </a:pPr>
          <a:r>
            <a:rPr lang="en-US" sz="1100" kern="1200">
              <a:latin typeface="Times New Roman"/>
              <a:cs typeface="Times New Roman"/>
            </a:rPr>
            <a:t>Permacol</a:t>
          </a:r>
          <a:endParaRPr lang="ru-RU" sz="1100" kern="1200">
            <a:latin typeface="Times New Roman"/>
            <a:cs typeface="Times New Roman"/>
          </a:endParaRPr>
        </a:p>
        <a:p>
          <a:pPr lvl="0" algn="ctr" defTabSz="488950">
            <a:lnSpc>
              <a:spcPct val="100000"/>
            </a:lnSpc>
            <a:spcBef>
              <a:spcPct val="0"/>
            </a:spcBef>
            <a:spcAft>
              <a:spcPts val="0"/>
            </a:spcAft>
          </a:pPr>
          <a:r>
            <a:rPr lang="en-US" sz="1100" kern="1200">
              <a:latin typeface="Times New Roman"/>
              <a:cs typeface="Times New Roman"/>
            </a:rPr>
            <a:t>n </a:t>
          </a:r>
          <a:r>
            <a:rPr lang="ru-RU" sz="1100" kern="1200">
              <a:latin typeface="Times New Roman"/>
              <a:cs typeface="Times New Roman"/>
            </a:rPr>
            <a:t>40 </a:t>
          </a:r>
          <a:endParaRPr lang="ru-RU" sz="1100" kern="1200"/>
        </a:p>
      </dsp:txBody>
      <dsp:txXfrm>
        <a:off x="2536157" y="14645"/>
        <a:ext cx="970723" cy="470716"/>
      </dsp:txXfrm>
    </dsp:sp>
    <dsp:sp modelId="{63A804C4-72D9-4F3E-A69B-D055683A7250}">
      <dsp:nvSpPr>
        <dsp:cNvPr id="0" name=""/>
        <dsp:cNvSpPr/>
      </dsp:nvSpPr>
      <dsp:spPr>
        <a:xfrm>
          <a:off x="2575793" y="500006"/>
          <a:ext cx="91440" cy="376993"/>
        </a:xfrm>
        <a:custGeom>
          <a:avLst/>
          <a:gdLst/>
          <a:ahLst/>
          <a:cxnLst/>
          <a:rect l="0" t="0" r="0" b="0"/>
          <a:pathLst>
            <a:path>
              <a:moveTo>
                <a:pt x="45720" y="0"/>
              </a:moveTo>
              <a:lnTo>
                <a:pt x="45720" y="376993"/>
              </a:lnTo>
              <a:lnTo>
                <a:pt x="111410" y="3769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22F2C0-0151-4C87-B35F-33E83127BFBD}">
      <dsp:nvSpPr>
        <dsp:cNvPr id="0" name=""/>
        <dsp:cNvSpPr/>
      </dsp:nvSpPr>
      <dsp:spPr>
        <a:xfrm>
          <a:off x="2687204" y="626996"/>
          <a:ext cx="800010" cy="5000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7 сутки</a:t>
          </a:r>
        </a:p>
        <a:p>
          <a:pPr lvl="0" algn="ctr" defTabSz="355600">
            <a:lnSpc>
              <a:spcPct val="90000"/>
            </a:lnSpc>
            <a:spcBef>
              <a:spcPct val="0"/>
            </a:spcBef>
            <a:spcAft>
              <a:spcPct val="35000"/>
            </a:spcAft>
          </a:pPr>
          <a:r>
            <a:rPr lang="en-US" sz="800" kern="1200"/>
            <a:t>n</a:t>
          </a:r>
          <a:r>
            <a:rPr lang="ru-RU" sz="800" kern="1200"/>
            <a:t> 8</a:t>
          </a:r>
        </a:p>
      </dsp:txBody>
      <dsp:txXfrm>
        <a:off x="2701849" y="641641"/>
        <a:ext cx="770720" cy="470716"/>
      </dsp:txXfrm>
    </dsp:sp>
    <dsp:sp modelId="{87D77CFE-A526-4AD5-A002-A3FC78134205}">
      <dsp:nvSpPr>
        <dsp:cNvPr id="0" name=""/>
        <dsp:cNvSpPr/>
      </dsp:nvSpPr>
      <dsp:spPr>
        <a:xfrm>
          <a:off x="2575793" y="500006"/>
          <a:ext cx="91440" cy="1002001"/>
        </a:xfrm>
        <a:custGeom>
          <a:avLst/>
          <a:gdLst/>
          <a:ahLst/>
          <a:cxnLst/>
          <a:rect l="0" t="0" r="0" b="0"/>
          <a:pathLst>
            <a:path>
              <a:moveTo>
                <a:pt x="45720" y="0"/>
              </a:moveTo>
              <a:lnTo>
                <a:pt x="45720" y="1002001"/>
              </a:lnTo>
              <a:lnTo>
                <a:pt x="111410" y="10020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0A3062-592B-446F-8D51-6F8C054AF5B1}">
      <dsp:nvSpPr>
        <dsp:cNvPr id="0" name=""/>
        <dsp:cNvSpPr/>
      </dsp:nvSpPr>
      <dsp:spPr>
        <a:xfrm>
          <a:off x="2687204" y="1252004"/>
          <a:ext cx="800010" cy="5000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14 сутки</a:t>
          </a:r>
        </a:p>
        <a:p>
          <a:pPr lvl="0" algn="ctr" defTabSz="355600">
            <a:lnSpc>
              <a:spcPct val="90000"/>
            </a:lnSpc>
            <a:spcBef>
              <a:spcPct val="0"/>
            </a:spcBef>
            <a:spcAft>
              <a:spcPct val="35000"/>
            </a:spcAft>
          </a:pPr>
          <a:r>
            <a:rPr lang="en-US" sz="800" kern="1200"/>
            <a:t>n </a:t>
          </a:r>
          <a:r>
            <a:rPr lang="ru-RU" sz="800" kern="1200"/>
            <a:t>8</a:t>
          </a:r>
        </a:p>
      </dsp:txBody>
      <dsp:txXfrm>
        <a:off x="2701849" y="1266649"/>
        <a:ext cx="770720" cy="470716"/>
      </dsp:txXfrm>
    </dsp:sp>
    <dsp:sp modelId="{28FA940A-4B94-474E-B5C4-78300525BFDF}">
      <dsp:nvSpPr>
        <dsp:cNvPr id="0" name=""/>
        <dsp:cNvSpPr/>
      </dsp:nvSpPr>
      <dsp:spPr>
        <a:xfrm>
          <a:off x="2575793" y="500006"/>
          <a:ext cx="91440" cy="1627700"/>
        </a:xfrm>
        <a:custGeom>
          <a:avLst/>
          <a:gdLst/>
          <a:ahLst/>
          <a:cxnLst/>
          <a:rect l="0" t="0" r="0" b="0"/>
          <a:pathLst>
            <a:path>
              <a:moveTo>
                <a:pt x="45720" y="0"/>
              </a:moveTo>
              <a:lnTo>
                <a:pt x="45720" y="1627700"/>
              </a:lnTo>
              <a:lnTo>
                <a:pt x="135331" y="16277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F9296C-64F9-459E-8157-B8044B0A86F9}">
      <dsp:nvSpPr>
        <dsp:cNvPr id="0" name=""/>
        <dsp:cNvSpPr/>
      </dsp:nvSpPr>
      <dsp:spPr>
        <a:xfrm>
          <a:off x="2711124" y="1877703"/>
          <a:ext cx="800010" cy="5000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21 сутки</a:t>
          </a:r>
          <a:endParaRPr lang="en-US" sz="800" kern="1200"/>
        </a:p>
        <a:p>
          <a:pPr lvl="0" algn="ctr" defTabSz="355600">
            <a:lnSpc>
              <a:spcPct val="90000"/>
            </a:lnSpc>
            <a:spcBef>
              <a:spcPct val="0"/>
            </a:spcBef>
            <a:spcAft>
              <a:spcPct val="35000"/>
            </a:spcAft>
          </a:pPr>
          <a:r>
            <a:rPr lang="en-US" sz="800" kern="1200"/>
            <a:t>n </a:t>
          </a:r>
          <a:r>
            <a:rPr lang="ru-RU" sz="800" kern="1200"/>
            <a:t>8</a:t>
          </a:r>
        </a:p>
      </dsp:txBody>
      <dsp:txXfrm>
        <a:off x="2725769" y="1892348"/>
        <a:ext cx="770720" cy="470716"/>
      </dsp:txXfrm>
    </dsp:sp>
    <dsp:sp modelId="{8534B3E2-8A43-4419-992E-9660AC3B1DC4}">
      <dsp:nvSpPr>
        <dsp:cNvPr id="0" name=""/>
        <dsp:cNvSpPr/>
      </dsp:nvSpPr>
      <dsp:spPr>
        <a:xfrm>
          <a:off x="2575793" y="500006"/>
          <a:ext cx="91440" cy="2252018"/>
        </a:xfrm>
        <a:custGeom>
          <a:avLst/>
          <a:gdLst/>
          <a:ahLst/>
          <a:cxnLst/>
          <a:rect l="0" t="0" r="0" b="0"/>
          <a:pathLst>
            <a:path>
              <a:moveTo>
                <a:pt x="45720" y="0"/>
              </a:moveTo>
              <a:lnTo>
                <a:pt x="45720" y="2252018"/>
              </a:lnTo>
              <a:lnTo>
                <a:pt x="111410" y="22520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BFD663-5E15-4388-ADB8-85B251B6D388}">
      <dsp:nvSpPr>
        <dsp:cNvPr id="0" name=""/>
        <dsp:cNvSpPr/>
      </dsp:nvSpPr>
      <dsp:spPr>
        <a:xfrm>
          <a:off x="2687204" y="2502021"/>
          <a:ext cx="800010" cy="5000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30 стуки</a:t>
          </a:r>
        </a:p>
        <a:p>
          <a:pPr lvl="0" algn="ctr" defTabSz="355600">
            <a:lnSpc>
              <a:spcPct val="90000"/>
            </a:lnSpc>
            <a:spcBef>
              <a:spcPct val="0"/>
            </a:spcBef>
            <a:spcAft>
              <a:spcPct val="35000"/>
            </a:spcAft>
          </a:pPr>
          <a:r>
            <a:rPr lang="en-US" sz="800" kern="1200"/>
            <a:t>n </a:t>
          </a:r>
          <a:r>
            <a:rPr lang="ru-RU" sz="800" kern="1200"/>
            <a:t>8</a:t>
          </a:r>
        </a:p>
      </dsp:txBody>
      <dsp:txXfrm>
        <a:off x="2701849" y="2516666"/>
        <a:ext cx="770720" cy="470716"/>
      </dsp:txXfrm>
    </dsp:sp>
    <dsp:sp modelId="{2ED7E0FF-28AA-456A-840B-556A619D2BEE}">
      <dsp:nvSpPr>
        <dsp:cNvPr id="0" name=""/>
        <dsp:cNvSpPr/>
      </dsp:nvSpPr>
      <dsp:spPr>
        <a:xfrm>
          <a:off x="2575793" y="500006"/>
          <a:ext cx="91440" cy="2877026"/>
        </a:xfrm>
        <a:custGeom>
          <a:avLst/>
          <a:gdLst/>
          <a:ahLst/>
          <a:cxnLst/>
          <a:rect l="0" t="0" r="0" b="0"/>
          <a:pathLst>
            <a:path>
              <a:moveTo>
                <a:pt x="45720" y="0"/>
              </a:moveTo>
              <a:lnTo>
                <a:pt x="45720" y="2877026"/>
              </a:lnTo>
              <a:lnTo>
                <a:pt x="111410" y="28770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FC1ABE-BEBF-4FCA-BBA9-FF3255CB89B1}">
      <dsp:nvSpPr>
        <dsp:cNvPr id="0" name=""/>
        <dsp:cNvSpPr/>
      </dsp:nvSpPr>
      <dsp:spPr>
        <a:xfrm>
          <a:off x="2687204" y="3127030"/>
          <a:ext cx="800010" cy="5000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90 сутки</a:t>
          </a:r>
        </a:p>
        <a:p>
          <a:pPr lvl="0" algn="ctr" defTabSz="355600">
            <a:lnSpc>
              <a:spcPct val="90000"/>
            </a:lnSpc>
            <a:spcBef>
              <a:spcPct val="0"/>
            </a:spcBef>
            <a:spcAft>
              <a:spcPct val="35000"/>
            </a:spcAft>
          </a:pPr>
          <a:r>
            <a:rPr lang="en-US" sz="800" kern="1200"/>
            <a:t>n </a:t>
          </a:r>
          <a:r>
            <a:rPr lang="ru-RU" sz="800" kern="1200"/>
            <a:t>8</a:t>
          </a:r>
        </a:p>
      </dsp:txBody>
      <dsp:txXfrm>
        <a:off x="2701849" y="3141675"/>
        <a:ext cx="770720" cy="47071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17A5F-A0F7-490A-BD6D-5347BA8F6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26742</Words>
  <Characters>152433</Characters>
  <Application>Microsoft Office Word</Application>
  <DocSecurity>0</DocSecurity>
  <Lines>1270</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178818</CharactersWithSpaces>
  <SharedDoc>false</SharedDoc>
  <HLinks>
    <vt:vector size="12" baseType="variant">
      <vt:variant>
        <vt:i4>2293836</vt:i4>
      </vt:variant>
      <vt:variant>
        <vt:i4>12</vt:i4>
      </vt:variant>
      <vt:variant>
        <vt:i4>0</vt:i4>
      </vt:variant>
      <vt:variant>
        <vt:i4>5</vt:i4>
      </vt:variant>
      <vt:variant>
        <vt:lpwstr>http://rus.logobook.kz/prod_list.php?ftype=2&amp;par1=10000364&amp;name=%C3%FD%EE%F2%E0%F0-%CC%E5%E4%E8%E0&amp;page=1</vt:lpwstr>
      </vt:variant>
      <vt:variant>
        <vt:lpwstr/>
      </vt:variant>
      <vt:variant>
        <vt:i4>5701696</vt:i4>
      </vt:variant>
      <vt:variant>
        <vt:i4>0</vt:i4>
      </vt:variant>
      <vt:variant>
        <vt:i4>0</vt:i4>
      </vt:variant>
      <vt:variant>
        <vt:i4>5</vt:i4>
      </vt:variant>
      <vt:variant>
        <vt:lpwstr>http://dx.doi.org/10.1155/2015/938059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Бадыров Руслан</dc:creator>
  <cp:lastModifiedBy>user</cp:lastModifiedBy>
  <cp:revision>2</cp:revision>
  <cp:lastPrinted>2023-05-10T03:18:00Z</cp:lastPrinted>
  <dcterms:created xsi:type="dcterms:W3CDTF">2023-06-02T09:22:00Z</dcterms:created>
  <dcterms:modified xsi:type="dcterms:W3CDTF">2023-06-02T09:22:00Z</dcterms:modified>
</cp:coreProperties>
</file>