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00F8" w:rsidRPr="00F300F8" w:rsidRDefault="00F300F8" w:rsidP="00F300F8">
      <w:pPr>
        <w:spacing w:after="0" w:line="240" w:lineRule="auto"/>
        <w:jc w:val="center"/>
        <w:rPr>
          <w:rFonts w:ascii="Times New Roman" w:eastAsia="Calibri" w:hAnsi="Times New Roman" w:cs="Times New Roman"/>
          <w:sz w:val="28"/>
          <w:szCs w:val="28"/>
          <w:lang w:val="kk-KZ"/>
        </w:rPr>
      </w:pPr>
      <w:bookmarkStart w:id="0" w:name="_GoBack"/>
      <w:bookmarkEnd w:id="0"/>
      <w:r w:rsidRPr="00F300F8">
        <w:rPr>
          <w:rFonts w:ascii="Times New Roman" w:eastAsia="Calibri" w:hAnsi="Times New Roman" w:cs="Times New Roman"/>
          <w:sz w:val="28"/>
          <w:szCs w:val="28"/>
          <w:lang w:val="kk-KZ"/>
        </w:rPr>
        <w:t>Е.А. Бөкетов атындағы Қарағанды университеті</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ӘОЖ 541.6: 544.4                                   </w:t>
      </w:r>
      <w:r w:rsidR="008E01F0">
        <w:rPr>
          <w:rFonts w:ascii="Times New Roman" w:eastAsia="Calibri" w:hAnsi="Times New Roman" w:cs="Times New Roman"/>
          <w:sz w:val="28"/>
          <w:szCs w:val="28"/>
          <w:lang w:val="kk-KZ"/>
        </w:rPr>
        <w:t xml:space="preserve">                               </w:t>
      </w:r>
      <w:r w:rsidRPr="00F300F8">
        <w:rPr>
          <w:rFonts w:ascii="Times New Roman" w:eastAsia="Calibri" w:hAnsi="Times New Roman" w:cs="Times New Roman"/>
          <w:sz w:val="28"/>
          <w:szCs w:val="28"/>
          <w:lang w:val="kk-KZ"/>
        </w:rPr>
        <w:t xml:space="preserve">  Қолжазба құқығында</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БОЛАТБАЙ АБЫЛАЙХАН НҰРЛАНҰЛЫ</w:t>
      </w: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Полиэтиленгликольфумарат және акрил қышқылы сополимерлерінің термиялық деструкция үрдісін зерттеу</w:t>
      </w: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rPr>
        <w:t>8</w:t>
      </w:r>
      <w:r w:rsidRPr="00F300F8">
        <w:rPr>
          <w:rFonts w:ascii="Times New Roman" w:eastAsia="Calibri" w:hAnsi="Times New Roman" w:cs="Times New Roman"/>
          <w:sz w:val="28"/>
          <w:szCs w:val="28"/>
          <w:lang w:val="en-US"/>
        </w:rPr>
        <w:t>D</w:t>
      </w:r>
      <w:r w:rsidRPr="00F300F8">
        <w:rPr>
          <w:rFonts w:ascii="Times New Roman" w:eastAsia="Calibri" w:hAnsi="Times New Roman" w:cs="Times New Roman"/>
          <w:sz w:val="28"/>
          <w:szCs w:val="28"/>
        </w:rPr>
        <w:t>05</w:t>
      </w:r>
      <w:r w:rsidRPr="00F300F8">
        <w:rPr>
          <w:rFonts w:ascii="Times New Roman" w:eastAsia="Calibri" w:hAnsi="Times New Roman" w:cs="Times New Roman"/>
          <w:sz w:val="28"/>
          <w:szCs w:val="28"/>
          <w:lang w:val="kk-KZ"/>
        </w:rPr>
        <w:t>301 – Химия</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Философия докторы (PhD)</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дәрежесін алу үшін дайындалған диссертация</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right"/>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Ғылыми кеңесшілер</w:t>
      </w:r>
    </w:p>
    <w:p w:rsidR="00F300F8" w:rsidRPr="00F300F8" w:rsidRDefault="00F300F8" w:rsidP="00F300F8">
      <w:pPr>
        <w:spacing w:after="0" w:line="240" w:lineRule="auto"/>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lang w:val="kk-KZ"/>
        </w:rPr>
        <w:t>химия ғылымдарының докторы</w:t>
      </w:r>
      <w:r w:rsidRPr="00F300F8">
        <w:rPr>
          <w:rFonts w:ascii="Times New Roman" w:eastAsia="Calibri" w:hAnsi="Times New Roman" w:cs="Times New Roman"/>
          <w:sz w:val="28"/>
          <w:szCs w:val="28"/>
        </w:rPr>
        <w:t>,</w:t>
      </w:r>
    </w:p>
    <w:p w:rsidR="00F300F8" w:rsidRPr="00F300F8" w:rsidRDefault="00F300F8" w:rsidP="00F300F8">
      <w:pPr>
        <w:spacing w:after="0" w:line="240" w:lineRule="auto"/>
        <w:ind w:firstLine="454"/>
        <w:jc w:val="right"/>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rPr>
        <w:t>профессор</w:t>
      </w:r>
    </w:p>
    <w:tbl>
      <w:tblPr>
        <w:tblW w:w="1900" w:type="dxa"/>
        <w:tblInd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0"/>
      </w:tblGrid>
      <w:tr w:rsidR="00F300F8" w:rsidRPr="00F300F8" w:rsidTr="000417A0">
        <w:trPr>
          <w:trHeight w:val="393"/>
        </w:trPr>
        <w:tc>
          <w:tcPr>
            <w:tcW w:w="1900" w:type="dxa"/>
          </w:tcPr>
          <w:p w:rsidR="00F300F8" w:rsidRPr="00F300F8" w:rsidRDefault="00F300F8" w:rsidP="00F300F8">
            <w:pPr>
              <w:spacing w:after="0" w:line="240" w:lineRule="auto"/>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М.Ж. Буркеев</w:t>
            </w:r>
          </w:p>
        </w:tc>
      </w:tr>
    </w:tbl>
    <w:p w:rsidR="00F300F8" w:rsidRPr="00F300F8" w:rsidRDefault="00F300F8" w:rsidP="00F300F8">
      <w:pPr>
        <w:spacing w:after="0" w:line="240" w:lineRule="auto"/>
        <w:ind w:firstLine="454"/>
        <w:jc w:val="right"/>
        <w:rPr>
          <w:rFonts w:ascii="Times New Roman" w:eastAsia="Calibri" w:hAnsi="Times New Roman" w:cs="Times New Roman"/>
          <w:sz w:val="16"/>
          <w:szCs w:val="16"/>
        </w:rPr>
      </w:pP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lang w:val="en-US"/>
        </w:rPr>
        <w:t>PhD</w:t>
      </w:r>
      <w:r w:rsidRPr="00F300F8">
        <w:rPr>
          <w:rFonts w:ascii="Times New Roman" w:eastAsia="Calibri" w:hAnsi="Times New Roman" w:cs="Times New Roman"/>
          <w:sz w:val="28"/>
          <w:szCs w:val="28"/>
        </w:rPr>
        <w:t xml:space="preserve"> доктор</w:t>
      </w:r>
      <w:r w:rsidRPr="00F300F8">
        <w:rPr>
          <w:rFonts w:ascii="Times New Roman" w:eastAsia="Calibri" w:hAnsi="Times New Roman" w:cs="Times New Roman"/>
          <w:sz w:val="28"/>
          <w:szCs w:val="28"/>
          <w:lang w:val="kk-KZ"/>
        </w:rPr>
        <w:t>ы</w:t>
      </w:r>
      <w:r w:rsidRPr="00F300F8">
        <w:rPr>
          <w:rFonts w:ascii="Times New Roman" w:eastAsia="Calibri" w:hAnsi="Times New Roman" w:cs="Times New Roman"/>
          <w:sz w:val="28"/>
          <w:szCs w:val="28"/>
        </w:rPr>
        <w:t>,</w:t>
      </w: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lang w:val="kk-KZ"/>
        </w:rPr>
        <w:t>қауымдастырылған</w:t>
      </w:r>
      <w:r w:rsidRPr="00F300F8">
        <w:rPr>
          <w:rFonts w:ascii="Times New Roman" w:eastAsia="Calibri" w:hAnsi="Times New Roman" w:cs="Times New Roman"/>
          <w:sz w:val="28"/>
          <w:szCs w:val="28"/>
        </w:rPr>
        <w:t xml:space="preserve"> профессор </w:t>
      </w: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rPr>
        <w:t>А.Ж.</w:t>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sz w:val="28"/>
          <w:szCs w:val="28"/>
        </w:rPr>
        <w:t xml:space="preserve">Сарсенбекова </w:t>
      </w:r>
    </w:p>
    <w:p w:rsidR="00F300F8" w:rsidRPr="00F300F8" w:rsidRDefault="00F300F8" w:rsidP="00F300F8">
      <w:pPr>
        <w:spacing w:after="0" w:line="240" w:lineRule="auto"/>
        <w:ind w:firstLine="454"/>
        <w:jc w:val="right"/>
        <w:rPr>
          <w:rFonts w:ascii="Times New Roman" w:eastAsia="Calibri" w:hAnsi="Times New Roman" w:cs="Times New Roman"/>
          <w:sz w:val="16"/>
          <w:szCs w:val="16"/>
        </w:rPr>
      </w:pP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lang w:val="en-US"/>
        </w:rPr>
        <w:t>doc</w:t>
      </w:r>
      <w:r w:rsidRPr="00F300F8">
        <w:rPr>
          <w:rFonts w:ascii="Times New Roman" w:eastAsia="Calibri" w:hAnsi="Times New Roman" w:cs="Times New Roman"/>
          <w:sz w:val="28"/>
          <w:szCs w:val="28"/>
        </w:rPr>
        <w:t xml:space="preserve">. </w:t>
      </w:r>
      <w:r w:rsidRPr="00F300F8">
        <w:rPr>
          <w:rFonts w:ascii="Times New Roman" w:eastAsia="Calibri" w:hAnsi="Times New Roman" w:cs="Times New Roman"/>
          <w:sz w:val="28"/>
          <w:szCs w:val="28"/>
          <w:lang w:val="en-US"/>
        </w:rPr>
        <w:t>RNDr</w:t>
      </w:r>
      <w:r w:rsidRPr="00F300F8">
        <w:rPr>
          <w:rFonts w:ascii="Times New Roman" w:eastAsia="Calibri" w:hAnsi="Times New Roman" w:cs="Times New Roman"/>
          <w:sz w:val="28"/>
          <w:szCs w:val="28"/>
        </w:rPr>
        <w:t>.,</w:t>
      </w: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rPr>
        <w:t xml:space="preserve"> </w:t>
      </w:r>
      <w:r w:rsidRPr="00F300F8">
        <w:rPr>
          <w:rFonts w:ascii="Times New Roman" w:eastAsia="Calibri" w:hAnsi="Times New Roman" w:cs="Times New Roman"/>
          <w:sz w:val="28"/>
          <w:szCs w:val="28"/>
          <w:lang w:val="en-US"/>
        </w:rPr>
        <w:t>Csc</w:t>
      </w:r>
      <w:r w:rsidRPr="00F300F8">
        <w:rPr>
          <w:rFonts w:ascii="Times New Roman" w:eastAsia="Calibri" w:hAnsi="Times New Roman" w:cs="Times New Roman"/>
          <w:sz w:val="28"/>
          <w:szCs w:val="28"/>
        </w:rPr>
        <w:t>.</w:t>
      </w: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lang w:val="en-US"/>
        </w:rPr>
        <w:t>David</w:t>
      </w:r>
      <w:r w:rsidRPr="00F300F8">
        <w:rPr>
          <w:rFonts w:ascii="Times New Roman" w:eastAsia="Calibri" w:hAnsi="Times New Roman" w:cs="Times New Roman"/>
          <w:sz w:val="28"/>
          <w:szCs w:val="28"/>
        </w:rPr>
        <w:t xml:space="preserve"> </w:t>
      </w:r>
      <w:r w:rsidRPr="00F300F8">
        <w:rPr>
          <w:rFonts w:ascii="Times New Roman" w:eastAsia="Calibri" w:hAnsi="Times New Roman" w:cs="Times New Roman"/>
          <w:sz w:val="28"/>
          <w:szCs w:val="28"/>
          <w:lang w:val="en-US"/>
        </w:rPr>
        <w:t>Havli</w:t>
      </w:r>
      <w:r w:rsidRPr="00F300F8">
        <w:rPr>
          <w:rFonts w:ascii="Times New Roman" w:eastAsia="Calibri" w:hAnsi="Times New Roman" w:cs="Times New Roman"/>
          <w:sz w:val="28"/>
          <w:szCs w:val="28"/>
        </w:rPr>
        <w:t>č</w:t>
      </w:r>
      <w:r w:rsidRPr="00F300F8">
        <w:rPr>
          <w:rFonts w:ascii="Times New Roman" w:eastAsia="Calibri" w:hAnsi="Times New Roman" w:cs="Times New Roman"/>
          <w:sz w:val="28"/>
          <w:szCs w:val="28"/>
          <w:lang w:val="en-US"/>
        </w:rPr>
        <w:t>ek</w:t>
      </w:r>
    </w:p>
    <w:p w:rsidR="00F300F8" w:rsidRPr="00F300F8" w:rsidRDefault="00F300F8" w:rsidP="00F300F8">
      <w:pPr>
        <w:spacing w:after="0" w:line="240" w:lineRule="auto"/>
        <w:ind w:firstLine="454"/>
        <w:jc w:val="right"/>
        <w:rPr>
          <w:rFonts w:ascii="Times New Roman" w:eastAsia="Calibri" w:hAnsi="Times New Roman" w:cs="Times New Roman"/>
          <w:sz w:val="28"/>
          <w:szCs w:val="28"/>
        </w:rPr>
      </w:pPr>
      <w:r w:rsidRPr="00F300F8">
        <w:rPr>
          <w:rFonts w:ascii="Times New Roman" w:eastAsia="Calibri" w:hAnsi="Times New Roman" w:cs="Times New Roman"/>
          <w:sz w:val="28"/>
          <w:szCs w:val="28"/>
        </w:rPr>
        <w:t>(</w:t>
      </w:r>
      <w:r w:rsidRPr="00F300F8">
        <w:rPr>
          <w:rFonts w:ascii="Times New Roman" w:eastAsia="Calibri" w:hAnsi="Times New Roman" w:cs="Times New Roman"/>
          <w:sz w:val="28"/>
          <w:szCs w:val="28"/>
          <w:lang w:val="kk-KZ"/>
        </w:rPr>
        <w:t>Чехия</w:t>
      </w:r>
      <w:r w:rsidRPr="00F300F8">
        <w:rPr>
          <w:rFonts w:ascii="Times New Roman" w:eastAsia="Calibri" w:hAnsi="Times New Roman" w:cs="Times New Roman"/>
          <w:sz w:val="28"/>
          <w:szCs w:val="28"/>
        </w:rPr>
        <w:t>)</w:t>
      </w: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F300F8" w:rsidRDefault="00F300F8" w:rsidP="00F300F8">
      <w:pPr>
        <w:spacing w:after="0" w:line="240" w:lineRule="auto"/>
        <w:ind w:firstLine="454"/>
        <w:jc w:val="center"/>
        <w:rPr>
          <w:rFonts w:ascii="Times New Roman" w:eastAsia="Calibri" w:hAnsi="Times New Roman" w:cs="Times New Roman"/>
          <w:b/>
          <w:sz w:val="28"/>
          <w:szCs w:val="28"/>
          <w:lang w:val="kk-KZ"/>
        </w:rPr>
      </w:pPr>
    </w:p>
    <w:p w:rsidR="00D50DF2" w:rsidRPr="00F300F8" w:rsidRDefault="00D50DF2" w:rsidP="00F300F8">
      <w:pPr>
        <w:spacing w:after="0" w:line="240" w:lineRule="auto"/>
        <w:ind w:firstLine="454"/>
        <w:jc w:val="center"/>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Қазақстан Республикасы</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r w:rsidRPr="00F300F8">
        <w:rPr>
          <w:rFonts w:ascii="Times New Roman" w:eastAsia="Calibri"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76645AC8" wp14:editId="02FBA398">
                <wp:simplePos x="0" y="0"/>
                <wp:positionH relativeFrom="column">
                  <wp:posOffset>2889885</wp:posOffset>
                </wp:positionH>
                <wp:positionV relativeFrom="paragraph">
                  <wp:posOffset>271145</wp:posOffset>
                </wp:positionV>
                <wp:extent cx="213360" cy="213360"/>
                <wp:effectExtent l="0" t="0" r="15240" b="15240"/>
                <wp:wrapNone/>
                <wp:docPr id="106" name="Овал 106"/>
                <wp:cNvGraphicFramePr/>
                <a:graphic xmlns:a="http://schemas.openxmlformats.org/drawingml/2006/main">
                  <a:graphicData uri="http://schemas.microsoft.com/office/word/2010/wordprocessingShape">
                    <wps:wsp>
                      <wps:cNvSpPr/>
                      <wps:spPr>
                        <a:xfrm>
                          <a:off x="0" y="0"/>
                          <a:ext cx="213360" cy="213360"/>
                        </a:xfrm>
                        <a:prstGeom prst="ellipse">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oval w14:anchorId="1D4A4A51" id="Овал 106" o:spid="_x0000_s1026" style="position:absolute;margin-left:227.55pt;margin-top:21.35pt;width:16.8pt;height:16.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BIRfQIAABYFAAAOAAAAZHJzL2Uyb0RvYy54bWysVM1OGzEQvlfqO1i+l90ECjTKBkWgVJUQ&#10;IEHF2Xi9WUv+q+1kkz5Mn6HqtS+RR+pn7wKh9IS6B++MZzw/n7/x9GyjFVkLH6Q1FR0dlJQIw20t&#10;zbKiX+8WH04pCZGZmilrREW3ItCz2ft3085NxNi2VtXCEwQxYdK5irYxuklRBN4KzcKBdcLA2Fiv&#10;WYTql0XtWYfoWhXjsjwuOutr5y0XIWD3ojfSWY7fNILH66YJIhJVUdQW8+rz+pDWYjZlk6VnrpV8&#10;KIO9oQrNpEHSp1AXLDKy8vJVKC25t8E28YBbXdimkVzkHtDNqPyrm9uWOZF7ATjBPcEU/l9YfrW+&#10;8UTWuLvymBLDNC5p92P3a/dz95ukPSDUuTCB46278YMWIKZ2N43X6Y9GyCajun1CVWwi4dgcjw4P&#10;j4E9h2mQEaV4Pux8iJ+F1SQJFRVKSRdS32zC1pch9t6PXmk7WCXrhVQqK9twrjxZM1wxmFHbjhLF&#10;QsRmRRf5S00g4YtjypAOXY9PylQbA/caxSJE7YBGMEtKmFqC1Dz6XMuL0+FtSVMTFyy0fbU5Yk9B&#10;LSPmQEld0dMyfUPJyqQWRWbyAEW6jR7/JD3Yeosb9LandnB8IZHkEgDcMA8uozvMZ7zG0iiLlu0g&#10;UdJa//1f+8kfFIOVkg6zATi+rZgXwPWLAfk+jY6O0jBl5ejjyRiK37c87FvMSp9b3M0IL4HjWUz+&#10;UT2Kjbf6HmM8T1lhYoYjdw/8oJzHfmbxEHAxn2c3DJBj8dLcOp6CJ5wSvHebe+bdwKUIEl7Zxzl6&#10;xafeN500dr6KtpGZbM+4gjZJwfBlAg0PRZrufT17PT9nsz8AAAD//wMAUEsDBBQABgAIAAAAIQB9&#10;cd2A4AAAAAkBAAAPAAAAZHJzL2Rvd25yZXYueG1sTI/LTsMwEEX3SPyDNUjsqJPSJlGIU6FKqCsk&#10;CAG2bjwkEX4E220DX890Bbs7mqM7Z6rNbDQ7og+jswLSRQIMbefUaHsB7cvDTQEsRGmV1M6igG8M&#10;sKkvLypZKneyz3hsYs+oxIZSChhinErOQzegkWHhJrS0+3DeyEij77ny8kTlRvNlkmTcyNHShUFO&#10;uB2w+2wORsDP7lFvi7fsvc9Cmu++Xlv/1LRCXF/N93fAIs7xD4azPqlDTU57d7AqMC1gtV6nhFJY&#10;5sAIWBUFhb2APLsFXlf8/wf1LwAAAP//AwBQSwECLQAUAAYACAAAACEAtoM4kv4AAADhAQAAEwAA&#10;AAAAAAAAAAAAAAAAAAAAW0NvbnRlbnRfVHlwZXNdLnhtbFBLAQItABQABgAIAAAAIQA4/SH/1gAA&#10;AJQBAAALAAAAAAAAAAAAAAAAAC8BAABfcmVscy8ucmVsc1BLAQItABQABgAIAAAAIQCjzBIRfQIA&#10;ABYFAAAOAAAAAAAAAAAAAAAAAC4CAABkcnMvZTJvRG9jLnhtbFBLAQItABQABgAIAAAAIQB9cd2A&#10;4AAAAAkBAAAPAAAAAAAAAAAAAAAAANcEAABkcnMvZG93bnJldi54bWxQSwUGAAAAAAQABADzAAAA&#10;5AUAAAAA&#10;" fillcolor="window" strokecolor="window" strokeweight="1pt">
                <v:stroke joinstyle="miter"/>
              </v:oval>
            </w:pict>
          </mc:Fallback>
        </mc:AlternateContent>
      </w:r>
      <w:r w:rsidRPr="00F300F8">
        <w:rPr>
          <w:rFonts w:ascii="Times New Roman" w:eastAsia="Calibri" w:hAnsi="Times New Roman" w:cs="Times New Roman"/>
          <w:sz w:val="28"/>
          <w:szCs w:val="28"/>
        </w:rPr>
        <w:t>Караганд</w:t>
      </w:r>
      <w:r w:rsidRPr="00F300F8">
        <w:rPr>
          <w:rFonts w:ascii="Times New Roman" w:eastAsia="Calibri" w:hAnsi="Times New Roman" w:cs="Times New Roman"/>
          <w:sz w:val="28"/>
          <w:szCs w:val="28"/>
          <w:lang w:val="kk-KZ"/>
        </w:rPr>
        <w:t>ы</w:t>
      </w:r>
      <w:r w:rsidRPr="00F300F8">
        <w:rPr>
          <w:rFonts w:ascii="Times New Roman" w:eastAsia="Calibri" w:hAnsi="Times New Roman" w:cs="Times New Roman"/>
          <w:sz w:val="28"/>
          <w:szCs w:val="28"/>
        </w:rPr>
        <w:t>, 202</w:t>
      </w:r>
      <w:r w:rsidRPr="00F300F8">
        <w:rPr>
          <w:rFonts w:ascii="Times New Roman" w:eastAsia="Calibri" w:hAnsi="Times New Roman" w:cs="Times New Roman"/>
          <w:sz w:val="28"/>
          <w:szCs w:val="28"/>
          <w:lang w:val="kk-KZ"/>
        </w:rPr>
        <w:t>4</w:t>
      </w:r>
    </w:p>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lastRenderedPageBreak/>
        <w:t>МАЗМҰНЫ</w:t>
      </w:r>
    </w:p>
    <w:p w:rsidR="00F300F8" w:rsidRPr="00F300F8" w:rsidRDefault="00F300F8" w:rsidP="00F300F8">
      <w:pPr>
        <w:spacing w:after="0" w:line="240" w:lineRule="auto"/>
        <w:rPr>
          <w:rFonts w:ascii="Times New Roman" w:eastAsia="Calibri" w:hAnsi="Times New Roman" w:cs="Times New Roman"/>
          <w:sz w:val="28"/>
          <w:szCs w:val="28"/>
          <w:lang w:val="kk-KZ"/>
        </w:rPr>
      </w:pPr>
    </w:p>
    <w:tbl>
      <w:tblPr>
        <w:tblStyle w:val="7"/>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0"/>
        <w:gridCol w:w="674"/>
      </w:tblGrid>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НОРМАТИВТІК СІЛТЕМЕЛЕР</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4</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БЕЛГІЛЕУЛЕР МЕН ҚЫСҚАРТУЛАР</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5</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КІРІСПЕ</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6</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1 ӘДЕБИЕТТІК ШОЛУ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6</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1.1 Термиялық зерттеу әдістерінің пайда болуының қысқаша тарихы</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6</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1.2 Кинетикалық талдаудың мәні</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13</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1.3 Активтену энергиясы және жиілік факторы</w:t>
            </w:r>
            <w:r w:rsidRPr="00F300F8">
              <w:rPr>
                <w:rFonts w:ascii="Times New Roman" w:eastAsia="Calibri" w:hAnsi="Times New Roman" w:cs="Times New Roman"/>
                <w:webHidden/>
                <w:sz w:val="28"/>
                <w:szCs w:val="28"/>
                <w:lang w:val="kk-KZ"/>
              </w:rPr>
              <w:tab/>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14</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1.4 Кинетикалық талдау әдістері</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20</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1.5 Полиэфирлердің термиялық ыдырау ерекшеліктері</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24</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2 ТӘЖІРИБЕЛІК БӨЛІМ</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31</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2.1 Полиэтиленгликольфумарат және акрил қышқылы негізіндегі ионогендық сополимерлердің синтезі</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31</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2.2 Термиялық анализ</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38</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2.3 Пиролиз өнімдерін физика-химиялық талдау әдістерімен зерттеу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39</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2.4 Эксперименттік мәліметтерді статистикалық өңдеу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39</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3 НӘТИЖЕЛЕР ЖӘНЕ ОЛАРДЫ ТАЛҚЫЛАУ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41</w:t>
            </w:r>
          </w:p>
        </w:tc>
      </w:tr>
      <w:tr w:rsidR="00F300F8" w:rsidRPr="00F300F8" w:rsidTr="000417A0">
        <w:trPr>
          <w:trHeight w:val="569"/>
        </w:trPr>
        <w:tc>
          <w:tcPr>
            <w:tcW w:w="9030" w:type="dxa"/>
          </w:tcPr>
          <w:p w:rsidR="00F300F8" w:rsidRPr="00F300F8" w:rsidRDefault="00F300F8" w:rsidP="00F300F8">
            <w:pP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3.1 Қанықпаған полиэфир шайырлар негізіндегі сополимерлердің ісіну қабылетін зерттеу</w:t>
            </w:r>
            <w:r w:rsidRPr="00F300F8">
              <w:rPr>
                <w:rFonts w:ascii="Times New Roman" w:eastAsia="Times New Roman"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41</w:t>
            </w:r>
          </w:p>
        </w:tc>
      </w:tr>
      <w:tr w:rsidR="00F300F8" w:rsidRPr="00F300F8" w:rsidTr="000417A0">
        <w:tc>
          <w:tcPr>
            <w:tcW w:w="9030" w:type="dxa"/>
          </w:tcPr>
          <w:p w:rsidR="00F300F8" w:rsidRPr="00F300F8" w:rsidRDefault="00F300F8" w:rsidP="00F300F8">
            <w:pP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3.2 Сополимерлердің беттік морфологиясына термиялық өндеудің әсерін зерттеу</w:t>
            </w:r>
            <w:r w:rsidRPr="00F300F8">
              <w:rPr>
                <w:rFonts w:ascii="Times New Roman" w:eastAsia="Times New Roman"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48</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3.3 CHNS анализатордың көмегімен сополимерлердің және  пиролиз өнімдерінің элементтік құрамын зерттеу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51</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3.4 Қыздыру жылдамдығы мен уақыттың әсерінен п-ЭГФ:АҚ сополимерлерінің термиялық түрленуін зерттеу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54</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3.5 Изотермиялық емес деректерден кинетикалық параметрлерді есептеу мүмкіндігін практикалық негіздеу...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58</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3.6 Интегралды әдістер</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64</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3.7 Кинетикалық мәліметтерді сызықтыру арқылы термиялық ыдырау процесінің термодинамикалық және кинетикалық параметрлерін анықтау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75</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3.8 Сызықтық емес жуықтау арқылы термиялық ыдырау процесінің термодинамикалық және кинетикалық параметрлерін анықтау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82</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3.9 Инвариантты кинетикалық параметрлер әдісін қолдану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94</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3.9 Регрессиялық талдау арқылы термиялық ыдырау процесінің термодинамикалық және кинетикалық параметрлерін анықтау</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97</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3.9.1 Қалыпты теңдеу..................................................................................</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98</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3.9.2</w:t>
            </w:r>
            <w:r w:rsidRPr="00F300F8">
              <w:rPr>
                <w:rFonts w:ascii="Times New Roman" w:eastAsia="Calibri" w:hAnsi="Times New Roman" w:cs="Times New Roman"/>
                <w:sz w:val="28"/>
                <w:szCs w:val="28"/>
                <w:lang w:val="en-US"/>
              </w:rPr>
              <w:t xml:space="preserve"> </w:t>
            </w:r>
            <w:r w:rsidRPr="00F300F8">
              <w:rPr>
                <w:rFonts w:ascii="Times New Roman" w:eastAsia="Calibri" w:hAnsi="Times New Roman" w:cs="Times New Roman"/>
                <w:sz w:val="28"/>
                <w:szCs w:val="28"/>
              </w:rPr>
              <w:t>Холецкийдің</w:t>
            </w:r>
            <w:r w:rsidRPr="00F300F8">
              <w:rPr>
                <w:rFonts w:ascii="Times New Roman" w:eastAsia="Calibri" w:hAnsi="Times New Roman" w:cs="Times New Roman"/>
                <w:sz w:val="28"/>
                <w:szCs w:val="28"/>
                <w:lang w:val="en-US"/>
              </w:rPr>
              <w:t xml:space="preserve"> </w:t>
            </w:r>
            <w:r w:rsidRPr="00F300F8">
              <w:rPr>
                <w:rFonts w:ascii="Times New Roman" w:eastAsia="Calibri" w:hAnsi="Times New Roman" w:cs="Times New Roman"/>
                <w:sz w:val="28"/>
                <w:szCs w:val="28"/>
                <w:lang w:val="kk-KZ"/>
              </w:rPr>
              <w:t>ы</w:t>
            </w:r>
            <w:r w:rsidRPr="00F300F8">
              <w:rPr>
                <w:rFonts w:ascii="Times New Roman" w:eastAsia="Calibri" w:hAnsi="Times New Roman" w:cs="Times New Roman"/>
                <w:sz w:val="28"/>
                <w:szCs w:val="28"/>
              </w:rPr>
              <w:t>дырауы</w:t>
            </w:r>
            <w:r w:rsidRPr="00F300F8">
              <w:rPr>
                <w:rFonts w:ascii="Times New Roman" w:eastAsia="Calibri" w:hAnsi="Times New Roman" w:cs="Times New Roma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100</w:t>
            </w:r>
          </w:p>
        </w:tc>
      </w:tr>
      <w:tr w:rsidR="00F300F8" w:rsidRPr="00F300F8" w:rsidTr="000417A0">
        <w:tc>
          <w:tcPr>
            <w:tcW w:w="9030" w:type="dxa"/>
          </w:tcPr>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3.9.3 QR ыдырауы.......................................................................................</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102</w:t>
            </w:r>
          </w:p>
        </w:tc>
      </w:tr>
      <w:tr w:rsidR="00F300F8" w:rsidRPr="00F300F8" w:rsidTr="000417A0">
        <w:tc>
          <w:tcPr>
            <w:tcW w:w="9030" w:type="dxa"/>
          </w:tcPr>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3.9.4 Сингулярлық ыдырау..........................................................................</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105</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ҚОРЫТЫНДЫ</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109</w:t>
            </w:r>
          </w:p>
        </w:tc>
      </w:tr>
      <w:tr w:rsidR="00F300F8" w:rsidRPr="00F300F8" w:rsidTr="000417A0">
        <w:tc>
          <w:tcPr>
            <w:tcW w:w="9030" w:type="dxa"/>
          </w:tcPr>
          <w:p w:rsidR="00F300F8" w:rsidRPr="00F300F8" w:rsidRDefault="00F300F8" w:rsidP="00F300F8">
            <w:pPr>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ПАЙДАЛАНҒАН ӘДЕБИЕТТЕР ТІЗІМІ</w:t>
            </w:r>
            <w:r w:rsidRPr="00F300F8">
              <w:rPr>
                <w:rFonts w:ascii="Times New Roman" w:eastAsia="Calibri" w:hAnsi="Times New Roman" w:cs="Times New Roman"/>
                <w:webHidden/>
                <w:sz w:val="28"/>
                <w:szCs w:val="28"/>
                <w:lang w:val="kk-KZ"/>
              </w:rPr>
              <w:t>……..........................................</w:t>
            </w:r>
          </w:p>
        </w:tc>
        <w:tc>
          <w:tcPr>
            <w:tcW w:w="674" w:type="dxa"/>
          </w:tcPr>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110</w:t>
            </w:r>
          </w:p>
        </w:tc>
      </w:tr>
      <w:tr w:rsidR="00F300F8" w:rsidRPr="00F300F8" w:rsidTr="000417A0">
        <w:tc>
          <w:tcPr>
            <w:tcW w:w="9030" w:type="dxa"/>
          </w:tcPr>
          <w:p w:rsidR="00F300F8" w:rsidRPr="00F300F8" w:rsidRDefault="00F300F8" w:rsidP="00F300F8">
            <w:pPr>
              <w:jc w:val="both"/>
              <w:rPr>
                <w:rFonts w:ascii="Times New Roman" w:eastAsia="Times New Roman" w:hAnsi="Times New Roman" w:cs="Times New Roman"/>
                <w:sz w:val="28"/>
                <w:szCs w:val="28"/>
                <w:lang w:eastAsia="ru-RU"/>
              </w:rPr>
            </w:pPr>
            <w:r w:rsidRPr="00F300F8">
              <w:rPr>
                <w:rFonts w:ascii="Times New Roman" w:eastAsia="Times New Roman" w:hAnsi="Times New Roman" w:cs="Times New Roman"/>
                <w:b/>
                <w:sz w:val="28"/>
                <w:szCs w:val="28"/>
                <w:lang w:val="kk-KZ" w:eastAsia="ru-RU"/>
              </w:rPr>
              <w:t>ҚОСЫМША А</w:t>
            </w:r>
            <w:r w:rsidRPr="00F300F8">
              <w:rPr>
                <w:rFonts w:ascii="Times New Roman" w:eastAsia="Times New Roman" w:hAnsi="Times New Roman" w:cs="Times New Roman"/>
                <w:sz w:val="28"/>
                <w:szCs w:val="28"/>
                <w:lang w:val="kk-KZ" w:eastAsia="ru-RU"/>
              </w:rPr>
              <w:t xml:space="preserve"> – “ThermoGrav Activation Energy” бағдарламасының бағдарламалық коды</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114</w:t>
            </w:r>
          </w:p>
        </w:tc>
      </w:tr>
      <w:tr w:rsidR="00F300F8" w:rsidRPr="00F300F8" w:rsidTr="000417A0">
        <w:tc>
          <w:tcPr>
            <w:tcW w:w="9030" w:type="dxa"/>
          </w:tcPr>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b/>
                <w:sz w:val="28"/>
                <w:szCs w:val="28"/>
                <w:lang w:val="kk-KZ" w:eastAsia="ru-RU"/>
              </w:rPr>
              <w:t>ҚОСЫМША Ә</w:t>
            </w:r>
            <w:r w:rsidRPr="00F300F8">
              <w:rPr>
                <w:rFonts w:ascii="Times New Roman" w:eastAsia="Times New Roman" w:hAnsi="Times New Roman" w:cs="Times New Roman"/>
                <w:sz w:val="28"/>
                <w:szCs w:val="28"/>
                <w:lang w:val="kk-KZ" w:eastAsia="ru-RU"/>
              </w:rPr>
              <w:t xml:space="preserve"> – “ThermoGrav Activation Energy” бағдарламасына авторлық куәлік..................................................................................................</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121</w:t>
            </w:r>
          </w:p>
        </w:tc>
      </w:tr>
      <w:tr w:rsidR="00F300F8" w:rsidRPr="00F300F8" w:rsidTr="000417A0">
        <w:tc>
          <w:tcPr>
            <w:tcW w:w="9030" w:type="dxa"/>
          </w:tcPr>
          <w:p w:rsidR="00F300F8" w:rsidRPr="00F300F8" w:rsidRDefault="00F300F8" w:rsidP="00F300F8">
            <w:pPr>
              <w:jc w:val="both"/>
              <w:rPr>
                <w:rFonts w:ascii="Times New Roman" w:eastAsia="Times New Roman" w:hAnsi="Times New Roman" w:cs="Times New Roman"/>
                <w:sz w:val="24"/>
                <w:szCs w:val="24"/>
                <w:lang w:eastAsia="ru-RU"/>
              </w:rPr>
            </w:pPr>
            <w:r w:rsidRPr="00F300F8">
              <w:rPr>
                <w:rFonts w:ascii="Times New Roman" w:eastAsia="Times New Roman" w:hAnsi="Times New Roman" w:cs="Times New Roman"/>
                <w:b/>
                <w:sz w:val="28"/>
                <w:szCs w:val="28"/>
                <w:lang w:val="kk-KZ" w:eastAsia="ru-RU"/>
              </w:rPr>
              <w:t>ҚОСЫМША Б</w:t>
            </w:r>
            <w:r w:rsidRPr="00F300F8">
              <w:rPr>
                <w:rFonts w:ascii="Times New Roman" w:eastAsia="Times New Roman" w:hAnsi="Times New Roman" w:cs="Times New Roman"/>
                <w:sz w:val="28"/>
                <w:szCs w:val="28"/>
                <w:lang w:val="kk-KZ" w:eastAsia="ru-RU"/>
              </w:rPr>
              <w:t xml:space="preserve"> – “ThermoGrav Activation Energy”</w:t>
            </w:r>
            <w:r w:rsidRPr="00F300F8">
              <w:rPr>
                <w:rFonts w:ascii="Times New Roman" w:eastAsia="Times New Roman" w:hAnsi="Times New Roman" w:cs="Times New Roman"/>
                <w:sz w:val="28"/>
                <w:szCs w:val="24"/>
                <w:lang w:val="kk-KZ" w:eastAsia="ru-RU"/>
              </w:rPr>
              <w:t xml:space="preserve"> бағдарламасын оқу процесіне енгізу актісі.......................................................................................</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122</w:t>
            </w:r>
          </w:p>
        </w:tc>
      </w:tr>
      <w:tr w:rsidR="00F300F8" w:rsidRPr="00F300F8" w:rsidTr="000417A0">
        <w:tc>
          <w:tcPr>
            <w:tcW w:w="9030" w:type="dxa"/>
          </w:tcPr>
          <w:p w:rsidR="00F300F8" w:rsidRPr="00F300F8" w:rsidRDefault="00F300F8" w:rsidP="00F300F8">
            <w:pPr>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b/>
                <w:sz w:val="28"/>
                <w:szCs w:val="28"/>
                <w:lang w:val="kk-KZ" w:eastAsia="ru-RU"/>
              </w:rPr>
              <w:t>ҚОСЫМША В</w:t>
            </w:r>
            <w:r w:rsidRPr="00F300F8">
              <w:rPr>
                <w:rFonts w:ascii="Times New Roman" w:eastAsia="Times New Roman" w:hAnsi="Times New Roman" w:cs="Times New Roman"/>
                <w:sz w:val="28"/>
                <w:szCs w:val="28"/>
                <w:lang w:val="kk-KZ" w:eastAsia="ru-RU"/>
              </w:rPr>
              <w:t xml:space="preserve"> – Университетке “ThermoGrav Activation Energy” бағдарламасын пайдалану құқығын беру шарты............................................</w:t>
            </w:r>
          </w:p>
        </w:tc>
        <w:tc>
          <w:tcPr>
            <w:tcW w:w="674" w:type="dxa"/>
          </w:tcPr>
          <w:p w:rsidR="00F300F8" w:rsidRPr="00F300F8" w:rsidRDefault="00F300F8" w:rsidP="00F300F8">
            <w:pPr>
              <w:rPr>
                <w:rFonts w:ascii="Times New Roman" w:eastAsia="Calibri" w:hAnsi="Times New Roman" w:cs="Times New Roman"/>
                <w:sz w:val="28"/>
                <w:szCs w:val="28"/>
                <w:lang w:val="kk-KZ"/>
              </w:rPr>
            </w:pPr>
          </w:p>
          <w:p w:rsidR="00F300F8" w:rsidRPr="00F300F8" w:rsidRDefault="00F300F8" w:rsidP="00F300F8">
            <w:pP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124</w:t>
            </w:r>
          </w:p>
        </w:tc>
      </w:tr>
    </w:tbl>
    <w:p w:rsidR="00F300F8" w:rsidRPr="00F300F8" w:rsidRDefault="00F300F8" w:rsidP="00F300F8">
      <w:pPr>
        <w:spacing w:after="0" w:line="240" w:lineRule="auto"/>
        <w:ind w:firstLine="454"/>
        <w:jc w:val="center"/>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bookmarkStart w:id="1" w:name="_Toc156900952"/>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rPr>
      </w:pPr>
    </w:p>
    <w:p w:rsidR="00F300F8" w:rsidRPr="00F300F8" w:rsidRDefault="00F300F8" w:rsidP="00F300F8">
      <w:pPr>
        <w:spacing w:after="0" w:line="240" w:lineRule="auto"/>
        <w:outlineLvl w:val="0"/>
        <w:rPr>
          <w:rFonts w:ascii="Times New Roman" w:eastAsia="Calibri" w:hAnsi="Times New Roman" w:cs="Times New Roman"/>
          <w:b/>
          <w:sz w:val="28"/>
          <w:szCs w:val="28"/>
        </w:rPr>
      </w:pPr>
    </w:p>
    <w:p w:rsidR="00F300F8" w:rsidRPr="00F300F8" w:rsidRDefault="00F300F8" w:rsidP="00F300F8">
      <w:pPr>
        <w:spacing w:after="0" w:line="240" w:lineRule="auto"/>
        <w:outlineLvl w:val="0"/>
        <w:rPr>
          <w:rFonts w:ascii="Times New Roman" w:eastAsia="Calibri" w:hAnsi="Times New Roman" w:cs="Times New Roman"/>
          <w:b/>
          <w:sz w:val="28"/>
          <w:szCs w:val="28"/>
        </w:rPr>
      </w:pPr>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НОРМАТИВТІК СІЛТЕМЕЛЕР</w:t>
      </w:r>
      <w:bookmarkEnd w:id="1"/>
    </w:p>
    <w:p w:rsidR="00F300F8" w:rsidRPr="00F300F8" w:rsidRDefault="00F300F8" w:rsidP="00F300F8">
      <w:pPr>
        <w:spacing w:after="0" w:line="240" w:lineRule="auto"/>
        <w:ind w:firstLine="454"/>
        <w:jc w:val="center"/>
        <w:outlineLvl w:val="0"/>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Осы диссертацияда келесідей стандарттарға сілтемелер қолданылды: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МЕМСТ 7.1-2003. Библиографиялық жазба. Библиографиялық сипаттама. Құрастырудың жалпы талаптары мен ережелері.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МЕМСТ 7.9-95. Ақпарат, кітапхана және баспа стандарт бойынша стандарттар жүйесі. Реферат және реферат. Жалпы талаптар.</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МЕМСТ 7.54-88. Ақпарат, кітапхана және баспа стандарт бойынша стандарттар жүйесі. Ғылыми-техникалық құжаттардағы заттар мен материалдардың қасиеттері туралы сандық мәліметтерді ұсыну. Жалпы талаптар.</w:t>
      </w:r>
    </w:p>
    <w:p w:rsidR="00F300F8" w:rsidRPr="00F300F8" w:rsidRDefault="00F300F8" w:rsidP="00F300F8">
      <w:pPr>
        <w:spacing w:after="0" w:line="240" w:lineRule="auto"/>
        <w:ind w:firstLine="709"/>
        <w:jc w:val="both"/>
        <w:rPr>
          <w:rFonts w:ascii="Times New Roman" w:eastAsia="Times New Roman" w:hAnsi="Times New Roman" w:cs="Calibri"/>
          <w:sz w:val="28"/>
          <w:szCs w:val="28"/>
          <w:lang w:val="kk-KZ"/>
        </w:rPr>
      </w:pPr>
      <w:r w:rsidRPr="00F300F8">
        <w:rPr>
          <w:rFonts w:ascii="Times New Roman" w:eastAsia="Times New Roman" w:hAnsi="Times New Roman" w:cs="Calibri"/>
          <w:sz w:val="28"/>
          <w:szCs w:val="28"/>
          <w:lang w:val="kk-KZ"/>
        </w:rPr>
        <w:t xml:space="preserve">МЕМСТ 8.417-81. Өлшем бірлігін қамтамасыз етудің мемлекеттік жүйесі.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Физикалық шамалар бірліктері.</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lang w:val="kk-KZ"/>
        </w:rPr>
        <w:t xml:space="preserve">МЕМСТ 1770-74. Өлшемді зертханалық шыны ыдыс. </w:t>
      </w:r>
      <w:r w:rsidRPr="00F300F8">
        <w:rPr>
          <w:rFonts w:ascii="Times New Roman" w:eastAsia="Calibri" w:hAnsi="Times New Roman" w:cs="Times New Roman"/>
          <w:sz w:val="28"/>
          <w:szCs w:val="28"/>
        </w:rPr>
        <w:t>Цилиндрлер, мензуркалар, колбалар, пробиркалар. Жалпы техникалық шарттар.</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4517-87. Реактивтер. Талдау кезінде қолданылатын қосалқы реактивтер мен ерітінділерді дайындау әдістері.</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6709-72. Дистилденген су.</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9775-69. Шыны сүзгілер және сүзгілері бар бұйымдар.</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 xml:space="preserve">МЕМСТ 12026-76. Зертханалық сүзгіш қағаз. Техникалық шарттар. </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13646-68. Дәл өлшеуге арналған сынап шыны термометрлер.</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14261-77. Ерекше тазалығы бар тұз қышқылы. Техникалық шарттар.</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17299-78. Этил спирті. Техникалық шарттар.</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23932-90 Е. Ыдыстар мен жабдықтар, зертханалық шыны ыдыстар.</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МЕМСТ 24104-2001. Зертханалық таразылар. Жалпы техникалық талаптар.</w:t>
      </w: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center"/>
        <w:outlineLvl w:val="0"/>
        <w:rPr>
          <w:rFonts w:ascii="Times New Roman" w:eastAsia="Calibri" w:hAnsi="Times New Roman" w:cs="Times New Roman"/>
          <w:sz w:val="28"/>
          <w:szCs w:val="28"/>
          <w:lang w:val="kk-KZ"/>
        </w:rPr>
      </w:pPr>
      <w:bookmarkStart w:id="2" w:name="_Toc156900953"/>
    </w:p>
    <w:p w:rsidR="00F300F8" w:rsidRPr="00F300F8" w:rsidRDefault="00F300F8" w:rsidP="00F300F8">
      <w:pPr>
        <w:spacing w:after="0" w:line="240" w:lineRule="auto"/>
        <w:jc w:val="center"/>
        <w:outlineLvl w:val="0"/>
        <w:rPr>
          <w:rFonts w:ascii="Times New Roman" w:eastAsia="Calibri" w:hAnsi="Times New Roman" w:cs="Times New Roman"/>
          <w:b/>
          <w:sz w:val="28"/>
          <w:szCs w:val="28"/>
        </w:rPr>
      </w:pPr>
      <w:r w:rsidRPr="00F300F8">
        <w:rPr>
          <w:rFonts w:ascii="Times New Roman" w:eastAsia="Calibri" w:hAnsi="Times New Roman" w:cs="Times New Roman"/>
          <w:b/>
          <w:sz w:val="28"/>
          <w:szCs w:val="28"/>
        </w:rPr>
        <w:t>БЕЛГІЛЕУЛЕР МЕН ҚЫСҚАРТУЛАР</w:t>
      </w:r>
      <w:bookmarkEnd w:id="2"/>
    </w:p>
    <w:p w:rsidR="00F300F8" w:rsidRPr="00F300F8" w:rsidRDefault="00F300F8" w:rsidP="00F300F8">
      <w:pPr>
        <w:spacing w:after="0" w:line="240" w:lineRule="auto"/>
        <w:rPr>
          <w:rFonts w:ascii="Times New Roman" w:eastAsia="Calibri" w:hAnsi="Times New Roman" w:cs="Times New Roman"/>
          <w:sz w:val="28"/>
          <w:szCs w:val="28"/>
          <w:lang w:val="kk-KZ"/>
        </w:rPr>
      </w:pPr>
    </w:p>
    <w:tbl>
      <w:tblPr>
        <w:tblStyle w:val="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3"/>
        <w:gridCol w:w="8646"/>
      </w:tblGrid>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kk-KZ" w:eastAsia="ru-RU"/>
              </w:rPr>
              <w:t>Т</w:t>
            </w:r>
            <w:r w:rsidRPr="00F300F8">
              <w:rPr>
                <w:rFonts w:ascii="Times New Roman" w:eastAsia="Times New Roman" w:hAnsi="Times New Roman" w:cs="Times New Roman"/>
                <w:sz w:val="28"/>
                <w:szCs w:val="28"/>
                <w:lang w:val="en-US" w:eastAsia="ru-RU"/>
              </w:rPr>
              <w:t>A</w:t>
            </w:r>
          </w:p>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TG </w:t>
            </w:r>
          </w:p>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DTG</w:t>
            </w:r>
          </w:p>
          <w:p w:rsidR="00F300F8" w:rsidRPr="00F300F8" w:rsidRDefault="00F300F8" w:rsidP="00F300F8">
            <w:pPr>
              <w:jc w:val="both"/>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DTA</w:t>
            </w:r>
          </w:p>
          <w:p w:rsidR="00F300F8" w:rsidRPr="00F300F8" w:rsidRDefault="00F300F8" w:rsidP="00F300F8">
            <w:pPr>
              <w:jc w:val="both"/>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DSC</w:t>
            </w:r>
          </w:p>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ICTAC</w:t>
            </w:r>
          </w:p>
          <w:p w:rsidR="00F300F8" w:rsidRPr="00F300F8" w:rsidRDefault="00F300F8" w:rsidP="00F300F8">
            <w:pPr>
              <w:jc w:val="both"/>
              <w:rPr>
                <w:rFonts w:ascii="Times New Roman" w:eastAsia="Times New Roman" w:hAnsi="Times New Roman" w:cs="Times New Roman"/>
                <w:sz w:val="28"/>
                <w:szCs w:val="28"/>
                <w:lang w:val="kk-KZ" w:eastAsia="ru-RU"/>
              </w:rPr>
            </w:pPr>
          </w:p>
          <w:p w:rsidR="00F300F8" w:rsidRPr="00F300F8" w:rsidRDefault="00F300F8" w:rsidP="00F300F8">
            <w:pPr>
              <w:jc w:val="both"/>
              <w:rPr>
                <w:rFonts w:ascii="Times New Roman" w:eastAsia="Times New Roman" w:hAnsi="Times New Roman" w:cs="Times New Roman"/>
                <w:sz w:val="28"/>
                <w:szCs w:val="28"/>
                <w:lang w:val="kk-KZ" w:eastAsia="ru-RU"/>
              </w:rPr>
            </w:pPr>
          </w:p>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п-ЭГФ</w:t>
            </w:r>
          </w:p>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eastAsia="ru-RU"/>
              </w:rPr>
              <w:t>А</w:t>
            </w:r>
            <w:r w:rsidRPr="00F300F8">
              <w:rPr>
                <w:rFonts w:ascii="Times New Roman" w:eastAsia="Times New Roman" w:hAnsi="Times New Roman" w:cs="Times New Roman"/>
                <w:sz w:val="28"/>
                <w:szCs w:val="28"/>
                <w:lang w:val="kk-KZ" w:eastAsia="ru-RU"/>
              </w:rPr>
              <w:t>Қ</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термиялық талдау</w:t>
            </w:r>
          </w:p>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aтермогравиметриялық талдау</w:t>
            </w:r>
          </w:p>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дифференциалды термогравиметрия</w:t>
            </w:r>
          </w:p>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дифференциалды-термиялық талдау</w:t>
            </w:r>
          </w:p>
          <w:p w:rsidR="00F300F8" w:rsidRPr="00F300F8" w:rsidRDefault="00F300F8" w:rsidP="00F300F8">
            <w:pPr>
              <w:ind w:left="142" w:hanging="142"/>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 дифференциал</w:t>
            </w:r>
            <w:r w:rsidRPr="00F300F8">
              <w:rPr>
                <w:rFonts w:ascii="Times New Roman" w:eastAsia="Times New Roman" w:hAnsi="Times New Roman" w:cs="Times New Roman"/>
                <w:sz w:val="28"/>
                <w:szCs w:val="28"/>
                <w:lang w:val="kk-KZ" w:eastAsia="ru-RU"/>
              </w:rPr>
              <w:t>ды</w:t>
            </w:r>
            <w:r w:rsidRPr="00F300F8">
              <w:rPr>
                <w:rFonts w:ascii="Times New Roman" w:eastAsia="Times New Roman" w:hAnsi="Times New Roman" w:cs="Times New Roman"/>
                <w:sz w:val="28"/>
                <w:szCs w:val="28"/>
                <w:lang w:eastAsia="ru-RU"/>
              </w:rPr>
              <w:t>-скан</w:t>
            </w:r>
            <w:r w:rsidRPr="00F300F8">
              <w:rPr>
                <w:rFonts w:ascii="Times New Roman" w:eastAsia="Times New Roman" w:hAnsi="Times New Roman" w:cs="Times New Roman"/>
                <w:sz w:val="28"/>
                <w:szCs w:val="28"/>
                <w:lang w:val="kk-KZ" w:eastAsia="ru-RU"/>
              </w:rPr>
              <w:t>ерлеуші</w:t>
            </w:r>
            <w:r w:rsidRPr="00F300F8">
              <w:rPr>
                <w:rFonts w:ascii="Times New Roman" w:eastAsia="Times New Roman" w:hAnsi="Times New Roman" w:cs="Times New Roman"/>
                <w:sz w:val="28"/>
                <w:szCs w:val="28"/>
                <w:lang w:eastAsia="ru-RU"/>
              </w:rPr>
              <w:t xml:space="preserve"> калориметрия</w:t>
            </w:r>
          </w:p>
          <w:p w:rsidR="00F300F8" w:rsidRPr="00F300F8" w:rsidRDefault="00F300F8" w:rsidP="00F300F8">
            <w:pPr>
              <w:ind w:left="142" w:right="-210" w:hanging="142"/>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 International Confederation of Thermal Analysis and Calorimetry (</w:t>
            </w:r>
            <w:r w:rsidRPr="00F300F8">
              <w:rPr>
                <w:rFonts w:ascii="Times New Roman" w:eastAsia="Times New Roman" w:hAnsi="Times New Roman" w:cs="Times New Roman"/>
                <w:sz w:val="28"/>
                <w:szCs w:val="28"/>
                <w:lang w:eastAsia="ru-RU"/>
              </w:rPr>
              <w:t>Халықаралық</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термиялық</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талдау</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және</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калориметрия</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конфедерациясы</w:t>
            </w:r>
            <w:r w:rsidRPr="00F300F8">
              <w:rPr>
                <w:rFonts w:ascii="Times New Roman" w:eastAsia="Times New Roman" w:hAnsi="Times New Roman" w:cs="Times New Roman"/>
                <w:sz w:val="28"/>
                <w:szCs w:val="28"/>
                <w:lang w:val="en-US" w:eastAsia="ru-RU"/>
              </w:rPr>
              <w:t xml:space="preserve">) </w:t>
            </w:r>
          </w:p>
          <w:p w:rsidR="00F300F8" w:rsidRPr="00F300F8" w:rsidRDefault="00F300F8" w:rsidP="00F300F8">
            <w:pPr>
              <w:ind w:left="142" w:hanging="142"/>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 полиэтиленгликольфумарат</w:t>
            </w:r>
          </w:p>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eastAsia="ru-RU"/>
              </w:rPr>
              <w:t xml:space="preserve">– акрил </w:t>
            </w:r>
            <w:r w:rsidRPr="00F300F8">
              <w:rPr>
                <w:rFonts w:ascii="Times New Roman" w:eastAsia="Times New Roman" w:hAnsi="Times New Roman" w:cs="Times New Roman"/>
                <w:sz w:val="28"/>
                <w:szCs w:val="28"/>
                <w:lang w:val="kk-KZ" w:eastAsia="ru-RU"/>
              </w:rPr>
              <w:t>қышқылы</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ҚПШ</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eastAsia="ru-RU"/>
              </w:rPr>
              <w:t>–</w:t>
            </w:r>
            <w:r w:rsidRPr="00F300F8">
              <w:rPr>
                <w:rFonts w:ascii="Times New Roman" w:eastAsia="Times New Roman" w:hAnsi="Times New Roman" w:cs="Times New Roman"/>
                <w:sz w:val="28"/>
                <w:szCs w:val="28"/>
                <w:lang w:val="kk-KZ" w:eastAsia="ru-RU"/>
              </w:rPr>
              <w:t xml:space="preserve"> қанықпаған полиэфирлі шайыр</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4"/>
                <w:lang w:eastAsia="ru-RU"/>
              </w:rPr>
              <w:t>МЕМСТ</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мемлекеттік стандарт</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Қ.С.</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қышқыл саны</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Г.С.</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гидроксил саны</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ИҚ</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инфрақызыл</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МС</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 масс-спектрометрия</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ЯМР</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eastAsia="ru-RU"/>
              </w:rPr>
              <w:t xml:space="preserve">– </w:t>
            </w:r>
            <w:r w:rsidRPr="00F300F8">
              <w:rPr>
                <w:rFonts w:ascii="Times New Roman" w:eastAsia="Times New Roman" w:hAnsi="Times New Roman" w:cs="Times New Roman"/>
                <w:sz w:val="28"/>
                <w:szCs w:val="28"/>
                <w:lang w:val="kk-KZ" w:eastAsia="ru-RU"/>
              </w:rPr>
              <w:t>я</w:t>
            </w:r>
            <w:r w:rsidRPr="00F300F8">
              <w:rPr>
                <w:rFonts w:ascii="Times New Roman" w:eastAsia="Times New Roman" w:hAnsi="Times New Roman" w:cs="Times New Roman"/>
                <w:sz w:val="28"/>
                <w:szCs w:val="28"/>
                <w:lang w:eastAsia="ru-RU"/>
              </w:rPr>
              <w:t>дролық магниттік резонанс</w:t>
            </w:r>
          </w:p>
        </w:tc>
      </w:tr>
      <w:tr w:rsidR="00F300F8" w:rsidRPr="00D96F2F" w:rsidTr="000417A0">
        <w:tc>
          <w:tcPr>
            <w:tcW w:w="1243" w:type="dxa"/>
          </w:tcPr>
          <w:p w:rsidR="00F300F8" w:rsidRPr="00F300F8" w:rsidRDefault="00F300F8" w:rsidP="00F300F8">
            <w:pPr>
              <w:jc w:val="both"/>
              <w:rPr>
                <w:rFonts w:ascii="Times New Roman" w:eastAsia="Times New Roman" w:hAnsi="Times New Roman" w:cs="Times New Roman"/>
                <w:sz w:val="28"/>
                <w:szCs w:val="24"/>
                <w:lang w:val="en-US" w:eastAsia="ru-RU"/>
              </w:rPr>
            </w:pPr>
            <w:r w:rsidRPr="00F300F8">
              <w:rPr>
                <w:rFonts w:ascii="Times New Roman" w:eastAsia="Times New Roman" w:hAnsi="Times New Roman" w:cs="Times New Roman"/>
                <w:sz w:val="28"/>
                <w:szCs w:val="24"/>
                <w:lang w:val="en-US" w:eastAsia="ru-RU"/>
              </w:rPr>
              <w:t>FT-IR</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 Fourier-transform infrared spectroscopy (</w:t>
            </w:r>
            <w:r w:rsidRPr="00F300F8">
              <w:rPr>
                <w:rFonts w:ascii="Times New Roman" w:eastAsia="Times New Roman" w:hAnsi="Times New Roman" w:cs="Times New Roman"/>
                <w:sz w:val="28"/>
                <w:szCs w:val="28"/>
                <w:lang w:val="kk-KZ" w:eastAsia="ru-RU"/>
              </w:rPr>
              <w:t>фурье түрлендіруі бар инфрақызыл спектроскопия</w:t>
            </w:r>
            <w:r w:rsidRPr="00F300F8">
              <w:rPr>
                <w:rFonts w:ascii="Times New Roman" w:eastAsia="Times New Roman" w:hAnsi="Times New Roman" w:cs="Times New Roman"/>
                <w:sz w:val="28"/>
                <w:szCs w:val="28"/>
                <w:lang w:val="en-US" w:eastAsia="ru-RU"/>
              </w:rPr>
              <w:t>)</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КАС</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en-US" w:eastAsia="ru-RU"/>
              </w:rPr>
              <w:t>–</w:t>
            </w:r>
            <w:r w:rsidRPr="00F300F8">
              <w:rPr>
                <w:rFonts w:ascii="Times New Roman" w:eastAsia="Times New Roman" w:hAnsi="Times New Roman" w:cs="Times New Roman"/>
                <w:sz w:val="28"/>
                <w:szCs w:val="28"/>
                <w:lang w:val="kk-KZ" w:eastAsia="ru-RU"/>
              </w:rPr>
              <w:t xml:space="preserve"> Киссенджер-Акахира-Саноуз әдісі</w:t>
            </w:r>
          </w:p>
        </w:tc>
      </w:tr>
      <w:tr w:rsidR="00F300F8" w:rsidRPr="00F300F8" w:rsidTr="000417A0">
        <w:tc>
          <w:tcPr>
            <w:tcW w:w="1243" w:type="dxa"/>
          </w:tcPr>
          <w:p w:rsidR="00F300F8" w:rsidRPr="00F300F8" w:rsidRDefault="00F300F8" w:rsidP="00F300F8">
            <w:pPr>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ОФУ</w:t>
            </w:r>
          </w:p>
        </w:tc>
        <w:tc>
          <w:tcPr>
            <w:tcW w:w="8646" w:type="dxa"/>
          </w:tcPr>
          <w:p w:rsidR="00F300F8" w:rsidRPr="00F300F8" w:rsidRDefault="00F300F8" w:rsidP="00F300F8">
            <w:pPr>
              <w:ind w:left="142" w:hanging="142"/>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val="en-US" w:eastAsia="ru-RU"/>
              </w:rPr>
              <w:t>–</w:t>
            </w:r>
            <w:r w:rsidRPr="00F300F8">
              <w:rPr>
                <w:rFonts w:ascii="Times New Roman" w:eastAsia="Times New Roman" w:hAnsi="Times New Roman" w:cs="Times New Roman"/>
                <w:sz w:val="28"/>
                <w:szCs w:val="28"/>
                <w:lang w:val="kk-KZ" w:eastAsia="ru-RU"/>
              </w:rPr>
              <w:t xml:space="preserve"> Озава-Флинн-Уолл әдісі</w:t>
            </w:r>
          </w:p>
        </w:tc>
      </w:tr>
    </w:tbl>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Default="00F300F8"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D50DF2" w:rsidRDefault="00D50DF2"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D50DF2" w:rsidRPr="00F300F8" w:rsidRDefault="00D50DF2" w:rsidP="00F300F8">
      <w:pPr>
        <w:spacing w:after="0" w:line="240" w:lineRule="auto"/>
        <w:ind w:firstLine="709"/>
        <w:jc w:val="both"/>
        <w:rPr>
          <w:rFonts w:ascii="Times New Roman" w:eastAsia="Times New Roman" w:hAnsi="Times New Roman" w:cs="Times New Roman"/>
          <w:sz w:val="28"/>
          <w:szCs w:val="28"/>
          <w:shd w:val="clear" w:color="auto" w:fill="FFFFFF"/>
          <w:lang w:val="en-US" w:eastAsia="ru-RU"/>
        </w:rPr>
      </w:pPr>
    </w:p>
    <w:p w:rsidR="00F300F8" w:rsidRPr="00F300F8" w:rsidRDefault="00F300F8" w:rsidP="00F300F8">
      <w:pPr>
        <w:spacing w:after="0" w:line="240" w:lineRule="auto"/>
        <w:jc w:val="center"/>
        <w:rPr>
          <w:rFonts w:ascii="Times New Roman" w:eastAsia="Times New Roman" w:hAnsi="Times New Roman" w:cs="Times New Roman"/>
          <w:b/>
          <w:sz w:val="28"/>
          <w:szCs w:val="28"/>
        </w:rPr>
      </w:pPr>
      <w:bookmarkStart w:id="3" w:name="_Toc156900954"/>
      <w:r w:rsidRPr="00F300F8">
        <w:rPr>
          <w:rFonts w:ascii="Times New Roman" w:eastAsia="Times New Roman" w:hAnsi="Times New Roman" w:cs="Times New Roman"/>
          <w:b/>
          <w:sz w:val="28"/>
          <w:szCs w:val="28"/>
        </w:rPr>
        <w:t>КІРІСПЕ</w:t>
      </w:r>
      <w:bookmarkEnd w:id="3"/>
    </w:p>
    <w:p w:rsidR="00F300F8" w:rsidRPr="00F300F8" w:rsidRDefault="00F300F8" w:rsidP="00F300F8">
      <w:pPr>
        <w:spacing w:after="0" w:line="240" w:lineRule="auto"/>
        <w:jc w:val="center"/>
        <w:rPr>
          <w:rFonts w:ascii="Times New Roman" w:eastAsia="Times New Roman" w:hAnsi="Times New Roman" w:cs="Times New Roman"/>
          <w:b/>
          <w:sz w:val="28"/>
          <w:szCs w:val="28"/>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Жұмыстың жалпы сипаттамасы. </w:t>
      </w:r>
      <w:r w:rsidRPr="00F300F8">
        <w:rPr>
          <w:rFonts w:ascii="Times New Roman" w:eastAsia="Calibri" w:hAnsi="Times New Roman" w:cs="Times New Roman"/>
          <w:sz w:val="28"/>
          <w:szCs w:val="28"/>
          <w:lang w:val="kk-KZ"/>
        </w:rPr>
        <w:t>Диссертациялық жұмыс полиэтиленгликольфумаратпен акрил қышқылы сополимерлерінің термиялық деструкциясындағы термохимиялық өзгерістердің ерекшеліктерін зерттеуге арналған. Жұмыста сополимерлердің кинетикасы мен ыдырау механизмін эксперименттік зерттеу жүргізілді.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Диссертациялық жұмыс өзектілігі. </w:t>
      </w:r>
      <w:r w:rsidRPr="00F300F8">
        <w:rPr>
          <w:rFonts w:ascii="Times New Roman" w:eastAsia="Calibri" w:hAnsi="Times New Roman" w:cs="Times New Roman"/>
          <w:sz w:val="28"/>
          <w:szCs w:val="28"/>
          <w:lang w:val="kk-KZ"/>
        </w:rPr>
        <w:t>Қазіргі уақытта бірегей және құнды қасиеттері бар жаңа материалдарға тұрақты сұраныс бар. Полимерлердің термиялық ыдырау процесін жан-жақты зерттеу өнімділігі жақсартылған жаңа материалдардың дамуына әкелуі мүмкін. Термиялық деструкция механизмдерін түсіну полимерлі материалдарды кәдеге жарату және қайта өңдеу процестерін оңтайландыруға көмектеседі. Зерттеу нәтижесінде алынған мәліметтер әртүрлі салалар, медицина, ауыл шаруашылығы және т. б. үшін пайдалы болуы мүмкін</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Жаңа полимерлі заттарды (полиэфирлерді) мақсатты түрде жасау және олардың қасиеттерін болжау осы заттардың термокинетикалық сипаттамаларын болжаудың жеткілікті сенімді әдістерінсіз мүмкін емес. Болжамдар кинетикалық талдаудың жеткілікті дәл әдістері қолданылған кезде ғана сенімді бола алады. Аррениус теңдеуінің параметрлері (экспоненциалды фактор және активтену энергиясы) ерекше қызығушылық тудырады. Термиялық ыдырауды активтену энергиясының шамасы полимерлердің жоғары температураға төзімділігін сипаттайтын және термиялық ыдырау, қартаю және полимерлі материалдарды тұрақтандыру механизмдерін зерттеуде қолданылатын маңызды көрсеткіштердің бірі болып табылады. Бұл бізді термогравиметрияны (ТГ), дифференциалды термиялық талдауды (ДТА) және динамикалық сканерлеу калориметрін (ДСК) талдау деректерін пайдалана отырып, процесс жылдамдығы, конверсия дәрежесі мен температура арасындағы математикалық қатынастарды орнатуға бағытталған жұмыстар класына әкеледі. Ең оңай жолы  кинетикалық триплетті - </w:t>
      </w:r>
      <w:r w:rsidRPr="00F300F8">
        <w:rPr>
          <w:rFonts w:ascii="Times New Roman" w:eastAsia="Calibri" w:hAnsi="Times New Roman" w:cs="Times New Roman"/>
          <w:i/>
          <w:sz w:val="28"/>
          <w:szCs w:val="28"/>
          <w:lang w:val="kk-KZ"/>
        </w:rPr>
        <w:t>А</w:t>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i/>
          <w:sz w:val="28"/>
          <w:szCs w:val="28"/>
          <w:lang w:val="kk-KZ"/>
        </w:rPr>
        <w:t>Е</w:t>
      </w:r>
      <w:r w:rsidRPr="00F300F8">
        <w:rPr>
          <w:rFonts w:ascii="Times New Roman" w:eastAsia="Calibri" w:hAnsi="Times New Roman" w:cs="Times New Roman"/>
          <w:i/>
          <w:sz w:val="28"/>
          <w:szCs w:val="28"/>
          <w:vertAlign w:val="subscript"/>
          <w:lang w:val="kk-KZ"/>
        </w:rPr>
        <w:t>а</w:t>
      </w:r>
      <w:r w:rsidRPr="00F300F8">
        <w:rPr>
          <w:rFonts w:ascii="Times New Roman" w:eastAsia="Calibri" w:hAnsi="Times New Roman" w:cs="Times New Roman"/>
          <w:sz w:val="28"/>
          <w:szCs w:val="28"/>
          <w:lang w:val="kk-KZ"/>
        </w:rPr>
        <w:t xml:space="preserve"> и </w:t>
      </w:r>
      <w:r w:rsidRPr="00F300F8">
        <w:rPr>
          <w:rFonts w:ascii="Times New Roman" w:eastAsia="Calibri" w:hAnsi="Times New Roman" w:cs="Times New Roman"/>
          <w:i/>
          <w:sz w:val="28"/>
          <w:szCs w:val="28"/>
          <w:lang w:val="kk-KZ"/>
        </w:rPr>
        <w:t>f(</w:t>
      </w:r>
      <w:r w:rsidRPr="00F300F8">
        <w:rPr>
          <w:rFonts w:ascii="Times New Roman" w:eastAsia="Calibri" w:hAnsi="Times New Roman" w:cs="Times New Roman"/>
          <w:i/>
          <w:sz w:val="28"/>
          <w:szCs w:val="28"/>
        </w:rPr>
        <w:sym w:font="Symbol" w:char="F061"/>
      </w:r>
      <w:r w:rsidRPr="00F300F8">
        <w:rPr>
          <w:rFonts w:ascii="Times New Roman" w:eastAsia="Calibri" w:hAnsi="Times New Roman" w:cs="Times New Roman"/>
          <w:i/>
          <w:sz w:val="28"/>
          <w:szCs w:val="28"/>
          <w:lang w:val="kk-KZ"/>
        </w:rPr>
        <w:t>)</w:t>
      </w:r>
      <w:r w:rsidRPr="00F300F8">
        <w:rPr>
          <w:rFonts w:ascii="Times New Roman" w:eastAsia="Calibri" w:hAnsi="Times New Roman" w:cs="Times New Roman"/>
          <w:sz w:val="28"/>
          <w:szCs w:val="28"/>
          <w:lang w:val="kk-KZ"/>
        </w:rPr>
        <w:t xml:space="preserve"> или </w:t>
      </w:r>
      <w:r w:rsidRPr="00F300F8">
        <w:rPr>
          <w:rFonts w:ascii="Times New Roman" w:eastAsia="Calibri" w:hAnsi="Times New Roman" w:cs="Times New Roman"/>
          <w:i/>
          <w:sz w:val="28"/>
          <w:szCs w:val="28"/>
          <w:lang w:val="kk-KZ"/>
        </w:rPr>
        <w:t>g(</w:t>
      </w:r>
      <w:r w:rsidRPr="00F300F8">
        <w:rPr>
          <w:rFonts w:ascii="Times New Roman" w:eastAsia="Calibri" w:hAnsi="Times New Roman" w:cs="Times New Roman"/>
          <w:i/>
          <w:sz w:val="28"/>
          <w:szCs w:val="28"/>
        </w:rPr>
        <w:sym w:font="Symbol" w:char="F061"/>
      </w:r>
      <w:r w:rsidRPr="00F300F8">
        <w:rPr>
          <w:rFonts w:ascii="Times New Roman" w:eastAsia="Calibri" w:hAnsi="Times New Roman" w:cs="Times New Roman"/>
          <w:i/>
          <w:sz w:val="28"/>
          <w:szCs w:val="28"/>
          <w:lang w:val="kk-KZ"/>
        </w:rPr>
        <w:t>)</w:t>
      </w:r>
      <w:r w:rsidRPr="00F300F8">
        <w:rPr>
          <w:rFonts w:ascii="Times New Roman" w:eastAsia="Calibri" w:hAnsi="Times New Roman" w:cs="Times New Roman"/>
          <w:sz w:val="28"/>
          <w:szCs w:val="28"/>
          <w:lang w:val="kk-KZ"/>
        </w:rPr>
        <w:t xml:space="preserve"> бір жиынтығын сипаттау үшін жиі қолданылатын термин, анықтау болып табылады. Қатты заттардың, соның ішінде термиялық ыдырау реакцияларының қатысуымен болатын реакциялар қатты реагент пен реакция өнімінің реакция аймағының локализациясымен сипатталатын топохимиялық процестердің ерекше класына жатады.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Академик Е. А. Бөкетов атындағы Қарағанды университетінде, </w:t>
      </w:r>
      <w:r w:rsidR="00097C57">
        <w:rPr>
          <w:rFonts w:ascii="Times New Roman" w:eastAsia="Calibri" w:hAnsi="Times New Roman" w:cs="Times New Roman"/>
          <w:sz w:val="28"/>
          <w:szCs w:val="28"/>
          <w:lang w:val="kk-KZ"/>
        </w:rPr>
        <w:t>органикалық химия және полимерлер кафедрасында</w:t>
      </w:r>
      <w:r w:rsidRPr="00F300F8">
        <w:rPr>
          <w:rFonts w:ascii="Times New Roman" w:eastAsia="Calibri" w:hAnsi="Times New Roman" w:cs="Times New Roman"/>
          <w:sz w:val="28"/>
          <w:szCs w:val="28"/>
          <w:lang w:val="kk-KZ"/>
        </w:rPr>
        <w:t xml:space="preserve"> көптеген жылдар бойы қанықпаған полиэфир шайырларының сополимерлерінің синтездеу және қасиеттерін зерттеу бойынша зерттеулер сәтті жүргізіліп келеді, бұл жоғары рейтингті журналдардағы көптеген басылымдарда көрінеді. Алдынғы жұмыстарда біз қанықпаған полиэфир шайырларын бірқатар қанықпаған карбон қышқылдарымен радикалды сополимерлеу арқылы бүйірлік тізбектерде карбоксил топтары бар және қоршаған ортаның әртүрлі өзгерістеріне сезімталдықты көрсететін сополимерлерді синтездедік.</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Бұл диссертациялық жұмыс бастапқы мономерлердің әртүрлі қатынасы бар полиэтиленгликольфумарат және акрил қышқылы негізіндегі сополимерлерлердің физика-химиялық қасиеттерін зерттеуге бағытталған ғылыми-зерттеу жұмысының жалғасы болып табылады.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Диссертациялық жұмыстың мақсаты</w:t>
      </w:r>
      <w:r w:rsidRPr="00F300F8">
        <w:rPr>
          <w:rFonts w:ascii="Times New Roman" w:eastAsia="Calibri" w:hAnsi="Times New Roman" w:cs="Times New Roman"/>
          <w:sz w:val="28"/>
          <w:szCs w:val="28"/>
          <w:lang w:val="kk-KZ"/>
        </w:rPr>
        <w:t xml:space="preserve"> - полиэтиленгликольфумарат және акрил қышқылы негізіндегі сополимерлердің термиялық ыдырауы кезінде жүретін процестерді зерттеу, термодеструкция процестерінің кинетикасының ерекшеліктерін және олардың математикалық модельдерін тиімді есепке алу үшін әртүрлі факторлардың әсерін зерттеу.</w:t>
      </w:r>
    </w:p>
    <w:p w:rsidR="00F300F8" w:rsidRPr="00F300F8" w:rsidRDefault="00F300F8" w:rsidP="00F300F8">
      <w:pPr>
        <w:spacing w:after="0" w:line="240" w:lineRule="auto"/>
        <w:ind w:firstLine="709"/>
        <w:jc w:val="both"/>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 xml:space="preserve">Зерттеу міндеттері: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 </w:t>
      </w:r>
      <w:r w:rsidRPr="00F300F8">
        <w:rPr>
          <w:rFonts w:ascii="Times New Roman" w:eastAsia="Calibri" w:hAnsi="Times New Roman" w:cs="Times New Roman"/>
          <w:sz w:val="28"/>
          <w:szCs w:val="28"/>
          <w:lang w:val="kk-KZ"/>
        </w:rPr>
        <w:t>синтезделген полиэтиленгликольфумарат және акрил қышқылы  сополимерлерінің құрамы мен физика-химиялық қасиеттерін зерттеу;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 </w:t>
      </w:r>
      <w:r w:rsidRPr="00F300F8">
        <w:rPr>
          <w:rFonts w:ascii="Times New Roman" w:eastAsia="Calibri" w:hAnsi="Times New Roman" w:cs="Times New Roman"/>
          <w:sz w:val="28"/>
          <w:szCs w:val="28"/>
          <w:lang w:val="kk-KZ"/>
        </w:rPr>
        <w:t>кинетикалық әдістер мен дифференциалды сканерлеу калориметриясын қолдана отырып, әртүрлі сұйық ортадағы сополимерлердің әрекетін болжау;</w:t>
      </w:r>
    </w:p>
    <w:p w:rsidR="00F300F8" w:rsidRPr="00F300F8" w:rsidRDefault="00F300F8" w:rsidP="00F300F8">
      <w:pPr>
        <w:spacing w:after="0" w:line="240" w:lineRule="auto"/>
        <w:ind w:firstLine="709"/>
        <w:jc w:val="both"/>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w:t>
      </w:r>
      <w:r w:rsidRPr="00F300F8">
        <w:rPr>
          <w:rFonts w:ascii="Times New Roman" w:eastAsia="Calibri" w:hAnsi="Times New Roman" w:cs="Times New Roman"/>
          <w:sz w:val="28"/>
          <w:szCs w:val="28"/>
          <w:lang w:val="kk-KZ"/>
        </w:rPr>
        <w:t xml:space="preserve"> сканерлеуші электронды микроскоптың көмегімен полимер матрицасының құрылымын қалыптастыру механизмін анықтау;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 </w:t>
      </w:r>
      <w:r w:rsidRPr="00F300F8">
        <w:rPr>
          <w:rFonts w:ascii="Times New Roman" w:eastAsia="Calibri" w:hAnsi="Times New Roman" w:cs="Times New Roman"/>
          <w:sz w:val="28"/>
          <w:szCs w:val="28"/>
          <w:lang w:val="kk-KZ"/>
        </w:rPr>
        <w:t>әр түрлі құрамдағы полиэтиленгликольфумаратпен акрил қышқылы   сополимерлерінің және деструкция өнімдерінің элементтік құрамын анықтау;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Pr="00F300F8">
        <w:rPr>
          <w:rFonts w:ascii="Times New Roman" w:eastAsia="Calibri" w:hAnsi="Times New Roman" w:cs="Times New Roman"/>
          <w:sz w:val="28"/>
          <w:szCs w:val="28"/>
          <w:lang w:val="kk-KZ"/>
        </w:rPr>
        <w:t xml:space="preserve"> Фриман-Кэррол, Ахар, Шарп-Уэнтворт сызықтық дифференциалды әдістерін және Коутс-Редферн интегралды әдісін қолдана отырып, термиялық ыдыраудың кинетикалық параметрлерін анықтау;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Pr="00F300F8">
        <w:rPr>
          <w:rFonts w:ascii="Times New Roman" w:eastAsia="Calibri" w:hAnsi="Times New Roman" w:cs="Times New Roman"/>
          <w:sz w:val="28"/>
          <w:szCs w:val="28"/>
          <w:lang w:val="kk-KZ"/>
        </w:rPr>
        <w:t xml:space="preserve"> сополимерлердің термиялық ыдырау процесінің кинетикалық және термодинамикалық параметрлерін кинетикалық деректерді сызықтау, изоконверсиялық әдістермен және сызықтық емес жуықтау құралдарымен анықтау;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00AA7EBA">
        <w:rPr>
          <w:rFonts w:ascii="Times New Roman" w:eastAsia="Calibri" w:hAnsi="Times New Roman" w:cs="Times New Roman"/>
          <w:sz w:val="28"/>
          <w:szCs w:val="28"/>
          <w:lang w:val="kk-KZ"/>
        </w:rPr>
        <w:t xml:space="preserve"> </w:t>
      </w:r>
      <w:r w:rsidRPr="00F300F8">
        <w:rPr>
          <w:rFonts w:ascii="Times New Roman" w:eastAsia="Calibri" w:hAnsi="Times New Roman" w:cs="Times New Roman"/>
          <w:sz w:val="28"/>
          <w:szCs w:val="28"/>
          <w:lang w:val="kk-KZ"/>
        </w:rPr>
        <w:t>п-ЭГФ:АК сополимерлерінің термиялық ыдырау механизмін деструкция өнімдерін физика-химиялық талдау арқылы зерттеу;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Pr="00F300F8">
        <w:rPr>
          <w:rFonts w:ascii="Times New Roman" w:eastAsia="Calibri" w:hAnsi="Times New Roman" w:cs="Times New Roman"/>
          <w:sz w:val="28"/>
          <w:szCs w:val="28"/>
          <w:lang w:val="kk-KZ"/>
        </w:rPr>
        <w:t xml:space="preserve"> регрессиялық талдау әдісін қолдана отырып, сополимерлердің термиялық ыдырау процесінің кинетикалық және термодинамикалық параметрлерін анықтау;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Pr="00F300F8">
        <w:rPr>
          <w:rFonts w:ascii="Times New Roman" w:eastAsia="Calibri" w:hAnsi="Times New Roman" w:cs="Times New Roman"/>
          <w:sz w:val="28"/>
          <w:szCs w:val="28"/>
          <w:lang w:val="kk-KZ"/>
        </w:rPr>
        <w:t xml:space="preserve"> термиялық деструкция процесінің математикалық моделін автоматты түрде құру үшін бағдарламалық жасақтама жасау.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Зерттеу нысандары. </w:t>
      </w:r>
      <w:r w:rsidRPr="00F300F8">
        <w:rPr>
          <w:rFonts w:ascii="Times New Roman" w:eastAsia="Calibri" w:hAnsi="Times New Roman" w:cs="Times New Roman"/>
          <w:sz w:val="28"/>
          <w:szCs w:val="28"/>
          <w:lang w:val="kk-KZ"/>
        </w:rPr>
        <w:t>Зерттеу нысандары ретінде үш эквимолярлық қатынаста (7,95:</w:t>
      </w:r>
      <w:r w:rsidRPr="00F300F8">
        <w:rPr>
          <w:rFonts w:ascii="Times New Roman" w:eastAsia="Times New Roman" w:hAnsi="Times New Roman" w:cs="Times New Roman"/>
          <w:sz w:val="24"/>
          <w:szCs w:val="24"/>
          <w:lang w:val="kk-KZ" w:eastAsia="ru-RU"/>
        </w:rPr>
        <w:t xml:space="preserve"> </w:t>
      </w:r>
      <w:r w:rsidRPr="00F300F8">
        <w:rPr>
          <w:rFonts w:ascii="Times New Roman" w:eastAsia="Calibri" w:hAnsi="Times New Roman" w:cs="Times New Roman"/>
          <w:sz w:val="28"/>
          <w:szCs w:val="28"/>
          <w:lang w:val="kk-KZ"/>
        </w:rPr>
        <w:t>92,05 мол. %, 44,05:</w:t>
      </w:r>
      <w:r w:rsidRPr="00F300F8">
        <w:rPr>
          <w:rFonts w:ascii="Times New Roman" w:eastAsia="Times New Roman" w:hAnsi="Times New Roman" w:cs="Times New Roman"/>
          <w:sz w:val="24"/>
          <w:szCs w:val="24"/>
          <w:lang w:val="kk-KZ" w:eastAsia="ru-RU"/>
        </w:rPr>
        <w:t xml:space="preserve"> </w:t>
      </w:r>
      <w:r w:rsidRPr="00F300F8">
        <w:rPr>
          <w:rFonts w:ascii="Times New Roman" w:eastAsia="Calibri" w:hAnsi="Times New Roman" w:cs="Times New Roman"/>
          <w:sz w:val="28"/>
          <w:szCs w:val="28"/>
          <w:lang w:val="kk-KZ"/>
        </w:rPr>
        <w:t>55,95 мол. %, 89,05:</w:t>
      </w:r>
      <w:r w:rsidRPr="00F300F8">
        <w:rPr>
          <w:rFonts w:ascii="Times New Roman" w:eastAsia="Times New Roman" w:hAnsi="Times New Roman" w:cs="Times New Roman"/>
          <w:sz w:val="24"/>
          <w:szCs w:val="24"/>
          <w:lang w:val="kk-KZ" w:eastAsia="ru-RU"/>
        </w:rPr>
        <w:t xml:space="preserve"> </w:t>
      </w:r>
      <w:r w:rsidRPr="00F300F8">
        <w:rPr>
          <w:rFonts w:ascii="Times New Roman" w:eastAsia="Calibri" w:hAnsi="Times New Roman" w:cs="Times New Roman"/>
          <w:sz w:val="28"/>
          <w:szCs w:val="28"/>
          <w:lang w:val="kk-KZ"/>
        </w:rPr>
        <w:t>10,95 мол. %) синтезделген полиэтиленгликольфумарат және акрил қышқылы сополимерлері қолданылды.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Зерттеу әдістері - </w:t>
      </w:r>
      <w:r w:rsidRPr="00F300F8">
        <w:rPr>
          <w:rFonts w:ascii="Times New Roman" w:eastAsia="Calibri" w:hAnsi="Times New Roman" w:cs="Times New Roman"/>
          <w:sz w:val="28"/>
          <w:szCs w:val="28"/>
          <w:lang w:val="kk-KZ"/>
        </w:rPr>
        <w:t>термогравиметриялық талдау, дифференциалды сканерлеуші калориметрия, гель-өткізгіш хромотографиясы, ядролық магниттік резонанс, сканерлеуші электронды микроскопия, инфрақызыл спектроскопия, хромато-масс-спектрометрия, дифференциалды кинетикалық әдістер, Коатс-Редферн интегралды әдісі, Фридман және Флинн-Озава-Уоллдың изоконверсиялық әдістері, параметрлік емес кинетика әдісі, регрессиялық талдау әдістері, нәтижелерді статистикалық өңдеу.</w:t>
      </w:r>
    </w:p>
    <w:p w:rsidR="00F300F8" w:rsidRPr="00F300F8" w:rsidRDefault="00F300F8" w:rsidP="00AA7EBA">
      <w:pPr>
        <w:spacing w:after="0" w:line="240" w:lineRule="auto"/>
        <w:ind w:firstLine="708"/>
        <w:jc w:val="both"/>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Алынған нәтижелердің жаңалығы мен маңыздылығын негіздеу: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00AA7EBA">
        <w:rPr>
          <w:rFonts w:ascii="Times New Roman" w:eastAsia="Calibri" w:hAnsi="Times New Roman" w:cs="Times New Roman"/>
          <w:sz w:val="28"/>
          <w:szCs w:val="28"/>
          <w:lang w:val="kk-KZ"/>
        </w:rPr>
        <w:t xml:space="preserve"> </w:t>
      </w:r>
      <w:r w:rsidRPr="00F300F8">
        <w:rPr>
          <w:rFonts w:ascii="Times New Roman" w:eastAsia="Calibri" w:hAnsi="Times New Roman" w:cs="Times New Roman"/>
          <w:sz w:val="28"/>
          <w:szCs w:val="28"/>
          <w:lang w:val="kk-KZ"/>
        </w:rPr>
        <w:t>термогравиметриялық талдаудың изотермиялық емес деректерін пайдалана отырып, алғаш рет полиэтиленгликольфумаратпен акрил қышқылы сополимерлерінің кинетикалық және термодинамикалық параметрлері анықталды. Әр түрлі әдістерді қолдану (интегралды, дифференциалды, изоконверсиялық, регрессиялық) полимерлердің ыдырау кинетикасы мен термодинамикасы туралы дәлірек және толық мәліметтер алуға мүмкіндік береді. Бұл өз кезегінде материалдардың тұрақтылығы мен беріктігін түсінуде шешуші рөл атқарады және оларды практикалық қолдану үшін маңызды.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w:t>
      </w:r>
      <w:r w:rsidRPr="00F300F8">
        <w:rPr>
          <w:rFonts w:ascii="Times New Roman" w:eastAsia="Calibri" w:hAnsi="Times New Roman" w:cs="Times New Roman"/>
          <w:sz w:val="28"/>
          <w:szCs w:val="28"/>
          <w:lang w:val="kk-KZ"/>
        </w:rPr>
        <w:t xml:space="preserve"> әртүрлі физика-химиялық талдау әдістерін қолдана отырып, полиэтиленгликольфумаратпен акрил қышқылы сополимерлерінің ыдырау механизмі алғаш рет зерттелді. Полимерлердің ыдырау механизмі ыдырау жолдары </w:t>
      </w:r>
      <w:r w:rsidR="00A33928">
        <w:rPr>
          <w:rFonts w:ascii="Times New Roman" w:eastAsia="Calibri" w:hAnsi="Times New Roman" w:cs="Times New Roman"/>
          <w:sz w:val="28"/>
          <w:szCs w:val="28"/>
          <w:lang w:val="kk-KZ"/>
        </w:rPr>
        <w:t>мен өнімдері туралы ақпарат бер</w:t>
      </w:r>
      <w:r w:rsidRPr="00F300F8">
        <w:rPr>
          <w:rFonts w:ascii="Times New Roman" w:eastAsia="Calibri" w:hAnsi="Times New Roman" w:cs="Times New Roman"/>
          <w:sz w:val="28"/>
          <w:szCs w:val="28"/>
          <w:lang w:val="kk-KZ"/>
        </w:rPr>
        <w:t>ді, бұл әртүрлі салаларда экологиялық таза және функционалды материалдарды жасауға мүмкіндік береді. Жаңа биодеградацияланатын материалдарды әзірлеу және олардың қасиеттерін оңтайландыру үшін де маңызды болуы мүмкін.</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 </w:t>
      </w:r>
      <w:r w:rsidRPr="00F300F8">
        <w:rPr>
          <w:rFonts w:ascii="Times New Roman" w:eastAsia="Calibri" w:hAnsi="Times New Roman" w:cs="Times New Roman"/>
          <w:sz w:val="28"/>
          <w:szCs w:val="28"/>
          <w:lang w:val="kk-KZ"/>
        </w:rPr>
        <w:t>Зерттеу нәтижелерін полимерлердің термиялық деструкциясының математикалық модельдерін құру алгоритмін құру үшін пайдалануға болады. Осының негізінде термогравиметриялық мәліметтерді өңдеуді жеңілдететін және тездететін кинетикалық параметрлерді есептеу процесін автоматтандыратын бағдарламалық қамтамасыз ету жасалды.</w:t>
      </w:r>
      <w:r w:rsidRPr="00F300F8">
        <w:rPr>
          <w:rFonts w:ascii="Calibri" w:eastAsia="Calibri" w:hAnsi="Calibri" w:cs="Times New Roman"/>
          <w:lang w:val="kk-KZ"/>
        </w:rPr>
        <w:t xml:space="preserve"> </w:t>
      </w:r>
      <w:r w:rsidRPr="00F300F8">
        <w:rPr>
          <w:rFonts w:ascii="Times New Roman" w:eastAsia="Calibri" w:hAnsi="Times New Roman" w:cs="Times New Roman"/>
          <w:sz w:val="28"/>
          <w:szCs w:val="28"/>
          <w:lang w:val="kk-KZ"/>
        </w:rPr>
        <w:t>Бағдарламалық қамтамасыз ету сонымен қатар зерттеулердің дәлдігі мен қайталану мүмкіндігін жақсарта алады және іргелі зерттеулер үшін де, полимер және композиттік материалдар саласындағы қолданбалы мәселелер үшін де пайдалы болуы мүмкін.</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Ғылыми даму бағыттарына немесе мемлекеттік бағдарламаларға сәйкестігі. </w:t>
      </w:r>
      <w:r w:rsidRPr="00F300F8">
        <w:rPr>
          <w:rFonts w:ascii="Times New Roman" w:eastAsia="Calibri" w:hAnsi="Times New Roman" w:cs="Times New Roman"/>
          <w:sz w:val="28"/>
          <w:szCs w:val="28"/>
          <w:lang w:val="kk-KZ"/>
        </w:rPr>
        <w:t>Жұмыс «Құрылыс және қорғаныс өнеркәсібінің қажеттіліктері үшін қанықпаған полиэфирлі шайырлар негізіндегі жаңа герметиктер мен желімдерді жасау» тақырыбы бойынша бағдарламалық-нысаналы қаржыландыру шеңберінде жүргізілді (2021-2023 гг., BR10965249-OT-23).</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b/>
          <w:sz w:val="28"/>
          <w:szCs w:val="28"/>
          <w:lang w:val="kk-KZ"/>
        </w:rPr>
        <w:t xml:space="preserve">Теориялық және практикалық маңыздылығы. </w:t>
      </w:r>
      <w:r w:rsidRPr="00F300F8">
        <w:rPr>
          <w:rFonts w:ascii="Times New Roman" w:eastAsia="Calibri" w:hAnsi="Times New Roman" w:cs="Times New Roman"/>
          <w:sz w:val="28"/>
          <w:szCs w:val="28"/>
          <w:lang w:val="kk-KZ"/>
        </w:rPr>
        <w:t>Біздің республика аумағында да, бүкіл әлемде де бар термиялық талдау әдістерін айтарлықтай оңтайландыру мүмкіндігі. Практикалық зерттеулердің оң нәтижелері әдістемеде де, полимерлі шайырлардың практикалық өндірісінде де көптеген мәселелерді шеше алады.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Термиялық талдау зерттеулері жоғары молекулалық материалдарды зерттеуде маңызды факторға айналуда. Осыған байланысты кинетикалық есептеулер үшін термиялық талдау деректерін жинау бойынша ұсыныстарды әзірлеу қажеттілігі туындайды, бұл термоанализаторлардың жақсаруына және дәл жұмыс істеуіне ықпал етеді. Бұл термограммаларды тіркеу параметрлерін және оларды кейінгі өңдеуді оңтайландыруға мүмкіндік береді. Бүгінгі таңда термиялық жабдықты өндірумен айналысатын мамандар, әдетте, жоғары мамандандырылған әдістер мен бағдарламаларды қолданады, бұл әрқашан барлық мәселелерді шешуге мүмкіндік бермейді.</w:t>
      </w:r>
    </w:p>
    <w:p w:rsidR="00F300F8" w:rsidRPr="00F300F8" w:rsidRDefault="00F300F8" w:rsidP="00F300F8">
      <w:pPr>
        <w:spacing w:after="0" w:line="240" w:lineRule="auto"/>
        <w:ind w:firstLine="709"/>
        <w:jc w:val="both"/>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Қорғауға ұсынылатын негізгі қағидалар:</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1. Полиэтиленгликольфумаратпен акрил қышқылы сополимерлерінің ісінуі мен термиялық тұрақтылығына әртүрлі факторлардың (температура, еріткіштердің, тұздардың болуы, әсер ету уақыты) әсері зерттелді. П-ЭГФ:АҚ 7,95: 92,05 мол. % сополимері үшін максималды ісіну дәрежесі </w:t>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vertAlign w:val="subscript"/>
          <w:lang w:val="kk-KZ"/>
        </w:rPr>
        <w:t>max</w:t>
      </w:r>
      <w:r w:rsidRPr="00F300F8">
        <w:rPr>
          <w:rFonts w:ascii="Times New Roman" w:eastAsia="Calibri" w:hAnsi="Times New Roman" w:cs="Times New Roman"/>
          <w:sz w:val="28"/>
          <w:szCs w:val="28"/>
          <w:lang w:val="kk-KZ"/>
        </w:rPr>
        <w:t>=305,81%. П-ЭГФ:АҚ 89</w:t>
      </w:r>
      <w:r w:rsidR="001418C2">
        <w:rPr>
          <w:rFonts w:ascii="Times New Roman" w:eastAsia="Calibri" w:hAnsi="Times New Roman" w:cs="Times New Roman"/>
          <w:sz w:val="28"/>
          <w:szCs w:val="28"/>
          <w:lang w:val="kk-KZ"/>
        </w:rPr>
        <w:t>,05:10,</w:t>
      </w:r>
      <w:r w:rsidRPr="00F300F8">
        <w:rPr>
          <w:rFonts w:ascii="Times New Roman" w:eastAsia="Calibri" w:hAnsi="Times New Roman" w:cs="Times New Roman"/>
          <w:sz w:val="28"/>
          <w:szCs w:val="28"/>
          <w:lang w:val="kk-KZ"/>
        </w:rPr>
        <w:t xml:space="preserve">95 </w:t>
      </w:r>
      <w:r w:rsidRPr="00F300F8">
        <w:rPr>
          <w:rFonts w:ascii="Times New Roman" w:eastAsia="Calibri" w:hAnsi="Times New Roman" w:cs="Times New Roman"/>
          <w:bCs/>
          <w:sz w:val="28"/>
          <w:szCs w:val="28"/>
          <w:lang w:val="kk-KZ"/>
        </w:rPr>
        <w:t>мол. %</w:t>
      </w:r>
      <w:r w:rsidRPr="00F300F8">
        <w:rPr>
          <w:rFonts w:ascii="Times New Roman" w:eastAsia="Calibri" w:hAnsi="Times New Roman" w:cs="Times New Roman"/>
          <w:sz w:val="28"/>
          <w:szCs w:val="28"/>
          <w:lang w:val="kk-KZ"/>
        </w:rPr>
        <w:t xml:space="preserve">  сополимері ісінгенде тұзды және тұщы суда инвариантты кинетикалық параметрлері төмен мәндерге ие болады және сополимер құрамындағы қанықпаған полиэфир шайырдың үлесі азайған сайын көтеріледі. Дифференциалды-сканерлеу калориметрия нәтижелері п-ЭГФ:АҚ 7,95:92,05 мол. % құрамының ісінген сополимерлері термиялық ыдырау кезінде (таза суда </w:t>
      </w:r>
      <w:r w:rsidRPr="00F300F8">
        <w:rPr>
          <w:rFonts w:ascii="Times New Roman" w:eastAsia="Calibri" w:hAnsi="Times New Roman" w:cs="Times New Roman"/>
          <w:sz w:val="28"/>
          <w:lang w:val="kk-KZ"/>
        </w:rPr>
        <w:t>1259</w:t>
      </w:r>
      <w:r w:rsidR="00541AF1" w:rsidRPr="00541AF1">
        <w:rPr>
          <w:rFonts w:ascii="Times New Roman" w:eastAsia="Calibri" w:hAnsi="Times New Roman" w:cs="Times New Roman"/>
          <w:sz w:val="28"/>
          <w:lang w:val="kk-KZ"/>
        </w:rPr>
        <w:t>,</w:t>
      </w:r>
      <w:r w:rsidRPr="00F300F8">
        <w:rPr>
          <w:rFonts w:ascii="Times New Roman" w:eastAsia="Calibri" w:hAnsi="Times New Roman" w:cs="Times New Roman"/>
          <w:sz w:val="28"/>
          <w:lang w:val="kk-KZ"/>
        </w:rPr>
        <w:t xml:space="preserve">917 Дж/г </w:t>
      </w:r>
      <w:r w:rsidRPr="00F300F8">
        <w:rPr>
          <w:rFonts w:ascii="Times New Roman" w:eastAsia="Calibri" w:hAnsi="Times New Roman" w:cs="Times New Roman"/>
          <w:sz w:val="28"/>
          <w:szCs w:val="28"/>
          <w:lang w:val="kk-KZ"/>
        </w:rPr>
        <w:t>және лас суда</w:t>
      </w:r>
      <w:r w:rsidRPr="00F300F8">
        <w:rPr>
          <w:rFonts w:ascii="Times New Roman" w:eastAsia="Calibri" w:hAnsi="Times New Roman" w:cs="Times New Roman"/>
          <w:sz w:val="28"/>
          <w:lang w:val="kk-KZ"/>
        </w:rPr>
        <w:t xml:space="preserve"> 795</w:t>
      </w:r>
      <w:r w:rsidR="00541AF1" w:rsidRPr="00541AF1">
        <w:rPr>
          <w:rFonts w:ascii="Times New Roman" w:eastAsia="Calibri" w:hAnsi="Times New Roman" w:cs="Times New Roman"/>
          <w:sz w:val="28"/>
          <w:lang w:val="kk-KZ"/>
        </w:rPr>
        <w:t>,</w:t>
      </w:r>
      <w:r w:rsidRPr="00F300F8">
        <w:rPr>
          <w:rFonts w:ascii="Times New Roman" w:eastAsia="Calibri" w:hAnsi="Times New Roman" w:cs="Times New Roman"/>
          <w:sz w:val="28"/>
          <w:lang w:val="kk-KZ"/>
        </w:rPr>
        <w:t>441 Дж/г)</w:t>
      </w:r>
      <w:r w:rsidRPr="00F300F8">
        <w:rPr>
          <w:rFonts w:ascii="Times New Roman" w:eastAsia="Calibri" w:hAnsi="Times New Roman" w:cs="Times New Roman"/>
          <w:sz w:val="28"/>
          <w:szCs w:val="28"/>
          <w:lang w:val="kk-KZ"/>
        </w:rPr>
        <w:t xml:space="preserve"> жылу сіңіру арқылы су бөлетінін көрсетті.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2. Полиэтиленгликольфумаратпен акрил қышқылы сополимерлерінің термиялық ыдырау кинетикасы Ахар, Шарп-Уэнтворт және Фриман-Кэррол дифференциалды әдістерін қолдана отырып зерттелді. Осы әдістермен есептелген п-ЭГФ:АҚ 7,95:92,05 мол. % сополимері үшін инертті ортада активтену энергиясының мәндері 104~153 кДж/моль аралығында, ал п-ЭГФ:АҚ </w:t>
      </w:r>
      <w:r w:rsidR="001418C2">
        <w:rPr>
          <w:rFonts w:ascii="Times New Roman" w:eastAsia="Calibri" w:hAnsi="Times New Roman" w:cs="Times New Roman"/>
          <w:sz w:val="28"/>
          <w:szCs w:val="28"/>
          <w:lang w:val="kk-KZ"/>
        </w:rPr>
        <w:t>89,05:10,95</w:t>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bCs/>
          <w:sz w:val="28"/>
          <w:szCs w:val="28"/>
          <w:lang w:val="kk-KZ"/>
        </w:rPr>
        <w:t xml:space="preserve">мол. % </w:t>
      </w:r>
      <w:r w:rsidRPr="00F300F8">
        <w:rPr>
          <w:rFonts w:ascii="Times New Roman" w:eastAsia="Calibri" w:hAnsi="Times New Roman" w:cs="Times New Roman"/>
          <w:sz w:val="28"/>
          <w:szCs w:val="28"/>
          <w:lang w:val="kk-KZ"/>
        </w:rPr>
        <w:t>қатынасы үшін мәндер 90~130 кДж / моль аралығында болады (ауа атмосферасында 15-20% төмен).</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3. Сополимерлердің термиялық ыдырауы зерттелді және сызықтық жуықтау арқылы полиэтиленгликольфумаратпен акрил қышқылы сополимерлерінің термиялық ыдырауының кинетикалық параметрлері анықталды. </w:t>
      </w:r>
      <w:r w:rsidR="001418C2">
        <w:rPr>
          <w:rFonts w:ascii="Times New Roman" w:eastAsia="Calibri" w:hAnsi="Times New Roman" w:cs="Times New Roman"/>
          <w:sz w:val="28"/>
          <w:szCs w:val="28"/>
          <w:lang w:val="kk-KZ"/>
        </w:rPr>
        <w:t>7,95:92,05</w:t>
      </w:r>
      <w:r w:rsidRPr="00F300F8">
        <w:rPr>
          <w:rFonts w:ascii="Calibri" w:eastAsia="Calibri" w:hAnsi="Calibri" w:cs="Times New Roman"/>
          <w:sz w:val="28"/>
          <w:szCs w:val="28"/>
          <w:lang w:val="kk-KZ"/>
        </w:rPr>
        <w:t xml:space="preserve"> </w:t>
      </w:r>
      <w:r w:rsidRPr="00F300F8">
        <w:rPr>
          <w:rFonts w:ascii="Times New Roman" w:eastAsia="Calibri" w:hAnsi="Times New Roman" w:cs="Times New Roman"/>
          <w:sz w:val="28"/>
          <w:szCs w:val="28"/>
          <w:lang w:val="kk-KZ"/>
        </w:rPr>
        <w:t xml:space="preserve">және </w:t>
      </w:r>
      <w:r w:rsidR="001418C2">
        <w:rPr>
          <w:rFonts w:ascii="Times New Roman" w:eastAsia="Calibri" w:hAnsi="Times New Roman" w:cs="Times New Roman"/>
          <w:sz w:val="28"/>
          <w:szCs w:val="28"/>
          <w:lang w:val="kk-KZ"/>
        </w:rPr>
        <w:t>89,05:10,95</w:t>
      </w:r>
      <w:r w:rsidRPr="00F300F8">
        <w:rPr>
          <w:rFonts w:ascii="Times New Roman" w:eastAsia="Calibri" w:hAnsi="Times New Roman" w:cs="Times New Roman"/>
          <w:sz w:val="28"/>
          <w:szCs w:val="28"/>
          <w:lang w:val="kk-KZ"/>
        </w:rPr>
        <w:t xml:space="preserve"> мол. % құрамдарымен п-ЭГФ:АҚ сополимерлерінің термиялық талдауы сополимерлердің термиялық деструкциясы 150-ден 550 °C-қа дейін (азот атмосферасында) және 150-ден 700°C-қа дейін (ауа атмосферасында) болатынын көрсетті. Әртүрлі модельдерімен алынған активтену энергиясы шамалы өзгерді және іс жүзінде термиялық деструкция жүргізілген эксперименттік жүйеге тәуелді болмайтының көрсетті.</w:t>
      </w:r>
    </w:p>
    <w:p w:rsidR="00F300F8" w:rsidRPr="00F300F8" w:rsidRDefault="00F300F8" w:rsidP="00F300F8">
      <w:pPr>
        <w:spacing w:after="0" w:line="240" w:lineRule="auto"/>
        <w:ind w:firstLine="709"/>
        <w:jc w:val="both"/>
        <w:rPr>
          <w:rFonts w:ascii="Times New Roman" w:eastAsia="Calibri" w:hAnsi="Times New Roman" w:cs="Times New Roman"/>
          <w:sz w:val="28"/>
          <w:lang w:val="kk-KZ"/>
        </w:rPr>
      </w:pPr>
      <w:r w:rsidRPr="00F300F8">
        <w:rPr>
          <w:rFonts w:ascii="Times New Roman" w:eastAsia="Calibri" w:hAnsi="Times New Roman" w:cs="Times New Roman"/>
          <w:sz w:val="28"/>
          <w:lang w:val="kk-KZ"/>
        </w:rPr>
        <w:t xml:space="preserve">4. Сызықтық емес жуықтау арқылы полиэтиленгликольфумаратпен акрил қышқылы сополимерлерінің термиялық ыдырауының термодинамикалық және кинетикалық параметрлері анықталды. Әр түрлі әдістермен алынған кинетикалық параметрлер жақсы сәйкестігін көрсетті. </w:t>
      </w:r>
      <w:r w:rsidR="001418C2">
        <w:rPr>
          <w:rFonts w:ascii="Times New Roman" w:eastAsia="Calibri" w:hAnsi="Times New Roman" w:cs="Times New Roman"/>
          <w:sz w:val="28"/>
          <w:lang w:val="kk-KZ"/>
        </w:rPr>
        <w:t>7,95:92,05</w:t>
      </w:r>
      <w:r w:rsidRPr="00F300F8">
        <w:rPr>
          <w:rFonts w:ascii="Times New Roman" w:eastAsia="Calibri" w:hAnsi="Times New Roman" w:cs="Times New Roman"/>
          <w:sz w:val="28"/>
          <w:lang w:val="kk-KZ"/>
        </w:rPr>
        <w:t xml:space="preserve"> мол. % құрамындағы п-ЭГФ:АҚ сополимері үшін термиялық ыдыраудың активтену энергиясының мәндері (Ea = 204.10±1.16 кДж/моль) </w:t>
      </w:r>
      <w:r w:rsidR="001418C2">
        <w:rPr>
          <w:rFonts w:ascii="Times New Roman" w:eastAsia="Calibri" w:hAnsi="Times New Roman" w:cs="Times New Roman"/>
          <w:sz w:val="28"/>
          <w:lang w:val="kk-KZ"/>
        </w:rPr>
        <w:t>89,05:10,95</w:t>
      </w:r>
      <w:r w:rsidRPr="00F300F8">
        <w:rPr>
          <w:rFonts w:ascii="Times New Roman" w:eastAsia="Calibri" w:hAnsi="Times New Roman" w:cs="Times New Roman"/>
          <w:sz w:val="28"/>
          <w:lang w:val="kk-KZ"/>
        </w:rPr>
        <w:t xml:space="preserve"> мол. % құрамындағы п-ЭГФ:АҚ сополимерімен салыстырғанда (Ea = 199,21±11,06 кДж/моль) жоғары болды. Сополимерлердің термиялық ыдырау механизмі зерттелді. Қосылыстардың бұзылуы су молекулаларын қуыстан, содан кейін акрил қышқылын шығарудан, сонында қанықпаған полиэфир шайырының термодеструкциясы орын алады. Жоғары температурада сополимерлердің ыдырауы негізінен полиэтиленгликольфумараттың эфирлік байланыстары арқылы жүреді, және аз мөлшерде СО</w:t>
      </w:r>
      <w:r w:rsidRPr="00F300F8">
        <w:rPr>
          <w:rFonts w:ascii="Times New Roman" w:eastAsia="Calibri" w:hAnsi="Times New Roman" w:cs="Times New Roman"/>
          <w:sz w:val="28"/>
          <w:vertAlign w:val="subscript"/>
          <w:lang w:val="kk-KZ"/>
        </w:rPr>
        <w:t>2</w:t>
      </w:r>
      <w:r w:rsidRPr="00F300F8">
        <w:rPr>
          <w:rFonts w:ascii="Times New Roman" w:eastAsia="Calibri" w:hAnsi="Times New Roman" w:cs="Times New Roman"/>
          <w:sz w:val="28"/>
          <w:lang w:val="kk-KZ"/>
        </w:rPr>
        <w:t xml:space="preserve"> газы бөлінеді.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Calibri" w:eastAsia="Calibri" w:hAnsi="Calibri" w:cs="Times New Roman"/>
          <w:lang w:val="kk-KZ"/>
        </w:rPr>
        <w:tab/>
      </w:r>
      <w:r w:rsidRPr="00F300F8">
        <w:rPr>
          <w:rFonts w:ascii="Times New Roman" w:eastAsia="Calibri" w:hAnsi="Times New Roman" w:cs="Times New Roman"/>
          <w:b/>
          <w:sz w:val="28"/>
          <w:szCs w:val="28"/>
          <w:lang w:val="kk-KZ"/>
        </w:rPr>
        <w:t xml:space="preserve">Автордың жеке үлесі - </w:t>
      </w:r>
      <w:r w:rsidRPr="00F300F8">
        <w:rPr>
          <w:rFonts w:ascii="Times New Roman" w:eastAsia="Calibri" w:hAnsi="Times New Roman" w:cs="Times New Roman"/>
          <w:sz w:val="28"/>
          <w:szCs w:val="28"/>
          <w:lang w:val="kk-KZ"/>
        </w:rPr>
        <w:t>эксперименттік жұмыстарды жүргізу (синтездеу, сынама дайындау, физика-химиялық әдістермен талдау), әдеби деректерді іздеу және жалпылау, зерттеу нәтижелерін өңдеу, сондай-ақ ғылыми жетекші мен шетелдік консультанттардың қатысуымен алынған нәтижелерді талқылау.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ab/>
        <w:t>Докторанттың әрбір жарияланымды дайындауға қосқан үлесі әдеби және ақылы іздеу жүргізу, алынған нәтижелерді түсіндіру, журналдардың редакциясымен және рецензенттермен хат алмасу, сондай-ақ келесі мақалаларда:</w:t>
      </w:r>
    </w:p>
    <w:p w:rsidR="00F300F8" w:rsidRPr="00F300F8" w:rsidRDefault="00F300F8" w:rsidP="00F300F8">
      <w:pPr>
        <w:spacing w:after="0" w:line="240" w:lineRule="auto"/>
        <w:ind w:firstLine="709"/>
        <w:jc w:val="both"/>
        <w:rPr>
          <w:rFonts w:ascii="Times New Roman" w:eastAsia="Calibri" w:hAnsi="Times New Roman" w:cs="Times New Roman"/>
          <w:sz w:val="28"/>
          <w:szCs w:val="28"/>
          <w:shd w:val="clear" w:color="auto" w:fill="FFFFFF"/>
          <w:lang w:val="kk-KZ"/>
        </w:rPr>
      </w:pPr>
      <w:r w:rsidRPr="00F300F8">
        <w:rPr>
          <w:rFonts w:ascii="Times New Roman" w:eastAsia="Calibri" w:hAnsi="Times New Roman" w:cs="Times New Roman"/>
          <w:sz w:val="28"/>
          <w:szCs w:val="28"/>
          <w:shd w:val="clear" w:color="auto" w:fill="FFFFFF"/>
          <w:lang w:val="kk-KZ"/>
        </w:rPr>
        <w:t xml:space="preserve">1. «The use of differential calculation methods for the destruction of copolymers of polyethylene glycol fumarate with the acrylic acid» </w:t>
      </w:r>
      <w:hyperlink r:id="rId8" w:history="1">
        <w:r w:rsidRPr="00F300F8">
          <w:rPr>
            <w:rFonts w:ascii="Times New Roman" w:eastAsia="Calibri" w:hAnsi="Times New Roman" w:cs="Times New Roman"/>
            <w:color w:val="0563C1" w:themeColor="hyperlink"/>
            <w:sz w:val="28"/>
            <w:szCs w:val="28"/>
            <w:u w:val="single"/>
            <w:shd w:val="clear" w:color="auto" w:fill="FFFFFF"/>
            <w:lang w:val="kk-KZ"/>
          </w:rPr>
          <w:t>https://doi.org/10.31489/2020Ch3/4-10</w:t>
        </w:r>
      </w:hyperlink>
      <w:r w:rsidRPr="00F300F8">
        <w:rPr>
          <w:rFonts w:ascii="Times New Roman" w:eastAsia="Calibri" w:hAnsi="Times New Roman" w:cs="Times New Roman"/>
          <w:sz w:val="28"/>
          <w:szCs w:val="28"/>
          <w:shd w:val="clear" w:color="auto" w:fill="FFFFFF"/>
          <w:lang w:val="kk-KZ"/>
        </w:rPr>
        <w:t xml:space="preserve"> -  әр түрлі ортада сополимерлердің термогравиметриялық талдау жүргізуі, Фриман-Кэррол, Ахар және Шарп-Уэнтворт дифференциалды әдістерімен термиялық ыдыраудың активтену энергиясын есептеу;</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2. «Integral Ways of Calculating the Destruction of Copolymers of Polyethylene Glycol Fumarate with Acrylic Acid» </w:t>
      </w:r>
      <w:hyperlink r:id="rId9" w:history="1">
        <w:r w:rsidRPr="00F300F8">
          <w:rPr>
            <w:rFonts w:ascii="Times New Roman" w:eastAsia="Calibri" w:hAnsi="Times New Roman" w:cs="Times New Roman"/>
            <w:color w:val="0563C1" w:themeColor="hyperlink"/>
            <w:sz w:val="28"/>
            <w:szCs w:val="28"/>
            <w:u w:val="single"/>
            <w:lang w:val="kk-KZ"/>
          </w:rPr>
          <w:t>https://doi.org/10.1134/S0036024421100034</w:t>
        </w:r>
      </w:hyperlink>
      <w:r w:rsidRPr="00F300F8">
        <w:rPr>
          <w:rFonts w:ascii="Times New Roman" w:eastAsia="Calibri" w:hAnsi="Times New Roman" w:cs="Times New Roman"/>
          <w:sz w:val="28"/>
          <w:szCs w:val="28"/>
          <w:lang w:val="kk-KZ"/>
        </w:rPr>
        <w:t xml:space="preserve"> - сополимерлердің термиялық талдауы, Коутс-Редферн және Киссинджер-Акахира-Сануз интегралды әдістерімен активтену энергиясын есептеу;</w:t>
      </w:r>
    </w:p>
    <w:p w:rsidR="00F300F8" w:rsidRPr="00F300F8" w:rsidRDefault="00F300F8" w:rsidP="00F300F8">
      <w:pPr>
        <w:spacing w:after="0" w:line="240" w:lineRule="auto"/>
        <w:ind w:firstLine="709"/>
        <w:jc w:val="both"/>
        <w:rPr>
          <w:rFonts w:ascii="Times New Roman" w:eastAsia="Calibri" w:hAnsi="Times New Roman" w:cs="Times New Roman"/>
          <w:bCs/>
          <w:sz w:val="28"/>
          <w:szCs w:val="28"/>
          <w:lang w:val="kk-KZ"/>
        </w:rPr>
      </w:pPr>
      <w:r w:rsidRPr="00F300F8">
        <w:rPr>
          <w:rFonts w:ascii="Times New Roman" w:eastAsia="Calibri" w:hAnsi="Times New Roman" w:cs="Times New Roman"/>
          <w:sz w:val="28"/>
          <w:szCs w:val="28"/>
          <w:lang w:val="kk-KZ"/>
        </w:rPr>
        <w:t>3. «</w:t>
      </w:r>
      <w:r w:rsidRPr="00F300F8">
        <w:rPr>
          <w:rFonts w:ascii="Times New Roman" w:eastAsia="Calibri" w:hAnsi="Times New Roman" w:cs="Times New Roman"/>
          <w:bCs/>
          <w:sz w:val="28"/>
          <w:szCs w:val="28"/>
          <w:lang w:val="kk-KZ"/>
        </w:rPr>
        <w:t xml:space="preserve">Study of Thermal Decomposition of the Copolymer Based on Polyethylene Glycol Fumarate with Acrylic Acid» </w:t>
      </w:r>
      <w:hyperlink r:id="rId10" w:history="1">
        <w:r w:rsidRPr="00F300F8">
          <w:rPr>
            <w:rFonts w:ascii="Times New Roman" w:eastAsia="Calibri" w:hAnsi="Times New Roman" w:cs="Times New Roman"/>
            <w:bCs/>
            <w:color w:val="0563C1" w:themeColor="hyperlink"/>
            <w:sz w:val="28"/>
            <w:szCs w:val="28"/>
            <w:u w:val="single"/>
            <w:lang w:val="kk-KZ"/>
          </w:rPr>
          <w:t>https://doi.org/10.1155/2022/3514358</w:t>
        </w:r>
      </w:hyperlink>
      <w:r w:rsidRPr="00F300F8">
        <w:rPr>
          <w:rFonts w:ascii="Times New Roman" w:eastAsia="Calibri" w:hAnsi="Times New Roman" w:cs="Times New Roman"/>
          <w:bCs/>
          <w:sz w:val="28"/>
          <w:szCs w:val="28"/>
          <w:lang w:val="kk-KZ"/>
        </w:rPr>
        <w:t xml:space="preserve"> - сополимерлер синтезі, термогравиметриялық талдау жүргізу, Фридман және Киссинджер-Акахира-Сануз әдістерімен термиялық деструкцияның активтену энергиясын есептеу, инвариантты-кинетикалық параметрлер әдісімен кинетикалық параметрлерді анықтау;</w:t>
      </w:r>
    </w:p>
    <w:p w:rsidR="00F300F8" w:rsidRPr="00F300F8" w:rsidRDefault="00F300F8" w:rsidP="00F300F8">
      <w:pPr>
        <w:spacing w:after="0" w:line="240" w:lineRule="auto"/>
        <w:ind w:firstLine="709"/>
        <w:jc w:val="both"/>
        <w:rPr>
          <w:rFonts w:ascii="Times New Roman" w:eastAsia="Calibri" w:hAnsi="Times New Roman" w:cs="Times New Roman"/>
          <w:sz w:val="28"/>
          <w:szCs w:val="28"/>
          <w:shd w:val="clear" w:color="auto" w:fill="FFFFFF"/>
          <w:lang w:val="kk-KZ"/>
        </w:rPr>
      </w:pPr>
      <w:r w:rsidRPr="00F300F8">
        <w:rPr>
          <w:rFonts w:ascii="Times New Roman" w:eastAsia="Calibri" w:hAnsi="Times New Roman" w:cs="Times New Roman"/>
          <w:bCs/>
          <w:sz w:val="28"/>
          <w:szCs w:val="28"/>
          <w:lang w:val="kk-KZ"/>
        </w:rPr>
        <w:t>4. «</w:t>
      </w:r>
      <w:r w:rsidRPr="00F300F8">
        <w:rPr>
          <w:rFonts w:ascii="Times New Roman" w:eastAsia="Calibri" w:hAnsi="Times New Roman" w:cs="Times New Roman"/>
          <w:sz w:val="28"/>
          <w:szCs w:val="28"/>
          <w:shd w:val="clear" w:color="auto" w:fill="FFFFFF"/>
          <w:lang w:val="kk-KZ"/>
        </w:rPr>
        <w:t xml:space="preserve">Kinetic parameters of thermal destruction of the copolymer of polyethylene glycol fumarate with acrylic acid in inert medium» </w:t>
      </w:r>
      <w:hyperlink r:id="rId11" w:history="1">
        <w:r w:rsidRPr="00F300F8">
          <w:rPr>
            <w:rFonts w:ascii="Times New Roman" w:eastAsia="Calibri" w:hAnsi="Times New Roman" w:cs="Times New Roman"/>
            <w:color w:val="0563C1" w:themeColor="hyperlink"/>
            <w:sz w:val="28"/>
            <w:szCs w:val="28"/>
            <w:u w:val="single"/>
            <w:shd w:val="clear" w:color="auto" w:fill="FFFFFF"/>
            <w:lang w:val="kk-KZ"/>
          </w:rPr>
          <w:t>https://doi.org/10.15328/cb1260</w:t>
        </w:r>
      </w:hyperlink>
      <w:r w:rsidRPr="00F300F8">
        <w:rPr>
          <w:rFonts w:ascii="Times New Roman" w:eastAsia="Calibri" w:hAnsi="Times New Roman" w:cs="Times New Roman"/>
          <w:sz w:val="28"/>
          <w:szCs w:val="28"/>
          <w:shd w:val="clear" w:color="auto" w:fill="FFFFFF"/>
          <w:lang w:val="kk-KZ"/>
        </w:rPr>
        <w:t xml:space="preserve"> - инертті ортада сополимерлерге термиялық талдау жүргізу, Фридман және Киссенджер-Акахира-Сануз әдістерімен термиялық ыдыраудың активтену энергиясын есептеу, инвариантты кинетикалық параметрлер әдісімен экспоненциалды көбейткіш пен реакция моделін анықтау;</w:t>
      </w:r>
    </w:p>
    <w:p w:rsidR="00F300F8" w:rsidRPr="00F300F8" w:rsidRDefault="00F300F8" w:rsidP="00F300F8">
      <w:pPr>
        <w:spacing w:after="0" w:line="240" w:lineRule="auto"/>
        <w:ind w:firstLine="709"/>
        <w:jc w:val="both"/>
        <w:rPr>
          <w:rFonts w:ascii="Times New Roman" w:eastAsia="Calibri" w:hAnsi="Times New Roman" w:cs="Times New Roman"/>
          <w:bCs/>
          <w:sz w:val="28"/>
          <w:szCs w:val="28"/>
          <w:lang w:val="kk-KZ"/>
        </w:rPr>
      </w:pPr>
      <w:r w:rsidRPr="00F300F8">
        <w:rPr>
          <w:rFonts w:ascii="Times New Roman" w:eastAsia="Calibri" w:hAnsi="Times New Roman" w:cs="Times New Roman"/>
          <w:sz w:val="28"/>
          <w:szCs w:val="28"/>
          <w:shd w:val="clear" w:color="auto" w:fill="FFFFFF"/>
          <w:lang w:val="kk-KZ"/>
        </w:rPr>
        <w:t>5. «</w:t>
      </w:r>
      <w:r w:rsidRPr="00F300F8">
        <w:rPr>
          <w:rFonts w:ascii="Times New Roman" w:eastAsia="Calibri" w:hAnsi="Times New Roman" w:cs="Times New Roman"/>
          <w:bCs/>
          <w:sz w:val="28"/>
          <w:szCs w:val="28"/>
          <w:lang w:val="kk-KZ"/>
        </w:rPr>
        <w:t xml:space="preserve">Study of thermal stability and determination of effective activation energy values during degradation of unsaturated polyester copolymers in the air atmosphere» </w:t>
      </w:r>
      <w:hyperlink r:id="rId12" w:history="1">
        <w:r w:rsidRPr="00F300F8">
          <w:rPr>
            <w:rFonts w:ascii="Times New Roman" w:eastAsia="Calibri" w:hAnsi="Times New Roman" w:cs="Times New Roman"/>
            <w:color w:val="0563C1" w:themeColor="hyperlink"/>
            <w:sz w:val="28"/>
            <w:szCs w:val="28"/>
            <w:u w:val="single"/>
            <w:lang w:val="kk-KZ"/>
          </w:rPr>
          <w:t>https://doi.org/10.31489/2022Ch1/86-91</w:t>
        </w:r>
      </w:hyperlink>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bCs/>
          <w:sz w:val="28"/>
          <w:szCs w:val="28"/>
          <w:lang w:val="kk-KZ"/>
        </w:rPr>
        <w:t>- ауа атмосферасында сополимерлерге термогравиметриялық талдау жүргізу, изоконверсиялық әдістермен термиялық ыдыраудың активтену энергиясын есептеу;</w:t>
      </w:r>
    </w:p>
    <w:p w:rsidR="00F300F8" w:rsidRPr="00F300F8" w:rsidRDefault="00F300F8" w:rsidP="00F300F8">
      <w:pPr>
        <w:spacing w:after="0" w:line="240" w:lineRule="auto"/>
        <w:ind w:firstLine="709"/>
        <w:jc w:val="both"/>
        <w:rPr>
          <w:rFonts w:ascii="Times New Roman" w:eastAsia="Calibri" w:hAnsi="Times New Roman" w:cs="Times New Roman"/>
          <w:bCs/>
          <w:sz w:val="28"/>
          <w:szCs w:val="28"/>
          <w:lang w:val="kk-KZ"/>
        </w:rPr>
      </w:pPr>
      <w:r w:rsidRPr="00F300F8">
        <w:rPr>
          <w:rFonts w:ascii="Times New Roman" w:eastAsia="Calibri" w:hAnsi="Times New Roman" w:cs="Times New Roman"/>
          <w:bCs/>
          <w:sz w:val="28"/>
          <w:szCs w:val="28"/>
          <w:lang w:val="kk-KZ"/>
        </w:rPr>
        <w:t xml:space="preserve">6. «Effect of Heat Treatment on the Supramolecular Structure of Copolymers Based on Poly (propylene glycol fumarate phthalate) with Acrylic Acid» </w:t>
      </w:r>
      <w:hyperlink r:id="rId13" w:history="1">
        <w:r w:rsidRPr="00F300F8">
          <w:rPr>
            <w:rFonts w:ascii="Times New Roman" w:eastAsia="Calibri" w:hAnsi="Times New Roman" w:cs="Times New Roman"/>
            <w:bCs/>
            <w:color w:val="0563C1" w:themeColor="hyperlink"/>
            <w:sz w:val="28"/>
            <w:szCs w:val="28"/>
            <w:u w:val="single"/>
            <w:lang w:val="kk-KZ"/>
          </w:rPr>
          <w:t>https://doi.org/10.31489/2959-0663/2-24-9</w:t>
        </w:r>
      </w:hyperlink>
      <w:r w:rsidRPr="00F300F8">
        <w:rPr>
          <w:rFonts w:ascii="Times New Roman" w:eastAsia="Calibri" w:hAnsi="Times New Roman" w:cs="Times New Roman"/>
          <w:bCs/>
          <w:sz w:val="28"/>
          <w:szCs w:val="28"/>
          <w:lang w:val="kk-KZ"/>
        </w:rPr>
        <w:t xml:space="preserve"> - сополимерлер синтезі, сополимерлерге термогравиметриялық талдау жүргізу, үлгілердің пиролиз өнімдерін алу, талдаудың физика-химиялық әдістері негізінде сополимердің термиялық ыдырау механизмін сипаттау.</w:t>
      </w:r>
    </w:p>
    <w:p w:rsidR="00F300F8" w:rsidRPr="00F300F8" w:rsidRDefault="00F300F8" w:rsidP="00F300F8">
      <w:pPr>
        <w:spacing w:after="0" w:line="240" w:lineRule="auto"/>
        <w:ind w:firstLine="709"/>
        <w:jc w:val="both"/>
        <w:rPr>
          <w:rFonts w:ascii="Times New Roman" w:eastAsia="Calibri" w:hAnsi="Times New Roman" w:cs="Times New Roman"/>
          <w:bCs/>
          <w:sz w:val="28"/>
          <w:szCs w:val="28"/>
          <w:lang w:val="kk-KZ"/>
        </w:rPr>
      </w:pPr>
      <w:r w:rsidRPr="00F300F8">
        <w:rPr>
          <w:rFonts w:ascii="Times New Roman" w:eastAsia="Calibri" w:hAnsi="Times New Roman" w:cs="Times New Roman"/>
          <w:b/>
          <w:bCs/>
          <w:sz w:val="28"/>
          <w:szCs w:val="28"/>
          <w:lang w:val="kk-KZ"/>
        </w:rPr>
        <w:t xml:space="preserve">Жарияланымдар және жұмыстың апробациясы. </w:t>
      </w:r>
      <w:r w:rsidRPr="00F300F8">
        <w:rPr>
          <w:rFonts w:ascii="Times New Roman" w:eastAsia="Calibri" w:hAnsi="Times New Roman" w:cs="Times New Roman"/>
          <w:bCs/>
          <w:sz w:val="28"/>
          <w:szCs w:val="28"/>
          <w:lang w:val="kk-KZ"/>
        </w:rPr>
        <w:t>Диссертация тақырыбы бойынша 6 жұмыс жарияланды, оның ішінде: Қазақстан республикасы ғылым және жоғары білім Министрлігінің ғылым және жоғары білім саласындағы сапаны қамтамасыз ету Комитеті ұсынған басылымдарда 4 мақала (Bulletin Of The Karaganda University, Chemical Bulletin of Kazakh National University), Web Of Science және Scopus мәліметтер базасына кіретін халықаралық рецензияланған журналдарда 2 мақала (Russian Journal Of Physical Chemistry A 19%, Q4), (Journal Of Chemistry 66%, Q3).</w:t>
      </w:r>
    </w:p>
    <w:p w:rsidR="00F300F8" w:rsidRPr="00F300F8" w:rsidRDefault="00F300F8" w:rsidP="00F300F8">
      <w:pPr>
        <w:adjustRightInd w:val="0"/>
        <w:snapToGrid w:val="0"/>
        <w:spacing w:after="0" w:line="240" w:lineRule="auto"/>
        <w:ind w:firstLine="709"/>
        <w:jc w:val="both"/>
        <w:rPr>
          <w:rFonts w:ascii="Times New Roman" w:eastAsia="Times New Roman" w:hAnsi="Times New Roman" w:cs="Times New Roman"/>
          <w:snapToGrid w:val="0"/>
          <w:color w:val="000000"/>
          <w:sz w:val="28"/>
          <w:szCs w:val="24"/>
          <w:lang w:eastAsia="de-DE" w:bidi="en-US"/>
        </w:rPr>
      </w:pPr>
      <w:r w:rsidRPr="00F300F8">
        <w:rPr>
          <w:rFonts w:ascii="Times New Roman" w:eastAsia="Times New Roman" w:hAnsi="Times New Roman" w:cs="Times New Roman"/>
          <w:bCs/>
          <w:snapToGrid w:val="0"/>
          <w:color w:val="000000"/>
          <w:sz w:val="28"/>
          <w:szCs w:val="28"/>
          <w:lang w:val="kk-KZ" w:eastAsia="de-DE" w:bidi="en-US"/>
        </w:rPr>
        <w:t xml:space="preserve">Жұмыс нәтижелері халықаралық конференцияларда баяндалды: </w:t>
      </w:r>
      <w:r w:rsidRPr="00F300F8">
        <w:rPr>
          <w:rFonts w:ascii="Times New Roman" w:eastAsia="Times New Roman" w:hAnsi="Times New Roman" w:cs="Times New Roman"/>
          <w:snapToGrid w:val="0"/>
          <w:color w:val="000000"/>
          <w:sz w:val="28"/>
          <w:szCs w:val="28"/>
          <w:lang w:val="kk-KZ" w:eastAsia="de-DE" w:bidi="en-US"/>
        </w:rPr>
        <w:t>«Исследование термического разложения сополимеров полиэтиленгликольфумарата с акриловой кислотой»</w:t>
      </w:r>
      <w:r w:rsidRPr="00F300F8">
        <w:rPr>
          <w:rFonts w:ascii="Times New Roman" w:eastAsia="Times New Roman" w:hAnsi="Times New Roman" w:cs="Times New Roman"/>
          <w:snapToGrid w:val="0"/>
          <w:color w:val="000000"/>
          <w:sz w:val="28"/>
          <w:szCs w:val="28"/>
          <w:lang w:eastAsia="de-DE" w:bidi="en-US"/>
        </w:rPr>
        <w:t xml:space="preserve"> Современные проблемы науки о полимерах</w:t>
      </w:r>
      <w:r w:rsidRPr="00F300F8">
        <w:rPr>
          <w:rFonts w:ascii="Times New Roman" w:eastAsia="Times New Roman" w:hAnsi="Times New Roman" w:cs="Times New Roman"/>
          <w:snapToGrid w:val="0"/>
          <w:color w:val="000000"/>
          <w:sz w:val="28"/>
          <w:szCs w:val="28"/>
          <w:lang w:val="kk-KZ" w:eastAsia="de-DE" w:bidi="en-US"/>
        </w:rPr>
        <w:t>: Узбекско</w:t>
      </w:r>
      <w:r w:rsidRPr="00F300F8">
        <w:rPr>
          <w:rFonts w:ascii="Times New Roman" w:eastAsia="Times New Roman" w:hAnsi="Times New Roman" w:cs="Times New Roman"/>
          <w:snapToGrid w:val="0"/>
          <w:color w:val="000000"/>
          <w:sz w:val="28"/>
          <w:szCs w:val="28"/>
          <w:lang w:eastAsia="de-DE" w:bidi="en-US"/>
        </w:rPr>
        <w:t>-Казахский симпозиум</w:t>
      </w:r>
      <w:r w:rsidRPr="00F300F8">
        <w:rPr>
          <w:rFonts w:ascii="Times New Roman" w:eastAsia="Times New Roman" w:hAnsi="Times New Roman" w:cs="Times New Roman"/>
          <w:snapToGrid w:val="0"/>
          <w:color w:val="000000"/>
          <w:sz w:val="28"/>
          <w:szCs w:val="28"/>
          <w:lang w:val="kk-KZ" w:eastAsia="de-DE" w:bidi="en-US"/>
        </w:rPr>
        <w:t xml:space="preserve"> (Ташкент, 2020); «Гель -проникающая хромотография в исследовании ненасыщенных полиэфирных смол», </w:t>
      </w:r>
      <w:r w:rsidRPr="00F300F8">
        <w:rPr>
          <w:rFonts w:ascii="Times New Roman" w:eastAsia="Times New Roman" w:hAnsi="Times New Roman" w:cs="Times New Roman"/>
          <w:snapToGrid w:val="0"/>
          <w:color w:val="000000"/>
          <w:sz w:val="28"/>
          <w:szCs w:val="24"/>
          <w:lang w:eastAsia="de-DE" w:bidi="en-US"/>
        </w:rPr>
        <w:t>«Теоретическая и экспериментальная химия»</w:t>
      </w:r>
      <w:r w:rsidRPr="00F300F8">
        <w:rPr>
          <w:rFonts w:ascii="Times New Roman" w:eastAsia="Times New Roman" w:hAnsi="Times New Roman" w:cs="Times New Roman"/>
          <w:snapToGrid w:val="0"/>
          <w:color w:val="000000"/>
          <w:sz w:val="28"/>
          <w:szCs w:val="24"/>
          <w:lang w:val="kk-KZ" w:eastAsia="de-DE" w:bidi="en-US"/>
        </w:rPr>
        <w:t>:</w:t>
      </w:r>
      <w:r w:rsidRPr="00F300F8">
        <w:rPr>
          <w:rFonts w:ascii="Times New Roman" w:eastAsia="Times New Roman" w:hAnsi="Times New Roman" w:cs="Times New Roman"/>
          <w:snapToGrid w:val="0"/>
          <w:color w:val="000000"/>
          <w:sz w:val="28"/>
          <w:szCs w:val="24"/>
          <w:lang w:eastAsia="de-DE" w:bidi="en-US"/>
        </w:rPr>
        <w:t xml:space="preserve"> </w:t>
      </w:r>
      <w:r w:rsidRPr="00F300F8">
        <w:rPr>
          <w:rFonts w:ascii="Times New Roman" w:eastAsia="Times New Roman" w:hAnsi="Times New Roman" w:cs="Times New Roman"/>
          <w:snapToGrid w:val="0"/>
          <w:color w:val="000000"/>
          <w:sz w:val="28"/>
          <w:szCs w:val="24"/>
          <w:lang w:val="kk-KZ" w:eastAsia="de-DE" w:bidi="en-US"/>
        </w:rPr>
        <w:t xml:space="preserve">Материалы </w:t>
      </w:r>
      <w:r w:rsidRPr="00F300F8">
        <w:rPr>
          <w:rFonts w:ascii="Times New Roman" w:eastAsia="Times New Roman" w:hAnsi="Times New Roman" w:cs="Times New Roman"/>
          <w:snapToGrid w:val="0"/>
          <w:color w:val="000000"/>
          <w:sz w:val="28"/>
          <w:szCs w:val="24"/>
          <w:lang w:val="en-US" w:eastAsia="de-DE" w:bidi="en-US"/>
        </w:rPr>
        <w:t>VII</w:t>
      </w:r>
      <w:r w:rsidRPr="00F300F8">
        <w:rPr>
          <w:rFonts w:ascii="Times New Roman" w:eastAsia="Times New Roman" w:hAnsi="Times New Roman" w:cs="Times New Roman"/>
          <w:snapToGrid w:val="0"/>
          <w:color w:val="000000"/>
          <w:sz w:val="28"/>
          <w:szCs w:val="24"/>
          <w:lang w:eastAsia="de-DE" w:bidi="en-US"/>
        </w:rPr>
        <w:t xml:space="preserve"> Международной научно-практической конференции (Караганда, 2023).</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rPr>
        <w:t>Зерттеу нәтижелері бойынша "ThermoGrav Activation Energy" ЭЕМ үшін бағдарламалық қамтамасыз ету құрылды және авторлық құқықпен қорғалатын объектілерге құқықтардың мемлекеттік тізіліміне мәліметтерді енгізу туралы куәлік алынды (№40925).</w:t>
      </w:r>
    </w:p>
    <w:p w:rsidR="00F300F8" w:rsidRPr="00786FBB" w:rsidRDefault="00F300F8" w:rsidP="00F300F8">
      <w:pPr>
        <w:spacing w:after="0" w:line="240" w:lineRule="auto"/>
        <w:ind w:firstLine="709"/>
        <w:jc w:val="both"/>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rPr>
        <w:t>Диссертацияның құрылымы мен көлемі.</w:t>
      </w:r>
      <w:r w:rsidRPr="00F300F8">
        <w:rPr>
          <w:rFonts w:ascii="Times New Roman" w:eastAsia="Calibri" w:hAnsi="Times New Roman" w:cs="Times New Roman"/>
          <w:b/>
          <w:sz w:val="28"/>
          <w:szCs w:val="28"/>
          <w:lang w:val="kk-KZ"/>
        </w:rPr>
        <w:t xml:space="preserve"> </w:t>
      </w:r>
      <w:r w:rsidRPr="000455DB">
        <w:rPr>
          <w:rFonts w:ascii="Times New Roman" w:eastAsia="Calibri" w:hAnsi="Times New Roman" w:cs="Times New Roman"/>
          <w:sz w:val="28"/>
          <w:szCs w:val="28"/>
          <w:lang w:val="kk-KZ"/>
        </w:rPr>
        <w:t xml:space="preserve">Диссертациялық жұмыс </w:t>
      </w:r>
      <w:r w:rsidR="000455DB" w:rsidRPr="000455DB">
        <w:rPr>
          <w:rFonts w:ascii="Times New Roman" w:eastAsia="Calibri" w:hAnsi="Times New Roman" w:cs="Times New Roman"/>
          <w:sz w:val="28"/>
          <w:szCs w:val="28"/>
          <w:lang w:val="kk-KZ"/>
        </w:rPr>
        <w:t>141</w:t>
      </w:r>
      <w:r w:rsidRPr="000455DB">
        <w:rPr>
          <w:rFonts w:ascii="Times New Roman" w:eastAsia="Calibri" w:hAnsi="Times New Roman" w:cs="Times New Roman"/>
          <w:sz w:val="28"/>
          <w:szCs w:val="28"/>
          <w:lang w:val="kk-KZ"/>
        </w:rPr>
        <w:t xml:space="preserve"> бетте көрсетілген, 17 кесте мен 52 суретті қамтиды. Жұмыс кіріспеден, негізгі бөлімнен (әдеби шолу, практикалық бөлім, нәтижелер және оларды талқылау), қорытындыдан, пайдаланылған әдебиеттер тізімінен (отанд</w:t>
      </w:r>
      <w:r w:rsidR="000455DB" w:rsidRPr="000455DB">
        <w:rPr>
          <w:rFonts w:ascii="Times New Roman" w:eastAsia="Calibri" w:hAnsi="Times New Roman" w:cs="Times New Roman"/>
          <w:sz w:val="28"/>
          <w:szCs w:val="28"/>
          <w:lang w:val="kk-KZ"/>
        </w:rPr>
        <w:t>ық және шетелдік авторлардың 213</w:t>
      </w:r>
      <w:r w:rsidRPr="000455DB">
        <w:rPr>
          <w:rFonts w:ascii="Times New Roman" w:eastAsia="Calibri" w:hAnsi="Times New Roman" w:cs="Times New Roman"/>
          <w:sz w:val="28"/>
          <w:szCs w:val="28"/>
          <w:lang w:val="kk-KZ"/>
        </w:rPr>
        <w:t xml:space="preserve"> жұмысы) және қосымшадан тұрады.</w:t>
      </w: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b/>
          <w:sz w:val="28"/>
          <w:szCs w:val="28"/>
          <w:lang w:val="kk-KZ"/>
        </w:rPr>
      </w:pPr>
    </w:p>
    <w:p w:rsidR="00F300F8" w:rsidRDefault="00F300F8"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BC047D" w:rsidRDefault="00BC047D" w:rsidP="00F300F8">
      <w:pPr>
        <w:spacing w:after="0" w:line="240" w:lineRule="auto"/>
        <w:jc w:val="center"/>
        <w:rPr>
          <w:rFonts w:ascii="Times New Roman" w:eastAsia="Times New Roman" w:hAnsi="Times New Roman" w:cs="Times New Roman"/>
          <w:b/>
          <w:sz w:val="28"/>
          <w:szCs w:val="28"/>
          <w:lang w:val="kk-KZ"/>
        </w:rPr>
      </w:pPr>
    </w:p>
    <w:p w:rsidR="00AA7EBA" w:rsidRPr="00F300F8" w:rsidRDefault="00AA7EBA" w:rsidP="00F300F8">
      <w:pPr>
        <w:spacing w:after="0" w:line="240" w:lineRule="auto"/>
        <w:jc w:val="center"/>
        <w:rPr>
          <w:rFonts w:ascii="Times New Roman" w:eastAsia="Times New Roman" w:hAnsi="Times New Roman" w:cs="Times New Roman"/>
          <w:b/>
          <w:sz w:val="28"/>
          <w:szCs w:val="28"/>
          <w:lang w:val="kk-KZ"/>
        </w:rPr>
      </w:pPr>
    </w:p>
    <w:p w:rsidR="009E4FE4" w:rsidRDefault="009E4FE4" w:rsidP="00F300F8">
      <w:pPr>
        <w:rPr>
          <w:lang w:val="kk-KZ"/>
        </w:rPr>
      </w:pPr>
    </w:p>
    <w:p w:rsidR="00D50DF2" w:rsidRDefault="00D50DF2" w:rsidP="00F300F8">
      <w:pPr>
        <w:rPr>
          <w:lang w:val="kk-KZ"/>
        </w:rPr>
      </w:pPr>
    </w:p>
    <w:p w:rsidR="00D50DF2" w:rsidRDefault="00D50DF2" w:rsidP="00F300F8">
      <w:pPr>
        <w:rPr>
          <w:lang w:val="kk-KZ"/>
        </w:rPr>
      </w:pPr>
    </w:p>
    <w:p w:rsidR="00D50DF2" w:rsidRDefault="00D50DF2" w:rsidP="00F300F8">
      <w:pPr>
        <w:rPr>
          <w:lang w:val="kk-KZ"/>
        </w:rPr>
      </w:pPr>
    </w:p>
    <w:p w:rsidR="00F300F8" w:rsidRPr="00F300F8" w:rsidRDefault="00F300F8" w:rsidP="00644846">
      <w:pPr>
        <w:spacing w:after="0" w:line="240" w:lineRule="auto"/>
        <w:ind w:firstLine="709"/>
        <w:jc w:val="both"/>
        <w:outlineLvl w:val="0"/>
        <w:rPr>
          <w:rFonts w:ascii="Times New Roman" w:eastAsia="Calibri" w:hAnsi="Times New Roman" w:cs="Times New Roman"/>
          <w:b/>
          <w:sz w:val="28"/>
          <w:szCs w:val="28"/>
          <w:lang w:val="kk-KZ"/>
        </w:rPr>
      </w:pPr>
      <w:bookmarkStart w:id="4" w:name="_Toc156900955"/>
      <w:r w:rsidRPr="00F300F8">
        <w:rPr>
          <w:rFonts w:ascii="Times New Roman" w:eastAsia="Calibri" w:hAnsi="Times New Roman" w:cs="Times New Roman"/>
          <w:b/>
          <w:sz w:val="28"/>
          <w:szCs w:val="28"/>
          <w:lang w:val="kk-KZ"/>
        </w:rPr>
        <w:t>1 ӘДЕБИЕТТІК ШОЛУ</w:t>
      </w:r>
      <w:bookmarkEnd w:id="4"/>
    </w:p>
    <w:p w:rsidR="00F300F8" w:rsidRPr="00F300F8" w:rsidRDefault="00F300F8" w:rsidP="00644846">
      <w:pPr>
        <w:spacing w:after="0" w:line="240" w:lineRule="auto"/>
        <w:ind w:firstLine="709"/>
        <w:jc w:val="both"/>
        <w:outlineLvl w:val="0"/>
        <w:rPr>
          <w:rFonts w:ascii="Times New Roman" w:eastAsia="Calibri" w:hAnsi="Times New Roman" w:cs="Times New Roman"/>
          <w:b/>
          <w:sz w:val="28"/>
          <w:szCs w:val="28"/>
          <w:lang w:val="kk-KZ"/>
        </w:rPr>
      </w:pPr>
    </w:p>
    <w:p w:rsidR="00F300F8" w:rsidRPr="00F300F8" w:rsidRDefault="00F300F8" w:rsidP="00644846">
      <w:pPr>
        <w:spacing w:after="0" w:line="240" w:lineRule="auto"/>
        <w:ind w:firstLine="709"/>
        <w:jc w:val="both"/>
        <w:outlineLvl w:val="1"/>
        <w:rPr>
          <w:rFonts w:ascii="Times New Roman" w:eastAsia="Calibri" w:hAnsi="Times New Roman" w:cs="Times New Roman"/>
          <w:b/>
          <w:sz w:val="28"/>
          <w:szCs w:val="28"/>
          <w:lang w:val="kk-KZ"/>
        </w:rPr>
      </w:pPr>
      <w:bookmarkStart w:id="5" w:name="_Toc156900956"/>
      <w:r w:rsidRPr="00F300F8">
        <w:rPr>
          <w:rFonts w:ascii="Times New Roman" w:eastAsia="Calibri" w:hAnsi="Times New Roman" w:cs="Times New Roman"/>
          <w:b/>
          <w:sz w:val="28"/>
          <w:szCs w:val="28"/>
          <w:lang w:val="kk-KZ"/>
        </w:rPr>
        <w:t>1.1 Термиялық зерттеу әдістерінің пайда болуының қысқаша тарихы</w:t>
      </w:r>
      <w:bookmarkEnd w:id="5"/>
    </w:p>
    <w:p w:rsidR="00F300F8" w:rsidRPr="00F300F8" w:rsidRDefault="00F300F8" w:rsidP="00644846">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XVIII-ші ғасырдан бастап мұз еріген  жағдайда температура тұрақты болып сақталатыны белгілі болды. Балқу лезде жылдам жүрмейтіні, балқу уақыты мұздың массасына байланысты болатыны, балқу процесінде температура тұрақты болып қалатыны байқалған. 1724 жылы шыны үрлеуші Фаренгейт судың тұрақты барометрлік қысымда қайнауы тұрақты температурада болатынын анықтады [1]. Екі тұрақты нүктенің ашылуы әртүрлі типтегі термометрлердің температуралық шкалаларын құру үшін пайдаланылды. Бірақ бұл фактілерді пайдалана отырып Джозеф Блэк 1755 жылы молекулалық физиканың өте маңызды ұғымы – жасырын балқу жылуын ашты [2]. Блэкке дейін ешкім мұздың еру процесін жылудың едәуір мөлшерін сіңірумен байланыстырған жоқ. Әдетте, балқу температурасына дейін қыздырылған дене, температураны сәл көтеру үшін қажет аз мөлшерде жылу берген кезде балқиды деп сенген [3]. Блэктің эксперименттері жалпы қабылданған пікірге қарама-қарсы, балқыту аяқталғаннан кейін термометрдің көрсеткішінен әлдеқайда көп жылу алады деген тұжырымға әкелді.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1764 жылы Блэк буланудың жасырын жылуын ашты [4] және Фаренгейттің судың тұрақты қайнау температурасын ашуын растады [5].</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Біраз уақыттан кейін, 1780 жылы дененің сұйық күйден қатты күйге және керісінше ауысуын математик Лапласпен бірге Лавуазье толығырақ зерттеді [6]. Лавуазье жасаған мұз калориметрі арқылы мұқият жүргізілген тәжірибелер «бір күйден екінші күйге ауысатын денелер жүйесі бастан кешірген жарамды және көрінетін барлық өзгерістер жүйе бастапқы күйіне оралған кезде кері тәртіпте қайталанатының» көрсетті [7]. Осылайша, судың мұзға ауысуы мұздың суға ауысуы кезінде бөлінетін көп мөлшердегі жылуды байланыстырады.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XIX ғасырдың бірінші жартысының соңына қарай термиялық талдау идеясының негізін құрайтын барлық принциптер тұжырымдалды және оны практикалық іске асырудың алғашқы әрекеттері жасалды [8]. Осы уақытта әрбір жеке химиялық қосылыс тек өзіне ғана тән балқу температурасымен (және қайнау температурасымен) сипатталатынына және берілген шарттарда бұл температура әрқашан бірқалыпты болатынына күмән болғанжоқ.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Термиялық талдаудың дамуына сол кездегі технологияның жалпы деңгейінің төмендігі кедергі болды. Жоғары температурада жұмыс жасау  үшін сенімді, дәл термометрлер жеткіліксіз болды. Көп еңбекті қажет етуден басқа, мұндай әдіс субъективті қателер болуы мүмкіндігімен байланысты болды.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1886 жылы атақты француз ғалымы Анри Ле Шателье жоғары температураны өлшеу үшін термопараны қолдануды ұсынды [9], оның жұмысы 1821 жылы Зеебек [10] ашқан термоэлектрлік құбылысқа негізделген. Сол жылы Ле Шателье кальциттің термиялық ыдырауын зерттеу үшін Pt-Pt+10% Rh термопарасын қолданды [11]. Термопарамен бірге ғылым мен техника жоғары температураны дәл өлшеуге жарамды тамаша құрал алды.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1887 жылы Ле Шателье [12] бірнеше саз минералдарын термиялық талдау арқылы зерттеп, оларды термиялық талдау деректері негізінде жіктеуге әрекет жасады, нақты айтқанда заттың фазасын сипаттау үшін термиялық талдауды бірінші рет қолданды. Сол жылдары (1886-1890) Ф. Осмонд [13] болаттың полиморфты түрленуін зерттей отырып, термиялық қисықтар балқыту диаграммаларын құруға арналған материалдан әлдеқайда көп ақпарат бере алады деген қорытындыға келді.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1891 жылы Робертс-Остин [14] бүкіл процесті толығымен автоматтандыруға мүмкіндік беретін термиялық қисықтарды жазуға арналған құрылғыны ұсынды. Ле Шателье қондырғысынан айырмашылығы, заттың термиялық қисықтары температура-уақыт координатасында үздіксіз қисық түрінде жазылды. Қисықтар біркелкі қозғалатын фотопластинаға жазылды.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1895 жылы француз инженер-металлургі Дж. Шарпи [15], Робертс-Остин құрылғысын жетілдіре отырып, фотопластинаны фотоқағазға ауыстырды, бұл қисытарды жазу техникасын біршама жетілдірді. Әдістің сезімталдығын арттырудың алғашқы әрекеттерінің бірі 1989 жылы А. Стэнсфилд [16] сезімталдықты арттыру үшін компенсациялайтын әдісті ұсынған кезден басталады.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1899 жылы Робертс-Остин [17] кейіннен кең танымалдыққа ие болған әдісті ұсынды және шын мәнінде үлгі температура-уақыт қисықтары әдісін ауыстырды. Робертс-Остин қарапайым термопараны өзі жасаған екі түйіні бар дифференциалды термопараға ауыстырды, ол қосылыстардың температураларының айырмашылығын тіркей алады. Бір термопара түйісуі үлгіге, екіншісі - сыртқы кеңістіктің қандай да бір нүктесіне орналастырылады, осылайша дифференциалды термопара үлгі нүктесінің температурасы мен сыртқы кеңістік нүктесінің температурасы арасындағы айырмашылықты тіркейді. Жылулық қисықтарды тіркеудің бұл әдісі дифференциалды термиялық талдау әдісі деп аталады [18 p]. Жылулық қисықтардың қайталануы мен сапасын жақсарту үшін ол дифференциалдық термопардың екінші түйісуін берілген жабдық үшін термоинертті деп санауға болатын затқа орналастыруды ұсынды. Бұл термоинертті зат стандарт деп аталды [19 p].. Осылайша, дифференциалды термопара үлгі нүктесінің температурасы мен тірек нүктесінің температурасы арасындағы айырмашылықты жаза бастады.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Бірқатар артықшылықтарға қарамастан, дифференциалды термиялық талдау (ДТА) бірден таныла алмады. Сонау ХХ ғасырдың бірінші онжылдығында термиялық талдаудың негізгі әдісі ретінде үлгінің температура-уақыт қисығы әдісі қарастырылды. Кішігірім жылу эффектісі бар түрлендірулерді тіркеу үшін келесі процедура қолданылды: үлгі температурасы-уақыт қисығымен бірге пешті қыздыру қисығы жазылды. Графикалық құрылыс бойынша үлгі температурасы мен пештің температурасы арасындағы айырмашылық табылды, содан кейін температура айырмашылығының қисығы - уақыт тұрғызылды. Бұл әдістің бірнеше нұсқалары болды, бірақ олардың барлығының схемасы шамамен бірдей болып қалды. Осылайша, сыртқы жағдайлардың әсерін жою және әдістің сезімталдығын арттыру үшін олар ДТА әдісіндегідей жылулық қисыққа әкелетін операцияға жүгінді, бірақ тек ДТА әдісінде қисық автоматты түрде жазылды және сондықтан өте өрескел әдісті қолданып, қисық қолмен құрастырылды.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1904 жылы академик Н.С. Курнаков [20] үлгі температура-уақыт қисықтарын жазу үшін пирометр деп атаған құрылғыны ұсынды. Кейіннен бұл құрылғы оны жасаушының құрметіне Курнаков пирометрі деп аталды. Біркелкі жылдамдықпен айналатын барабанның цилиндрлік бетіне оралған фотоқағазға термиялық қисық сызығын жазу идеясы ерекше сәтті болды. Бастапқыда Курнаков пирометрі тек үлгідегі температура-уақыт қисықтарын жазуға арналған, бірақ 1910 жылы А.А. Байков [21] Курнаков пирометрін ДТА қисықтарын жазуға бейімдеді.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Жарты ғасырдан астам уақыт болғанына қарамастан, Курнаков пирометрі күні бүгінге дейін өз маңызын жойған жоқ. Шын мәнінде, термиялық талдауға арналған заманауи құралдардың көпшілігі Курнаков пирометрінің модернизацияланған модификациялары ғана [22 p]. Термогравиметрия (ТГ) – температураға байланысты үлгі массасының өзгеруі жазылатын термиялық талдау әдісі [23 p]. Термогравиметрияның үш түрін ажыратуға болады: а) үлгінің массасы тұрақты температурада белгілі бір уақыт аралығында өлшенетін, изотермиялық немесе статикалық; б) квазистатикалық, үлгіні тұрақты массалық мәнге жеткенше жоғарылайтын температуралардың әрқайсысында қыздырғанда; в) динамикалық, қыздырылған үлгіні қоршаған ортаның температурасы берілген заңға сәйкес өзгеретін кезде (әдетте тұрақты жылдамдықта) [24-26].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Тәжірибе жүзінде алынған массаның температураға қарсы өзгеру қисығы үлгінің бастапқы күйдегі термиялық тұрақтылығын және құрамын, процестің аралық кезеңдерінде түзілетін заттардың термиялық тұрақтылықты және құрамын, және бар болса, қалдық құрамын бағалауға мүмкіндік береді [27-30].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«Термиялық тұрақтылық» термині әдетте затты қыздырған кезде іс жүзінде өзгермейтін қасиеттерін сақтау қабілетін білдіреді. Заттың әр түрлі жағдайларда өзінің массасын сақтау қабілеті жылу термотаразы арқылы бағаланады [31].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Термотаразылардың әртүрлі түрлері, коммерциялық және зертханалық үлгілер бірқатар шолулар мен кітаптарда сипатталған [32-34]. Шамасы, бірінші термотаразыны 1915 жылы Honda [35] сипаттаған құрылғы деп санауға болады. Бұл құрылғыда кварц балансы бар таразылар болды.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Термотаразы - температураға байланысты үлгінің массасын үздіксіз анықтауға мүмкіндік беретін құрылғы. Үлгіні белгілі бір жылдамдықпен қыздыруға немесе салқындатуға, немесе тұрақты температурада изотермиялық күйде ұстауға болады [36-38]. Ең көп таралған әдіс пешті 5-10 град/мин жылдамдықпен қыздыру кезінде үлгінің массасын өлшеу болып табылады [39, 40]. Барлық дерлік заманауи термиялық таразылар өлшеу нәтижелерін автоматты түрде тіркейтін құрылғылар болып табылады.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Динамикалық термогравиметриялық талдауды жүргізу үшін Паулик, Паулик және Эрдей жүйесінің дериватографы (Венгрия), ДАМ (Франция) фирмасының В-60 термиялық таразылары [41], Эрауд электронды жылу балансы жүйесінің шкаласы (АҚШ) және басқа құрылғылар қолданылады.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Қыздыру жылдамдығына байланысты зерттелетін үлгінің салмақ жоғалту қисығы басқа пішінде болуы мүмкін, қыздыру жылдамдығы неғұрлым жоғары болса, полимердің термиялық тұрақтылығы соғұрлым жоғары болады [42]. Дәстүрлі зерттеулерде динамикалық термогравиметриялық талдау үшін оңтайлы қыздыру жылдамдығы шамамен 3-4 град/мин.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Динамикалық термогравиметриялық талдау вакуумда, азот, гелий, аргон және басқа инертті газдар атмосферасында немесе ауада оттегінің қатысуымен жүргізіледі. Вакуумда немесе инертті атмосферада қыздырғанда полимерлердің тек термиялық ыдырауы жүреді [43]. Ауа немесе оттегі атмосферасында тотығу өзгерістері маңызды рөл атқарады [44]. Сондықтан әртүрлі жағдайларда орындалатын динамикалық термогравиметриялық талдаудың нәтижелері әдетте айтарлықтай өзгереді. Салмақты жоғалтудың басталуы ғана емес, сонымен қатар оттегінің болуына байланысты ауада термиялық ыдыраудың бүкіл процесі әлдеқайда жылдам жүреді [45].</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Кейбір полимерлер үшін тотығу әсерінен ауа атмосферасында қыздырылған кезде ұшпа тотығу өнімдері түзіледі, содан кейін салмағын жоғалтудың орнына алынған үлгінің салмағының жоғарылауы байқалады. Ұқсас бейне полиэтиленде, сондай-ақ кейбір полисиландар мен органоборон полимерлерінде байқалады [46-50]. Сондай-ақ, кейбір полимерлер үшін термогравиметриялық талдау жүргізу кезінде салмақ жоғалту өте төмен температурада басталады. Бұл әдетте гигроскопиялық суды жоюға немесе судың немесе басқа ұшпа өнімдердің пайда болуына әкелетін реакцияға байланысты [51].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Вакуумда термогравиметриялық талдау жүргізгенде вакуумның шамасы маңызды рөл атқарады [52]. Мономер буының болуы ыдырауды бәсеңдететінін атап өткен жөн. Инертті газ атмосферасында термиялық талдау жүргізгенде, пиролиз өнімдері үздіксіз жойылғанда, процесс вакуумда сияқты жүреді [53]. Вакуумда және азот атмосферасында изотермиялық жағдайда ыдырау температурасының айырмашылығы шамалы және ~ 30°C құрайды, ал температураның үздіксіз жоғарылауымен (5 градус/мин) айырмашылық 60°C немесе одан да көп болады [54 р].</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Сополимерлердің динамикалық термогравиметриялық талдауы ерекше көрініс береді. ДТГ қисығынан сополимерлердің құрамын ғана емес, сополимер алынған мономерлердің сандық қатынасын да бағалауға болады [55]. Полимерлердің термиялық ыдырау механизмі туралы ерекше құнды мәліметтер полимерлердің термиялық деструкциясы кезінде бөлінетін сұйық және газ тәрізді өнімдерді зерттеу арқылы беріледі. Ұшқыш параметрлерді талдауды масс-спектрометриямен де, хроматографиямен де жүргізуге болады [56].</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Марфи мен Дойл [57] полимерлердің термиялық талдаудың жаңа әдісін - полимердің термиялық ыдырауы кезінде пайда болған конденсацияланған бөлшектерді анықтауға негізделген конденсацияланған бөлшектер әдісін жасады. Бұл әдіс әсіресе бұзылу басталатын температураны анықтауға ыңғайлы. </w:t>
      </w:r>
    </w:p>
    <w:p w:rsidR="00F300F8" w:rsidRPr="00F300F8" w:rsidRDefault="00BD5BAC" w:rsidP="00F300F8">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Жылуға</w:t>
      </w:r>
      <w:r w:rsidR="00F300F8" w:rsidRPr="00F300F8">
        <w:rPr>
          <w:rFonts w:ascii="Times New Roman" w:eastAsia="Calibri" w:hAnsi="Times New Roman" w:cs="Times New Roman"/>
          <w:sz w:val="28"/>
          <w:szCs w:val="28"/>
          <w:lang w:val="kk-KZ"/>
        </w:rPr>
        <w:t xml:space="preserve"> төзімділіктің сандық бағасын изотермиялық термогравиметриялық талдау арқылы полимерді берілген температурада белгілі бір уақыт бойы қыздырған кездегі салмақ жоғалтуын өлшеу арқылы да алуға болады [57]. Жылыту не инертті газ атмосферасында, не ауада жүзеге асырылады. Бірінші жағдайда полимердің таза термиялық ыдырауы, екіншісінде термиялық-тотықтырғыштық ыдырауы орын алады. Қыздыруды вакуумда да жүргізуге болады, бұл инертті газда алынған нәтижелерге ұқсас нәтиже береді.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Ақырында, ыстыққа төзімділік көбінесе сынақ үлгісін белгілі бір уақыт ішінде ауадағы белгілі бір температураға ұшырату және полимердің салмақ жоғалтуын анықтау арқылы бағаланады.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Кейде полимерлердің термиялық тұрақтылығы қыздырылған кезде полимерлердің механикалық қасиеттерінің өзгеруімен бағаланады [43]. Сонымен, талшық үшін оны ауада белгілі бір температурада ұстағаннан кейін оның беріктігі түпнұсқадан пайызбен өрнектеледі.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Техел [44] жоғары молекулалық қосылыстардың термиялық тұрақтылығын бағалау кезінде материалдың белгілі бір қасиеттері айтарлықтай нашарламайтын максималды температураны ғана емес, сонымен бірге осы температурадағы полимерді қыздыру жағдайларындағы әсер ету уақытын да ескеру қажет екенін көрсетеді. Рұқсат етілген ұстау уақыты айтарлықтай температураға байланысты.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outlineLvl w:val="1"/>
        <w:rPr>
          <w:rFonts w:ascii="Times New Roman" w:eastAsia="Calibri" w:hAnsi="Times New Roman" w:cs="Times New Roman"/>
          <w:b/>
          <w:sz w:val="28"/>
          <w:szCs w:val="28"/>
          <w:lang w:val="kk-KZ"/>
        </w:rPr>
      </w:pPr>
      <w:bookmarkStart w:id="6" w:name="_Toc156900957"/>
      <w:r w:rsidRPr="00F300F8">
        <w:rPr>
          <w:rFonts w:ascii="Times New Roman" w:eastAsia="Calibri" w:hAnsi="Times New Roman" w:cs="Times New Roman"/>
          <w:b/>
          <w:sz w:val="28"/>
          <w:szCs w:val="28"/>
          <w:lang w:val="kk-KZ"/>
        </w:rPr>
        <w:t>1.2 Кинетикалық талдаудың мәні</w:t>
      </w:r>
      <w:bookmarkEnd w:id="6"/>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Кинетиканың шығу тегі кинезистен (қозғалыс) шыққан, ол әдетте құбылыстарды уақытқа қатысты сипаттауға қолданылатын термин [45]. Әрбір өлшеу уақыт функциясы ретінде орындалады, сондықтан әрбір эксперимент үшін потенциалды кинетикалық элемент болуы мүмкін. Ол реакция жылдамдығын зерттеу мен түсіндіруді қамтитын химиялық кинетикаға бағытталған. Мұнда реакция механизмін анықтау үшін химиялық заттардың концентрациясы немесе жағдайлары уақыт бойынша өлшенеді.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Кинетика концентрацияның әртүрлі түрлерін анықтау үшін эмпирикалық түрде де қолданылуы мүмкін. Бұл көптеген клиникалық сынақтар үшін негізгі өріс [46]. Кинетика ақуыздар мен нуклеин қышқылының химиясының көптеген аспектілерінің негізінде жатыр, мысалы, белоктардың лигандтармен байланысуы, катализі немесе қатпарлануы [47].</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Әлбетте, кинетикалық зерттеулер ферменттердің катализаторлар ретінде сипаттамасында манызды болып табылады және биохимиялық кинетиканың көптеген принциптері осындай белоктарды қолдану арқылы анықталған. Лиганды байланыстырудың жалпы мағынасы бар; дегенмен ол көбінесе тепе-теңдік жағдайында зерттеледі [48]. Осыған қарамастан, кинетикалық тәсілдер арқылы көп нәрсеге қол жеткізуге болады. Біріншіден, жоспарланған тепе-теңдікке қол жеткізілгенін анықтау үшін кинетикалық өлшемнің қандай да бір түрі қажет. Бұл, әсіресе, реакцияға тепе-теңдікке жету үшін минуттар немесе тіпті сағаттар қажет болатын жоғары жақындықты реакциялар үшін өте маңызды. Екіншіден, ассоциация мен диссоциация жылдамдығының константасын анықтау арқылы [49] тәуелсіз өлшемін есептеуге болады, ол тепе-теңдік сәтінде дәл анықталған концентрациядан алынған мәнді растауы керек. Үшіншіден, реакцияның биологиялық маңызы соңғы концентрациядан гөрі оның кинетикасына көбірек байланысты болуы мүмкін. Қазіргі уақытта Ca</w:t>
      </w:r>
      <w:r w:rsidRPr="00F300F8">
        <w:rPr>
          <w:rFonts w:ascii="Times New Roman" w:eastAsia="Calibri" w:hAnsi="Times New Roman" w:cs="Times New Roman"/>
          <w:sz w:val="28"/>
          <w:szCs w:val="28"/>
          <w:vertAlign w:val="superscript"/>
          <w:lang w:val="kk-KZ"/>
        </w:rPr>
        <w:t>2+</w:t>
      </w:r>
      <w:r w:rsidRPr="00F300F8">
        <w:rPr>
          <w:rFonts w:ascii="Times New Roman" w:eastAsia="Calibri" w:hAnsi="Times New Roman" w:cs="Times New Roman"/>
          <w:sz w:val="28"/>
          <w:szCs w:val="28"/>
          <w:lang w:val="kk-KZ"/>
        </w:rPr>
        <w:t xml:space="preserve"> сигналы әртүрлі рецепторлық ақуыздарға бейімделген күрделі динамикадан тұратыны белгілі, сондықтан тек K</w:t>
      </w:r>
      <w:r w:rsidRPr="00F300F8">
        <w:rPr>
          <w:rFonts w:ascii="Times New Roman" w:eastAsia="Calibri" w:hAnsi="Times New Roman" w:cs="Times New Roman"/>
          <w:sz w:val="28"/>
          <w:szCs w:val="28"/>
          <w:vertAlign w:val="subscript"/>
          <w:lang w:val="kk-KZ"/>
        </w:rPr>
        <w:t>d</w:t>
      </w:r>
      <w:r w:rsidRPr="00F300F8">
        <w:rPr>
          <w:rFonts w:ascii="Times New Roman" w:eastAsia="Calibri" w:hAnsi="Times New Roman" w:cs="Times New Roman"/>
          <w:sz w:val="28"/>
          <w:szCs w:val="28"/>
          <w:lang w:val="kk-KZ"/>
        </w:rPr>
        <w:t xml:space="preserve"> мәндерің анықтауы көптеген маңызды функцияларды жіберіп алуы мүмкін [50].</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Ақырында, механиканың сұрақтарына (яғни таңдалған жол) тек кинетика ғана жауап бере алады, өйткені бастапқы және соңғы күйлердің анықтамасы, энергиясы таңдалған жолға тәуелді емес. Мысалы, лигандтың белокпен байланысуы көбінесе ақуыздың құрылымдық өзгеруімен бірге жүреді [51]. Ол белсенді тораптың ашық күйімен байланыса алады, кейінірек қолайлы өзара әрекеттесулер жасау үшін жабылады (индукцияланған сәйкестік механизмі). Айта кету керек, құрылымдық әдістер кинетикалық зерттеулерді толықтыра алады, бірақ олардың өздері де түсініксіз болуы мүмкін екенін әрқашан ескерген жөн.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Химиялық кинетикадан алынған концепциялар биофизикада жалпы қолдану мүмкіндігіне ие және тек тепе-теңдік әдістерімен алынбайтын жүйе туралы бірегей ақпарат беру мүмкіндігіне ие. Негізінде жатқан концепциялар мен аналитикалық тәсілдер ұзақ тарихқа ие болғанымен, жаңа эксперименттік тәсілдер екі ғасыр бойы зерттеу саласын байытуды жалғастырды [52]. Мұнда берілген шолу басқа кинетикалық аспектілерге кіріспе ретінде қызмет етеді.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outlineLvl w:val="1"/>
        <w:rPr>
          <w:rFonts w:ascii="Times New Roman" w:eastAsia="Calibri" w:hAnsi="Times New Roman" w:cs="Times New Roman"/>
          <w:b/>
          <w:sz w:val="28"/>
          <w:szCs w:val="28"/>
          <w:lang w:val="kk-KZ"/>
        </w:rPr>
      </w:pPr>
      <w:bookmarkStart w:id="7" w:name="_Toc156900958"/>
      <w:r w:rsidRPr="00F300F8">
        <w:rPr>
          <w:rFonts w:ascii="Times New Roman" w:eastAsia="Calibri" w:hAnsi="Times New Roman" w:cs="Times New Roman"/>
          <w:b/>
          <w:sz w:val="28"/>
          <w:szCs w:val="28"/>
          <w:lang w:val="kk-KZ"/>
        </w:rPr>
        <w:t>1.3 Активтену энергиясы және жиілік факторы</w:t>
      </w:r>
      <w:bookmarkEnd w:id="7"/>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Белгілі болғандай, бір химиялық құрылымнан екіншісіне ауысу үшін (E</w:t>
      </w:r>
      <w:r w:rsidRPr="00F300F8">
        <w:rPr>
          <w:rFonts w:ascii="Times New Roman" w:eastAsia="Calibri" w:hAnsi="Times New Roman" w:cs="Times New Roman"/>
          <w:sz w:val="28"/>
          <w:szCs w:val="28"/>
          <w:vertAlign w:val="subscript"/>
          <w:lang w:val="kk-KZ"/>
        </w:rPr>
        <w:t>f</w:t>
      </w:r>
      <w:r w:rsidRPr="00F300F8">
        <w:rPr>
          <w:rFonts w:ascii="Times New Roman" w:eastAsia="Calibri" w:hAnsi="Times New Roman" w:cs="Times New Roman"/>
          <w:sz w:val="28"/>
          <w:szCs w:val="28"/>
          <w:lang w:val="kk-KZ"/>
        </w:rPr>
        <w:t xml:space="preserve"> және E</w:t>
      </w:r>
      <w:r w:rsidRPr="00F300F8">
        <w:rPr>
          <w:rFonts w:ascii="Times New Roman" w:eastAsia="Calibri" w:hAnsi="Times New Roman" w:cs="Times New Roman"/>
          <w:sz w:val="28"/>
          <w:szCs w:val="28"/>
          <w:vertAlign w:val="subscript"/>
          <w:lang w:val="kk-KZ"/>
        </w:rPr>
        <w:t>r</w:t>
      </w:r>
      <w:r w:rsidRPr="00F300F8">
        <w:rPr>
          <w:rFonts w:ascii="Times New Roman" w:eastAsia="Calibri" w:hAnsi="Times New Roman" w:cs="Times New Roman"/>
          <w:sz w:val="28"/>
          <w:szCs w:val="28"/>
          <w:lang w:val="kk-KZ"/>
        </w:rPr>
        <w:t xml:space="preserve"> – тура және кері активтену энергиясы) реакциялардың көпшілігі, 1-суретте схемалық түрде көрсетілгендей, энергетикалық кедергіден өту керек [54].</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rPr>
        <w:object w:dxaOrig="4647" w:dyaOrig="8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30pt" o:ole="">
            <v:imagedata r:id="rId14" o:title=""/>
          </v:shape>
          <o:OLEObject Type="Embed" ProgID="ChemDraw.Document.6.0" ShapeID="_x0000_i1025" DrawAspect="Content" ObjectID="_1793024923" r:id="rId15"/>
        </w:object>
      </w:r>
    </w:p>
    <w:p w:rsidR="00F300F8" w:rsidRPr="00F300F8" w:rsidRDefault="00F300F8" w:rsidP="00F300F8">
      <w:pPr>
        <w:spacing w:after="0" w:line="240" w:lineRule="auto"/>
        <w:jc w:val="center"/>
        <w:rPr>
          <w:rFonts w:ascii="Times New Roman" w:eastAsia="Calibri" w:hAnsi="Times New Roman" w:cs="Times New Roman"/>
          <w:i/>
          <w:sz w:val="24"/>
          <w:szCs w:val="24"/>
          <w:lang w:val="kk-KZ"/>
        </w:rPr>
      </w:pPr>
      <w:r w:rsidRPr="00F300F8">
        <w:rPr>
          <w:rFonts w:ascii="Times New Roman" w:eastAsia="Calibri" w:hAnsi="Times New Roman" w:cs="Times New Roman"/>
          <w:i/>
          <w:sz w:val="24"/>
          <w:szCs w:val="24"/>
          <w:lang w:val="kk-KZ"/>
        </w:rPr>
        <w:t>реакция                     өнімдер</w:t>
      </w:r>
    </w:p>
    <w:p w:rsidR="00F300F8" w:rsidRPr="00F300F8" w:rsidRDefault="00F300F8" w:rsidP="00F300F8">
      <w:pPr>
        <w:spacing w:after="0" w:line="240" w:lineRule="auto"/>
        <w:ind w:firstLine="708"/>
        <w:jc w:val="both"/>
        <w:rPr>
          <w:rFonts w:ascii="Times New Roman" w:eastAsia="Calibri" w:hAnsi="Times New Roman" w:cs="Times New Roman"/>
          <w:b/>
          <w:sz w:val="16"/>
          <w:szCs w:val="16"/>
          <w:lang w:val="kk-KZ"/>
        </w:rPr>
      </w:pPr>
    </w:p>
    <w:p w:rsidR="00F300F8" w:rsidRPr="00F300F8" w:rsidRDefault="00F300F8" w:rsidP="00F300F8">
      <w:pPr>
        <w:spacing w:after="0" w:line="240" w:lineRule="auto"/>
        <w:jc w:val="center"/>
        <w:rPr>
          <w:rFonts w:ascii="Times New Roman" w:eastAsia="Calibri" w:hAnsi="Times New Roman" w:cs="Times New Roman"/>
          <w:i/>
          <w:sz w:val="24"/>
          <w:szCs w:val="24"/>
          <w:lang w:val="kk-KZ"/>
        </w:rPr>
      </w:pPr>
      <w:r w:rsidRPr="00F300F8">
        <w:rPr>
          <w:rFonts w:ascii="Times New Roman" w:eastAsia="Calibri" w:hAnsi="Times New Roman" w:cs="Times New Roman"/>
          <w:i/>
          <w:sz w:val="24"/>
          <w:szCs w:val="24"/>
          <w:lang w:val="kk-KZ"/>
        </w:rPr>
        <w:t>Эндотермиялық реакция                   Экзотермиялық реакция</w:t>
      </w: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rPr>
        <w:object w:dxaOrig="3696" w:dyaOrig="2205">
          <v:shape id="_x0000_i1026" type="#_x0000_t75" style="width:114pt;height:66pt" o:ole="">
            <v:imagedata r:id="rId16" o:title=""/>
          </v:shape>
          <o:OLEObject Type="Embed" ProgID="ChemDraw.Document.6.0" ShapeID="_x0000_i1026" DrawAspect="Content" ObjectID="_1793024924" r:id="rId17"/>
        </w:object>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sz w:val="28"/>
          <w:szCs w:val="28"/>
        </w:rPr>
        <w:object w:dxaOrig="4010" w:dyaOrig="2069">
          <v:shape id="_x0000_i1027" type="#_x0000_t75" style="width:132pt;height:66pt" o:ole="">
            <v:imagedata r:id="rId18" o:title=""/>
          </v:shape>
          <o:OLEObject Type="Embed" ProgID="ChemDraw.Document.6.0" ShapeID="_x0000_i1027" DrawAspect="Content" ObjectID="_1793024925" r:id="rId19"/>
        </w:object>
      </w:r>
    </w:p>
    <w:p w:rsidR="00F300F8" w:rsidRPr="00F300F8" w:rsidRDefault="00F300F8" w:rsidP="00F300F8">
      <w:pPr>
        <w:spacing w:after="0" w:line="240" w:lineRule="auto"/>
        <w:jc w:val="both"/>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4"/>
          <w:szCs w:val="24"/>
          <w:lang w:val="kk-KZ"/>
        </w:rPr>
      </w:pPr>
      <w:r w:rsidRPr="00F300F8">
        <w:rPr>
          <w:rFonts w:ascii="Times New Roman" w:eastAsia="Calibri" w:hAnsi="Times New Roman" w:cs="Times New Roman"/>
          <w:sz w:val="24"/>
          <w:szCs w:val="24"/>
          <w:lang w:val="kk-KZ"/>
        </w:rPr>
        <w:t xml:space="preserve">реакция </w:t>
      </w:r>
      <w:r w:rsidRPr="00F300F8">
        <w:rPr>
          <w:rFonts w:ascii="Times New Roman" w:eastAsia="Calibri" w:hAnsi="Times New Roman" w:cs="Times New Roman"/>
          <w:sz w:val="24"/>
          <w:szCs w:val="24"/>
        </w:rPr>
        <w:sym w:font="Symbol" w:char="F044"/>
      </w:r>
      <w:r w:rsidRPr="00F300F8">
        <w:rPr>
          <w:rFonts w:ascii="Times New Roman" w:eastAsia="Calibri" w:hAnsi="Times New Roman" w:cs="Times New Roman"/>
          <w:sz w:val="24"/>
          <w:szCs w:val="24"/>
          <w:lang w:val="kk-KZ"/>
        </w:rPr>
        <w:t xml:space="preserve">E (+) өнімдері                      реакция </w:t>
      </w:r>
      <w:r w:rsidRPr="00F300F8">
        <w:rPr>
          <w:rFonts w:ascii="Times New Roman" w:eastAsia="Calibri" w:hAnsi="Times New Roman" w:cs="Times New Roman"/>
          <w:sz w:val="24"/>
          <w:szCs w:val="24"/>
        </w:rPr>
        <w:sym w:font="Symbol" w:char="F044"/>
      </w:r>
      <w:r w:rsidRPr="00F300F8">
        <w:rPr>
          <w:rFonts w:ascii="Times New Roman" w:eastAsia="Calibri" w:hAnsi="Times New Roman" w:cs="Times New Roman"/>
          <w:sz w:val="24"/>
          <w:szCs w:val="24"/>
          <w:lang w:val="kk-KZ"/>
        </w:rPr>
        <w:t>E (-) өнімдері</w:t>
      </w:r>
    </w:p>
    <w:p w:rsidR="00F300F8" w:rsidRPr="00F300F8" w:rsidRDefault="00F300F8" w:rsidP="00F300F8">
      <w:pPr>
        <w:spacing w:after="0" w:line="240" w:lineRule="auto"/>
        <w:jc w:val="both"/>
        <w:rPr>
          <w:rFonts w:ascii="Times New Roman" w:eastAsia="Calibri" w:hAnsi="Times New Roman" w:cs="Times New Roman"/>
          <w:b/>
          <w:sz w:val="16"/>
          <w:szCs w:val="16"/>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4"/>
          <w:szCs w:val="24"/>
          <w:lang w:val="kk-KZ"/>
        </w:rPr>
      </w:pPr>
      <w:r w:rsidRPr="00F300F8">
        <w:rPr>
          <w:rFonts w:ascii="Times New Roman" w:eastAsia="Calibri" w:hAnsi="Times New Roman" w:cs="Times New Roman"/>
          <w:sz w:val="24"/>
          <w:szCs w:val="24"/>
          <w:lang w:val="kk-KZ"/>
        </w:rPr>
        <w:t>k – реакция жылдамдығының константасы</w:t>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Сурет 1 – Химиялық реакцияның энергетикалық кедергісінің схемалық сипаттамасы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Реакциялар бір молекулалы (бір химиялық заттың бұзылуы) немесе көп молекулалы болуы мүмкін екені белгілі. Сондай-ақ реакция эндотермиялық болуы мүмкін, яғни жылуды жұтып, әлсіз байланыстары бар өнімдер түзеді немесе ол экзотермиялық болуы мүмкін, яғни жылуды босатып, байланыстары күшті өнімдер түзеді [55, 56]. Энтальпия дәл реакция нәтижесінде бөлінетін немесе жұтылған жылу мөлшері болады. Оның мәні 1-суретте көрсетілгендей кері және тура активтену энергияларының </w:t>
      </w:r>
      <w:r w:rsidRPr="00F300F8">
        <w:rPr>
          <w:rFonts w:ascii="Times New Roman" w:eastAsia="Calibri" w:hAnsi="Times New Roman" w:cs="Times New Roman"/>
          <w:b/>
          <w:sz w:val="28"/>
          <w:szCs w:val="28"/>
        </w:rPr>
        <w:sym w:font="Symbol" w:char="F044"/>
      </w:r>
      <w:r w:rsidRPr="00F300F8">
        <w:rPr>
          <w:rFonts w:ascii="Times New Roman" w:eastAsia="Calibri" w:hAnsi="Times New Roman" w:cs="Times New Roman"/>
          <w:sz w:val="28"/>
          <w:szCs w:val="28"/>
          <w:lang w:val="kk-KZ"/>
        </w:rPr>
        <w:t>E айырмашылығына тең. Әдетте, температура жоғарылаған сайын реакция жылдамдығы экспоненциалды түрде артады. Бұл анықтама 1889 жылы (1) Аррениус [57] теңдеуімен сипатталған, мұнда реакция жылдамдығының константасы (</w:t>
      </w:r>
      <w:r w:rsidRPr="00F300F8">
        <w:rPr>
          <w:rFonts w:ascii="Times New Roman" w:eastAsia="Calibri" w:hAnsi="Times New Roman" w:cs="Times New Roman"/>
          <w:i/>
          <w:sz w:val="28"/>
          <w:szCs w:val="28"/>
          <w:lang w:val="kk-KZ"/>
        </w:rPr>
        <w:t>k</w:t>
      </w:r>
      <w:r w:rsidRPr="00F300F8">
        <w:rPr>
          <w:rFonts w:ascii="Times New Roman" w:eastAsia="Calibri" w:hAnsi="Times New Roman" w:cs="Times New Roman"/>
          <w:sz w:val="28"/>
          <w:szCs w:val="28"/>
          <w:lang w:val="kk-KZ"/>
        </w:rPr>
        <w:t>) келесі формулаға сәйкес артады:</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6"/>
          <w:sz w:val="28"/>
          <w:szCs w:val="28"/>
        </w:rPr>
        <w:object w:dxaOrig="1219" w:dyaOrig="320">
          <v:shape id="_x0000_i1028" type="#_x0000_t75" style="width:60pt;height:18pt" o:ole="">
            <v:imagedata r:id="rId20" o:title=""/>
          </v:shape>
          <o:OLEObject Type="Embed" ProgID="Equation.3" ShapeID="_x0000_i1028" DrawAspect="Content" ObjectID="_1793024926" r:id="rId21"/>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(1)</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мұнда А – жиілік коэффициенті, өйткені реакция түріне байланысты оның басқа бірліктерден басқа өзара уақыт бірліктері бар; </w:t>
      </w:r>
    </w:p>
    <w:p w:rsidR="00F300F8" w:rsidRPr="00F300F8" w:rsidRDefault="00F300F8" w:rsidP="00F300F8">
      <w:pPr>
        <w:spacing w:after="0" w:line="240" w:lineRule="auto"/>
        <w:ind w:firstLine="854"/>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E – реакцияның активтену энергиясы;</w:t>
      </w:r>
    </w:p>
    <w:p w:rsidR="00F300F8" w:rsidRPr="00F300F8" w:rsidRDefault="00F300F8" w:rsidP="00F300F8">
      <w:pPr>
        <w:spacing w:after="0" w:line="240" w:lineRule="auto"/>
        <w:ind w:firstLine="854"/>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R – әмбебап газ тұрақтысы; </w:t>
      </w:r>
    </w:p>
    <w:p w:rsidR="00F300F8" w:rsidRPr="00F300F8" w:rsidRDefault="00F300F8" w:rsidP="00F300F8">
      <w:pPr>
        <w:spacing w:after="0" w:line="240" w:lineRule="auto"/>
        <w:ind w:firstLine="854"/>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T – абсолютті температура.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Таңдалған энергия бірліктеріне байланысты R 1,987 кал/(моль К) немесе 8,314 Дж/(моль К) мәніне ие. Қолданылатын өлшем бірліктерін және оларды пайдалану кезінде көбейтуді көп түрлендіруді болдырмау үшін ыңғайлы болу үшін Кельвиндегі активтену энергиясын пайдалану ұсынылады.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Температураға тәуелділік жоғарыдағы суретте схемалық түрде көрсетілген. Көріп отырғаныңыздай, молекулалар берілген температураның мәніне қарамастан энергиялардың статистикалық таралуына ие болады. Бұл бөлу Больцман үлестірімі деп аталады (2) [58]. Барлық молекулалардың энергетикалық кедергіні жеңу үшін жеткілікті энергиясы жоқ, бірақ олардың үлесін реакция температурасын арттыру арқылы арттыруға болады. Реакциялардың молекулярлығын ескерген жөн, өйткені бимолекулярлық реакция үшін фракция жылдамдығы Максвелл-Больцман таралуында (3) белгілі бір шекті мәннен асатын молекулалардың үлесіне тәуелді болады [59]. Бірмолекулалық диссоциация үшін Больцман үлестірімі берілген байланыстың диссоциациялану үшін жеткілікті энергетикалық күйде болу ықтималдығын көрсетеді [60]. Реакциялық бөгет жоқ реакциялар да бар – әсіресе көмірсутектердің крекингінде айтарлықтай маңызы бар бос радикалдардың рекомбинация реакциялары.</w:t>
      </w:r>
    </w:p>
    <w:p w:rsidR="00F300F8" w:rsidRPr="00F300F8" w:rsidRDefault="00F300F8" w:rsidP="00F300F8">
      <w:pPr>
        <w:spacing w:after="0" w:line="240" w:lineRule="auto"/>
        <w:ind w:firstLine="709"/>
        <w:jc w:val="both"/>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sz w:val="28"/>
          <w:szCs w:val="28"/>
          <w:lang w:val="kk-KZ"/>
        </w:rPr>
        <w:t>Көп молекулалы газ фазалық реакциялар көп жағдайда экспоненциалды тәуелділіктен басқа, соқтығысу жиілігін, сондай-ақ температураның дәрежелік тәуелділігін ескеруге арналған:</w:t>
      </w:r>
    </w:p>
    <w:p w:rsidR="00F300F8" w:rsidRPr="00F300F8" w:rsidRDefault="00F300F8" w:rsidP="00F300F8">
      <w:pPr>
        <w:spacing w:after="0" w:line="240" w:lineRule="auto"/>
        <w:ind w:firstLine="709"/>
        <w:jc w:val="both"/>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6"/>
          <w:sz w:val="28"/>
          <w:szCs w:val="28"/>
        </w:rPr>
        <w:object w:dxaOrig="1380" w:dyaOrig="320">
          <v:shape id="_x0000_i1029" type="#_x0000_t75" style="width:1in;height:18pt" o:ole="">
            <v:imagedata r:id="rId22" o:title=""/>
          </v:shape>
          <o:OLEObject Type="Embed" ProgID="Equation.3" ShapeID="_x0000_i1029" DrawAspect="Content" ObjectID="_1793024927" r:id="rId23"/>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(2)</w:t>
      </w:r>
    </w:p>
    <w:p w:rsidR="00F300F8" w:rsidRPr="00F300F8" w:rsidRDefault="00F300F8" w:rsidP="00F300F8">
      <w:pPr>
        <w:spacing w:after="0" w:line="240" w:lineRule="auto"/>
        <w:jc w:val="both"/>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мұнда </w:t>
      </w:r>
      <w:r w:rsidRPr="00F300F8">
        <w:rPr>
          <w:rFonts w:ascii="Times New Roman" w:eastAsia="Calibri" w:hAnsi="Times New Roman" w:cs="Times New Roman"/>
          <w:i/>
          <w:sz w:val="28"/>
          <w:szCs w:val="28"/>
          <w:lang w:val="kk-KZ"/>
        </w:rPr>
        <w:t>b</w:t>
      </w:r>
      <w:r w:rsidRPr="00F300F8">
        <w:rPr>
          <w:rFonts w:ascii="Times New Roman" w:eastAsia="Calibri" w:hAnsi="Times New Roman" w:cs="Times New Roman"/>
          <w:sz w:val="28"/>
          <w:szCs w:val="28"/>
          <w:lang w:val="kk-KZ"/>
        </w:rPr>
        <w:t xml:space="preserve"> 0,5-тен 1,5-ке дейін ауытқиды.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Экспоненциалды температураға дейінгі тәуелділік қандай да бір практикалық мәнге ие болу үшін бірнеше жүз градусты еңсеру керек. Бернхэм мен Браун [61] ғалымдары (4) тиімді активтену энергиясымен жұтылатын идеалды сызықтық температура коэффициентінің мысалын келтірді. Тиімді активтену энергиясы 500°С диапазонында 10</w:t>
      </w:r>
      <w:r w:rsidRPr="00F300F8">
        <w:rPr>
          <w:rFonts w:ascii="Times New Roman" w:eastAsia="Calibri" w:hAnsi="Times New Roman" w:cs="Times New Roman"/>
          <w:sz w:val="28"/>
          <w:szCs w:val="28"/>
          <w:vertAlign w:val="superscript"/>
          <w:lang w:val="kk-KZ"/>
        </w:rPr>
        <w:t>4</w:t>
      </w:r>
      <w:r w:rsidRPr="00F300F8">
        <w:rPr>
          <w:rFonts w:ascii="Times New Roman" w:eastAsia="Calibri" w:hAnsi="Times New Roman" w:cs="Times New Roman"/>
          <w:sz w:val="28"/>
          <w:szCs w:val="28"/>
          <w:lang w:val="kk-KZ"/>
        </w:rPr>
        <w:t xml:space="preserve"> дәлдікпен шынайы тәуелділікті көрсететіні ғылыми дәлелденген. Бұл мысалдан тиімді жылдамдық константасымен өрнектелген реакция жылдамдығы 7000°С диапазонында идеалды мәннің 10% шегінде болатыны туралы қорытынды жасауға болады. Температураны калибрлеу кезінде дәл сәйкестікке қойылатын талаптар болмаса, жалпы қатені (тек бір бағыттағы қате) 5%-дан аспайтын азайтуға болатынын ескеру қажет. Температураға экспоненциалды тәуелділікті қолдану тек бірінші принциптерден белгілі болған кезде ғана мағыналы болатынын ұмытпау керек, бұл әдетте көмірсутектердің пиролизі мен жану реакцияларының егжей-тегжейлі механикалық модельдеуіне қатысты.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Өтпелі күй теориясы реакция жылдамдығының константасын (5) жақсы сипаттайды, ол реакция тосқауылының шыңында белсендірілген кешеннің болуын болжайды. Сонда активтену энергиясы осы активтендірілген кешеннің түзілу энтальпиясы ΔH болады [62]. Жиілік коэффициенті бір молекулалы ыдырау реакциялары үшін активті комплексте үзілетін байланыстың тербеліс жиілігімен байланысты және Больцман тұрақтысына, </w:t>
      </w:r>
      <w:r w:rsidRPr="00F300F8">
        <w:rPr>
          <w:rFonts w:ascii="Times New Roman" w:eastAsia="Calibri" w:hAnsi="Times New Roman" w:cs="Times New Roman"/>
          <w:color w:val="000000"/>
          <w:sz w:val="28"/>
          <w:szCs w:val="28"/>
          <w:lang w:val="kk-KZ"/>
        </w:rPr>
        <w:t>k</w:t>
      </w:r>
      <w:r w:rsidRPr="00F300F8">
        <w:rPr>
          <w:rFonts w:ascii="Times New Roman" w:eastAsia="Calibri" w:hAnsi="Times New Roman" w:cs="Times New Roman"/>
          <w:color w:val="000000"/>
          <w:sz w:val="28"/>
          <w:szCs w:val="28"/>
          <w:vertAlign w:val="subscript"/>
          <w:lang w:val="kk-KZ"/>
        </w:rPr>
        <w:t>b</w:t>
      </w:r>
      <w:r w:rsidRPr="00F300F8">
        <w:rPr>
          <w:rFonts w:ascii="Times New Roman" w:eastAsia="Calibri" w:hAnsi="Times New Roman" w:cs="Times New Roman"/>
          <w:sz w:val="28"/>
          <w:szCs w:val="28"/>
          <w:lang w:val="kk-KZ"/>
        </w:rPr>
        <w:t>, Планк тұрақтысына, h, абсолютті температура мен белсендірілген комплекс түзілу энтропиясына ΔS тәуелді, ол тұрақты жылдамдықты береді [63]:</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rPr>
      </w:pPr>
      <w:r w:rsidRPr="00F300F8">
        <w:rPr>
          <w:rFonts w:ascii="Times New Roman" w:eastAsia="Calibri" w:hAnsi="Times New Roman" w:cs="Times New Roman"/>
          <w:color w:val="000000"/>
          <w:position w:val="-30"/>
          <w:sz w:val="28"/>
          <w:szCs w:val="28"/>
        </w:rPr>
        <w:object w:dxaOrig="3760" w:dyaOrig="720">
          <v:shape id="_x0000_i1030" type="#_x0000_t75" style="width:186pt;height:36pt" o:ole="">
            <v:imagedata r:id="rId24" o:title=""/>
          </v:shape>
          <o:OLEObject Type="Embed" ProgID="Equation.3" ShapeID="_x0000_i1030" DrawAspect="Content" ObjectID="_1793024928" r:id="rId25"/>
        </w:object>
      </w:r>
      <w:r w:rsidRPr="00F300F8">
        <w:rPr>
          <w:rFonts w:ascii="Times New Roman" w:eastAsia="Calibri" w:hAnsi="Times New Roman" w:cs="Times New Roman"/>
          <w:color w:val="000000"/>
          <w:sz w:val="28"/>
          <w:szCs w:val="28"/>
        </w:rPr>
        <w:tab/>
      </w:r>
      <w:r w:rsidRPr="00F300F8">
        <w:rPr>
          <w:rFonts w:ascii="Times New Roman" w:eastAsia="Calibri" w:hAnsi="Times New Roman" w:cs="Times New Roman"/>
          <w:color w:val="000000"/>
          <w:sz w:val="28"/>
          <w:szCs w:val="28"/>
        </w:rPr>
        <w:tab/>
      </w:r>
      <w:r w:rsidRPr="00F300F8">
        <w:rPr>
          <w:rFonts w:ascii="Times New Roman" w:eastAsia="Calibri" w:hAnsi="Times New Roman" w:cs="Times New Roman"/>
          <w:color w:val="000000"/>
          <w:sz w:val="28"/>
          <w:szCs w:val="28"/>
        </w:rPr>
        <w:tab/>
        <w:t>(3)</w:t>
      </w:r>
    </w:p>
    <w:p w:rsidR="00F300F8" w:rsidRPr="00F300F8" w:rsidRDefault="00F300F8" w:rsidP="00F300F8">
      <w:pPr>
        <w:spacing w:after="0" w:line="240" w:lineRule="auto"/>
        <w:jc w:val="right"/>
        <w:rPr>
          <w:rFonts w:ascii="Times New Roman" w:eastAsia="Calibri" w:hAnsi="Times New Roman" w:cs="Times New Roman"/>
          <w:color w:val="000000"/>
          <w:sz w:val="28"/>
          <w:szCs w:val="28"/>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Егер мән </w:t>
      </w:r>
      <w:r w:rsidRPr="00F300F8">
        <w:rPr>
          <w:rFonts w:ascii="Times New Roman" w:eastAsia="Calibri" w:hAnsi="Times New Roman" w:cs="Times New Roman"/>
          <w:position w:val="-24"/>
          <w:sz w:val="28"/>
          <w:szCs w:val="28"/>
        </w:rPr>
        <w:object w:dxaOrig="499" w:dyaOrig="639">
          <v:shape id="_x0000_i1031" type="#_x0000_t75" style="width:24pt;height:36pt" o:ole="">
            <v:imagedata r:id="rId26" o:title=""/>
          </v:shape>
          <o:OLEObject Type="Embed" ProgID="Equation.3" ShapeID="_x0000_i1031" DrawAspect="Content" ObjectID="_1793024929" r:id="rId27"/>
        </w:object>
      </w:r>
      <w:r w:rsidRPr="00F300F8">
        <w:rPr>
          <w:rFonts w:ascii="Times New Roman" w:eastAsia="Calibri" w:hAnsi="Times New Roman" w:cs="Times New Roman"/>
          <w:sz w:val="28"/>
          <w:szCs w:val="28"/>
          <w:lang w:val="kk-KZ"/>
        </w:rPr>
        <w:t xml:space="preserve"> болса, онда пиролиз температуралары </w:t>
      </w:r>
      <w:r w:rsidRPr="00F300F8">
        <w:rPr>
          <w:rFonts w:ascii="Times New Roman" w:eastAsia="Calibri" w:hAnsi="Times New Roman" w:cs="Times New Roman"/>
          <w:color w:val="000000"/>
          <w:sz w:val="28"/>
          <w:szCs w:val="28"/>
        </w:rPr>
        <w:t>10</w:t>
      </w:r>
      <w:r w:rsidRPr="00F300F8">
        <w:rPr>
          <w:rFonts w:ascii="Times New Roman" w:eastAsia="Calibri" w:hAnsi="Times New Roman" w:cs="Times New Roman"/>
          <w:color w:val="000000"/>
          <w:sz w:val="28"/>
          <w:szCs w:val="28"/>
          <w:vertAlign w:val="superscript"/>
        </w:rPr>
        <w:t>13</w:t>
      </w:r>
      <w:r w:rsidRPr="00F300F8">
        <w:rPr>
          <w:rFonts w:ascii="Times New Roman" w:eastAsia="Calibri" w:hAnsi="Times New Roman" w:cs="Times New Roman"/>
          <w:color w:val="000000"/>
          <w:sz w:val="28"/>
          <w:szCs w:val="28"/>
        </w:rPr>
        <w:t xml:space="preserve"> с</w:t>
      </w:r>
      <w:r w:rsidRPr="00F300F8">
        <w:rPr>
          <w:rFonts w:ascii="Times New Roman" w:eastAsia="Calibri" w:hAnsi="Times New Roman" w:cs="Times New Roman"/>
          <w:color w:val="000000"/>
          <w:sz w:val="28"/>
          <w:szCs w:val="28"/>
          <w:vertAlign w:val="superscript"/>
        </w:rPr>
        <w:t>-1</w:t>
      </w:r>
      <w:r w:rsidRPr="00F300F8">
        <w:rPr>
          <w:rFonts w:ascii="Times New Roman" w:eastAsia="Calibri" w:hAnsi="Times New Roman" w:cs="Times New Roman"/>
          <w:sz w:val="28"/>
          <w:szCs w:val="28"/>
          <w:lang w:val="kk-KZ"/>
        </w:rPr>
        <w:t xml:space="preserve"> ретті болады.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Практикалық мақсаттар үшін түрлендіру дәрежесіне, температураға және қысымға тәуелділікті бөлуге болады деп болжанады (6). Жалғастырмас бұрын, барлық химиялық реакциялар әрекеттесуші заттар мен өнімдердің жоғалуы мен пайда болуын сипаттайтын дифференциалдық теңдеулер түрінде өрнектелетінін түсіну керек [64]. Сондай-ақ, өнімге кіретін реактивтер үшін реакция жылдамдығының заңын беретін дифференциалдық теңдеу түрінде көрінетін көптеген басқа реакциялар бар, бұл жағдайда кейбір реакциялар реактивтердің ондаған жойылу бірліктеріндегі жылдамдық заңымен сипатталады, x немесе басқа таңба, ал кейбіреулері өнімдердің сыртқы түрін пайдаланады, a. Әлбетте,</w:t>
      </w:r>
      <w:r w:rsidRPr="00F300F8">
        <w:rPr>
          <w:rFonts w:ascii="Times New Roman" w:eastAsia="Calibri" w:hAnsi="Times New Roman" w:cs="Times New Roman"/>
          <w:i/>
          <w:sz w:val="28"/>
          <w:szCs w:val="28"/>
          <w:lang w:val="kk-KZ"/>
        </w:rPr>
        <w:t xml:space="preserve"> x = 1 - a</w:t>
      </w:r>
      <w:r w:rsidRPr="00F300F8">
        <w:rPr>
          <w:rFonts w:ascii="Times New Roman" w:eastAsia="Calibri" w:hAnsi="Times New Roman" w:cs="Times New Roman"/>
          <w:sz w:val="28"/>
          <w:szCs w:val="28"/>
          <w:lang w:val="kk-KZ"/>
        </w:rPr>
        <w:t>.</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(4) теңдеу термиялық ыдырау кинетикасының процесінің қысым көрсеткішіне (6) тәуелділігін анық көрсетеді.</w:t>
      </w:r>
    </w:p>
    <w:p w:rsidR="00F300F8" w:rsidRPr="00F300F8" w:rsidRDefault="00F300F8" w:rsidP="00F300F8">
      <w:pPr>
        <w:spacing w:after="0" w:line="240" w:lineRule="auto"/>
        <w:ind w:firstLine="709"/>
        <w:jc w:val="both"/>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10"/>
          <w:sz w:val="28"/>
          <w:szCs w:val="28"/>
        </w:rPr>
        <w:object w:dxaOrig="2520" w:dyaOrig="340">
          <v:shape id="_x0000_i1032" type="#_x0000_t75" style="width:126pt;height:18pt" o:ole="">
            <v:imagedata r:id="rId28" o:title=""/>
          </v:shape>
          <o:OLEObject Type="Embed" ProgID="Equation.3" ShapeID="_x0000_i1032" DrawAspect="Content" ObjectID="_1793024930" r:id="rId29"/>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(4)</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sz w:val="28"/>
          <w:szCs w:val="28"/>
          <w:lang w:val="kk-KZ"/>
        </w:rPr>
        <w:t>және</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10"/>
          <w:sz w:val="28"/>
          <w:szCs w:val="28"/>
        </w:rPr>
        <w:object w:dxaOrig="2340" w:dyaOrig="340">
          <v:shape id="_x0000_i1033" type="#_x0000_t75" style="width:120pt;height:18pt" o:ole="">
            <v:imagedata r:id="rId30" o:title=""/>
          </v:shape>
          <o:OLEObject Type="Embed" ProgID="Equation.3" ShapeID="_x0000_i1033" DrawAspect="Content" ObjectID="_1793024931" r:id="rId31"/>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(5)</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мұнда </w:t>
      </w:r>
      <w:r w:rsidRPr="00F300F8">
        <w:rPr>
          <w:rFonts w:ascii="Times New Roman" w:eastAsia="Calibri" w:hAnsi="Times New Roman" w:cs="Times New Roman"/>
          <w:i/>
          <w:sz w:val="28"/>
          <w:szCs w:val="28"/>
          <w:lang w:val="kk-KZ"/>
        </w:rPr>
        <w:t>P</w:t>
      </w:r>
      <w:r w:rsidRPr="00F300F8">
        <w:rPr>
          <w:rFonts w:ascii="Times New Roman" w:eastAsia="Calibri" w:hAnsi="Times New Roman" w:cs="Times New Roman"/>
          <w:sz w:val="28"/>
          <w:szCs w:val="28"/>
          <w:lang w:val="kk-KZ"/>
        </w:rPr>
        <w:t xml:space="preserve"> – қысым. Қатты денелік реакциялар үшін термиялық талдау бойынша әдебиеттер f(</w:t>
      </w:r>
      <w:r w:rsidRPr="00F300F8">
        <w:rPr>
          <w:rFonts w:ascii="Times New Roman" w:eastAsia="Calibri" w:hAnsi="Times New Roman" w:cs="Times New Roman"/>
          <w:i/>
          <w:sz w:val="28"/>
          <w:szCs w:val="28"/>
          <w:lang w:val="kk-KZ"/>
        </w:rPr>
        <w:t>a</w:t>
      </w:r>
      <w:r w:rsidRPr="00F300F8">
        <w:rPr>
          <w:rFonts w:ascii="Times New Roman" w:eastAsia="Calibri" w:hAnsi="Times New Roman" w:cs="Times New Roman"/>
          <w:sz w:val="28"/>
          <w:szCs w:val="28"/>
          <w:lang w:val="kk-KZ"/>
        </w:rPr>
        <w:t>) функцияларын және интегралдық түрін g(</w:t>
      </w:r>
      <w:r w:rsidRPr="00F300F8">
        <w:rPr>
          <w:rFonts w:ascii="Times New Roman" w:eastAsia="Calibri" w:hAnsi="Times New Roman" w:cs="Times New Roman"/>
          <w:i/>
          <w:sz w:val="28"/>
          <w:szCs w:val="28"/>
          <w:lang w:val="kk-KZ"/>
        </w:rPr>
        <w:t>a</w:t>
      </w:r>
      <w:r w:rsidRPr="00F300F8">
        <w:rPr>
          <w:rFonts w:ascii="Times New Roman" w:eastAsia="Calibri" w:hAnsi="Times New Roman" w:cs="Times New Roman"/>
          <w:sz w:val="28"/>
          <w:szCs w:val="28"/>
          <w:lang w:val="kk-KZ"/>
        </w:rPr>
        <w:t>) береді [65-70], мұндағы:</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32"/>
          <w:sz w:val="28"/>
          <w:szCs w:val="28"/>
        </w:rPr>
        <w:object w:dxaOrig="1380" w:dyaOrig="760">
          <v:shape id="_x0000_i1034" type="#_x0000_t75" style="width:1in;height:36pt" o:ole="">
            <v:imagedata r:id="rId32" o:title=""/>
          </v:shape>
          <o:OLEObject Type="Embed" ProgID="Equation.3" ShapeID="_x0000_i1034" DrawAspect="Content" ObjectID="_1793024932" r:id="rId33"/>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 xml:space="preserve">           </w: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(6)</w:t>
      </w:r>
    </w:p>
    <w:p w:rsidR="00F300F8" w:rsidRPr="00F300F8" w:rsidRDefault="00F300F8" w:rsidP="00F300F8">
      <w:pPr>
        <w:spacing w:after="0" w:line="240" w:lineRule="auto"/>
        <w:jc w:val="both"/>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Қатты денелер үшін, сондай-ақ полимерлер үшін ыдырау дәрежесінің реакция жылдамдығына тәуелділігін «модельдердің» кең диапазоны арқылы көрсетуге болады [71]. Төменде 1-кестеде кейбір кинетикалық модельдер анық көрсетілген. Бұларды нуклеацияның өсу сипаттамаларына, ядроның жиырылуына, бөлшек ішілік диффузияға төзімділігіне және бөлінген реактивтілікке (мысалы, уақыт бойынша қуат заңы) қатысты жағдайларға жатқызуға болады. Нуклеация - бұл әрекеттесуші заттардың аздаған көлемін тұрақты өнім бөлшектеріне айналдыру процесі. Кейіннен реакция негізінен осы екі фаза арасындағы байланыс аймағында жүреді (ядроның өсу процесі) [72]. Реакция тек реактивтің бетінде орналасқан жерлерде басталады және жиі болжамдалғандай, жергілікті реактивтіліктің жоғарылауы болады. Ядролану процесі осы арнайы учаскелердің толық тұтынылуына әкеледі және уақыт өте келе жеке ядролар жаңа фазаның өсуін электронды немесе оптикалық микроскопияның көмегімен анықтауға болатын мөлшерге жетеді. Осылайша, нуклеация процесінің механизмі мен ерекшеліктеріне қатысты пайымдаулар негізінен алыпсатарлық болып табылады.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Кесте 1 – Қатты денелер үшін қолданылатын кинетикалық модельдер</w:t>
      </w:r>
    </w:p>
    <w:p w:rsidR="00F300F8" w:rsidRPr="00F300F8" w:rsidRDefault="00F300F8" w:rsidP="00F300F8">
      <w:pPr>
        <w:spacing w:after="0" w:line="240" w:lineRule="auto"/>
        <w:ind w:firstLine="708"/>
        <w:jc w:val="both"/>
        <w:rPr>
          <w:rFonts w:ascii="Times New Roman" w:eastAsia="Calibri"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896"/>
        <w:gridCol w:w="2470"/>
        <w:gridCol w:w="2262"/>
      </w:tblGrid>
      <w:tr w:rsidR="00F300F8" w:rsidRPr="00F300F8" w:rsidTr="000417A0">
        <w:trPr>
          <w:jc w:val="center"/>
        </w:trPr>
        <w:tc>
          <w:tcPr>
            <w:tcW w:w="3971"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Қатты денелер үшін қолданылатын кинетикалық модельдер</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Шифр</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i/>
                <w:color w:val="000000"/>
                <w:sz w:val="24"/>
                <w:szCs w:val="24"/>
              </w:rPr>
            </w:pPr>
            <w:r w:rsidRPr="00F300F8">
              <w:rPr>
                <w:rFonts w:ascii="Times New Roman" w:eastAsia="Calibri" w:hAnsi="Times New Roman" w:cs="Times New Roman"/>
                <w:i/>
                <w:sz w:val="24"/>
                <w:szCs w:val="24"/>
              </w:rPr>
              <w:t>f(α)</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i/>
                <w:color w:val="000000"/>
                <w:sz w:val="24"/>
                <w:szCs w:val="24"/>
              </w:rPr>
            </w:pPr>
            <w:r w:rsidRPr="00F300F8">
              <w:rPr>
                <w:rFonts w:ascii="Times New Roman" w:eastAsia="Calibri" w:hAnsi="Times New Roman" w:cs="Times New Roman"/>
                <w:i/>
                <w:sz w:val="24"/>
                <w:szCs w:val="24"/>
              </w:rPr>
              <w:t>g(α)</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Мампел (</w:t>
            </w:r>
            <w:r w:rsidRPr="00F300F8">
              <w:rPr>
                <w:rFonts w:ascii="Times New Roman" w:eastAsia="Calibri" w:hAnsi="Times New Roman" w:cs="Times New Roman"/>
                <w:sz w:val="24"/>
                <w:szCs w:val="24"/>
                <w:lang w:val="kk-KZ"/>
              </w:rPr>
              <w:t>бірінші реттік</w:t>
            </w:r>
            <w:r w:rsidRPr="00F300F8">
              <w:rPr>
                <w:rFonts w:ascii="Times New Roman" w:eastAsia="Calibri" w:hAnsi="Times New Roman" w:cs="Times New Roman"/>
                <w:sz w:val="24"/>
                <w:szCs w:val="24"/>
              </w:rPr>
              <w:t>)</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F1</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1-α</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-ln(1-α)</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highlight w:val="yellow"/>
                <w:lang w:val="kk-KZ"/>
              </w:rPr>
            </w:pPr>
            <w:r w:rsidRPr="00F300F8">
              <w:rPr>
                <w:rFonts w:ascii="Times New Roman" w:eastAsia="Calibri" w:hAnsi="Times New Roman" w:cs="Times New Roman"/>
                <w:sz w:val="24"/>
                <w:szCs w:val="24"/>
              </w:rPr>
              <w:t>Жалған N-</w:t>
            </w:r>
            <w:r w:rsidRPr="00F300F8">
              <w:rPr>
                <w:rFonts w:ascii="Times New Roman" w:eastAsia="Calibri" w:hAnsi="Times New Roman" w:cs="Times New Roman"/>
                <w:sz w:val="24"/>
                <w:szCs w:val="24"/>
                <w:lang w:val="kk-KZ"/>
              </w:rPr>
              <w:t>реттік</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Fn</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(1-α)</w:t>
            </w:r>
            <w:r w:rsidRPr="00F300F8">
              <w:rPr>
                <w:rFonts w:ascii="Times New Roman" w:eastAsia="Calibri" w:hAnsi="Times New Roman" w:cs="Times New Roman"/>
                <w:color w:val="000000"/>
                <w:sz w:val="24"/>
                <w:szCs w:val="24"/>
                <w:vertAlign w:val="superscript"/>
                <w:lang w:val="en-US"/>
              </w:rPr>
              <w:t>n</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1/(n-1)[(1-α)</w:t>
            </w:r>
            <w:r w:rsidRPr="00F300F8">
              <w:rPr>
                <w:rFonts w:ascii="Times New Roman" w:eastAsia="Calibri" w:hAnsi="Times New Roman" w:cs="Times New Roman"/>
                <w:color w:val="000000"/>
                <w:sz w:val="24"/>
                <w:szCs w:val="24"/>
                <w:vertAlign w:val="superscript"/>
                <w:lang w:val="en-US"/>
              </w:rPr>
              <w:t>(1-n)</w:t>
            </w:r>
            <w:r w:rsidRPr="00F300F8">
              <w:rPr>
                <w:rFonts w:ascii="Times New Roman" w:eastAsia="Calibri" w:hAnsi="Times New Roman" w:cs="Times New Roman"/>
                <w:color w:val="000000"/>
                <w:sz w:val="24"/>
                <w:szCs w:val="24"/>
                <w:lang w:val="en-US"/>
              </w:rPr>
              <w:t>-1]</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lang w:val="kk-KZ"/>
              </w:rPr>
              <w:t>Қысылатын</w:t>
            </w:r>
            <w:r w:rsidRPr="00F300F8">
              <w:rPr>
                <w:rFonts w:ascii="Times New Roman" w:eastAsia="Calibri" w:hAnsi="Times New Roman" w:cs="Times New Roman"/>
                <w:sz w:val="24"/>
                <w:szCs w:val="24"/>
              </w:rPr>
              <w:t xml:space="preserve"> цилиндр</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R2</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2(1-α)</w:t>
            </w:r>
            <w:r w:rsidRPr="00F300F8">
              <w:rPr>
                <w:rFonts w:ascii="Times New Roman" w:eastAsia="Calibri" w:hAnsi="Times New Roman" w:cs="Times New Roman"/>
                <w:color w:val="000000"/>
                <w:sz w:val="24"/>
                <w:szCs w:val="24"/>
                <w:vertAlign w:val="superscript"/>
                <w:lang w:val="en-US"/>
              </w:rPr>
              <w:t>1/2</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1-(1-α)</w:t>
            </w:r>
            <w:r w:rsidRPr="00F300F8">
              <w:rPr>
                <w:rFonts w:ascii="Times New Roman" w:eastAsia="Calibri" w:hAnsi="Times New Roman" w:cs="Times New Roman"/>
                <w:color w:val="000000"/>
                <w:sz w:val="24"/>
                <w:szCs w:val="24"/>
                <w:vertAlign w:val="superscript"/>
                <w:lang w:val="en-US"/>
              </w:rPr>
              <w:t>1/2</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lang w:val="kk-KZ"/>
              </w:rPr>
              <w:t>Қысылатын</w:t>
            </w:r>
            <w:r w:rsidRPr="00F300F8">
              <w:rPr>
                <w:rFonts w:ascii="Times New Roman" w:eastAsia="Calibri" w:hAnsi="Times New Roman" w:cs="Times New Roman"/>
                <w:sz w:val="24"/>
                <w:szCs w:val="24"/>
              </w:rPr>
              <w:t xml:space="preserve"> сфера</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R3</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3(1-α)</w:t>
            </w:r>
            <w:r w:rsidRPr="00F300F8">
              <w:rPr>
                <w:rFonts w:ascii="Times New Roman" w:eastAsia="Calibri" w:hAnsi="Times New Roman" w:cs="Times New Roman"/>
                <w:color w:val="000000"/>
                <w:sz w:val="24"/>
                <w:szCs w:val="24"/>
                <w:vertAlign w:val="superscript"/>
                <w:lang w:val="en-US"/>
              </w:rPr>
              <w:t>2/3</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1-(1-α)</w:t>
            </w:r>
            <w:r w:rsidRPr="00F300F8">
              <w:rPr>
                <w:rFonts w:ascii="Times New Roman" w:eastAsia="Calibri" w:hAnsi="Times New Roman" w:cs="Times New Roman"/>
                <w:color w:val="000000"/>
                <w:sz w:val="24"/>
                <w:szCs w:val="24"/>
                <w:vertAlign w:val="superscript"/>
                <w:lang w:val="en-US"/>
              </w:rPr>
              <w:t>1/3</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Авраами-Ерофеев</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Ap</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vertAlign w:val="superscript"/>
                <w:lang w:val="en-US"/>
              </w:rPr>
            </w:pPr>
            <w:r w:rsidRPr="00F300F8">
              <w:rPr>
                <w:rFonts w:ascii="Times New Roman" w:eastAsia="Calibri" w:hAnsi="Times New Roman" w:cs="Times New Roman"/>
                <w:color w:val="000000"/>
                <w:sz w:val="24"/>
                <w:szCs w:val="24"/>
                <w:lang w:val="en-US"/>
              </w:rPr>
              <w:t>p(1-α)[-ln(1-α)]</w:t>
            </w:r>
            <w:r w:rsidRPr="00F300F8">
              <w:rPr>
                <w:rFonts w:ascii="Times New Roman" w:eastAsia="Calibri" w:hAnsi="Times New Roman" w:cs="Times New Roman"/>
                <w:color w:val="000000"/>
                <w:sz w:val="24"/>
                <w:szCs w:val="24"/>
                <w:vertAlign w:val="superscript"/>
                <w:lang w:val="en-US"/>
              </w:rPr>
              <w:t>(p-1)/p</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rPr>
              <w:t>[</w:t>
            </w:r>
            <w:r w:rsidRPr="00F300F8">
              <w:rPr>
                <w:rFonts w:ascii="Times New Roman" w:eastAsia="Calibri" w:hAnsi="Times New Roman" w:cs="Times New Roman"/>
                <w:color w:val="000000"/>
                <w:sz w:val="24"/>
                <w:szCs w:val="24"/>
                <w:lang w:val="en-US"/>
              </w:rPr>
              <w:t>-ln(1-α)</w:t>
            </w:r>
            <w:r w:rsidRPr="00F300F8">
              <w:rPr>
                <w:rFonts w:ascii="Times New Roman" w:eastAsia="Calibri" w:hAnsi="Times New Roman" w:cs="Times New Roman"/>
                <w:color w:val="000000"/>
                <w:sz w:val="24"/>
                <w:szCs w:val="24"/>
              </w:rPr>
              <w:t>]</w:t>
            </w:r>
            <w:r w:rsidRPr="00F300F8">
              <w:rPr>
                <w:rFonts w:ascii="Times New Roman" w:eastAsia="Calibri" w:hAnsi="Times New Roman" w:cs="Times New Roman"/>
                <w:color w:val="000000"/>
                <w:sz w:val="24"/>
                <w:szCs w:val="24"/>
                <w:vertAlign w:val="superscript"/>
                <w:lang w:val="en-US"/>
              </w:rPr>
              <w:t>1/p</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Праут-Томпкинс</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ePT</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(1-α)</w:t>
            </w:r>
            <w:r w:rsidRPr="00F300F8">
              <w:rPr>
                <w:rFonts w:ascii="Times New Roman" w:eastAsia="Calibri" w:hAnsi="Times New Roman" w:cs="Times New Roman"/>
                <w:color w:val="000000"/>
                <w:sz w:val="24"/>
                <w:szCs w:val="24"/>
                <w:vertAlign w:val="superscript"/>
                <w:lang w:val="en-US"/>
              </w:rPr>
              <w:t>n</w:t>
            </w:r>
            <w:r w:rsidRPr="00F300F8">
              <w:rPr>
                <w:rFonts w:ascii="Times New Roman" w:eastAsia="Calibri" w:hAnsi="Times New Roman" w:cs="Times New Roman"/>
                <w:color w:val="000000"/>
                <w:sz w:val="24"/>
                <w:szCs w:val="24"/>
                <w:lang w:val="en-US"/>
              </w:rPr>
              <w:t>α</w:t>
            </w:r>
            <w:r w:rsidRPr="00F300F8">
              <w:rPr>
                <w:rFonts w:ascii="Times New Roman" w:eastAsia="Calibri" w:hAnsi="Times New Roman" w:cs="Times New Roman"/>
                <w:color w:val="000000"/>
                <w:sz w:val="24"/>
                <w:szCs w:val="24"/>
                <w:vertAlign w:val="superscript"/>
                <w:lang w:val="en-US"/>
              </w:rPr>
              <w:t>m</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Бір өлшемді диффузия</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D1</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1/2α</w:t>
            </w:r>
            <w:r w:rsidRPr="00F300F8">
              <w:rPr>
                <w:rFonts w:ascii="Times New Roman" w:eastAsia="Calibri" w:hAnsi="Times New Roman" w:cs="Times New Roman"/>
                <w:color w:val="000000"/>
                <w:sz w:val="24"/>
                <w:szCs w:val="24"/>
                <w:vertAlign w:val="superscript"/>
                <w:lang w:val="en-US"/>
              </w:rPr>
              <w:t>-1</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vertAlign w:val="superscript"/>
                <w:lang w:val="en-US"/>
              </w:rPr>
            </w:pPr>
            <w:r w:rsidRPr="00F300F8">
              <w:rPr>
                <w:rFonts w:ascii="Times New Roman" w:eastAsia="Calibri" w:hAnsi="Times New Roman" w:cs="Times New Roman"/>
                <w:color w:val="000000"/>
                <w:sz w:val="24"/>
                <w:szCs w:val="24"/>
              </w:rPr>
              <w:t>α</w:t>
            </w:r>
            <w:r w:rsidRPr="00F300F8">
              <w:rPr>
                <w:rFonts w:ascii="Times New Roman" w:eastAsia="Calibri" w:hAnsi="Times New Roman" w:cs="Times New Roman"/>
                <w:color w:val="000000"/>
                <w:sz w:val="24"/>
                <w:szCs w:val="24"/>
                <w:vertAlign w:val="superscript"/>
                <w:lang w:val="en-US"/>
              </w:rPr>
              <w:t>2</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Екі өлшемді диффузия</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D2</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[-ln(1-α)]</w:t>
            </w:r>
            <w:r w:rsidRPr="00F300F8">
              <w:rPr>
                <w:rFonts w:ascii="Times New Roman" w:eastAsia="Calibri" w:hAnsi="Times New Roman" w:cs="Times New Roman"/>
                <w:color w:val="000000"/>
                <w:sz w:val="24"/>
                <w:szCs w:val="24"/>
                <w:vertAlign w:val="superscript"/>
                <w:lang w:val="en-US"/>
              </w:rPr>
              <w:t>-1</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(1-α)ln(1-α)+α</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Үш өлшемді диффузия (Яндер)</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D3</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3/2(1-α)</w:t>
            </w:r>
            <w:r w:rsidRPr="00F300F8">
              <w:rPr>
                <w:rFonts w:ascii="Times New Roman" w:eastAsia="Calibri" w:hAnsi="Times New Roman" w:cs="Times New Roman"/>
                <w:color w:val="000000"/>
                <w:sz w:val="24"/>
                <w:szCs w:val="24"/>
                <w:vertAlign w:val="superscript"/>
                <w:lang w:val="en-US"/>
              </w:rPr>
              <w:t>2/3</w:t>
            </w:r>
            <w:r w:rsidRPr="00F300F8">
              <w:rPr>
                <w:rFonts w:ascii="Times New Roman" w:eastAsia="Calibri" w:hAnsi="Times New Roman" w:cs="Times New Roman"/>
                <w:color w:val="000000"/>
                <w:sz w:val="24"/>
                <w:szCs w:val="24"/>
                <w:lang w:val="en-US"/>
              </w:rPr>
              <w:t>[1-(1-α)</w:t>
            </w:r>
            <w:r w:rsidRPr="00F300F8">
              <w:rPr>
                <w:rFonts w:ascii="Times New Roman" w:eastAsia="Calibri" w:hAnsi="Times New Roman" w:cs="Times New Roman"/>
                <w:color w:val="000000"/>
                <w:sz w:val="24"/>
                <w:szCs w:val="24"/>
                <w:vertAlign w:val="superscript"/>
                <w:lang w:val="en-US"/>
              </w:rPr>
              <w:t>1/3</w:t>
            </w:r>
            <w:r w:rsidRPr="00F300F8">
              <w:rPr>
                <w:rFonts w:ascii="Times New Roman" w:eastAsia="Calibri" w:hAnsi="Times New Roman" w:cs="Times New Roman"/>
                <w:color w:val="000000"/>
                <w:sz w:val="24"/>
                <w:szCs w:val="24"/>
                <w:lang w:val="en-US"/>
              </w:rPr>
              <w:t>]</w:t>
            </w:r>
            <w:r w:rsidRPr="00F300F8">
              <w:rPr>
                <w:rFonts w:ascii="Times New Roman" w:eastAsia="Calibri" w:hAnsi="Times New Roman" w:cs="Times New Roman"/>
                <w:color w:val="000000"/>
                <w:sz w:val="24"/>
                <w:szCs w:val="24"/>
                <w:vertAlign w:val="superscript"/>
                <w:lang w:val="en-US"/>
              </w:rPr>
              <w:t>-1</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rPr>
              <w:t>[</w:t>
            </w:r>
            <w:r w:rsidRPr="00F300F8">
              <w:rPr>
                <w:rFonts w:ascii="Times New Roman" w:eastAsia="Calibri" w:hAnsi="Times New Roman" w:cs="Times New Roman"/>
                <w:color w:val="000000"/>
                <w:sz w:val="24"/>
                <w:szCs w:val="24"/>
                <w:lang w:val="en-US"/>
              </w:rPr>
              <w:t>1-(1-α)</w:t>
            </w:r>
            <w:r w:rsidRPr="00F300F8">
              <w:rPr>
                <w:rFonts w:ascii="Times New Roman" w:eastAsia="Calibri" w:hAnsi="Times New Roman" w:cs="Times New Roman"/>
                <w:color w:val="000000"/>
                <w:sz w:val="24"/>
                <w:szCs w:val="24"/>
                <w:vertAlign w:val="superscript"/>
                <w:lang w:val="en-US"/>
              </w:rPr>
              <w:t>1/3</w:t>
            </w:r>
            <w:r w:rsidRPr="00F300F8">
              <w:rPr>
                <w:rFonts w:ascii="Times New Roman" w:eastAsia="Calibri" w:hAnsi="Times New Roman" w:cs="Times New Roman"/>
                <w:color w:val="000000"/>
                <w:sz w:val="24"/>
                <w:szCs w:val="24"/>
              </w:rPr>
              <w:t>]</w:t>
            </w:r>
            <w:r w:rsidRPr="00F300F8">
              <w:rPr>
                <w:rFonts w:ascii="Times New Roman" w:eastAsia="Calibri" w:hAnsi="Times New Roman" w:cs="Times New Roman"/>
                <w:color w:val="000000"/>
                <w:sz w:val="24"/>
                <w:szCs w:val="24"/>
                <w:vertAlign w:val="superscript"/>
                <w:lang w:val="en-US"/>
              </w:rPr>
              <w:t>2</w:t>
            </w:r>
          </w:p>
        </w:tc>
      </w:tr>
      <w:tr w:rsidR="00F300F8" w:rsidRPr="00F300F8" w:rsidTr="000417A0">
        <w:trPr>
          <w:jc w:val="center"/>
        </w:trPr>
        <w:tc>
          <w:tcPr>
            <w:tcW w:w="3971" w:type="dxa"/>
          </w:tcPr>
          <w:p w:rsidR="00F300F8" w:rsidRPr="00F300F8" w:rsidRDefault="00F300F8" w:rsidP="00F300F8">
            <w:pPr>
              <w:spacing w:after="0" w:line="240" w:lineRule="auto"/>
              <w:jc w:val="both"/>
              <w:rPr>
                <w:rFonts w:ascii="Times New Roman" w:eastAsia="Calibri" w:hAnsi="Times New Roman" w:cs="Times New Roman"/>
                <w:color w:val="000000"/>
                <w:sz w:val="24"/>
                <w:szCs w:val="24"/>
              </w:rPr>
            </w:pPr>
            <w:r w:rsidRPr="00F300F8">
              <w:rPr>
                <w:rFonts w:ascii="Times New Roman" w:eastAsia="Calibri" w:hAnsi="Times New Roman" w:cs="Times New Roman"/>
                <w:sz w:val="24"/>
                <w:szCs w:val="24"/>
              </w:rPr>
              <w:t>Үш өлшемді диффузия (Гинтслинг-Броунштейн)</w:t>
            </w:r>
          </w:p>
        </w:tc>
        <w:tc>
          <w:tcPr>
            <w:tcW w:w="896"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rPr>
            </w:pPr>
            <w:r w:rsidRPr="00F300F8">
              <w:rPr>
                <w:rFonts w:ascii="Times New Roman" w:eastAsia="Calibri" w:hAnsi="Times New Roman" w:cs="Times New Roman"/>
                <w:color w:val="000000"/>
                <w:sz w:val="24"/>
                <w:szCs w:val="24"/>
                <w:lang w:val="en-US"/>
              </w:rPr>
              <w:t>D4</w:t>
            </w:r>
          </w:p>
        </w:tc>
        <w:tc>
          <w:tcPr>
            <w:tcW w:w="2470"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3/2[1-α]</w:t>
            </w:r>
            <w:r w:rsidRPr="00F300F8">
              <w:rPr>
                <w:rFonts w:ascii="Times New Roman" w:eastAsia="Calibri" w:hAnsi="Times New Roman" w:cs="Times New Roman"/>
                <w:color w:val="000000"/>
                <w:sz w:val="24"/>
                <w:szCs w:val="24"/>
                <w:vertAlign w:val="superscript"/>
                <w:lang w:val="en-US"/>
              </w:rPr>
              <w:t>-1/3</w:t>
            </w:r>
            <w:r w:rsidRPr="00F300F8">
              <w:rPr>
                <w:rFonts w:ascii="Times New Roman" w:eastAsia="Calibri" w:hAnsi="Times New Roman" w:cs="Times New Roman"/>
                <w:color w:val="000000"/>
                <w:sz w:val="24"/>
                <w:szCs w:val="24"/>
                <w:lang w:val="en-US"/>
              </w:rPr>
              <w:t>-1]</w:t>
            </w:r>
          </w:p>
        </w:tc>
        <w:tc>
          <w:tcPr>
            <w:tcW w:w="2262" w:type="dxa"/>
            <w:vAlign w:val="center"/>
          </w:tcPr>
          <w:p w:rsidR="00F300F8" w:rsidRPr="00F300F8" w:rsidRDefault="00F300F8" w:rsidP="00F300F8">
            <w:pPr>
              <w:spacing w:after="0" w:line="240" w:lineRule="auto"/>
              <w:jc w:val="center"/>
              <w:rPr>
                <w:rFonts w:ascii="Times New Roman" w:eastAsia="Calibri" w:hAnsi="Times New Roman" w:cs="Times New Roman"/>
                <w:color w:val="000000"/>
                <w:sz w:val="24"/>
                <w:szCs w:val="24"/>
                <w:lang w:val="en-US"/>
              </w:rPr>
            </w:pPr>
            <w:r w:rsidRPr="00F300F8">
              <w:rPr>
                <w:rFonts w:ascii="Times New Roman" w:eastAsia="Calibri" w:hAnsi="Times New Roman" w:cs="Times New Roman"/>
                <w:color w:val="000000"/>
                <w:sz w:val="24"/>
                <w:szCs w:val="24"/>
                <w:lang w:val="en-US"/>
              </w:rPr>
              <w:t>1-2α/3-(1-α)</w:t>
            </w:r>
            <w:r w:rsidRPr="00F300F8">
              <w:rPr>
                <w:rFonts w:ascii="Times New Roman" w:eastAsia="Calibri" w:hAnsi="Times New Roman" w:cs="Times New Roman"/>
                <w:color w:val="000000"/>
                <w:sz w:val="24"/>
                <w:szCs w:val="24"/>
                <w:vertAlign w:val="superscript"/>
                <w:lang w:val="en-US"/>
              </w:rPr>
              <w:t>2/3</w:t>
            </w:r>
          </w:p>
        </w:tc>
      </w:tr>
    </w:tbl>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Prout-Tompkins және Avrami-Erofeev [73] модельдерін сигмоидтық реакциялар (ядролану-өсу) үшін балама математикалық тәсілдер деп санауға болады, сонымен қатар олар жалпы инициация-таралу реакцияларында қолданбалы қолдануға жарамды. Жандер және Гинстлинг-Брунштейн [74] (G-B) теңдеулері толықтық үшін енгізілген және жеткілікті дәлдікке ие (шамамен 50% түрлендіру), бірақ цилиндрлік, жазық және сфералық бөлшектер үшін дәлірек теңдеулер алынды (7).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i/>
          <w:sz w:val="28"/>
          <w:szCs w:val="28"/>
          <w:lang w:val="kk-KZ"/>
        </w:rPr>
        <w:t>h(P)</w:t>
      </w:r>
      <w:r w:rsidRPr="00F300F8">
        <w:rPr>
          <w:rFonts w:ascii="Times New Roman" w:eastAsia="Calibri" w:hAnsi="Times New Roman" w:cs="Times New Roman"/>
          <w:sz w:val="28"/>
          <w:szCs w:val="28"/>
          <w:lang w:val="kk-KZ"/>
        </w:rPr>
        <w:t xml:space="preserve"> функциясы эмпирикалық немесе іргелі болуы мүмкін екенін және қысымға тәуелділікті бөлу әрқашан дұрыс бола бермейтін жуықтау екенін ескеру қажет [75]. Қысым көрсеткішіне (</w:t>
      </w:r>
      <w:r w:rsidRPr="00F300F8">
        <w:rPr>
          <w:rFonts w:ascii="Times New Roman" w:eastAsia="Calibri" w:hAnsi="Times New Roman" w:cs="Times New Roman"/>
          <w:i/>
          <w:sz w:val="28"/>
          <w:szCs w:val="28"/>
          <w:lang w:val="kk-KZ"/>
        </w:rPr>
        <w:t>P</w:t>
      </w:r>
      <w:r w:rsidRPr="00F300F8">
        <w:rPr>
          <w:rFonts w:ascii="Times New Roman" w:eastAsia="Calibri" w:hAnsi="Times New Roman" w:cs="Times New Roman"/>
          <w:sz w:val="28"/>
          <w:szCs w:val="28"/>
          <w:lang w:val="kk-KZ"/>
        </w:rPr>
        <w:t xml:space="preserve">) келетін болсақ, ол газдар қатысатын термиялық ыдырау процесінің кинетикасына айтарлықтай әсер етуі мүмкін. Реакция жылдамдығы газ тәріздес әрекеттесуші заттың парциалды қысымына тәуелді болатын қысымға тәуелді реакцияның ең айқын мысалы ретінде газ-қатты реакцияны қарастыруға болады. Бұл тәуелділік қуат заңы немесе адсорбция изотермасының кейбір түрі болуы мүмкін (8). Дегенмен, қысымға тәуелділікті іс жүзінде ажыратуға болмайтын басқа жағдайлар бар. Мысал ретінде көмірсутектердің крекингін келтіруге болады, қысым өзгерген кезде ол активтену энергиясының өзгеруіне әкелетін инициация, таралу және аяқталу реакцияларының санына қатысты жүреді (9). Екінші мысал, қысымның жоғарылауы автокатализдің (10) жоғарылауына байланысты реакция жылдамдығын аздап жеделдететін жағдай, мұнда қысым жоғарылаған сайын реакция жылдамдығы өз кезегінде айтарлықтай баяулайды, оның себебі диффузиялық қарсылықтың жоғарылауы болып табылады.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Қызықтыратын ақпарат әдетте әртүрлі реактивтілігі бар құрамдастардан тұрады [76]. Сондықтан реакцияны қысымға бірдей немесе тәуелді емес тәуелсіз параллель реакциялар жиынтығына бөлу орынды шешім деп санауға болады: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12"/>
          <w:sz w:val="28"/>
          <w:szCs w:val="28"/>
        </w:rPr>
        <w:object w:dxaOrig="2420" w:dyaOrig="360">
          <v:shape id="_x0000_i1035" type="#_x0000_t75" style="width:120pt;height:18pt" o:ole="">
            <v:imagedata r:id="rId34" o:title=""/>
          </v:shape>
          <o:OLEObject Type="Embed" ProgID="Equation.3" ShapeID="_x0000_i1035" DrawAspect="Content" ObjectID="_1793024933" r:id="rId35"/>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(7)</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Қолданылатын кинетикалық модельдердің барлық алуан түрлілігімен үш негізгі түрін ажыратуға болады: үдеткіш, баяулататын және сигмоидты (автокаталитикалық). Бұл түрлердің әрқайсысының өзіне тән профилі немесе «кинетикалық қисық» бар [77-80]. Мысалы, сигма тәрізді реакциялар, оларда үдеткіш фазасы, одан кейін тежелу фазасы бар. Үдемелі сипаттағы химиялық реакцияларға келетін болсақ, олар өте сирек кездеседі. Идеал мысал - бұл шардың ортасынан басталып, содан кейін сыртқа таралатын қатты дене реакциясы. Тағы бір мысал, тармақталу коэффициенті біреуден асатын тізбекті тармақталу реакциясы. Нитроэнергетикалық материалдардың ыдырауы бастапқыда автокатализ есебінен жеделдетіледі, кейін түзілген жылу мен қысымның нәтижесінде олар ыдырап, кейін сигма тәрізді күйге өтеді [81].</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Осылайша, сигма тәрізді реакциялар бастапқы және соңғы фазалар үдеткіш және баяулататын типтердің үлгілерін көрсететін процестерді сипаттайды деп қорытынды жасауға болады. Реакция жылдамдығы ыдырау дәрежесінің кейбір аралық мәні кезінде процестің ортасында ең жоғары деңгейге жететінін атап өткен жөн.</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Мұны Авраами-Ерофеев үлгілері (8) арқылы анық сипаттауға болады [82, р. 567-578]:</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i/>
          <w:sz w:val="28"/>
          <w:szCs w:val="28"/>
          <w:lang w:val="kk-KZ"/>
        </w:rPr>
        <w:t>f(</w:t>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lang w:val="kk-KZ"/>
        </w:rPr>
        <w:t>) = n·(1-</w:t>
      </w:r>
      <w:r w:rsidRPr="00F300F8">
        <w:rPr>
          <w:rFonts w:ascii="Times New Roman" w:eastAsia="Calibri" w:hAnsi="Times New Roman" w:cs="Times New Roman"/>
          <w:i/>
          <w:sz w:val="28"/>
          <w:szCs w:val="28"/>
          <w:lang w:val="en-US"/>
        </w:rPr>
        <w:sym w:font="Symbol" w:char="F061"/>
      </w:r>
      <w:r w:rsidRPr="00F300F8">
        <w:rPr>
          <w:rFonts w:ascii="Times New Roman" w:eastAsia="Calibri" w:hAnsi="Times New Roman" w:cs="Times New Roman"/>
          <w:i/>
          <w:sz w:val="28"/>
          <w:szCs w:val="28"/>
          <w:lang w:val="kk-KZ"/>
        </w:rPr>
        <w:t>)·[-ln(1-</w:t>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lang w:val="kk-KZ"/>
        </w:rPr>
        <w:t>)]</w:t>
      </w:r>
      <w:r w:rsidRPr="00F300F8">
        <w:rPr>
          <w:rFonts w:ascii="Times New Roman" w:eastAsia="Calibri" w:hAnsi="Times New Roman" w:cs="Times New Roman"/>
          <w:i/>
          <w:sz w:val="28"/>
          <w:szCs w:val="28"/>
          <w:vertAlign w:val="superscript"/>
          <w:lang w:val="kk-KZ"/>
        </w:rPr>
        <w:t>(n-1)/n</w: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color w:val="000000"/>
          <w:sz w:val="28"/>
          <w:szCs w:val="28"/>
          <w:lang w:val="kk-KZ"/>
        </w:rPr>
        <w:t xml:space="preserve"> (8)</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Осы кинетикалық теңдеуді (Аврами-Ерофеев теңдеуі) қанағаттандыратын әртүрлі модельдер суретте көрсетілген (2-сурет). Бұл жерде ядро түзілуі тез және толық жүреді деп болжанады [83]. Осыған сәйкес </w:t>
      </w:r>
      <w:r w:rsidRPr="00F300F8">
        <w:rPr>
          <w:rFonts w:ascii="Times New Roman" w:eastAsia="Calibri" w:hAnsi="Times New Roman" w:cs="Times New Roman"/>
          <w:i/>
          <w:sz w:val="28"/>
          <w:szCs w:val="28"/>
          <w:lang w:val="kk-KZ"/>
        </w:rPr>
        <w:t>β</w:t>
      </w:r>
      <w:r w:rsidRPr="00F300F8">
        <w:rPr>
          <w:rFonts w:ascii="Times New Roman" w:eastAsia="Calibri" w:hAnsi="Times New Roman" w:cs="Times New Roman"/>
          <w:sz w:val="28"/>
          <w:szCs w:val="28"/>
          <w:lang w:val="kk-KZ"/>
        </w:rPr>
        <w:t xml:space="preserve">=0 және ядролар екі бағытта өседі (λ = 2, сондықтан </w:t>
      </w:r>
      <w:r w:rsidRPr="00F300F8">
        <w:rPr>
          <w:rFonts w:ascii="Times New Roman" w:eastAsia="Calibri" w:hAnsi="Times New Roman" w:cs="Times New Roman"/>
          <w:i/>
          <w:sz w:val="28"/>
          <w:szCs w:val="28"/>
          <w:lang w:val="kk-KZ"/>
        </w:rPr>
        <w:t xml:space="preserve">n </w:t>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i/>
          <w:sz w:val="28"/>
          <w:szCs w:val="28"/>
          <w:lang w:val="kk-KZ"/>
        </w:rPr>
        <w:t xml:space="preserve">β + </w:t>
      </w:r>
      <w:r w:rsidRPr="00F300F8">
        <w:rPr>
          <w:rFonts w:ascii="Times New Roman" w:eastAsia="Calibri" w:hAnsi="Times New Roman" w:cs="Times New Roman"/>
          <w:sz w:val="28"/>
          <w:szCs w:val="28"/>
          <w:lang w:val="kk-KZ"/>
        </w:rPr>
        <w:t>λ</w:t>
      </w:r>
      <w:r w:rsidRPr="00F300F8">
        <w:rPr>
          <w:rFonts w:ascii="Times New Roman" w:eastAsia="Calibri" w:hAnsi="Times New Roman" w:cs="Times New Roman"/>
          <w:i/>
          <w:sz w:val="28"/>
          <w:szCs w:val="28"/>
          <w:lang w:val="kk-KZ"/>
        </w:rPr>
        <w:t xml:space="preserve"> </w:t>
      </w:r>
      <w:r w:rsidRPr="00F300F8">
        <w:rPr>
          <w:rFonts w:ascii="Times New Roman" w:eastAsia="Calibri" w:hAnsi="Times New Roman" w:cs="Times New Roman"/>
          <w:sz w:val="28"/>
          <w:szCs w:val="28"/>
          <w:lang w:val="kk-KZ"/>
        </w:rPr>
        <w:t>= 2). Егер реагенттің жұқа табақшаларында ядролар түзілсе, онда олардың өсуі 2 а суретте көрсетілгендей пластинкалардың шеттерімен шектеледі, ал алынған ядролар жұқа және жартылай шеңберлі. Егер ядролар бір-біріне жақын нүктелерде түзілсе, кристалдық көлемдегі сызықтық белгілерде (дислокациялар бойынша болуы мүмкін) немесе беттік сызықтардың бойында орналасса (2, ә-сурет), онда бұл ядролар тез қабаттасады және олардың одан әрі өсуі өнімнің цилиндрлік көлемінің диаметрін ұлғайту арқылы жүреді (8).</w:t>
      </w: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noProof/>
          <w:sz w:val="28"/>
          <w:szCs w:val="28"/>
          <w:lang w:eastAsia="ru-RU"/>
        </w:rPr>
        <w:drawing>
          <wp:inline distT="0" distB="0" distL="0" distR="0" wp14:anchorId="7DF17FE5" wp14:editId="34C46ABB">
            <wp:extent cx="1674495" cy="688116"/>
            <wp:effectExtent l="0" t="0" r="1905"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biLevel thresh="75000"/>
                      <a:extLst>
                        <a:ext uri="{28A0092B-C50C-407E-A947-70E740481C1C}">
                          <a14:useLocalDpi xmlns:a14="http://schemas.microsoft.com/office/drawing/2010/main" val="0"/>
                        </a:ext>
                      </a:extLst>
                    </a:blip>
                    <a:srcRect l="4487" t="16134" r="3482" b="7643"/>
                    <a:stretch/>
                  </pic:blipFill>
                  <pic:spPr bwMode="auto">
                    <a:xfrm>
                      <a:off x="0" y="0"/>
                      <a:ext cx="1686061" cy="692869"/>
                    </a:xfrm>
                    <a:prstGeom prst="rect">
                      <a:avLst/>
                    </a:prstGeom>
                    <a:noFill/>
                    <a:ln>
                      <a:noFill/>
                    </a:ln>
                    <a:extLst>
                      <a:ext uri="{53640926-AAD7-44D8-BBD7-CCE9431645EC}">
                        <a14:shadowObscured xmlns:a14="http://schemas.microsoft.com/office/drawing/2010/main"/>
                      </a:ext>
                    </a:extLst>
                  </pic:spPr>
                </pic:pic>
              </a:graphicData>
            </a:graphic>
          </wp:inline>
        </w:drawing>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noProof/>
          <w:sz w:val="28"/>
          <w:szCs w:val="28"/>
          <w:lang w:eastAsia="ru-RU"/>
        </w:rPr>
        <w:drawing>
          <wp:inline distT="0" distB="0" distL="0" distR="0" wp14:anchorId="6E3F4932" wp14:editId="0CE7E506">
            <wp:extent cx="1329338" cy="890905"/>
            <wp:effectExtent l="0" t="0" r="4445" b="4445"/>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biLevel thresh="75000"/>
                    </a:blip>
                    <a:srcRect l="65084" b="-31"/>
                    <a:stretch>
                      <a:fillRect/>
                    </a:stretch>
                  </pic:blipFill>
                  <pic:spPr bwMode="auto">
                    <a:xfrm>
                      <a:off x="0" y="0"/>
                      <a:ext cx="1361197" cy="912256"/>
                    </a:xfrm>
                    <a:prstGeom prst="rect">
                      <a:avLst/>
                    </a:prstGeom>
                    <a:noFill/>
                    <a:ln w="9525">
                      <a:noFill/>
                      <a:miter lim="800000"/>
                      <a:headEnd/>
                      <a:tailEnd/>
                    </a:ln>
                  </pic:spPr>
                </pic:pic>
              </a:graphicData>
            </a:graphic>
          </wp:inline>
        </w:drawing>
      </w:r>
    </w:p>
    <w:p w:rsidR="00F300F8" w:rsidRPr="00F300F8" w:rsidRDefault="00F300F8" w:rsidP="00F300F8">
      <w:pPr>
        <w:spacing w:after="0" w:line="240" w:lineRule="auto"/>
        <w:ind w:firstLine="709"/>
        <w:jc w:val="both"/>
        <w:rPr>
          <w:rFonts w:ascii="Times New Roman" w:eastAsia="Calibri" w:hAnsi="Times New Roman" w:cs="Times New Roman"/>
          <w:sz w:val="16"/>
          <w:szCs w:val="16"/>
          <w:lang w:val="kk-KZ"/>
        </w:rPr>
      </w:pPr>
    </w:p>
    <w:p w:rsidR="00F300F8" w:rsidRPr="00F300F8" w:rsidRDefault="00F300F8" w:rsidP="00F300F8">
      <w:pPr>
        <w:spacing w:after="0" w:line="240" w:lineRule="auto"/>
        <w:ind w:firstLine="2835"/>
        <w:rPr>
          <w:rFonts w:ascii="Times New Roman" w:eastAsia="Calibri" w:hAnsi="Times New Roman" w:cs="Times New Roman"/>
          <w:sz w:val="24"/>
          <w:szCs w:val="24"/>
          <w:lang w:val="kk-KZ"/>
        </w:rPr>
      </w:pPr>
      <w:r w:rsidRPr="00F300F8">
        <w:rPr>
          <w:rFonts w:ascii="Times New Roman" w:eastAsia="Calibri" w:hAnsi="Times New Roman" w:cs="Times New Roman"/>
          <w:sz w:val="24"/>
          <w:szCs w:val="24"/>
          <w:lang w:val="kk-KZ"/>
        </w:rPr>
        <w:t>а                                                            ә</w:t>
      </w:r>
    </w:p>
    <w:p w:rsidR="00F300F8" w:rsidRPr="00F300F8" w:rsidRDefault="00F300F8" w:rsidP="00F300F8">
      <w:pPr>
        <w:spacing w:after="0" w:line="240" w:lineRule="auto"/>
        <w:ind w:firstLine="709"/>
        <w:jc w:val="both"/>
        <w:rPr>
          <w:rFonts w:ascii="Times New Roman" w:eastAsia="Calibri"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4"/>
          <w:szCs w:val="24"/>
          <w:lang w:val="kk-KZ"/>
        </w:rPr>
      </w:pPr>
      <w:r w:rsidRPr="00F300F8">
        <w:rPr>
          <w:rFonts w:ascii="Times New Roman" w:eastAsia="Calibri" w:hAnsi="Times New Roman" w:cs="Times New Roman"/>
          <w:sz w:val="24"/>
          <w:szCs w:val="24"/>
          <w:lang w:val="kk-KZ"/>
        </w:rPr>
        <w:t>а - реагент пластмассаларында өсетін ядролар жартылай шеңберлі пішінге ие: ә - реагент ішінде өсетін ядролар цилиндрлік пішінге ие</w:t>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Сурет 2 – Кіші </w:t>
      </w:r>
      <w:r w:rsidRPr="00F300F8">
        <w:rPr>
          <w:rFonts w:ascii="Times New Roman" w:eastAsia="Calibri" w:hAnsi="Times New Roman" w:cs="Times New Roman"/>
          <w:i/>
          <w:sz w:val="28"/>
          <w:szCs w:val="28"/>
          <w:lang w:val="kk-KZ"/>
        </w:rPr>
        <w:t>a</w:t>
      </w:r>
      <w:r w:rsidRPr="00F300F8">
        <w:rPr>
          <w:rFonts w:ascii="Times New Roman" w:eastAsia="Calibri" w:hAnsi="Times New Roman" w:cs="Times New Roman"/>
          <w:sz w:val="28"/>
          <w:szCs w:val="28"/>
          <w:lang w:val="kk-KZ"/>
        </w:rPr>
        <w:t xml:space="preserve"> үшін n=2 қуат заңына немесе </w:t>
      </w:r>
      <w:r w:rsidRPr="00F300F8">
        <w:rPr>
          <w:rFonts w:ascii="Times New Roman" w:eastAsia="Calibri" w:hAnsi="Times New Roman" w:cs="Times New Roman"/>
          <w:i/>
          <w:sz w:val="28"/>
          <w:szCs w:val="28"/>
          <w:lang w:val="kk-KZ"/>
        </w:rPr>
        <w:t>α</w:t>
      </w:r>
      <w:r w:rsidRPr="00F300F8">
        <w:rPr>
          <w:rFonts w:ascii="Times New Roman" w:eastAsia="Calibri" w:hAnsi="Times New Roman" w:cs="Times New Roman"/>
          <w:sz w:val="28"/>
          <w:szCs w:val="28"/>
          <w:lang w:val="kk-KZ"/>
        </w:rPr>
        <w:t xml:space="preserve"> мәндерінің кеңірек диапазонындағы Аврами-Ерофеев n = 2 теңдеуіне сәйкес келетін екі геометриялық реакция моделі</w:t>
      </w:r>
    </w:p>
    <w:p w:rsidR="00F300F8" w:rsidRPr="00F300F8" w:rsidRDefault="00F300F8" w:rsidP="00F300F8">
      <w:pPr>
        <w:spacing w:after="0" w:line="240" w:lineRule="auto"/>
        <w:ind w:firstLine="454"/>
        <w:jc w:val="center"/>
        <w:rPr>
          <w:rFonts w:ascii="Times New Roman" w:eastAsia="Calibri"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4"/>
          <w:szCs w:val="24"/>
          <w:lang w:val="kk-KZ"/>
        </w:rPr>
      </w:pPr>
      <w:r w:rsidRPr="00F300F8">
        <w:rPr>
          <w:rFonts w:ascii="Times New Roman" w:eastAsia="Calibri" w:hAnsi="Times New Roman" w:cs="Times New Roman"/>
          <w:sz w:val="24"/>
          <w:szCs w:val="24"/>
          <w:lang w:val="kk-KZ"/>
        </w:rPr>
        <w:t>Ескерту – Екі жағдайда да жылдам нуклеация кезеңінен кейін (β=0) екі өлшемді өсу (λ=2) байқалады.</w:t>
      </w:r>
    </w:p>
    <w:p w:rsidR="00F300F8" w:rsidRPr="00F300F8" w:rsidRDefault="00F300F8" w:rsidP="00F300F8">
      <w:pPr>
        <w:spacing w:after="0" w:line="240" w:lineRule="auto"/>
        <w:ind w:firstLine="454"/>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Ғалымдар Сестак пен Бергрен әртүрлі реакция модельдерін сипаттайтын </w:t>
      </w:r>
      <w:r w:rsidRPr="00F300F8">
        <w:rPr>
          <w:rFonts w:ascii="Times New Roman" w:eastAsia="Calibri" w:hAnsi="Times New Roman" w:cs="Times New Roman"/>
          <w:i/>
          <w:sz w:val="28"/>
          <w:szCs w:val="28"/>
          <w:lang w:val="kk-KZ"/>
        </w:rPr>
        <w:t>m, n, p</w:t>
      </w:r>
      <w:r w:rsidRPr="00F300F8">
        <w:rPr>
          <w:rFonts w:ascii="Times New Roman" w:eastAsia="Calibri" w:hAnsi="Times New Roman" w:cs="Times New Roman"/>
          <w:sz w:val="28"/>
          <w:szCs w:val="28"/>
          <w:lang w:val="kk-KZ"/>
        </w:rPr>
        <w:t xml:space="preserve"> коэффициенттерінің мәндерінің қосындысына тәуелді эмпирикалық модельді енгізді. Әдетте (9) теңдеу қысқартылған түрде қолданады (</w:t>
      </w:r>
      <w:r w:rsidRPr="00F300F8">
        <w:rPr>
          <w:rFonts w:ascii="Times New Roman" w:eastAsia="Calibri" w:hAnsi="Times New Roman" w:cs="Times New Roman"/>
          <w:i/>
          <w:sz w:val="28"/>
          <w:szCs w:val="28"/>
          <w:lang w:val="kk-KZ"/>
        </w:rPr>
        <w:t>p</w:t>
      </w:r>
      <w:r w:rsidRPr="00F300F8">
        <w:rPr>
          <w:rFonts w:ascii="Times New Roman" w:eastAsia="Calibri" w:hAnsi="Times New Roman" w:cs="Times New Roman"/>
          <w:sz w:val="28"/>
          <w:szCs w:val="28"/>
          <w:lang w:val="kk-KZ"/>
        </w:rPr>
        <w:t>=0), оны кейде «кеңейтілген Проут-Томпкинс үлгісі» деп те атайды [84]. Кесілген Сестак-Бергрен моделі автокаталитикалық модельдің көрнекі мысалы болып саналады [</w:t>
      </w:r>
      <w:r w:rsidRPr="00F300F8">
        <w:rPr>
          <w:rFonts w:ascii="Times New Roman" w:eastAsia="Calibri" w:hAnsi="Times New Roman" w:cs="Times New Roman"/>
          <w:sz w:val="28"/>
          <w:szCs w:val="28"/>
        </w:rPr>
        <w:t>85</w:t>
      </w:r>
      <w:r w:rsidRPr="00F300F8">
        <w:rPr>
          <w:rFonts w:ascii="Times New Roman" w:eastAsia="Calibri" w:hAnsi="Times New Roman" w:cs="Times New Roman"/>
          <w:sz w:val="28"/>
          <w:szCs w:val="28"/>
          <w:lang w:val="kk-KZ"/>
        </w:rPr>
        <w:t>, р.</w:t>
      </w:r>
      <w:r w:rsidRPr="00F300F8">
        <w:rPr>
          <w:rFonts w:ascii="Times New Roman" w:eastAsia="Calibri" w:hAnsi="Times New Roman" w:cs="Times New Roman"/>
          <w:sz w:val="28"/>
          <w:szCs w:val="28"/>
        </w:rPr>
        <w:t xml:space="preserve"> 567-578</w:t>
      </w:r>
      <w:r w:rsidRPr="00F300F8">
        <w:rPr>
          <w:rFonts w:ascii="Times New Roman" w:eastAsia="Calibri" w:hAnsi="Times New Roman" w:cs="Times New Roman"/>
          <w:sz w:val="28"/>
          <w:szCs w:val="28"/>
          <w:lang w:val="kk-KZ"/>
        </w:rPr>
        <w:t>].</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i/>
          <w:sz w:val="28"/>
          <w:szCs w:val="28"/>
          <w:lang w:val="kk-KZ"/>
        </w:rPr>
        <w:t>f (</w:t>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lang w:val="kk-KZ"/>
        </w:rPr>
        <w:t xml:space="preserve">) </w:t>
      </w:r>
      <w:r w:rsidRPr="00F300F8">
        <w:rPr>
          <w:rFonts w:ascii="Times New Roman" w:eastAsia="Calibri" w:hAnsi="Times New Roman" w:cs="Times New Roman"/>
          <w:i/>
          <w:sz w:val="28"/>
          <w:szCs w:val="28"/>
        </w:rPr>
        <w:sym w:font="Symbol" w:char="F03D"/>
      </w:r>
      <w:r w:rsidRPr="00F300F8">
        <w:rPr>
          <w:rFonts w:ascii="Times New Roman" w:eastAsia="Calibri" w:hAnsi="Times New Roman" w:cs="Times New Roman"/>
          <w:i/>
          <w:sz w:val="28"/>
          <w:szCs w:val="28"/>
          <w:lang w:val="kk-KZ"/>
        </w:rPr>
        <w:t xml:space="preserve"> </w:t>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vertAlign w:val="superscript"/>
          <w:lang w:val="kk-KZ"/>
        </w:rPr>
        <w:t>m</w:t>
      </w:r>
      <w:r w:rsidRPr="00F300F8">
        <w:rPr>
          <w:rFonts w:ascii="Times New Roman" w:eastAsia="Calibri" w:hAnsi="Times New Roman" w:cs="Times New Roman"/>
          <w:i/>
          <w:sz w:val="28"/>
          <w:szCs w:val="28"/>
        </w:rPr>
        <w:sym w:font="Symbol" w:char="F0D7"/>
      </w:r>
      <w:r w:rsidRPr="00F300F8">
        <w:rPr>
          <w:rFonts w:ascii="Times New Roman" w:eastAsia="Calibri" w:hAnsi="Times New Roman" w:cs="Times New Roman"/>
          <w:i/>
          <w:sz w:val="28"/>
          <w:szCs w:val="28"/>
          <w:lang w:val="kk-KZ"/>
        </w:rPr>
        <w:t>(1</w:t>
      </w:r>
      <w:r w:rsidRPr="00F300F8">
        <w:rPr>
          <w:rFonts w:ascii="Times New Roman" w:eastAsia="Calibri" w:hAnsi="Times New Roman" w:cs="Times New Roman"/>
          <w:i/>
          <w:sz w:val="28"/>
          <w:szCs w:val="28"/>
        </w:rPr>
        <w:sym w:font="Symbol" w:char="F02D"/>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lang w:val="kk-KZ"/>
        </w:rPr>
        <w:t>)</w:t>
      </w:r>
      <w:r w:rsidRPr="00F300F8">
        <w:rPr>
          <w:rFonts w:ascii="Times New Roman" w:eastAsia="Calibri" w:hAnsi="Times New Roman" w:cs="Times New Roman"/>
          <w:i/>
          <w:sz w:val="28"/>
          <w:szCs w:val="28"/>
          <w:vertAlign w:val="superscript"/>
          <w:lang w:val="kk-KZ"/>
        </w:rPr>
        <w:t>n</w:t>
      </w:r>
      <w:r w:rsidRPr="00F300F8">
        <w:rPr>
          <w:rFonts w:ascii="Times New Roman" w:eastAsia="Calibri" w:hAnsi="Times New Roman" w:cs="Times New Roman"/>
          <w:i/>
          <w:sz w:val="28"/>
          <w:szCs w:val="28"/>
          <w:lang w:val="kk-KZ"/>
        </w:rPr>
        <w:t xml:space="preserve"> [</w:t>
      </w:r>
      <w:r w:rsidRPr="00F300F8">
        <w:rPr>
          <w:rFonts w:ascii="Times New Roman" w:eastAsia="Calibri" w:hAnsi="Times New Roman" w:cs="Times New Roman"/>
          <w:i/>
          <w:sz w:val="28"/>
          <w:szCs w:val="28"/>
        </w:rPr>
        <w:sym w:font="Symbol" w:char="F02D"/>
      </w:r>
      <w:r w:rsidRPr="00F300F8">
        <w:rPr>
          <w:rFonts w:ascii="Times New Roman" w:eastAsia="Calibri" w:hAnsi="Times New Roman" w:cs="Times New Roman"/>
          <w:i/>
          <w:sz w:val="28"/>
          <w:szCs w:val="28"/>
          <w:lang w:val="kk-KZ"/>
        </w:rPr>
        <w:t>ln(1</w:t>
      </w:r>
      <w:r w:rsidRPr="00F300F8">
        <w:rPr>
          <w:rFonts w:ascii="Times New Roman" w:eastAsia="Calibri" w:hAnsi="Times New Roman" w:cs="Times New Roman"/>
          <w:i/>
          <w:sz w:val="28"/>
          <w:szCs w:val="28"/>
        </w:rPr>
        <w:sym w:font="Symbol" w:char="F02D"/>
      </w:r>
      <w:r w:rsidRPr="00F300F8">
        <w:rPr>
          <w:rFonts w:ascii="Times New Roman" w:eastAsia="Calibri" w:hAnsi="Times New Roman" w:cs="Times New Roman"/>
          <w:i/>
          <w:sz w:val="28"/>
          <w:szCs w:val="28"/>
        </w:rPr>
        <w:t>α</w:t>
      </w:r>
      <w:r w:rsidRPr="00F300F8">
        <w:rPr>
          <w:rFonts w:ascii="Times New Roman" w:eastAsia="Calibri" w:hAnsi="Times New Roman" w:cs="Times New Roman"/>
          <w:i/>
          <w:sz w:val="28"/>
          <w:szCs w:val="28"/>
          <w:lang w:val="kk-KZ"/>
        </w:rPr>
        <w:t>)]</w:t>
      </w:r>
      <w:r w:rsidRPr="00F300F8">
        <w:rPr>
          <w:rFonts w:ascii="Times New Roman" w:eastAsia="Calibri" w:hAnsi="Times New Roman" w:cs="Times New Roman"/>
          <w:i/>
          <w:sz w:val="28"/>
          <w:szCs w:val="28"/>
          <w:vertAlign w:val="superscript"/>
          <w:lang w:val="kk-KZ"/>
        </w:rPr>
        <w:t>р</w: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color w:val="000000"/>
          <w:sz w:val="28"/>
          <w:szCs w:val="28"/>
          <w:lang w:val="kk-KZ"/>
        </w:rPr>
        <w:t>(9)</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Қазба отындарына қызығушылық тудыратын реакциялардың үлкен саны артта қалған немесе сигма тәрізді. Өз кезегінде кешіктірілген реакцияларды үш негізгі түрге бөлуге болады: реакция жылдамдығы экспоненциалды түрде ыдырайтын бірінші ретті реакциялар және экспоненциалдыға қарағанда жылдам ыдырайтын екінші ретті реакциялар және экспоненциалдыға қарағанда баяу ыдырайтын соңғы үшінші тип.</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Баяулататын модельдер процестің басында максимумға жететін және ыдырау дәрежесінің жоғарылауымен үздіксіз төмендейтін процестерді білдіреді. Бернхэм мен Браун [86] жұмыс барысында 1-кестені сипаттамалық қисықтармен толықтыру керек деп санауға бейім болды (3-сурет).</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noProof/>
          <w:color w:val="000000"/>
          <w:sz w:val="24"/>
          <w:szCs w:val="24"/>
          <w:lang w:eastAsia="ru-RU"/>
        </w:rPr>
        <w:drawing>
          <wp:anchor distT="0" distB="0" distL="114300" distR="114300" simplePos="0" relativeHeight="251661312" behindDoc="0" locked="0" layoutInCell="1" allowOverlap="1" wp14:anchorId="3749D359" wp14:editId="263DD1B4">
            <wp:simplePos x="0" y="0"/>
            <wp:positionH relativeFrom="margin">
              <wp:posOffset>272415</wp:posOffset>
            </wp:positionH>
            <wp:positionV relativeFrom="paragraph">
              <wp:posOffset>64770</wp:posOffset>
            </wp:positionV>
            <wp:extent cx="5340350" cy="1938655"/>
            <wp:effectExtent l="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 1.wmf"/>
                    <pic:cNvPicPr/>
                  </pic:nvPicPr>
                  <pic:blipFill rotWithShape="1">
                    <a:blip r:embed="rId38" cstate="print">
                      <a:extLst>
                        <a:ext uri="{28A0092B-C50C-407E-A947-70E740481C1C}">
                          <a14:useLocalDpi xmlns:a14="http://schemas.microsoft.com/office/drawing/2010/main" val="0"/>
                        </a:ext>
                      </a:extLst>
                    </a:blip>
                    <a:srcRect l="3848" t="32793" r="11812" b="23406"/>
                    <a:stretch/>
                  </pic:blipFill>
                  <pic:spPr bwMode="auto">
                    <a:xfrm>
                      <a:off x="0" y="0"/>
                      <a:ext cx="5340350" cy="193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2410"/>
        <w:rPr>
          <w:rFonts w:ascii="Times New Roman" w:eastAsia="Calibri" w:hAnsi="Times New Roman" w:cs="Times New Roman"/>
          <w:sz w:val="24"/>
          <w:szCs w:val="24"/>
          <w:lang w:val="kk-KZ"/>
        </w:rPr>
      </w:pPr>
      <w:r w:rsidRPr="00F300F8">
        <w:rPr>
          <w:rFonts w:ascii="Times New Roman" w:eastAsia="Calibri" w:hAnsi="Times New Roman" w:cs="Times New Roman"/>
          <w:sz w:val="24"/>
          <w:szCs w:val="24"/>
          <w:lang w:val="kk-KZ"/>
        </w:rPr>
        <w:t>а                                                                          ә</w:t>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Сурет 3 – Шешімнің графикалық нұсқасы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3</w:t>
      </w:r>
      <w:r w:rsidR="00BD5BAC">
        <w:rPr>
          <w:rFonts w:ascii="Times New Roman" w:eastAsia="Calibri" w:hAnsi="Times New Roman" w:cs="Times New Roman"/>
          <w:sz w:val="28"/>
          <w:szCs w:val="28"/>
          <w:lang w:val="kk-KZ"/>
        </w:rPr>
        <w:t xml:space="preserve"> </w:t>
      </w:r>
      <w:r w:rsidRPr="00F300F8">
        <w:rPr>
          <w:rFonts w:ascii="Times New Roman" w:eastAsia="Calibri" w:hAnsi="Times New Roman" w:cs="Times New Roman"/>
          <w:sz w:val="28"/>
          <w:szCs w:val="28"/>
          <w:lang w:val="kk-KZ"/>
        </w:rPr>
        <w:t>-</w:t>
      </w:r>
      <w:r w:rsidR="00BD5BAC">
        <w:rPr>
          <w:rFonts w:ascii="Times New Roman" w:eastAsia="Calibri" w:hAnsi="Times New Roman" w:cs="Times New Roman"/>
          <w:sz w:val="28"/>
          <w:szCs w:val="28"/>
          <w:lang w:val="kk-KZ"/>
        </w:rPr>
        <w:t xml:space="preserve"> с</w:t>
      </w:r>
      <w:r w:rsidRPr="00F300F8">
        <w:rPr>
          <w:rFonts w:ascii="Times New Roman" w:eastAsia="Calibri" w:hAnsi="Times New Roman" w:cs="Times New Roman"/>
          <w:sz w:val="28"/>
          <w:szCs w:val="28"/>
          <w:lang w:val="kk-KZ"/>
        </w:rPr>
        <w:t xml:space="preserve">уреттен көрініп тұрғандай, </w:t>
      </w:r>
      <w:r w:rsidRPr="00F300F8">
        <w:rPr>
          <w:rFonts w:ascii="Times New Roman" w:eastAsia="Calibri" w:hAnsi="Times New Roman" w:cs="Times New Roman"/>
          <w:i/>
          <w:sz w:val="28"/>
          <w:szCs w:val="28"/>
          <w:lang w:val="kk-KZ"/>
        </w:rPr>
        <w:t>n</w:t>
      </w:r>
      <w:r w:rsidRPr="00F300F8">
        <w:rPr>
          <w:rFonts w:ascii="Times New Roman" w:eastAsia="Calibri" w:hAnsi="Times New Roman" w:cs="Times New Roman"/>
          <w:sz w:val="28"/>
          <w:szCs w:val="28"/>
          <w:lang w:val="kk-KZ"/>
        </w:rPr>
        <w:t xml:space="preserve">-ші ретті реакциялар (мұндағы n&lt;1) төмен қарай ойыс, яғни төмен түрлендіру кезінде әрекеттесуші бірінші ретті реакцияның бастапқы жылдамдығынан болжанғаннан тезірек жоғалады. Псевдо </w:t>
      </w:r>
      <w:r w:rsidRPr="00F300F8">
        <w:rPr>
          <w:rFonts w:ascii="Times New Roman" w:eastAsia="Calibri" w:hAnsi="Times New Roman" w:cs="Times New Roman"/>
          <w:i/>
          <w:sz w:val="28"/>
          <w:szCs w:val="28"/>
          <w:lang w:val="kk-KZ"/>
        </w:rPr>
        <w:t>n</w:t>
      </w:r>
      <w:r w:rsidRPr="00F300F8">
        <w:rPr>
          <w:rFonts w:ascii="Times New Roman" w:eastAsia="Calibri" w:hAnsi="Times New Roman" w:cs="Times New Roman"/>
          <w:sz w:val="28"/>
          <w:szCs w:val="28"/>
          <w:lang w:val="kk-KZ"/>
        </w:rPr>
        <w:t xml:space="preserve">-ші ретті реакциялар, мұндағы n&gt;1, жоғары қарай ойыс, бұл қарама-қарсы мән береді. Мұнда псевдо сын есімі енгізілген, өйткені газ фазасында немесе ерітінді реакцияларында n-ші ретті емес реакциялар қолданылады. Мұндай жағдайларда ыңғайлы болу үшін реакция реті парциалды қысым немесе концентрация түрінде көрсетіледі.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Үдемелі модельдер ыдырау дәрежесінің жоғарылауымен реакция жылдамдығы артып, процестің соңында максимумға жететін процестерді сипаттайды. Бұл типтегі модельдерді қуат заңымен сипаттауға болады: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i/>
          <w:sz w:val="28"/>
          <w:szCs w:val="28"/>
          <w:lang w:val="kk-KZ"/>
        </w:rPr>
        <w:t>f</w:t>
      </w:r>
      <w:r w:rsidRPr="00F300F8">
        <w:rPr>
          <w:rFonts w:ascii="Times New Roman" w:eastAsia="Calibri" w:hAnsi="Times New Roman" w:cs="Times New Roman"/>
          <w:i/>
          <w:sz w:val="28"/>
          <w:szCs w:val="28"/>
          <w:vertAlign w:val="subscript"/>
        </w:rPr>
        <w:sym w:font="Symbol" w:char="F061"/>
      </w:r>
      <w:r w:rsidRPr="00F300F8">
        <w:rPr>
          <w:rFonts w:ascii="Times New Roman" w:eastAsia="Calibri" w:hAnsi="Times New Roman" w:cs="Times New Roman"/>
          <w:i/>
          <w:sz w:val="28"/>
          <w:szCs w:val="28"/>
          <w:lang w:val="kk-KZ"/>
        </w:rPr>
        <w:t xml:space="preserve"> = n·</w:t>
      </w:r>
      <w:r w:rsidRPr="00F300F8">
        <w:rPr>
          <w:rFonts w:ascii="Times New Roman" w:eastAsia="Calibri" w:hAnsi="Times New Roman" w:cs="Times New Roman"/>
          <w:i/>
          <w:sz w:val="28"/>
          <w:szCs w:val="28"/>
        </w:rPr>
        <w:sym w:font="Symbol" w:char="F061"/>
      </w:r>
      <w:r w:rsidRPr="00F300F8">
        <w:rPr>
          <w:rFonts w:ascii="Times New Roman" w:eastAsia="Calibri" w:hAnsi="Times New Roman" w:cs="Times New Roman"/>
          <w:i/>
          <w:sz w:val="28"/>
          <w:szCs w:val="28"/>
          <w:vertAlign w:val="superscript"/>
          <w:lang w:val="kk-KZ"/>
        </w:rPr>
        <w:t>(n-1)/n</w:t>
      </w:r>
      <w:r w:rsidRPr="00F300F8">
        <w:rPr>
          <w:rFonts w:ascii="Times New Roman" w:eastAsia="Calibri" w:hAnsi="Times New Roman" w:cs="Times New Roman"/>
          <w:sz w:val="28"/>
          <w:szCs w:val="28"/>
          <w:vertAlign w:val="superscript"/>
          <w:lang w:val="kk-KZ"/>
        </w:rPr>
        <w:tab/>
        <w:t xml:space="preserve">                    </w: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color w:val="000000"/>
          <w:sz w:val="28"/>
          <w:szCs w:val="28"/>
          <w:lang w:val="kk-KZ"/>
        </w:rPr>
        <w:t xml:space="preserve"> (10)</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мұнда n – тұрақты мән.</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outlineLvl w:val="1"/>
        <w:rPr>
          <w:rFonts w:ascii="Times New Roman" w:eastAsia="Calibri" w:hAnsi="Times New Roman" w:cs="Times New Roman"/>
          <w:b/>
          <w:sz w:val="28"/>
          <w:szCs w:val="28"/>
          <w:lang w:val="kk-KZ"/>
        </w:rPr>
      </w:pPr>
      <w:bookmarkStart w:id="8" w:name="_Toc156900959"/>
      <w:r w:rsidRPr="00F300F8">
        <w:rPr>
          <w:rFonts w:ascii="Times New Roman" w:eastAsia="Calibri" w:hAnsi="Times New Roman" w:cs="Times New Roman"/>
          <w:b/>
          <w:sz w:val="28"/>
          <w:szCs w:val="28"/>
          <w:lang w:val="kk-KZ"/>
        </w:rPr>
        <w:t>1.4 Кинетикалық талдау әдістері</w:t>
      </w:r>
      <w:bookmarkEnd w:id="8"/>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Кинетикалық талдаудың практикалық және теориялық мақсаты болуы мүмкін екендігі дәлелденді, бірақ бұл талдаудың негізгі практикалық қолданылуы материалдың реакция жылдамдығын және өмірлік циклін болжау болып табылады [87,88]. Кинетикалық талдаудың теориялық мақсаты эксперименталды түрде алынған кинетикалық триплетті түрлендіру болып саналады [89]. Әрбір кинетикалық триплет мәні іргелі теориямен байланысты екенін ұмытпау керек. Активтену энергиясы энергетикалық тосқауылға және экспоненциалды факторға белсендірілген кешеннің тербеліс жиілігіне, ал f(α) немесе g(α) реакция механизміне қатысты.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Конденсацияланған фазадағы химиялық реакцияның кинетикалық параметрлерін анықтау үшін изоконверсиялық талдау және модельді сәйкестендіру әдісі сияқты көптеген әртүрлі тәсілдер бар [90]. Екі нұсқаның да артықшылықтары мен кемшіліктері бар, олар үйлесімді түрде жақсы қолданылады.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Әдетте, изоконверсиялық әдістер дифференциалдық теңдеулер арқылы сипатталады, мұнда қысым көрсеткіші </w:t>
      </w:r>
      <w:r w:rsidRPr="00F300F8">
        <w:rPr>
          <w:rFonts w:ascii="Times New Roman" w:eastAsia="Calibri" w:hAnsi="Times New Roman" w:cs="Times New Roman"/>
          <w:i/>
          <w:sz w:val="28"/>
          <w:szCs w:val="28"/>
          <w:lang w:val="kk-KZ"/>
        </w:rPr>
        <w:t>h</w:t>
      </w:r>
      <w:r w:rsidRPr="00F300F8">
        <w:rPr>
          <w:rFonts w:ascii="Times New Roman" w:eastAsia="Calibri" w:hAnsi="Times New Roman" w:cs="Times New Roman"/>
          <w:sz w:val="28"/>
          <w:szCs w:val="28"/>
          <w:lang w:val="kk-KZ"/>
        </w:rPr>
        <w:t>(</w:t>
      </w:r>
      <w:r w:rsidRPr="00F300F8">
        <w:rPr>
          <w:rFonts w:ascii="Times New Roman" w:eastAsia="Calibri" w:hAnsi="Times New Roman" w:cs="Times New Roman"/>
          <w:i/>
          <w:sz w:val="28"/>
          <w:szCs w:val="28"/>
          <w:lang w:val="kk-KZ"/>
        </w:rPr>
        <w:t>P</w:t>
      </w:r>
      <w:r w:rsidRPr="00F300F8">
        <w:rPr>
          <w:rFonts w:ascii="Times New Roman" w:eastAsia="Calibri" w:hAnsi="Times New Roman" w:cs="Times New Roman"/>
          <w:sz w:val="28"/>
          <w:szCs w:val="28"/>
          <w:lang w:val="kk-KZ"/>
        </w:rPr>
        <w:t xml:space="preserve">) ескерілмейді. Бұл әдістер кейде «модельсіз кинетика» деп аталады, себебі бұл әдіс математикалық жуықтауды қолдануды қамтымайды, бірақ түрлендіру жылдамдығын </w:t>
      </w:r>
      <w:r w:rsidRPr="00F300F8">
        <w:rPr>
          <w:rFonts w:ascii="Cambria Math" w:eastAsia="Calibri" w:hAnsi="Cambria Math" w:cs="Cambria Math"/>
          <w:sz w:val="28"/>
          <w:szCs w:val="28"/>
          <w:lang w:val="kk-KZ"/>
        </w:rPr>
        <w:t>𝑇𝑓</w:t>
      </w:r>
      <w:r w:rsidRPr="00F300F8">
        <w:rPr>
          <w:rFonts w:ascii="Times New Roman" w:eastAsia="Calibri" w:hAnsi="Times New Roman" w:cs="Times New Roman"/>
          <w:sz w:val="28"/>
          <w:szCs w:val="28"/>
          <w:lang w:val="kk-KZ"/>
        </w:rPr>
        <w:t>(</w:t>
      </w:r>
      <w:r w:rsidRPr="00F300F8">
        <w:rPr>
          <w:rFonts w:ascii="Cambria Math" w:eastAsia="Calibri" w:hAnsi="Cambria Math" w:cs="Cambria Math"/>
          <w:sz w:val="28"/>
          <w:szCs w:val="28"/>
          <w:lang w:val="kk-KZ"/>
        </w:rPr>
        <w:t>𝛽</w:t>
      </w:r>
      <w:r w:rsidRPr="00F300F8">
        <w:rPr>
          <w:rFonts w:ascii="Times New Roman" w:eastAsia="Calibri" w:hAnsi="Times New Roman" w:cs="Times New Roman"/>
          <w:sz w:val="28"/>
          <w:szCs w:val="28"/>
          <w:lang w:val="kk-KZ"/>
        </w:rPr>
        <w:t>) пайдалануды талап етеді. Негізгі болжам, реакцияның кез келген дәрежесі үшін температураға қарамастан бірдей реакция бірдей қатынаста жүреді. Изоконверсия принципіне негізделмеген химиялық реакцияны жүргізуде қиын ештеңе жоқ, өйткені бұл әдістер ешқандай жуықтауларға негізделмеген, сондықтан интегралдық әдістерге қарағанда потенциалды дәлірек.</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Мысал ретінде тұрақты түрлендіру дәрежесіндегі реакция жылдамдығы (</w:t>
      </w:r>
      <w:r w:rsidRPr="00F300F8">
        <w:rPr>
          <w:rFonts w:ascii="Times New Roman" w:eastAsia="Calibri" w:hAnsi="Times New Roman" w:cs="Times New Roman"/>
          <w:i/>
          <w:sz w:val="28"/>
          <w:szCs w:val="28"/>
          <w:lang w:val="kk-KZ"/>
        </w:rPr>
        <w:t>α</w:t>
      </w:r>
      <w:r w:rsidRPr="00F300F8">
        <w:rPr>
          <w:rFonts w:ascii="Times New Roman" w:eastAsia="Calibri" w:hAnsi="Times New Roman" w:cs="Times New Roman"/>
          <w:sz w:val="28"/>
          <w:szCs w:val="28"/>
          <w:lang w:val="kk-KZ"/>
        </w:rPr>
        <w:t>) тек температураның функциясы болатын параллельді тәуелсіз реакциялар жиынтығын келтіруге болады. Тағы бір мысал - әртүрлі активтену энергиясы бар бәсекелес реакциялар, соның нәтижесінде әртүрлі температурада жалпы реакция жолы әртүрлі болады.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Зерттеу барысында физ-химиктер Вязовкин мен Лесниковичтің назарын изотермиялық мәліметтер бойынша есептелген кинетикалық параметрлердің таңдалған кинетикалық модельге ерекше тәуелді еместігі, ал изотермиялық емес әдістер үшін керісінше болатындығы қызықтырды [91].</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Шамамен 50 жыл бұрын изоконверсия әдістерінің дамуы Фридман дифференциалдық әдісті алғаш жасаған кезде басталды [92]. Біраз уақыттан кейін Озава, Флинн және Уолл интегралды изоконверсия әдістерін дербес дамытты [93]. Флинн интегралдық әдістерді дамыту бойынша бірнеше қысқа, бірақ ақпаратты талқылаулар берді [94-97], олардың схемалық көрінісі 4-суретте көрсетілген.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noProof/>
          <w:color w:val="000000"/>
          <w:sz w:val="28"/>
          <w:szCs w:val="28"/>
          <w:lang w:eastAsia="ru-RU"/>
        </w:rPr>
        <w:drawing>
          <wp:inline distT="0" distB="0" distL="0" distR="0" wp14:anchorId="2CA2AE19" wp14:editId="77FDC866">
            <wp:extent cx="3849965" cy="291812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 3.wmf"/>
                    <pic:cNvPicPr/>
                  </pic:nvPicPr>
                  <pic:blipFill rotWithShape="1">
                    <a:blip r:embed="rId39" cstate="print">
                      <a:extLst>
                        <a:ext uri="{28A0092B-C50C-407E-A947-70E740481C1C}">
                          <a14:useLocalDpi xmlns:a14="http://schemas.microsoft.com/office/drawing/2010/main" val="0"/>
                        </a:ext>
                      </a:extLst>
                    </a:blip>
                    <a:srcRect l="12346" t="9405" r="12133" b="8701"/>
                    <a:stretch/>
                  </pic:blipFill>
                  <pic:spPr bwMode="auto">
                    <a:xfrm>
                      <a:off x="0" y="0"/>
                      <a:ext cx="3855081" cy="2922007"/>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644846" w:rsidRDefault="00F300F8" w:rsidP="00F300F8">
      <w:pPr>
        <w:spacing w:after="0" w:line="240" w:lineRule="auto"/>
        <w:jc w:val="center"/>
        <w:rPr>
          <w:rFonts w:ascii="Times New Roman" w:eastAsia="Calibri" w:hAnsi="Times New Roman" w:cs="Times New Roman"/>
          <w:sz w:val="28"/>
          <w:szCs w:val="16"/>
          <w:lang w:val="kk-KZ"/>
        </w:rPr>
      </w:pPr>
    </w:p>
    <w:p w:rsidR="00F300F8" w:rsidRPr="00F300F8" w:rsidRDefault="00F300F8" w:rsidP="00644846">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Сурет 4 – Интегралдық әдістердің схемалық көрінісі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Фридман әдісі [92, р. 189] ең көп таралған изоконверсия әдісі болып табылады. Бұл әдіс келесі теңдеуге негізделген:</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28"/>
          <w:sz w:val="28"/>
          <w:szCs w:val="28"/>
        </w:rPr>
        <w:object w:dxaOrig="3019" w:dyaOrig="680">
          <v:shape id="_x0000_i1036" type="#_x0000_t75" style="width:150pt;height:36pt" o:ole="">
            <v:imagedata r:id="rId40" o:title=""/>
          </v:shape>
          <o:OLEObject Type="Embed" ProgID="Equation.3" ShapeID="_x0000_i1036" DrawAspect="Content" ObjectID="_1793024934" r:id="rId41"/>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(11)</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i/>
          <w:sz w:val="28"/>
          <w:szCs w:val="28"/>
          <w:lang w:val="kk-KZ"/>
        </w:rPr>
        <w:t>f(x)</w:t>
      </w: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i/>
          <w:sz w:val="28"/>
          <w:szCs w:val="28"/>
          <w:lang w:val="kk-KZ"/>
        </w:rPr>
        <w:t>α</w:t>
      </w:r>
      <w:r w:rsidRPr="00F300F8">
        <w:rPr>
          <w:rFonts w:ascii="Times New Roman" w:eastAsia="Calibri" w:hAnsi="Times New Roman" w:cs="Times New Roman"/>
          <w:sz w:val="28"/>
          <w:szCs w:val="28"/>
          <w:lang w:val="kk-KZ"/>
        </w:rPr>
        <w:t xml:space="preserve">-ның кез келген тіркелген мәні үшін соңғы мүшедегі тұрақты шама болғандықтан, </w:t>
      </w:r>
      <w:r w:rsidRPr="00F300F8">
        <w:rPr>
          <w:rFonts w:ascii="Times New Roman" w:eastAsia="Calibri" w:hAnsi="Times New Roman" w:cs="Times New Roman"/>
          <w:i/>
          <w:sz w:val="28"/>
          <w:szCs w:val="28"/>
          <w:lang w:val="kk-KZ"/>
        </w:rPr>
        <w:t>dx/dt</w:t>
      </w:r>
      <w:r w:rsidRPr="00F300F8">
        <w:rPr>
          <w:rFonts w:ascii="Times New Roman" w:eastAsia="Calibri" w:hAnsi="Times New Roman" w:cs="Times New Roman"/>
          <w:sz w:val="28"/>
          <w:szCs w:val="28"/>
          <w:lang w:val="kk-KZ"/>
        </w:rPr>
        <w:t xml:space="preserve"> түрлендіру жылдамдығы логарифмінің </w:t>
      </w:r>
      <w:r w:rsidRPr="00F300F8">
        <w:rPr>
          <w:rFonts w:ascii="Times New Roman" w:eastAsia="Calibri" w:hAnsi="Times New Roman" w:cs="Times New Roman"/>
          <w:i/>
          <w:sz w:val="28"/>
          <w:szCs w:val="28"/>
          <w:lang w:val="kk-KZ"/>
        </w:rPr>
        <w:t>1/T</w:t>
      </w:r>
      <w:r w:rsidRPr="00F300F8">
        <w:rPr>
          <w:rFonts w:ascii="Times New Roman" w:eastAsia="Calibri" w:hAnsi="Times New Roman" w:cs="Times New Roman"/>
          <w:sz w:val="28"/>
          <w:szCs w:val="28"/>
          <w:lang w:val="kk-KZ"/>
        </w:rPr>
        <w:t xml:space="preserve">-ге тәуелділігі түзу, оның еңісі </w:t>
      </w:r>
      <w:r w:rsidRPr="00F300F8">
        <w:rPr>
          <w:rFonts w:ascii="Times New Roman" w:eastAsia="Calibri" w:hAnsi="Times New Roman" w:cs="Times New Roman"/>
          <w:i/>
          <w:sz w:val="28"/>
          <w:szCs w:val="28"/>
          <w:lang w:val="kk-KZ"/>
        </w:rPr>
        <w:t>E/R</w:t>
      </w:r>
      <w:r w:rsidRPr="00F300F8">
        <w:rPr>
          <w:rFonts w:ascii="Times New Roman" w:eastAsia="Calibri" w:hAnsi="Times New Roman" w:cs="Times New Roman"/>
          <w:sz w:val="28"/>
          <w:szCs w:val="28"/>
          <w:lang w:val="kk-KZ"/>
        </w:rPr>
        <w:t xml:space="preserve">, және оның ордината осінде кесіп алған кесіндісі, </w:t>
      </w:r>
      <w:r w:rsidRPr="00F300F8">
        <w:rPr>
          <w:rFonts w:ascii="Times New Roman" w:eastAsia="Calibri" w:hAnsi="Times New Roman" w:cs="Times New Roman"/>
          <w:i/>
          <w:sz w:val="28"/>
          <w:szCs w:val="28"/>
          <w:lang w:val="kk-KZ"/>
        </w:rPr>
        <w:t>ln[Af(х)]</w:t>
      </w:r>
      <w:r w:rsidRPr="00F300F8">
        <w:rPr>
          <w:rFonts w:ascii="Times New Roman" w:eastAsia="Calibri" w:hAnsi="Times New Roman" w:cs="Times New Roman"/>
          <w:sz w:val="28"/>
          <w:szCs w:val="28"/>
          <w:lang w:val="kk-KZ"/>
        </w:rPr>
        <w:t>-ға тең.</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Көптеген жуықтаулар жалпы түрдегі сызықтық теңдеуді ұсынады:</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position w:val="-32"/>
          <w:sz w:val="28"/>
          <w:szCs w:val="28"/>
          <w:lang w:val="en-US"/>
        </w:rPr>
        <w:object w:dxaOrig="2760" w:dyaOrig="760">
          <v:shape id="_x0000_i1037" type="#_x0000_t75" style="width:138pt;height:36pt" o:ole="">
            <v:imagedata r:id="rId42" o:title=""/>
          </v:shape>
          <o:OLEObject Type="Embed" ProgID="Equation.3" ShapeID="_x0000_i1037" DrawAspect="Content" ObjectID="_1793024935" r:id="rId43"/>
        </w:objec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color w:val="000000"/>
          <w:sz w:val="28"/>
          <w:szCs w:val="28"/>
          <w:lang w:val="kk-KZ"/>
        </w:rPr>
        <w:t xml:space="preserve"> (12)</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мұнда В және С температуралық интегралдық жуықтау түрін анықтайтын параметрлер.</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Мысалы, Дойлдың өте өрескел жуықтауы B=0 деп болжайды; C=1,052. Осылайша, (12) теңдеу Озава - Флинн – Уолл </w:t>
      </w:r>
      <w:r w:rsidRPr="00F300F8">
        <w:rPr>
          <w:rFonts w:ascii="Times New Roman" w:eastAsia="Calibri" w:hAnsi="Times New Roman" w:cs="Times New Roman"/>
          <w:sz w:val="28"/>
          <w:szCs w:val="28"/>
        </w:rPr>
        <w:t>(ОФУ)</w:t>
      </w:r>
      <w:r w:rsidRPr="00F300F8">
        <w:rPr>
          <w:rFonts w:ascii="Times New Roman" w:eastAsia="Calibri" w:hAnsi="Times New Roman" w:cs="Times New Roman"/>
          <w:sz w:val="28"/>
          <w:szCs w:val="28"/>
          <w:lang w:val="kk-KZ"/>
        </w:rPr>
        <w:t xml:space="preserve"> (14) деп те белгілі нысанды алады [93, р. 1884]:</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sz w:val="28"/>
          <w:szCs w:val="28"/>
          <w:lang w:val="kk-KZ"/>
        </w:rPr>
        <w:t xml:space="preserve">                                              </w:t>
      </w:r>
      <w:r w:rsidRPr="00F300F8">
        <w:rPr>
          <w:rFonts w:ascii="Times New Roman" w:eastAsia="Calibri" w:hAnsi="Times New Roman" w:cs="Times New Roman"/>
          <w:position w:val="-32"/>
          <w:sz w:val="28"/>
          <w:szCs w:val="28"/>
          <w:lang w:val="en-US"/>
        </w:rPr>
        <w:object w:dxaOrig="2780" w:dyaOrig="760">
          <v:shape id="_x0000_i1038" type="#_x0000_t75" style="width:138pt;height:36pt" o:ole="">
            <v:imagedata r:id="rId44" o:title=""/>
          </v:shape>
          <o:OLEObject Type="Embed" ProgID="Equation.3" ShapeID="_x0000_i1038" DrawAspect="Content" ObjectID="_1793024936" r:id="rId45"/>
        </w:object>
      </w:r>
      <w:r w:rsidRPr="00F300F8">
        <w:rPr>
          <w:rFonts w:ascii="Times New Roman" w:eastAsia="Calibri" w:hAnsi="Times New Roman" w:cs="Times New Roman"/>
          <w:sz w:val="28"/>
          <w:szCs w:val="28"/>
          <w:lang w:val="kk-KZ"/>
        </w:rPr>
        <w:tab/>
        <w:t xml:space="preserve">        </w: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t xml:space="preserve">     </w:t>
      </w:r>
      <w:r w:rsidRPr="00F300F8">
        <w:rPr>
          <w:rFonts w:ascii="Times New Roman" w:eastAsia="Calibri" w:hAnsi="Times New Roman" w:cs="Times New Roman"/>
          <w:color w:val="000000"/>
          <w:sz w:val="28"/>
          <w:szCs w:val="28"/>
          <w:lang w:val="kk-KZ"/>
        </w:rPr>
        <w:t>(13)</w:t>
      </w:r>
    </w:p>
    <w:p w:rsidR="00F300F8" w:rsidRPr="00F300F8" w:rsidRDefault="00F300F8" w:rsidP="00F300F8">
      <w:pPr>
        <w:spacing w:after="0" w:line="240" w:lineRule="auto"/>
        <w:jc w:val="center"/>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32"/>
          <w:sz w:val="28"/>
          <w:szCs w:val="28"/>
          <w:lang w:val="en-US"/>
        </w:rPr>
        <w:object w:dxaOrig="3379" w:dyaOrig="760">
          <v:shape id="_x0000_i1039" type="#_x0000_t75" style="width:168pt;height:36pt" o:ole="">
            <v:imagedata r:id="rId46" o:title=""/>
          </v:shape>
          <o:OLEObject Type="Embed" ProgID="Equation.3" ShapeID="_x0000_i1039" DrawAspect="Content" ObjectID="_1793024937" r:id="rId47"/>
        </w:object>
      </w:r>
      <w:r w:rsidRPr="00F300F8">
        <w:rPr>
          <w:rFonts w:ascii="Times New Roman" w:eastAsia="Calibri" w:hAnsi="Times New Roman" w:cs="Times New Roman"/>
          <w:color w:val="000000"/>
          <w:sz w:val="28"/>
          <w:szCs w:val="28"/>
          <w:lang w:val="kk-KZ"/>
        </w:rPr>
        <w:t xml:space="preserve"> </w: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color w:val="000000"/>
          <w:sz w:val="28"/>
          <w:szCs w:val="28"/>
          <w:lang w:val="kk-KZ"/>
        </w:rPr>
        <w:t>(14)</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Нәтижелердің дөрекі интегралды жуықтауы </w:t>
      </w:r>
      <w:r w:rsidRPr="00F300F8">
        <w:rPr>
          <w:rFonts w:ascii="Times New Roman" w:eastAsia="Calibri" w:hAnsi="Times New Roman" w:cs="Times New Roman"/>
          <w:i/>
          <w:sz w:val="28"/>
          <w:szCs w:val="28"/>
          <w:lang w:val="kk-KZ"/>
        </w:rPr>
        <w:t>E</w:t>
      </w:r>
      <w:r w:rsidRPr="00F300F8">
        <w:rPr>
          <w:rFonts w:ascii="Times New Roman" w:eastAsia="Calibri" w:hAnsi="Times New Roman" w:cs="Times New Roman"/>
          <w:i/>
          <w:sz w:val="28"/>
          <w:szCs w:val="28"/>
          <w:vertAlign w:val="subscript"/>
          <w:lang w:val="kk-KZ"/>
        </w:rPr>
        <w:t>α</w:t>
      </w:r>
      <w:r w:rsidRPr="00F300F8">
        <w:rPr>
          <w:rFonts w:ascii="Times New Roman" w:eastAsia="Calibri" w:hAnsi="Times New Roman" w:cs="Times New Roman"/>
          <w:sz w:val="28"/>
          <w:szCs w:val="28"/>
          <w:lang w:val="kk-KZ"/>
        </w:rPr>
        <w:t xml:space="preserve"> активтену энергиясының дәл емес мәндерінің себебі деп санауға болады. Мюррей мен Уайттың дәлірек жуықтауы B=2, C=1 деп болжайды, бұл басқа жиі қолданылатын Киссенжер-Акахира-Суноз (КАС) теңдеуін тудырады [98, р. 28]:</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position w:val="-32"/>
          <w:sz w:val="28"/>
          <w:szCs w:val="28"/>
          <w:lang w:val="en-US"/>
        </w:rPr>
        <w:object w:dxaOrig="2580" w:dyaOrig="760">
          <v:shape id="_x0000_i1040" type="#_x0000_t75" style="width:132pt;height:36pt" o:ole="">
            <v:imagedata r:id="rId48" o:title=""/>
          </v:shape>
          <o:OLEObject Type="Embed" ProgID="Equation.3" ShapeID="_x0000_i1040" DrawAspect="Content" ObjectID="_1793024938" r:id="rId49"/>
        </w:object>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sz w:val="28"/>
          <w:szCs w:val="28"/>
          <w:lang w:val="kk-KZ"/>
        </w:rPr>
        <w:tab/>
      </w:r>
      <w:r w:rsidRPr="00F300F8">
        <w:rPr>
          <w:rFonts w:ascii="Times New Roman" w:eastAsia="Calibri" w:hAnsi="Times New Roman" w:cs="Times New Roman"/>
          <w:color w:val="000000"/>
          <w:sz w:val="28"/>
          <w:szCs w:val="28"/>
          <w:lang w:val="kk-KZ"/>
        </w:rPr>
        <w:t>(15)</w:t>
      </w:r>
    </w:p>
    <w:p w:rsidR="00F300F8" w:rsidRPr="00F300F8" w:rsidRDefault="00F300F8" w:rsidP="00F300F8">
      <w:pPr>
        <w:spacing w:after="0" w:line="240" w:lineRule="auto"/>
        <w:jc w:val="center"/>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Озава-Флинн-Уолл әдісімен салыстырсақ, Киссенжер-Акахира-Суноз әдісі </w:t>
      </w:r>
      <w:r w:rsidRPr="00F300F8">
        <w:rPr>
          <w:rFonts w:ascii="Times New Roman" w:eastAsia="Calibri" w:hAnsi="Times New Roman" w:cs="Times New Roman"/>
          <w:i/>
          <w:sz w:val="28"/>
          <w:szCs w:val="28"/>
          <w:lang w:val="kk-KZ"/>
        </w:rPr>
        <w:t>E</w:t>
      </w:r>
      <w:r w:rsidRPr="00F300F8">
        <w:rPr>
          <w:rFonts w:ascii="Times New Roman" w:eastAsia="Calibri" w:hAnsi="Times New Roman" w:cs="Times New Roman"/>
          <w:i/>
          <w:sz w:val="28"/>
          <w:szCs w:val="28"/>
          <w:vertAlign w:val="subscript"/>
          <w:lang w:val="kk-KZ"/>
        </w:rPr>
        <w:t>α</w:t>
      </w:r>
      <w:r w:rsidRPr="00F300F8">
        <w:rPr>
          <w:rFonts w:ascii="Times New Roman" w:eastAsia="Calibri" w:hAnsi="Times New Roman" w:cs="Times New Roman"/>
          <w:sz w:val="28"/>
          <w:szCs w:val="28"/>
          <w:lang w:val="kk-KZ"/>
        </w:rPr>
        <w:t xml:space="preserve"> активтену энергияларын дәлірек анықтауға мүмкіндік береді. Бірақ Старинк есептегендей, </w:t>
      </w:r>
      <w:r w:rsidRPr="00F300F8">
        <w:rPr>
          <w:rFonts w:ascii="Times New Roman" w:eastAsia="Calibri" w:hAnsi="Times New Roman" w:cs="Times New Roman"/>
          <w:i/>
          <w:sz w:val="28"/>
          <w:szCs w:val="28"/>
          <w:lang w:val="kk-KZ"/>
        </w:rPr>
        <w:t>E</w:t>
      </w:r>
      <w:r w:rsidRPr="00F300F8">
        <w:rPr>
          <w:rFonts w:ascii="Times New Roman" w:eastAsia="Calibri" w:hAnsi="Times New Roman" w:cs="Times New Roman"/>
          <w:i/>
          <w:sz w:val="28"/>
          <w:szCs w:val="28"/>
          <w:vertAlign w:val="subscript"/>
          <w:lang w:val="kk-KZ"/>
        </w:rPr>
        <w:t>α</w:t>
      </w:r>
      <w:r w:rsidRPr="00F300F8">
        <w:rPr>
          <w:rFonts w:ascii="Times New Roman" w:eastAsia="Calibri" w:hAnsi="Times New Roman" w:cs="Times New Roman"/>
          <w:sz w:val="28"/>
          <w:szCs w:val="28"/>
          <w:lang w:val="kk-KZ"/>
        </w:rPr>
        <w:t xml:space="preserve"> активтену энергиясының ең дәл мәндері B = 1,92 кезінде алынады; C=1,0008.</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Температураның квадратын 1,92 қуатпен алмастыру және оң жақ мүшенің алдына 1,0008 коэффициентін қосу арқылы аздап, бірақ дәлірек активтену энергияларын алуға болады, бірақ бұл әлі де E тұрақты деген теңдеу болжайтын мәселені шешпейді. Вязовкин бұл есепті өте аз уақыт аралығындағы теңдеуді интегралдау арқылы шешті [99, р. 23]:</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30"/>
          <w:sz w:val="28"/>
          <w:szCs w:val="28"/>
        </w:rPr>
        <w:object w:dxaOrig="3159" w:dyaOrig="720">
          <v:shape id="_x0000_i1041" type="#_x0000_t75" style="width:162pt;height:36pt" o:ole="">
            <v:imagedata r:id="rId50" o:title=""/>
          </v:shape>
          <o:OLEObject Type="Embed" ProgID="Equation.3" ShapeID="_x0000_i1041" DrawAspect="Content" ObjectID="_1793024939" r:id="rId51"/>
        </w:object>
      </w:r>
      <w:r w:rsidRPr="00F300F8">
        <w:rPr>
          <w:rFonts w:ascii="Times New Roman" w:eastAsia="Calibri" w:hAnsi="Times New Roman" w:cs="Times New Roman"/>
          <w:color w:val="000000"/>
          <w:sz w:val="28"/>
          <w:szCs w:val="28"/>
          <w:lang w:val="kk-KZ"/>
        </w:rPr>
        <w:t xml:space="preserve">                             (16)</w:t>
      </w:r>
    </w:p>
    <w:p w:rsidR="00F300F8" w:rsidRPr="00F300F8" w:rsidRDefault="00F300F8" w:rsidP="00F300F8">
      <w:pPr>
        <w:spacing w:after="0" w:line="240" w:lineRule="auto"/>
        <w:jc w:val="center"/>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Вязовкиннің жетілдірілген интегралдық әдісі өзінің мәні бойынша Фридман және басқалар сипаттаған әдіспен сәйкес келетінін атап өтуге болады.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Қатты денелер үшін ыдырау дәрежесінің реакция жылдамдығына тәуелділігін Коутс-Редферн теңдеуі [100, р. 69] арқылы өрнектеуге болады:</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30"/>
          <w:sz w:val="28"/>
          <w:szCs w:val="28"/>
        </w:rPr>
        <w:object w:dxaOrig="4220" w:dyaOrig="720">
          <v:shape id="_x0000_i1042" type="#_x0000_t75" style="width:210pt;height:36pt" o:ole="">
            <v:imagedata r:id="rId52" o:title=""/>
          </v:shape>
          <o:OLEObject Type="Embed" ProgID="Equation.3" ShapeID="_x0000_i1042" DrawAspect="Content" ObjectID="_1793024940" r:id="rId53"/>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(17)</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Кезінде Халықаралық термиялық анализ және калориметрия конгресінде (ICTAC) оны жүзеге асырудың принциптері, кезеңдері қарастырылып, бұл әдістің әлсіз жақтары анықталды [101, р. 25]:</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32"/>
          <w:sz w:val="28"/>
          <w:szCs w:val="28"/>
          <w:lang w:val="en-US"/>
        </w:rPr>
        <w:object w:dxaOrig="5500" w:dyaOrig="760">
          <v:shape id="_x0000_i1043" type="#_x0000_t75" style="width:276pt;height:36pt" o:ole="">
            <v:imagedata r:id="rId54" o:title=""/>
          </v:shape>
          <o:OLEObject Type="Embed" ProgID="Equation.3" ShapeID="_x0000_i1043" DrawAspect="Content" ObjectID="_1793024941" r:id="rId55"/>
        </w:object>
      </w:r>
      <w:r w:rsidRPr="00F300F8">
        <w:rPr>
          <w:rFonts w:ascii="Times New Roman" w:eastAsia="Calibri" w:hAnsi="Times New Roman" w:cs="Times New Roman"/>
          <w:color w:val="000000"/>
          <w:sz w:val="28"/>
          <w:szCs w:val="28"/>
          <w:lang w:val="kk-KZ"/>
        </w:rPr>
        <w:t xml:space="preserve">                       (18)</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Дегенмен, Койтс-Редферн әдісін (1) қайта реттеу арқылы изоконверсиялық әдіске түрлендіруге болады.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Дегенмен, ең танымал изоконверсия әдістерінің бірі Киссинджер әдісі болып табылады, оны «изоконверсия» деп атауға болмайды және ешбір жағдайда Киссинджер-Акахира-Саноз изоконверсия әдісімен шатастырмау керек [102, р. 1704]:</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000000"/>
          <w:position w:val="-34"/>
          <w:sz w:val="28"/>
          <w:szCs w:val="28"/>
          <w:lang w:val="en-US"/>
        </w:rPr>
        <w:object w:dxaOrig="3400" w:dyaOrig="800">
          <v:shape id="_x0000_i1044" type="#_x0000_t75" style="width:168pt;height:42pt" o:ole="">
            <v:imagedata r:id="rId56" o:title=""/>
          </v:shape>
          <o:OLEObject Type="Embed" ProgID="Equation.3" ShapeID="_x0000_i1044" DrawAspect="Content" ObjectID="_1793024942" r:id="rId57"/>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(19)</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jc w:val="center"/>
        <w:rPr>
          <w:rFonts w:ascii="Times New Roman" w:eastAsia="Calibri" w:hAnsi="Times New Roman" w:cs="Times New Roman"/>
          <w:i/>
          <w:color w:val="16171A"/>
          <w:sz w:val="28"/>
          <w:szCs w:val="28"/>
          <w:bdr w:val="none" w:sz="0" w:space="0" w:color="auto" w:frame="1"/>
          <w:lang w:val="kk-KZ"/>
        </w:rPr>
      </w:pPr>
      <w:r w:rsidRPr="00F300F8">
        <w:rPr>
          <w:rFonts w:ascii="Times New Roman" w:eastAsia="Calibri" w:hAnsi="Times New Roman" w:cs="Times New Roman"/>
          <w:i/>
          <w:color w:val="16171A"/>
          <w:sz w:val="28"/>
          <w:szCs w:val="28"/>
          <w:bdr w:val="none" w:sz="0" w:space="0" w:color="auto" w:frame="1"/>
          <w:lang w:val="kk-KZ"/>
        </w:rPr>
        <w:t>df</w:t>
      </w:r>
      <w:r w:rsidRPr="00F300F8">
        <w:rPr>
          <w:rFonts w:ascii="Times New Roman" w:eastAsiaTheme="majorEastAsia" w:hAnsi="Times New Roman" w:cs="Times New Roman"/>
          <w:color w:val="16171A"/>
          <w:sz w:val="28"/>
          <w:szCs w:val="28"/>
          <w:bdr w:val="none" w:sz="0" w:space="0" w:color="auto" w:frame="1"/>
          <w:lang w:val="kk-KZ"/>
        </w:rPr>
        <w:t>(x)/</w:t>
      </w:r>
      <w:r w:rsidRPr="00F300F8">
        <w:rPr>
          <w:rFonts w:ascii="Times New Roman" w:eastAsia="Calibri" w:hAnsi="Times New Roman" w:cs="Times New Roman"/>
          <w:i/>
          <w:color w:val="16171A"/>
          <w:sz w:val="28"/>
          <w:szCs w:val="28"/>
          <w:bdr w:val="none" w:sz="0" w:space="0" w:color="auto" w:frame="1"/>
          <w:lang w:val="kk-KZ"/>
        </w:rPr>
        <w:t xml:space="preserve">dx = </w:t>
      </w:r>
      <w:r w:rsidRPr="00F300F8">
        <w:rPr>
          <w:rFonts w:ascii="Times New Roman" w:eastAsia="Calibri" w:hAnsi="Times New Roman" w:cs="Times New Roman"/>
          <w:i/>
          <w:color w:val="16171A"/>
          <w:sz w:val="28"/>
          <w:szCs w:val="28"/>
          <w:bdr w:val="none" w:sz="0" w:space="0" w:color="auto" w:frame="1"/>
          <w:lang w:val="en-US"/>
        </w:rPr>
        <w:sym w:font="Symbol" w:char="F02D"/>
      </w:r>
      <w:r w:rsidRPr="00F300F8">
        <w:rPr>
          <w:rFonts w:ascii="Times New Roman" w:eastAsia="Calibri" w:hAnsi="Times New Roman" w:cs="Times New Roman"/>
          <w:i/>
          <w:color w:val="16171A"/>
          <w:sz w:val="28"/>
          <w:szCs w:val="28"/>
          <w:bdr w:val="none" w:sz="0" w:space="0" w:color="auto" w:frame="1"/>
          <w:lang w:val="kk-KZ"/>
        </w:rPr>
        <w:t>1,</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Қарапайым қайта реттеуден кейін бұл теңдеу Киссинджер теңдеуіне айналады:</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r w:rsidRPr="00F300F8">
        <w:rPr>
          <w:rFonts w:ascii="Times New Roman" w:eastAsia="Calibri" w:hAnsi="Times New Roman" w:cs="Times New Roman"/>
          <w:color w:val="FF0000"/>
          <w:position w:val="-32"/>
          <w:sz w:val="28"/>
          <w:szCs w:val="28"/>
          <w:lang w:val="en-US"/>
        </w:rPr>
        <w:object w:dxaOrig="3040" w:dyaOrig="760">
          <v:shape id="_x0000_i1045" type="#_x0000_t75" style="width:156pt;height:36pt" o:ole="">
            <v:imagedata r:id="rId58" o:title=""/>
          </v:shape>
          <o:OLEObject Type="Embed" ProgID="Equation.3" ShapeID="_x0000_i1045" DrawAspect="Content" ObjectID="_1793024943" r:id="rId59"/>
        </w:object>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r>
      <w:r w:rsidRPr="00F300F8">
        <w:rPr>
          <w:rFonts w:ascii="Times New Roman" w:eastAsia="Calibri" w:hAnsi="Times New Roman" w:cs="Times New Roman"/>
          <w:color w:val="000000"/>
          <w:sz w:val="28"/>
          <w:szCs w:val="28"/>
          <w:lang w:val="kk-KZ"/>
        </w:rPr>
        <w:tab/>
        <w:t>(20)</w:t>
      </w:r>
    </w:p>
    <w:p w:rsidR="00F300F8" w:rsidRPr="00F300F8" w:rsidRDefault="00F300F8" w:rsidP="00F300F8">
      <w:pPr>
        <w:spacing w:after="0" w:line="240" w:lineRule="auto"/>
        <w:jc w:val="right"/>
        <w:rPr>
          <w:rFonts w:ascii="Times New Roman" w:eastAsia="Calibri" w:hAnsi="Times New Roman" w:cs="Times New Roman"/>
          <w:color w:val="000000"/>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Жоғарыда айтылғандардың барлығынан изоконверсиялық әдістердің күшті жақтары мен шектеулеріне қатысты бірнеше қорытынды түсініктеме беру орынды болады. Изоконверсия әдістерінің өзі табиғаты бойынша реакцияның гетерогенділігін мойындайды, бұл жаһандық трансформацияның әртүрлі кезеңдерінде әртүрлі өнімдердің түзілуі мүмкін екенін білдіреді. Егер сіз осы әдістерді пайдалана отырып, бастапқы материалдың жаһандық түрленуін есептей бастасаңыз, онда нәтиже модельді орнатуға қарағанда жақсы немесе тіпті жақсы болуы мүмкін, өйткені бұл жағдайда трансформацияға тәуелділікке А және Е бейімделу оңайырақ болады. Бұрын Бернхэм мен Браун  [103] тіпті оларды көмірдің пиролизінде қолдану мүмкіндігін талқылаған болатын, ал Дикман [104] оларды мұнай түзілуін модельдеуде қолдануға қызығушылық танытқан. Олар типтік мұнай бар керогендерге қатысты осы қатынасты диагностикалауға көмектесетіні тәжірибе жүзінде дәлелденген, сонымен қатар мұнай өндіру үшін кеңірек температура диапазонын болжай алады.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Дегенмен, олардың, кез келген басқа әдістер сияқты, өз шектеулері бар. Мысалы, трансформация функциясы ретінде жасалған өнімдердегі айырмашылықтарды модельдеу қажеттілігі туындаса, оны изоконверсия әдістерімен жасау оңай болмайды. Реакцияның екі түрлі жылдамдығын модельдеуді қаласаңыз, бұл жылдамдықтар үшін изоконсервативті кинетика мүлдем басқаша болуы мүмкін, мысалы, эндотермиялық және экзотермиялық кезеңдері қабаттасатын материал үшін салмақ жоғалту және жылу бөлу. Қорытындылай келе, изоконверсия әдістерінің ең маңызды шектеуі реакция аралық өнімдерінің мүмкін сәйкессіздігі болып табылады. Себебі, өндірістік және тұтыну реакцияларының үйлесуі реакция желісінің күрделілігіне байланысты түрлендіруді қарапайым анықтауды қиын немесе мүмкін емес етеді.</w:t>
      </w:r>
    </w:p>
    <w:p w:rsidR="00F300F8" w:rsidRPr="00F300F8" w:rsidRDefault="00F300F8" w:rsidP="00F300F8">
      <w:pPr>
        <w:spacing w:after="0" w:line="240" w:lineRule="auto"/>
        <w:ind w:firstLine="709"/>
        <w:jc w:val="both"/>
        <w:rPr>
          <w:rFonts w:ascii="Times New Roman" w:eastAsia="Calibri" w:hAnsi="Times New Roman" w:cs="Times New Roman"/>
          <w:b/>
          <w:sz w:val="28"/>
          <w:szCs w:val="28"/>
          <w:lang w:val="kk-KZ"/>
        </w:rPr>
      </w:pPr>
    </w:p>
    <w:p w:rsidR="00F300F8" w:rsidRPr="00F300F8" w:rsidRDefault="00F300F8" w:rsidP="00F300F8">
      <w:pPr>
        <w:spacing w:after="0" w:line="240" w:lineRule="auto"/>
        <w:ind w:firstLine="709"/>
        <w:jc w:val="both"/>
        <w:outlineLvl w:val="1"/>
        <w:rPr>
          <w:rFonts w:ascii="Times New Roman" w:eastAsia="Calibri" w:hAnsi="Times New Roman" w:cs="Times New Roman"/>
          <w:b/>
          <w:sz w:val="28"/>
          <w:szCs w:val="28"/>
          <w:lang w:val="kk-KZ"/>
        </w:rPr>
      </w:pPr>
      <w:bookmarkStart w:id="9" w:name="_Toc156900960"/>
      <w:r w:rsidRPr="00F300F8">
        <w:rPr>
          <w:rFonts w:ascii="Times New Roman" w:eastAsia="Calibri" w:hAnsi="Times New Roman" w:cs="Times New Roman"/>
          <w:b/>
          <w:sz w:val="28"/>
          <w:szCs w:val="28"/>
          <w:lang w:val="kk-KZ"/>
        </w:rPr>
        <w:t>1.5 Полиэфирлердің термиялық ыдырау ерекшеліктері</w:t>
      </w:r>
      <w:bookmarkEnd w:id="9"/>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Полиэфирлер – көп негізді қышқылдарды немесе олардың ангидридтерін көп атомды спирттермен поликонденсациялау арқылы алынатын жоғары молекулалы қосылыстар [105]. Полиэфир тізбегі әдетте құрылымдық бірліктердің үш негізгі түрін қамтиды: қаныққан қышқылдар, қанықпаған қышқылдар және гликольдер. Әртүрлі табиғаттағы қанықпаған полиэфирлі шайырларға негізделген полимерлі композициялар әртүрлі салаларда кеңінен қолданылады [106-110]. Бұл жағдайда, ең маңыздысы, байланыстырушы, пленка түзетін, сіңдіру және композиттік материалдардың құйма композициялары ретінде қолданылатын қанықпаған полиэфирлі шайырларды пайдалану болып табылады.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Полимер тізбегіне оттегі атомын енгізу полимердің қасиеттеріне өте маңызды әсер етеді. Бұл жағдайда, әрине, макромолекуланың қасиеттеріне басқа факторлар да толық әсер етеді: тізбектің қалған бөлігінің құрылымы, бүйір алмастырғыштары және полимердің басқа құрылымдық ерекшеліктері.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Полиметилендегі метилен тобын оттегі атомымен ауыстыру метилен топтарының оттегі атомдарына қатынасына байланысты әртүрлі әсерлер береді. Осылайша, бұл алдымен балқу температурасының жоғарылауына әкеледі, мысалы, 185°C полиформальдегид [111], ал полиметилен 142°C балқиды [112]. Бірақ метилен топтарының саны артқан сайын жұмсарту температурасы төмендейді, содан кейін қайтадан жоғарылайды [113]. Бірқатар қарапайым ароматты полиэфирлерде балқу температурасының төмендеуі де байқалады.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Полиэфирлер қарапайымдардан тек эфирлік оттегімен – CO–O– байланысқан карбонил тобының болуымен ерекшеленеді. Гидроксиқышқылдардан алынған полиэфирлердің саны аз, ал гликольдер мен дикарбон қышқылдарынан синтезделген полиэфирлер полимерлердің үлкен тобын құрайды [114]. Сондықтан полиэфирлер қатарындағы құрылым мен қасиеттер арасындағы байланысты қарастырғанда екінші типті мысалдарды қолданамыз.</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Полиметиленді (алифаттық) полиэфирлер мен полифениленнің (ароматты полиэфирлер) қасиеттері бойынша ең толық материал бар [115-119]. Полиэфирлердің жұмсарту және балқу температурасының өзгеруі шыны ауысу және кристалдану температураларының өзгеруімен бір мезгілде болатынын атап өткен жөн. Сондықтан балқу температурасына байланысты берілген барлық ойлар шыны ауысу температурасына бірдей қолданылады. Метилен топтарының жұп саны бар полиэфирлер молекуласында метилен топтарының тақ саны бар гликоль және дикарбон қышқылдарының полиэфирлеріне қарағанда жоғары температурада жұмсартады. Бұл «паритет факторы» деп аталатын құбылысты полярлық әсерлермен, сондай-ақ полимерлердің жұп және тақ қатарындағы кристалдардың табиғатымен түсіндіруге болады [120]. Бұл үлгіні басқа авторлар атап өтті [121-125]. Әсіресе «паритет факторының» әсері полиэфирлердің гомологтық қатарының алғашқы мүшелерінің мысалында айқын көрінеді.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Полиэфирдің балқу температурасы полиэфир бірлігіне кіретін метилен топтарының жалпы санына ғана емес, сонымен қатар олардың қышқыл мен гликоль қалдықтары арасындағы таралуына байланысты екенін атап өту өте маңызды. Бұл айырмашылықтар қондырғыдағы метилен топтарының жалпы санының өсуіне қарай тегістелсе де, олар барлық уақытта жеткілікті дәрежеде сақталады. Осылайша, Хилл мен Уолкер [126] көрсеткен ұстанымы полиэфирлердің балқу температурасы полиэфир бірлігіндегі метилен топтарының жалпы санына ғана тәуелді және олардың қышқыл мен гликоль қалдықтары арасындағы таралуына байланысты емес.</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Бұдан авторлар сілтемедегі эфирлік байланыстың орны маңызды рөл атқарады деген қорытындыға келді [127]. Метилен байланысы арқылы емес, молекула эфирлік байланыс бойымен оңай айналатындықтан, эфир байланысы буынның ортасында орналасқанда, бұл байланыс буынның соңында орналасқанға қарағанда, молекула оңай айналады. Сондықтан байланыстары қышқыл мен гликольдің бірдей қалдықтарынан тұратын полиэфирлердің балқу температурасы төмен және олардың ұзындығы бойынша ерекшеленеді. Мысалы, полиэтиленбацианат 72°С, ал изомерлі полигексаметилен адипианаты 55°С-та балқиды [128]. Бастапқы гликоль немесе дикарбон қышқылының молекуласындағы бүйірлік метил топтары полиэфирлердің балқу температурасының төмендеуіне әкеледі [129].</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Бастапқы дикарбон қышқылының немесе гликольдің молекуласында оттегі немесе күкірт гетероатомының болуы полиэфирдің қасиеттеріне қатты әсер етеді [130]. Бұл полимерлер үшін паритет факторы да әлсіз немесе мүлдем жоқ. Полярлық топтардың болуы өте әсерлі әсер етеді. Осылайша, сульфонилдивалер қышқылының полиэфирлері сульфондық топтың полярлығына байланысты тиодивалер қышқылының ұқсас полиэфирлеріне қарағанда айтарлықтай жоғары балқиды [131]. Эфирлік O атомының полиэфирдің жұмсарту температурасының жоғарылауына әсері гликоль молекуласының құрамына кіргенде айқынырақ болатынын атап өтуге болады.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Бірлікте көміртегі атомдары симметриялы емес оптикалық белсенді полиэфирлер белсенді емес мезо-изомерлерден қасиеттерімен ерекшеленеді [132]. Қышқыл молекуласында орынбасарлардың болуы әрқашан балқу температурасын төмендетпейді және кристалдылықты бұзады. Әлбетте, шешуші фактор оптикалық белсенді изомерлер жағдайында жеңілдетілген және мезоформалар үшін қиын болатын кристалдық құрылымда орау қабілеті болып табылады, бұл шарап пен α, β-диметоксиксин қышқылының полиэфирлерінің мысалында көрінеді [133]. Полиэстер 2,3,4 - триметилкарбон қышқылы, бүйірлік алмастырғыштардың (метокси топтары) көптігіне қарамастан, салыстырмалы түрде жоғары балқу температурасына ие [134], бұл оптикалық белсенді заттардан алынған полимерлерге тән тығызырақ қаптаманың пайда болуына байланысты. белгілі бір кеңістіктік конформация.</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Алифаттық полиэфирлердің макромолекуласына ароматты ядролардың енуі айтарлықтай жоғары жұмсарту температурасымен сипатталатын полифениленметилен құрылымдарының түзілуіне әкеледі [135].</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Хош иісті n-дикарбон қышқылдарының полиэфирлері үшін әділдік факторы маңызды болып қала береді және жұп санды гликольдерден алынғандар тақ санды гликольдерден алынғандарға қарағанда жоғары балқиды [136]. Бірақ m- және о-дикарбон қышқылдарының полиэфирлері үшін паритеттік фактордың әсері көп жағдайда әлсірейді, тіпті мүлдем жоғалады. Кристаллдық ароматты n-дикарбон қышқылдарының полиэфирлеріне де тән, ал m- және о-дикарбон қышқылдарының полиэфирлері көп жағдайда аморфты болады.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Хош иісті дикарбон қышқылының молекуласына алифаттық бірліктерді енгізгенде, алифаттық қалдық ұзындығы ұлғайған сайын сәйкес полиэфирлердің балқу температурасы төмендейді [137]. Полиоксиэфирлердің қызықты ерекшелігі - екі температуралық ауысудың болуы. Бірінші ауысу -70°С температурада, ал екіншісі әрбір полиоксиэфирге тән жоғарырақ температурада болады. Полимер молекуласының әрбір бірлігінде бір-біріне ұқсамайтын екі бөлім бар болғандықтан, Рейкинг және т.б. [138] бірінші ауысуды тізбектің (I) глицерин бөліктерінің қатпауына жатқызады, ал екінші ауысу қатты фенилен бөліктерінің қатып қалуымен байланысты. полимерлі тізбек. Бірінші ауысу бөлімшенің құрылымына байланысты емес, бірақ екіншісі радикалдың құрылымына өте қатты байланысты.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Хош иісті дикарбон қышқылдары мен екі атомды фенолдардан алынған хош иісті полиэфирлерді әдетте полиарилаттар деп атайды. Олардың жұмсарту температурасы жоғарыда қарастырылған алифатты және хош иісті полиэфирлердің жұмсарту температурасынан айтарлықтай жоғары [139]. Гидрохинон және дикарбон қышқылдарының n, n - дифенилкарбон және терефтал сияқты полиэфирлері әсіресе жоғары жұмсарту температурасымен сипатталады.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Бис-фенол молекуласына, сондай-ақ дикарбон қышқылының молекуласына алифаттық топтардың енуі көп жағдайда жұмсарту температурасының төмендеуіне әкеледі. Осылайша, гидрохинон мен терефтал қышқылының полиэстері 500°С, ал 4,4-диоксидифенилметан және терефтал қышқылының полиэстері 360°С-та жұмсартады [140]. 4,4-диоксидифенлметанның орталық көміртегі атомына метил топтарын енгізу диана полиэфирлеріне әкеледі. Осылайша, диана мен терефтал қышқылының полиэфирі 350°C температурада ериді, яғни. сәл төменірек. Алайда орталық көміртегіге тек бір фенил тобының енуі 280°С төмен балқитын 4,4-диокситрифенилметан полиэфиріне әкеледі. Метил және фенил топтарының енуі балқу температурасының аздап жоғарылауын тудырады. Осылайша, 4,4-дикарбокситрифенил-1,1,1-этан полиарилаты 290°С-та балқиды.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Екі фенил тобын енгізу де балқу температурасын аздап арттырады және 4,4-диокситетрафенилметан полиэфирді 300°C балқиды. Терефтал қышқылы мен фенолфталеиннің полиарилаты одан да жоғары, атап айтқанда 320°С-та балқиды [141]. 4,4-диоксифенилметан молекуласына фтор қалдығын енгізу, біз терефтал қышқылы полиарилат пен 4,4-диоксидифенилфторен мысалында көріп отырғанымыздай, одан да жоғары балқу температурасына, атап айтқанда 370°С-қа әкеледі [142].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Арматураланған пластмассаларды алу үшін қолданылатын қанықпаған полиэфирлердің термиялық ыдырауы туралы әдебиеттерде аз ақпарат бар. Қанықпаған полиэфирлердің және олардың сополимерлерінің қыздыру кезіндегі салмақ жоғалтуы туралы кейбір деректер келтірілген [142-145].</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Әртүрлі полимерлердің, соның ішінде қанықпаған полиэфирлердің термиялық ыдырауы туралы әдебиет деректеріне сүйене отырып, өкінішке орай, полимердегі әртүрлі топтардың термиялық тұрақтылыққа әсерін анықтау әрдайым мүмкін емес, өйткені термиялық тұрақтылықты бағалау әдісі және тәжірибелік әдіс көп жағдайда әртүрлі. </w:t>
      </w:r>
    </w:p>
    <w:p w:rsidR="00F300F8" w:rsidRPr="00F300F8" w:rsidRDefault="00BD5BAC" w:rsidP="00F300F8">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Келтірілген </w:t>
      </w:r>
      <w:r w:rsidR="00F300F8" w:rsidRPr="00F300F8">
        <w:rPr>
          <w:rFonts w:ascii="Times New Roman" w:eastAsia="Calibri" w:hAnsi="Times New Roman" w:cs="Times New Roman"/>
          <w:sz w:val="28"/>
          <w:szCs w:val="28"/>
          <w:lang w:val="kk-KZ"/>
        </w:rPr>
        <w:t xml:space="preserve">[146] </w:t>
      </w:r>
      <w:r>
        <w:rPr>
          <w:rFonts w:ascii="Times New Roman" w:eastAsia="Calibri" w:hAnsi="Times New Roman" w:cs="Times New Roman"/>
          <w:sz w:val="28"/>
          <w:szCs w:val="28"/>
          <w:lang w:val="kk-KZ"/>
        </w:rPr>
        <w:t>ж</w:t>
      </w:r>
      <w:r w:rsidR="00F300F8" w:rsidRPr="00F300F8">
        <w:rPr>
          <w:rFonts w:ascii="Times New Roman" w:eastAsia="Calibri" w:hAnsi="Times New Roman" w:cs="Times New Roman"/>
          <w:sz w:val="28"/>
          <w:szCs w:val="28"/>
          <w:lang w:val="kk-KZ"/>
        </w:rPr>
        <w:t>ұмыстың мақсаты қанықпаған полиарилаттар мен олардың негізіндегі сополимерлердің термиялық тұрақтылығына молекулалық салмақ пен полиэфир тізбегі құрылымының әсерін зерттеу болды. Тәжірибелік материал ретінде фенолфталеин, диаллидиан, фумар, терефтал және изофтал қышқылдарынан алынған аралас қанықпаған полиарилаттар, сондай-ақ осы полиарилаттардың әртүрлі құрылымдағы аллил және винил мономерлері бар сополимерлері таңдалды. Үлгілердің термиялық тұрақтылығы термогравиметриялық талдау және 300 °C ауада изотермиялық қыздыру арқылы бағаланды.</w:t>
      </w:r>
    </w:p>
    <w:p w:rsidR="00F300F8" w:rsidRPr="00F300F8" w:rsidRDefault="00BD5BAC" w:rsidP="00F300F8">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Келесі </w:t>
      </w:r>
      <w:r w:rsidR="00F300F8" w:rsidRPr="00F300F8">
        <w:rPr>
          <w:rFonts w:ascii="Times New Roman" w:eastAsia="Calibri" w:hAnsi="Times New Roman" w:cs="Times New Roman"/>
          <w:sz w:val="28"/>
          <w:szCs w:val="28"/>
          <w:lang w:val="kk-KZ"/>
        </w:rPr>
        <w:t xml:space="preserve">[147] </w:t>
      </w:r>
      <w:r>
        <w:rPr>
          <w:rFonts w:ascii="Times New Roman" w:eastAsia="Calibri" w:hAnsi="Times New Roman" w:cs="Times New Roman"/>
          <w:sz w:val="28"/>
          <w:szCs w:val="28"/>
          <w:lang w:val="kk-KZ"/>
        </w:rPr>
        <w:t>ж</w:t>
      </w:r>
      <w:r w:rsidR="00F300F8" w:rsidRPr="00F300F8">
        <w:rPr>
          <w:rFonts w:ascii="Times New Roman" w:eastAsia="Calibri" w:hAnsi="Times New Roman" w:cs="Times New Roman"/>
          <w:sz w:val="28"/>
          <w:szCs w:val="28"/>
          <w:lang w:val="kk-KZ"/>
        </w:rPr>
        <w:t xml:space="preserve">ұмыста полиэфир тізбегінің молекулалық салмағы мен құрылымының қанықпаған полиарилаттар мен олардың негізіндегі сополимерлердің термиялық тұрақтылығына әсері зерттелді. Тәжірибе материалдары ретінде фенолфталеин, диаллидиан, фумар, терефтал және изофтал қышқылдарынан алынған аралас қанықпаған полиарилаттар және осы полиарилаттардың әртүрлі құрылымдағы аллил және винил мономерлері бар сополимерлері таңдалды. Үлгілердің термиялық тұрақтылығы термогравиметриялық талдау және 300°С ауада изотермиялық қыздыру арқылы бағаланды. Оларды салыстыру полиарилаттың молекулалық массасы полимердің ыдырауының басталуына айтарлықтай әсер етпейтінін көрсетеді. Алайда, ыдырау кеңейген сайын, олардың молекулалық салмағы артқан сайын полимерлердің салмақ жоғалуы біршама аз болады. Фенолфталеин мен фумар және изофтал қышқылдарынан алынған аралас қанықпаған полиарилаттар ерекшелігі олардың терефталеин қышқылымен фенолфталеин мен диаллидианнан алынған аралас қанықпаған полиарилаттарға қарағанда термиялық тұрақтылығы төмен.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Құрамында реактивті қос байланысы бар қанықпаған полиэфирлер аллил және винил мономерлерімен сополимерленуге қабілетті [148]. Бұл жағдайда бастапқы полиарилаттардың қанықпау дәрежесі бастапқы компоненттердің құрылымынан басқа сополимерлену өнімдерінің термиялық тұрақтылығына әсер етеді. Полиарилатты қанықпау дәрежесі жоғарылаған сайын оның полимерленуі кезінде көлденең байланыстар саны артады, нәтижесінде бір макромолекула пайда болады. Оның термиялық тұрақтылығының артуына да осы себеп болса керек. Бастапқы қоспадағы мономер концентрациясы артқан сайын, т. полиарилат: мономер қатынасы төмендеген сайын сополимердің термиялық тұрақтылығының төмендеуі байқалады. Себебі, бұл жағдайда полимерден қайталанатын мономер бірліктерінен тұратын гомополимер немесе ұзағырақ айқаспалы байланыстар түзу мүмкін болады. Олар бірінші болып ыдырауға ұшырайды, өйткені қолданылатын мономерлердің гомополимерлері бастапқы полиарилаттармен салыстырғанда кейде айтарлықтай төмен термиялық тұрақтылықпен сипатталады. Демек, сополимерлердің термиялық ыдырауы кезінде ең алдымен гомополимер ыдырауға ұшырайды, сонымен қатар сополимерлену үшін қолданылатын мономер бірліктерінен тұратын сополимер бөлімдерінде де ыдырауға ұшырайды деп болжауға болады.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Келтірілген жұмыста [149] мырыш гидроксистаннатымен отқа төзімді қанықпаған малеинді фталик полиэфирлі шайырлардың термиялық ыдырау кинетикасы әртүрлі қыздыру жылдамдықтарында термогравиметриялық талдауды қолдану арқылы зерттелді. Бірінші кезеңде Фридман және Озава – Флинн – Уолл әдістерімен изоконверсиялық талдау негізінде, (көрінетін) активтену энергиясының (Е) мәні деградация кезінде үш кезеңде сипатты түрде өзгеретіні анықталды. Сызықты емес регрессия әдістерін қолданатын әрі қарай кинетикалық зерттеулер таза және тұрақтандырылған шайырлардың жақсы екенін көрсетті. Мырыш гидроксистаннаты (0,8) бар шайырлардың ыдырауы кезінде E конверсияға (α) тәуелділігі жоғары Е мәндерімен сипатталатыны байқалды, бұл құбылысты жалынға төзімділік тұрғысынан түсіндіруге болады. Мырыш гидроксистаннаты негізінен конденсацияланған фазада әрекет етеді деп саналады. Келесі кезеңде ыдырау процесінің f(α) функциясының кинетикалық моделін табу үшін бейрегрессия әдісі арқылы кинетикалық талдау жүргізілді. Сондықтан таза шайыр үшін ең жақсы сәйкестік Аврами-Ерофеев моделі үшін (ядролардың өсуі) табылды, ал тұрақтандырылған үлгілер үшін катализі бар n-ші ретті функция ең жақсы жуықтау болып табылды. E түріндегі алынған кинетикалық параметрлер, экспоненциалды A факторы және модельдік функция f(α) түрлендірудің, уақыт пен температураның экстраполяцияланған диапазонында полиэфирлі шайырдың термиялық әрекетін болжауға мүмкіндік береді.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Келтірілген жұмыста [150] поли(этиленгликоль)фумарат макромерлері негізінде биологиялық ыдырайтын гидрогельдер әзірленді. Бұл макромерлер әртүрлі молекулалық салмақтағы полиэтиленгликоль мен фумар қышқылын тікелей поликонденсациялау арқылы дициклогексилкарбодиимидті (DCC) этерификацияны ынталандырушы агент ретінде пайдалана отырып синтездеді. Олар спектроскопиялық әдістермен (яғни Фурье түрлендіру инфрақызыл спектроскопиясы және протонды ядролық магниттік-резонансты спектроскопия), сондай-ақ гельді өткізу хроматографиясы және термиялық талдау әдістерімен (яғни дифференциалды сканерлеу калориметриясы) толық сипатталды. Термиялық сипаттамалар нәтижесінде алынған макромерлердің бастапқы мономерлерге қарағанда кристалдылығы төмен екенін көрсетті. Макромерлердің молекулалық салмағы мен олигомерлену дәрежесіне бастапқы PEG-тердің молекулалық салмағы да айтарлықтай әсер етті. Макромерлер аммоний персульфатынан және N, N, N´, N´-тетраметилэтилендиаминнен тұратын суда еритін инициация жүйесінің қатысуымен тотығу-тотықсыздану механизмі арқылы айқаспалы байланысқан. Кросс-байланыстырылған гельдердің ісіну қасиеттері де зерттелді және PEG бастапқы молекулалық салмағына айтарлықтай тәуелділігін көрсетті. Біздің нәтижелеріміз бұл биологиялық ыдырайтын гидрогельдердің дәрілік заттарды жеткізуде және тіндік инженерияда әлеуетті қолдану мүмкіндігін көрсетті.</w:t>
      </w:r>
    </w:p>
    <w:p w:rsidR="00F300F8" w:rsidRPr="00F300F8" w:rsidRDefault="00F300F8" w:rsidP="00F300F8">
      <w:pPr>
        <w:spacing w:after="0" w:line="240" w:lineRule="auto"/>
        <w:ind w:firstLine="708"/>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Қанықпаған полиэфирлердің (ҚП) жылулық әрекеті туралы зерттеулер соңғы жылдары жарияланды, бірақ деградация кинетикасы туралы деректер аз [151]. </w:t>
      </w:r>
    </w:p>
    <w:p w:rsidR="00F300F8" w:rsidRPr="00F300F8" w:rsidRDefault="00F300F8" w:rsidP="00F300F8">
      <w:pPr>
        <w:spacing w:after="0" w:line="240" w:lineRule="auto"/>
        <w:ind w:firstLine="708"/>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Бодри және басқалары [152] циклопентадиенмен аяқталатын ҚПШ-тің термиялық деградациясын зерттеді. Термиялық деградацияның басында активтену энергиясы (Е) полистиролдың деполимеризациясына сәйкес 100 кДж/моль шамасында екені анықталды. ҚПШ желісінің деградациясына сәйкес келетін 0,5 түрлендіру дәрежесі (α) үшін Ea 170 кДж/моль болды.  </w:t>
      </w:r>
    </w:p>
    <w:p w:rsidR="00F300F8" w:rsidRPr="00F300F8" w:rsidRDefault="00F300F8" w:rsidP="00F300F8">
      <w:pPr>
        <w:spacing w:after="0" w:line="240" w:lineRule="auto"/>
        <w:ind w:firstLine="708"/>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Басқа зерттеуде Агравал және басқалары [153] изотермиялық термогравиметриялық талдауды (TGA) пайдалана отырып, диэтиленгликоль және изофтал/адип/малеин немесе фумар қышқылына негізделген үш жаңа қанықпаған полиэфирлердің ыдырау кинетикасын зерттеді. Бірінші ретті кинетикалық теңдеуді ала отырып, авторлар ыдыраудың екі кезеңі үшін Еа есептеді. Ea деградацияның бірінші сатысында жоғары мәндерге ие болғаны және рентгендік дифракция үлгілерімен расталған реттелген және тұрақты құрылымы бар шайырлар үшін де жоғары болғаны байқалды. Инвариантты кинетикалық параметр (IKP) әдісін Мортайн және басқалары шайырлардың жылулық әрекетін зерттеу үшін пайдаланды. Авторлар кинетикалық функциямен байланысты ықтималдық үлестірімін есептеп, ыдырау механизмінің айтарлықтай күрделі екенін анықтады. бір шайыр үшін ыдырау цилиндрлік симметрияның қарапайым төмен диффузиялық үлгісін ұстанатын сияқты. Бұл зерттеудің мақсаты активтену энергиясын (көрінетін) модельсіз бағалауды және реакция функциясын сызықты емес регрессия негізінде анықтауды қамтитын кеңейтілген тәсілді пайдалана отырып, ZHS-жандырылған NPS термиялық ыдырау процесінің кинетикалық параметрлерін анықтау болды.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Осылайша, әдебиеттерді шолу қанықпаған полиэфирлі шайырлар негізіндегі сополимерлердің жылулық қасиеттері мен кинетикалық параметрлерін зерттеу бойынша деректердің жетіспеушілігін көрсетті.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Осыған байланысты полиэтиленгликольфумарат сополимерлерінің иондық мономерлермен термиялық ыдырау заңдылықтарын зерттеу теориялық және практикалық түсініктерді кеңейтіп, полиэфирлер химиясындағы жаңа заңдылықтарды ашуға мүмкіндік береді.</w:t>
      </w: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Default="00F300F8" w:rsidP="00F300F8">
      <w:pPr>
        <w:rPr>
          <w:lang w:val="kk-KZ"/>
        </w:rPr>
      </w:pPr>
    </w:p>
    <w:p w:rsidR="00F300F8" w:rsidRDefault="00F300F8" w:rsidP="00F300F8">
      <w:pPr>
        <w:rPr>
          <w:lang w:val="kk-KZ"/>
        </w:rPr>
      </w:pPr>
    </w:p>
    <w:p w:rsidR="00F300F8" w:rsidRDefault="00F300F8" w:rsidP="00F300F8">
      <w:pPr>
        <w:rPr>
          <w:lang w:val="kk-KZ"/>
        </w:rPr>
      </w:pPr>
    </w:p>
    <w:p w:rsidR="00F300F8" w:rsidRDefault="00F300F8"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C25996" w:rsidRDefault="00C25996" w:rsidP="00F300F8">
      <w:pPr>
        <w:rPr>
          <w:lang w:val="kk-KZ"/>
        </w:rPr>
      </w:pPr>
    </w:p>
    <w:p w:rsidR="00F300F8" w:rsidRDefault="00F300F8" w:rsidP="00F300F8">
      <w:pPr>
        <w:rPr>
          <w:lang w:val="kk-KZ"/>
        </w:rPr>
      </w:pPr>
    </w:p>
    <w:p w:rsidR="00F300F8" w:rsidRDefault="00F300F8" w:rsidP="00F300F8">
      <w:pPr>
        <w:rPr>
          <w:lang w:val="kk-KZ"/>
        </w:rPr>
      </w:pPr>
    </w:p>
    <w:p w:rsidR="00F300F8" w:rsidRPr="00F300F8" w:rsidRDefault="00F300F8" w:rsidP="00F300F8">
      <w:pPr>
        <w:spacing w:after="0" w:line="240" w:lineRule="auto"/>
        <w:ind w:firstLine="709"/>
        <w:jc w:val="both"/>
        <w:rPr>
          <w:rFonts w:ascii="Times New Roman" w:eastAsia="Calibri" w:hAnsi="Times New Roman" w:cs="Times New Roman"/>
          <w:b/>
          <w:sz w:val="28"/>
          <w:szCs w:val="28"/>
          <w:lang w:val="kk-KZ"/>
        </w:rPr>
      </w:pPr>
      <w:r w:rsidRPr="00F300F8">
        <w:rPr>
          <w:rFonts w:ascii="Times New Roman" w:eastAsia="Calibri" w:hAnsi="Times New Roman" w:cs="Times New Roman"/>
          <w:b/>
          <w:sz w:val="28"/>
          <w:szCs w:val="28"/>
          <w:lang w:val="kk-KZ"/>
        </w:rPr>
        <w:t>2 ТӘЖІРИБЕЛІК БӨЛІМ</w:t>
      </w:r>
      <w:bookmarkStart w:id="10" w:name="_Toc156900962"/>
    </w:p>
    <w:p w:rsidR="00F300F8" w:rsidRPr="00F300F8" w:rsidRDefault="00F300F8" w:rsidP="00F300F8">
      <w:pPr>
        <w:spacing w:after="0" w:line="240" w:lineRule="auto"/>
        <w:ind w:firstLine="709"/>
        <w:jc w:val="both"/>
        <w:rPr>
          <w:rFonts w:ascii="Times New Roman" w:eastAsia="Calibri" w:hAnsi="Times New Roman" w:cs="Times New Roman"/>
          <w:b/>
          <w:sz w:val="28"/>
          <w:lang w:val="kk-KZ"/>
        </w:rPr>
      </w:pPr>
    </w:p>
    <w:p w:rsidR="00F300F8" w:rsidRPr="00F300F8" w:rsidRDefault="00F300F8" w:rsidP="00F300F8">
      <w:pPr>
        <w:spacing w:after="0" w:line="240" w:lineRule="auto"/>
        <w:ind w:firstLine="709"/>
        <w:jc w:val="both"/>
        <w:rPr>
          <w:rFonts w:ascii="Times New Roman" w:eastAsia="Calibri" w:hAnsi="Times New Roman" w:cs="Times New Roman"/>
          <w:b/>
          <w:sz w:val="28"/>
          <w:lang w:val="kk-KZ"/>
        </w:rPr>
      </w:pPr>
      <w:r w:rsidRPr="00F300F8">
        <w:rPr>
          <w:rFonts w:ascii="Times New Roman" w:eastAsia="Calibri" w:hAnsi="Times New Roman" w:cs="Times New Roman"/>
          <w:b/>
          <w:sz w:val="28"/>
          <w:lang w:val="kk-KZ"/>
        </w:rPr>
        <w:t>2.1 Полиэтиленгликольфумарат және акрил қышқылы негізіндегі ионогендық сополимерлердің синтезі</w:t>
      </w:r>
      <w:bookmarkEnd w:id="10"/>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Полиэтиленгликольфумарат, этиленгликоль мен фумар қышқылының 453-473 К температура аралығында поликонденсация реакциясы арқылы алынды </w:t>
      </w:r>
      <w:r w:rsidRPr="00F300F8">
        <w:rPr>
          <w:rFonts w:ascii="Times New Roman" w:eastAsia="Times New Roman" w:hAnsi="Times New Roman" w:cs="Times New Roman"/>
          <w:sz w:val="28"/>
          <w:szCs w:val="28"/>
          <w:lang w:val="kk-KZ" w:eastAsia="ru-RU"/>
        </w:rPr>
        <w:t>[154]</w:t>
      </w:r>
      <w:r w:rsidRPr="00F300F8">
        <w:rPr>
          <w:rFonts w:ascii="Times New Roman" w:eastAsia="Times New Roman" w:hAnsi="Times New Roman" w:cs="Times New Roman"/>
          <w:sz w:val="28"/>
          <w:szCs w:val="24"/>
          <w:lang w:val="kk-KZ" w:eastAsia="ru-RU"/>
        </w:rPr>
        <w:t>. Қажетсіз желатинизация процестері болмау үшін реакция азот ағынында алюминий хлориді катализаторының қатысуымен стандартты әдіс бойынша жүргізілді [155, с. 3]. Поликонденсация 16 сағат бойы жүргізілді. Синтез реакциясы схемалық түрде берілген:</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eastAsia="ru-RU"/>
        </w:rPr>
        <w:object w:dxaOrig="10368" w:dyaOrig="3756">
          <v:shape id="_x0000_i1046" type="#_x0000_t75" style="width:414pt;height:150pt" o:ole="">
            <v:imagedata r:id="rId60" o:title=""/>
          </v:shape>
          <o:OLEObject Type="Embed" ProgID="ChemDraw.Document.6.0" ShapeID="_x0000_i1046" DrawAspect="Content" ObjectID="_1793024944" r:id="rId61"/>
        </w:objec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4"/>
          <w:lang w:val="kk-KZ" w:eastAsia="ru-RU"/>
        </w:rPr>
        <w:t>Үлгілердегі қышқыл және гидроксил санының мөлшері титриметриялық әдіспен анықталды. Қышқыл саны Қ.С. келесі формула бойынша есептеледі:</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4"/>
          <w:lang w:val="kk-KZ" w:eastAsia="ru-RU"/>
        </w:rPr>
      </w:pPr>
      <m:oMath>
        <m:r>
          <w:rPr>
            <w:rFonts w:ascii="Cambria Math" w:eastAsia="Times New Roman" w:hAnsi="Cambria Math" w:cs="Times New Roman"/>
            <w:sz w:val="28"/>
            <w:szCs w:val="24"/>
            <w:lang w:val="kk-KZ" w:eastAsia="ru-RU"/>
          </w:rPr>
          <m:t>Қ.С.=</m:t>
        </m:r>
        <m:f>
          <m:fPr>
            <m:ctrlPr>
              <w:rPr>
                <w:rFonts w:ascii="Cambria Math" w:eastAsia="Times New Roman" w:hAnsi="Cambria Math" w:cs="Times New Roman"/>
                <w:i/>
                <w:sz w:val="28"/>
                <w:szCs w:val="24"/>
                <w:lang w:val="kk-KZ" w:eastAsia="ru-RU"/>
              </w:rPr>
            </m:ctrlPr>
          </m:fPr>
          <m:num>
            <m:d>
              <m:dPr>
                <m:ctrlPr>
                  <w:rPr>
                    <w:rFonts w:ascii="Cambria Math" w:eastAsia="Times New Roman" w:hAnsi="Cambria Math" w:cs="Times New Roman"/>
                    <w:i/>
                    <w:sz w:val="28"/>
                    <w:szCs w:val="24"/>
                    <w:lang w:val="en-US" w:eastAsia="ru-RU"/>
                  </w:rPr>
                </m:ctrlPr>
              </m:dPr>
              <m:e>
                <m:sSub>
                  <m:sSubPr>
                    <m:ctrlPr>
                      <w:rPr>
                        <w:rFonts w:ascii="Cambria Math" w:eastAsia="Times New Roman" w:hAnsi="Cambria Math" w:cs="Times New Roman"/>
                        <w:i/>
                        <w:sz w:val="28"/>
                        <w:szCs w:val="24"/>
                        <w:lang w:val="en-US" w:eastAsia="ru-RU"/>
                      </w:rPr>
                    </m:ctrlPr>
                  </m:sSubPr>
                  <m:e>
                    <m:r>
                      <w:rPr>
                        <w:rFonts w:ascii="Cambria Math" w:eastAsia="Times New Roman" w:hAnsi="Cambria Math" w:cs="Times New Roman"/>
                        <w:sz w:val="28"/>
                        <w:szCs w:val="24"/>
                        <w:lang w:val="kk-KZ" w:eastAsia="ru-RU"/>
                      </w:rPr>
                      <m:t>V</m:t>
                    </m:r>
                  </m:e>
                  <m:sub>
                    <m:r>
                      <w:rPr>
                        <w:rFonts w:ascii="Cambria Math" w:eastAsia="Times New Roman" w:hAnsi="Cambria Math" w:cs="Times New Roman"/>
                        <w:sz w:val="28"/>
                        <w:szCs w:val="24"/>
                        <w:lang w:val="kk-KZ" w:eastAsia="ru-RU"/>
                      </w:rPr>
                      <m:t>1</m:t>
                    </m:r>
                  </m:sub>
                </m:sSub>
                <m:r>
                  <w:rPr>
                    <w:rFonts w:ascii="Cambria Math" w:eastAsia="Times New Roman" w:hAnsi="Cambria Math" w:cs="Times New Roman"/>
                    <w:sz w:val="28"/>
                    <w:szCs w:val="24"/>
                    <w:lang w:val="kk-KZ" w:eastAsia="ru-RU"/>
                  </w:rPr>
                  <m:t>-</m:t>
                </m:r>
                <m:sSub>
                  <m:sSubPr>
                    <m:ctrlPr>
                      <w:rPr>
                        <w:rFonts w:ascii="Cambria Math" w:eastAsia="Times New Roman" w:hAnsi="Cambria Math" w:cs="Times New Roman"/>
                        <w:i/>
                        <w:sz w:val="28"/>
                        <w:szCs w:val="24"/>
                        <w:lang w:val="en-US" w:eastAsia="ru-RU"/>
                      </w:rPr>
                    </m:ctrlPr>
                  </m:sSubPr>
                  <m:e>
                    <m:r>
                      <w:rPr>
                        <w:rFonts w:ascii="Cambria Math" w:eastAsia="Times New Roman" w:hAnsi="Cambria Math" w:cs="Times New Roman"/>
                        <w:sz w:val="28"/>
                        <w:szCs w:val="24"/>
                        <w:lang w:val="kk-KZ" w:eastAsia="ru-RU"/>
                      </w:rPr>
                      <m:t>V</m:t>
                    </m:r>
                  </m:e>
                  <m:sub>
                    <m:r>
                      <w:rPr>
                        <w:rFonts w:ascii="Cambria Math" w:eastAsia="Times New Roman" w:hAnsi="Cambria Math" w:cs="Times New Roman"/>
                        <w:sz w:val="28"/>
                        <w:szCs w:val="24"/>
                        <w:lang w:val="kk-KZ" w:eastAsia="ru-RU"/>
                      </w:rPr>
                      <m:t>2</m:t>
                    </m:r>
                  </m:sub>
                </m:sSub>
              </m:e>
            </m:d>
            <m:r>
              <w:rPr>
                <w:rFonts w:ascii="Cambria Math" w:eastAsia="Times New Roman" w:hAnsi="Cambria Math" w:cs="Times New Roman"/>
                <w:sz w:val="28"/>
                <w:szCs w:val="24"/>
                <w:lang w:val="kk-KZ" w:eastAsia="ru-RU"/>
              </w:rPr>
              <m:t>×f×0.00561×1000</m:t>
            </m:r>
          </m:num>
          <m:den>
            <m:r>
              <w:rPr>
                <w:rFonts w:ascii="Cambria Math" w:eastAsia="Times New Roman" w:hAnsi="Cambria Math" w:cs="Times New Roman"/>
                <w:sz w:val="28"/>
                <w:szCs w:val="24"/>
                <w:lang w:val="kk-KZ" w:eastAsia="ru-RU"/>
              </w:rPr>
              <m:t>a</m:t>
            </m:r>
          </m:den>
        </m:f>
      </m:oMath>
      <w:r w:rsidRPr="00F300F8">
        <w:rPr>
          <w:rFonts w:ascii="Times New Roman" w:eastAsia="Times New Roman" w:hAnsi="Times New Roman" w:cs="Times New Roman"/>
          <w:sz w:val="28"/>
          <w:szCs w:val="24"/>
          <w:lang w:val="kk-KZ" w:eastAsia="ru-RU"/>
        </w:rPr>
        <w:t xml:space="preserve">                                      (21)</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мұнда 0,00561 - 0,1 н КОН ерітіндісінің титрі, г/мл.</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Гидроксил саны Г.С. келесі формула бойынша есептеледі:</w:t>
      </w:r>
    </w:p>
    <w:p w:rsidR="00F300F8" w:rsidRPr="00F300F8" w:rsidRDefault="00F300F8" w:rsidP="00F300F8">
      <w:pPr>
        <w:spacing w:after="0" w:line="240" w:lineRule="auto"/>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24"/>
          <w:sz w:val="28"/>
          <w:szCs w:val="28"/>
          <w:lang w:eastAsia="ru-RU"/>
        </w:rPr>
        <w:object w:dxaOrig="3300" w:dyaOrig="639">
          <v:shape id="_x0000_i1047" type="#_x0000_t75" style="width:180pt;height:33pt" o:ole="">
            <v:imagedata r:id="rId62" o:title=""/>
          </v:shape>
          <o:OLEObject Type="Embed" ProgID="Equation.3" ShapeID="_x0000_i1047" DrawAspect="Content" ObjectID="_1793024945" r:id="rId63"/>
        </w:object>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eastAsia="ru-RU"/>
        </w:rPr>
        <w:t>(22)</w:t>
      </w:r>
    </w:p>
    <w:p w:rsidR="00F300F8" w:rsidRPr="00F300F8" w:rsidRDefault="00F300F8" w:rsidP="00F300F8">
      <w:pPr>
        <w:spacing w:after="0" w:line="240" w:lineRule="auto"/>
        <w:rPr>
          <w:rFonts w:ascii="Times New Roman" w:eastAsia="Times New Roman" w:hAnsi="Times New Roman" w:cs="Times New Roman"/>
          <w:sz w:val="28"/>
          <w:szCs w:val="28"/>
          <w:lang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мұнда 0,028 – 0,5 н КОН ерітіндісінің титрі, г/мл.</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Белгілі бір қышқылдық сандағы өнімнің массалық шығымын есептеу</w:t>
      </w:r>
    </w:p>
    <w:p w:rsidR="00F300F8" w:rsidRPr="00F300F8" w:rsidRDefault="0055215B" w:rsidP="00F300F8">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A</m:t>
            </m:r>
          </m:e>
          <m:sub>
            <m:r>
              <w:rPr>
                <w:rFonts w:ascii="Cambria Math" w:eastAsia="Times New Roman" w:hAnsi="Cambria Math" w:cs="Times New Roman"/>
                <w:sz w:val="28"/>
                <w:szCs w:val="28"/>
                <w:lang w:eastAsia="ru-RU"/>
              </w:rPr>
              <m:t>Қ.</m:t>
            </m:r>
            <m:r>
              <m:rPr>
                <m:sty m:val="p"/>
              </m:rPr>
              <w:rPr>
                <w:rFonts w:ascii="Cambria Math" w:eastAsia="Times New Roman" w:hAnsi="Cambria Math" w:cs="Times New Roman"/>
                <w:sz w:val="28"/>
                <w:szCs w:val="28"/>
                <w:lang w:eastAsia="ru-RU"/>
              </w:rPr>
              <m:t>C</m:t>
            </m:r>
            <m:r>
              <w:rPr>
                <w:rFonts w:ascii="Cambria Math" w:eastAsia="Times New Roman" w:hAnsi="Cambria Math" w:cs="Times New Roman"/>
                <w:sz w:val="28"/>
                <w:szCs w:val="28"/>
                <w:lang w:eastAsia="ru-RU"/>
              </w:rPr>
              <m:t>.</m:t>
            </m:r>
          </m:sub>
        </m:sSub>
      </m:oMath>
      <w:r w:rsidR="00F300F8" w:rsidRPr="00F300F8">
        <w:rPr>
          <w:rFonts w:ascii="Times New Roman" w:eastAsia="Times New Roman" w:hAnsi="Times New Roman" w:cs="Times New Roman"/>
          <w:sz w:val="28"/>
          <w:szCs w:val="28"/>
          <w:lang w:eastAsia="ru-RU"/>
        </w:rPr>
        <w:t xml:space="preserve">  теңдеу арқылы есептелді:</w:t>
      </w:r>
    </w:p>
    <w:p w:rsidR="00F300F8" w:rsidRPr="00F300F8" w:rsidRDefault="00F300F8" w:rsidP="00F300F8">
      <w:pPr>
        <w:spacing w:after="0" w:line="240" w:lineRule="auto"/>
        <w:rPr>
          <w:rFonts w:ascii="Times New Roman" w:eastAsia="Times New Roman" w:hAnsi="Times New Roman" w:cs="Times New Roman"/>
          <w:sz w:val="28"/>
          <w:szCs w:val="24"/>
          <w:lang w:eastAsia="ru-RU"/>
        </w:rPr>
      </w:pPr>
    </w:p>
    <w:p w:rsidR="00F300F8" w:rsidRPr="00F300F8" w:rsidRDefault="0055215B" w:rsidP="00F300F8">
      <w:pPr>
        <w:spacing w:after="0" w:line="240" w:lineRule="auto"/>
        <w:jc w:val="right"/>
        <w:rPr>
          <w:rFonts w:ascii="Times New Roman" w:eastAsia="Times New Roman" w:hAnsi="Times New Roman" w:cs="Times New Roman"/>
          <w:sz w:val="28"/>
          <w:szCs w:val="24"/>
          <w:lang w:eastAsia="ru-RU"/>
        </w:rPr>
      </w:pPr>
      <m:oMath>
        <m:sSub>
          <m:sSubPr>
            <m:ctrlPr>
              <w:rPr>
                <w:rFonts w:ascii="Cambria Math" w:eastAsia="Times New Roman" w:hAnsi="Cambria Math" w:cs="Times New Roman"/>
                <w:i/>
                <w:sz w:val="28"/>
                <w:szCs w:val="24"/>
                <w:lang w:eastAsia="ru-RU"/>
              </w:rPr>
            </m:ctrlPr>
          </m:sSubPr>
          <m:e>
            <m:r>
              <w:rPr>
                <w:rFonts w:ascii="Cambria Math" w:eastAsia="Times New Roman" w:hAnsi="Cambria Math" w:cs="Times New Roman"/>
                <w:sz w:val="28"/>
                <w:szCs w:val="24"/>
                <w:lang w:eastAsia="ru-RU"/>
              </w:rPr>
              <m:t>A</m:t>
            </m:r>
          </m:e>
          <m:sub>
            <m:r>
              <w:rPr>
                <w:rFonts w:ascii="Cambria Math" w:eastAsia="Times New Roman" w:hAnsi="Cambria Math" w:cs="Times New Roman"/>
                <w:sz w:val="28"/>
                <w:szCs w:val="24"/>
                <w:lang w:val="kk-KZ" w:eastAsia="ru-RU"/>
              </w:rPr>
              <m:t>Қ.С.</m:t>
            </m:r>
          </m:sub>
        </m:sSub>
        <m:r>
          <w:rPr>
            <w:rFonts w:ascii="Cambria Math" w:eastAsia="Times New Roman" w:hAnsi="Cambria Math" w:cs="Times New Roman"/>
            <w:sz w:val="28"/>
            <w:szCs w:val="24"/>
            <w:lang w:eastAsia="ru-RU"/>
          </w:rPr>
          <m:t>=</m:t>
        </m:r>
        <m:f>
          <m:fPr>
            <m:ctrlPr>
              <w:rPr>
                <w:rFonts w:ascii="Cambria Math" w:eastAsia="Times New Roman" w:hAnsi="Cambria Math" w:cs="Times New Roman"/>
                <w:i/>
                <w:sz w:val="28"/>
                <w:szCs w:val="24"/>
                <w:lang w:eastAsia="ru-RU"/>
              </w:rPr>
            </m:ctrlPr>
          </m:fPr>
          <m:num>
            <m:sSub>
              <m:sSubPr>
                <m:ctrlPr>
                  <w:rPr>
                    <w:rFonts w:ascii="Cambria Math" w:eastAsia="Times New Roman" w:hAnsi="Cambria Math" w:cs="Times New Roman"/>
                    <w:i/>
                    <w:sz w:val="28"/>
                    <w:szCs w:val="24"/>
                    <w:lang w:eastAsia="ru-RU"/>
                  </w:rPr>
                </m:ctrlPr>
              </m:sSubPr>
              <m:e>
                <m:r>
                  <w:rPr>
                    <w:rFonts w:ascii="Cambria Math" w:eastAsia="Times New Roman" w:hAnsi="Cambria Math" w:cs="Times New Roman"/>
                    <w:sz w:val="28"/>
                    <w:szCs w:val="24"/>
                    <w:lang w:eastAsia="ru-RU"/>
                  </w:rPr>
                  <m:t>A</m:t>
                </m:r>
              </m:e>
              <m:sub>
                <m:r>
                  <w:rPr>
                    <w:rFonts w:ascii="Cambria Math" w:eastAsia="Times New Roman" w:hAnsi="Cambria Math" w:cs="Times New Roman"/>
                    <w:sz w:val="28"/>
                    <w:szCs w:val="24"/>
                    <w:lang w:eastAsia="ru-RU"/>
                  </w:rPr>
                  <m:t>0</m:t>
                </m:r>
              </m:sub>
            </m:sSub>
          </m:num>
          <m:den>
            <m:r>
              <w:rPr>
                <w:rFonts w:ascii="Cambria Math" w:eastAsia="Times New Roman" w:hAnsi="Cambria Math" w:cs="Times New Roman"/>
                <w:sz w:val="28"/>
                <w:szCs w:val="24"/>
                <w:lang w:eastAsia="ru-RU"/>
              </w:rPr>
              <m:t>1-</m:t>
            </m:r>
            <m:f>
              <m:fPr>
                <m:ctrlPr>
                  <w:rPr>
                    <w:rFonts w:ascii="Cambria Math" w:eastAsia="Times New Roman" w:hAnsi="Cambria Math" w:cs="Times New Roman"/>
                    <w:i/>
                    <w:sz w:val="28"/>
                    <w:szCs w:val="24"/>
                    <w:lang w:eastAsia="ru-RU"/>
                  </w:rPr>
                </m:ctrlPr>
              </m:fPr>
              <m:num>
                <m:r>
                  <w:rPr>
                    <w:rFonts w:ascii="Cambria Math" w:eastAsia="Times New Roman" w:hAnsi="Cambria Math" w:cs="Times New Roman"/>
                    <w:sz w:val="28"/>
                    <w:szCs w:val="24"/>
                    <w:lang w:val="kk-KZ" w:eastAsia="ru-RU"/>
                  </w:rPr>
                  <m:t>Қ.С.×</m:t>
                </m:r>
                <m:sSub>
                  <m:sSubPr>
                    <m:ctrlPr>
                      <w:rPr>
                        <w:rFonts w:ascii="Cambria Math" w:eastAsia="Times New Roman" w:hAnsi="Cambria Math" w:cs="Times New Roman"/>
                        <w:i/>
                        <w:sz w:val="28"/>
                        <w:szCs w:val="24"/>
                        <w:lang w:val="kk-KZ" w:eastAsia="ru-RU"/>
                      </w:rPr>
                    </m:ctrlPr>
                  </m:sSubPr>
                  <m:e>
                    <m:r>
                      <w:rPr>
                        <w:rFonts w:ascii="Cambria Math" w:eastAsia="Times New Roman" w:hAnsi="Cambria Math" w:cs="Times New Roman"/>
                        <w:sz w:val="28"/>
                        <w:szCs w:val="24"/>
                        <w:lang w:val="kk-KZ" w:eastAsia="ru-RU"/>
                      </w:rPr>
                      <m:t>H</m:t>
                    </m:r>
                  </m:e>
                  <m:sub>
                    <m:r>
                      <w:rPr>
                        <w:rFonts w:ascii="Cambria Math" w:eastAsia="Times New Roman" w:hAnsi="Cambria Math" w:cs="Times New Roman"/>
                        <w:sz w:val="28"/>
                        <w:szCs w:val="24"/>
                        <w:lang w:val="kk-KZ" w:eastAsia="ru-RU"/>
                      </w:rPr>
                      <m:t>2</m:t>
                    </m:r>
                  </m:sub>
                </m:sSub>
                <m:r>
                  <w:rPr>
                    <w:rFonts w:ascii="Cambria Math" w:eastAsia="Times New Roman" w:hAnsi="Cambria Math" w:cs="Times New Roman"/>
                    <w:sz w:val="28"/>
                    <w:szCs w:val="24"/>
                    <w:lang w:val="kk-KZ" w:eastAsia="ru-RU"/>
                  </w:rPr>
                  <m:t>O</m:t>
                </m:r>
              </m:num>
              <m:den>
                <m:sSub>
                  <m:sSubPr>
                    <m:ctrlPr>
                      <w:rPr>
                        <w:rFonts w:ascii="Cambria Math" w:eastAsia="Times New Roman" w:hAnsi="Cambria Math" w:cs="Times New Roman"/>
                        <w:i/>
                        <w:sz w:val="28"/>
                        <w:szCs w:val="24"/>
                        <w:lang w:eastAsia="ru-RU"/>
                      </w:rPr>
                    </m:ctrlPr>
                  </m:sSubPr>
                  <m:e>
                    <m:r>
                      <w:rPr>
                        <w:rFonts w:ascii="Cambria Math" w:eastAsia="Times New Roman" w:hAnsi="Cambria Math" w:cs="Times New Roman"/>
                        <w:sz w:val="28"/>
                        <w:szCs w:val="24"/>
                        <w:lang w:eastAsia="ru-RU"/>
                      </w:rPr>
                      <m:t>M</m:t>
                    </m:r>
                  </m:e>
                  <m:sub>
                    <m:r>
                      <w:rPr>
                        <w:rFonts w:ascii="Cambria Math" w:eastAsia="Times New Roman" w:hAnsi="Cambria Math" w:cs="Times New Roman"/>
                        <w:sz w:val="28"/>
                        <w:szCs w:val="24"/>
                        <w:lang w:eastAsia="ru-RU"/>
                      </w:rPr>
                      <m:t>KOH</m:t>
                    </m:r>
                  </m:sub>
                </m:sSub>
                <m:r>
                  <w:rPr>
                    <w:rFonts w:ascii="Cambria Math" w:eastAsia="Times New Roman" w:hAnsi="Cambria Math" w:cs="Times New Roman"/>
                    <w:sz w:val="28"/>
                    <w:szCs w:val="24"/>
                    <w:lang w:eastAsia="ru-RU"/>
                  </w:rPr>
                  <m:t>×1000</m:t>
                </m:r>
              </m:den>
            </m:f>
          </m:den>
        </m:f>
      </m:oMath>
      <w:r w:rsidR="00F300F8" w:rsidRPr="00F300F8">
        <w:rPr>
          <w:rFonts w:ascii="Times New Roman" w:eastAsia="Times New Roman" w:hAnsi="Times New Roman" w:cs="Times New Roman"/>
          <w:sz w:val="28"/>
          <w:szCs w:val="24"/>
          <w:lang w:val="kk-KZ" w:eastAsia="ru-RU"/>
        </w:rPr>
        <w:t xml:space="preserve">                                               </w:t>
      </w:r>
      <w:r w:rsidR="00F300F8" w:rsidRPr="00F300F8">
        <w:rPr>
          <w:rFonts w:ascii="Times New Roman" w:eastAsia="Times New Roman" w:hAnsi="Times New Roman" w:cs="Times New Roman"/>
          <w:sz w:val="28"/>
          <w:szCs w:val="28"/>
          <w:lang w:eastAsia="ru-RU"/>
        </w:rPr>
        <w:t>(23)</w:t>
      </w:r>
    </w:p>
    <w:p w:rsidR="00F300F8" w:rsidRPr="00F300F8" w:rsidRDefault="00F300F8" w:rsidP="00F300F8">
      <w:pPr>
        <w:spacing w:after="0" w:line="240" w:lineRule="auto"/>
        <w:jc w:val="right"/>
        <w:rPr>
          <w:rFonts w:ascii="Times New Roman" w:eastAsia="Times New Roman" w:hAnsi="Times New Roman" w:cs="Times New Roman"/>
          <w:sz w:val="28"/>
          <w:szCs w:val="28"/>
          <w:lang w:eastAsia="ru-RU"/>
        </w:rPr>
      </w:pPr>
    </w:p>
    <w:p w:rsidR="00F300F8" w:rsidRPr="00F300F8" w:rsidRDefault="00F300F8" w:rsidP="00F300F8">
      <w:pPr>
        <w:spacing w:after="0" w:line="240" w:lineRule="auto"/>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мұнда </w:t>
      </w:r>
      <w:r w:rsidRPr="00F300F8">
        <w:rPr>
          <w:rFonts w:ascii="Times New Roman" w:eastAsia="Times New Roman" w:hAnsi="Times New Roman" w:cs="Times New Roman"/>
          <w:i/>
          <w:sz w:val="28"/>
          <w:szCs w:val="28"/>
        </w:rPr>
        <w:fldChar w:fldCharType="begin"/>
      </w:r>
      <w:r w:rsidRPr="00F300F8">
        <w:rPr>
          <w:rFonts w:ascii="Times New Roman" w:eastAsia="Times New Roman" w:hAnsi="Times New Roman" w:cs="Times New Roman"/>
          <w:i/>
          <w:sz w:val="28"/>
          <w:szCs w:val="28"/>
        </w:rPr>
        <w:instrText xml:space="preserve"> QUOTE </w:instrText>
      </w:r>
      <w:r w:rsidRPr="00F300F8">
        <w:rPr>
          <w:rFonts w:ascii="Times New Roman" w:eastAsia="Times New Roman" w:hAnsi="Times New Roman" w:cs="Times New Roman"/>
          <w:i/>
          <w:noProof/>
          <w:sz w:val="28"/>
          <w:szCs w:val="28"/>
          <w:lang w:eastAsia="ru-RU"/>
        </w:rPr>
        <w:drawing>
          <wp:inline distT="0" distB="0" distL="0" distR="0" wp14:anchorId="104B3F67" wp14:editId="31CC0F7C">
            <wp:extent cx="178435" cy="1397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8435" cy="139700"/>
                    </a:xfrm>
                    <a:prstGeom prst="rect">
                      <a:avLst/>
                    </a:prstGeom>
                    <a:noFill/>
                    <a:ln>
                      <a:noFill/>
                    </a:ln>
                  </pic:spPr>
                </pic:pic>
              </a:graphicData>
            </a:graphic>
          </wp:inline>
        </w:drawing>
      </w:r>
      <w:r w:rsidRPr="00F300F8">
        <w:rPr>
          <w:rFonts w:ascii="Times New Roman" w:eastAsia="Times New Roman" w:hAnsi="Times New Roman" w:cs="Times New Roman"/>
          <w:i/>
          <w:sz w:val="28"/>
          <w:szCs w:val="28"/>
        </w:rPr>
        <w:instrText xml:space="preserve"> </w:instrText>
      </w:r>
      <w:r w:rsidRPr="00F300F8">
        <w:rPr>
          <w:rFonts w:ascii="Times New Roman" w:eastAsia="Times New Roman" w:hAnsi="Times New Roman" w:cs="Times New Roman"/>
          <w:i/>
          <w:sz w:val="28"/>
          <w:szCs w:val="28"/>
        </w:rPr>
        <w:fldChar w:fldCharType="separate"/>
      </w:r>
      <m:oMath>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lang w:val="en-US"/>
              </w:rPr>
              <m:t>A</m:t>
            </m:r>
          </m:e>
          <m:sub>
            <m:r>
              <m:rPr>
                <m:sty m:val="p"/>
              </m:rPr>
              <w:rPr>
                <w:rFonts w:ascii="Cambria Math" w:eastAsia="Times New Roman" w:hAnsi="Cambria Math" w:cs="Times New Roman"/>
                <w:sz w:val="28"/>
                <w:szCs w:val="28"/>
              </w:rPr>
              <m:t>0</m:t>
            </m:r>
          </m:sub>
        </m:sSub>
      </m:oMath>
      <w:r w:rsidRPr="00F300F8">
        <w:rPr>
          <w:rFonts w:ascii="Times New Roman" w:eastAsia="Times New Roman" w:hAnsi="Times New Roman" w:cs="Times New Roman"/>
          <w:i/>
          <w:sz w:val="28"/>
          <w:szCs w:val="28"/>
        </w:rPr>
        <w:fldChar w:fldCharType="end"/>
      </w:r>
      <w:r w:rsidRPr="00F300F8">
        <w:rPr>
          <w:rFonts w:ascii="Times New Roman" w:eastAsia="Times New Roman" w:hAnsi="Times New Roman" w:cs="Times New Roman"/>
          <w:i/>
          <w:sz w:val="28"/>
          <w:szCs w:val="28"/>
          <w:lang w:val="kk-KZ"/>
        </w:rPr>
        <w:t xml:space="preserve"> - Қ.С</w:t>
      </w:r>
      <w:r w:rsidRPr="00F300F8">
        <w:rPr>
          <w:rFonts w:ascii="Times New Roman" w:eastAsia="Times New Roman" w:hAnsi="Times New Roman" w:cs="Times New Roman"/>
          <w:sz w:val="28"/>
          <w:szCs w:val="28"/>
          <w:lang w:val="kk-KZ"/>
        </w:rPr>
        <w:t>. = 0 кезіндегі шығым массасы.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Әрекеттеспеген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ν</m:t>
            </m:r>
          </m:e>
          <m:sub>
            <m:r>
              <w:rPr>
                <w:rFonts w:ascii="Cambria Math" w:eastAsia="TimesNewRomanPSMT" w:hAnsi="Cambria Math" w:cs="Times New Roman"/>
                <w:sz w:val="28"/>
                <w:szCs w:val="28"/>
              </w:rPr>
              <m:t>COOH</m:t>
            </m:r>
          </m:sub>
        </m:sSub>
      </m:oMath>
      <w:r w:rsidRPr="00F300F8">
        <w:rPr>
          <w:rFonts w:ascii="Times New Roman" w:eastAsia="Times New Roman" w:hAnsi="Times New Roman" w:cs="Times New Roman"/>
          <w:sz w:val="28"/>
          <w:szCs w:val="28"/>
          <w:lang w:val="kk-KZ"/>
        </w:rPr>
        <w:t xml:space="preserve"> карбоксил топтарының саны мына формуламен анықталады: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right"/>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55215B" w:rsidP="00F300F8">
      <w:pPr>
        <w:spacing w:after="0" w:line="240" w:lineRule="auto"/>
        <w:jc w:val="right"/>
        <w:rPr>
          <w:rFonts w:ascii="Times New Roman" w:eastAsia="Times New Roman" w:hAnsi="Times New Roman" w:cs="Times New Roman"/>
          <w:sz w:val="28"/>
          <w:szCs w:val="24"/>
          <w:lang w:val="kk-KZ" w:eastAsia="ru-RU"/>
        </w:rPr>
      </w:pPr>
      <m:oMath>
        <m:sSub>
          <m:sSubPr>
            <m:ctrlPr>
              <w:rPr>
                <w:rFonts w:ascii="Cambria Math" w:eastAsia="TimesNewRomanPSMT" w:hAnsi="Cambria Math" w:cs="Times New Roman"/>
                <w:i/>
                <w:sz w:val="28"/>
                <w:szCs w:val="28"/>
                <w:lang w:eastAsia="ru-RU"/>
              </w:rPr>
            </m:ctrlPr>
          </m:sSubPr>
          <m:e>
            <m:r>
              <w:rPr>
                <w:rFonts w:ascii="Cambria Math" w:eastAsia="TimesNewRomanPSMT" w:hAnsi="Cambria Math" w:cs="Times New Roman"/>
                <w:sz w:val="28"/>
                <w:szCs w:val="28"/>
                <w:lang w:val="kk-KZ" w:eastAsia="ru-RU"/>
              </w:rPr>
              <m:t>ν</m:t>
            </m:r>
          </m:e>
          <m:sub>
            <m:r>
              <w:rPr>
                <w:rFonts w:ascii="Cambria Math" w:eastAsia="TimesNewRomanPSMT" w:hAnsi="Cambria Math" w:cs="Times New Roman"/>
                <w:sz w:val="28"/>
                <w:szCs w:val="28"/>
                <w:lang w:val="kk-KZ" w:eastAsia="ru-RU"/>
              </w:rPr>
              <m:t>COOH</m:t>
            </m:r>
          </m:sub>
        </m:sSub>
        <m:r>
          <w:rPr>
            <w:rFonts w:ascii="Cambria Math" w:eastAsia="TimesNewRomanPSMT" w:hAnsi="Cambria Math" w:cs="Times New Roman"/>
            <w:sz w:val="28"/>
            <w:szCs w:val="28"/>
            <w:lang w:val="kk-KZ" w:eastAsia="ru-RU"/>
          </w:rPr>
          <m:t xml:space="preserve">= </m:t>
        </m:r>
        <m:f>
          <m:fPr>
            <m:ctrlPr>
              <w:rPr>
                <w:rFonts w:ascii="Cambria Math" w:eastAsia="TimesNewRomanPSMT" w:hAnsi="Cambria Math" w:cs="Times New Roman"/>
                <w:i/>
                <w:sz w:val="28"/>
                <w:szCs w:val="28"/>
                <w:lang w:eastAsia="ru-RU"/>
              </w:rPr>
            </m:ctrlPr>
          </m:fPr>
          <m:num>
            <m:r>
              <w:rPr>
                <w:rFonts w:ascii="Cambria Math" w:eastAsia="TimesNewRomanPSMT" w:hAnsi="Cambria Math" w:cs="Times New Roman"/>
                <w:sz w:val="28"/>
                <w:szCs w:val="28"/>
                <w:lang w:val="kk-KZ" w:eastAsia="ru-RU"/>
              </w:rPr>
              <m:t>Қ.С. ×</m:t>
            </m:r>
            <m:sSub>
              <m:sSubPr>
                <m:ctrlPr>
                  <w:rPr>
                    <w:rFonts w:ascii="Cambria Math" w:eastAsia="TimesNewRomanPSMT" w:hAnsi="Cambria Math" w:cs="Times New Roman"/>
                    <w:i/>
                    <w:sz w:val="28"/>
                    <w:szCs w:val="28"/>
                    <w:lang w:eastAsia="ru-RU"/>
                  </w:rPr>
                </m:ctrlPr>
              </m:sSubPr>
              <m:e>
                <m:r>
                  <w:rPr>
                    <w:rFonts w:ascii="Cambria Math" w:eastAsia="TimesNewRomanPSMT" w:hAnsi="Cambria Math" w:cs="Times New Roman"/>
                    <w:sz w:val="28"/>
                    <w:szCs w:val="28"/>
                    <w:lang w:val="kk-KZ" w:eastAsia="ru-RU"/>
                  </w:rPr>
                  <m:t>A</m:t>
                </m:r>
              </m:e>
              <m:sub>
                <m:r>
                  <w:rPr>
                    <w:rFonts w:ascii="Cambria Math" w:eastAsia="TimesNewRomanPSMT" w:hAnsi="Cambria Math" w:cs="Times New Roman"/>
                    <w:sz w:val="28"/>
                    <w:szCs w:val="28"/>
                    <w:lang w:val="kk-KZ" w:eastAsia="ru-RU"/>
                  </w:rPr>
                  <m:t>Қ.С.</m:t>
                </m:r>
              </m:sub>
            </m:sSub>
          </m:num>
          <m:den>
            <m:sSub>
              <m:sSubPr>
                <m:ctrlPr>
                  <w:rPr>
                    <w:rFonts w:ascii="Cambria Math" w:eastAsia="TimesNewRomanPSMT" w:hAnsi="Cambria Math" w:cs="Times New Roman"/>
                    <w:i/>
                    <w:sz w:val="28"/>
                    <w:szCs w:val="28"/>
                    <w:lang w:eastAsia="ru-RU"/>
                  </w:rPr>
                </m:ctrlPr>
              </m:sSubPr>
              <m:e>
                <m:r>
                  <w:rPr>
                    <w:rFonts w:ascii="Cambria Math" w:eastAsia="TimesNewRomanPSMT" w:hAnsi="Cambria Math" w:cs="Times New Roman"/>
                    <w:sz w:val="28"/>
                    <w:szCs w:val="28"/>
                    <w:lang w:val="kk-KZ" w:eastAsia="ru-RU"/>
                  </w:rPr>
                  <m:t>M</m:t>
                </m:r>
              </m:e>
              <m:sub>
                <m:r>
                  <w:rPr>
                    <w:rFonts w:ascii="Cambria Math" w:eastAsia="TimesNewRomanPSMT" w:hAnsi="Cambria Math" w:cs="Times New Roman"/>
                    <w:sz w:val="28"/>
                    <w:szCs w:val="28"/>
                    <w:lang w:val="kk-KZ" w:eastAsia="ru-RU"/>
                  </w:rPr>
                  <m:t>KOH</m:t>
                </m:r>
              </m:sub>
            </m:sSub>
            <m:r>
              <w:rPr>
                <w:rFonts w:ascii="Cambria Math" w:eastAsia="TimesNewRomanPSMT" w:hAnsi="Cambria Math" w:cs="Times New Roman"/>
                <w:sz w:val="28"/>
                <w:szCs w:val="28"/>
                <w:lang w:val="kk-KZ" w:eastAsia="ru-RU"/>
              </w:rPr>
              <m:t>×1000</m:t>
            </m:r>
          </m:den>
        </m:f>
      </m:oMath>
      <w:r w:rsidR="00F300F8" w:rsidRPr="00F300F8">
        <w:rPr>
          <w:rFonts w:ascii="Times New Roman" w:eastAsia="Times New Roman" w:hAnsi="Times New Roman" w:cs="Times New Roman"/>
          <w:sz w:val="28"/>
          <w:szCs w:val="28"/>
          <w:lang w:val="kk-KZ" w:eastAsia="ru-RU"/>
        </w:rPr>
        <w:t xml:space="preserve">                                              (24)</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Орташа молекулалық масса келесі формула бойынша анықталады:</w:t>
      </w:r>
    </w:p>
    <w:p w:rsidR="00F300F8" w:rsidRPr="00F300F8" w:rsidRDefault="00F300F8" w:rsidP="00F300F8">
      <w:pPr>
        <w:spacing w:after="0" w:line="240" w:lineRule="auto"/>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ab/>
      </w:r>
    </w:p>
    <w:p w:rsidR="00F300F8" w:rsidRPr="00F300F8" w:rsidRDefault="0055215B" w:rsidP="00F300F8">
      <w:pPr>
        <w:spacing w:after="0" w:line="240" w:lineRule="auto"/>
        <w:jc w:val="right"/>
        <w:rPr>
          <w:rFonts w:ascii="Times New Roman" w:eastAsia="Times New Roman" w:hAnsi="Times New Roman" w:cs="Times New Roman"/>
          <w:sz w:val="28"/>
          <w:szCs w:val="28"/>
          <w:lang w:eastAsia="ru-RU"/>
        </w:rPr>
      </w:pPr>
      <m:oMath>
        <m:acc>
          <m:accPr>
            <m:chr m:val="̅"/>
            <m:ctrlPr>
              <w:rPr>
                <w:rFonts w:ascii="Cambria Math" w:eastAsia="Times New Roman" w:hAnsi="Cambria Math" w:cs="Times New Roman"/>
                <w:i/>
                <w:sz w:val="28"/>
                <w:szCs w:val="28"/>
                <w:lang w:eastAsia="ru-RU"/>
              </w:rPr>
            </m:ctrlPr>
          </m:acc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n</m:t>
                </m:r>
              </m:sub>
            </m:sSub>
          </m:e>
        </m:acc>
        <m:r>
          <w:rPr>
            <w:rFonts w:ascii="Cambria Math" w:eastAsia="Times New Roman" w:hAnsi="Cambria Math" w:cs="Times New Roman"/>
            <w:sz w:val="28"/>
            <w:szCs w:val="28"/>
            <w:lang w:eastAsia="ru-RU"/>
          </w:rPr>
          <m:t xml:space="preserve"> =</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А</m:t>
                </m:r>
              </m:e>
              <m:sub>
                <m:r>
                  <w:rPr>
                    <w:rFonts w:ascii="Cambria Math" w:eastAsia="Times New Roman" w:hAnsi="Cambria Math" w:cs="Times New Roman"/>
                    <w:sz w:val="28"/>
                    <w:szCs w:val="28"/>
                    <w:lang w:eastAsia="ru-RU"/>
                  </w:rPr>
                  <m:t>қ.с.</m:t>
                </m:r>
              </m:sub>
            </m:sSub>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n</m:t>
                </m:r>
              </m:e>
              <m:sub>
                <m:r>
                  <w:rPr>
                    <w:rFonts w:ascii="Cambria Math" w:eastAsia="Times New Roman" w:hAnsi="Cambria Math" w:cs="Times New Roman"/>
                    <w:sz w:val="28"/>
                    <w:szCs w:val="28"/>
                    <w:lang w:eastAsia="ru-RU"/>
                  </w:rPr>
                  <m:t xml:space="preserve">2 </m:t>
                </m:r>
              </m:sub>
            </m:sSub>
            <m:r>
              <w:rPr>
                <w:rFonts w:ascii="Cambria Math" w:eastAsia="Times New Roman" w:hAnsi="Cambria Math" w:cs="Times New Roman"/>
                <w:sz w:val="28"/>
                <w:szCs w:val="28"/>
                <w:lang w:eastAsia="ru-RU"/>
              </w:rPr>
              <m:t>×</m:t>
            </m:r>
            <m:d>
              <m:dPr>
                <m:ctrlPr>
                  <w:rPr>
                    <w:rFonts w:ascii="Cambria Math" w:eastAsia="Times New Roman" w:hAnsi="Cambria Math" w:cs="Times New Roman"/>
                    <w:i/>
                    <w:sz w:val="28"/>
                    <w:szCs w:val="28"/>
                    <w:lang w:val="en-US" w:eastAsia="ru-RU"/>
                  </w:rPr>
                </m:ctrlPr>
              </m:dPr>
              <m:e>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K</m:t>
                    </m:r>
                  </m:e>
                  <m:sub>
                    <m:r>
                      <w:rPr>
                        <w:rFonts w:ascii="Cambria Math" w:eastAsia="Times New Roman" w:hAnsi="Cambria Math" w:cs="Times New Roman"/>
                        <w:sz w:val="28"/>
                        <w:szCs w:val="28"/>
                        <w:lang w:val="en-US" w:eastAsia="ru-RU"/>
                      </w:rPr>
                      <m:t>M</m:t>
                    </m:r>
                  </m:sub>
                </m:sSub>
                <m:r>
                  <w:rPr>
                    <w:rFonts w:ascii="Cambria Math" w:eastAsia="Times New Roman" w:hAnsi="Cambria Math" w:cs="Times New Roman"/>
                    <w:sz w:val="28"/>
                    <w:szCs w:val="28"/>
                    <w:lang w:eastAsia="ru-RU"/>
                  </w:rPr>
                  <m:t>-1</m:t>
                </m:r>
              </m:e>
            </m:d>
          </m:den>
        </m:f>
        <m:r>
          <w:rPr>
            <w:rFonts w:ascii="Cambria Math" w:eastAsia="Times New Roman" w:hAnsi="Cambria Math" w:cs="Times New Roman"/>
            <w:sz w:val="28"/>
            <w:szCs w:val="28"/>
            <w:lang w:eastAsia="ru-RU"/>
          </w:rPr>
          <m:t xml:space="preserve"> </m:t>
        </m:r>
      </m:oMath>
      <w:r w:rsidR="00F300F8" w:rsidRPr="00F300F8">
        <w:rPr>
          <w:rFonts w:ascii="Times New Roman" w:eastAsia="Times New Roman" w:hAnsi="Times New Roman" w:cs="Times New Roman"/>
          <w:sz w:val="28"/>
          <w:szCs w:val="28"/>
          <w:lang w:eastAsia="ru-RU"/>
        </w:rPr>
        <w:t xml:space="preserve">                                                 (25)</w:t>
      </w:r>
    </w:p>
    <w:p w:rsidR="00F300F8" w:rsidRPr="00F300F8" w:rsidRDefault="00F300F8" w:rsidP="00F300F8">
      <w:pPr>
        <w:spacing w:after="0" w:line="240" w:lineRule="auto"/>
        <w:jc w:val="right"/>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r w:rsidRPr="00F300F8">
        <w:rPr>
          <w:rFonts w:ascii="Times New Roman" w:eastAsia="Times New Roman" w:hAnsi="Times New Roman" w:cs="Times New Roman"/>
          <w:sz w:val="28"/>
          <w:szCs w:val="28"/>
          <w:lang w:eastAsia="ru-RU"/>
        </w:rPr>
        <w:tab/>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w:t>
      </w:r>
      <w:r w:rsidRPr="00F300F8">
        <w:rPr>
          <w:rFonts w:ascii="Times New Roman" w:eastAsia="Times New Roman" w:hAnsi="Times New Roman" w:cs="Times New Roman"/>
          <w:noProof/>
          <w:sz w:val="28"/>
          <w:szCs w:val="28"/>
          <w:lang w:eastAsia="ru-RU"/>
        </w:rPr>
        <w:t xml:space="preserve"> </w:t>
      </w:r>
      <w:r w:rsidRPr="00F300F8">
        <w:rPr>
          <w:rFonts w:ascii="Times New Roman" w:eastAsia="Times New Roman" w:hAnsi="Times New Roman" w:cs="Times New Roman"/>
          <w:i/>
          <w:noProof/>
          <w:sz w:val="28"/>
          <w:szCs w:val="28"/>
          <w:lang w:val="en-US" w:eastAsia="ru-RU"/>
        </w:rPr>
        <w:t>K</w:t>
      </w:r>
      <w:r w:rsidRPr="00F300F8">
        <w:rPr>
          <w:rFonts w:ascii="Times New Roman" w:eastAsia="Times New Roman" w:hAnsi="Times New Roman" w:cs="Times New Roman"/>
          <w:i/>
          <w:noProof/>
          <w:sz w:val="28"/>
          <w:szCs w:val="28"/>
          <w:vertAlign w:val="subscript"/>
          <w:lang w:val="en-US" w:eastAsia="ru-RU"/>
        </w:rPr>
        <w:t>M</w:t>
      </w:r>
      <w:r w:rsidRPr="00F300F8">
        <w:rPr>
          <w:rFonts w:ascii="Times New Roman" w:eastAsia="Times New Roman" w:hAnsi="Times New Roman" w:cs="Times New Roman"/>
          <w:noProof/>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 поликонденсация константасы, ол келесі формула бойынша есептелген:</w:t>
      </w: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val="en-US" w:eastAsia="ru-RU"/>
        </w:rPr>
        <w:object w:dxaOrig="1719" w:dyaOrig="680">
          <v:shape id="_x0000_i1048" type="#_x0000_t75" style="width:84pt;height:36pt" o:ole="">
            <v:imagedata r:id="rId65" o:title=""/>
          </v:shape>
          <o:OLEObject Type="Embed" ProgID="Equation.3" ShapeID="_x0000_i1048" DrawAspect="Content" ObjectID="_1793024946" r:id="rId66"/>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(26)</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Полиэтиленгликольфумараттың қышқыл және гидроксил сандары 2-кестеде келтірілген.</w:t>
      </w:r>
    </w:p>
    <w:p w:rsidR="00F300F8" w:rsidRPr="00F300F8" w:rsidRDefault="00F300F8" w:rsidP="00F300F8">
      <w:pPr>
        <w:spacing w:after="0" w:line="240" w:lineRule="auto"/>
        <w:ind w:firstLine="708"/>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Кесте 2 – Полиэтиленгликольфумараттың қышқыл және гидроксил сандарының көрсеткіштері</w:t>
      </w:r>
    </w:p>
    <w:p w:rsidR="00F300F8" w:rsidRPr="00F300F8" w:rsidRDefault="00F300F8" w:rsidP="00F300F8">
      <w:pPr>
        <w:spacing w:after="0" w:line="240" w:lineRule="auto"/>
        <w:ind w:firstLine="708"/>
        <w:rPr>
          <w:rFonts w:ascii="Times New Roman" w:eastAsia="Times New Roman" w:hAnsi="Times New Roman" w:cs="Times New Roman"/>
          <w:sz w:val="16"/>
          <w:szCs w:val="16"/>
          <w:lang w:val="kk-KZ"/>
        </w:rPr>
      </w:pPr>
    </w:p>
    <w:tbl>
      <w:tblPr>
        <w:tblW w:w="96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62"/>
        <w:gridCol w:w="992"/>
        <w:gridCol w:w="850"/>
        <w:gridCol w:w="993"/>
        <w:gridCol w:w="850"/>
        <w:gridCol w:w="1134"/>
        <w:gridCol w:w="1134"/>
        <w:gridCol w:w="709"/>
        <w:gridCol w:w="968"/>
        <w:gridCol w:w="1022"/>
      </w:tblGrid>
      <w:tr w:rsidR="00F300F8" w:rsidRPr="00F300F8" w:rsidTr="000417A0">
        <w:trPr>
          <w:trHeight w:val="50"/>
          <w:jc w:val="center"/>
        </w:trPr>
        <w:tc>
          <w:tcPr>
            <w:tcW w:w="962" w:type="dxa"/>
            <w:vMerge w:val="restart"/>
            <w:tcBorders>
              <w:top w:val="single" w:sz="4" w:space="0" w:color="auto"/>
              <w:left w:val="single" w:sz="4" w:space="0" w:color="auto"/>
              <w:right w:val="single" w:sz="4" w:space="0" w:color="auto"/>
              <w:tl2br w:val="nil"/>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val="kk-KZ" w:eastAsia="ru-RU"/>
              </w:rPr>
            </w:pPr>
            <w:r w:rsidRPr="00F300F8">
              <w:rPr>
                <w:rFonts w:ascii="Times New Roman" w:eastAsia="TimesNewRomanPSMT" w:hAnsi="Times New Roman" w:cs="Times New Roman"/>
                <w:sz w:val="24"/>
                <w:szCs w:val="28"/>
                <w:lang w:val="kk-KZ" w:eastAsia="ru-RU"/>
              </w:rPr>
              <w:t>Қ</w:t>
            </w:r>
            <w:r w:rsidRPr="00F300F8">
              <w:rPr>
                <w:rFonts w:ascii="Times New Roman" w:eastAsia="TimesNewRomanPSMT" w:hAnsi="Times New Roman" w:cs="Times New Roman"/>
                <w:sz w:val="24"/>
                <w:szCs w:val="28"/>
                <w:lang w:eastAsia="ru-RU"/>
              </w:rPr>
              <w:t>П</w:t>
            </w:r>
            <w:r w:rsidRPr="00F300F8">
              <w:rPr>
                <w:rFonts w:ascii="Times New Roman" w:eastAsia="TimesNewRomanPSMT" w:hAnsi="Times New Roman" w:cs="Times New Roman"/>
                <w:sz w:val="24"/>
                <w:szCs w:val="28"/>
                <w:lang w:val="kk-KZ" w:eastAsia="ru-RU"/>
              </w:rPr>
              <w:t>Ш</w:t>
            </w:r>
          </w:p>
        </w:tc>
        <w:tc>
          <w:tcPr>
            <w:tcW w:w="8652" w:type="dxa"/>
            <w:gridSpan w:val="9"/>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val="kk-KZ" w:eastAsia="ru-RU"/>
              </w:rPr>
              <w:t>Көрсеткіш</w:t>
            </w:r>
          </w:p>
        </w:tc>
      </w:tr>
      <w:tr w:rsidR="00F300F8" w:rsidRPr="00F300F8" w:rsidTr="000417A0">
        <w:trPr>
          <w:trHeight w:val="379"/>
          <w:jc w:val="center"/>
        </w:trPr>
        <w:tc>
          <w:tcPr>
            <w:tcW w:w="962" w:type="dxa"/>
            <w:vMerge/>
            <w:tcBorders>
              <w:left w:val="single" w:sz="4" w:space="0" w:color="auto"/>
              <w:bottom w:val="single" w:sz="4" w:space="0" w:color="auto"/>
              <w:right w:val="single" w:sz="4" w:space="0" w:color="auto"/>
              <w:tl2br w:val="nil"/>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val="kk-KZ" w:eastAsia="ru-RU"/>
              </w:rPr>
            </w:pPr>
          </w:p>
        </w:tc>
        <w:tc>
          <w:tcPr>
            <w:tcW w:w="992"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i/>
                <w:sz w:val="24"/>
                <w:szCs w:val="28"/>
                <w:lang w:val="en-US" w:eastAsia="ru-RU"/>
              </w:rPr>
            </w:pPr>
            <w:r w:rsidRPr="00F300F8">
              <w:rPr>
                <w:rFonts w:ascii="Times New Roman" w:eastAsia="TimesNewRomanPSMT" w:hAnsi="Times New Roman" w:cs="Times New Roman"/>
                <w:sz w:val="24"/>
                <w:szCs w:val="28"/>
                <w:lang w:val="kk-KZ" w:eastAsia="ru-RU"/>
              </w:rPr>
              <w:t>Қ</w:t>
            </w:r>
            <w:r w:rsidRPr="00F300F8">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kk-KZ" w:eastAsia="ru-RU"/>
              </w:rPr>
              <w:t>С</w:t>
            </w:r>
            <w:r w:rsidRPr="00F300F8">
              <w:rPr>
                <w:rFonts w:ascii="Times New Roman" w:eastAsia="TimesNewRomanPSMT"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мг КОН/г</w:t>
            </w:r>
          </w:p>
        </w:tc>
        <w:tc>
          <w:tcPr>
            <w:tcW w:w="850"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sym w:font="Symbol" w:char="F06E"/>
            </w:r>
            <w:r w:rsidRPr="00F300F8">
              <w:rPr>
                <w:rFonts w:ascii="Times New Roman" w:eastAsia="TimesNewRomanPSMT" w:hAnsi="Times New Roman" w:cs="Times New Roman"/>
                <w:sz w:val="24"/>
                <w:szCs w:val="28"/>
                <w:vertAlign w:val="subscript"/>
                <w:lang w:eastAsia="ru-RU"/>
              </w:rPr>
              <w:t>СООН,</w:t>
            </w:r>
          </w:p>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моль</w:t>
            </w:r>
          </w:p>
        </w:tc>
        <w:tc>
          <w:tcPr>
            <w:tcW w:w="993"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eastAsia="ru-RU"/>
              </w:rPr>
              <w:t>Г.</w:t>
            </w:r>
            <w:r w:rsidRPr="00F300F8">
              <w:rPr>
                <w:rFonts w:ascii="Times New Roman" w:eastAsia="TimesNewRomanPSMT" w:hAnsi="Times New Roman" w:cs="Times New Roman"/>
                <w:sz w:val="24"/>
                <w:szCs w:val="28"/>
                <w:lang w:val="kk-KZ" w:eastAsia="ru-RU"/>
              </w:rPr>
              <w:t>С</w:t>
            </w:r>
            <w:r w:rsidRPr="00F300F8">
              <w:rPr>
                <w:rFonts w:ascii="Times New Roman" w:eastAsia="TimesNewRomanPSMT"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мг КОН</w:t>
            </w:r>
            <w:r w:rsidRPr="00F300F8">
              <w:rPr>
                <w:rFonts w:ascii="Times New Roman" w:eastAsia="TimesNewRomanPSMT" w:hAnsi="Times New Roman" w:cs="Times New Roman"/>
                <w:sz w:val="24"/>
                <w:szCs w:val="28"/>
                <w:lang w:val="en-US" w:eastAsia="ru-RU"/>
              </w:rPr>
              <w:t>/</w:t>
            </w:r>
            <w:r w:rsidRPr="00F300F8">
              <w:rPr>
                <w:rFonts w:ascii="Times New Roman" w:eastAsia="TimesNewRomanPSMT" w:hAnsi="Times New Roman" w:cs="Times New Roman"/>
                <w:sz w:val="24"/>
                <w:szCs w:val="28"/>
                <w:lang w:eastAsia="ru-RU"/>
              </w:rPr>
              <w:t>г</w:t>
            </w:r>
          </w:p>
        </w:tc>
        <w:tc>
          <w:tcPr>
            <w:tcW w:w="850"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sym w:font="Symbol" w:char="F06E"/>
            </w:r>
            <w:r w:rsidRPr="00F300F8">
              <w:rPr>
                <w:rFonts w:ascii="Times New Roman" w:eastAsia="TimesNewRomanPSMT" w:hAnsi="Times New Roman" w:cs="Times New Roman"/>
                <w:sz w:val="24"/>
                <w:szCs w:val="28"/>
                <w:vertAlign w:val="subscript"/>
                <w:lang w:eastAsia="ru-RU"/>
              </w:rPr>
              <w:t>ОН</w:t>
            </w:r>
          </w:p>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моль</w:t>
            </w:r>
          </w:p>
        </w:tc>
        <w:tc>
          <w:tcPr>
            <w:tcW w:w="1134"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А</w:t>
            </w:r>
            <w:r w:rsidRPr="00F300F8">
              <w:rPr>
                <w:rFonts w:ascii="Times New Roman" w:eastAsia="TimesNewRomanPSMT" w:hAnsi="Times New Roman" w:cs="Times New Roman"/>
                <w:sz w:val="24"/>
                <w:szCs w:val="28"/>
                <w:vertAlign w:val="subscript"/>
                <w:lang w:eastAsia="ru-RU"/>
              </w:rPr>
              <w:t>0</w:t>
            </w:r>
            <w:r w:rsidRPr="00F300F8">
              <w:rPr>
                <w:rFonts w:ascii="Times New Roman" w:eastAsia="TimesNewRomanPSMT" w:hAnsi="Times New Roman" w:cs="Times New Roman"/>
                <w:sz w:val="24"/>
                <w:szCs w:val="28"/>
                <w:lang w:eastAsia="ru-RU"/>
              </w:rPr>
              <w:t>, г</w:t>
            </w:r>
          </w:p>
        </w:tc>
        <w:tc>
          <w:tcPr>
            <w:tcW w:w="1134"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А</w:t>
            </w:r>
            <w:r w:rsidRPr="00F300F8">
              <w:rPr>
                <w:rFonts w:ascii="Times New Roman" w:eastAsia="TimesNewRomanPSMT" w:hAnsi="Times New Roman" w:cs="Times New Roman"/>
                <w:sz w:val="24"/>
                <w:szCs w:val="28"/>
                <w:vertAlign w:val="subscript"/>
                <w:lang w:val="kk-KZ" w:eastAsia="ru-RU"/>
              </w:rPr>
              <w:t>Қ</w:t>
            </w:r>
            <w:r w:rsidRPr="00F300F8">
              <w:rPr>
                <w:rFonts w:ascii="Times New Roman" w:eastAsia="TimesNewRomanPSMT" w:hAnsi="Times New Roman" w:cs="Times New Roman"/>
                <w:sz w:val="24"/>
                <w:szCs w:val="28"/>
                <w:vertAlign w:val="subscript"/>
                <w:lang w:eastAsia="ru-RU"/>
              </w:rPr>
              <w:t>.</w:t>
            </w:r>
            <w:r w:rsidRPr="00F300F8">
              <w:rPr>
                <w:rFonts w:ascii="Times New Roman" w:eastAsia="TimesNewRomanPSMT" w:hAnsi="Times New Roman" w:cs="Times New Roman"/>
                <w:sz w:val="24"/>
                <w:szCs w:val="28"/>
                <w:vertAlign w:val="subscript"/>
                <w:lang w:val="kk-KZ" w:eastAsia="ru-RU"/>
              </w:rPr>
              <w:t>С</w:t>
            </w:r>
            <w:r w:rsidRPr="00F300F8">
              <w:rPr>
                <w:rFonts w:ascii="Times New Roman" w:eastAsia="TimesNewRomanPSMT" w:hAnsi="Times New Roman" w:cs="Times New Roman"/>
                <w:sz w:val="24"/>
                <w:szCs w:val="28"/>
                <w:vertAlign w:val="subscript"/>
                <w:lang w:eastAsia="ru-RU"/>
              </w:rPr>
              <w:t>.</w:t>
            </w:r>
          </w:p>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г</w:t>
            </w:r>
          </w:p>
        </w:tc>
        <w:tc>
          <w:tcPr>
            <w:tcW w:w="709"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К</w:t>
            </w:r>
            <w:r w:rsidRPr="00F300F8">
              <w:rPr>
                <w:rFonts w:ascii="Times New Roman" w:eastAsia="TimesNewRomanPSMT" w:hAnsi="Times New Roman" w:cs="Times New Roman"/>
                <w:sz w:val="24"/>
                <w:szCs w:val="28"/>
                <w:vertAlign w:val="subscript"/>
                <w:lang w:eastAsia="ru-RU"/>
              </w:rPr>
              <w:t>М</w:t>
            </w:r>
          </w:p>
        </w:tc>
        <w:tc>
          <w:tcPr>
            <w:tcW w:w="968"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val="kk-KZ" w:eastAsia="ru-RU"/>
              </w:rPr>
              <w:t>Су</w:t>
            </w:r>
            <w:r w:rsidRPr="00F300F8">
              <w:rPr>
                <w:rFonts w:ascii="Times New Roman" w:eastAsia="TimesNewRomanPSMT"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eastAsia="ru-RU"/>
              </w:rPr>
              <w:t>г</w:t>
            </w:r>
          </w:p>
        </w:tc>
        <w:tc>
          <w:tcPr>
            <w:tcW w:w="1022" w:type="dxa"/>
            <w:tcBorders>
              <w:top w:val="single" w:sz="4" w:space="0" w:color="auto"/>
              <w:left w:val="single" w:sz="4" w:space="0" w:color="auto"/>
              <w:bottom w:val="single" w:sz="4" w:space="0" w:color="auto"/>
              <w:right w:val="single" w:sz="4" w:space="0" w:color="auto"/>
            </w:tcBorders>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eastAsia="ru-RU"/>
              </w:rPr>
              <w:t>М</w:t>
            </w:r>
            <w:r w:rsidRPr="00F300F8">
              <w:rPr>
                <w:rFonts w:ascii="Times New Roman" w:eastAsia="TimesNewRomanPSMT" w:hAnsi="Times New Roman" w:cs="Times New Roman"/>
                <w:sz w:val="24"/>
                <w:szCs w:val="28"/>
                <w:vertAlign w:val="subscript"/>
                <w:lang w:val="en-US" w:eastAsia="ru-RU"/>
              </w:rPr>
              <w:t>n</w:t>
            </w:r>
            <w:r w:rsidRPr="00F300F8">
              <w:rPr>
                <w:rFonts w:ascii="Times New Roman" w:eastAsia="TimesNewRomanPSMT" w:hAnsi="Times New Roman" w:cs="Times New Roman"/>
                <w:sz w:val="24"/>
                <w:szCs w:val="28"/>
                <w:lang w:val="en-US" w:eastAsia="ru-RU"/>
              </w:rPr>
              <w:t>,</w:t>
            </w:r>
          </w:p>
          <w:p w:rsidR="00F300F8" w:rsidRPr="00F300F8" w:rsidRDefault="00F300F8" w:rsidP="00F300F8">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eastAsia="ru-RU"/>
              </w:rPr>
              <w:t>г/моль</w:t>
            </w:r>
          </w:p>
        </w:tc>
      </w:tr>
      <w:tr w:rsidR="00F300F8" w:rsidRPr="00F300F8" w:rsidTr="000417A0">
        <w:trPr>
          <w:jc w:val="center"/>
        </w:trPr>
        <w:tc>
          <w:tcPr>
            <w:tcW w:w="962" w:type="dxa"/>
            <w:tcBorders>
              <w:top w:val="single" w:sz="4" w:space="0" w:color="auto"/>
              <w:left w:val="single" w:sz="4" w:space="0" w:color="auto"/>
              <w:bottom w:val="single" w:sz="4" w:space="0" w:color="auto"/>
              <w:right w:val="single" w:sz="4" w:space="0" w:color="auto"/>
            </w:tcBorders>
          </w:tcPr>
          <w:p w:rsidR="00F300F8" w:rsidRPr="00F300F8" w:rsidRDefault="00F300F8" w:rsidP="00F300F8">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 New Roman" w:hAnsi="Times New Roman" w:cs="Times New Roman"/>
                <w:sz w:val="24"/>
                <w:szCs w:val="28"/>
                <w:lang w:val="kk-KZ" w:eastAsia="ru-RU"/>
              </w:rPr>
              <w:t>п-ЭГФ</w:t>
            </w:r>
          </w:p>
        </w:tc>
        <w:tc>
          <w:tcPr>
            <w:tcW w:w="992"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val="en-US" w:eastAsia="ru-RU"/>
              </w:rPr>
              <w:t>162</w:t>
            </w:r>
            <w:r w:rsidR="00786FBB">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en-US" w:eastAsia="ru-RU"/>
              </w:rPr>
              <w:t>46</w:t>
            </w:r>
          </w:p>
        </w:tc>
        <w:tc>
          <w:tcPr>
            <w:tcW w:w="850"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val="en-US" w:eastAsia="ru-RU"/>
              </w:rPr>
              <w:t>0</w:t>
            </w:r>
            <w:r w:rsidR="00786FBB">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en-US" w:eastAsia="ru-RU"/>
              </w:rPr>
              <w:t>41</w:t>
            </w:r>
          </w:p>
        </w:tc>
        <w:tc>
          <w:tcPr>
            <w:tcW w:w="993"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eastAsia="ru-RU"/>
              </w:rPr>
            </w:pPr>
            <w:r w:rsidRPr="00F300F8">
              <w:rPr>
                <w:rFonts w:ascii="Times New Roman" w:eastAsia="TimesNewRomanPSMT" w:hAnsi="Times New Roman" w:cs="Times New Roman"/>
                <w:sz w:val="24"/>
                <w:szCs w:val="28"/>
                <w:lang w:val="en-US" w:eastAsia="ru-RU"/>
              </w:rPr>
              <w:t>247</w:t>
            </w:r>
            <w:r w:rsidR="00786FBB">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en-US" w:eastAsia="ru-RU"/>
              </w:rPr>
              <w:t>43</w:t>
            </w:r>
          </w:p>
        </w:tc>
        <w:tc>
          <w:tcPr>
            <w:tcW w:w="850"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val="en-US" w:eastAsia="ru-RU"/>
              </w:rPr>
              <w:t>0</w:t>
            </w:r>
            <w:r w:rsidR="00786FBB">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en-US" w:eastAsia="ru-RU"/>
              </w:rPr>
              <w:t>58</w:t>
            </w:r>
          </w:p>
        </w:tc>
        <w:tc>
          <w:tcPr>
            <w:tcW w:w="1134"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 New Roman" w:hAnsi="Times New Roman" w:cs="Times New Roman"/>
                <w:sz w:val="24"/>
                <w:szCs w:val="28"/>
                <w:lang w:eastAsia="ru-RU"/>
              </w:rPr>
              <w:t>1907</w:t>
            </w:r>
            <w:r w:rsidR="00786FBB">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eastAsia="ru-RU"/>
              </w:rPr>
              <w:t>97</w:t>
            </w:r>
          </w:p>
        </w:tc>
        <w:tc>
          <w:tcPr>
            <w:tcW w:w="1134"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val="en-US" w:eastAsia="ru-RU"/>
              </w:rPr>
              <w:t>2026</w:t>
            </w:r>
            <w:r w:rsidR="00786FBB">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en-US" w:eastAsia="ru-RU"/>
              </w:rPr>
              <w:t>35</w:t>
            </w:r>
          </w:p>
        </w:tc>
        <w:tc>
          <w:tcPr>
            <w:tcW w:w="709"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NewRomanPSMT" w:hAnsi="Times New Roman" w:cs="Times New Roman"/>
                <w:sz w:val="24"/>
                <w:szCs w:val="28"/>
                <w:lang w:val="en-US" w:eastAsia="ru-RU"/>
              </w:rPr>
              <w:t>6</w:t>
            </w:r>
            <w:r w:rsidR="00786FBB">
              <w:rPr>
                <w:rFonts w:ascii="Times New Roman" w:eastAsia="TimesNewRomanPSMT" w:hAnsi="Times New Roman" w:cs="Times New Roman"/>
                <w:sz w:val="24"/>
                <w:szCs w:val="28"/>
                <w:lang w:eastAsia="ru-RU"/>
              </w:rPr>
              <w:t>,</w:t>
            </w:r>
            <w:r w:rsidRPr="00F300F8">
              <w:rPr>
                <w:rFonts w:ascii="Times New Roman" w:eastAsia="TimesNewRomanPSMT" w:hAnsi="Times New Roman" w:cs="Times New Roman"/>
                <w:sz w:val="24"/>
                <w:szCs w:val="28"/>
                <w:lang w:val="en-US" w:eastAsia="ru-RU"/>
              </w:rPr>
              <w:t>55</w:t>
            </w:r>
          </w:p>
        </w:tc>
        <w:tc>
          <w:tcPr>
            <w:tcW w:w="968"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 New Roman" w:hAnsi="Times New Roman" w:cs="Times New Roman"/>
                <w:sz w:val="24"/>
                <w:szCs w:val="28"/>
                <w:lang w:val="en-US" w:eastAsia="ru-RU"/>
              </w:rPr>
              <w:t>197</w:t>
            </w:r>
            <w:r w:rsidR="00786FBB">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val="en-US" w:eastAsia="ru-RU"/>
              </w:rPr>
              <w:t>00</w:t>
            </w:r>
          </w:p>
        </w:tc>
        <w:tc>
          <w:tcPr>
            <w:tcW w:w="1022" w:type="dxa"/>
            <w:tcBorders>
              <w:top w:val="single" w:sz="4" w:space="0" w:color="auto"/>
              <w:left w:val="single" w:sz="4" w:space="0" w:color="auto"/>
              <w:bottom w:val="single" w:sz="4" w:space="0" w:color="auto"/>
              <w:right w:val="single" w:sz="4" w:space="0" w:color="auto"/>
            </w:tcBorders>
          </w:tcPr>
          <w:p w:rsidR="00F300F8" w:rsidRPr="00F300F8" w:rsidRDefault="00F300F8" w:rsidP="00786FBB">
            <w:pPr>
              <w:spacing w:after="0" w:line="240" w:lineRule="auto"/>
              <w:jc w:val="center"/>
              <w:rPr>
                <w:rFonts w:ascii="Times New Roman" w:eastAsia="TimesNewRomanPSMT" w:hAnsi="Times New Roman" w:cs="Times New Roman"/>
                <w:sz w:val="24"/>
                <w:szCs w:val="28"/>
                <w:lang w:val="en-US" w:eastAsia="ru-RU"/>
              </w:rPr>
            </w:pPr>
            <w:r w:rsidRPr="00F300F8">
              <w:rPr>
                <w:rFonts w:ascii="Times New Roman" w:eastAsia="Times New Roman" w:hAnsi="Times New Roman" w:cs="Times New Roman"/>
                <w:sz w:val="24"/>
                <w:szCs w:val="28"/>
                <w:lang w:eastAsia="ru-RU"/>
              </w:rPr>
              <w:t>7220</w:t>
            </w:r>
            <w:r w:rsidR="00786FBB">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eastAsia="ru-RU"/>
              </w:rPr>
              <w:t>59</w:t>
            </w:r>
          </w:p>
        </w:tc>
      </w:tr>
    </w:tbl>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Алынған мәліметтерден көрініп тұрғандай, алынған өнімнің қышқыл саны реакция кезінде карбоксил топтарының санының айтарлықтай азайғанын анық көрсетеді (қышқыл саны 162,46 мг КОН/г аралығында). Белгілі бір қышқыл сандағы п-ЭГФ массалық шығымы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(A</m:t>
            </m:r>
          </m:e>
          <m:sub>
            <m:r>
              <w:rPr>
                <w:rFonts w:ascii="Cambria Math" w:eastAsia="Calibri" w:hAnsi="Cambria Math" w:cs="Times New Roman"/>
                <w:sz w:val="28"/>
                <w:szCs w:val="28"/>
                <w:lang w:val="kk-KZ"/>
              </w:rPr>
              <m:t>(Қ.С.</m:t>
            </m:r>
          </m:sub>
        </m:sSub>
        <m:r>
          <w:rPr>
            <w:rFonts w:ascii="Cambria Math" w:eastAsia="Calibri" w:hAnsi="Cambria Math" w:cs="Times New Roman"/>
            <w:sz w:val="28"/>
            <w:szCs w:val="28"/>
            <w:lang w:val="kk-KZ"/>
          </w:rPr>
          <m:t>)</m:t>
        </m:r>
      </m:oMath>
      <w:r w:rsidRPr="00F300F8">
        <w:rPr>
          <w:rFonts w:ascii="Times New Roman" w:eastAsia="Calibri" w:hAnsi="Times New Roman" w:cs="Times New Roman"/>
          <w:sz w:val="28"/>
          <w:szCs w:val="28"/>
          <w:lang w:val="kk-KZ"/>
        </w:rPr>
        <w:t xml:space="preserve"> п-ЭГФ массалық шығымынан </w:t>
      </w:r>
      <m:oMath>
        <m:r>
          <w:rPr>
            <w:rFonts w:ascii="Cambria Math" w:eastAsia="Calibri" w:hAnsi="Cambria Math" w:cs="Times New Roman"/>
            <w:sz w:val="28"/>
            <w:szCs w:val="28"/>
            <w:lang w:val="kk-KZ"/>
          </w:rPr>
          <m:t>Қ.С.</m:t>
        </m:r>
      </m:oMath>
      <w:r w:rsidRPr="00F300F8">
        <w:rPr>
          <w:rFonts w:ascii="Times New Roman" w:eastAsia="TimesNewRomanPSMT" w:hAnsi="Times New Roman" w:cs="Times New Roman"/>
          <w:sz w:val="28"/>
          <w:szCs w:val="28"/>
          <w:lang w:val="kk-KZ"/>
        </w:rPr>
        <w:t>=0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A</m:t>
            </m:r>
          </m:e>
          <m:sub>
            <m:r>
              <w:rPr>
                <w:rFonts w:ascii="Cambria Math" w:eastAsia="Calibri" w:hAnsi="Cambria Math" w:cs="Times New Roman"/>
                <w:sz w:val="28"/>
                <w:szCs w:val="28"/>
                <w:lang w:val="kk-KZ"/>
              </w:rPr>
              <m:t>0</m:t>
            </m:r>
          </m:sub>
        </m:sSub>
      </m:oMath>
      <w:r w:rsidRPr="00F300F8">
        <w:rPr>
          <w:rFonts w:ascii="Times New Roman" w:eastAsia="TimesNewRomanPSMT" w:hAnsi="Times New Roman" w:cs="Times New Roman"/>
          <w:sz w:val="28"/>
          <w:szCs w:val="28"/>
        </w:rPr>
        <w:fldChar w:fldCharType="begin"/>
      </w:r>
      <w:r w:rsidRPr="00F300F8">
        <w:rPr>
          <w:rFonts w:ascii="Times New Roman" w:eastAsia="TimesNewRomanPSMT" w:hAnsi="Times New Roman" w:cs="Times New Roman"/>
          <w:sz w:val="28"/>
          <w:szCs w:val="28"/>
          <w:lang w:val="kk-KZ"/>
        </w:rPr>
        <w:instrText xml:space="preserve"> QUOTE </w:instrText>
      </w:r>
      <w:r w:rsidRPr="00F300F8">
        <w:rPr>
          <w:rFonts w:ascii="Times New Roman" w:eastAsia="TimesNewRomanPSMT" w:hAnsi="Times New Roman" w:cs="Times New Roman"/>
          <w:noProof/>
          <w:sz w:val="28"/>
          <w:szCs w:val="28"/>
          <w:lang w:eastAsia="ru-RU"/>
        </w:rPr>
        <w:drawing>
          <wp:inline distT="0" distB="0" distL="0" distR="0" wp14:anchorId="7C7AE34E" wp14:editId="116F30AF">
            <wp:extent cx="193675" cy="1397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675" cy="139700"/>
                    </a:xfrm>
                    <a:prstGeom prst="rect">
                      <a:avLst/>
                    </a:prstGeom>
                    <a:noFill/>
                    <a:ln>
                      <a:noFill/>
                    </a:ln>
                  </pic:spPr>
                </pic:pic>
              </a:graphicData>
            </a:graphic>
          </wp:inline>
        </w:drawing>
      </w:r>
      <w:r w:rsidRPr="00F300F8">
        <w:rPr>
          <w:rFonts w:ascii="Times New Roman" w:eastAsia="TimesNewRomanPSMT" w:hAnsi="Times New Roman" w:cs="Times New Roman"/>
          <w:sz w:val="28"/>
          <w:szCs w:val="28"/>
          <w:lang w:val="kk-KZ"/>
        </w:rPr>
        <w:instrText xml:space="preserve"> </w:instrText>
      </w:r>
      <w:r w:rsidRPr="00F300F8">
        <w:rPr>
          <w:rFonts w:ascii="Times New Roman" w:eastAsia="TimesNewRomanPSMT" w:hAnsi="Times New Roman" w:cs="Times New Roman"/>
          <w:sz w:val="28"/>
          <w:szCs w:val="28"/>
        </w:rPr>
        <w:fldChar w:fldCharType="end"/>
      </w:r>
      <w:r w:rsidRPr="00F300F8">
        <w:rPr>
          <w:rFonts w:ascii="Times New Roman" w:eastAsia="TimesNewRomanPSMT" w:hAnsi="Times New Roman" w:cs="Times New Roman"/>
          <w:sz w:val="28"/>
          <w:szCs w:val="28"/>
          <w:lang w:val="kk-KZ"/>
        </w:rPr>
        <w:t>)</w:t>
      </w:r>
      <w:r w:rsidRPr="00F300F8">
        <w:rPr>
          <w:rFonts w:ascii="Times New Roman" w:eastAsia="Calibri" w:hAnsi="Times New Roman" w:cs="Times New Roman"/>
          <w:sz w:val="28"/>
          <w:szCs w:val="28"/>
          <w:lang w:val="kk-KZ"/>
        </w:rPr>
        <w:t xml:space="preserve"> түзілген су мөлшері бойынша жоғары, демек, полимерлену константасы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M</m:t>
            </m:r>
          </m:sub>
        </m:sSub>
        <m:r>
          <w:rPr>
            <w:rFonts w:ascii="Cambria Math" w:eastAsia="Calibri" w:hAnsi="Cambria Math" w:cs="Times New Roman"/>
            <w:sz w:val="28"/>
            <w:szCs w:val="28"/>
            <w:lang w:val="kk-KZ"/>
          </w:rPr>
          <m:t>&gt;1</m:t>
        </m:r>
      </m:oMath>
      <w:r w:rsidRPr="00F300F8">
        <w:rPr>
          <w:rFonts w:ascii="Times New Roman" w:eastAsia="Calibri" w:hAnsi="Times New Roman" w:cs="Times New Roman"/>
          <w:sz w:val="28"/>
          <w:szCs w:val="28"/>
          <w:lang w:val="kk-KZ"/>
        </w:rPr>
        <w:t>. Әрекеттеспеген карбоксил топтарының саны азаяды, ал артық гидроксил топтарының саны сәйкесінше артады.</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Әрі қарай, п-ЭГФ молекулалық салмағын анықтау үшін гель-өткізгіш хроматография көмегімен аспаптық талдау жүргізілді. П-ЭГФ молекулалық салмағының GPC зерттеулерінің деректері 5-суретте және 3-кестеде келтірілген.</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noProof/>
          <w:sz w:val="28"/>
          <w:szCs w:val="28"/>
          <w:lang w:eastAsia="ru-RU"/>
        </w:rPr>
        <w:drawing>
          <wp:inline distT="0" distB="0" distL="0" distR="0" wp14:anchorId="71AB5B19" wp14:editId="55D2D0C2">
            <wp:extent cx="5854700" cy="3695700"/>
            <wp:effectExtent l="0" t="0" r="0" b="0"/>
            <wp:docPr id="53" name="Рисунок 53" descr="G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GPC"/>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97" t="17318" r="-56" b="1396"/>
                    <a:stretch/>
                  </pic:blipFill>
                  <pic:spPr bwMode="auto">
                    <a:xfrm>
                      <a:off x="0" y="0"/>
                      <a:ext cx="5857971" cy="3697765"/>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Сурет 5 – п-ЭГФ Полимердің гель-өткізгіш хроматограммасы</w:t>
      </w: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Кесте 3 – Полиэтиленгликольфумараттың молекулалық массасы </w:t>
      </w:r>
    </w:p>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right"/>
        <w:rPr>
          <w:rFonts w:ascii="Times New Roman" w:eastAsia="Calibri" w:hAnsi="Times New Roman" w:cs="Times New Roman"/>
          <w:sz w:val="16"/>
          <w:szCs w:val="16"/>
          <w:lang w:val="kk-KZ"/>
        </w:rPr>
      </w:pPr>
    </w:p>
    <w:tbl>
      <w:tblPr>
        <w:tblpPr w:leftFromText="180" w:rightFromText="180" w:vertAnchor="text" w:tblpXSpec="center" w:tblpY="1"/>
        <w:tblOverlap w:val="never"/>
        <w:tblW w:w="9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4"/>
        <w:gridCol w:w="2097"/>
        <w:gridCol w:w="2126"/>
        <w:gridCol w:w="1802"/>
        <w:gridCol w:w="1270"/>
      </w:tblGrid>
      <w:tr w:rsidR="00F300F8" w:rsidRPr="00F300F8" w:rsidTr="000417A0">
        <w:trPr>
          <w:trHeight w:val="423"/>
        </w:trPr>
        <w:tc>
          <w:tcPr>
            <w:tcW w:w="2264" w:type="dxa"/>
            <w:vMerge w:val="restart"/>
            <w:tcBorders>
              <w:top w:val="single" w:sz="4" w:space="0" w:color="auto"/>
              <w:left w:val="single" w:sz="4" w:space="0" w:color="auto"/>
              <w:bottom w:val="single" w:sz="4" w:space="0" w:color="auto"/>
              <w:right w:val="single" w:sz="4" w:space="0" w:color="auto"/>
              <w:tl2br w:val="nil"/>
            </w:tcBorders>
            <w:shd w:val="clear" w:color="auto" w:fill="auto"/>
            <w:vAlign w:val="center"/>
          </w:tcPr>
          <w:p w:rsidR="00F300F8" w:rsidRPr="00F300F8" w:rsidRDefault="00F300F8" w:rsidP="00F300F8">
            <w:pPr>
              <w:spacing w:after="0" w:line="240" w:lineRule="auto"/>
              <w:jc w:val="center"/>
              <w:rPr>
                <w:rFonts w:ascii="Times New Roman" w:eastAsia="Calibri" w:hAnsi="Times New Roman" w:cs="Times New Roman"/>
                <w:sz w:val="24"/>
                <w:szCs w:val="24"/>
                <w:lang w:val="kk-KZ"/>
              </w:rPr>
            </w:pPr>
            <w:r w:rsidRPr="00F300F8">
              <w:rPr>
                <w:rFonts w:ascii="Times New Roman" w:eastAsia="TimesNewRomanPSMT" w:hAnsi="Times New Roman" w:cs="Times New Roman"/>
                <w:sz w:val="24"/>
                <w:szCs w:val="24"/>
              </w:rPr>
              <w:t>Ны</w:t>
            </w:r>
            <w:r w:rsidRPr="00F300F8">
              <w:rPr>
                <w:rFonts w:ascii="Times New Roman" w:eastAsia="TimesNewRomanPSMT" w:hAnsi="Times New Roman" w:cs="Times New Roman"/>
                <w:sz w:val="24"/>
                <w:szCs w:val="24"/>
                <w:lang w:val="kk-KZ"/>
              </w:rPr>
              <w:t>с</w:t>
            </w:r>
            <w:r w:rsidRPr="00F300F8">
              <w:rPr>
                <w:rFonts w:ascii="Times New Roman" w:eastAsia="TimesNewRomanPSMT" w:hAnsi="Times New Roman" w:cs="Times New Roman"/>
                <w:sz w:val="24"/>
                <w:szCs w:val="24"/>
              </w:rPr>
              <w:t>ан</w:t>
            </w:r>
          </w:p>
        </w:tc>
        <w:tc>
          <w:tcPr>
            <w:tcW w:w="729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300F8" w:rsidRPr="00F300F8" w:rsidRDefault="00F300F8" w:rsidP="00F300F8">
            <w:pPr>
              <w:spacing w:after="0" w:line="240" w:lineRule="auto"/>
              <w:jc w:val="center"/>
              <w:rPr>
                <w:rFonts w:ascii="Times New Roman" w:eastAsia="Calibri" w:hAnsi="Times New Roman" w:cs="Times New Roman"/>
                <w:sz w:val="24"/>
                <w:szCs w:val="24"/>
              </w:rPr>
            </w:pPr>
            <w:r w:rsidRPr="00F300F8">
              <w:rPr>
                <w:rFonts w:ascii="Times New Roman" w:eastAsia="Calibri" w:hAnsi="Times New Roman" w:cs="Times New Roman"/>
                <w:sz w:val="24"/>
                <w:szCs w:val="24"/>
              </w:rPr>
              <w:t>Сипаттамалары</w:t>
            </w:r>
          </w:p>
        </w:tc>
      </w:tr>
      <w:tr w:rsidR="00F300F8" w:rsidRPr="00F300F8" w:rsidTr="000417A0">
        <w:trPr>
          <w:trHeight w:val="50"/>
        </w:trPr>
        <w:tc>
          <w:tcPr>
            <w:tcW w:w="2264" w:type="dxa"/>
            <w:vMerge/>
            <w:tcBorders>
              <w:left w:val="single" w:sz="4" w:space="0" w:color="auto"/>
              <w:bottom w:val="single" w:sz="4" w:space="0" w:color="auto"/>
              <w:right w:val="single" w:sz="4" w:space="0" w:color="auto"/>
              <w:tl2br w:val="nil"/>
            </w:tcBorders>
            <w:shd w:val="clear" w:color="auto" w:fill="auto"/>
            <w:vAlign w:val="center"/>
          </w:tcPr>
          <w:p w:rsidR="00F300F8" w:rsidRPr="00F300F8" w:rsidRDefault="00F300F8" w:rsidP="00F300F8">
            <w:pPr>
              <w:spacing w:after="0" w:line="240" w:lineRule="auto"/>
              <w:jc w:val="both"/>
              <w:rPr>
                <w:rFonts w:ascii="Times New Roman" w:eastAsia="TimesNewRomanPSMT" w:hAnsi="Times New Roman" w:cs="Times New Roman"/>
                <w:sz w:val="24"/>
                <w:szCs w:val="24"/>
              </w:rPr>
            </w:pPr>
          </w:p>
        </w:tc>
        <w:tc>
          <w:tcPr>
            <w:tcW w:w="2097" w:type="dxa"/>
            <w:tcBorders>
              <w:top w:val="single" w:sz="4" w:space="0" w:color="auto"/>
              <w:left w:val="single" w:sz="4" w:space="0" w:color="auto"/>
              <w:bottom w:val="single" w:sz="4" w:space="0" w:color="auto"/>
              <w:right w:val="single" w:sz="4" w:space="0" w:color="auto"/>
            </w:tcBorders>
            <w:shd w:val="clear" w:color="auto" w:fill="auto"/>
            <w:vAlign w:val="center"/>
          </w:tcPr>
          <w:p w:rsidR="00F300F8" w:rsidRPr="00F300F8" w:rsidRDefault="00F300F8" w:rsidP="00F300F8">
            <w:pPr>
              <w:spacing w:after="0" w:line="240" w:lineRule="auto"/>
              <w:jc w:val="center"/>
              <w:rPr>
                <w:rFonts w:ascii="Times New Roman" w:eastAsia="Calibri" w:hAnsi="Times New Roman" w:cs="Times New Roman"/>
                <w:sz w:val="24"/>
                <w:szCs w:val="24"/>
              </w:rPr>
            </w:pPr>
            <w:r w:rsidRPr="00F300F8">
              <w:rPr>
                <w:rFonts w:ascii="Times New Roman" w:eastAsia="Calibri" w:hAnsi="Times New Roman" w:cs="Times New Roman"/>
                <w:sz w:val="24"/>
                <w:szCs w:val="24"/>
                <w:lang w:val="en-US"/>
              </w:rPr>
              <w:t>M</w:t>
            </w:r>
            <w:r w:rsidRPr="00F300F8">
              <w:rPr>
                <w:rFonts w:ascii="Times New Roman" w:eastAsia="Calibri" w:hAnsi="Times New Roman" w:cs="Times New Roman"/>
                <w:sz w:val="24"/>
                <w:szCs w:val="24"/>
                <w:vertAlign w:val="subscript"/>
                <w:lang w:val="en-US"/>
              </w:rPr>
              <w:t>z</w:t>
            </w:r>
            <w:r w:rsidRPr="00F300F8">
              <w:rPr>
                <w:rFonts w:ascii="Times New Roman" w:eastAsia="Calibri" w:hAnsi="Times New Roman" w:cs="Times New Roman"/>
                <w:sz w:val="24"/>
                <w:szCs w:val="24"/>
              </w:rPr>
              <w:fldChar w:fldCharType="begin"/>
            </w:r>
            <w:r w:rsidRPr="00F300F8">
              <w:rPr>
                <w:rFonts w:ascii="Times New Roman" w:eastAsia="Calibri" w:hAnsi="Times New Roman" w:cs="Times New Roman"/>
                <w:sz w:val="24"/>
                <w:szCs w:val="24"/>
              </w:rPr>
              <w:instrText xml:space="preserve"> QUOTE </w:instrTex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M</m:t>
                  </m:r>
                </m:e>
                <m:sub>
                  <m:r>
                    <m:rPr>
                      <m:sty m:val="p"/>
                    </m:rPr>
                    <w:rPr>
                      <w:rFonts w:ascii="Cambria Math" w:eastAsia="Calibri" w:hAnsi="Cambria Math" w:cs="Times New Roman"/>
                      <w:sz w:val="24"/>
                      <w:szCs w:val="24"/>
                    </w:rPr>
                    <m:t>z</m:t>
                  </m:r>
                </m:sub>
              </m:sSub>
            </m:oMath>
            <w:r w:rsidRPr="00F300F8">
              <w:rPr>
                <w:rFonts w:ascii="Times New Roman" w:eastAsia="Calibri" w:hAnsi="Times New Roman" w:cs="Times New Roman"/>
                <w:sz w:val="24"/>
                <w:szCs w:val="24"/>
              </w:rPr>
              <w:instrText xml:space="preserve"> </w:instrText>
            </w:r>
            <w:r w:rsidRPr="00F300F8">
              <w:rPr>
                <w:rFonts w:ascii="Times New Roman" w:eastAsia="Calibri" w:hAnsi="Times New Roman" w:cs="Times New Roman"/>
                <w:sz w:val="24"/>
                <w:szCs w:val="24"/>
              </w:rPr>
              <w:fldChar w:fldCharType="end"/>
            </w:r>
            <w:r w:rsidRPr="00F300F8">
              <w:rPr>
                <w:rFonts w:ascii="Times New Roman" w:eastAsia="Calibri" w:hAnsi="Times New Roman" w:cs="Times New Roman"/>
                <w:sz w:val="24"/>
                <w:szCs w:val="24"/>
              </w:rPr>
              <w:t xml:space="preserve">, </w:t>
            </w:r>
            <w:r w:rsidRPr="00F300F8">
              <w:rPr>
                <w:rFonts w:ascii="Times New Roman" w:eastAsia="TimesNewRomanPSMT" w:hAnsi="Times New Roman" w:cs="Times New Roman"/>
                <w:sz w:val="24"/>
                <w:szCs w:val="24"/>
              </w:rPr>
              <w:t>г/моль</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F300F8" w:rsidRPr="00F300F8" w:rsidRDefault="00F300F8" w:rsidP="00F300F8">
            <w:pPr>
              <w:spacing w:after="0" w:line="240" w:lineRule="auto"/>
              <w:jc w:val="center"/>
              <w:rPr>
                <w:rFonts w:ascii="Times New Roman" w:eastAsia="TimesNewRomanPSMT" w:hAnsi="Times New Roman" w:cs="Times New Roman"/>
                <w:sz w:val="24"/>
                <w:szCs w:val="24"/>
              </w:rPr>
            </w:pPr>
            <w:r w:rsidRPr="00F300F8">
              <w:rPr>
                <w:rFonts w:ascii="Times New Roman" w:eastAsia="Calibri" w:hAnsi="Times New Roman" w:cs="Times New Roman"/>
                <w:sz w:val="24"/>
                <w:szCs w:val="24"/>
                <w:lang w:val="en-US"/>
              </w:rPr>
              <w:t>M</w:t>
            </w:r>
            <w:r w:rsidRPr="00F300F8">
              <w:rPr>
                <w:rFonts w:ascii="Times New Roman" w:eastAsia="Calibri" w:hAnsi="Times New Roman" w:cs="Times New Roman"/>
                <w:sz w:val="24"/>
                <w:szCs w:val="24"/>
                <w:vertAlign w:val="subscript"/>
                <w:lang w:val="en-US"/>
              </w:rPr>
              <w:t>n</w:t>
            </w:r>
            <w:r w:rsidRPr="00F300F8">
              <w:rPr>
                <w:rFonts w:ascii="Times New Roman" w:eastAsia="Calibri" w:hAnsi="Times New Roman" w:cs="Times New Roman"/>
                <w:sz w:val="24"/>
                <w:szCs w:val="24"/>
                <w:lang w:val="en-US"/>
              </w:rPr>
              <w:t>,</w:t>
            </w:r>
            <w:r w:rsidRPr="00F300F8">
              <w:rPr>
                <w:rFonts w:ascii="Times New Roman" w:eastAsia="Calibri" w:hAnsi="Times New Roman" w:cs="Times New Roman"/>
                <w:sz w:val="24"/>
                <w:szCs w:val="24"/>
              </w:rPr>
              <w:t xml:space="preserve"> </w:t>
            </w:r>
            <w:r w:rsidRPr="00F300F8">
              <w:rPr>
                <w:rFonts w:ascii="Times New Roman" w:eastAsia="TimesNewRomanPSMT" w:hAnsi="Times New Roman" w:cs="Times New Roman"/>
                <w:sz w:val="24"/>
                <w:szCs w:val="24"/>
              </w:rPr>
              <w:t>г/моль</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rsidR="00F300F8" w:rsidRPr="00F300F8" w:rsidRDefault="00F300F8" w:rsidP="00F300F8">
            <w:pPr>
              <w:spacing w:after="0" w:line="240" w:lineRule="auto"/>
              <w:jc w:val="center"/>
              <w:rPr>
                <w:rFonts w:ascii="Times New Roman" w:eastAsia="Times New Roman+FPEF" w:hAnsi="Times New Roman" w:cs="Times New Roman"/>
                <w:sz w:val="24"/>
                <w:szCs w:val="24"/>
              </w:rPr>
            </w:pPr>
            <w:r w:rsidRPr="00F300F8">
              <w:rPr>
                <w:rFonts w:ascii="Times New Roman" w:eastAsia="TimesNewRomanPSMT" w:hAnsi="Times New Roman" w:cs="Times New Roman"/>
                <w:sz w:val="24"/>
                <w:szCs w:val="24"/>
                <w:lang w:val="en-US"/>
              </w:rPr>
              <w:t>M</w:t>
            </w:r>
            <w:r w:rsidRPr="00F300F8">
              <w:rPr>
                <w:rFonts w:ascii="Times New Roman" w:eastAsia="TimesNewRomanPSMT" w:hAnsi="Times New Roman" w:cs="Times New Roman"/>
                <w:sz w:val="24"/>
                <w:szCs w:val="24"/>
                <w:vertAlign w:val="subscript"/>
                <w:lang w:val="en-US"/>
              </w:rPr>
              <w:t>w</w:t>
            </w:r>
            <w:r w:rsidRPr="00F300F8">
              <w:rPr>
                <w:rFonts w:ascii="Times New Roman" w:eastAsia="TimesNewRomanPSMT" w:hAnsi="Times New Roman" w:cs="Times New Roman"/>
                <w:sz w:val="24"/>
                <w:szCs w:val="24"/>
                <w:lang w:val="en-US"/>
              </w:rPr>
              <w:t>,</w:t>
            </w:r>
            <w:r w:rsidRPr="00F300F8">
              <w:rPr>
                <w:rFonts w:ascii="Times New Roman" w:eastAsia="TimesNewRomanPSMT" w:hAnsi="Times New Roman" w:cs="Times New Roman"/>
                <w:sz w:val="24"/>
                <w:szCs w:val="24"/>
              </w:rPr>
              <w:t xml:space="preserve"> г/моль</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F300F8" w:rsidRPr="00F300F8" w:rsidRDefault="00F300F8" w:rsidP="00F300F8">
            <w:pPr>
              <w:spacing w:after="0" w:line="240" w:lineRule="auto"/>
              <w:jc w:val="center"/>
              <w:rPr>
                <w:rFonts w:ascii="Times New Roman" w:eastAsia="Calibri" w:hAnsi="Times New Roman" w:cs="Times New Roman"/>
                <w:sz w:val="24"/>
                <w:szCs w:val="24"/>
                <w:lang w:val="en-US"/>
              </w:rPr>
            </w:pPr>
            <w:r w:rsidRPr="00F300F8">
              <w:rPr>
                <w:rFonts w:ascii="Times New Roman" w:eastAsia="Calibri" w:hAnsi="Times New Roman" w:cs="Times New Roman"/>
                <w:sz w:val="24"/>
                <w:szCs w:val="24"/>
              </w:rPr>
              <w:t>PD</w:t>
            </w:r>
          </w:p>
        </w:tc>
      </w:tr>
      <w:tr w:rsidR="00F300F8" w:rsidRPr="00F300F8" w:rsidTr="000417A0">
        <w:tc>
          <w:tcPr>
            <w:tcW w:w="2264" w:type="dxa"/>
            <w:tcBorders>
              <w:top w:val="single" w:sz="4" w:space="0" w:color="auto"/>
              <w:left w:val="single" w:sz="4" w:space="0" w:color="auto"/>
              <w:bottom w:val="single" w:sz="4" w:space="0" w:color="auto"/>
              <w:right w:val="single" w:sz="4" w:space="0" w:color="auto"/>
            </w:tcBorders>
            <w:shd w:val="clear" w:color="auto" w:fill="auto"/>
          </w:tcPr>
          <w:p w:rsidR="00F300F8" w:rsidRPr="00F300F8" w:rsidRDefault="00F300F8" w:rsidP="00F300F8">
            <w:pPr>
              <w:tabs>
                <w:tab w:val="left" w:pos="1788"/>
              </w:tabs>
              <w:spacing w:after="0" w:line="240" w:lineRule="auto"/>
              <w:jc w:val="center"/>
              <w:rPr>
                <w:rFonts w:ascii="Times New Roman" w:eastAsia="TimesNewRomanPSMT" w:hAnsi="Times New Roman" w:cs="Times New Roman"/>
                <w:sz w:val="24"/>
                <w:szCs w:val="24"/>
                <w:lang w:val="kk-KZ"/>
              </w:rPr>
            </w:pPr>
            <w:r w:rsidRPr="00F300F8">
              <w:rPr>
                <w:rFonts w:ascii="Times New Roman" w:eastAsia="TimesNewRomanPSMT" w:hAnsi="Times New Roman" w:cs="Times New Roman"/>
                <w:sz w:val="24"/>
                <w:szCs w:val="24"/>
              </w:rPr>
              <w:t>п-ЭГФ</w:t>
            </w:r>
          </w:p>
        </w:tc>
        <w:tc>
          <w:tcPr>
            <w:tcW w:w="2097" w:type="dxa"/>
            <w:tcBorders>
              <w:top w:val="single" w:sz="4" w:space="0" w:color="auto"/>
              <w:left w:val="single" w:sz="4" w:space="0" w:color="auto"/>
              <w:bottom w:val="single" w:sz="4" w:space="0" w:color="auto"/>
              <w:right w:val="single" w:sz="4" w:space="0" w:color="auto"/>
            </w:tcBorders>
            <w:shd w:val="clear" w:color="auto" w:fill="auto"/>
          </w:tcPr>
          <w:p w:rsidR="00F300F8" w:rsidRPr="00F300F8" w:rsidRDefault="00F300F8" w:rsidP="00F300F8">
            <w:pPr>
              <w:spacing w:after="0" w:line="240" w:lineRule="auto"/>
              <w:jc w:val="center"/>
              <w:rPr>
                <w:rFonts w:ascii="Times New Roman" w:eastAsia="TimesNewRomanPSMT" w:hAnsi="Times New Roman" w:cs="Times New Roman"/>
                <w:sz w:val="24"/>
                <w:szCs w:val="24"/>
              </w:rPr>
            </w:pPr>
            <w:r w:rsidRPr="00F300F8">
              <w:rPr>
                <w:rFonts w:ascii="Times New Roman" w:eastAsia="TimesNewRomanPSMT" w:hAnsi="Times New Roman" w:cs="Times New Roman"/>
                <w:sz w:val="24"/>
                <w:szCs w:val="24"/>
                <w:lang w:val="en-US"/>
              </w:rPr>
              <w:t>4919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300F8" w:rsidRPr="00F300F8" w:rsidRDefault="00F300F8" w:rsidP="00F300F8">
            <w:pPr>
              <w:spacing w:after="0" w:line="240" w:lineRule="auto"/>
              <w:jc w:val="center"/>
              <w:rPr>
                <w:rFonts w:ascii="Times New Roman" w:eastAsia="TimesNewRomanPSMT" w:hAnsi="Times New Roman" w:cs="Times New Roman"/>
                <w:sz w:val="24"/>
                <w:szCs w:val="24"/>
              </w:rPr>
            </w:pPr>
            <w:r w:rsidRPr="00F300F8">
              <w:rPr>
                <w:rFonts w:ascii="Times New Roman" w:eastAsia="TimesNewRomanPSMT" w:hAnsi="Times New Roman" w:cs="Times New Roman"/>
                <w:sz w:val="24"/>
                <w:szCs w:val="24"/>
                <w:lang w:val="en-US"/>
              </w:rPr>
              <w:t>7687</w:t>
            </w:r>
          </w:p>
        </w:tc>
        <w:tc>
          <w:tcPr>
            <w:tcW w:w="1802" w:type="dxa"/>
            <w:tcBorders>
              <w:top w:val="single" w:sz="4" w:space="0" w:color="auto"/>
              <w:left w:val="single" w:sz="4" w:space="0" w:color="auto"/>
              <w:bottom w:val="single" w:sz="4" w:space="0" w:color="auto"/>
              <w:right w:val="single" w:sz="4" w:space="0" w:color="auto"/>
            </w:tcBorders>
            <w:shd w:val="clear" w:color="auto" w:fill="auto"/>
          </w:tcPr>
          <w:p w:rsidR="00F300F8" w:rsidRPr="00F300F8" w:rsidRDefault="00F300F8" w:rsidP="00F300F8">
            <w:pPr>
              <w:spacing w:after="0" w:line="240" w:lineRule="auto"/>
              <w:jc w:val="center"/>
              <w:rPr>
                <w:rFonts w:ascii="Times New Roman" w:eastAsia="TimesNewRomanPSMT" w:hAnsi="Times New Roman" w:cs="Times New Roman"/>
                <w:sz w:val="24"/>
                <w:szCs w:val="24"/>
              </w:rPr>
            </w:pPr>
            <w:r w:rsidRPr="00F300F8">
              <w:rPr>
                <w:rFonts w:ascii="Times New Roman" w:eastAsia="TimesNewRomanPSMT" w:hAnsi="Times New Roman" w:cs="Times New Roman"/>
                <w:sz w:val="24"/>
                <w:szCs w:val="24"/>
                <w:lang w:val="en-US"/>
              </w:rPr>
              <w:t>2157</w:t>
            </w:r>
          </w:p>
        </w:tc>
        <w:tc>
          <w:tcPr>
            <w:tcW w:w="1270" w:type="dxa"/>
            <w:tcBorders>
              <w:top w:val="single" w:sz="4" w:space="0" w:color="auto"/>
              <w:left w:val="single" w:sz="4" w:space="0" w:color="auto"/>
              <w:bottom w:val="single" w:sz="4" w:space="0" w:color="auto"/>
              <w:right w:val="single" w:sz="4" w:space="0" w:color="auto"/>
            </w:tcBorders>
            <w:shd w:val="clear" w:color="auto" w:fill="auto"/>
          </w:tcPr>
          <w:p w:rsidR="00F300F8" w:rsidRPr="00F300F8" w:rsidRDefault="00F300F8" w:rsidP="00F300F8">
            <w:pPr>
              <w:spacing w:after="0" w:line="240" w:lineRule="auto"/>
              <w:jc w:val="center"/>
              <w:rPr>
                <w:rFonts w:ascii="Times New Roman" w:eastAsia="TimesNewRomanPSMT" w:hAnsi="Times New Roman" w:cs="Times New Roman"/>
                <w:sz w:val="24"/>
                <w:szCs w:val="24"/>
                <w:lang w:val="en-US"/>
              </w:rPr>
            </w:pPr>
            <w:r w:rsidRPr="00F300F8">
              <w:rPr>
                <w:rFonts w:ascii="Times New Roman" w:eastAsia="Calibri" w:hAnsi="Times New Roman" w:cs="Times New Roman"/>
                <w:sz w:val="24"/>
                <w:szCs w:val="24"/>
              </w:rPr>
              <w:t>1,563</w:t>
            </w:r>
          </w:p>
        </w:tc>
      </w:tr>
    </w:tbl>
    <w:p w:rsidR="00F300F8" w:rsidRPr="00F300F8" w:rsidRDefault="00F300F8" w:rsidP="00F300F8">
      <w:pPr>
        <w:spacing w:after="0" w:line="240" w:lineRule="auto"/>
        <w:jc w:val="both"/>
        <w:rPr>
          <w:rFonts w:ascii="Times New Roman" w:eastAsia="Calibri"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Полиэтиленгликольфумараттың инфрақызыл спектрлері 6-суретте көрсетілген.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noProof/>
          <w:color w:val="000000"/>
          <w:sz w:val="28"/>
          <w:szCs w:val="28"/>
          <w:lang w:eastAsia="ru-RU"/>
        </w:rPr>
        <w:drawing>
          <wp:inline distT="0" distB="0" distL="0" distR="0" wp14:anchorId="139F73ED" wp14:editId="672F0F94">
            <wp:extent cx="3220068" cy="2590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 1.wmf"/>
                    <pic:cNvPicPr/>
                  </pic:nvPicPr>
                  <pic:blipFill rotWithShape="1">
                    <a:blip r:embed="rId69" cstate="print">
                      <a:extLst>
                        <a:ext uri="{28A0092B-C50C-407E-A947-70E740481C1C}">
                          <a14:useLocalDpi xmlns:a14="http://schemas.microsoft.com/office/drawing/2010/main" val="0"/>
                        </a:ext>
                      </a:extLst>
                    </a:blip>
                    <a:srcRect l="11843" t="10826" r="11304" b="5338"/>
                    <a:stretch/>
                  </pic:blipFill>
                  <pic:spPr bwMode="auto">
                    <a:xfrm>
                      <a:off x="0" y="0"/>
                      <a:ext cx="3226048" cy="2595612"/>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Сурет 6 – п-ЭГФ FT-IR спектрі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FT-IR спектрлерінде карбоксил топтарына тән жұтылу жолақтары 1724, 2980 см</w:t>
      </w:r>
      <w:r w:rsidRPr="00F300F8">
        <w:rPr>
          <w:rFonts w:ascii="Times New Roman" w:eastAsia="Calibri" w:hAnsi="Times New Roman" w:cs="Times New Roman"/>
          <w:sz w:val="28"/>
          <w:szCs w:val="28"/>
          <w:vertAlign w:val="superscript"/>
          <w:lang w:val="kk-KZ"/>
        </w:rPr>
        <w:t>-1</w:t>
      </w:r>
      <w:r w:rsidRPr="00F300F8">
        <w:rPr>
          <w:rFonts w:ascii="Times New Roman" w:eastAsia="Calibri" w:hAnsi="Times New Roman" w:cs="Times New Roman"/>
          <w:sz w:val="28"/>
          <w:szCs w:val="28"/>
          <w:lang w:val="kk-KZ"/>
        </w:rPr>
        <w:t xml:space="preserve"> байқалады.  П-ЭГФ қанықпаған полиэфирлі шайырына тән 1636-1724 см</w:t>
      </w:r>
      <w:r w:rsidRPr="00F300F8">
        <w:rPr>
          <w:rFonts w:ascii="Times New Roman" w:eastAsia="Calibri" w:hAnsi="Times New Roman" w:cs="Times New Roman"/>
          <w:sz w:val="28"/>
          <w:szCs w:val="28"/>
          <w:vertAlign w:val="superscript"/>
          <w:lang w:val="kk-KZ"/>
        </w:rPr>
        <w:t>–1</w:t>
      </w:r>
      <w:r w:rsidRPr="00F300F8">
        <w:rPr>
          <w:rFonts w:ascii="Times New Roman" w:eastAsia="Calibri" w:hAnsi="Times New Roman" w:cs="Times New Roman"/>
          <w:sz w:val="28"/>
          <w:szCs w:val="28"/>
          <w:lang w:val="kk-KZ"/>
        </w:rPr>
        <w:t xml:space="preserve"> аймақта –С=С– сіңіру жолағы байқалады, 1152 см</w:t>
      </w:r>
      <w:r w:rsidRPr="00F300F8">
        <w:rPr>
          <w:rFonts w:ascii="Times New Roman" w:eastAsia="Calibri" w:hAnsi="Times New Roman" w:cs="Times New Roman"/>
          <w:sz w:val="28"/>
          <w:szCs w:val="28"/>
          <w:vertAlign w:val="superscript"/>
          <w:lang w:val="kk-KZ"/>
        </w:rPr>
        <w:t>–1</w:t>
      </w:r>
      <w:r w:rsidRPr="00F300F8">
        <w:rPr>
          <w:rFonts w:ascii="Times New Roman" w:eastAsia="Calibri" w:hAnsi="Times New Roman" w:cs="Times New Roman"/>
          <w:sz w:val="28"/>
          <w:szCs w:val="28"/>
          <w:lang w:val="kk-KZ"/>
        </w:rPr>
        <w:t xml:space="preserve"> деңгейінде C–O–C– күрделі эфир байланысы және 1152 см</w:t>
      </w:r>
      <w:r w:rsidRPr="00F300F8">
        <w:rPr>
          <w:rFonts w:ascii="Times New Roman" w:eastAsia="Calibri" w:hAnsi="Times New Roman" w:cs="Times New Roman"/>
          <w:sz w:val="28"/>
          <w:szCs w:val="28"/>
          <w:vertAlign w:val="superscript"/>
          <w:lang w:val="kk-KZ"/>
        </w:rPr>
        <w:t>–1</w:t>
      </w:r>
      <w:r w:rsidRPr="00F300F8">
        <w:rPr>
          <w:rFonts w:ascii="Times New Roman" w:eastAsia="Calibri" w:hAnsi="Times New Roman" w:cs="Times New Roman"/>
          <w:sz w:val="28"/>
          <w:szCs w:val="28"/>
          <w:lang w:val="kk-KZ"/>
        </w:rPr>
        <w:t xml:space="preserve"> С–О тобының тербелісі бар. П-ЭГФ FT-IR спектрінде гидроксил топтарына тән сіңіру жолақтарының болмауы және П-ЭГФ құрылымында –C=C– байланыстарының болуы қанықпаған полиэфирдің түзілуін көрсетеді.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rPr>
      </w:pPr>
      <w:r w:rsidRPr="00F300F8">
        <w:rPr>
          <w:rFonts w:ascii="Times New Roman" w:eastAsia="Calibri" w:hAnsi="Times New Roman" w:cs="Times New Roman"/>
          <w:sz w:val="28"/>
          <w:szCs w:val="28"/>
          <w:lang w:val="kk-KZ"/>
        </w:rPr>
        <w:t xml:space="preserve">П-ЭГФ полимерінің түзілуін растайтын ақпараттық әдістердің бірі </w:t>
      </w:r>
      <w:r w:rsidRPr="00F300F8">
        <w:rPr>
          <w:rFonts w:ascii="Times New Roman" w:eastAsia="Calibri" w:hAnsi="Times New Roman" w:cs="Times New Roman"/>
          <w:sz w:val="28"/>
          <w:szCs w:val="28"/>
          <w:vertAlign w:val="superscript"/>
          <w:lang w:val="kk-KZ"/>
        </w:rPr>
        <w:t>1</w:t>
      </w:r>
      <w:r w:rsidRPr="00F300F8">
        <w:rPr>
          <w:rFonts w:ascii="Times New Roman" w:eastAsia="Calibri" w:hAnsi="Times New Roman" w:cs="Times New Roman"/>
          <w:sz w:val="28"/>
          <w:szCs w:val="28"/>
          <w:lang w:val="kk-KZ"/>
        </w:rPr>
        <w:t>Н ЯМР спектроскопиялық әдіс болып табылады. П-ЭГФ сополимерінің құрамын түсіндіру және сандық есептеу кезінде бұл полимерде протондардың үш тобы бар екені ескерілді: бірінші =НС-СО- бірлескен топтар – фумар сомономерінің құрамдас бөліктері, екіншісі –СН</w:t>
      </w:r>
      <w:r w:rsidRPr="00F300F8">
        <w:rPr>
          <w:rFonts w:ascii="Times New Roman" w:eastAsia="Calibri" w:hAnsi="Times New Roman" w:cs="Times New Roman"/>
          <w:sz w:val="28"/>
          <w:szCs w:val="28"/>
          <w:vertAlign w:val="subscript"/>
          <w:lang w:val="kk-KZ"/>
        </w:rPr>
        <w:t>2</w:t>
      </w:r>
      <w:r w:rsidRPr="00F300F8">
        <w:rPr>
          <w:rFonts w:ascii="Times New Roman" w:eastAsia="Calibri" w:hAnsi="Times New Roman" w:cs="Times New Roman"/>
          <w:sz w:val="28"/>
          <w:szCs w:val="28"/>
          <w:lang w:val="kk-KZ"/>
        </w:rPr>
        <w:t>-О- және СН топтары - этиленгликоль сомономерінің құрылымдық буынының бөліктері, үшіншісі –СН3 топтары-проэтиленгликоль құрамдас бөлігі. =НС-СО- п</w:t>
      </w:r>
      <w:r w:rsidRPr="00F300F8">
        <w:rPr>
          <w:rFonts w:ascii="Times New Roman" w:eastAsia="Calibri" w:hAnsi="Times New Roman" w:cs="Times New Roman"/>
          <w:sz w:val="28"/>
          <w:szCs w:val="28"/>
        </w:rPr>
        <w:t>ротондар</w:t>
      </w:r>
      <w:r w:rsidRPr="00F300F8">
        <w:rPr>
          <w:rFonts w:ascii="Times New Roman" w:eastAsia="Calibri" w:hAnsi="Times New Roman" w:cs="Times New Roman"/>
          <w:sz w:val="28"/>
          <w:szCs w:val="28"/>
          <w:lang w:val="kk-KZ"/>
        </w:rPr>
        <w:t>ының</w:t>
      </w:r>
      <w:r w:rsidRPr="00F300F8">
        <w:rPr>
          <w:rFonts w:ascii="Times New Roman" w:eastAsia="Calibri" w:hAnsi="Times New Roman" w:cs="Times New Roman"/>
          <w:sz w:val="28"/>
          <w:szCs w:val="28"/>
        </w:rPr>
        <w:t xml:space="preserve"> топтары интегралды 5</w:t>
      </w:r>
      <w:r w:rsidR="00930B03">
        <w:rPr>
          <w:rFonts w:ascii="Times New Roman" w:eastAsia="Calibri" w:hAnsi="Times New Roman" w:cs="Times New Roman"/>
          <w:sz w:val="28"/>
          <w:szCs w:val="28"/>
        </w:rPr>
        <w:t>,</w:t>
      </w:r>
      <w:r w:rsidRPr="00F300F8">
        <w:rPr>
          <w:rFonts w:ascii="Times New Roman" w:eastAsia="Calibri" w:hAnsi="Times New Roman" w:cs="Times New Roman"/>
          <w:sz w:val="28"/>
          <w:szCs w:val="28"/>
        </w:rPr>
        <w:t xml:space="preserve">38 синглет түрінде 5-7 м.д. аймағында байқалды. </w:t>
      </w:r>
      <w:r w:rsidRPr="00F300F8">
        <w:rPr>
          <w:rFonts w:ascii="Times New Roman" w:eastAsia="Calibri" w:hAnsi="Times New Roman" w:cs="Times New Roman"/>
          <w:sz w:val="28"/>
          <w:szCs w:val="28"/>
          <w:vertAlign w:val="superscript"/>
        </w:rPr>
        <w:t>1</w:t>
      </w:r>
      <w:r w:rsidRPr="00F300F8">
        <w:rPr>
          <w:rFonts w:ascii="Times New Roman" w:eastAsia="Calibri" w:hAnsi="Times New Roman" w:cs="Times New Roman"/>
          <w:sz w:val="28"/>
          <w:szCs w:val="28"/>
        </w:rPr>
        <w:t>Н ЯМР –СН2-О- және СН тобының спектрлері интегралды қарқындылығы 4</w:t>
      </w:r>
      <w:r w:rsidR="00930B03">
        <w:rPr>
          <w:rFonts w:ascii="Times New Roman" w:eastAsia="Calibri" w:hAnsi="Times New Roman" w:cs="Times New Roman"/>
          <w:sz w:val="28"/>
          <w:szCs w:val="28"/>
        </w:rPr>
        <w:t>,</w:t>
      </w:r>
      <w:r w:rsidRPr="00F300F8">
        <w:rPr>
          <w:rFonts w:ascii="Times New Roman" w:eastAsia="Calibri" w:hAnsi="Times New Roman" w:cs="Times New Roman"/>
          <w:sz w:val="28"/>
          <w:szCs w:val="28"/>
        </w:rPr>
        <w:t>74 болатын 2-5 м.д. аймағында жоғары қарқынды мультиплеттік сигналдар түрінде көрінді. СН</w:t>
      </w:r>
      <w:r w:rsidRPr="00F300F8">
        <w:rPr>
          <w:rFonts w:ascii="Times New Roman" w:eastAsia="Calibri" w:hAnsi="Times New Roman" w:cs="Times New Roman"/>
          <w:sz w:val="28"/>
          <w:szCs w:val="28"/>
          <w:vertAlign w:val="subscript"/>
        </w:rPr>
        <w:t>3</w:t>
      </w:r>
      <w:r w:rsidRPr="00F300F8">
        <w:rPr>
          <w:rFonts w:ascii="Times New Roman" w:eastAsia="Calibri" w:hAnsi="Times New Roman" w:cs="Times New Roman"/>
          <w:sz w:val="28"/>
          <w:szCs w:val="28"/>
        </w:rPr>
        <w:t xml:space="preserve"> - топтар-</w:t>
      </w:r>
      <w:r w:rsidRPr="00F300F8">
        <w:rPr>
          <w:rFonts w:ascii="Times New Roman" w:eastAsia="Calibri" w:hAnsi="Times New Roman" w:cs="Times New Roman"/>
          <w:sz w:val="28"/>
          <w:szCs w:val="28"/>
          <w:lang w:val="kk-KZ"/>
        </w:rPr>
        <w:t>эти</w:t>
      </w:r>
      <w:r w:rsidRPr="00F300F8">
        <w:rPr>
          <w:rFonts w:ascii="Times New Roman" w:eastAsia="Calibri" w:hAnsi="Times New Roman" w:cs="Times New Roman"/>
          <w:sz w:val="28"/>
          <w:szCs w:val="28"/>
        </w:rPr>
        <w:t xml:space="preserve">ленгликоль құрамдас бөлігі 0-2 м. д. </w:t>
      </w:r>
      <w:r w:rsidRPr="00F300F8">
        <w:rPr>
          <w:rFonts w:ascii="Times New Roman" w:eastAsia="Calibri" w:hAnsi="Times New Roman" w:cs="Times New Roman"/>
          <w:sz w:val="28"/>
          <w:szCs w:val="28"/>
          <w:lang w:val="kk-KZ"/>
        </w:rPr>
        <w:t>аймағында</w:t>
      </w:r>
      <w:r w:rsidRPr="00F300F8">
        <w:rPr>
          <w:rFonts w:ascii="Times New Roman" w:eastAsia="Calibri" w:hAnsi="Times New Roman" w:cs="Times New Roman"/>
          <w:sz w:val="28"/>
          <w:szCs w:val="28"/>
        </w:rPr>
        <w:t xml:space="preserve"> 1</w:t>
      </w:r>
      <w:r w:rsidR="00930B03">
        <w:rPr>
          <w:rFonts w:ascii="Times New Roman" w:eastAsia="Calibri" w:hAnsi="Times New Roman" w:cs="Times New Roman"/>
          <w:sz w:val="28"/>
          <w:szCs w:val="28"/>
        </w:rPr>
        <w:t>,</w:t>
      </w:r>
      <w:r w:rsidRPr="00F300F8">
        <w:rPr>
          <w:rFonts w:ascii="Times New Roman" w:eastAsia="Calibri" w:hAnsi="Times New Roman" w:cs="Times New Roman"/>
          <w:sz w:val="28"/>
          <w:szCs w:val="28"/>
        </w:rPr>
        <w:t xml:space="preserve">25 м.д. орталықтары бар дублеттермен сигнал </w:t>
      </w:r>
      <w:r w:rsidRPr="00BD5BAC">
        <w:rPr>
          <w:rFonts w:ascii="Times New Roman" w:eastAsia="Calibri" w:hAnsi="Times New Roman" w:cs="Times New Roman"/>
          <w:sz w:val="28"/>
          <w:szCs w:val="28"/>
        </w:rPr>
        <w:t>берді. 3</w:t>
      </w:r>
      <w:r w:rsidR="00BD5BAC" w:rsidRPr="00BD5BAC">
        <w:rPr>
          <w:rFonts w:ascii="Times New Roman" w:eastAsia="Calibri" w:hAnsi="Times New Roman" w:cs="Times New Roman"/>
          <w:sz w:val="28"/>
          <w:szCs w:val="28"/>
        </w:rPr>
        <w:t>J</w:t>
      </w:r>
      <w:r w:rsidRPr="00BD5BAC">
        <w:rPr>
          <w:rFonts w:ascii="Times New Roman" w:eastAsia="Calibri" w:hAnsi="Times New Roman" w:cs="Times New Roman"/>
          <w:sz w:val="28"/>
          <w:szCs w:val="28"/>
        </w:rPr>
        <w:t xml:space="preserve"> 6.1 Гц, 1.19 м.д. с 3J 6.7 Гц, 1.14 м.д. с 3J 5.9</w:t>
      </w:r>
      <w:r w:rsidRPr="00F300F8">
        <w:rPr>
          <w:rFonts w:ascii="Times New Roman" w:eastAsia="Calibri" w:hAnsi="Times New Roman" w:cs="Times New Roman"/>
          <w:sz w:val="28"/>
          <w:szCs w:val="28"/>
        </w:rPr>
        <w:t xml:space="preserve"> Гц және 1</w:t>
      </w:r>
      <w:r w:rsidR="00930B03">
        <w:rPr>
          <w:rFonts w:ascii="Times New Roman" w:eastAsia="Calibri" w:hAnsi="Times New Roman" w:cs="Times New Roman"/>
          <w:sz w:val="28"/>
          <w:szCs w:val="28"/>
        </w:rPr>
        <w:t>,</w:t>
      </w:r>
      <w:r w:rsidRPr="00F300F8">
        <w:rPr>
          <w:rFonts w:ascii="Times New Roman" w:eastAsia="Calibri" w:hAnsi="Times New Roman" w:cs="Times New Roman"/>
          <w:sz w:val="28"/>
          <w:szCs w:val="28"/>
        </w:rPr>
        <w:t xml:space="preserve">5 м.д. с 3J 5.9 Гц (спектр </w:t>
      </w:r>
      <w:r w:rsidRPr="00F300F8">
        <w:rPr>
          <w:rFonts w:ascii="Times New Roman" w:eastAsia="Calibri" w:hAnsi="Times New Roman" w:cs="Times New Roman"/>
          <w:sz w:val="28"/>
          <w:szCs w:val="28"/>
          <w:vertAlign w:val="superscript"/>
        </w:rPr>
        <w:t>1</w:t>
      </w:r>
      <w:r w:rsidRPr="00F300F8">
        <w:rPr>
          <w:rFonts w:ascii="Times New Roman" w:eastAsia="Calibri" w:hAnsi="Times New Roman" w:cs="Times New Roman"/>
          <w:sz w:val="28"/>
          <w:szCs w:val="28"/>
        </w:rPr>
        <w:t xml:space="preserve">Н ЯМР </w:t>
      </w:r>
      <w:r w:rsidRPr="00F300F8">
        <w:rPr>
          <w:rFonts w:ascii="Times New Roman" w:eastAsia="Calibri" w:hAnsi="Times New Roman" w:cs="Times New Roman"/>
          <w:sz w:val="28"/>
          <w:szCs w:val="28"/>
          <w:lang w:val="kk-KZ"/>
        </w:rPr>
        <w:t>п-ЭГФ</w:t>
      </w:r>
      <w:r w:rsidRPr="00F300F8">
        <w:rPr>
          <w:rFonts w:ascii="Times New Roman" w:eastAsia="Calibri" w:hAnsi="Times New Roman" w:cs="Times New Roman"/>
          <w:sz w:val="28"/>
          <w:szCs w:val="28"/>
        </w:rPr>
        <w:t>) жалпы интегралдық қарқындылығы 5</w:t>
      </w:r>
      <w:r w:rsidR="00930B03">
        <w:rPr>
          <w:rFonts w:ascii="Times New Roman" w:eastAsia="Calibri" w:hAnsi="Times New Roman" w:cs="Times New Roman"/>
          <w:sz w:val="28"/>
          <w:szCs w:val="28"/>
        </w:rPr>
        <w:t>,</w:t>
      </w:r>
      <w:r w:rsidRPr="00F300F8">
        <w:rPr>
          <w:rFonts w:ascii="Times New Roman" w:eastAsia="Calibri" w:hAnsi="Times New Roman" w:cs="Times New Roman"/>
          <w:sz w:val="28"/>
          <w:szCs w:val="28"/>
        </w:rPr>
        <w:t xml:space="preserve">65. Спектрдің басқа аймақтарындағы кішігірім сигналдар </w:t>
      </w:r>
      <w:r w:rsidRPr="00F300F8">
        <w:rPr>
          <w:rFonts w:ascii="Times New Roman" w:eastAsia="Calibri" w:hAnsi="Times New Roman" w:cs="Times New Roman"/>
          <w:sz w:val="28"/>
          <w:szCs w:val="28"/>
          <w:lang w:val="kk-KZ"/>
        </w:rPr>
        <w:t>п</w:t>
      </w:r>
      <w:r w:rsidRPr="00F300F8">
        <w:rPr>
          <w:rFonts w:ascii="Times New Roman" w:eastAsia="Calibri" w:hAnsi="Times New Roman" w:cs="Times New Roman"/>
          <w:sz w:val="28"/>
          <w:szCs w:val="28"/>
        </w:rPr>
        <w:t>ротонның басқа функционалды топтарының болуын болжайды (7, 8-суреттер).</w:t>
      </w:r>
    </w:p>
    <w:p w:rsidR="00F300F8" w:rsidRPr="00F300F8" w:rsidRDefault="00F300F8" w:rsidP="00F300F8">
      <w:pPr>
        <w:spacing w:after="0" w:line="240" w:lineRule="auto"/>
        <w:jc w:val="both"/>
        <w:rPr>
          <w:rFonts w:ascii="Times New Roman" w:eastAsia="Calibri" w:hAnsi="Times New Roman" w:cs="Times New Roman"/>
          <w:sz w:val="28"/>
          <w:szCs w:val="28"/>
        </w:rPr>
        <w:sectPr w:rsidR="00F300F8" w:rsidRPr="00F300F8" w:rsidSect="00D50DF2">
          <w:footerReference w:type="default" r:id="rId70"/>
          <w:pgSz w:w="11906" w:h="16838" w:code="9"/>
          <w:pgMar w:top="1134" w:right="567" w:bottom="1134" w:left="1701" w:header="709" w:footer="709" w:gutter="0"/>
          <w:cols w:space="708"/>
          <w:docGrid w:linePitch="360"/>
        </w:sectPr>
      </w:pPr>
    </w:p>
    <w:p w:rsidR="00F300F8" w:rsidRPr="00F300F8" w:rsidRDefault="00F300F8" w:rsidP="00F300F8">
      <w:pPr>
        <w:spacing w:after="0" w:line="240" w:lineRule="auto"/>
        <w:rPr>
          <w:rFonts w:ascii="Times New Roman" w:eastAsia="Calibri" w:hAnsi="Times New Roman" w:cs="Times New Roman"/>
          <w:sz w:val="28"/>
          <w:szCs w:val="28"/>
          <w:lang w:val="kk-KZ"/>
        </w:rPr>
      </w:pPr>
      <w:r w:rsidRPr="00F300F8">
        <w:rPr>
          <w:rFonts w:ascii="Times New Roman" w:eastAsia="Calibri" w:hAnsi="Times New Roman" w:cs="Times New Roman"/>
          <w:noProof/>
          <w:sz w:val="28"/>
          <w:szCs w:val="28"/>
          <w:lang w:eastAsia="ru-RU"/>
        </w:rPr>
        <w:drawing>
          <wp:inline distT="0" distB="0" distL="0" distR="0" wp14:anchorId="1375A1B8" wp14:editId="22C9DA79">
            <wp:extent cx="9561376" cy="4677508"/>
            <wp:effectExtent l="0" t="0" r="1905" b="8890"/>
            <wp:docPr id="51" name="Рисунок 51"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Снимок"/>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69209" cy="4681340"/>
                    </a:xfrm>
                    <a:prstGeom prst="rect">
                      <a:avLst/>
                    </a:prstGeom>
                    <a:noFill/>
                    <a:ln>
                      <a:noFill/>
                    </a:ln>
                  </pic:spPr>
                </pic:pic>
              </a:graphicData>
            </a:graphic>
          </wp:inline>
        </w:drawing>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rPr>
      </w:pPr>
      <w:r w:rsidRPr="00F300F8">
        <w:rPr>
          <w:rFonts w:ascii="Times New Roman" w:eastAsia="Calibri" w:hAnsi="Times New Roman" w:cs="Times New Roman"/>
          <w:sz w:val="28"/>
          <w:szCs w:val="28"/>
          <w:lang w:val="kk-KZ"/>
        </w:rPr>
        <w:t>Сурет 7 –</w:t>
      </w:r>
      <w:r w:rsidRPr="00F300F8">
        <w:rPr>
          <w:rFonts w:ascii="Times New Roman" w:eastAsia="Calibri" w:hAnsi="Times New Roman" w:cs="Times New Roman"/>
          <w:sz w:val="28"/>
          <w:szCs w:val="28"/>
        </w:rPr>
        <w:t xml:space="preserve"> П–ЭГФ </w:t>
      </w:r>
      <w:r w:rsidRPr="00F300F8">
        <w:rPr>
          <w:rFonts w:ascii="Times New Roman" w:eastAsia="Calibri" w:hAnsi="Times New Roman" w:cs="Times New Roman"/>
          <w:sz w:val="28"/>
          <w:szCs w:val="28"/>
          <w:vertAlign w:val="superscript"/>
        </w:rPr>
        <w:t>1</w:t>
      </w:r>
      <w:r w:rsidRPr="00F300F8">
        <w:rPr>
          <w:rFonts w:ascii="Times New Roman" w:eastAsia="Calibri" w:hAnsi="Times New Roman" w:cs="Times New Roman"/>
          <w:sz w:val="28"/>
          <w:szCs w:val="28"/>
        </w:rPr>
        <w:t>Н ЯМР – спектрі</w:t>
      </w:r>
    </w:p>
    <w:p w:rsidR="00F300F8" w:rsidRPr="00F300F8" w:rsidRDefault="00F300F8" w:rsidP="00F300F8">
      <w:pPr>
        <w:spacing w:after="0" w:line="240" w:lineRule="auto"/>
        <w:jc w:val="center"/>
        <w:rPr>
          <w:rFonts w:ascii="Times New Roman" w:eastAsia="Calibri" w:hAnsi="Times New Roman" w:cs="Times New Roman"/>
          <w:sz w:val="28"/>
          <w:szCs w:val="28"/>
        </w:rPr>
      </w:pPr>
    </w:p>
    <w:p w:rsidR="00F300F8" w:rsidRPr="00F300F8" w:rsidRDefault="00F300F8" w:rsidP="00F300F8">
      <w:pPr>
        <w:spacing w:after="0" w:line="240" w:lineRule="auto"/>
        <w:rPr>
          <w:rFonts w:ascii="Times New Roman" w:eastAsia="Calibri" w:hAnsi="Times New Roman" w:cs="Times New Roman"/>
          <w:sz w:val="28"/>
          <w:szCs w:val="28"/>
        </w:rPr>
      </w:pPr>
    </w:p>
    <w:p w:rsidR="00F300F8" w:rsidRPr="00F300F8" w:rsidRDefault="00F300F8" w:rsidP="00F300F8">
      <w:pPr>
        <w:spacing w:after="0" w:line="240" w:lineRule="auto"/>
        <w:jc w:val="center"/>
        <w:rPr>
          <w:rFonts w:ascii="Times New Roman" w:eastAsia="Calibri" w:hAnsi="Times New Roman" w:cs="Times New Roman"/>
          <w:sz w:val="28"/>
          <w:szCs w:val="28"/>
        </w:rPr>
      </w:pPr>
    </w:p>
    <w:p w:rsidR="00F300F8" w:rsidRPr="00F300F8" w:rsidRDefault="00F300F8" w:rsidP="00F300F8">
      <w:pPr>
        <w:spacing w:after="0" w:line="240" w:lineRule="auto"/>
        <w:jc w:val="center"/>
        <w:rPr>
          <w:rFonts w:ascii="Times New Roman" w:eastAsia="Calibri" w:hAnsi="Times New Roman" w:cs="Times New Roman"/>
          <w:sz w:val="28"/>
          <w:szCs w:val="28"/>
        </w:rPr>
      </w:pPr>
    </w:p>
    <w:p w:rsidR="00F300F8" w:rsidRPr="00F300F8" w:rsidRDefault="00F300F8" w:rsidP="00F300F8">
      <w:pPr>
        <w:spacing w:after="0" w:line="240" w:lineRule="auto"/>
        <w:rPr>
          <w:rFonts w:ascii="Times New Roman" w:eastAsia="Calibri" w:hAnsi="Times New Roman" w:cs="Times New Roman"/>
          <w:sz w:val="28"/>
          <w:szCs w:val="28"/>
          <w:lang w:val="kk-KZ"/>
        </w:rPr>
      </w:pPr>
      <w:r w:rsidRPr="00F300F8">
        <w:rPr>
          <w:rFonts w:ascii="Times New Roman" w:eastAsia="Calibri" w:hAnsi="Times New Roman" w:cs="Times New Roman"/>
          <w:noProof/>
          <w:sz w:val="28"/>
          <w:szCs w:val="28"/>
          <w:lang w:eastAsia="ru-RU"/>
        </w:rPr>
        <w:drawing>
          <wp:inline distT="0" distB="0" distL="0" distR="0" wp14:anchorId="34CF2A80" wp14:editId="0A9E427A">
            <wp:extent cx="9151620" cy="4535831"/>
            <wp:effectExtent l="0" t="0" r="0" b="0"/>
            <wp:docPr id="47" name="Рисунок 47"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Снимок"/>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54217" cy="4537118"/>
                    </a:xfrm>
                    <a:prstGeom prst="rect">
                      <a:avLst/>
                    </a:prstGeom>
                    <a:noFill/>
                    <a:ln>
                      <a:noFill/>
                    </a:ln>
                  </pic:spPr>
                </pic:pic>
              </a:graphicData>
            </a:graphic>
          </wp:inline>
        </w:drawing>
      </w:r>
    </w:p>
    <w:p w:rsidR="00F300F8" w:rsidRPr="00F300F8" w:rsidRDefault="00F300F8" w:rsidP="00F300F8">
      <w:pPr>
        <w:spacing w:after="0" w:line="240" w:lineRule="auto"/>
        <w:jc w:val="center"/>
        <w:rPr>
          <w:rFonts w:ascii="Times New Roman" w:eastAsia="Calibri" w:hAnsi="Times New Roman" w:cs="Times New Roman"/>
          <w:sz w:val="16"/>
          <w:szCs w:val="16"/>
          <w:lang w:val="kk-KZ"/>
        </w:rPr>
      </w:pP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Сурет 8 – П–ЭГФ </w:t>
      </w:r>
      <w:r w:rsidRPr="00F300F8">
        <w:rPr>
          <w:rFonts w:ascii="Times New Roman" w:eastAsia="Calibri" w:hAnsi="Times New Roman" w:cs="Times New Roman"/>
          <w:sz w:val="28"/>
          <w:szCs w:val="28"/>
          <w:vertAlign w:val="superscript"/>
          <w:lang w:val="kk-KZ"/>
        </w:rPr>
        <w:t>13</w:t>
      </w:r>
      <w:r w:rsidRPr="00F300F8">
        <w:rPr>
          <w:rFonts w:ascii="Times New Roman" w:eastAsia="Calibri" w:hAnsi="Times New Roman" w:cs="Times New Roman"/>
          <w:sz w:val="28"/>
          <w:szCs w:val="28"/>
          <w:lang w:val="kk-KZ"/>
        </w:rPr>
        <w:t>С ЯМР – спектрі</w:t>
      </w:r>
    </w:p>
    <w:p w:rsidR="00F300F8" w:rsidRPr="00F300F8" w:rsidRDefault="00F300F8" w:rsidP="00F300F8">
      <w:pPr>
        <w:spacing w:after="0" w:line="240" w:lineRule="auto"/>
        <w:jc w:val="center"/>
        <w:rPr>
          <w:rFonts w:ascii="Times New Roman" w:eastAsia="Calibri" w:hAnsi="Times New Roman" w:cs="Times New Roman"/>
          <w:sz w:val="28"/>
          <w:szCs w:val="28"/>
          <w:lang w:val="kk-KZ"/>
        </w:rPr>
      </w:pPr>
    </w:p>
    <w:p w:rsidR="00F300F8" w:rsidRPr="00F300F8" w:rsidRDefault="00F300F8" w:rsidP="00F300F8">
      <w:pPr>
        <w:spacing w:after="0" w:line="240" w:lineRule="auto"/>
        <w:jc w:val="both"/>
        <w:rPr>
          <w:rFonts w:ascii="Times New Roman" w:eastAsia="Calibri" w:hAnsi="Times New Roman" w:cs="Times New Roman"/>
          <w:sz w:val="28"/>
          <w:szCs w:val="28"/>
          <w:lang w:val="kk-KZ"/>
        </w:rPr>
        <w:sectPr w:rsidR="00F300F8" w:rsidRPr="00F300F8" w:rsidSect="00D50DF2">
          <w:pgSz w:w="16838" w:h="11906" w:orient="landscape" w:code="9"/>
          <w:pgMar w:top="1134" w:right="567" w:bottom="1134" w:left="1701" w:header="709" w:footer="709" w:gutter="0"/>
          <w:cols w:space="708"/>
          <w:docGrid w:linePitch="360"/>
        </w:sectPr>
      </w:pP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Полиэтиленгликольфумараттың акрил қышқылымен радикалды сополимерленуі диоксан ерітіндісінде (салмақ бойынша 1:1) инициатор ретінде бензоил пероксидінің қатысуымен 333 К температурада жүргізілді [154]. Ампулалар инертті газбен (N</w:t>
      </w:r>
      <w:r w:rsidRPr="00F300F8">
        <w:rPr>
          <w:rFonts w:ascii="Times New Roman" w:eastAsia="Calibri" w:hAnsi="Times New Roman" w:cs="Times New Roman"/>
          <w:sz w:val="28"/>
          <w:szCs w:val="28"/>
          <w:vertAlign w:val="subscript"/>
          <w:lang w:val="kk-KZ"/>
        </w:rPr>
        <w:t>2</w:t>
      </w:r>
      <w:r w:rsidRPr="00F300F8">
        <w:rPr>
          <w:rFonts w:ascii="Times New Roman" w:eastAsia="Calibri" w:hAnsi="Times New Roman" w:cs="Times New Roman"/>
          <w:sz w:val="28"/>
          <w:szCs w:val="28"/>
          <w:lang w:val="kk-KZ"/>
        </w:rPr>
        <w:t>) 30 мин тазартылды. Синтез 52 сағат бойы жүргізілді. Алынған сополимер диоксанмен жуылды және вакуумды кептіру шкафында тұрақты салмақ орнатылғанша кептірілді. Төменде акрил қышқылымен қанықпаған полиэфирлі шайырдың (п-ЭГФ) синтезінің схемасы берілген.</w:t>
      </w:r>
    </w:p>
    <w:p w:rsidR="00F300F8" w:rsidRPr="00F300F8" w:rsidRDefault="00F300F8" w:rsidP="00F300F8">
      <w:pPr>
        <w:spacing w:after="0" w:line="240" w:lineRule="auto"/>
        <w:rPr>
          <w:rFonts w:ascii="Times New Roman" w:eastAsia="Calibri"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Calibri" w:hAnsi="Times New Roman" w:cs="Times New Roman"/>
          <w:sz w:val="28"/>
          <w:szCs w:val="28"/>
          <w:lang w:val="en-US" w:eastAsia="ru-RU"/>
        </w:rPr>
      </w:pPr>
      <w:r w:rsidRPr="00F300F8">
        <w:rPr>
          <w:rFonts w:ascii="Times New Roman" w:eastAsia="Times New Roman" w:hAnsi="Times New Roman" w:cs="Times New Roman"/>
          <w:sz w:val="24"/>
          <w:szCs w:val="24"/>
          <w:lang w:eastAsia="ru-RU"/>
        </w:rPr>
        <w:object w:dxaOrig="9499" w:dyaOrig="6468">
          <v:shape id="_x0000_i1049" type="#_x0000_t75" style="width:360.75pt;height:245.25pt" o:ole="">
            <v:imagedata r:id="rId73" o:title=""/>
          </v:shape>
          <o:OLEObject Type="Embed" ProgID="ChemDraw.Document.6.0" ShapeID="_x0000_i1049" DrawAspect="Content" ObjectID="_1793024947" r:id="rId74"/>
        </w:object>
      </w:r>
    </w:p>
    <w:p w:rsidR="00F300F8" w:rsidRPr="00F300F8" w:rsidRDefault="00F300F8" w:rsidP="00F300F8">
      <w:pPr>
        <w:spacing w:after="0" w:line="240" w:lineRule="auto"/>
        <w:rPr>
          <w:rFonts w:ascii="Times New Roman" w:eastAsia="Calibri" w:hAnsi="Times New Roman" w:cs="Times New Roman"/>
          <w:sz w:val="28"/>
          <w:szCs w:val="28"/>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Алынған сополимерлердің құрамы газ хроматографиясы арқылы анықталды (4-кесте).</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Кесте 4 – </w:t>
      </w:r>
      <w:r w:rsidRPr="00F300F8">
        <w:rPr>
          <w:rFonts w:ascii="Times New Roman" w:eastAsia="Times New Roman" w:hAnsi="Times New Roman" w:cs="Times New Roman"/>
          <w:sz w:val="28"/>
          <w:szCs w:val="24"/>
          <w:lang w:val="kk-KZ" w:eastAsia="ru-RU"/>
        </w:rPr>
        <w:t>п-ЭГФ:АҚ сополимерлерінің құрамы мен қасиеттері</w:t>
      </w:r>
    </w:p>
    <w:p w:rsidR="00F300F8" w:rsidRPr="00F300F8" w:rsidRDefault="00F300F8" w:rsidP="00F300F8">
      <w:pPr>
        <w:spacing w:after="0" w:line="240" w:lineRule="auto"/>
        <w:ind w:firstLine="708"/>
        <w:rPr>
          <w:rFonts w:ascii="Times New Roman" w:eastAsia="Times New Roman" w:hAnsi="Times New Roman" w:cs="Times New Roman"/>
          <w:sz w:val="16"/>
          <w:szCs w:val="16"/>
          <w:lang w:val="kk-KZ" w:eastAsia="ru-RU"/>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9"/>
        <w:gridCol w:w="1889"/>
        <w:gridCol w:w="1889"/>
        <w:gridCol w:w="1889"/>
        <w:gridCol w:w="1889"/>
      </w:tblGrid>
      <w:tr w:rsidR="00F300F8" w:rsidRPr="00F300F8" w:rsidTr="000417A0">
        <w:trPr>
          <w:trHeight w:val="60"/>
          <w:jc w:val="center"/>
        </w:trPr>
        <w:tc>
          <w:tcPr>
            <w:tcW w:w="1000" w:type="pct"/>
            <w:vAlign w:val="center"/>
          </w:tcPr>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bCs/>
                <w:sz w:val="24"/>
                <w:szCs w:val="24"/>
                <w:lang w:val="en-US"/>
              </w:rPr>
              <w:t>M</w:t>
            </w:r>
            <w:r w:rsidRPr="00F300F8">
              <w:rPr>
                <w:rFonts w:ascii="Times New Roman" w:eastAsia="Times New Roman" w:hAnsi="Times New Roman" w:cs="Times New Roman"/>
                <w:bCs/>
                <w:sz w:val="24"/>
                <w:szCs w:val="24"/>
                <w:vertAlign w:val="subscript"/>
              </w:rPr>
              <w:t>1</w:t>
            </w:r>
            <w:r w:rsidRPr="00F300F8">
              <w:rPr>
                <w:rFonts w:ascii="Times New Roman" w:eastAsia="Times New Roman" w:hAnsi="Times New Roman" w:cs="Times New Roman"/>
                <w:bCs/>
                <w:sz w:val="24"/>
                <w:szCs w:val="24"/>
              </w:rPr>
              <w:t xml:space="preserve">, </w:t>
            </w:r>
          </w:p>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sz w:val="24"/>
                <w:szCs w:val="24"/>
              </w:rPr>
              <w:t>мол.%</w:t>
            </w:r>
          </w:p>
        </w:tc>
        <w:tc>
          <w:tcPr>
            <w:tcW w:w="1000" w:type="pct"/>
            <w:vAlign w:val="center"/>
          </w:tcPr>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bCs/>
                <w:sz w:val="24"/>
                <w:szCs w:val="24"/>
                <w:lang w:val="en-US"/>
              </w:rPr>
              <w:t>M</w:t>
            </w:r>
            <w:r w:rsidRPr="00F300F8">
              <w:rPr>
                <w:rFonts w:ascii="Times New Roman" w:eastAsia="Times New Roman" w:hAnsi="Times New Roman" w:cs="Times New Roman"/>
                <w:bCs/>
                <w:sz w:val="24"/>
                <w:szCs w:val="24"/>
                <w:vertAlign w:val="subscript"/>
              </w:rPr>
              <w:t>2</w:t>
            </w:r>
            <w:r w:rsidRPr="00F300F8">
              <w:rPr>
                <w:rFonts w:ascii="Times New Roman" w:eastAsia="Times New Roman" w:hAnsi="Times New Roman" w:cs="Times New Roman"/>
                <w:bCs/>
                <w:sz w:val="24"/>
                <w:szCs w:val="24"/>
              </w:rPr>
              <w:t xml:space="preserve">, </w:t>
            </w:r>
          </w:p>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sz w:val="24"/>
                <w:szCs w:val="24"/>
              </w:rPr>
              <w:t>мол.%</w:t>
            </w:r>
          </w:p>
        </w:tc>
        <w:tc>
          <w:tcPr>
            <w:tcW w:w="1000" w:type="pct"/>
            <w:vAlign w:val="center"/>
          </w:tcPr>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bCs/>
                <w:sz w:val="24"/>
                <w:szCs w:val="24"/>
                <w:lang w:val="en-US"/>
              </w:rPr>
              <w:t>m</w:t>
            </w:r>
            <w:r w:rsidRPr="00F300F8">
              <w:rPr>
                <w:rFonts w:ascii="Times New Roman" w:eastAsia="Times New Roman" w:hAnsi="Times New Roman" w:cs="Times New Roman"/>
                <w:bCs/>
                <w:sz w:val="24"/>
                <w:szCs w:val="24"/>
                <w:vertAlign w:val="subscript"/>
              </w:rPr>
              <w:t>1</w:t>
            </w:r>
            <w:r w:rsidRPr="00F300F8">
              <w:rPr>
                <w:rFonts w:ascii="Times New Roman" w:eastAsia="Times New Roman" w:hAnsi="Times New Roman" w:cs="Times New Roman"/>
                <w:bCs/>
                <w:sz w:val="24"/>
                <w:szCs w:val="24"/>
              </w:rPr>
              <w:t xml:space="preserve">, </w:t>
            </w:r>
          </w:p>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sz w:val="24"/>
                <w:szCs w:val="24"/>
              </w:rPr>
              <w:t>мол.%</w:t>
            </w:r>
          </w:p>
        </w:tc>
        <w:tc>
          <w:tcPr>
            <w:tcW w:w="1000" w:type="pct"/>
            <w:vAlign w:val="center"/>
          </w:tcPr>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bCs/>
                <w:sz w:val="24"/>
                <w:szCs w:val="24"/>
                <w:lang w:val="en-US"/>
              </w:rPr>
              <w:t>m</w:t>
            </w:r>
            <w:r w:rsidRPr="00F300F8">
              <w:rPr>
                <w:rFonts w:ascii="Times New Roman" w:eastAsia="Times New Roman" w:hAnsi="Times New Roman" w:cs="Times New Roman"/>
                <w:bCs/>
                <w:sz w:val="24"/>
                <w:szCs w:val="24"/>
                <w:vertAlign w:val="subscript"/>
              </w:rPr>
              <w:t>2</w:t>
            </w:r>
            <w:r w:rsidRPr="00F300F8">
              <w:rPr>
                <w:rFonts w:ascii="Times New Roman" w:eastAsia="Times New Roman" w:hAnsi="Times New Roman" w:cs="Times New Roman"/>
                <w:bCs/>
                <w:sz w:val="24"/>
                <w:szCs w:val="24"/>
              </w:rPr>
              <w:t xml:space="preserve">, </w:t>
            </w:r>
          </w:p>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sz w:val="24"/>
                <w:szCs w:val="24"/>
              </w:rPr>
              <w:t>мол.%</w:t>
            </w:r>
          </w:p>
        </w:tc>
        <w:tc>
          <w:tcPr>
            <w:tcW w:w="1000" w:type="pct"/>
            <w:vAlign w:val="center"/>
          </w:tcPr>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sz w:val="24"/>
                <w:szCs w:val="24"/>
              </w:rPr>
              <w:t>χ</w:t>
            </w:r>
            <w:r w:rsidRPr="00F300F8">
              <w:rPr>
                <w:rFonts w:ascii="Times New Roman" w:eastAsia="Times New Roman" w:hAnsi="Times New Roman" w:cs="Times New Roman"/>
                <w:bCs/>
                <w:sz w:val="24"/>
                <w:szCs w:val="24"/>
              </w:rPr>
              <w:t>,</w:t>
            </w:r>
          </w:p>
          <w:p w:rsidR="00F300F8" w:rsidRPr="00F300F8" w:rsidRDefault="00F300F8" w:rsidP="00F300F8">
            <w:pPr>
              <w:spacing w:after="0" w:line="240" w:lineRule="auto"/>
              <w:jc w:val="center"/>
              <w:rPr>
                <w:rFonts w:ascii="Times New Roman" w:eastAsia="Times New Roman" w:hAnsi="Times New Roman" w:cs="Times New Roman"/>
                <w:bCs/>
                <w:sz w:val="24"/>
                <w:szCs w:val="24"/>
              </w:rPr>
            </w:pPr>
            <w:r w:rsidRPr="00F300F8">
              <w:rPr>
                <w:rFonts w:ascii="Times New Roman" w:eastAsia="Times New Roman" w:hAnsi="Times New Roman" w:cs="Times New Roman"/>
                <w:bCs/>
                <w:sz w:val="24"/>
                <w:szCs w:val="24"/>
              </w:rPr>
              <w:t>%</w:t>
            </w:r>
          </w:p>
        </w:tc>
      </w:tr>
      <w:tr w:rsidR="00F300F8" w:rsidRPr="00F300F8" w:rsidTr="000417A0">
        <w:trPr>
          <w:trHeight w:val="284"/>
          <w:jc w:val="center"/>
        </w:trPr>
        <w:tc>
          <w:tcPr>
            <w:tcW w:w="5000" w:type="pct"/>
            <w:gridSpan w:val="5"/>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п-</w:t>
            </w:r>
            <w:r w:rsidRPr="00F300F8">
              <w:rPr>
                <w:rFonts w:ascii="Times New Roman" w:eastAsia="Times New Roman" w:hAnsi="Times New Roman" w:cs="Times New Roman"/>
                <w:sz w:val="24"/>
                <w:szCs w:val="24"/>
                <w:lang w:val="kk-KZ" w:eastAsia="ru-RU"/>
              </w:rPr>
              <w:t>ЭГ</w:t>
            </w:r>
            <w:r w:rsidRPr="00F300F8">
              <w:rPr>
                <w:rFonts w:ascii="Times New Roman" w:eastAsia="Times New Roman" w:hAnsi="Times New Roman" w:cs="Times New Roman"/>
                <w:sz w:val="24"/>
                <w:szCs w:val="24"/>
                <w:lang w:eastAsia="ru-RU"/>
              </w:rPr>
              <w:t>Ф:А</w:t>
            </w:r>
            <w:r w:rsidRPr="00F300F8">
              <w:rPr>
                <w:rFonts w:ascii="Times New Roman" w:eastAsia="Times New Roman" w:hAnsi="Times New Roman" w:cs="Times New Roman"/>
                <w:sz w:val="24"/>
                <w:szCs w:val="24"/>
                <w:lang w:val="kk-KZ" w:eastAsia="ru-RU"/>
              </w:rPr>
              <w:t>Қ</w:t>
            </w:r>
          </w:p>
        </w:tc>
      </w:tr>
      <w:tr w:rsidR="00F300F8" w:rsidRPr="00F300F8" w:rsidTr="000417A0">
        <w:trPr>
          <w:trHeight w:val="284"/>
          <w:jc w:val="center"/>
        </w:trPr>
        <w:tc>
          <w:tcPr>
            <w:tcW w:w="1000" w:type="pct"/>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sz w:val="24"/>
                <w:szCs w:val="24"/>
                <w:lang w:eastAsia="ru-RU"/>
              </w:rPr>
              <w:t>10,09</w:t>
            </w:r>
          </w:p>
        </w:tc>
        <w:tc>
          <w:tcPr>
            <w:tcW w:w="1000" w:type="pct"/>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sz w:val="24"/>
                <w:szCs w:val="24"/>
                <w:lang w:eastAsia="ru-RU"/>
              </w:rPr>
              <w:t>89,91</w:t>
            </w:r>
          </w:p>
        </w:tc>
        <w:tc>
          <w:tcPr>
            <w:tcW w:w="1000" w:type="pct"/>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7,95</w:t>
            </w:r>
          </w:p>
        </w:tc>
        <w:tc>
          <w:tcPr>
            <w:tcW w:w="1000" w:type="pct"/>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92,05</w:t>
            </w:r>
          </w:p>
        </w:tc>
        <w:tc>
          <w:tcPr>
            <w:tcW w:w="1000" w:type="pct"/>
          </w:tcPr>
          <w:p w:rsidR="00F300F8" w:rsidRPr="00F300F8" w:rsidRDefault="00F300F8" w:rsidP="00F300F8">
            <w:pPr>
              <w:spacing w:after="0" w:line="240" w:lineRule="auto"/>
              <w:ind w:right="38"/>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sz w:val="24"/>
                <w:szCs w:val="24"/>
                <w:lang w:eastAsia="ru-RU"/>
              </w:rPr>
              <w:t>83,23</w:t>
            </w:r>
          </w:p>
        </w:tc>
      </w:tr>
      <w:tr w:rsidR="00F300F8" w:rsidRPr="00F300F8" w:rsidTr="000417A0">
        <w:trPr>
          <w:trHeight w:val="284"/>
          <w:jc w:val="center"/>
        </w:trPr>
        <w:tc>
          <w:tcPr>
            <w:tcW w:w="1000" w:type="pct"/>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sz w:val="24"/>
                <w:szCs w:val="24"/>
                <w:lang w:eastAsia="ru-RU"/>
              </w:rPr>
              <w:t>50,01</w:t>
            </w:r>
          </w:p>
        </w:tc>
        <w:tc>
          <w:tcPr>
            <w:tcW w:w="1000" w:type="pct"/>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sz w:val="24"/>
                <w:szCs w:val="24"/>
                <w:lang w:eastAsia="ru-RU"/>
              </w:rPr>
              <w:t>49,99</w:t>
            </w:r>
          </w:p>
        </w:tc>
        <w:tc>
          <w:tcPr>
            <w:tcW w:w="1000" w:type="pct"/>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44,05</w:t>
            </w:r>
          </w:p>
        </w:tc>
        <w:tc>
          <w:tcPr>
            <w:tcW w:w="1000" w:type="pct"/>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55,95</w:t>
            </w:r>
          </w:p>
        </w:tc>
        <w:tc>
          <w:tcPr>
            <w:tcW w:w="1000" w:type="pct"/>
          </w:tcPr>
          <w:p w:rsidR="00F300F8" w:rsidRPr="00F300F8" w:rsidRDefault="00F300F8" w:rsidP="00F300F8">
            <w:pPr>
              <w:spacing w:after="0" w:line="240" w:lineRule="auto"/>
              <w:ind w:right="38"/>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sz w:val="24"/>
                <w:szCs w:val="24"/>
                <w:lang w:eastAsia="ru-RU"/>
              </w:rPr>
              <w:t>75,32</w:t>
            </w:r>
          </w:p>
        </w:tc>
      </w:tr>
      <w:tr w:rsidR="00F300F8" w:rsidRPr="00F300F8" w:rsidTr="000417A0">
        <w:trPr>
          <w:trHeight w:val="284"/>
          <w:jc w:val="center"/>
        </w:trPr>
        <w:tc>
          <w:tcPr>
            <w:tcW w:w="1000" w:type="pct"/>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sz w:val="24"/>
                <w:szCs w:val="24"/>
                <w:lang w:eastAsia="ru-RU"/>
              </w:rPr>
              <w:t>90,08</w:t>
            </w:r>
          </w:p>
        </w:tc>
        <w:tc>
          <w:tcPr>
            <w:tcW w:w="1000" w:type="pct"/>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sz w:val="24"/>
                <w:szCs w:val="24"/>
                <w:lang w:eastAsia="ru-RU"/>
              </w:rPr>
              <w:t>9,92</w:t>
            </w:r>
          </w:p>
        </w:tc>
        <w:tc>
          <w:tcPr>
            <w:tcW w:w="1000" w:type="pct"/>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89,05</w:t>
            </w:r>
          </w:p>
        </w:tc>
        <w:tc>
          <w:tcPr>
            <w:tcW w:w="1000" w:type="pct"/>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10,95</w:t>
            </w:r>
          </w:p>
        </w:tc>
        <w:tc>
          <w:tcPr>
            <w:tcW w:w="1000" w:type="pct"/>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73,83</w:t>
            </w:r>
          </w:p>
        </w:tc>
      </w:tr>
      <w:tr w:rsidR="00F300F8" w:rsidRPr="00F300F8" w:rsidTr="000417A0">
        <w:trPr>
          <w:trHeight w:val="284"/>
          <w:jc w:val="center"/>
        </w:trPr>
        <w:tc>
          <w:tcPr>
            <w:tcW w:w="5000" w:type="pct"/>
            <w:gridSpan w:val="5"/>
          </w:tcPr>
          <w:p w:rsidR="00F300F8" w:rsidRPr="00F300F8" w:rsidRDefault="00F300F8" w:rsidP="00F300F8">
            <w:pPr>
              <w:spacing w:after="0" w:line="240" w:lineRule="auto"/>
              <w:ind w:firstLine="758"/>
              <w:jc w:val="both"/>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Ескертулер:</w:t>
            </w:r>
          </w:p>
          <w:p w:rsidR="00F300F8" w:rsidRPr="00F300F8" w:rsidRDefault="00F300F8" w:rsidP="00F300F8">
            <w:pPr>
              <w:spacing w:after="0" w:line="240" w:lineRule="auto"/>
              <w:jc w:val="both"/>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4"/>
                <w:szCs w:val="24"/>
                <w:lang w:val="kk-KZ" w:eastAsia="ru-RU"/>
              </w:rPr>
              <w:t>M</w:t>
            </w:r>
            <w:r w:rsidRPr="00F300F8">
              <w:rPr>
                <w:rFonts w:ascii="Times New Roman" w:eastAsia="Times New Roman" w:hAnsi="Times New Roman" w:cs="Times New Roman"/>
                <w:sz w:val="24"/>
                <w:szCs w:val="24"/>
                <w:vertAlign w:val="subscript"/>
                <w:lang w:val="kk-KZ" w:eastAsia="ru-RU"/>
              </w:rPr>
              <w:t>1</w:t>
            </w:r>
            <w:r w:rsidRPr="00F300F8">
              <w:rPr>
                <w:rFonts w:ascii="Times New Roman" w:eastAsia="Times New Roman" w:hAnsi="Times New Roman" w:cs="Times New Roman"/>
                <w:sz w:val="24"/>
                <w:szCs w:val="24"/>
                <w:lang w:val="kk-KZ" w:eastAsia="ru-RU"/>
              </w:rPr>
              <w:t xml:space="preserve"> және M</w:t>
            </w:r>
            <w:r w:rsidRPr="00F300F8">
              <w:rPr>
                <w:rFonts w:ascii="Times New Roman" w:eastAsia="Times New Roman" w:hAnsi="Times New Roman" w:cs="Times New Roman"/>
                <w:sz w:val="24"/>
                <w:szCs w:val="24"/>
                <w:vertAlign w:val="subscript"/>
                <w:lang w:val="kk-KZ" w:eastAsia="ru-RU"/>
              </w:rPr>
              <w:t>2</w:t>
            </w:r>
            <w:r w:rsidRPr="00F300F8">
              <w:rPr>
                <w:rFonts w:ascii="Times New Roman" w:eastAsia="Times New Roman" w:hAnsi="Times New Roman" w:cs="Times New Roman"/>
                <w:sz w:val="24"/>
                <w:szCs w:val="24"/>
                <w:lang w:val="kk-KZ" w:eastAsia="ru-RU"/>
              </w:rPr>
              <w:t xml:space="preserve"> – бастапқы қоспаның құрамы, моль.%;</w:t>
            </w:r>
          </w:p>
          <w:p w:rsidR="00F300F8" w:rsidRPr="00F300F8" w:rsidRDefault="00F300F8" w:rsidP="00F300F8">
            <w:pPr>
              <w:spacing w:after="0" w:line="240" w:lineRule="auto"/>
              <w:jc w:val="both"/>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4"/>
                <w:szCs w:val="24"/>
                <w:lang w:val="kk-KZ" w:eastAsia="ru-RU"/>
              </w:rPr>
              <w:t>m1 және m2 – сополимердің құрамы, моль.%;</w:t>
            </w:r>
          </w:p>
          <w:p w:rsidR="00F300F8" w:rsidRPr="00F300F8" w:rsidRDefault="00F300F8" w:rsidP="00F300F8">
            <w:pPr>
              <w:spacing w:after="0" w:line="240" w:lineRule="auto"/>
              <w:jc w:val="both"/>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 xml:space="preserve">3. </w:t>
            </w:r>
            <w:r w:rsidRPr="00F300F8">
              <w:rPr>
                <w:rFonts w:ascii="Times New Roman" w:eastAsia="Times New Roman" w:hAnsi="Times New Roman" w:cs="Times New Roman"/>
                <w:sz w:val="24"/>
                <w:szCs w:val="24"/>
                <w:lang w:val="kk-KZ" w:eastAsia="ru-RU"/>
              </w:rPr>
              <w:t>χ – шығым</w:t>
            </w:r>
          </w:p>
        </w:tc>
      </w:tr>
    </w:tbl>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keepNext/>
        <w:keepLines/>
        <w:spacing w:before="40" w:after="0" w:line="240" w:lineRule="auto"/>
        <w:ind w:firstLine="709"/>
        <w:outlineLvl w:val="1"/>
        <w:rPr>
          <w:rFonts w:ascii="Times New Roman" w:eastAsia="Times New Roman" w:hAnsi="Times New Roman" w:cs="Times New Roman"/>
          <w:b/>
          <w:sz w:val="28"/>
          <w:szCs w:val="28"/>
          <w:lang w:val="kk-KZ" w:eastAsia="ru-RU"/>
        </w:rPr>
      </w:pPr>
      <w:bookmarkStart w:id="11" w:name="_Toc156900963"/>
      <w:r w:rsidRPr="00F300F8">
        <w:rPr>
          <w:rFonts w:ascii="Times New Roman" w:eastAsia="Times New Roman" w:hAnsi="Times New Roman" w:cs="Times New Roman"/>
          <w:b/>
          <w:sz w:val="28"/>
          <w:szCs w:val="28"/>
          <w:lang w:val="kk-KZ" w:eastAsia="ru-RU"/>
        </w:rPr>
        <w:t>2.2 Термиялық анализ</w:t>
      </w:r>
      <w:bookmarkEnd w:id="11"/>
    </w:p>
    <w:p w:rsidR="00F300F8" w:rsidRPr="00F300F8" w:rsidRDefault="00F300F8" w:rsidP="00F300F8">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ru-RU"/>
        </w:rPr>
      </w:pPr>
      <w:r w:rsidRPr="00F300F8">
        <w:rPr>
          <w:rFonts w:ascii="Times New Roman" w:eastAsia="TimesNewRomanPSMT" w:hAnsi="Times New Roman" w:cs="Times New Roman"/>
          <w:sz w:val="28"/>
          <w:szCs w:val="28"/>
          <w:lang w:val="kk-KZ" w:eastAsia="ru-RU"/>
        </w:rPr>
        <w:t>Эксперименттерді жүргізу кезінде докторлық диссертация аясында синхронды термиядық талдау үшін LABSYS</w:t>
      </w:r>
      <w:r w:rsidRPr="00F300F8">
        <w:rPr>
          <w:rFonts w:ascii="Times New Roman" w:eastAsia="TimesNewRomanPSMT" w:hAnsi="Times New Roman" w:cs="Times New Roman"/>
          <w:sz w:val="28"/>
          <w:szCs w:val="28"/>
          <w:vertAlign w:val="superscript"/>
          <w:lang w:val="kk-KZ" w:eastAsia="ru-RU"/>
        </w:rPr>
        <w:t>TM</w:t>
      </w:r>
      <w:r w:rsidRPr="00F300F8">
        <w:rPr>
          <w:rFonts w:ascii="Times New Roman" w:eastAsia="TimesNewRomanPSMT" w:hAnsi="Times New Roman" w:cs="Times New Roman"/>
          <w:sz w:val="28"/>
          <w:szCs w:val="28"/>
          <w:lang w:val="kk-KZ" w:eastAsia="ru-RU"/>
        </w:rPr>
        <w:t xml:space="preserve">Evo TG-DTA/DSC аспабы пайдаланылды (SETARAM, Франция) (9-сурет). </w:t>
      </w:r>
    </w:p>
    <w:p w:rsidR="00F300F8" w:rsidRPr="00F300F8" w:rsidRDefault="00F300F8" w:rsidP="00F300F8">
      <w:pPr>
        <w:spacing w:after="0" w:line="240" w:lineRule="auto"/>
        <w:ind w:firstLine="709"/>
        <w:rPr>
          <w:rFonts w:ascii="Times New Roman" w:eastAsia="Times New Roman" w:hAnsi="Times New Roman" w:cs="Times New Roman"/>
          <w:sz w:val="28"/>
          <w:szCs w:val="28"/>
          <w:highlight w:val="yellow"/>
          <w:lang w:val="kk-KZ" w:eastAsia="ru-RU"/>
        </w:rPr>
      </w:pPr>
    </w:p>
    <w:p w:rsidR="00F300F8" w:rsidRPr="00F300F8" w:rsidRDefault="00F300F8" w:rsidP="00F300F8">
      <w:pPr>
        <w:spacing w:after="0" w:line="240" w:lineRule="auto"/>
        <w:jc w:val="center"/>
        <w:rPr>
          <w:rFonts w:ascii="Times New Roman" w:eastAsia="TimesNewRomanPSMT" w:hAnsi="Times New Roman" w:cs="Times New Roman"/>
          <w:sz w:val="28"/>
          <w:szCs w:val="28"/>
          <w:highlight w:val="yellow"/>
          <w:lang w:val="kk-KZ" w:eastAsia="ru-RU"/>
        </w:rPr>
      </w:pPr>
      <w:r w:rsidRPr="00F300F8">
        <w:rPr>
          <w:rFonts w:ascii="Times New Roman" w:eastAsia="Times New Roman" w:hAnsi="Times New Roman" w:cs="Times New Roman"/>
          <w:noProof/>
          <w:sz w:val="28"/>
          <w:szCs w:val="28"/>
          <w:lang w:eastAsia="ru-RU"/>
        </w:rPr>
        <w:drawing>
          <wp:inline distT="0" distB="0" distL="0" distR="0" wp14:anchorId="7468EADB" wp14:editId="7806B7A9">
            <wp:extent cx="5347969" cy="4396578"/>
            <wp:effectExtent l="0" t="0" r="5715" b="4445"/>
            <wp:docPr id="46" name="Рисунок 46" descr="IMG_20231219_16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IMG_20231219_1651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44160" cy="4393447"/>
                    </a:xfrm>
                    <a:prstGeom prst="rect">
                      <a:avLst/>
                    </a:prstGeom>
                    <a:noFill/>
                    <a:ln>
                      <a:noFill/>
                    </a:ln>
                  </pic:spPr>
                </pic:pic>
              </a:graphicData>
            </a:graphic>
          </wp:inline>
        </w:drawing>
      </w:r>
    </w:p>
    <w:p w:rsidR="00F300F8" w:rsidRPr="00F300F8" w:rsidRDefault="00F300F8" w:rsidP="00F300F8">
      <w:pPr>
        <w:spacing w:after="0" w:line="240" w:lineRule="auto"/>
        <w:ind w:firstLine="454"/>
        <w:jc w:val="both"/>
        <w:rPr>
          <w:rFonts w:ascii="Times New Roman" w:eastAsia="TimesNewRomanPSMT" w:hAnsi="Times New Roman" w:cs="Times New Roman"/>
          <w:sz w:val="16"/>
          <w:szCs w:val="16"/>
          <w:highlight w:val="yellow"/>
          <w:lang w:val="kk-KZ" w:eastAsia="ru-RU"/>
        </w:rPr>
      </w:pPr>
    </w:p>
    <w:p w:rsidR="00F300F8" w:rsidRPr="00F300F8" w:rsidRDefault="00F300F8" w:rsidP="00F300F8">
      <w:pPr>
        <w:spacing w:after="0" w:line="240" w:lineRule="auto"/>
        <w:jc w:val="center"/>
        <w:rPr>
          <w:rFonts w:ascii="Times New Roman" w:eastAsia="TimesNewRomanPSMT"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9 – </w:t>
      </w:r>
      <w:r w:rsidRPr="00F300F8">
        <w:rPr>
          <w:rFonts w:ascii="Times New Roman" w:eastAsia="TimesNewRomanPSMT" w:hAnsi="Times New Roman" w:cs="Times New Roman"/>
          <w:sz w:val="28"/>
          <w:szCs w:val="28"/>
          <w:lang w:val="kk-KZ" w:eastAsia="ru-RU"/>
        </w:rPr>
        <w:t>LABSYS</w:t>
      </w:r>
      <w:r w:rsidRPr="00F300F8">
        <w:rPr>
          <w:rFonts w:ascii="Times New Roman" w:eastAsia="TimesNewRomanPSMT" w:hAnsi="Times New Roman" w:cs="Times New Roman"/>
          <w:sz w:val="28"/>
          <w:szCs w:val="28"/>
          <w:vertAlign w:val="superscript"/>
          <w:lang w:val="kk-KZ" w:eastAsia="ru-RU"/>
        </w:rPr>
        <w:t>TM</w:t>
      </w:r>
      <w:r w:rsidRPr="00F300F8">
        <w:rPr>
          <w:rFonts w:ascii="Times New Roman" w:eastAsia="TimesNewRomanPSMT" w:hAnsi="Times New Roman" w:cs="Times New Roman"/>
          <w:sz w:val="28"/>
          <w:szCs w:val="28"/>
          <w:lang w:val="kk-KZ" w:eastAsia="ru-RU"/>
        </w:rPr>
        <w:t xml:space="preserve">Evo TG-DTA/DSC </w:t>
      </w:r>
    </w:p>
    <w:p w:rsidR="00F300F8" w:rsidRPr="00F300F8" w:rsidRDefault="00F300F8" w:rsidP="00F300F8">
      <w:pPr>
        <w:spacing w:after="0" w:line="240" w:lineRule="auto"/>
        <w:rPr>
          <w:rFonts w:ascii="Times New Roman" w:eastAsia="TimesNewRomanPSMT"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NewRomanPSMT" w:hAnsi="Times New Roman" w:cs="Times New Roman"/>
          <w:sz w:val="28"/>
          <w:szCs w:val="28"/>
          <w:lang w:val="kk-KZ" w:eastAsia="ru-RU"/>
        </w:rPr>
      </w:pPr>
      <w:r w:rsidRPr="00F300F8">
        <w:rPr>
          <w:rFonts w:ascii="Times New Roman" w:eastAsia="TimesNewRomanPSMT" w:hAnsi="Times New Roman" w:cs="Times New Roman"/>
          <w:sz w:val="28"/>
          <w:szCs w:val="28"/>
          <w:lang w:val="kk-KZ" w:eastAsia="ru-RU"/>
        </w:rPr>
        <w:t>Бұл модель термогравиметриялық (ТГ) және дифференциалды термиялық талдауды (ДТА) бір уақытта жүргізуге мүмкіндік береді.</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NewRomanPSMT" w:hAnsi="Times New Roman" w:cs="Times New Roman"/>
          <w:sz w:val="28"/>
          <w:szCs w:val="28"/>
          <w:lang w:val="kk-KZ" w:eastAsia="ru-RU"/>
        </w:rPr>
        <w:t>5-кестеде осы құрылғының маңызды сипаттамалары көрсетілген.</w:t>
      </w:r>
    </w:p>
    <w:p w:rsidR="00F300F8" w:rsidRPr="00F300F8" w:rsidRDefault="00F300F8" w:rsidP="00F300F8">
      <w:pPr>
        <w:spacing w:after="0" w:line="240" w:lineRule="auto"/>
        <w:ind w:firstLine="709"/>
        <w:jc w:val="both"/>
        <w:rPr>
          <w:rFonts w:ascii="Times New Roman" w:eastAsia="TimesNewRomanPSMT" w:hAnsi="Times New Roman" w:cs="Times New Roman"/>
          <w:sz w:val="28"/>
          <w:szCs w:val="28"/>
          <w:highlight w:val="yellow"/>
          <w:lang w:val="kk-KZ" w:eastAsia="ru-RU"/>
        </w:rPr>
      </w:pPr>
    </w:p>
    <w:p w:rsidR="00F300F8" w:rsidRPr="00F300F8" w:rsidRDefault="00F300F8" w:rsidP="00F300F8">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Кесте 5 – Құрылғының негізгі сипаттамалары</w:t>
      </w:r>
    </w:p>
    <w:p w:rsidR="00F300F8" w:rsidRPr="00F300F8" w:rsidRDefault="00F300F8" w:rsidP="00F300F8">
      <w:pPr>
        <w:autoSpaceDE w:val="0"/>
        <w:autoSpaceDN w:val="0"/>
        <w:adjustRightInd w:val="0"/>
        <w:spacing w:after="0" w:line="240" w:lineRule="auto"/>
        <w:jc w:val="both"/>
        <w:rPr>
          <w:rFonts w:ascii="Times New Roman" w:eastAsia="Times New Roman" w:hAnsi="Times New Roman" w:cs="Times New Roman"/>
          <w:sz w:val="16"/>
          <w:szCs w:val="16"/>
          <w:lang w:val="kk-KZ" w:eastAsia="ru-RU"/>
        </w:rPr>
      </w:pPr>
    </w:p>
    <w:tbl>
      <w:tblPr>
        <w:tblStyle w:val="9"/>
        <w:tblW w:w="0" w:type="auto"/>
        <w:tblInd w:w="164" w:type="dxa"/>
        <w:tblLook w:val="04A0" w:firstRow="1" w:lastRow="0" w:firstColumn="1" w:lastColumn="0" w:noHBand="0" w:noVBand="1"/>
      </w:tblPr>
      <w:tblGrid>
        <w:gridCol w:w="6429"/>
        <w:gridCol w:w="3035"/>
      </w:tblGrid>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eastAsia="ru-RU"/>
              </w:rPr>
            </w:pPr>
            <w:r w:rsidRPr="00F300F8">
              <w:rPr>
                <w:rFonts w:ascii="Times New Roman" w:hAnsi="Times New Roman" w:cs="Times New Roman"/>
                <w:sz w:val="24"/>
                <w:szCs w:val="24"/>
                <w:lang w:eastAsia="ru-RU"/>
              </w:rPr>
              <w:t>Температура диапазоны</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eastAsia="ru-RU"/>
              </w:rPr>
            </w:pPr>
            <w:r w:rsidRPr="00F300F8">
              <w:rPr>
                <w:rFonts w:ascii="Times New Roman" w:hAnsi="Times New Roman" w:cs="Times New Roman"/>
                <w:sz w:val="24"/>
                <w:szCs w:val="24"/>
                <w:lang w:val="kk-KZ" w:eastAsia="ru-RU"/>
              </w:rPr>
              <w:t>30</w:t>
            </w:r>
            <w:r w:rsidRPr="00F300F8">
              <w:rPr>
                <w:rFonts w:ascii="Times New Roman" w:hAnsi="Times New Roman" w:cs="Times New Roman"/>
                <w:sz w:val="24"/>
                <w:szCs w:val="24"/>
                <w:lang w:eastAsia="ru-RU"/>
              </w:rPr>
              <w:t xml:space="preserve">°С </w:t>
            </w:r>
            <w:r w:rsidRPr="00F300F8">
              <w:rPr>
                <w:rFonts w:ascii="Times New Roman" w:hAnsi="Times New Roman" w:cs="Times New Roman"/>
                <w:sz w:val="24"/>
                <w:szCs w:val="24"/>
                <w:lang w:val="kk-KZ" w:eastAsia="ru-RU"/>
              </w:rPr>
              <w:t xml:space="preserve">- </w:t>
            </w:r>
            <w:r w:rsidRPr="00F300F8">
              <w:rPr>
                <w:rFonts w:ascii="Times New Roman" w:hAnsi="Times New Roman" w:cs="Times New Roman"/>
                <w:sz w:val="24"/>
                <w:szCs w:val="24"/>
                <w:lang w:eastAsia="ru-RU"/>
              </w:rPr>
              <w:t>1600°С</w:t>
            </w:r>
          </w:p>
        </w:tc>
      </w:tr>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Температура дәлдігі</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val="kk-KZ" w:eastAsia="ru-RU"/>
              </w:rPr>
            </w:pPr>
            <w:r w:rsidRPr="00F300F8">
              <w:rPr>
                <w:rFonts w:ascii="Times New Roman" w:hAnsi="Times New Roman" w:cs="Times New Roman"/>
                <w:sz w:val="24"/>
                <w:szCs w:val="24"/>
                <w:lang w:eastAsia="ru-RU"/>
              </w:rPr>
              <w:t>±</w:t>
            </w:r>
            <w:r w:rsidRPr="00F300F8">
              <w:rPr>
                <w:rFonts w:ascii="Times New Roman" w:hAnsi="Times New Roman" w:cs="Times New Roman"/>
                <w:sz w:val="24"/>
                <w:szCs w:val="24"/>
                <w:lang w:val="kk-KZ" w:eastAsia="ru-RU"/>
              </w:rPr>
              <w:t>1°С</w:t>
            </w:r>
          </w:p>
        </w:tc>
      </w:tr>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Бағдарламаланатын температураны сканерлеу жылдамдығы (жылыту және салқындату)</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0,01 ден  100°С/мин деиін</w:t>
            </w:r>
          </w:p>
        </w:tc>
      </w:tr>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Қоршаған ортаның жұмыс температурасы</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5°С - 40°С</w:t>
            </w:r>
          </w:p>
        </w:tc>
      </w:tr>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Салмақ диапазоны</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val="kk-KZ" w:eastAsia="ru-RU"/>
              </w:rPr>
            </w:pPr>
            <w:r w:rsidRPr="00F300F8">
              <w:rPr>
                <w:rFonts w:ascii="Times New Roman" w:hAnsi="Times New Roman" w:cs="Times New Roman"/>
                <w:sz w:val="24"/>
                <w:szCs w:val="24"/>
                <w:lang w:eastAsia="ru-RU"/>
              </w:rPr>
              <w:t>±1000 мг - ±200 мг</w:t>
            </w:r>
          </w:p>
        </w:tc>
      </w:tr>
      <w:tr w:rsidR="00F300F8" w:rsidRPr="00F300F8" w:rsidTr="000417A0">
        <w:trPr>
          <w:trHeight w:val="60"/>
        </w:trPr>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Өлшеу дәлдігі</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eastAsia="ru-RU"/>
              </w:rPr>
            </w:pPr>
            <w:r w:rsidRPr="00F300F8">
              <w:rPr>
                <w:rFonts w:ascii="Times New Roman" w:hAnsi="Times New Roman" w:cs="Times New Roman"/>
                <w:sz w:val="24"/>
                <w:szCs w:val="24"/>
                <w:lang w:eastAsia="ru-RU"/>
              </w:rPr>
              <w:t>±0.01 мг</w:t>
            </w:r>
          </w:p>
        </w:tc>
      </w:tr>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en-US" w:eastAsia="ru-RU"/>
              </w:rPr>
            </w:pPr>
            <w:r w:rsidRPr="00F300F8">
              <w:rPr>
                <w:rFonts w:ascii="Times New Roman" w:hAnsi="Times New Roman" w:cs="Times New Roman"/>
                <w:sz w:val="24"/>
                <w:szCs w:val="24"/>
                <w:lang w:val="kk-KZ" w:eastAsia="ru-RU"/>
              </w:rPr>
              <w:t>DTA/DSC ажыратымдылығы</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eastAsia="ru-RU"/>
              </w:rPr>
            </w:pPr>
            <w:r w:rsidRPr="00F300F8">
              <w:rPr>
                <w:rFonts w:ascii="Times New Roman" w:hAnsi="Times New Roman" w:cs="Times New Roman"/>
                <w:sz w:val="24"/>
                <w:szCs w:val="24"/>
                <w:lang w:val="en-US" w:eastAsia="ru-RU"/>
              </w:rPr>
              <w:t>4</w:t>
            </w:r>
            <w:r w:rsidRPr="00F300F8">
              <w:rPr>
                <w:rFonts w:ascii="Times New Roman" w:hAnsi="Times New Roman" w:cs="Times New Roman"/>
                <w:sz w:val="24"/>
                <w:szCs w:val="24"/>
                <w:lang w:eastAsia="ru-RU"/>
              </w:rPr>
              <w:t>мкВт / 10 мкВт</w:t>
            </w:r>
          </w:p>
        </w:tc>
      </w:tr>
      <w:tr w:rsidR="00F300F8" w:rsidRPr="00F300F8" w:rsidTr="000417A0">
        <w:tc>
          <w:tcPr>
            <w:tcW w:w="6537" w:type="dxa"/>
            <w:shd w:val="clear" w:color="auto" w:fill="auto"/>
          </w:tcPr>
          <w:p w:rsidR="00F300F8" w:rsidRPr="00F300F8" w:rsidRDefault="00F300F8" w:rsidP="00F300F8">
            <w:pPr>
              <w:autoSpaceDE w:val="0"/>
              <w:autoSpaceDN w:val="0"/>
              <w:adjustRightInd w:val="0"/>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Вакуум</w:t>
            </w:r>
          </w:p>
        </w:tc>
        <w:tc>
          <w:tcPr>
            <w:tcW w:w="3080" w:type="dxa"/>
            <w:shd w:val="clear" w:color="auto" w:fill="auto"/>
          </w:tcPr>
          <w:p w:rsidR="00F300F8" w:rsidRPr="00F300F8" w:rsidRDefault="00F300F8" w:rsidP="00F300F8">
            <w:pPr>
              <w:autoSpaceDE w:val="0"/>
              <w:autoSpaceDN w:val="0"/>
              <w:adjustRightInd w:val="0"/>
              <w:jc w:val="center"/>
              <w:rPr>
                <w:rFonts w:ascii="Times New Roman" w:hAnsi="Times New Roman" w:cs="Times New Roman"/>
                <w:sz w:val="24"/>
                <w:szCs w:val="24"/>
                <w:lang w:val="kk-KZ" w:eastAsia="ru-RU"/>
              </w:rPr>
            </w:pPr>
            <w:r w:rsidRPr="00F300F8">
              <w:rPr>
                <w:rFonts w:ascii="Times New Roman" w:hAnsi="Times New Roman" w:cs="Times New Roman"/>
                <w:sz w:val="24"/>
                <w:szCs w:val="24"/>
                <w:lang w:val="kk-KZ" w:eastAsia="ru-RU"/>
              </w:rPr>
              <w:t>&lt;10</w:t>
            </w:r>
            <w:r w:rsidRPr="00F300F8">
              <w:rPr>
                <w:rFonts w:ascii="Times New Roman" w:hAnsi="Times New Roman" w:cs="Times New Roman"/>
                <w:sz w:val="24"/>
                <w:szCs w:val="24"/>
                <w:vertAlign w:val="superscript"/>
                <w:lang w:val="kk-KZ" w:eastAsia="ru-RU"/>
              </w:rPr>
              <w:t>-1</w:t>
            </w:r>
            <w:r w:rsidRPr="00F300F8">
              <w:rPr>
                <w:rFonts w:ascii="Times New Roman" w:hAnsi="Times New Roman" w:cs="Times New Roman"/>
                <w:sz w:val="24"/>
                <w:szCs w:val="24"/>
                <w:lang w:val="kk-KZ" w:eastAsia="ru-RU"/>
              </w:rPr>
              <w:t xml:space="preserve"> мбар</w:t>
            </w:r>
          </w:p>
        </w:tc>
      </w:tr>
    </w:tbl>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300F8" w:rsidP="00644846">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Бірқатар эксперименттерді бастамас бұрын, құрылғы шығаратын сигналдардың дұрыстығына көз жеткізу керек. Осы мақсатта құрылғыны массаның жоғалуы мен өтпелі жылудың белгілі мәндері бар қосылыстарды қолдана отырып калибрлеу жүргізілді. Массалық калибрлеу кальций карбонаты (CaCO</w:t>
      </w:r>
      <w:r w:rsidRPr="00F300F8">
        <w:rPr>
          <w:rFonts w:ascii="Times New Roman" w:eastAsia="Times New Roman" w:hAnsi="Times New Roman" w:cs="Times New Roman"/>
          <w:sz w:val="28"/>
          <w:szCs w:val="28"/>
          <w:vertAlign w:val="subscript"/>
          <w:lang w:val="kk-KZ" w:eastAsia="ru-RU"/>
        </w:rPr>
        <w:t>3</w:t>
      </w:r>
      <w:r w:rsidRPr="00F300F8">
        <w:rPr>
          <w:rFonts w:ascii="Times New Roman" w:eastAsia="Times New Roman" w:hAnsi="Times New Roman" w:cs="Times New Roman"/>
          <w:sz w:val="28"/>
          <w:szCs w:val="28"/>
          <w:lang w:val="kk-KZ" w:eastAsia="ru-RU"/>
        </w:rPr>
        <w:t>) үлгілерін қолдану арқылы жүргізілді; температураны калибрлеу индий анықтамалық материалын қолдана отырып жүргізілді (In, Т</w:t>
      </w:r>
      <w:r w:rsidRPr="00F300F8">
        <w:rPr>
          <w:rFonts w:ascii="Times New Roman" w:eastAsia="Times New Roman" w:hAnsi="Times New Roman" w:cs="Times New Roman"/>
          <w:sz w:val="28"/>
          <w:szCs w:val="28"/>
          <w:vertAlign w:val="subscript"/>
          <w:lang w:val="kk-KZ" w:eastAsia="ru-RU"/>
        </w:rPr>
        <w:t xml:space="preserve">пл </w:t>
      </w:r>
      <w:r w:rsidRPr="00F300F8">
        <w:rPr>
          <w:rFonts w:ascii="Times New Roman" w:eastAsia="Times New Roman" w:hAnsi="Times New Roman" w:cs="Times New Roman"/>
          <w:sz w:val="28"/>
          <w:szCs w:val="28"/>
          <w:lang w:val="kk-KZ" w:eastAsia="ru-RU"/>
        </w:rPr>
        <w:t xml:space="preserve">= 156,4ºС) </w:t>
      </w:r>
    </w:p>
    <w:p w:rsidR="00F300F8" w:rsidRPr="00F300F8" w:rsidRDefault="00F300F8" w:rsidP="00F300F8">
      <w:pPr>
        <w:keepNext/>
        <w:keepLines/>
        <w:spacing w:before="40" w:after="0" w:line="240" w:lineRule="auto"/>
        <w:ind w:firstLine="709"/>
        <w:jc w:val="both"/>
        <w:outlineLvl w:val="1"/>
        <w:rPr>
          <w:rFonts w:ascii="Times New Roman" w:eastAsia="Times New Roman" w:hAnsi="Times New Roman" w:cs="Times New Roman"/>
          <w:b/>
          <w:sz w:val="28"/>
          <w:szCs w:val="28"/>
          <w:lang w:val="kk-KZ" w:eastAsia="ru-RU"/>
        </w:rPr>
      </w:pPr>
      <w:bookmarkStart w:id="12" w:name="_Toc156900964"/>
      <w:r w:rsidRPr="00F300F8">
        <w:rPr>
          <w:rFonts w:ascii="Times New Roman" w:eastAsia="Times New Roman" w:hAnsi="Times New Roman" w:cs="Times New Roman"/>
          <w:b/>
          <w:sz w:val="28"/>
          <w:szCs w:val="28"/>
          <w:lang w:val="kk-KZ" w:eastAsia="ru-RU"/>
        </w:rPr>
        <w:t>2.3 Пиролиз өнімдерін физика-химиялық талдау әдістерімен зерттеу</w:t>
      </w:r>
      <w:bookmarkEnd w:id="12"/>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Қыздыру кезінде п-ЭГФ:АК сополимерлерінің үлгілерінен тікелей бөлінетін газдарды анықтау STA 449 F5 Jupiter (</w:t>
      </w:r>
      <w:r w:rsidRPr="00F300F8">
        <w:rPr>
          <w:rFonts w:ascii="Times New Roman" w:eastAsia="Times New Roman" w:hAnsi="Times New Roman" w:cs="Times New Roman"/>
          <w:color w:val="383D40"/>
          <w:sz w:val="28"/>
          <w:szCs w:val="28"/>
          <w:shd w:val="clear" w:color="auto" w:fill="FFFFFF"/>
          <w:lang w:val="kk-KZ" w:eastAsia="ru-RU"/>
        </w:rPr>
        <w:t>Perkin Elmer, Германия)</w:t>
      </w:r>
      <w:r w:rsidRPr="00F300F8">
        <w:rPr>
          <w:rFonts w:ascii="Times New Roman" w:eastAsia="Times New Roman" w:hAnsi="Times New Roman" w:cs="Times New Roman"/>
          <w:sz w:val="28"/>
          <w:szCs w:val="28"/>
          <w:lang w:val="kk-KZ" w:eastAsia="ru-RU"/>
        </w:rPr>
        <w:t xml:space="preserve"> құрылғысындағы Фурье түрлендіретін инфрақызыл спектроскопиямен (FT-IR) біріктірілген TGA көмегімен жүзеге асырылды.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Сополимерлер және пиролиздің қатты өнімдеріне элементтік талдау EA3100 (EuroVector, Италия) – CHNS-O элемент анализаторында жасалды.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Сополимер үлгілерінің беткі морфологиясы MIRA3 (TESCAN, Чехия) сканерлейтін электронды микроскоппен зерттелді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 xml:space="preserve">FT-IR спектрлері 4000-400 см-1 диапазонында Agilent Technologies (АҚШ) фирмасының Cary 600 сериялы Фурье түрлендіру инфрақызыл спектрометрінің көмегімен алынды. Үлгілер зерттелетін заттардан және KBr-дан 1:100 массалық қатынаста дайындалды. </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vertAlign w:val="superscript"/>
          <w:lang w:val="kk-KZ"/>
        </w:rPr>
        <w:t>1</w:t>
      </w:r>
      <w:r w:rsidRPr="00F300F8">
        <w:rPr>
          <w:rFonts w:ascii="Times New Roman" w:eastAsia="Calibri" w:hAnsi="Times New Roman" w:cs="Times New Roman"/>
          <w:sz w:val="28"/>
          <w:szCs w:val="28"/>
          <w:lang w:val="kk-KZ"/>
        </w:rPr>
        <w:t xml:space="preserve">H және </w:t>
      </w:r>
      <w:r w:rsidRPr="00F300F8">
        <w:rPr>
          <w:rFonts w:ascii="Times New Roman" w:eastAsia="Calibri" w:hAnsi="Times New Roman" w:cs="Times New Roman"/>
          <w:sz w:val="28"/>
          <w:szCs w:val="28"/>
          <w:vertAlign w:val="superscript"/>
          <w:lang w:val="kk-KZ"/>
        </w:rPr>
        <w:t>13</w:t>
      </w:r>
      <w:r w:rsidRPr="00F300F8">
        <w:rPr>
          <w:rFonts w:ascii="Times New Roman" w:eastAsia="Calibri" w:hAnsi="Times New Roman" w:cs="Times New Roman"/>
          <w:sz w:val="28"/>
          <w:szCs w:val="28"/>
          <w:lang w:val="kk-KZ"/>
        </w:rPr>
        <w:t>C ЯМР спектрлері CdCl</w:t>
      </w:r>
      <w:r w:rsidRPr="00F300F8">
        <w:rPr>
          <w:rFonts w:ascii="Times New Roman" w:eastAsia="Calibri" w:hAnsi="Times New Roman" w:cs="Times New Roman"/>
          <w:sz w:val="28"/>
          <w:szCs w:val="28"/>
          <w:vertAlign w:val="subscript"/>
          <w:lang w:val="kk-KZ"/>
        </w:rPr>
        <w:t>3</w:t>
      </w:r>
      <w:r w:rsidRPr="00F300F8">
        <w:rPr>
          <w:rFonts w:ascii="Times New Roman" w:eastAsia="Calibri" w:hAnsi="Times New Roman" w:cs="Times New Roman"/>
          <w:sz w:val="28"/>
          <w:szCs w:val="28"/>
          <w:lang w:val="kk-KZ"/>
        </w:rPr>
        <w:t xml:space="preserve"> еріткішін пайдаланып JNM-ECA Jeol 400 спектрометрінде (тиісінше 399,78 және 100,53 МГц жиілігі) жазылды. Химиялық ығысулар дептерленген хлороформның қалдық протондарынан немесе көміртек атомдарынан келетін сигналдарға қатысты өлшенеді.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300F8" w:rsidP="00F300F8">
      <w:pPr>
        <w:keepNext/>
        <w:keepLines/>
        <w:spacing w:before="40" w:after="0" w:line="240" w:lineRule="auto"/>
        <w:ind w:firstLine="709"/>
        <w:outlineLvl w:val="1"/>
        <w:rPr>
          <w:rFonts w:ascii="Times New Roman" w:eastAsia="Times New Roman" w:hAnsi="Times New Roman" w:cs="Times New Roman"/>
          <w:b/>
          <w:sz w:val="28"/>
          <w:szCs w:val="28"/>
          <w:lang w:val="kk-KZ" w:eastAsia="ru-RU"/>
        </w:rPr>
      </w:pPr>
      <w:bookmarkStart w:id="13" w:name="_Toc156900965"/>
      <w:r w:rsidRPr="00F300F8">
        <w:rPr>
          <w:rFonts w:ascii="Times New Roman" w:eastAsia="Times New Roman" w:hAnsi="Times New Roman" w:cs="Times New Roman"/>
          <w:b/>
          <w:sz w:val="28"/>
          <w:szCs w:val="28"/>
          <w:lang w:val="kk-KZ" w:eastAsia="ru-RU"/>
        </w:rPr>
        <w:t>2.4 Эксперименттік мәліметтерді статистикалық өңдеу</w:t>
      </w:r>
      <w:bookmarkEnd w:id="13"/>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Үш параллельді тәжірибеде алынған термогравиметриялық талдаудың тәжірибелік деректерін өңдеу үшін бірдей жағдайларда Microsoft Excel бағдарламасына енгізілген статистикалық функциялар пайдаланылды. Шектеулердің болуы және басқа деректер бұрмалануы нәтижелерді өңдеуге арналған TGA «Processing» бағдарламалық құралымен және «MS Excel Analysis Package» қондырма пакеттері арқылы жойылды. Эксперимент нәтижелерінің қайталану мүмкіндігі келесі (27), (28), (29), (30), (31), (32),формулалар арқылы есептелді: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Өлшенетін шаманың орташа мәні: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55215B" w:rsidP="00F300F8">
      <w:pPr>
        <w:spacing w:after="0" w:line="240" w:lineRule="auto"/>
        <w:jc w:val="right"/>
        <w:rPr>
          <w:rFonts w:ascii="Times New Roman" w:eastAsia="Times New Roman" w:hAnsi="Times New Roman" w:cs="Times New Roman"/>
          <w:sz w:val="28"/>
          <w:szCs w:val="28"/>
          <w:lang w:val="kk-KZ" w:eastAsia="ru-RU"/>
        </w:rPr>
      </w:pPr>
      <m:oMath>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val="kk-KZ" w:eastAsia="ru-RU"/>
              </w:rPr>
              <m:t xml:space="preserve"> x</m:t>
            </m:r>
          </m:e>
        </m:acc>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nary>
              <m:naryPr>
                <m:chr m:val="∑"/>
                <m:limLoc m:val="undOvr"/>
                <m:subHide m:val="1"/>
                <m:supHide m:val="1"/>
                <m:ctrlPr>
                  <w:rPr>
                    <w:rFonts w:ascii="Cambria Math" w:eastAsia="Times New Roman" w:hAnsi="Cambria Math" w:cs="Times New Roman"/>
                    <w:i/>
                    <w:sz w:val="28"/>
                    <w:szCs w:val="28"/>
                    <w:lang w:eastAsia="ru-RU"/>
                  </w:rPr>
                </m:ctrlPr>
              </m:naryPr>
              <m:sub/>
              <m:sup/>
              <m:e>
                <m:d>
                  <m:dPr>
                    <m:begChr m:val="|"/>
                    <m:endChr m:val="|"/>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e>
                </m:d>
              </m:e>
            </m:nary>
          </m:num>
          <m:den>
            <m:r>
              <w:rPr>
                <w:rFonts w:ascii="Cambria Math" w:eastAsia="Times New Roman" w:hAnsi="Cambria Math" w:cs="Times New Roman"/>
                <w:sz w:val="28"/>
                <w:szCs w:val="28"/>
                <w:lang w:val="kk-KZ" w:eastAsia="ru-RU"/>
              </w:rPr>
              <m:t>n</m:t>
            </m:r>
          </m:den>
        </m:f>
      </m:oMath>
      <w:r w:rsidR="00F300F8" w:rsidRPr="00F300F8">
        <w:rPr>
          <w:rFonts w:ascii="Times New Roman" w:eastAsia="Times New Roman" w:hAnsi="Times New Roman" w:cs="Times New Roman"/>
          <w:sz w:val="28"/>
          <w:szCs w:val="28"/>
          <w:lang w:val="kk-KZ" w:eastAsia="ru-RU"/>
        </w:rPr>
        <w:t xml:space="preserve">                                                         (27)</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мұнда n – өлшемдер саны;</w:t>
      </w:r>
    </w:p>
    <w:p w:rsidR="00F300F8" w:rsidRPr="00F300F8" w:rsidRDefault="0055215B" w:rsidP="00F300F8">
      <w:pPr>
        <w:spacing w:after="0" w:line="240" w:lineRule="auto"/>
        <w:ind w:firstLine="798"/>
        <w:rPr>
          <w:rFonts w:ascii="Times New Roman" w:eastAsia="Times New Roman" w:hAnsi="Times New Roman" w:cs="Times New Roman"/>
          <w:sz w:val="28"/>
          <w:szCs w:val="28"/>
          <w:lang w:val="kk-KZ"/>
        </w:rPr>
      </w:pPr>
      <m:oMath>
        <m:sSub>
          <m:sSubPr>
            <m:ctrlPr>
              <w:rPr>
                <w:rFonts w:ascii="Cambria Math" w:eastAsia="Times New Roman" w:hAnsi="Cambria Math" w:cs="Calibri"/>
                <w:i/>
                <w:sz w:val="28"/>
                <w:szCs w:val="28"/>
              </w:rPr>
            </m:ctrlPr>
          </m:sSubPr>
          <m:e>
            <m:r>
              <w:rPr>
                <w:rFonts w:ascii="Cambria Math" w:eastAsia="Times New Roman" w:hAnsi="Cambria Math" w:cs="Calibri"/>
                <w:sz w:val="28"/>
                <w:szCs w:val="28"/>
                <w:lang w:val="kk-KZ"/>
              </w:rPr>
              <m:t>x</m:t>
            </m:r>
          </m:e>
          <m:sub>
            <m:r>
              <w:rPr>
                <w:rFonts w:ascii="Cambria Math" w:eastAsia="Times New Roman" w:hAnsi="Cambria Math" w:cs="Calibri"/>
                <w:sz w:val="28"/>
                <w:szCs w:val="28"/>
                <w:lang w:val="kk-KZ"/>
              </w:rPr>
              <m:t>i</m:t>
            </m:r>
          </m:sub>
        </m:sSub>
      </m:oMath>
      <w:r w:rsidR="00F300F8" w:rsidRPr="00F300F8">
        <w:rPr>
          <w:rFonts w:ascii="Times New Roman" w:eastAsia="Times New Roman" w:hAnsi="Times New Roman" w:cs="Calibri"/>
          <w:sz w:val="28"/>
          <w:szCs w:val="28"/>
          <w:lang w:val="kk-KZ"/>
        </w:rPr>
        <w:t xml:space="preserve"> </w:t>
      </w:r>
      <w:r w:rsidR="00F300F8" w:rsidRPr="00F300F8">
        <w:rPr>
          <w:rFonts w:ascii="Times New Roman" w:eastAsia="Times New Roman" w:hAnsi="Times New Roman" w:cs="Times New Roman"/>
          <w:sz w:val="28"/>
          <w:szCs w:val="28"/>
          <w:lang w:val="kk-KZ"/>
        </w:rPr>
        <w:t>– өлшеу нәтижесі;</w:t>
      </w:r>
    </w:p>
    <w:p w:rsidR="00F300F8" w:rsidRPr="00F300F8" w:rsidRDefault="00F300F8" w:rsidP="00F300F8">
      <w:pPr>
        <w:spacing w:after="0" w:line="240" w:lineRule="auto"/>
        <w:ind w:firstLine="798"/>
        <w:rPr>
          <w:rFonts w:ascii="Times New Roman" w:eastAsia="Times New Roman" w:hAnsi="Times New Roman" w:cs="Times New Roman"/>
          <w:sz w:val="28"/>
          <w:szCs w:val="28"/>
          <w:lang w:val="kk-KZ"/>
        </w:rPr>
      </w:pPr>
      <m:oMath>
        <m:r>
          <w:rPr>
            <w:rFonts w:ascii="Cambria Math" w:eastAsia="Times New Roman" w:hAnsi="Cambria Math" w:cs="Calibri"/>
            <w:sz w:val="28"/>
            <w:szCs w:val="28"/>
            <w:lang w:val="kk-KZ"/>
          </w:rPr>
          <m:t>i</m:t>
        </m:r>
      </m:oMath>
      <w:r w:rsidRPr="00F300F8">
        <w:rPr>
          <w:rFonts w:ascii="Times New Roman" w:eastAsia="Times New Roman" w:hAnsi="Times New Roman" w:cs="Calibri"/>
          <w:sz w:val="28"/>
          <w:szCs w:val="28"/>
          <w:lang w:val="kk-KZ"/>
        </w:rPr>
        <w:t xml:space="preserve"> </w:t>
      </w:r>
      <w:r w:rsidRPr="00F300F8">
        <w:rPr>
          <w:rFonts w:ascii="Times New Roman" w:eastAsia="Times New Roman" w:hAnsi="Times New Roman" w:cs="Times New Roman"/>
          <w:sz w:val="28"/>
          <w:szCs w:val="28"/>
          <w:lang w:val="kk-KZ"/>
        </w:rPr>
        <w:t>– өлшеудің сериялық нөмірі.</w:t>
      </w:r>
    </w:p>
    <w:p w:rsidR="00F300F8" w:rsidRPr="00F300F8" w:rsidRDefault="00F300F8" w:rsidP="00F300F8">
      <w:pPr>
        <w:spacing w:after="0" w:line="240" w:lineRule="auto"/>
        <w:ind w:firstLine="709"/>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Әрбір өлшем бойынша орташа мәннен ауытқу:</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4"/>
          <w:szCs w:val="24"/>
          <w:lang w:val="kk-KZ" w:eastAsia="ru-RU"/>
        </w:rPr>
      </w:pP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x</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val="en-US" w:eastAsia="ru-RU"/>
              </w:rPr>
              <m:t>x</m:t>
            </m:r>
          </m:e>
        </m:acc>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x</m:t>
            </m:r>
          </m:e>
          <m:sub>
            <m:r>
              <w:rPr>
                <w:rFonts w:ascii="Cambria Math" w:eastAsia="Times New Roman" w:hAnsi="Cambria Math" w:cs="Times New Roman"/>
                <w:sz w:val="28"/>
                <w:szCs w:val="28"/>
                <w:lang w:eastAsia="ru-RU"/>
              </w:rPr>
              <m:t>i</m:t>
            </m:r>
          </m:sub>
        </m:sSub>
        <m:r>
          <m:rPr>
            <m:sty m:val="p"/>
          </m:rPr>
          <w:rPr>
            <w:rFonts w:ascii="Cambria Math" w:eastAsia="Times New Roman" w:hAnsi="Cambria Math" w:cs="Times New Roman"/>
            <w:sz w:val="28"/>
            <w:szCs w:val="28"/>
            <w:lang w:eastAsia="ru-RU"/>
          </w:rPr>
          <m:t xml:space="preserve"> </m:t>
        </m:r>
        <m:r>
          <w:rPr>
            <w:rFonts w:ascii="Cambria Math" w:eastAsia="Times New Roman" w:hAnsi="Cambria Math" w:cs="Times New Roman"/>
            <w:sz w:val="28"/>
            <w:szCs w:val="28"/>
            <w:lang w:eastAsia="ru-RU"/>
          </w:rPr>
          <m:t xml:space="preserve"> </m:t>
        </m:r>
      </m:oMath>
      <w:r w:rsidRPr="00F300F8">
        <w:rPr>
          <w:rFonts w:ascii="Times New Roman" w:eastAsia="Times New Roman" w:hAnsi="Times New Roman" w:cs="Times New Roman"/>
          <w:sz w:val="28"/>
          <w:szCs w:val="28"/>
          <w:lang w:eastAsia="ru-RU"/>
        </w:rPr>
        <w:t xml:space="preserve">                                                 (28)</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Стандартты ауытқу:</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4"/>
          <w:szCs w:val="28"/>
          <w:lang w:val="kk-KZ" w:eastAsia="ru-RU"/>
        </w:rPr>
      </w:pPr>
      <m:oMath>
        <m:r>
          <w:rPr>
            <w:rFonts w:ascii="Cambria Math" w:eastAsia="Times New Roman" w:hAnsi="Cambria Math" w:cs="Times New Roman"/>
            <w:sz w:val="28"/>
            <w:szCs w:val="28"/>
            <w:lang w:val="kk-KZ" w:eastAsia="ru-RU"/>
          </w:rPr>
          <m:t>S=</m:t>
        </m:r>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nary>
                  <m:naryPr>
                    <m:chr m:val="∑"/>
                    <m:limLoc m:val="undOvr"/>
                    <m:subHide m:val="1"/>
                    <m:supHide m:val="1"/>
                    <m:ctrlPr>
                      <w:rPr>
                        <w:rFonts w:ascii="Cambria Math" w:eastAsia="Times New Roman" w:hAnsi="Cambria Math" w:cs="Times New Roman"/>
                        <w:i/>
                        <w:sz w:val="28"/>
                        <w:szCs w:val="28"/>
                        <w:lang w:eastAsia="ru-RU"/>
                      </w:rPr>
                    </m:ctrlPr>
                  </m:naryPr>
                  <m:sub/>
                  <m:sup/>
                  <m:e>
                    <m:sSup>
                      <m:sSupPr>
                        <m:ctrlPr>
                          <w:rPr>
                            <w:rFonts w:ascii="Cambria Math" w:eastAsia="Times New Roman" w:hAnsi="Cambria Math" w:cs="Times New Roman"/>
                            <w:i/>
                            <w:sz w:val="28"/>
                            <w:szCs w:val="28"/>
                            <w:lang w:eastAsia="ru-RU"/>
                          </w:rPr>
                        </m:ctrlPr>
                      </m:sSupPr>
                      <m:e>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val="kk-KZ" w:eastAsia="ru-RU"/>
                                  </w:rPr>
                                  <m:t>x</m:t>
                                </m:r>
                              </m:e>
                            </m:acc>
                          </m:e>
                        </m:d>
                      </m:e>
                      <m:sup>
                        <m:r>
                          <w:rPr>
                            <w:rFonts w:ascii="Cambria Math" w:eastAsia="Times New Roman" w:hAnsi="Cambria Math" w:cs="Times New Roman"/>
                            <w:sz w:val="28"/>
                            <w:szCs w:val="28"/>
                            <w:lang w:val="kk-KZ" w:eastAsia="ru-RU"/>
                          </w:rPr>
                          <m:t>2</m:t>
                        </m:r>
                      </m:sup>
                    </m:sSup>
                  </m:e>
                </m:nary>
              </m:num>
              <m:den>
                <m:r>
                  <w:rPr>
                    <w:rFonts w:ascii="Cambria Math" w:eastAsia="Times New Roman" w:hAnsi="Cambria Math" w:cs="Times New Roman"/>
                    <w:sz w:val="28"/>
                    <w:szCs w:val="28"/>
                    <w:lang w:val="kk-KZ" w:eastAsia="ru-RU"/>
                  </w:rPr>
                  <m:t>n-1</m:t>
                </m:r>
              </m:den>
            </m:f>
          </m:e>
        </m:rad>
        <m:r>
          <w:rPr>
            <w:rFonts w:ascii="Cambria Math" w:eastAsia="Times New Roman" w:hAnsi="Cambria Math" w:cs="Times New Roman"/>
            <w:sz w:val="28"/>
            <w:szCs w:val="28"/>
            <w:lang w:val="kk-KZ" w:eastAsia="ru-RU"/>
          </w:rPr>
          <m:t xml:space="preserve">   </m:t>
        </m:r>
      </m:oMath>
      <w:r w:rsidRPr="00F300F8">
        <w:rPr>
          <w:rFonts w:ascii="Times New Roman" w:eastAsia="Times New Roman" w:hAnsi="Times New Roman" w:cs="Times New Roman"/>
          <w:sz w:val="28"/>
          <w:szCs w:val="28"/>
          <w:lang w:val="kk-KZ" w:eastAsia="ru-RU"/>
        </w:rPr>
        <w:t xml:space="preserve">                                                (29)</w:t>
      </w: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Арифметикалық ортаның стандартты ауытқуы: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55215B" w:rsidP="00F300F8">
      <w:pPr>
        <w:spacing w:after="0" w:line="240" w:lineRule="auto"/>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eastAsia="ru-RU"/>
              </w:rPr>
              <m:t>S</m:t>
            </m:r>
          </m:e>
          <m:sub>
            <m:acc>
              <m:accPr>
                <m:chr m:val="̅"/>
                <m:ctrlPr>
                  <w:rPr>
                    <w:rFonts w:ascii="Cambria Math" w:eastAsia="Times New Roman" w:hAnsi="Cambria Math" w:cs="Times New Roman"/>
                    <w:i/>
                    <w:sz w:val="24"/>
                    <w:szCs w:val="28"/>
                    <w:lang w:eastAsia="ru-RU"/>
                  </w:rPr>
                </m:ctrlPr>
              </m:accPr>
              <m:e>
                <m:r>
                  <w:rPr>
                    <w:rFonts w:ascii="Cambria Math" w:eastAsia="Times New Roman" w:hAnsi="Cambria Math" w:cs="Times New Roman"/>
                    <w:sz w:val="24"/>
                    <w:szCs w:val="28"/>
                    <w:lang w:val="en-US" w:eastAsia="ru-RU"/>
                  </w:rPr>
                  <m:t>x</m:t>
                </m:r>
              </m:e>
            </m:acc>
          </m:sub>
        </m:sSub>
        <m:r>
          <w:rPr>
            <w:rFonts w:ascii="Cambria Math" w:eastAsia="Times New Roman" w:hAnsi="Cambria Math" w:cs="Times New Roman"/>
            <w:sz w:val="24"/>
            <w:szCs w:val="28"/>
            <w:lang w:eastAsia="ru-RU"/>
          </w:rPr>
          <m:t>=</m:t>
        </m:r>
        <m:f>
          <m:fPr>
            <m:ctrlPr>
              <w:rPr>
                <w:rFonts w:ascii="Cambria Math" w:eastAsia="Times New Roman" w:hAnsi="Cambria Math" w:cs="Times New Roman"/>
                <w:i/>
                <w:sz w:val="24"/>
                <w:szCs w:val="28"/>
                <w:lang w:eastAsia="ru-RU"/>
              </w:rPr>
            </m:ctrlPr>
          </m:fPr>
          <m:num>
            <m:r>
              <w:rPr>
                <w:rFonts w:ascii="Cambria Math" w:eastAsia="Times New Roman" w:hAnsi="Cambria Math" w:cs="Times New Roman"/>
                <w:sz w:val="24"/>
                <w:szCs w:val="28"/>
                <w:lang w:eastAsia="ru-RU"/>
              </w:rPr>
              <m:t>S</m:t>
            </m:r>
          </m:num>
          <m:den>
            <m:rad>
              <m:radPr>
                <m:degHide m:val="1"/>
                <m:ctrlPr>
                  <w:rPr>
                    <w:rFonts w:ascii="Cambria Math" w:eastAsia="Times New Roman" w:hAnsi="Cambria Math" w:cs="Times New Roman"/>
                    <w:i/>
                    <w:sz w:val="24"/>
                    <w:szCs w:val="28"/>
                    <w:lang w:eastAsia="ru-RU"/>
                  </w:rPr>
                </m:ctrlPr>
              </m:radPr>
              <m:deg/>
              <m:e>
                <m:r>
                  <w:rPr>
                    <w:rFonts w:ascii="Cambria Math" w:eastAsia="Times New Roman" w:hAnsi="Cambria Math" w:cs="Times New Roman"/>
                    <w:sz w:val="24"/>
                    <w:szCs w:val="28"/>
                    <w:lang w:eastAsia="ru-RU"/>
                  </w:rPr>
                  <m:t>n</m:t>
                </m:r>
              </m:e>
            </m:rad>
          </m:den>
        </m:f>
        <m:r>
          <w:rPr>
            <w:rFonts w:ascii="Cambria Math" w:eastAsia="Times New Roman" w:hAnsi="Cambria Math" w:cs="Times New Roman"/>
            <w:sz w:val="24"/>
            <w:szCs w:val="28"/>
            <w:lang w:eastAsia="ru-RU"/>
          </w:rPr>
          <m:t>=</m:t>
        </m:r>
        <m:rad>
          <m:radPr>
            <m:degHide m:val="1"/>
            <m:ctrlPr>
              <w:rPr>
                <w:rFonts w:ascii="Cambria Math" w:eastAsia="Times New Roman" w:hAnsi="Cambria Math" w:cs="Times New Roman"/>
                <w:i/>
                <w:sz w:val="24"/>
                <w:szCs w:val="28"/>
                <w:lang w:eastAsia="ru-RU"/>
              </w:rPr>
            </m:ctrlPr>
          </m:radPr>
          <m:deg/>
          <m:e>
            <m:f>
              <m:fPr>
                <m:ctrlPr>
                  <w:rPr>
                    <w:rFonts w:ascii="Cambria Math" w:eastAsia="Times New Roman" w:hAnsi="Cambria Math" w:cs="Times New Roman"/>
                    <w:i/>
                    <w:sz w:val="24"/>
                    <w:szCs w:val="28"/>
                    <w:lang w:eastAsia="ru-RU"/>
                  </w:rPr>
                </m:ctrlPr>
              </m:fPr>
              <m:num>
                <m:nary>
                  <m:naryPr>
                    <m:chr m:val="∑"/>
                    <m:limLoc m:val="undOvr"/>
                    <m:subHide m:val="1"/>
                    <m:supHide m:val="1"/>
                    <m:ctrlPr>
                      <w:rPr>
                        <w:rFonts w:ascii="Cambria Math" w:eastAsia="Times New Roman" w:hAnsi="Cambria Math" w:cs="Times New Roman"/>
                        <w:i/>
                        <w:sz w:val="24"/>
                        <w:szCs w:val="28"/>
                        <w:lang w:eastAsia="ru-RU"/>
                      </w:rPr>
                    </m:ctrlPr>
                  </m:naryPr>
                  <m:sub/>
                  <m:sup/>
                  <m:e>
                    <m:sSup>
                      <m:sSupPr>
                        <m:ctrlPr>
                          <w:rPr>
                            <w:rFonts w:ascii="Cambria Math" w:eastAsia="Times New Roman" w:hAnsi="Cambria Math" w:cs="Times New Roman"/>
                            <w:i/>
                            <w:sz w:val="24"/>
                            <w:szCs w:val="28"/>
                            <w:lang w:eastAsia="ru-RU"/>
                          </w:rPr>
                        </m:ctrlPr>
                      </m:sSupPr>
                      <m:e>
                        <m:d>
                          <m:dPr>
                            <m:ctrlPr>
                              <w:rPr>
                                <w:rFonts w:ascii="Cambria Math" w:eastAsia="Times New Roman" w:hAnsi="Cambria Math" w:cs="Times New Roman"/>
                                <w:i/>
                                <w:sz w:val="24"/>
                                <w:szCs w:val="28"/>
                                <w:lang w:eastAsia="ru-RU"/>
                              </w:rPr>
                            </m:ctrlPr>
                          </m:dPr>
                          <m:e>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val="en-US" w:eastAsia="ru-RU"/>
                                  </w:rPr>
                                  <m:t>x</m:t>
                                </m:r>
                              </m:e>
                              <m:sub>
                                <m:r>
                                  <w:rPr>
                                    <w:rFonts w:ascii="Cambria Math" w:eastAsia="Times New Roman" w:hAnsi="Cambria Math" w:cs="Times New Roman"/>
                                    <w:sz w:val="24"/>
                                    <w:szCs w:val="28"/>
                                    <w:lang w:eastAsia="ru-RU"/>
                                  </w:rPr>
                                  <m:t>i</m:t>
                                </m:r>
                              </m:sub>
                            </m:sSub>
                            <m:r>
                              <w:rPr>
                                <w:rFonts w:ascii="Cambria Math" w:eastAsia="Times New Roman" w:hAnsi="Cambria Math" w:cs="Times New Roman"/>
                                <w:sz w:val="24"/>
                                <w:szCs w:val="28"/>
                                <w:lang w:eastAsia="ru-RU"/>
                              </w:rPr>
                              <m:t>-</m:t>
                            </m:r>
                            <m:acc>
                              <m:accPr>
                                <m:chr m:val="̅"/>
                                <m:ctrlPr>
                                  <w:rPr>
                                    <w:rFonts w:ascii="Cambria Math" w:eastAsia="Times New Roman" w:hAnsi="Cambria Math" w:cs="Times New Roman"/>
                                    <w:i/>
                                    <w:sz w:val="24"/>
                                    <w:szCs w:val="28"/>
                                    <w:lang w:eastAsia="ru-RU"/>
                                  </w:rPr>
                                </m:ctrlPr>
                              </m:accPr>
                              <m:e>
                                <m:r>
                                  <w:rPr>
                                    <w:rFonts w:ascii="Cambria Math" w:eastAsia="Times New Roman" w:hAnsi="Cambria Math" w:cs="Times New Roman"/>
                                    <w:sz w:val="24"/>
                                    <w:szCs w:val="28"/>
                                    <w:lang w:val="en-US" w:eastAsia="ru-RU"/>
                                  </w:rPr>
                                  <m:t>x</m:t>
                                </m:r>
                              </m:e>
                            </m:acc>
                          </m:e>
                        </m:d>
                      </m:e>
                      <m:sup>
                        <m:r>
                          <w:rPr>
                            <w:rFonts w:ascii="Cambria Math" w:eastAsia="Times New Roman" w:hAnsi="Cambria Math" w:cs="Times New Roman"/>
                            <w:sz w:val="24"/>
                            <w:szCs w:val="28"/>
                            <w:lang w:eastAsia="ru-RU"/>
                          </w:rPr>
                          <m:t>2</m:t>
                        </m:r>
                      </m:sup>
                    </m:sSup>
                  </m:e>
                </m:nary>
              </m:num>
              <m:den>
                <m:r>
                  <w:rPr>
                    <w:rFonts w:ascii="Cambria Math" w:eastAsia="Times New Roman" w:hAnsi="Cambria Math" w:cs="Times New Roman"/>
                    <w:sz w:val="24"/>
                    <w:szCs w:val="28"/>
                    <w:lang w:eastAsia="ru-RU"/>
                  </w:rPr>
                  <m:t>n(n-1)</m:t>
                </m:r>
              </m:den>
            </m:f>
          </m:e>
        </m:rad>
        <m:r>
          <w:rPr>
            <w:rFonts w:ascii="Cambria Math" w:eastAsia="Times New Roman" w:hAnsi="Cambria Math" w:cs="Times New Roman"/>
            <w:sz w:val="24"/>
            <w:szCs w:val="28"/>
            <w:lang w:eastAsia="ru-RU"/>
          </w:rPr>
          <m:t xml:space="preserve">  </m:t>
        </m:r>
      </m:oMath>
      <w:r w:rsidR="00F300F8" w:rsidRPr="00F300F8">
        <w:rPr>
          <w:rFonts w:ascii="Times New Roman" w:eastAsia="Times New Roman" w:hAnsi="Times New Roman" w:cs="Times New Roman"/>
          <w:sz w:val="24"/>
          <w:szCs w:val="28"/>
          <w:lang w:eastAsia="ru-RU"/>
        </w:rPr>
        <w:t xml:space="preserve">                                                    </w:t>
      </w:r>
      <w:r w:rsidR="00F300F8" w:rsidRPr="00F300F8">
        <w:rPr>
          <w:rFonts w:ascii="Times New Roman" w:eastAsia="Times New Roman" w:hAnsi="Times New Roman" w:cs="Times New Roman"/>
          <w:sz w:val="28"/>
          <w:szCs w:val="28"/>
          <w:lang w:eastAsia="ru-RU"/>
        </w:rPr>
        <w:t>(30)</w:t>
      </w:r>
    </w:p>
    <w:p w:rsidR="00F300F8" w:rsidRPr="00F300F8" w:rsidRDefault="00F300F8" w:rsidP="00F300F8">
      <w:pPr>
        <w:spacing w:after="0" w:line="240" w:lineRule="auto"/>
        <w:jc w:val="right"/>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709"/>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eastAsia="ru-RU"/>
        </w:rPr>
        <w:t>Дисперсия:</w:t>
      </w:r>
    </w:p>
    <w:p w:rsidR="00F300F8" w:rsidRPr="00F300F8" w:rsidRDefault="00F300F8" w:rsidP="00F300F8">
      <w:pPr>
        <w:spacing w:after="0" w:line="240" w:lineRule="auto"/>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567"/>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4"/>
            <w:szCs w:val="28"/>
            <w:lang w:eastAsia="ru-RU"/>
          </w:rPr>
          <m:t>D=</m:t>
        </m:r>
        <m:sSup>
          <m:sSupPr>
            <m:ctrlPr>
              <w:rPr>
                <w:rFonts w:ascii="Cambria Math" w:eastAsia="Times New Roman" w:hAnsi="Cambria Math" w:cs="Times New Roman"/>
                <w:i/>
                <w:sz w:val="24"/>
                <w:szCs w:val="28"/>
                <w:lang w:eastAsia="ru-RU"/>
              </w:rPr>
            </m:ctrlPr>
          </m:sSupPr>
          <m:e>
            <m:r>
              <w:rPr>
                <w:rFonts w:ascii="Cambria Math" w:eastAsia="Times New Roman" w:hAnsi="Cambria Math" w:cs="Times New Roman"/>
                <w:sz w:val="24"/>
                <w:szCs w:val="28"/>
                <w:lang w:eastAsia="ru-RU"/>
              </w:rPr>
              <m:t>(S)</m:t>
            </m:r>
          </m:e>
          <m:sup>
            <m:r>
              <w:rPr>
                <w:rFonts w:ascii="Cambria Math" w:eastAsia="Times New Roman" w:hAnsi="Cambria Math" w:cs="Times New Roman"/>
                <w:sz w:val="24"/>
                <w:szCs w:val="28"/>
                <w:lang w:eastAsia="ru-RU"/>
              </w:rPr>
              <m:t>2</m:t>
            </m:r>
          </m:sup>
        </m:sSup>
        <m:r>
          <w:rPr>
            <w:rFonts w:ascii="Cambria Math" w:eastAsia="Times New Roman" w:hAnsi="Cambria Math" w:cs="Times New Roman"/>
            <w:sz w:val="24"/>
            <w:szCs w:val="28"/>
            <w:lang w:eastAsia="ru-RU"/>
          </w:rPr>
          <m:t>=</m:t>
        </m:r>
        <m:sSup>
          <m:sSupPr>
            <m:ctrlPr>
              <w:rPr>
                <w:rFonts w:ascii="Cambria Math" w:eastAsia="Times New Roman" w:hAnsi="Cambria Math" w:cs="Times New Roman"/>
                <w:i/>
                <w:sz w:val="24"/>
                <w:szCs w:val="28"/>
                <w:lang w:eastAsia="ru-RU"/>
              </w:rPr>
            </m:ctrlPr>
          </m:sSupPr>
          <m:e>
            <m:d>
              <m:dPr>
                <m:ctrlPr>
                  <w:rPr>
                    <w:rFonts w:ascii="Cambria Math" w:eastAsia="Times New Roman" w:hAnsi="Cambria Math" w:cs="Times New Roman"/>
                    <w:i/>
                    <w:sz w:val="24"/>
                    <w:szCs w:val="28"/>
                    <w:lang w:eastAsia="ru-RU"/>
                  </w:rPr>
                </m:ctrlPr>
              </m:dPr>
              <m:e>
                <m:rad>
                  <m:radPr>
                    <m:degHide m:val="1"/>
                    <m:ctrlPr>
                      <w:rPr>
                        <w:rFonts w:ascii="Cambria Math" w:eastAsia="Times New Roman" w:hAnsi="Cambria Math" w:cs="Times New Roman"/>
                        <w:i/>
                        <w:sz w:val="24"/>
                        <w:szCs w:val="28"/>
                        <w:lang w:eastAsia="ru-RU"/>
                      </w:rPr>
                    </m:ctrlPr>
                  </m:radPr>
                  <m:deg/>
                  <m:e>
                    <m:f>
                      <m:fPr>
                        <m:ctrlPr>
                          <w:rPr>
                            <w:rFonts w:ascii="Cambria Math" w:eastAsia="Times New Roman" w:hAnsi="Cambria Math" w:cs="Times New Roman"/>
                            <w:i/>
                            <w:sz w:val="24"/>
                            <w:szCs w:val="28"/>
                            <w:lang w:eastAsia="ru-RU"/>
                          </w:rPr>
                        </m:ctrlPr>
                      </m:fPr>
                      <m:num>
                        <m:nary>
                          <m:naryPr>
                            <m:chr m:val="∑"/>
                            <m:limLoc m:val="undOvr"/>
                            <m:subHide m:val="1"/>
                            <m:supHide m:val="1"/>
                            <m:ctrlPr>
                              <w:rPr>
                                <w:rFonts w:ascii="Cambria Math" w:eastAsia="Times New Roman" w:hAnsi="Cambria Math" w:cs="Times New Roman"/>
                                <w:i/>
                                <w:sz w:val="24"/>
                                <w:szCs w:val="28"/>
                                <w:lang w:eastAsia="ru-RU"/>
                              </w:rPr>
                            </m:ctrlPr>
                          </m:naryPr>
                          <m:sub/>
                          <m:sup/>
                          <m:e>
                            <m:sSup>
                              <m:sSupPr>
                                <m:ctrlPr>
                                  <w:rPr>
                                    <w:rFonts w:ascii="Cambria Math" w:eastAsia="Times New Roman" w:hAnsi="Cambria Math" w:cs="Times New Roman"/>
                                    <w:i/>
                                    <w:sz w:val="24"/>
                                    <w:szCs w:val="28"/>
                                    <w:lang w:eastAsia="ru-RU"/>
                                  </w:rPr>
                                </m:ctrlPr>
                              </m:sSupPr>
                              <m:e>
                                <m:d>
                                  <m:dPr>
                                    <m:ctrlPr>
                                      <w:rPr>
                                        <w:rFonts w:ascii="Cambria Math" w:eastAsia="Times New Roman" w:hAnsi="Cambria Math" w:cs="Times New Roman"/>
                                        <w:i/>
                                        <w:sz w:val="24"/>
                                        <w:szCs w:val="28"/>
                                        <w:lang w:eastAsia="ru-RU"/>
                                      </w:rPr>
                                    </m:ctrlPr>
                                  </m:dPr>
                                  <m:e>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val="en-US" w:eastAsia="ru-RU"/>
                                          </w:rPr>
                                          <m:t>x</m:t>
                                        </m:r>
                                      </m:e>
                                      <m:sub>
                                        <m:r>
                                          <w:rPr>
                                            <w:rFonts w:ascii="Cambria Math" w:eastAsia="Times New Roman" w:hAnsi="Cambria Math" w:cs="Times New Roman"/>
                                            <w:sz w:val="24"/>
                                            <w:szCs w:val="28"/>
                                            <w:lang w:eastAsia="ru-RU"/>
                                          </w:rPr>
                                          <m:t>i</m:t>
                                        </m:r>
                                      </m:sub>
                                    </m:sSub>
                                    <m:r>
                                      <w:rPr>
                                        <w:rFonts w:ascii="Cambria Math" w:eastAsia="Times New Roman" w:hAnsi="Cambria Math" w:cs="Times New Roman"/>
                                        <w:sz w:val="24"/>
                                        <w:szCs w:val="28"/>
                                        <w:lang w:eastAsia="ru-RU"/>
                                      </w:rPr>
                                      <m:t>-</m:t>
                                    </m:r>
                                    <m:acc>
                                      <m:accPr>
                                        <m:chr m:val="̅"/>
                                        <m:ctrlPr>
                                          <w:rPr>
                                            <w:rFonts w:ascii="Cambria Math" w:eastAsia="Times New Roman" w:hAnsi="Cambria Math" w:cs="Times New Roman"/>
                                            <w:i/>
                                            <w:sz w:val="24"/>
                                            <w:szCs w:val="28"/>
                                            <w:lang w:eastAsia="ru-RU"/>
                                          </w:rPr>
                                        </m:ctrlPr>
                                      </m:accPr>
                                      <m:e>
                                        <m:r>
                                          <w:rPr>
                                            <w:rFonts w:ascii="Cambria Math" w:eastAsia="Times New Roman" w:hAnsi="Cambria Math" w:cs="Times New Roman"/>
                                            <w:sz w:val="24"/>
                                            <w:szCs w:val="28"/>
                                            <w:lang w:val="en-US" w:eastAsia="ru-RU"/>
                                          </w:rPr>
                                          <m:t>x</m:t>
                                        </m:r>
                                      </m:e>
                                    </m:acc>
                                  </m:e>
                                </m:d>
                              </m:e>
                              <m:sup>
                                <m:r>
                                  <w:rPr>
                                    <w:rFonts w:ascii="Cambria Math" w:eastAsia="Times New Roman" w:hAnsi="Cambria Math" w:cs="Times New Roman"/>
                                    <w:sz w:val="24"/>
                                    <w:szCs w:val="28"/>
                                    <w:lang w:eastAsia="ru-RU"/>
                                  </w:rPr>
                                  <m:t>2</m:t>
                                </m:r>
                              </m:sup>
                            </m:sSup>
                          </m:e>
                        </m:nary>
                      </m:num>
                      <m:den>
                        <m:r>
                          <w:rPr>
                            <w:rFonts w:ascii="Cambria Math" w:eastAsia="Times New Roman" w:hAnsi="Cambria Math" w:cs="Times New Roman"/>
                            <w:sz w:val="24"/>
                            <w:szCs w:val="28"/>
                            <w:lang w:eastAsia="ru-RU"/>
                          </w:rPr>
                          <m:t>n-1</m:t>
                        </m:r>
                      </m:den>
                    </m:f>
                  </m:e>
                </m:rad>
              </m:e>
            </m:d>
          </m:e>
          <m:sup>
            <m:r>
              <w:rPr>
                <w:rFonts w:ascii="Cambria Math" w:eastAsia="Times New Roman" w:hAnsi="Cambria Math" w:cs="Times New Roman"/>
                <w:sz w:val="24"/>
                <w:szCs w:val="28"/>
                <w:lang w:eastAsia="ru-RU"/>
              </w:rPr>
              <m:t>2</m:t>
            </m:r>
          </m:sup>
        </m:sSup>
      </m:oMath>
      <w:r w:rsidRPr="00F300F8">
        <w:rPr>
          <w:rFonts w:ascii="Times New Roman" w:eastAsia="Times New Roman" w:hAnsi="Times New Roman" w:cs="Times New Roman"/>
          <w:sz w:val="24"/>
          <w:szCs w:val="28"/>
          <w:lang w:eastAsia="ru-RU"/>
        </w:rPr>
        <w:t xml:space="preserve">                                              </w:t>
      </w:r>
      <w:r w:rsidRPr="00F300F8">
        <w:rPr>
          <w:rFonts w:ascii="Times New Roman" w:eastAsia="Times New Roman" w:hAnsi="Times New Roman" w:cs="Times New Roman"/>
          <w:sz w:val="28"/>
          <w:szCs w:val="28"/>
          <w:lang w:eastAsia="ru-RU"/>
        </w:rPr>
        <w:t>(31)</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Сенім аралығы:</w:t>
      </w:r>
    </w:p>
    <w:p w:rsidR="00F300F8" w:rsidRPr="00F300F8" w:rsidRDefault="00F300F8" w:rsidP="00F300F8">
      <w:pPr>
        <w:spacing w:after="0" w:line="240" w:lineRule="auto"/>
        <w:ind w:firstLine="360"/>
        <w:jc w:val="both"/>
        <w:rPr>
          <w:rFonts w:ascii="Times New Roman" w:eastAsia="Times New Roman" w:hAnsi="Times New Roman" w:cs="Times New Roman"/>
          <w:sz w:val="28"/>
          <w:szCs w:val="24"/>
          <w:lang w:eastAsia="ru-RU"/>
        </w:rPr>
      </w:pPr>
    </w:p>
    <w:p w:rsidR="00F300F8" w:rsidRPr="00F300F8" w:rsidRDefault="0055215B" w:rsidP="00F300F8">
      <w:pPr>
        <w:spacing w:after="0" w:line="240" w:lineRule="auto"/>
        <w:ind w:left="360" w:firstLine="567"/>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ε</m:t>
            </m:r>
          </m:e>
          <m:sub>
            <m:r>
              <w:rPr>
                <w:rFonts w:ascii="Cambria Math" w:eastAsia="Times New Roman" w:hAnsi="Cambria Math" w:cs="Times New Roman"/>
                <w:sz w:val="28"/>
                <w:szCs w:val="28"/>
                <w:lang w:eastAsia="ru-RU"/>
              </w:rPr>
              <m:t>α</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S</m:t>
            </m:r>
          </m:e>
          <m:sub>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val="en-US" w:eastAsia="ru-RU"/>
                  </w:rPr>
                  <m:t>x</m:t>
                </m:r>
              </m:e>
            </m:acc>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val="en-US" w:eastAsia="ru-RU"/>
              </w:rPr>
              <m:t>α</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S</m:t>
            </m:r>
          </m:num>
          <m:den>
            <m:rad>
              <m:radPr>
                <m:degHide m:val="1"/>
                <m:ctrlPr>
                  <w:rPr>
                    <w:rFonts w:ascii="Cambria Math" w:eastAsia="Times New Roman" w:hAnsi="Cambria Math" w:cs="Times New Roman"/>
                    <w:i/>
                    <w:sz w:val="28"/>
                    <w:szCs w:val="28"/>
                    <w:lang w:eastAsia="ru-RU"/>
                  </w:rPr>
                </m:ctrlPr>
              </m:radPr>
              <m:deg/>
              <m:e>
                <m:r>
                  <w:rPr>
                    <w:rFonts w:ascii="Cambria Math" w:eastAsia="Times New Roman" w:hAnsi="Cambria Math" w:cs="Times New Roman"/>
                    <w:sz w:val="28"/>
                    <w:szCs w:val="28"/>
                    <w:lang w:eastAsia="ru-RU"/>
                  </w:rPr>
                  <m:t>n</m:t>
                </m:r>
              </m:e>
            </m:rad>
          </m:den>
        </m:f>
      </m:oMath>
      <w:r w:rsidR="00F300F8" w:rsidRPr="00F300F8">
        <w:rPr>
          <w:rFonts w:ascii="Times New Roman" w:eastAsia="Times New Roman" w:hAnsi="Times New Roman" w:cs="Times New Roman"/>
          <w:sz w:val="28"/>
          <w:szCs w:val="28"/>
          <w:lang w:eastAsia="ru-RU"/>
        </w:rPr>
        <w:t xml:space="preserve">                                            (32)</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w:t>
      </w:r>
      <w:r w:rsidRPr="00F300F8">
        <w:rPr>
          <w:rFonts w:ascii="Times New Roman" w:eastAsia="Times New Roman" w:hAnsi="Times New Roman" w:cs="Times New Roman"/>
          <w:sz w:val="28"/>
          <w:szCs w:val="28"/>
          <w:lang w:val="kk-KZ" w:eastAsia="ru-RU"/>
        </w:rPr>
        <w:t xml:space="preserve"> </w:t>
      </w: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α</m:t>
            </m:r>
          </m:sub>
        </m:sSub>
      </m:oMath>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8"/>
          <w:lang w:val="kk-KZ" w:eastAsia="ru-RU"/>
        </w:rPr>
        <w:t>Стьюдент</w:t>
      </w:r>
      <w:r w:rsidRPr="00F300F8">
        <w:rPr>
          <w:rFonts w:ascii="Times New Roman" w:eastAsia="Times New Roman" w:hAnsi="Times New Roman" w:cs="Times New Roman"/>
          <w:sz w:val="28"/>
          <w:szCs w:val="24"/>
          <w:lang w:val="kk-KZ" w:eastAsia="ru-RU"/>
        </w:rPr>
        <w:t xml:space="preserve"> сынағы;</w:t>
      </w:r>
    </w:p>
    <w:p w:rsidR="00F300F8" w:rsidRPr="00F300F8" w:rsidRDefault="00F300F8" w:rsidP="00F300F8">
      <w:pPr>
        <w:spacing w:after="0" w:line="240" w:lineRule="auto"/>
        <w:ind w:firstLine="79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α – сенімділік ықтималдығы.</w:t>
      </w: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Default="00F300F8" w:rsidP="00F300F8">
      <w:pPr>
        <w:spacing w:after="0" w:line="240" w:lineRule="auto"/>
        <w:rPr>
          <w:rFonts w:ascii="Times New Roman" w:eastAsia="Times New Roman" w:hAnsi="Times New Roman" w:cs="Times New Roman"/>
          <w:sz w:val="24"/>
          <w:szCs w:val="24"/>
          <w:lang w:val="kk-KZ" w:eastAsia="ru-RU"/>
        </w:rPr>
      </w:pPr>
    </w:p>
    <w:p w:rsidR="00C25996" w:rsidRPr="00644846" w:rsidRDefault="00C25996"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4A5D2B" w:rsidRDefault="00F300F8" w:rsidP="00F300F8">
      <w:pPr>
        <w:spacing w:after="0" w:line="240" w:lineRule="auto"/>
        <w:rPr>
          <w:rFonts w:ascii="Times New Roman" w:eastAsia="Times New Roman" w:hAnsi="Times New Roman" w:cs="Times New Roman"/>
          <w:sz w:val="24"/>
          <w:szCs w:val="24"/>
          <w:lang w:val="kk-KZ" w:eastAsia="ru-RU"/>
        </w:rPr>
      </w:pPr>
    </w:p>
    <w:p w:rsidR="00F300F8" w:rsidRDefault="00F300F8" w:rsidP="00F300F8">
      <w:pPr>
        <w:rPr>
          <w:lang w:val="kk-KZ"/>
        </w:rPr>
      </w:pPr>
    </w:p>
    <w:p w:rsidR="00644846" w:rsidRDefault="00644846" w:rsidP="00F300F8">
      <w:pPr>
        <w:rPr>
          <w:lang w:val="kk-KZ"/>
        </w:rPr>
      </w:pPr>
    </w:p>
    <w:p w:rsidR="00644846" w:rsidRDefault="00644846" w:rsidP="00F300F8">
      <w:pPr>
        <w:rPr>
          <w:lang w:val="kk-KZ"/>
        </w:rPr>
      </w:pPr>
    </w:p>
    <w:p w:rsidR="00F300F8" w:rsidRDefault="00F300F8" w:rsidP="00F300F8">
      <w:pPr>
        <w:rPr>
          <w:lang w:val="kk-KZ"/>
        </w:rPr>
      </w:pPr>
    </w:p>
    <w:p w:rsidR="00F300F8" w:rsidRDefault="00F300F8" w:rsidP="00F300F8">
      <w:pPr>
        <w:rPr>
          <w:lang w:val="kk-KZ"/>
        </w:rPr>
      </w:pPr>
    </w:p>
    <w:p w:rsidR="00F300F8" w:rsidRPr="00F300F8" w:rsidRDefault="00F300F8" w:rsidP="00F300F8">
      <w:pPr>
        <w:spacing w:after="0" w:line="240" w:lineRule="auto"/>
        <w:ind w:firstLine="709"/>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b/>
          <w:sz w:val="28"/>
          <w:szCs w:val="24"/>
          <w:lang w:val="kk-KZ" w:eastAsia="ru-RU"/>
        </w:rPr>
        <w:t>3 НӘТИЖЕЛЕР ЖӘНЕ ОЛАРДЫ ТАЛҚЫЛАУ</w:t>
      </w:r>
    </w:p>
    <w:p w:rsidR="00F300F8" w:rsidRPr="00F300F8" w:rsidRDefault="00F300F8" w:rsidP="00F300F8">
      <w:pPr>
        <w:spacing w:after="0" w:line="240" w:lineRule="auto"/>
        <w:ind w:firstLine="709"/>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ind w:firstLine="709"/>
        <w:jc w:val="both"/>
        <w:outlineLvl w:val="1"/>
        <w:rPr>
          <w:rFonts w:ascii="Times New Roman" w:eastAsia="Times New Roman" w:hAnsi="Times New Roman" w:cs="Times New Roman"/>
          <w:b/>
          <w:sz w:val="28"/>
          <w:szCs w:val="28"/>
          <w:lang w:val="kk-KZ"/>
        </w:rPr>
      </w:pPr>
      <w:bookmarkStart w:id="14" w:name="_Toc156900967"/>
      <w:r w:rsidRPr="00F300F8">
        <w:rPr>
          <w:rFonts w:ascii="Times New Roman" w:eastAsia="Times New Roman" w:hAnsi="Times New Roman" w:cs="Times New Roman"/>
          <w:b/>
          <w:sz w:val="28"/>
          <w:szCs w:val="28"/>
          <w:lang w:val="kk-KZ"/>
        </w:rPr>
        <w:t>3.1 Заманауи зерттеу әдістерін қолдана отырып қанықпаған полиэфир шайырлар негізіндегі сополимерлердің құрамы мен қасиеттерін зерттеу</w:t>
      </w:r>
      <w:bookmarkEnd w:id="14"/>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Полимерлердің ісіну процестерін зерттеуінде ісіну жылдамдығының маңыздылығы аз емес. Оның мәнін білу әртүрлі сұйық ортадағы полимерлердің әрекетін болжауға мүмкіндік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noProof/>
          <w:sz w:val="24"/>
          <w:szCs w:val="24"/>
          <w:lang w:eastAsia="ru-RU"/>
        </w:rPr>
        <w:drawing>
          <wp:inline distT="0" distB="0" distL="0" distR="0" wp14:anchorId="0CB7013D" wp14:editId="63B72C78">
            <wp:extent cx="5654040" cy="22098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 1.wmf"/>
                    <pic:cNvPicPr/>
                  </pic:nvPicPr>
                  <pic:blipFill rotWithShape="1">
                    <a:blip r:embed="rId76" cstate="print">
                      <a:extLst>
                        <a:ext uri="{28A0092B-C50C-407E-A947-70E740481C1C}">
                          <a14:useLocalDpi xmlns:a14="http://schemas.microsoft.com/office/drawing/2010/main" val="0"/>
                        </a:ext>
                      </a:extLst>
                    </a:blip>
                    <a:srcRect l="2052" t="6030" r="2770" b="45380"/>
                    <a:stretch/>
                  </pic:blipFill>
                  <pic:spPr bwMode="auto">
                    <a:xfrm>
                      <a:off x="0" y="0"/>
                      <a:ext cx="5654040" cy="22098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691C13" w:rsidP="00F300F8">
      <w:pPr>
        <w:spacing w:after="0" w:line="240" w:lineRule="auto"/>
        <w:ind w:firstLine="709"/>
        <w:contextualSpacing/>
        <w:jc w:val="both"/>
        <w:rPr>
          <w:rFonts w:ascii="Times New Roman" w:eastAsia="Times New Roman" w:hAnsi="Times New Roman" w:cs="Times New Roman"/>
          <w:sz w:val="24"/>
          <w:szCs w:val="24"/>
          <w:lang w:val="kk-KZ"/>
        </w:rPr>
      </w:pPr>
      <w:r w:rsidRPr="00691C13">
        <w:rPr>
          <w:rFonts w:ascii="Times New Roman" w:eastAsia="Times New Roman" w:hAnsi="Times New Roman" w:cs="Times New Roman"/>
          <w:sz w:val="24"/>
          <w:szCs w:val="24"/>
          <w:lang w:val="kk-KZ"/>
        </w:rPr>
        <w:t>m</w:t>
      </w:r>
      <w:r w:rsidR="00F300F8" w:rsidRPr="006D00CD">
        <w:rPr>
          <w:rFonts w:ascii="Times New Roman" w:eastAsia="Times New Roman" w:hAnsi="Times New Roman" w:cs="Times New Roman"/>
          <w:sz w:val="24"/>
          <w:szCs w:val="24"/>
          <w:vertAlign w:val="subscript"/>
          <w:lang w:val="kk-KZ"/>
        </w:rPr>
        <w:t>1</w:t>
      </w:r>
      <w:r w:rsidR="00F300F8" w:rsidRPr="00F300F8">
        <w:rPr>
          <w:rFonts w:ascii="Times New Roman" w:eastAsia="Times New Roman" w:hAnsi="Times New Roman" w:cs="Times New Roman"/>
          <w:sz w:val="24"/>
          <w:szCs w:val="24"/>
          <w:lang w:val="kk-KZ"/>
        </w:rPr>
        <w:t>:</w:t>
      </w:r>
      <w:r w:rsidRPr="00691C13">
        <w:rPr>
          <w:rFonts w:ascii="Times New Roman" w:eastAsia="Times New Roman" w:hAnsi="Times New Roman" w:cs="Times New Roman"/>
          <w:sz w:val="24"/>
          <w:szCs w:val="24"/>
          <w:lang w:val="kk-KZ"/>
        </w:rPr>
        <w:t>m</w:t>
      </w:r>
      <w:r w:rsidR="00F300F8" w:rsidRPr="006D00CD">
        <w:rPr>
          <w:rFonts w:ascii="Times New Roman" w:eastAsia="Times New Roman" w:hAnsi="Times New Roman" w:cs="Times New Roman"/>
          <w:sz w:val="24"/>
          <w:szCs w:val="24"/>
          <w:vertAlign w:val="subscript"/>
          <w:lang w:val="kk-KZ"/>
        </w:rPr>
        <w:t>2</w:t>
      </w:r>
      <w:r w:rsidR="00F300F8" w:rsidRPr="00F300F8">
        <w:rPr>
          <w:rFonts w:ascii="Times New Roman" w:eastAsia="Times New Roman" w:hAnsi="Times New Roman" w:cs="Times New Roman"/>
          <w:sz w:val="24"/>
          <w:szCs w:val="24"/>
          <w:lang w:val="kk-KZ"/>
        </w:rPr>
        <w:t xml:space="preserve">, мол.%: 1 – </w:t>
      </w:r>
      <w:r w:rsidR="001418C2">
        <w:rPr>
          <w:rFonts w:ascii="Times New Roman" w:eastAsia="Times New Roman" w:hAnsi="Times New Roman" w:cs="Times New Roman"/>
          <w:sz w:val="24"/>
          <w:szCs w:val="24"/>
          <w:lang w:val="kk-KZ"/>
        </w:rPr>
        <w:t>7,95:92,05</w:t>
      </w:r>
      <w:r w:rsidR="00F300F8" w:rsidRPr="00F300F8">
        <w:rPr>
          <w:rFonts w:ascii="Times New Roman" w:eastAsia="Times New Roman" w:hAnsi="Times New Roman" w:cs="Times New Roman"/>
          <w:sz w:val="24"/>
          <w:szCs w:val="24"/>
          <w:lang w:val="kk-KZ"/>
        </w:rPr>
        <w:t>; 2 – 44</w:t>
      </w:r>
      <w:r w:rsidR="00541AF1" w:rsidRPr="00691C13">
        <w:rPr>
          <w:rFonts w:ascii="Times New Roman" w:eastAsia="Times New Roman" w:hAnsi="Times New Roman" w:cs="Times New Roman"/>
          <w:sz w:val="24"/>
          <w:szCs w:val="24"/>
          <w:lang w:val="kk-KZ"/>
        </w:rPr>
        <w:t>,</w:t>
      </w:r>
      <w:r w:rsidR="00F300F8" w:rsidRPr="00F300F8">
        <w:rPr>
          <w:rFonts w:ascii="Times New Roman" w:eastAsia="Times New Roman" w:hAnsi="Times New Roman" w:cs="Times New Roman"/>
          <w:sz w:val="24"/>
          <w:szCs w:val="24"/>
          <w:lang w:val="kk-KZ"/>
        </w:rPr>
        <w:t>05:55</w:t>
      </w:r>
      <w:r w:rsidR="00541AF1" w:rsidRPr="00691C13">
        <w:rPr>
          <w:rFonts w:ascii="Times New Roman" w:eastAsia="Times New Roman" w:hAnsi="Times New Roman" w:cs="Times New Roman"/>
          <w:sz w:val="24"/>
          <w:szCs w:val="24"/>
          <w:lang w:val="kk-KZ"/>
        </w:rPr>
        <w:t>,</w:t>
      </w:r>
      <w:r w:rsidR="00F300F8" w:rsidRPr="00F300F8">
        <w:rPr>
          <w:rFonts w:ascii="Times New Roman" w:eastAsia="Times New Roman" w:hAnsi="Times New Roman" w:cs="Times New Roman"/>
          <w:sz w:val="24"/>
          <w:szCs w:val="24"/>
          <w:lang w:val="kk-KZ"/>
        </w:rPr>
        <w:t xml:space="preserve">95; 3 – </w:t>
      </w:r>
      <w:r w:rsidR="001418C2">
        <w:rPr>
          <w:rFonts w:ascii="Times New Roman" w:eastAsia="Times New Roman" w:hAnsi="Times New Roman" w:cs="Times New Roman"/>
          <w:sz w:val="24"/>
          <w:szCs w:val="24"/>
          <w:lang w:val="kk-KZ"/>
        </w:rPr>
        <w:t>89,05:10,95</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10 – п-ЭГФ-АҚ </w:t>
      </w:r>
      <w:r w:rsidR="00691C13" w:rsidRPr="00691C13">
        <w:rPr>
          <w:rFonts w:ascii="Times New Roman" w:eastAsia="Times New Roman" w:hAnsi="Times New Roman" w:cs="Times New Roman"/>
          <w:sz w:val="28"/>
          <w:szCs w:val="28"/>
          <w:lang w:val="kk-KZ" w:eastAsia="ru-RU"/>
        </w:rPr>
        <w:t>m</w:t>
      </w:r>
      <w:r w:rsidRPr="00691C13">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w:t>
      </w:r>
      <w:r w:rsidR="00691C13" w:rsidRPr="00691C13">
        <w:rPr>
          <w:rFonts w:ascii="Times New Roman" w:eastAsia="Times New Roman" w:hAnsi="Times New Roman" w:cs="Times New Roman"/>
          <w:sz w:val="28"/>
          <w:szCs w:val="28"/>
          <w:lang w:val="kk-KZ" w:eastAsia="ru-RU"/>
        </w:rPr>
        <w:t>m</w:t>
      </w:r>
      <w:r w:rsidR="00691C13" w:rsidRPr="00691C13">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8"/>
          <w:lang w:val="kk-KZ" w:eastAsia="ru-RU"/>
        </w:rPr>
        <w:t xml:space="preserve"> моль.% қатынасындағы сополимерлердің ісіну дәрежесінің кран суымен (рН 7,1) жанасу уақытынан тәуелділігі</w:t>
      </w:r>
    </w:p>
    <w:p w:rsidR="00F300F8" w:rsidRPr="00F300F8" w:rsidRDefault="00F300F8" w:rsidP="00F300F8">
      <w:pPr>
        <w:spacing w:after="0" w:line="240" w:lineRule="auto"/>
        <w:ind w:firstLine="454"/>
        <w:jc w:val="both"/>
        <w:rPr>
          <w:rFonts w:ascii="Times New Roman" w:eastAsia="Times New Roman" w:hAnsi="Times New Roman" w:cs="Times New Roman"/>
          <w:sz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10-суретте келтірілген мәліметтерден көрініп тұрғандай, сополимерлердің ағын сумен жанасу уақытына қатысты ісіну дәрежесінің кинетикалық қисықтары шектелген ісіну процесіне сәйкес келді. Қисықтар алғашқы 5 минутта ісіну дәрежесінің сызықты ұлғаюын көрсетті, бұл гидратация кезеңіне және байланысқан су қабатының түзілуіне тән; ісіну дәрежесінің одан әрі тегіс жоғарылауы оның максималды мәніне (осмостық кезеңге) сәйкес келді. Мұнда бос судың диффузиясы полимерлі матрицаға тепе-теңдік пен шекті мәннің ісіну дәрежесі белгіленгенге дейін жүреді.</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П-ЭГФ-АҚ сополимерлерінің кран суымен (рН 7,1) жанасу уақытына қатысты ісіну дәрежесінің координаттарындағы кинетикалық қисықтар (10-сурет) мына теңдеумен сипатталады:</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p>
    <w:p w:rsidR="00F300F8" w:rsidRPr="00F300F8" w:rsidRDefault="00F300F8" w:rsidP="00F300F8">
      <w:pPr>
        <w:spacing w:after="0" w:line="240" w:lineRule="auto"/>
        <w:ind w:firstLine="454"/>
        <w:contextualSpacing/>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8"/>
          <w:sz w:val="28"/>
          <w:szCs w:val="28"/>
          <w:lang w:val="en-US" w:eastAsia="ru-RU"/>
        </w:rPr>
        <w:object w:dxaOrig="1780" w:dyaOrig="660">
          <v:shape id="_x0000_i1050" type="#_x0000_t75" style="width:90pt;height:36pt" o:ole="">
            <v:imagedata r:id="rId77" o:title=""/>
          </v:shape>
          <o:OLEObject Type="Embed" ProgID="Equation.3" ShapeID="_x0000_i1050" DrawAspect="Content" ObjectID="_1793024948" r:id="rId78"/>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(33)</w:t>
      </w:r>
    </w:p>
    <w:p w:rsidR="00F300F8" w:rsidRPr="00F300F8" w:rsidRDefault="00F300F8" w:rsidP="00F300F8">
      <w:pPr>
        <w:spacing w:after="0" w:line="240" w:lineRule="auto"/>
        <w:ind w:firstLine="454"/>
        <w:contextualSpacing/>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мұнда </w:t>
      </w:r>
      <w:r w:rsidRPr="00F300F8">
        <w:rPr>
          <w:rFonts w:ascii="Times New Roman" w:eastAsia="TimesNewRomanPS-ItalicMT" w:hAnsi="Times New Roman" w:cs="Times New Roman"/>
          <w:i/>
          <w:iCs/>
          <w:position w:val="-12"/>
          <w:sz w:val="28"/>
          <w:szCs w:val="28"/>
          <w:lang w:eastAsia="ru-RU"/>
        </w:rPr>
        <w:object w:dxaOrig="460" w:dyaOrig="360">
          <v:shape id="_x0000_i1051" type="#_x0000_t75" style="width:24pt;height:18pt" o:ole="">
            <v:imagedata r:id="rId79" o:title=""/>
          </v:shape>
          <o:OLEObject Type="Embed" ProgID="Equation.3" ShapeID="_x0000_i1051" DrawAspect="Content" ObjectID="_1793024949" r:id="rId80"/>
        </w:object>
      </w:r>
      <w:r w:rsidRPr="00F300F8">
        <w:rPr>
          <w:rFonts w:ascii="Times New Roman" w:eastAsia="TimesNewRomanPS-ItalicMT" w:hAnsi="Times New Roman" w:cs="Times New Roman"/>
          <w:i/>
          <w:iCs/>
          <w:sz w:val="28"/>
          <w:szCs w:val="28"/>
          <w:lang w:val="kk-KZ" w:eastAsia="ru-RU"/>
        </w:rPr>
        <w:t xml:space="preserve"> </w:t>
      </w:r>
      <w:r w:rsidRPr="00F300F8">
        <w:rPr>
          <w:rFonts w:ascii="Times New Roman" w:eastAsia="TimesNewRomanPSMT"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ең жоғары ісіну дәрежесі (%); </w:t>
      </w:r>
    </w:p>
    <w:p w:rsidR="00F300F8" w:rsidRPr="00F300F8" w:rsidRDefault="00F300F8" w:rsidP="00F300F8">
      <w:pPr>
        <w:spacing w:after="0" w:line="240" w:lineRule="auto"/>
        <w:ind w:firstLine="851"/>
        <w:jc w:val="both"/>
        <w:rPr>
          <w:rFonts w:ascii="Times New Roman" w:eastAsia="Times New Roman" w:hAnsi="Times New Roman" w:cs="Times New Roman"/>
          <w:sz w:val="28"/>
          <w:szCs w:val="24"/>
          <w:lang w:val="kk-KZ" w:eastAsia="ru-RU"/>
        </w:rPr>
      </w:pPr>
      <w:r w:rsidRPr="00F300F8">
        <w:rPr>
          <w:rFonts w:ascii="Times New Roman" w:eastAsia="TimesNewRomanPS-ItalicMT" w:hAnsi="Times New Roman" w:cs="Times New Roman"/>
          <w:i/>
          <w:iCs/>
          <w:position w:val="-6"/>
          <w:sz w:val="28"/>
          <w:szCs w:val="28"/>
          <w:lang w:eastAsia="ru-RU"/>
        </w:rPr>
        <w:object w:dxaOrig="180" w:dyaOrig="220">
          <v:shape id="_x0000_i1052" type="#_x0000_t75" style="width:12pt;height:12pt" o:ole="">
            <v:imagedata r:id="rId81" o:title=""/>
          </v:shape>
          <o:OLEObject Type="Embed" ProgID="Equation.3" ShapeID="_x0000_i1052" DrawAspect="Content" ObjectID="_1793024950" r:id="rId82"/>
        </w:object>
      </w:r>
      <w:r w:rsidRPr="00F300F8">
        <w:rPr>
          <w:rFonts w:ascii="Times New Roman" w:eastAsia="Times New Roman" w:hAnsi="Times New Roman" w:cs="Times New Roman"/>
          <w:sz w:val="28"/>
          <w:szCs w:val="24"/>
          <w:lang w:val="kk-KZ" w:eastAsia="ru-RU"/>
        </w:rPr>
        <w:t xml:space="preserve"> – уақыт (мин); </w:t>
      </w:r>
    </w:p>
    <w:p w:rsidR="00F300F8" w:rsidRPr="00F300F8" w:rsidRDefault="00F300F8" w:rsidP="00F300F8">
      <w:pPr>
        <w:spacing w:after="0" w:line="240" w:lineRule="auto"/>
        <w:ind w:firstLine="851"/>
        <w:jc w:val="both"/>
        <w:rPr>
          <w:rFonts w:ascii="Times New Roman" w:eastAsia="Times New Roman" w:hAnsi="Times New Roman" w:cs="Times New Roman"/>
          <w:sz w:val="28"/>
          <w:szCs w:val="24"/>
          <w:lang w:val="kk-KZ" w:eastAsia="ru-RU"/>
        </w:rPr>
      </w:pPr>
      <w:r w:rsidRPr="00F300F8">
        <w:rPr>
          <w:rFonts w:ascii="Times New Roman" w:eastAsia="TimesNewRomanPSMT" w:hAnsi="Times New Roman" w:cs="Times New Roman"/>
          <w:position w:val="-6"/>
          <w:sz w:val="28"/>
          <w:szCs w:val="28"/>
          <w:lang w:eastAsia="ru-RU"/>
        </w:rPr>
        <w:object w:dxaOrig="139" w:dyaOrig="260">
          <v:shape id="_x0000_i1053" type="#_x0000_t75" style="width:6pt;height:12pt" o:ole="">
            <v:imagedata r:id="rId83" o:title=""/>
          </v:shape>
          <o:OLEObject Type="Embed" ProgID="Equation.3" ShapeID="_x0000_i1053" DrawAspect="Content" ObjectID="_1793024951" r:id="rId84"/>
        </w:object>
      </w:r>
      <w:r w:rsidRPr="00F300F8">
        <w:rPr>
          <w:rFonts w:ascii="Times New Roman" w:eastAsia="TimesNewRomanPS-ItalicMT" w:hAnsi="Times New Roman" w:cs="Times New Roman"/>
          <w:i/>
          <w:iCs/>
          <w:sz w:val="28"/>
          <w:szCs w:val="28"/>
          <w:lang w:val="kk-KZ" w:eastAsia="ru-RU"/>
        </w:rPr>
        <w:t xml:space="preserve"> </w:t>
      </w:r>
      <w:r w:rsidRPr="00F300F8">
        <w:rPr>
          <w:rFonts w:ascii="Times New Roman" w:eastAsia="TimesNewRomanPSMT"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эмпирикалық константа болып табылады.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(33) Теңдеуінің деректеріне кіретін тұрақтыларды анықтау үшін </w:t>
      </w:r>
      <w:r w:rsidRPr="00F300F8">
        <w:rPr>
          <w:rFonts w:ascii="Times New Roman" w:eastAsia="Times New Roman" w:hAnsi="Times New Roman" w:cs="Times New Roman"/>
          <w:i/>
          <w:sz w:val="28"/>
          <w:szCs w:val="24"/>
          <w:lang w:val="kk-KZ" w:eastAsia="ru-RU"/>
        </w:rPr>
        <w:t>α</w:t>
      </w:r>
      <w:r w:rsidRPr="00F300F8">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i/>
          <w:sz w:val="28"/>
          <w:szCs w:val="24"/>
          <w:lang w:val="kk-KZ" w:eastAsia="ru-RU"/>
        </w:rPr>
        <w:t>f</w:t>
      </w:r>
      <w:r w:rsidRPr="00F300F8">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i/>
          <w:sz w:val="28"/>
          <w:szCs w:val="24"/>
          <w:lang w:val="kk-KZ" w:eastAsia="ru-RU"/>
        </w:rPr>
        <w:t>τ</w:t>
      </w:r>
      <w:r w:rsidRPr="00F300F8">
        <w:rPr>
          <w:rFonts w:ascii="Times New Roman" w:eastAsia="Times New Roman" w:hAnsi="Times New Roman" w:cs="Times New Roman"/>
          <w:sz w:val="28"/>
          <w:szCs w:val="24"/>
          <w:lang w:val="kk-KZ" w:eastAsia="ru-RU"/>
        </w:rPr>
        <w:t xml:space="preserve">) тәуелділігі жуықтап алынады, содан кейін </w:t>
      </w:r>
      <w:r w:rsidRPr="00F300F8">
        <w:rPr>
          <w:rFonts w:ascii="Times New Roman" w:eastAsia="Times New Roman" w:hAnsi="Times New Roman" w:cs="Times New Roman"/>
          <w:i/>
          <w:sz w:val="28"/>
          <w:szCs w:val="24"/>
          <w:lang w:val="kk-KZ" w:eastAsia="ru-RU"/>
        </w:rPr>
        <w:t>τ</w:t>
      </w:r>
      <w:r w:rsidRPr="00F300F8">
        <w:rPr>
          <w:rFonts w:ascii="Times New Roman" w:eastAsia="Times New Roman" w:hAnsi="Times New Roman" w:cs="Times New Roman"/>
          <w:sz w:val="28"/>
          <w:szCs w:val="24"/>
          <w:lang w:val="kk-KZ" w:eastAsia="ru-RU"/>
        </w:rPr>
        <w:t xml:space="preserve">-ке қарсы </w:t>
      </w:r>
      <w:r w:rsidRPr="00F300F8">
        <w:rPr>
          <w:rFonts w:ascii="Times New Roman" w:eastAsia="Times New Roman" w:hAnsi="Times New Roman" w:cs="Times New Roman"/>
          <w:i/>
          <w:sz w:val="28"/>
          <w:szCs w:val="24"/>
          <w:lang w:val="kk-KZ" w:eastAsia="ru-RU"/>
        </w:rPr>
        <w:t>dα/dτ</w:t>
      </w:r>
      <w:r w:rsidRPr="00F300F8">
        <w:rPr>
          <w:rFonts w:ascii="Times New Roman" w:eastAsia="Times New Roman" w:hAnsi="Times New Roman" w:cs="Times New Roman"/>
          <w:sz w:val="28"/>
          <w:szCs w:val="24"/>
          <w:lang w:val="kk-KZ" w:eastAsia="ru-RU"/>
        </w:rPr>
        <w:t xml:space="preserve"> координатасында график тұрғызылады. Нәтижесінде ісіну жылдамдығының ісіну уақытына тәуелділігін аламыз. Тұрақтыларды есептеу (</w:t>
      </w:r>
      <w:r w:rsidRPr="00F300F8">
        <w:rPr>
          <w:rFonts w:ascii="Times New Roman" w:eastAsia="TimesNewRomanPS-ItalicMT" w:hAnsi="Times New Roman" w:cs="Times New Roman"/>
          <w:i/>
          <w:iCs/>
          <w:position w:val="-12"/>
          <w:sz w:val="28"/>
          <w:szCs w:val="28"/>
          <w:lang w:eastAsia="ru-RU"/>
        </w:rPr>
        <w:object w:dxaOrig="460" w:dyaOrig="360">
          <v:shape id="_x0000_i1054" type="#_x0000_t75" style="width:24pt;height:18pt" o:ole="">
            <v:imagedata r:id="rId85" o:title=""/>
          </v:shape>
          <o:OLEObject Type="Embed" ProgID="Equation.3" ShapeID="_x0000_i1054" DrawAspect="Content" ObjectID="_1793024952" r:id="rId86"/>
        </w:object>
      </w:r>
      <w:r w:rsidRPr="00F300F8">
        <w:rPr>
          <w:rFonts w:ascii="Times New Roman" w:eastAsia="TimesNewRomanPS-ItalicMT" w:hAnsi="Times New Roman" w:cs="Times New Roman"/>
          <w:iCs/>
          <w:sz w:val="28"/>
          <w:szCs w:val="28"/>
          <w:lang w:val="kk-KZ" w:eastAsia="ru-RU"/>
        </w:rPr>
        <w:t xml:space="preserve"> және </w:t>
      </w:r>
      <w:r w:rsidRPr="00F300F8">
        <w:rPr>
          <w:rFonts w:ascii="Times New Roman" w:eastAsia="TimesNewRomanPSMT" w:hAnsi="Times New Roman" w:cs="Times New Roman"/>
          <w:position w:val="-6"/>
          <w:sz w:val="28"/>
          <w:szCs w:val="28"/>
          <w:lang w:eastAsia="ru-RU"/>
        </w:rPr>
        <w:object w:dxaOrig="139" w:dyaOrig="260">
          <v:shape id="_x0000_i1055" type="#_x0000_t75" style="width:6pt;height:18pt" o:ole="">
            <v:imagedata r:id="rId87" o:title=""/>
          </v:shape>
          <o:OLEObject Type="Embed" ProgID="Equation.3" ShapeID="_x0000_i1055" DrawAspect="Content" ObjectID="_1793024953" r:id="rId88"/>
        </w:object>
      </w:r>
      <w:r w:rsidRPr="00F300F8">
        <w:rPr>
          <w:rFonts w:ascii="Times New Roman" w:eastAsia="Times New Roman" w:hAnsi="Times New Roman" w:cs="Times New Roman"/>
          <w:sz w:val="28"/>
          <w:szCs w:val="24"/>
          <w:lang w:val="kk-KZ" w:eastAsia="ru-RU"/>
        </w:rPr>
        <w:t xml:space="preserve">) графикалық-аналитикалық әдіс арқылы орындалады. Ол үшін эксперименттік мәліметтер (11-сурет) </w:t>
      </w:r>
      <w:r w:rsidRPr="00F300F8">
        <w:rPr>
          <w:rFonts w:ascii="Times New Roman" w:eastAsia="Times New Roman" w:hAnsi="Times New Roman" w:cs="Times New Roman"/>
          <w:position w:val="-24"/>
          <w:sz w:val="28"/>
          <w:szCs w:val="28"/>
          <w:lang w:eastAsia="ru-RU"/>
        </w:rPr>
        <w:object w:dxaOrig="240" w:dyaOrig="620">
          <v:shape id="_x0000_i1056" type="#_x0000_t75" style="width:12pt;height:30pt" o:ole="">
            <v:imagedata r:id="rId89" o:title=""/>
          </v:shape>
          <o:OLEObject Type="Embed" ProgID="Equation.3" ShapeID="_x0000_i1056" DrawAspect="Content" ObjectID="_1793024954" r:id="rId90"/>
        </w:object>
      </w:r>
      <w:r w:rsidRPr="00F300F8">
        <w:rPr>
          <w:rFonts w:ascii="Times New Roman" w:eastAsia="SymbolMT" w:hAnsi="Times New Roman" w:cs="Times New Roman"/>
          <w:sz w:val="28"/>
          <w:szCs w:val="28"/>
          <w:lang w:val="kk-KZ" w:eastAsia="ru-RU"/>
        </w:rPr>
        <w:t>−</w:t>
      </w:r>
      <w:r w:rsidRPr="00F300F8">
        <w:rPr>
          <w:rFonts w:ascii="Times New Roman" w:eastAsia="Times New Roman" w:hAnsi="Times New Roman" w:cs="Times New Roman"/>
          <w:position w:val="-24"/>
          <w:sz w:val="28"/>
          <w:szCs w:val="28"/>
          <w:lang w:eastAsia="ru-RU"/>
        </w:rPr>
        <w:object w:dxaOrig="220" w:dyaOrig="620">
          <v:shape id="_x0000_i1057" type="#_x0000_t75" style="width:12pt;height:30pt" o:ole="">
            <v:imagedata r:id="rId91" o:title=""/>
          </v:shape>
          <o:OLEObject Type="Embed" ProgID="Equation.3" ShapeID="_x0000_i1057" DrawAspect="Content" ObjectID="_1793024955" r:id="rId92"/>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координаталарға қайта реттеледі және келесі теңдеумен сипатталады:</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0"/>
          <w:sz w:val="28"/>
          <w:szCs w:val="28"/>
          <w:lang w:val="en-US" w:eastAsia="ru-RU"/>
        </w:rPr>
        <w:object w:dxaOrig="2060" w:dyaOrig="680">
          <v:shape id="_x0000_i1058" type="#_x0000_t75" style="width:102pt;height:36pt" o:ole="">
            <v:imagedata r:id="rId93" o:title=""/>
          </v:shape>
          <o:OLEObject Type="Embed" ProgID="Equation.3" ShapeID="_x0000_i1058" DrawAspect="Content" ObjectID="_1793024956" r:id="rId94"/>
        </w:object>
      </w:r>
      <w:r w:rsidRPr="00F300F8">
        <w:rPr>
          <w:rFonts w:ascii="Times New Roman" w:eastAsia="TimesNewRoman" w:hAnsi="Times New Roman" w:cs="Times New Roman"/>
          <w:sz w:val="28"/>
          <w:szCs w:val="28"/>
          <w:lang w:eastAsia="ru-RU"/>
        </w:rPr>
        <w:t xml:space="preserve"> </w:t>
      </w:r>
      <w:r w:rsidRPr="00F300F8">
        <w:rPr>
          <w:rFonts w:ascii="Times New Roman" w:eastAsia="TimesNewRoman" w:hAnsi="Times New Roman" w:cs="Times New Roman"/>
          <w:sz w:val="28"/>
          <w:szCs w:val="28"/>
          <w:lang w:eastAsia="ru-RU"/>
        </w:rPr>
        <w:tab/>
      </w:r>
      <w:r w:rsidRPr="00F300F8">
        <w:rPr>
          <w:rFonts w:ascii="Times New Roman" w:eastAsia="TimesNewRoman" w:hAnsi="Times New Roman" w:cs="Times New Roman"/>
          <w:sz w:val="28"/>
          <w:szCs w:val="28"/>
          <w:lang w:eastAsia="ru-RU"/>
        </w:rPr>
        <w:tab/>
      </w:r>
      <w:r w:rsidRPr="00F300F8">
        <w:rPr>
          <w:rFonts w:ascii="Times New Roman" w:eastAsia="TimesNewRoman" w:hAnsi="Times New Roman" w:cs="Times New Roman"/>
          <w:sz w:val="28"/>
          <w:szCs w:val="28"/>
          <w:lang w:eastAsia="ru-RU"/>
        </w:rPr>
        <w:tab/>
      </w:r>
      <w:r w:rsidRPr="00F300F8">
        <w:rPr>
          <w:rFonts w:ascii="Times New Roman" w:eastAsia="TimesNewRoman" w:hAnsi="Times New Roman" w:cs="Times New Roman"/>
          <w:sz w:val="28"/>
          <w:szCs w:val="28"/>
          <w:lang w:eastAsia="ru-RU"/>
        </w:rPr>
        <w:tab/>
      </w:r>
      <w:r w:rsidRPr="00F300F8">
        <w:rPr>
          <w:rFonts w:ascii="Times New Roman" w:eastAsia="TimesNewRoman" w:hAnsi="Times New Roman" w:cs="Times New Roman"/>
          <w:sz w:val="28"/>
          <w:szCs w:val="28"/>
          <w:lang w:eastAsia="ru-RU"/>
        </w:rPr>
        <w:tab/>
      </w:r>
      <w:r w:rsidRPr="00F300F8">
        <w:rPr>
          <w:rFonts w:ascii="Times New Roman" w:eastAsia="Times New Roman" w:hAnsi="Times New Roman" w:cs="Times New Roman"/>
          <w:sz w:val="28"/>
          <w:szCs w:val="28"/>
          <w:lang w:eastAsia="ru-RU"/>
        </w:rPr>
        <w:t>(34)</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4"/>
          <w:szCs w:val="24"/>
          <w:lang w:eastAsia="ru-RU"/>
        </w:rPr>
        <w:drawing>
          <wp:inline distT="0" distB="0" distL="0" distR="0" wp14:anchorId="0531D0FD" wp14:editId="632B21C5">
            <wp:extent cx="5216000" cy="4680000"/>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 1.wmf"/>
                    <pic:cNvPicPr/>
                  </pic:nvPicPr>
                  <pic:blipFill rotWithShape="1">
                    <a:blip r:embed="rId95" cstate="print">
                      <a:extLst>
                        <a:ext uri="{28A0092B-C50C-407E-A947-70E740481C1C}">
                          <a14:useLocalDpi xmlns:a14="http://schemas.microsoft.com/office/drawing/2010/main" val="0"/>
                        </a:ext>
                      </a:extLst>
                    </a:blip>
                    <a:srcRect l="6029" r="10336" b="1982"/>
                    <a:stretch/>
                  </pic:blipFill>
                  <pic:spPr bwMode="auto">
                    <a:xfrm>
                      <a:off x="0" y="0"/>
                      <a:ext cx="5216000" cy="468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691C13" w:rsidP="00F300F8">
      <w:pPr>
        <w:spacing w:after="0" w:line="240" w:lineRule="auto"/>
        <w:ind w:firstLine="709"/>
        <w:rPr>
          <w:rFonts w:ascii="Times New Roman" w:eastAsia="Times New Roman" w:hAnsi="Times New Roman" w:cs="Times New Roman"/>
          <w:sz w:val="24"/>
          <w:szCs w:val="24"/>
          <w:lang w:val="kk-KZ" w:eastAsia="ru-RU"/>
        </w:rPr>
      </w:pPr>
      <w:r w:rsidRPr="004A5D2B">
        <w:rPr>
          <w:rFonts w:ascii="Times New Roman" w:eastAsia="Times New Roman" w:hAnsi="Times New Roman" w:cs="Times New Roman"/>
          <w:sz w:val="24"/>
          <w:szCs w:val="24"/>
          <w:lang w:val="kk-KZ" w:eastAsia="ru-RU"/>
        </w:rPr>
        <w:t>m</w:t>
      </w:r>
      <w:r w:rsidR="00F300F8" w:rsidRPr="00F300F8">
        <w:rPr>
          <w:rFonts w:ascii="Times New Roman" w:eastAsia="Times New Roman" w:hAnsi="Times New Roman" w:cs="Times New Roman"/>
          <w:sz w:val="24"/>
          <w:szCs w:val="24"/>
          <w:vertAlign w:val="subscript"/>
          <w:lang w:val="kk-KZ" w:eastAsia="ru-RU"/>
        </w:rPr>
        <w:t>1</w:t>
      </w:r>
      <w:r w:rsidR="00F300F8" w:rsidRPr="00F300F8">
        <w:rPr>
          <w:rFonts w:ascii="Times New Roman" w:eastAsia="Times New Roman" w:hAnsi="Times New Roman" w:cs="Times New Roman"/>
          <w:sz w:val="24"/>
          <w:szCs w:val="24"/>
          <w:lang w:val="kk-KZ" w:eastAsia="ru-RU"/>
        </w:rPr>
        <w:t>:</w:t>
      </w:r>
      <w:r w:rsidRPr="004A5D2B">
        <w:rPr>
          <w:rFonts w:ascii="Times New Roman" w:eastAsia="Times New Roman" w:hAnsi="Times New Roman" w:cs="Times New Roman"/>
          <w:sz w:val="24"/>
          <w:szCs w:val="24"/>
          <w:lang w:val="kk-KZ" w:eastAsia="ru-RU"/>
        </w:rPr>
        <w:t>m</w:t>
      </w:r>
      <w:r w:rsidR="00F300F8" w:rsidRPr="00F300F8">
        <w:rPr>
          <w:rFonts w:ascii="Times New Roman" w:eastAsia="Times New Roman" w:hAnsi="Times New Roman" w:cs="Times New Roman"/>
          <w:sz w:val="24"/>
          <w:szCs w:val="24"/>
          <w:vertAlign w:val="subscript"/>
          <w:lang w:val="kk-KZ" w:eastAsia="ru-RU"/>
        </w:rPr>
        <w:t>2</w:t>
      </w:r>
      <w:r w:rsidR="00F300F8" w:rsidRPr="00F300F8">
        <w:rPr>
          <w:rFonts w:ascii="Times New Roman" w:eastAsia="Times New Roman" w:hAnsi="Times New Roman" w:cs="Times New Roman"/>
          <w:sz w:val="24"/>
          <w:szCs w:val="24"/>
          <w:lang w:val="kk-KZ" w:eastAsia="ru-RU"/>
        </w:rPr>
        <w:t xml:space="preserve">, мол.%; 1 – </w:t>
      </w:r>
      <w:r w:rsidR="001418C2">
        <w:rPr>
          <w:rFonts w:ascii="Times New Roman" w:eastAsia="Times New Roman" w:hAnsi="Times New Roman" w:cs="Times New Roman"/>
          <w:sz w:val="24"/>
          <w:szCs w:val="24"/>
          <w:lang w:val="kk-KZ" w:eastAsia="ru-RU"/>
        </w:rPr>
        <w:t>7,95:92,05</w:t>
      </w:r>
      <w:r w:rsidR="00F300F8" w:rsidRPr="00F300F8">
        <w:rPr>
          <w:rFonts w:ascii="Times New Roman" w:eastAsia="Times New Roman" w:hAnsi="Times New Roman" w:cs="Times New Roman"/>
          <w:sz w:val="24"/>
          <w:szCs w:val="24"/>
          <w:lang w:val="kk-KZ" w:eastAsia="ru-RU"/>
        </w:rPr>
        <w:t xml:space="preserve">; 2 – </w:t>
      </w:r>
      <w:r w:rsidR="00541AF1">
        <w:rPr>
          <w:rFonts w:ascii="Times New Roman" w:eastAsia="Times New Roman" w:hAnsi="Times New Roman" w:cs="Times New Roman"/>
          <w:sz w:val="24"/>
          <w:szCs w:val="24"/>
          <w:lang w:val="kk-KZ" w:eastAsia="ru-RU"/>
        </w:rPr>
        <w:t>44,05:55,95</w:t>
      </w:r>
      <w:r w:rsidR="00F300F8" w:rsidRPr="00F300F8">
        <w:rPr>
          <w:rFonts w:ascii="Times New Roman" w:eastAsia="Times New Roman" w:hAnsi="Times New Roman" w:cs="Times New Roman"/>
          <w:sz w:val="24"/>
          <w:szCs w:val="24"/>
          <w:lang w:val="kk-KZ" w:eastAsia="ru-RU"/>
        </w:rPr>
        <w:t xml:space="preserve">; 3 – </w:t>
      </w:r>
      <w:r w:rsidR="001418C2">
        <w:rPr>
          <w:rFonts w:ascii="Times New Roman" w:eastAsia="Times New Roman" w:hAnsi="Times New Roman" w:cs="Times New Roman"/>
          <w:sz w:val="24"/>
          <w:szCs w:val="24"/>
          <w:lang w:val="kk-KZ" w:eastAsia="ru-RU"/>
        </w:rPr>
        <w:t>89,05:10,95</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11 – </w:t>
      </w:r>
      <w:r w:rsidRPr="00F300F8">
        <w:rPr>
          <w:rFonts w:ascii="Times New Roman" w:eastAsia="Times New Roman" w:hAnsi="Times New Roman" w:cs="Times New Roman"/>
          <w:sz w:val="28"/>
          <w:szCs w:val="24"/>
          <w:lang w:val="kk-KZ" w:eastAsia="ru-RU"/>
        </w:rPr>
        <w:t>П-ЭГФ-АҚ сополимерлерінің графикалық-аналитикалық жуықтау әдісі бойынша константаларды анықтау схемасы</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position w:val="-24"/>
          <w:sz w:val="28"/>
          <w:szCs w:val="28"/>
          <w:lang w:eastAsia="ru-RU"/>
        </w:rPr>
        <w:object w:dxaOrig="580" w:dyaOrig="620">
          <v:shape id="_x0000_i1059" type="#_x0000_t75" style="width:24pt;height:30pt" o:ole="">
            <v:imagedata r:id="rId96" o:title=""/>
          </v:shape>
          <o:OLEObject Type="Embed" ProgID="Equation.3" ShapeID="_x0000_i1059" DrawAspect="Content" ObjectID="_1793024957" r:id="rId97"/>
        </w:object>
      </w:r>
      <w:r w:rsidRPr="00F300F8">
        <w:rPr>
          <w:rFonts w:ascii="Times New Roman" w:eastAsia="Times New Roman" w:hAnsi="Times New Roman" w:cs="Times New Roman"/>
          <w:sz w:val="28"/>
          <w:szCs w:val="24"/>
          <w:lang w:val="kk-KZ" w:eastAsia="ru-RU"/>
        </w:rPr>
        <w:t xml:space="preserve">-ге экстраполяциялағанда </w:t>
      </w:r>
      <w:r w:rsidRPr="00F300F8">
        <w:rPr>
          <w:rFonts w:ascii="Times New Roman" w:eastAsia="Times New Roman" w:hAnsi="Times New Roman" w:cs="Times New Roman"/>
          <w:sz w:val="28"/>
          <w:szCs w:val="28"/>
          <w:lang w:val="kk-KZ" w:eastAsia="ru-RU"/>
        </w:rPr>
        <w:t>п-ЭГФ:АК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8"/>
          <w:lang w:val="kk-KZ" w:eastAsia="ru-RU"/>
        </w:rPr>
        <w:t xml:space="preserve"> мол.%)</w:t>
      </w:r>
      <w:r w:rsidRPr="00F300F8">
        <w:rPr>
          <w:rFonts w:ascii="Times New Roman" w:eastAsia="Times New Roman" w:hAnsi="Times New Roman" w:cs="Times New Roman"/>
          <w:sz w:val="28"/>
          <w:szCs w:val="24"/>
          <w:lang w:val="kk-KZ" w:eastAsia="ru-RU"/>
        </w:rPr>
        <w:t xml:space="preserve"> сополимерінің ісінуінің максималды дәрежесі анықталады (</w:t>
      </w:r>
      <w:r w:rsidRPr="00F300F8">
        <w:rPr>
          <w:rFonts w:ascii="Times New Roman" w:eastAsia="TimesNewRoman" w:hAnsi="Times New Roman" w:cs="Times New Roman"/>
          <w:i/>
          <w:sz w:val="28"/>
          <w:szCs w:val="28"/>
          <w:lang w:eastAsia="ru-RU"/>
        </w:rPr>
        <w:t>α</w:t>
      </w:r>
      <w:r w:rsidRPr="00F300F8">
        <w:rPr>
          <w:rFonts w:ascii="Times New Roman" w:eastAsia="TimesNewRoman" w:hAnsi="Times New Roman" w:cs="Times New Roman"/>
          <w:i/>
          <w:sz w:val="28"/>
          <w:szCs w:val="28"/>
          <w:vertAlign w:val="subscript"/>
          <w:lang w:val="kk-KZ" w:eastAsia="ru-RU"/>
        </w:rPr>
        <w:t>max</w:t>
      </w:r>
      <w:r w:rsidRPr="00F300F8">
        <w:rPr>
          <w:rFonts w:ascii="Times New Roman" w:eastAsia="TimesNewRoman" w:hAnsi="Times New Roman" w:cs="Times New Roman"/>
          <w:sz w:val="28"/>
          <w:szCs w:val="28"/>
          <w:lang w:val="kk-KZ" w:eastAsia="ru-RU"/>
        </w:rPr>
        <w:t>=305</w:t>
      </w:r>
      <w:r w:rsidR="00930B03">
        <w:rPr>
          <w:rFonts w:ascii="Times New Roman" w:eastAsia="TimesNewRoman" w:hAnsi="Times New Roman" w:cs="Times New Roman"/>
          <w:sz w:val="28"/>
          <w:szCs w:val="28"/>
          <w:lang w:val="kk-KZ" w:eastAsia="ru-RU"/>
        </w:rPr>
        <w:t>,</w:t>
      </w:r>
      <w:r w:rsidRPr="00F300F8">
        <w:rPr>
          <w:rFonts w:ascii="Times New Roman" w:eastAsia="TimesNewRoman" w:hAnsi="Times New Roman" w:cs="Times New Roman"/>
          <w:sz w:val="28"/>
          <w:szCs w:val="28"/>
          <w:lang w:val="kk-KZ" w:eastAsia="ru-RU"/>
        </w:rPr>
        <w:t>81%)</w:t>
      </w:r>
      <w:r w:rsidRPr="00F300F8">
        <w:rPr>
          <w:rFonts w:ascii="Times New Roman" w:eastAsia="Times New Roman" w:hAnsi="Times New Roman" w:cs="Times New Roman"/>
          <w:sz w:val="28"/>
          <w:szCs w:val="24"/>
          <w:lang w:val="kk-KZ" w:eastAsia="ru-RU"/>
        </w:rPr>
        <w:t xml:space="preserve">, ал эмпирикалық тұрақты </w:t>
      </w:r>
      <w:r w:rsidRPr="00F300F8">
        <w:rPr>
          <w:rFonts w:ascii="Times New Roman" w:eastAsia="TimesNewRomanPSMT" w:hAnsi="Times New Roman" w:cs="Times New Roman"/>
          <w:i/>
          <w:sz w:val="28"/>
          <w:szCs w:val="28"/>
          <w:lang w:val="kk-KZ" w:eastAsia="ru-RU"/>
        </w:rPr>
        <w:t>i</w:t>
      </w:r>
      <w:r w:rsidRPr="00F300F8">
        <w:rPr>
          <w:rFonts w:ascii="Times New Roman" w:eastAsia="TimesNewRomanPSMT" w:hAnsi="Times New Roman" w:cs="Times New Roman"/>
          <w:sz w:val="28"/>
          <w:szCs w:val="28"/>
          <w:lang w:val="kk-KZ" w:eastAsia="ru-RU"/>
        </w:rPr>
        <w:t>=</w:t>
      </w:r>
      <w:r w:rsidRPr="00F300F8">
        <w:rPr>
          <w:rFonts w:ascii="Times New Roman" w:eastAsia="TimesNewRoman" w:hAnsi="Times New Roman" w:cs="Times New Roman"/>
          <w:sz w:val="28"/>
          <w:szCs w:val="28"/>
          <w:lang w:val="kk-KZ" w:eastAsia="ru-RU"/>
        </w:rPr>
        <w:t>0</w:t>
      </w:r>
      <w:r w:rsidRPr="00F300F8">
        <w:rPr>
          <w:rFonts w:ascii="Times New Roman" w:eastAsia="Times New Roman" w:hAnsi="Times New Roman" w:cs="Times New Roman"/>
          <w:sz w:val="28"/>
          <w:szCs w:val="24"/>
          <w:lang w:val="kk-KZ" w:eastAsia="ru-RU"/>
        </w:rPr>
        <w:t xml:space="preserve"> түзудің тангенсынан анықталады. 11-суретте келтірілген мәліметтерден ісіну жылдамдығы </w:t>
      </w:r>
      <w:r w:rsidRPr="00F300F8">
        <w:rPr>
          <w:rFonts w:ascii="Times New Roman" w:eastAsia="Times New Roman" w:hAnsi="Times New Roman" w:cs="Times New Roman"/>
          <w:sz w:val="28"/>
          <w:szCs w:val="28"/>
          <w:lang w:val="kk-KZ" w:eastAsia="ru-RU"/>
        </w:rPr>
        <w:t xml:space="preserve">п-ЭГФ:АҚ </w:t>
      </w:r>
      <w:r w:rsidRPr="00F300F8">
        <w:rPr>
          <w:rFonts w:ascii="Times New Roman" w:eastAsia="Times New Roman" w:hAnsi="Times New Roman" w:cs="Times New Roman"/>
          <w:sz w:val="28"/>
          <w:szCs w:val="24"/>
          <w:lang w:val="kk-KZ" w:eastAsia="ru-RU"/>
        </w:rPr>
        <w:t xml:space="preserve">сополимеріне еріткіш молекулаларының диффузиясымен анықталатыны анық, содан кейін ісінуді химиялық аналогия бойынша бірінші ретті кинетикалық теңдеумен сипаттауға болады. А → В типті реакциялар, яғни ісіну жылдамдығы ісіну дәрежесіне тура пропорционал болады. Процестің орташа жылдамдығын есептеу 33-теңдеуді дифференциалдау арқылы алынған формула бойынша жүргізілді. Алынған мәліметтерді талдау </w:t>
      </w:r>
      <w:r w:rsidRPr="00F300F8">
        <w:rPr>
          <w:rFonts w:ascii="Times New Roman" w:eastAsia="Times New Roman" w:hAnsi="Times New Roman" w:cs="Times New Roman"/>
          <w:sz w:val="28"/>
          <w:szCs w:val="28"/>
          <w:lang w:val="kk-KZ" w:eastAsia="ru-RU"/>
        </w:rPr>
        <w:t>п-ЭГФ:АҚ</w:t>
      </w:r>
      <w:r w:rsidRPr="00F300F8">
        <w:rPr>
          <w:rFonts w:ascii="Times New Roman" w:eastAsia="Times New Roman" w:hAnsi="Times New Roman" w:cs="Times New Roman"/>
          <w:sz w:val="28"/>
          <w:szCs w:val="24"/>
          <w:lang w:val="kk-KZ" w:eastAsia="ru-RU"/>
        </w:rPr>
        <w:t xml:space="preserve"> сополимерінің ағын сумен жанасу уақытының жоғарылауымен (рН 7,1) ісіну процесінің жылдамдығы төмендейтінін және 17 минуттан кейін 4,15%/мин дейін айтарлықтай төмендейтінін көрсетті. Бұл осы уақыт ішінде контакт </w:t>
      </w:r>
      <w:r w:rsidR="000C637B" w:rsidRPr="00F300F8">
        <w:rPr>
          <w:rFonts w:ascii="Times New Roman" w:eastAsia="Times New Roman" w:hAnsi="Times New Roman" w:cs="Times New Roman"/>
          <w:position w:val="-24"/>
          <w:sz w:val="28"/>
          <w:szCs w:val="28"/>
          <w:lang w:eastAsia="ru-RU"/>
        </w:rPr>
        <w:object w:dxaOrig="360" w:dyaOrig="620">
          <v:shape id="_x0000_i1060" type="#_x0000_t75" style="width:21pt;height:34.5pt" o:ole="">
            <v:imagedata r:id="rId98" o:title=""/>
          </v:shape>
          <o:OLEObject Type="Embed" ProgID="Equation.3" ShapeID="_x0000_i1060" DrawAspect="Content" ObjectID="_1793024958" r:id="rId99"/>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нөлге ұмтылатынын және процесс тепе-теңдікке жеткенін, бірақ </w:t>
      </w:r>
      <w:r w:rsidRPr="00F300F8">
        <w:rPr>
          <w:rFonts w:ascii="Times New Roman" w:eastAsia="TimesNewRomanPSMT" w:hAnsi="Times New Roman" w:cs="Times New Roman"/>
          <w:i/>
          <w:position w:val="-6"/>
          <w:sz w:val="28"/>
          <w:szCs w:val="28"/>
          <w:lang w:eastAsia="ru-RU"/>
        </w:rPr>
        <w:object w:dxaOrig="200" w:dyaOrig="220">
          <v:shape id="_x0000_i1061" type="#_x0000_t75" style="width:12pt;height:12pt" o:ole="">
            <v:imagedata r:id="rId100" o:title=""/>
          </v:shape>
          <o:OLEObject Type="Embed" ProgID="Equation.3" ShapeID="_x0000_i1061" DrawAspect="Content" ObjectID="_1793024959" r:id="rId101"/>
        </w:object>
      </w:r>
      <w:r w:rsidRPr="00F300F8">
        <w:rPr>
          <w:rFonts w:ascii="Times New Roman" w:eastAsia="Times New Roman" w:hAnsi="Times New Roman" w:cs="Times New Roman"/>
          <w:sz w:val="28"/>
          <w:szCs w:val="24"/>
          <w:lang w:val="kk-KZ" w:eastAsia="ru-RU"/>
        </w:rPr>
        <w:t xml:space="preserve">тұрақты болып, өзінің максималды мәніне жететінін көрсетті. Кинетикалық есептеулердің талдауы (12-сурет) кран суындағы </w:t>
      </w:r>
      <w:r w:rsidRPr="00F300F8">
        <w:rPr>
          <w:rFonts w:ascii="Times New Roman" w:eastAsia="Times New Roman" w:hAnsi="Times New Roman" w:cs="Times New Roman"/>
          <w:sz w:val="28"/>
          <w:szCs w:val="28"/>
          <w:lang w:val="kk-KZ" w:eastAsia="ru-RU"/>
        </w:rPr>
        <w:t>п-ЭГФ:АҚ</w:t>
      </w:r>
      <w:r w:rsidRPr="00F300F8">
        <w:rPr>
          <w:rFonts w:ascii="Times New Roman" w:eastAsia="Times New Roman" w:hAnsi="Times New Roman" w:cs="Times New Roman"/>
          <w:sz w:val="28"/>
          <w:szCs w:val="24"/>
          <w:lang w:val="kk-KZ" w:eastAsia="ru-RU"/>
        </w:rPr>
        <w:t xml:space="preserve"> сополимерлерінің ісіну процесі жеткілікті жоғары жылдамдықпен жүретінін көрсетті (</w:t>
      </w:r>
      <w:r w:rsidRPr="00F300F8">
        <w:rPr>
          <w:rFonts w:ascii="Times New Roman" w:eastAsia="TimesNewRomanPS-ItalicMT" w:hAnsi="Times New Roman" w:cs="Times New Roman"/>
          <w:i/>
          <w:iCs/>
          <w:position w:val="-6"/>
          <w:sz w:val="28"/>
          <w:szCs w:val="28"/>
          <w:lang w:eastAsia="ru-RU"/>
        </w:rPr>
        <w:object w:dxaOrig="200" w:dyaOrig="340">
          <v:shape id="_x0000_i1062" type="#_x0000_t75" style="width:12pt;height:18pt" o:ole="">
            <v:imagedata r:id="rId102" o:title=""/>
          </v:shape>
          <o:OLEObject Type="Embed" ProgID="Equation.3" ShapeID="_x0000_i1062" DrawAspect="Content" ObjectID="_1793024960" r:id="rId103"/>
        </w:object>
      </w:r>
      <w:r w:rsidRPr="00F300F8">
        <w:rPr>
          <w:rFonts w:ascii="Times New Roman" w:eastAsia="TimesNewRomanPSMT" w:hAnsi="Times New Roman" w:cs="Times New Roman"/>
          <w:sz w:val="28"/>
          <w:szCs w:val="28"/>
          <w:lang w:val="kk-KZ" w:eastAsia="ru-RU"/>
        </w:rPr>
        <w:t>=</w:t>
      </w:r>
      <w:r w:rsidRPr="00F300F8">
        <w:rPr>
          <w:rFonts w:ascii="Times New Roman" w:eastAsia="Times New Roman" w:hAnsi="Times New Roman" w:cs="Times New Roman"/>
          <w:sz w:val="28"/>
          <w:szCs w:val="28"/>
          <w:lang w:val="kk-KZ" w:eastAsia="ru-RU"/>
        </w:rPr>
        <w:t>1</w:t>
      </w:r>
      <w:r w:rsidR="00930B03">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8"/>
          <w:lang w:val="kk-KZ" w:eastAsia="ru-RU"/>
        </w:rPr>
        <w:t xml:space="preserve">08 </w:t>
      </w:r>
      <w:r w:rsidRPr="00F300F8">
        <w:rPr>
          <w:rFonts w:ascii="Times New Roman" w:eastAsia="TimesNewRomanPSMT" w:hAnsi="Times New Roman" w:cs="Times New Roman"/>
          <w:sz w:val="28"/>
          <w:szCs w:val="28"/>
          <w:lang w:val="kk-KZ" w:eastAsia="ru-RU"/>
        </w:rPr>
        <w:t>с</w:t>
      </w:r>
      <w:r w:rsidRPr="00F300F8">
        <w:rPr>
          <w:rFonts w:ascii="Times New Roman" w:eastAsia="TimesNewRomanPSMT" w:hAnsi="Times New Roman" w:cs="Times New Roman"/>
          <w:sz w:val="28"/>
          <w:szCs w:val="28"/>
          <w:vertAlign w:val="superscript"/>
          <w:lang w:val="kk-KZ" w:eastAsia="ru-RU"/>
        </w:rPr>
        <w:t>-1</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8"/>
          <w:lang w:val="kk-KZ" w:eastAsia="ru-RU"/>
        </w:rPr>
        <w:t>п-ЭГФ:АҚ</w:t>
      </w:r>
      <w:r w:rsidRPr="00F300F8">
        <w:rPr>
          <w:rFonts w:ascii="Times New Roman" w:eastAsia="Times New Roman" w:hAnsi="Times New Roman" w:cs="Times New Roman"/>
          <w:sz w:val="28"/>
          <w:szCs w:val="24"/>
          <w:lang w:val="kk-KZ" w:eastAsia="ru-RU"/>
        </w:rPr>
        <w:t xml:space="preserve"> сополимерлердің ісінудің максималды дәрежесінде ағын сумен жанасу уақыты өте жылдам (5-10 мин)</w:t>
      </w:r>
      <w:r w:rsidRPr="00F300F8">
        <w:rPr>
          <w:rFonts w:ascii="Times New Roman" w:eastAsia="Times New Roman" w:hAnsi="Times New Roman" w:cs="Times New Roman"/>
          <w:sz w:val="28"/>
          <w:szCs w:val="28"/>
          <w:lang w:val="kk-KZ" w:eastAsia="ru-RU"/>
        </w:rPr>
        <w:t xml:space="preserve"> (12-сурет</w:t>
      </w:r>
      <w:r w:rsidRPr="00F300F8">
        <w:rPr>
          <w:rFonts w:ascii="Times New Roman" w:eastAsia="TimesNewRomanPSMT"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ол қатынасы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4"/>
          <w:lang w:val="kk-KZ" w:eastAsia="ru-RU"/>
        </w:rPr>
        <w:t xml:space="preserve"> моль % </w:t>
      </w:r>
      <w:r w:rsidRPr="00F300F8">
        <w:rPr>
          <w:rFonts w:ascii="Times New Roman" w:eastAsia="Times New Roman" w:hAnsi="Times New Roman" w:cs="Times New Roman"/>
          <w:sz w:val="28"/>
          <w:szCs w:val="28"/>
          <w:lang w:val="kk-KZ" w:eastAsia="ru-RU"/>
        </w:rPr>
        <w:t>п-ЭГФ:АҚ</w:t>
      </w:r>
      <w:r w:rsidRPr="00F300F8">
        <w:rPr>
          <w:rFonts w:ascii="Times New Roman" w:eastAsia="Times New Roman" w:hAnsi="Times New Roman" w:cs="Times New Roman"/>
          <w:sz w:val="28"/>
          <w:szCs w:val="24"/>
          <w:lang w:val="kk-KZ" w:eastAsia="ru-RU"/>
        </w:rPr>
        <w:t xml:space="preserve"> сополимеріне кіретін компоненттердің гидрофильділігін көрсететінің айта кету керек. </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4"/>
          <w:szCs w:val="24"/>
          <w:lang w:eastAsia="ru-RU"/>
        </w:rPr>
        <w:drawing>
          <wp:inline distT="0" distB="0" distL="0" distR="0" wp14:anchorId="08BB74B0" wp14:editId="1A78298E">
            <wp:extent cx="3483963" cy="2918129"/>
            <wp:effectExtent l="0" t="0" r="254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 1.wmf"/>
                    <pic:cNvPicPr/>
                  </pic:nvPicPr>
                  <pic:blipFill rotWithShape="1">
                    <a:blip r:embed="rId104" cstate="print">
                      <a:extLst>
                        <a:ext uri="{28A0092B-C50C-407E-A947-70E740481C1C}">
                          <a14:useLocalDpi xmlns:a14="http://schemas.microsoft.com/office/drawing/2010/main" val="0"/>
                        </a:ext>
                      </a:extLst>
                    </a:blip>
                    <a:srcRect l="7982" t="8936" r="8780" b="-3"/>
                    <a:stretch/>
                  </pic:blipFill>
                  <pic:spPr bwMode="auto">
                    <a:xfrm>
                      <a:off x="0" y="0"/>
                      <a:ext cx="3489790" cy="292301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709"/>
        <w:jc w:val="both"/>
        <w:rPr>
          <w:rFonts w:ascii="Times New Roman" w:eastAsia="Times New Roman" w:hAnsi="Times New Roman" w:cs="Times New Roman"/>
          <w:sz w:val="16"/>
          <w:szCs w:val="16"/>
          <w:lang w:val="kk-KZ" w:eastAsia="ru-RU"/>
        </w:rPr>
      </w:pPr>
    </w:p>
    <w:p w:rsidR="00F300F8" w:rsidRPr="00F300F8" w:rsidRDefault="00541AF1" w:rsidP="00F300F8">
      <w:pPr>
        <w:spacing w:after="0" w:line="240" w:lineRule="auto"/>
        <w:ind w:firstLine="709"/>
        <w:rPr>
          <w:rFonts w:ascii="Times New Roman" w:eastAsia="Times New Roman" w:hAnsi="Times New Roman" w:cs="Times New Roman"/>
          <w:sz w:val="24"/>
          <w:szCs w:val="24"/>
          <w:lang w:val="kk-KZ" w:eastAsia="ru-RU"/>
        </w:rPr>
      </w:pPr>
      <w:r w:rsidRPr="004A5D2B">
        <w:rPr>
          <w:rFonts w:ascii="Times New Roman" w:eastAsia="Times New Roman" w:hAnsi="Times New Roman" w:cs="Times New Roman"/>
          <w:sz w:val="24"/>
          <w:szCs w:val="24"/>
          <w:lang w:val="kk-KZ" w:eastAsia="ru-RU"/>
        </w:rPr>
        <w:t>m</w:t>
      </w:r>
      <w:r w:rsidR="00F300F8" w:rsidRPr="00F300F8">
        <w:rPr>
          <w:rFonts w:ascii="Times New Roman" w:eastAsia="Times New Roman" w:hAnsi="Times New Roman" w:cs="Times New Roman"/>
          <w:sz w:val="24"/>
          <w:szCs w:val="24"/>
          <w:vertAlign w:val="subscript"/>
          <w:lang w:val="kk-KZ" w:eastAsia="ru-RU"/>
        </w:rPr>
        <w:t>1</w:t>
      </w:r>
      <w:r w:rsidR="00F300F8" w:rsidRPr="00F300F8">
        <w:rPr>
          <w:rFonts w:ascii="Times New Roman" w:eastAsia="Times New Roman" w:hAnsi="Times New Roman" w:cs="Times New Roman"/>
          <w:sz w:val="24"/>
          <w:szCs w:val="24"/>
          <w:lang w:val="kk-KZ" w:eastAsia="ru-RU"/>
        </w:rPr>
        <w:t>:</w:t>
      </w:r>
      <w:r w:rsidRPr="004A5D2B">
        <w:rPr>
          <w:rFonts w:ascii="Times New Roman" w:eastAsia="Times New Roman" w:hAnsi="Times New Roman" w:cs="Times New Roman"/>
          <w:sz w:val="24"/>
          <w:szCs w:val="24"/>
          <w:lang w:val="kk-KZ" w:eastAsia="ru-RU"/>
        </w:rPr>
        <w:t>m</w:t>
      </w:r>
      <w:r w:rsidR="00F300F8" w:rsidRPr="00F300F8">
        <w:rPr>
          <w:rFonts w:ascii="Times New Roman" w:eastAsia="Times New Roman" w:hAnsi="Times New Roman" w:cs="Times New Roman"/>
          <w:sz w:val="24"/>
          <w:szCs w:val="24"/>
          <w:vertAlign w:val="subscript"/>
          <w:lang w:val="kk-KZ" w:eastAsia="ru-RU"/>
        </w:rPr>
        <w:t>2</w:t>
      </w:r>
      <w:r w:rsidR="00F300F8" w:rsidRPr="00F300F8">
        <w:rPr>
          <w:rFonts w:ascii="Times New Roman" w:eastAsia="Times New Roman" w:hAnsi="Times New Roman" w:cs="Times New Roman"/>
          <w:sz w:val="24"/>
          <w:szCs w:val="24"/>
          <w:lang w:val="kk-KZ" w:eastAsia="ru-RU"/>
        </w:rPr>
        <w:t xml:space="preserve">, мол.%: 1 – </w:t>
      </w:r>
      <w:r w:rsidR="001418C2">
        <w:rPr>
          <w:rFonts w:ascii="Times New Roman" w:eastAsia="Times New Roman" w:hAnsi="Times New Roman" w:cs="Times New Roman"/>
          <w:sz w:val="24"/>
          <w:szCs w:val="24"/>
          <w:lang w:val="kk-KZ" w:eastAsia="ru-RU"/>
        </w:rPr>
        <w:t>7,95:92,05</w:t>
      </w:r>
      <w:r w:rsidR="00F300F8" w:rsidRPr="00F300F8">
        <w:rPr>
          <w:rFonts w:ascii="Times New Roman" w:eastAsia="Times New Roman" w:hAnsi="Times New Roman" w:cs="Times New Roman"/>
          <w:sz w:val="24"/>
          <w:szCs w:val="24"/>
          <w:lang w:val="kk-KZ" w:eastAsia="ru-RU"/>
        </w:rPr>
        <w:t xml:space="preserve">; 2 – </w:t>
      </w:r>
      <w:r>
        <w:rPr>
          <w:rFonts w:ascii="Times New Roman" w:eastAsia="Times New Roman" w:hAnsi="Times New Roman" w:cs="Times New Roman"/>
          <w:sz w:val="24"/>
          <w:szCs w:val="24"/>
          <w:lang w:val="kk-KZ" w:eastAsia="ru-RU"/>
        </w:rPr>
        <w:t>44,05:55,95</w:t>
      </w:r>
      <w:r w:rsidR="00F300F8" w:rsidRPr="00F300F8">
        <w:rPr>
          <w:rFonts w:ascii="Times New Roman" w:eastAsia="Times New Roman" w:hAnsi="Times New Roman" w:cs="Times New Roman"/>
          <w:sz w:val="24"/>
          <w:szCs w:val="24"/>
          <w:lang w:val="kk-KZ" w:eastAsia="ru-RU"/>
        </w:rPr>
        <w:t xml:space="preserve">; 3 – </w:t>
      </w:r>
      <w:r w:rsidR="001418C2">
        <w:rPr>
          <w:rFonts w:ascii="Times New Roman" w:eastAsia="Times New Roman" w:hAnsi="Times New Roman" w:cs="Times New Roman"/>
          <w:sz w:val="24"/>
          <w:szCs w:val="24"/>
          <w:lang w:val="kk-KZ" w:eastAsia="ru-RU"/>
        </w:rPr>
        <w:t>89,05:10,95</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Сурет 12 – п-ЭГФ:АҚ сополимерлері үшін ісіну жылдамдығы константасының уақытқа тәуелділігі</w:t>
      </w:r>
    </w:p>
    <w:p w:rsidR="00F300F8" w:rsidRPr="00F300F8" w:rsidRDefault="00F300F8" w:rsidP="00F300F8">
      <w:pPr>
        <w:spacing w:after="0" w:line="240" w:lineRule="auto"/>
        <w:ind w:firstLine="454"/>
        <w:contextualSpacing/>
        <w:jc w:val="center"/>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Алынған мәліметтердің дұрыстығын тексеру үшін біз математикалық әдісті қолдана отырып, эксперименталды кинетикалық қисықтарды есептелген қисықтармен салыстырып көрдік. Кинетикалық қисықтардың мүмкін нысаны, яғни</w:t>
      </w:r>
      <w:r w:rsidRPr="00F300F8">
        <w:rPr>
          <w:rFonts w:ascii="Times New Roman" w:eastAsia="Times New Roman" w:hAnsi="Times New Roman" w:cs="Times New Roman"/>
          <w:sz w:val="28"/>
          <w:szCs w:val="28"/>
          <w:lang w:val="kk-KZ" w:eastAsia="ru-RU"/>
        </w:rPr>
        <w:t xml:space="preserve"> п-ЭГФ:АҚ</w:t>
      </w:r>
      <w:r w:rsidRPr="00F300F8">
        <w:rPr>
          <w:rFonts w:ascii="Times New Roman" w:eastAsia="Times New Roman" w:hAnsi="Times New Roman" w:cs="Times New Roman"/>
          <w:sz w:val="28"/>
          <w:szCs w:val="24"/>
          <w:lang w:val="kk-KZ" w:eastAsia="ru-RU"/>
        </w:rPr>
        <w:t xml:space="preserve"> сополимерінің </w:t>
      </w:r>
      <w:r w:rsidRPr="00F300F8">
        <w:rPr>
          <w:rFonts w:ascii="Times New Roman" w:eastAsia="Times New Roman" w:hAnsi="Times New Roman" w:cs="Times New Roman"/>
          <w:i/>
          <w:sz w:val="28"/>
          <w:szCs w:val="24"/>
          <w:lang w:val="kk-KZ" w:eastAsia="ru-RU"/>
        </w:rPr>
        <w:t>α</w:t>
      </w:r>
      <w:r w:rsidRPr="00F300F8">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i/>
          <w:sz w:val="28"/>
          <w:szCs w:val="24"/>
          <w:lang w:val="kk-KZ" w:eastAsia="ru-RU"/>
        </w:rPr>
        <w:t>f(τ)</w:t>
      </w:r>
      <w:r w:rsidRPr="00F300F8">
        <w:rPr>
          <w:rFonts w:ascii="Times New Roman" w:eastAsia="Times New Roman" w:hAnsi="Times New Roman" w:cs="Times New Roman"/>
          <w:sz w:val="28"/>
          <w:szCs w:val="24"/>
          <w:lang w:val="kk-KZ" w:eastAsia="ru-RU"/>
        </w:rPr>
        <w:t xml:space="preserve"> тәуелділігі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13-суретте көрсетілген.</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4"/>
          <w:szCs w:val="24"/>
          <w:lang w:eastAsia="ru-RU"/>
        </w:rPr>
        <w:drawing>
          <wp:inline distT="0" distB="0" distL="0" distR="0" wp14:anchorId="0EDEE71C" wp14:editId="1854CB55">
            <wp:extent cx="3487932" cy="2700000"/>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 4.wmf"/>
                    <pic:cNvPicPr/>
                  </pic:nvPicPr>
                  <pic:blipFill rotWithShape="1">
                    <a:blip r:embed="rId105" cstate="print">
                      <a:extLst>
                        <a:ext uri="{28A0092B-C50C-407E-A947-70E740481C1C}">
                          <a14:useLocalDpi xmlns:a14="http://schemas.microsoft.com/office/drawing/2010/main" val="0"/>
                        </a:ext>
                      </a:extLst>
                    </a:blip>
                    <a:srcRect l="5772" t="9047" r="9054" b="4831"/>
                    <a:stretch/>
                  </pic:blipFill>
                  <pic:spPr bwMode="auto">
                    <a:xfrm>
                      <a:off x="0" y="0"/>
                      <a:ext cx="3487932" cy="270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13 – </w:t>
      </w:r>
      <w:r w:rsidRPr="00F300F8">
        <w:rPr>
          <w:rFonts w:ascii="Times New Roman" w:eastAsia="Times New Roman" w:hAnsi="Times New Roman" w:cs="Times New Roman"/>
          <w:sz w:val="28"/>
          <w:szCs w:val="24"/>
          <w:lang w:val="kk-KZ" w:eastAsia="ru-RU"/>
        </w:rPr>
        <w:t xml:space="preserve">Ісіну дәрежесінің п-ЭГФ:АҚ сополимерінің ағын суымен (рН 7,1) жанасу уақытына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қатынасындағы тәжірибелік және есептік тәуелділігі</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4"/>
          <w:szCs w:val="24"/>
          <w:lang w:eastAsia="ru-RU"/>
        </w:rPr>
        <w:drawing>
          <wp:inline distT="0" distB="0" distL="0" distR="0" wp14:anchorId="08092B2A" wp14:editId="62C98EF9">
            <wp:extent cx="5661660" cy="3962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wmf"/>
                    <pic:cNvPicPr/>
                  </pic:nvPicPr>
                  <pic:blipFill rotWithShape="1">
                    <a:blip r:embed="rId106" cstate="print">
                      <a:extLst>
                        <a:ext uri="{28A0092B-C50C-407E-A947-70E740481C1C}">
                          <a14:useLocalDpi xmlns:a14="http://schemas.microsoft.com/office/drawing/2010/main" val="0"/>
                        </a:ext>
                      </a:extLst>
                    </a:blip>
                    <a:srcRect l="2182" t="2020" r="2511" b="2509"/>
                    <a:stretch/>
                  </pic:blipFill>
                  <pic:spPr bwMode="auto">
                    <a:xfrm>
                      <a:off x="0" y="0"/>
                      <a:ext cx="5661660" cy="39624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Сурет 14 – Эксперименттік деректерді статистикалық өңдеу</w:t>
      </w:r>
    </w:p>
    <w:p w:rsidR="00F300F8" w:rsidRPr="00F300F8" w:rsidRDefault="00F300F8" w:rsidP="00F300F8">
      <w:pPr>
        <w:spacing w:after="0" w:line="240" w:lineRule="auto"/>
        <w:ind w:firstLine="709"/>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14-суреттен көрініп тұрғандай, п-ЭГФ:АҚ сополимерінің ісіну дәрежесінің мәндері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моль.%), Poly (функция түрі: (</w:t>
      </w:r>
      <m:oMath>
        <m:r>
          <w:rPr>
            <w:rFonts w:ascii="Cambria Math" w:eastAsia="Times New Roman" w:hAnsi="Cambria Math" w:cs="Times New Roman"/>
            <w:sz w:val="28"/>
            <w:szCs w:val="28"/>
            <w:lang w:val="kk-KZ"/>
          </w:rPr>
          <m:t>y=</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+A</m:t>
        </m:r>
        <m:nary>
          <m:naryPr>
            <m:limLoc m:val="subSup"/>
            <m:ctrlPr>
              <w:rPr>
                <w:rFonts w:ascii="Cambria Math" w:eastAsia="Times New Roman" w:hAnsi="Cambria Math" w:cs="Times New Roman"/>
                <w:i/>
                <w:sz w:val="28"/>
                <w:szCs w:val="28"/>
                <w:lang w:val="kk-KZ"/>
              </w:rPr>
            </m:ctrlPr>
          </m:naryPr>
          <m:sub>
            <m:r>
              <w:rPr>
                <w:rFonts w:ascii="Cambria Math" w:eastAsia="Times New Roman" w:hAnsi="Cambria Math" w:cs="Times New Roman"/>
                <w:sz w:val="28"/>
                <w:szCs w:val="28"/>
                <w:lang w:val="kk-KZ"/>
              </w:rPr>
              <m:t>0</m:t>
            </m:r>
          </m:sub>
          <m:sup>
            <m:r>
              <w:rPr>
                <w:rFonts w:ascii="Cambria Math" w:eastAsia="Times New Roman" w:hAnsi="Cambria Math" w:cs="Times New Roman"/>
                <w:sz w:val="28"/>
                <w:szCs w:val="28"/>
                <w:lang w:val="kk-KZ"/>
              </w:rPr>
              <m:t>x</m:t>
            </m:r>
          </m:sup>
          <m:e>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rad>
                  <m:radPr>
                    <m:degHide m:val="1"/>
                    <m:ctrlPr>
                      <w:rPr>
                        <w:rFonts w:ascii="Cambria Math" w:eastAsia="Times New Roman" w:hAnsi="Cambria Math" w:cs="Times New Roman"/>
                        <w:i/>
                        <w:sz w:val="28"/>
                        <w:szCs w:val="28"/>
                        <w:lang w:val="kk-KZ"/>
                      </w:rPr>
                    </m:ctrlPr>
                  </m:radPr>
                  <m:deg/>
                  <m:e>
                    <m:r>
                      <w:rPr>
                        <w:rFonts w:ascii="Cambria Math" w:eastAsia="Times New Roman" w:hAnsi="Cambria Math" w:cs="Times New Roman"/>
                        <w:sz w:val="28"/>
                        <w:szCs w:val="28"/>
                        <w:lang w:val="kk-KZ"/>
                      </w:rPr>
                      <m:t>2π</m:t>
                    </m:r>
                  </m:e>
                </m:rad>
                <m:r>
                  <w:rPr>
                    <w:rFonts w:ascii="Cambria Math" w:eastAsia="Times New Roman" w:hAnsi="Cambria Math" w:cs="Times New Roman"/>
                    <w:sz w:val="28"/>
                    <w:szCs w:val="28"/>
                    <w:lang w:val="kk-KZ"/>
                  </w:rPr>
                  <m:t>wt</m:t>
                </m:r>
              </m:den>
            </m:f>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e</m:t>
                </m:r>
              </m:e>
              <m:sup>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ln</m:t>
                            </m:r>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t</m:t>
                                </m:r>
                              </m:e>
                            </m:d>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c</m:t>
                                </m:r>
                              </m:sub>
                            </m:sSub>
                          </m:e>
                        </m:d>
                      </m:e>
                      <m:sup>
                        <m:r>
                          <w:rPr>
                            <w:rFonts w:ascii="Cambria Math" w:eastAsia="Times New Roman" w:hAnsi="Cambria Math" w:cs="Times New Roman"/>
                            <w:sz w:val="28"/>
                            <w:szCs w:val="28"/>
                            <w:lang w:val="kk-KZ"/>
                          </w:rPr>
                          <m:t>2</m:t>
                        </m:r>
                      </m:sup>
                    </m:sSup>
                  </m:num>
                  <m:den>
                    <m:r>
                      <w:rPr>
                        <w:rFonts w:ascii="Cambria Math" w:eastAsia="Times New Roman" w:hAnsi="Cambria Math" w:cs="Times New Roman"/>
                        <w:sz w:val="28"/>
                        <w:szCs w:val="28"/>
                        <w:lang w:val="kk-KZ"/>
                      </w:rPr>
                      <m:t>2</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w</m:t>
                        </m:r>
                      </m:e>
                      <m:sup>
                        <m:r>
                          <w:rPr>
                            <w:rFonts w:ascii="Cambria Math" w:eastAsia="Times New Roman" w:hAnsi="Cambria Math" w:cs="Times New Roman"/>
                            <w:sz w:val="28"/>
                            <w:szCs w:val="28"/>
                            <w:lang w:val="kk-KZ"/>
                          </w:rPr>
                          <m:t>2</m:t>
                        </m:r>
                      </m:sup>
                    </m:sSup>
                  </m:den>
                </m:f>
              </m:sup>
            </m:sSup>
          </m:e>
        </m:nary>
      </m:oMath>
      <w:r w:rsidRPr="00F300F8">
        <w:rPr>
          <w:rFonts w:ascii="Times New Roman" w:eastAsia="Times New Roman" w:hAnsi="Times New Roman" w:cs="Times New Roman"/>
          <w:sz w:val="28"/>
          <w:szCs w:val="28"/>
          <w:lang w:val="kk-KZ"/>
        </w:rPr>
        <w:t xml:space="preserve">) модельдік функциясы арқылы есептелген, тәжірибелік деректермен қанағаттанарлық конвергенцияға ие, және </w:t>
      </w:r>
      <w:r w:rsidR="00541AF1">
        <w:rPr>
          <w:rFonts w:ascii="Times New Roman" w:eastAsia="Times New Roman" w:hAnsi="Times New Roman" w:cs="Times New Roman"/>
          <w:sz w:val="28"/>
          <w:szCs w:val="28"/>
          <w:lang w:val="kk-KZ"/>
        </w:rPr>
        <w:t>44,05:55,95</w:t>
      </w:r>
      <w:r w:rsidRPr="00F300F8">
        <w:rPr>
          <w:rFonts w:ascii="Times New Roman" w:eastAsia="Times New Roman" w:hAnsi="Times New Roman" w:cs="Times New Roman"/>
          <w:sz w:val="28"/>
          <w:szCs w:val="28"/>
          <w:lang w:val="kk-KZ"/>
        </w:rPr>
        <w:t xml:space="preserve"> моль.%; </w:t>
      </w:r>
      <w:r w:rsidR="00930B03" w:rsidRPr="00930B03">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моль.% қатынасындағы п-ЭГФ:АҚ сополимерлерінің үлгілеріне тән.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п-ЭГФ:АҚ сополимерлерінің ісіну кинетикасын зерттеуді жалғастыра отырып, біз тұзды және тұщы су әсерін 291, 295 және 303 К температура диапазонында ісіну жылдамдығын болжадық (15-сурет, 6-кесте).</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4"/>
          <w:lang w:eastAsia="ru-RU"/>
        </w:rPr>
        <w:drawing>
          <wp:inline distT="0" distB="0" distL="0" distR="0" wp14:anchorId="697EC072" wp14:editId="3EA9B506">
            <wp:extent cx="3769613" cy="2700000"/>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wmf"/>
                    <pic:cNvPicPr/>
                  </pic:nvPicPr>
                  <pic:blipFill rotWithShape="1">
                    <a:blip r:embed="rId107" cstate="print">
                      <a:extLst>
                        <a:ext uri="{28A0092B-C50C-407E-A947-70E740481C1C}">
                          <a14:useLocalDpi xmlns:a14="http://schemas.microsoft.com/office/drawing/2010/main" val="0"/>
                        </a:ext>
                      </a:extLst>
                    </a:blip>
                    <a:srcRect l="1411" t="8546" r="5462" b="4329"/>
                    <a:stretch/>
                  </pic:blipFill>
                  <pic:spPr bwMode="auto">
                    <a:xfrm>
                      <a:off x="0" y="0"/>
                      <a:ext cx="3769613" cy="270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15 – </w:t>
      </w:r>
      <w:r w:rsidRPr="00F300F8">
        <w:rPr>
          <w:rFonts w:ascii="Times New Roman" w:eastAsia="Times New Roman" w:hAnsi="Times New Roman" w:cs="Times New Roman"/>
          <w:sz w:val="28"/>
          <w:szCs w:val="24"/>
          <w:lang w:val="kk-KZ" w:eastAsia="ru-RU"/>
        </w:rPr>
        <w:t>Ісіну жылдамдығының тұщы (1) және тұзды (2) судағы кері температурага тәуелділігі</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contextualSpacing/>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Кесте 6 – </w:t>
      </w:r>
      <w:r w:rsidRPr="00F300F8">
        <w:rPr>
          <w:rFonts w:ascii="Times New Roman" w:eastAsia="Times New Roman" w:hAnsi="Times New Roman" w:cs="Times New Roman"/>
          <w:sz w:val="28"/>
          <w:szCs w:val="24"/>
          <w:lang w:val="kk-KZ" w:eastAsia="ru-RU"/>
        </w:rPr>
        <w:t xml:space="preserve">п-ЭГФ:АҚ </w:t>
      </w:r>
      <w:r w:rsidRPr="00F300F8">
        <w:rPr>
          <w:rFonts w:ascii="Times New Roman" w:eastAsia="Times New Roman" w:hAnsi="Times New Roman" w:cs="Times New Roman"/>
          <w:sz w:val="28"/>
          <w:szCs w:val="28"/>
          <w:lang w:val="kk-KZ" w:eastAsia="ru-RU"/>
        </w:rPr>
        <w:t xml:space="preserve">сополимерлерінің физикалық константаларының мәндері </w:t>
      </w:r>
    </w:p>
    <w:p w:rsidR="00F300F8" w:rsidRPr="00F300F8" w:rsidRDefault="00F300F8" w:rsidP="00644846">
      <w:pPr>
        <w:spacing w:after="0" w:line="240" w:lineRule="auto"/>
        <w:contextualSpacing/>
        <w:rPr>
          <w:rFonts w:ascii="Times New Roman" w:eastAsia="Times New Roman" w:hAnsi="Times New Roman" w:cs="Times New Roman"/>
          <w:sz w:val="16"/>
          <w:szCs w:val="16"/>
          <w:lang w:val="kk-KZ" w:eastAsia="ru-RU"/>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843"/>
        <w:gridCol w:w="1867"/>
        <w:gridCol w:w="1831"/>
        <w:gridCol w:w="2198"/>
      </w:tblGrid>
      <w:tr w:rsidR="00F300F8" w:rsidRPr="00F300F8" w:rsidTr="000417A0">
        <w:trPr>
          <w:trHeight w:val="657"/>
        </w:trPr>
        <w:tc>
          <w:tcPr>
            <w:tcW w:w="1731" w:type="dxa"/>
            <w:vAlign w:val="center"/>
          </w:tcPr>
          <w:p w:rsidR="00F300F8" w:rsidRPr="00F300F8" w:rsidRDefault="00F300F8" w:rsidP="00691C13">
            <w:pPr>
              <w:spacing w:after="0" w:line="240" w:lineRule="auto"/>
              <w:contextualSpacing/>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val="kk-KZ" w:eastAsia="ru-RU"/>
              </w:rPr>
              <w:t xml:space="preserve">Қатынас    </w:t>
            </w:r>
            <w:r w:rsidR="00691C13">
              <w:rPr>
                <w:rFonts w:ascii="Times New Roman" w:eastAsia="Times New Roman" w:hAnsi="Times New Roman" w:cs="Times New Roman"/>
                <w:sz w:val="24"/>
                <w:szCs w:val="28"/>
                <w:lang w:val="en-US" w:eastAsia="ru-RU"/>
              </w:rPr>
              <w:t>m</w:t>
            </w:r>
            <w:r w:rsidR="00691C13">
              <w:rPr>
                <w:rFonts w:ascii="Times New Roman" w:eastAsia="Times New Roman" w:hAnsi="Times New Roman" w:cs="Times New Roman"/>
                <w:sz w:val="24"/>
                <w:szCs w:val="28"/>
                <w:vertAlign w:val="subscript"/>
                <w:lang w:val="en-US" w:eastAsia="ru-RU"/>
              </w:rPr>
              <w:t>1</w:t>
            </w:r>
            <w:r w:rsidRPr="00F300F8">
              <w:rPr>
                <w:rFonts w:ascii="Times New Roman" w:eastAsia="Times New Roman" w:hAnsi="Times New Roman" w:cs="Times New Roman"/>
                <w:sz w:val="24"/>
                <w:szCs w:val="28"/>
                <w:lang w:eastAsia="ru-RU"/>
              </w:rPr>
              <w:t>:</w:t>
            </w:r>
            <w:r w:rsidR="00691C13">
              <w:rPr>
                <w:rFonts w:ascii="Times New Roman" w:eastAsia="Times New Roman" w:hAnsi="Times New Roman" w:cs="Times New Roman"/>
                <w:sz w:val="24"/>
                <w:szCs w:val="28"/>
                <w:lang w:val="en-US" w:eastAsia="ru-RU"/>
              </w:rPr>
              <w:t>m</w:t>
            </w:r>
            <w:r w:rsidRPr="00F300F8">
              <w:rPr>
                <w:rFonts w:ascii="Times New Roman" w:eastAsia="Times New Roman" w:hAnsi="Times New Roman" w:cs="Times New Roman"/>
                <w:sz w:val="24"/>
                <w:szCs w:val="28"/>
                <w:vertAlign w:val="subscript"/>
                <w:lang w:eastAsia="ru-RU"/>
              </w:rPr>
              <w:t>2</w:t>
            </w:r>
            <w:r w:rsidRPr="00F300F8">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bCs/>
                <w:sz w:val="24"/>
                <w:szCs w:val="28"/>
                <w:lang w:eastAsia="ru-RU"/>
              </w:rPr>
              <w:t>мол. %</w:t>
            </w:r>
          </w:p>
        </w:tc>
        <w:tc>
          <w:tcPr>
            <w:tcW w:w="1858"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val="kk-KZ" w:eastAsia="ru-RU"/>
              </w:rPr>
              <w:t>О</w:t>
            </w:r>
            <w:r w:rsidRPr="00F300F8">
              <w:rPr>
                <w:rFonts w:ascii="Times New Roman" w:eastAsia="TimesNewRoman" w:hAnsi="Times New Roman" w:cs="Times New Roman"/>
                <w:sz w:val="24"/>
                <w:szCs w:val="28"/>
                <w:lang w:eastAsia="ru-RU"/>
              </w:rPr>
              <w:t>рта</w:t>
            </w:r>
          </w:p>
        </w:tc>
        <w:tc>
          <w:tcPr>
            <w:tcW w:w="1884" w:type="dxa"/>
            <w:tcBorders>
              <w:bottom w:val="single" w:sz="4" w:space="0" w:color="auto"/>
            </w:tcBorders>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eastAsia="ru-RU"/>
              </w:rPr>
              <w:t>Әсер түрі</w:t>
            </w:r>
          </w:p>
        </w:tc>
        <w:tc>
          <w:tcPr>
            <w:tcW w:w="1845"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position w:val="-4"/>
                <w:sz w:val="24"/>
                <w:szCs w:val="28"/>
                <w:lang w:val="kk-KZ" w:eastAsia="ru-RU"/>
              </w:rPr>
              <w:object w:dxaOrig="240" w:dyaOrig="260">
                <v:shape id="_x0000_i1063" type="#_x0000_t75" style="width:12pt;height:12pt" o:ole="">
                  <v:imagedata r:id="rId108" o:title=""/>
                </v:shape>
                <o:OLEObject Type="Embed" ProgID="Equation.3" ShapeID="_x0000_i1063" DrawAspect="Content" ObjectID="_1793024961" r:id="rId109"/>
              </w:object>
            </w:r>
            <w:r w:rsidRPr="00F300F8">
              <w:rPr>
                <w:rFonts w:ascii="Times New Roman" w:eastAsia="Times New Roman" w:hAnsi="Times New Roman" w:cs="Times New Roman"/>
                <w:sz w:val="24"/>
                <w:szCs w:val="28"/>
                <w:lang w:val="en-US" w:eastAsia="ru-RU"/>
              </w:rPr>
              <w:t>, к</w:t>
            </w:r>
            <w:r w:rsidRPr="00F300F8">
              <w:rPr>
                <w:rFonts w:ascii="Times New Roman" w:eastAsia="Times New Roman" w:hAnsi="Times New Roman" w:cs="Times New Roman"/>
                <w:sz w:val="24"/>
                <w:szCs w:val="28"/>
                <w:lang w:eastAsia="ru-RU"/>
              </w:rPr>
              <w:t>Дж</w:t>
            </w:r>
            <w:r w:rsidRPr="00F300F8">
              <w:rPr>
                <w:rFonts w:ascii="Times New Roman" w:eastAsia="Times New Roman" w:hAnsi="Times New Roman" w:cs="Times New Roman"/>
                <w:sz w:val="24"/>
                <w:szCs w:val="28"/>
                <w:lang w:val="en-US" w:eastAsia="ru-RU"/>
              </w:rPr>
              <w:t xml:space="preserve"> </w:t>
            </w:r>
            <w:r w:rsidRPr="00F300F8">
              <w:rPr>
                <w:rFonts w:ascii="Times New Roman" w:eastAsia="Times New Roman" w:hAnsi="Times New Roman" w:cs="Times New Roman"/>
                <w:sz w:val="24"/>
                <w:szCs w:val="28"/>
                <w:lang w:eastAsia="ru-RU"/>
              </w:rPr>
              <w:t>моль</w:t>
            </w:r>
            <w:r w:rsidRPr="00F300F8">
              <w:rPr>
                <w:rFonts w:ascii="Times New Roman" w:eastAsia="Times New Roman" w:hAnsi="Times New Roman" w:cs="Times New Roman"/>
                <w:sz w:val="24"/>
                <w:szCs w:val="28"/>
                <w:vertAlign w:val="superscript"/>
                <w:lang w:val="en-US" w:eastAsia="ru-RU"/>
              </w:rPr>
              <w:t>-1</w:t>
            </w:r>
          </w:p>
        </w:tc>
        <w:tc>
          <w:tcPr>
            <w:tcW w:w="2215"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position w:val="-4"/>
                <w:sz w:val="24"/>
                <w:szCs w:val="28"/>
                <w:lang w:eastAsia="ru-RU"/>
              </w:rPr>
              <w:object w:dxaOrig="240" w:dyaOrig="260">
                <v:shape id="_x0000_i1064" type="#_x0000_t75" style="width:12pt;height:12pt" o:ole="">
                  <v:imagedata r:id="rId110" o:title=""/>
                </v:shape>
                <o:OLEObject Type="Embed" ProgID="Equation.3" ShapeID="_x0000_i1064" DrawAspect="Content" ObjectID="_1793024962" r:id="rId111"/>
              </w:object>
            </w:r>
            <w:r w:rsidRPr="00F300F8">
              <w:rPr>
                <w:rFonts w:ascii="Times New Roman" w:eastAsia="Times New Roman" w:hAnsi="Times New Roman" w:cs="Times New Roman"/>
                <w:sz w:val="24"/>
                <w:szCs w:val="28"/>
                <w:lang w:val="en-US" w:eastAsia="ru-RU"/>
              </w:rPr>
              <w:t xml:space="preserve">, </w:t>
            </w:r>
            <w:r w:rsidRPr="00F300F8">
              <w:rPr>
                <w:rFonts w:ascii="Times New Roman" w:eastAsia="Times New Roman" w:hAnsi="Times New Roman" w:cs="Times New Roman"/>
                <w:sz w:val="24"/>
                <w:szCs w:val="28"/>
                <w:lang w:eastAsia="ru-RU"/>
              </w:rPr>
              <w:t>мин</w:t>
            </w:r>
            <w:r w:rsidRPr="00F300F8">
              <w:rPr>
                <w:rFonts w:ascii="Times New Roman" w:eastAsia="Times New Roman" w:hAnsi="Times New Roman" w:cs="Times New Roman"/>
                <w:sz w:val="24"/>
                <w:szCs w:val="28"/>
                <w:vertAlign w:val="superscript"/>
                <w:lang w:val="en-US" w:eastAsia="ru-RU"/>
              </w:rPr>
              <w:t>-1</w:t>
            </w:r>
          </w:p>
        </w:tc>
      </w:tr>
      <w:tr w:rsidR="00F300F8" w:rsidRPr="00F300F8" w:rsidTr="000417A0">
        <w:tc>
          <w:tcPr>
            <w:tcW w:w="1731" w:type="dxa"/>
            <w:vMerge w:val="restart"/>
            <w:vAlign w:val="center"/>
          </w:tcPr>
          <w:p w:rsidR="00F300F8" w:rsidRPr="00F300F8" w:rsidRDefault="001418C2" w:rsidP="00F300F8">
            <w:pPr>
              <w:spacing w:after="0" w:line="240" w:lineRule="auto"/>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eastAsia="ru-RU"/>
              </w:rPr>
              <w:t>7,95:92,05</w:t>
            </w:r>
          </w:p>
        </w:tc>
        <w:tc>
          <w:tcPr>
            <w:tcW w:w="1858" w:type="dxa"/>
            <w:shd w:val="clear" w:color="auto" w:fill="auto"/>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eastAsia="ru-RU"/>
              </w:rPr>
              <w:t>Тұщы су</w:t>
            </w:r>
          </w:p>
        </w:tc>
        <w:tc>
          <w:tcPr>
            <w:tcW w:w="1884" w:type="dxa"/>
            <w:vMerge w:val="restart"/>
            <w:tcBorders>
              <w:bottom w:val="nil"/>
            </w:tcBorders>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p>
        </w:tc>
        <w:tc>
          <w:tcPr>
            <w:tcW w:w="184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kk-KZ" w:eastAsia="ru-RU"/>
              </w:rPr>
              <w:t>97</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en-US" w:eastAsia="ru-RU"/>
              </w:rPr>
              <w:t>77</w:t>
            </w:r>
          </w:p>
        </w:tc>
        <w:tc>
          <w:tcPr>
            <w:tcW w:w="221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sz w:val="24"/>
                <w:szCs w:val="28"/>
                <w:lang w:val="en-US" w:eastAsia="ru-RU"/>
              </w:rPr>
              <w:t>6</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en-US" w:eastAsia="ru-RU"/>
              </w:rPr>
              <w:t>46</w:t>
            </w:r>
            <w:r w:rsidRPr="00F300F8">
              <w:rPr>
                <w:rFonts w:ascii="Times New Roman" w:eastAsia="Times New Roman" w:hAnsi="Times New Roman" w:cs="Times New Roman"/>
                <w:sz w:val="24"/>
                <w:szCs w:val="28"/>
                <w:lang w:val="kk-KZ" w:eastAsia="ru-RU"/>
              </w:rPr>
              <w:t>·10</w:t>
            </w:r>
            <w:r w:rsidRPr="00F300F8">
              <w:rPr>
                <w:rFonts w:ascii="Times New Roman" w:eastAsia="Times New Roman" w:hAnsi="Times New Roman" w:cs="Times New Roman"/>
                <w:sz w:val="24"/>
                <w:szCs w:val="28"/>
                <w:vertAlign w:val="superscript"/>
                <w:lang w:val="kk-KZ" w:eastAsia="ru-RU"/>
              </w:rPr>
              <w:t>-9</w:t>
            </w:r>
          </w:p>
        </w:tc>
      </w:tr>
      <w:tr w:rsidR="00F300F8" w:rsidRPr="00F300F8" w:rsidTr="000417A0">
        <w:tc>
          <w:tcPr>
            <w:tcW w:w="1731" w:type="dxa"/>
            <w:vMerge/>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p>
        </w:tc>
        <w:tc>
          <w:tcPr>
            <w:tcW w:w="1858" w:type="dxa"/>
            <w:shd w:val="clear" w:color="auto" w:fill="auto"/>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val="kk-KZ" w:eastAsia="ru-RU"/>
              </w:rPr>
              <w:t>Тұзды су</w:t>
            </w:r>
          </w:p>
        </w:tc>
        <w:tc>
          <w:tcPr>
            <w:tcW w:w="1884" w:type="dxa"/>
            <w:vMerge/>
            <w:tcBorders>
              <w:bottom w:val="nil"/>
            </w:tcBorders>
            <w:vAlign w:val="center"/>
          </w:tcPr>
          <w:p w:rsidR="00F300F8" w:rsidRPr="00F300F8" w:rsidRDefault="00F300F8" w:rsidP="00F300F8">
            <w:pPr>
              <w:spacing w:after="0" w:line="240" w:lineRule="auto"/>
              <w:contextualSpacing/>
              <w:jc w:val="center"/>
              <w:rPr>
                <w:rFonts w:ascii="Times New Roman" w:eastAsia="TimesNewRoman" w:hAnsi="Times New Roman" w:cs="Times New Roman"/>
                <w:sz w:val="24"/>
                <w:szCs w:val="28"/>
                <w:lang w:val="kk-KZ" w:eastAsia="ru-RU"/>
              </w:rPr>
            </w:pPr>
          </w:p>
        </w:tc>
        <w:tc>
          <w:tcPr>
            <w:tcW w:w="184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kk-KZ" w:eastAsia="ru-RU"/>
              </w:rPr>
              <w:t>1</w:t>
            </w:r>
            <w:r w:rsidRPr="00F300F8">
              <w:rPr>
                <w:rFonts w:ascii="Times New Roman" w:eastAsia="Times New Roman" w:hAnsi="Times New Roman" w:cs="Times New Roman"/>
                <w:sz w:val="24"/>
                <w:szCs w:val="28"/>
                <w:lang w:val="en-US" w:eastAsia="ru-RU"/>
              </w:rPr>
              <w:t>17</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kk-KZ" w:eastAsia="ru-RU"/>
              </w:rPr>
              <w:t>3</w:t>
            </w:r>
            <w:r w:rsidRPr="00F300F8">
              <w:rPr>
                <w:rFonts w:ascii="Times New Roman" w:eastAsia="Times New Roman" w:hAnsi="Times New Roman" w:cs="Times New Roman"/>
                <w:sz w:val="24"/>
                <w:szCs w:val="28"/>
                <w:lang w:val="en-US" w:eastAsia="ru-RU"/>
              </w:rPr>
              <w:t>2</w:t>
            </w:r>
          </w:p>
        </w:tc>
        <w:tc>
          <w:tcPr>
            <w:tcW w:w="221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kk-KZ" w:eastAsia="ru-RU"/>
              </w:rPr>
              <w:t>1</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en-US" w:eastAsia="ru-RU"/>
              </w:rPr>
              <w:t>48</w:t>
            </w:r>
            <w:r w:rsidRPr="00F300F8">
              <w:rPr>
                <w:rFonts w:ascii="Times New Roman" w:eastAsia="Times New Roman" w:hAnsi="Times New Roman" w:cs="Times New Roman"/>
                <w:sz w:val="24"/>
                <w:szCs w:val="28"/>
                <w:lang w:val="kk-KZ" w:eastAsia="ru-RU"/>
              </w:rPr>
              <w:t xml:space="preserve"> 10</w:t>
            </w:r>
            <w:r w:rsidRPr="00F300F8">
              <w:rPr>
                <w:rFonts w:ascii="Times New Roman" w:eastAsia="Times New Roman" w:hAnsi="Times New Roman" w:cs="Times New Roman"/>
                <w:sz w:val="24"/>
                <w:szCs w:val="28"/>
                <w:vertAlign w:val="superscript"/>
                <w:lang w:val="en-US" w:eastAsia="ru-RU"/>
              </w:rPr>
              <w:t>-</w:t>
            </w:r>
            <w:r w:rsidRPr="00F300F8">
              <w:rPr>
                <w:rFonts w:ascii="Times New Roman" w:eastAsia="Times New Roman" w:hAnsi="Times New Roman" w:cs="Times New Roman"/>
                <w:sz w:val="24"/>
                <w:szCs w:val="28"/>
                <w:vertAlign w:val="superscript"/>
                <w:lang w:val="kk-KZ" w:eastAsia="ru-RU"/>
              </w:rPr>
              <w:t>1</w:t>
            </w:r>
            <w:r w:rsidRPr="00F300F8">
              <w:rPr>
                <w:rFonts w:ascii="Times New Roman" w:eastAsia="Times New Roman" w:hAnsi="Times New Roman" w:cs="Times New Roman"/>
                <w:sz w:val="24"/>
                <w:szCs w:val="28"/>
                <w:vertAlign w:val="superscript"/>
                <w:lang w:val="en-US" w:eastAsia="ru-RU"/>
              </w:rPr>
              <w:t>0</w:t>
            </w:r>
          </w:p>
        </w:tc>
      </w:tr>
      <w:tr w:rsidR="00F300F8" w:rsidRPr="00F300F8" w:rsidTr="000417A0">
        <w:tc>
          <w:tcPr>
            <w:tcW w:w="1731" w:type="dxa"/>
            <w:vMerge w:val="restart"/>
            <w:vAlign w:val="center"/>
          </w:tcPr>
          <w:p w:rsidR="00F300F8" w:rsidRPr="00F300F8" w:rsidRDefault="00541AF1" w:rsidP="00F300F8">
            <w:pPr>
              <w:spacing w:after="0" w:line="240" w:lineRule="auto"/>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44,05:55,95</w:t>
            </w:r>
          </w:p>
        </w:tc>
        <w:tc>
          <w:tcPr>
            <w:tcW w:w="1858" w:type="dxa"/>
            <w:shd w:val="clear" w:color="auto" w:fill="auto"/>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val="kk-KZ" w:eastAsia="ru-RU"/>
              </w:rPr>
              <w:t>Тұщы су</w:t>
            </w:r>
          </w:p>
        </w:tc>
        <w:tc>
          <w:tcPr>
            <w:tcW w:w="1884" w:type="dxa"/>
            <w:vMerge w:val="restart"/>
            <w:tcBorders>
              <w:top w:val="nil"/>
            </w:tcBorders>
            <w:vAlign w:val="center"/>
          </w:tcPr>
          <w:p w:rsidR="00F300F8" w:rsidRPr="00F300F8" w:rsidRDefault="00F300F8" w:rsidP="00F300F8">
            <w:pPr>
              <w:spacing w:after="0" w:line="240" w:lineRule="auto"/>
              <w:contextualSpacing/>
              <w:jc w:val="center"/>
              <w:rPr>
                <w:rFonts w:ascii="Times New Roman" w:eastAsia="TimesNewRoman" w:hAnsi="Times New Roman" w:cs="Times New Roman"/>
                <w:sz w:val="24"/>
                <w:szCs w:val="28"/>
                <w:lang w:val="kk-KZ" w:eastAsia="ru-RU"/>
              </w:rPr>
            </w:pPr>
            <w:r w:rsidRPr="00F300F8">
              <w:rPr>
                <w:rFonts w:ascii="Times New Roman" w:eastAsia="TimesNewRoman" w:hAnsi="Times New Roman" w:cs="Times New Roman"/>
                <w:sz w:val="24"/>
                <w:szCs w:val="28"/>
                <w:lang w:val="kk-KZ" w:eastAsia="ru-RU"/>
              </w:rPr>
              <w:t>Ісіну</w:t>
            </w:r>
          </w:p>
        </w:tc>
        <w:tc>
          <w:tcPr>
            <w:tcW w:w="1845" w:type="dxa"/>
          </w:tcPr>
          <w:p w:rsidR="00F300F8" w:rsidRPr="00F300F8" w:rsidRDefault="00F300F8" w:rsidP="00F300F8">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en-US" w:eastAsia="ru-RU"/>
              </w:rPr>
              <w:t>5</w:t>
            </w:r>
            <w:r w:rsidRPr="00F300F8">
              <w:rPr>
                <w:rFonts w:ascii="Times New Roman" w:eastAsia="Times New Roman" w:hAnsi="Times New Roman" w:cs="Times New Roman"/>
                <w:sz w:val="24"/>
                <w:szCs w:val="28"/>
                <w:lang w:val="kk-KZ" w:eastAsia="ru-RU"/>
              </w:rPr>
              <w:t>1.4</w:t>
            </w:r>
            <w:r w:rsidRPr="00F300F8">
              <w:rPr>
                <w:rFonts w:ascii="Times New Roman" w:eastAsia="Times New Roman" w:hAnsi="Times New Roman" w:cs="Times New Roman"/>
                <w:sz w:val="24"/>
                <w:szCs w:val="28"/>
                <w:lang w:val="en-US" w:eastAsia="ru-RU"/>
              </w:rPr>
              <w:t>5</w:t>
            </w:r>
          </w:p>
        </w:tc>
        <w:tc>
          <w:tcPr>
            <w:tcW w:w="221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sz w:val="24"/>
                <w:szCs w:val="28"/>
                <w:lang w:val="en-US" w:eastAsia="ru-RU"/>
              </w:rPr>
              <w:t>3</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en-US" w:eastAsia="ru-RU"/>
              </w:rPr>
              <w:t>40</w:t>
            </w:r>
            <w:r w:rsidRPr="00F300F8">
              <w:rPr>
                <w:rFonts w:ascii="Times New Roman" w:eastAsia="Times New Roman" w:hAnsi="Times New Roman" w:cs="Times New Roman"/>
                <w:sz w:val="24"/>
                <w:szCs w:val="28"/>
                <w:lang w:val="kk-KZ" w:eastAsia="ru-RU"/>
              </w:rPr>
              <w:t>·10</w:t>
            </w:r>
            <w:r w:rsidRPr="00F300F8">
              <w:rPr>
                <w:rFonts w:ascii="Times New Roman" w:eastAsia="Times New Roman" w:hAnsi="Times New Roman" w:cs="Times New Roman"/>
                <w:sz w:val="24"/>
                <w:szCs w:val="28"/>
                <w:vertAlign w:val="superscript"/>
                <w:lang w:val="kk-KZ" w:eastAsia="ru-RU"/>
              </w:rPr>
              <w:t>-9</w:t>
            </w:r>
          </w:p>
        </w:tc>
      </w:tr>
      <w:tr w:rsidR="00F300F8" w:rsidRPr="00F300F8" w:rsidTr="000417A0">
        <w:tc>
          <w:tcPr>
            <w:tcW w:w="1731" w:type="dxa"/>
            <w:vMerge/>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p>
        </w:tc>
        <w:tc>
          <w:tcPr>
            <w:tcW w:w="1858" w:type="dxa"/>
            <w:shd w:val="clear" w:color="auto" w:fill="auto"/>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val="kk-KZ" w:eastAsia="ru-RU"/>
              </w:rPr>
              <w:t>Тұзды су</w:t>
            </w:r>
          </w:p>
        </w:tc>
        <w:tc>
          <w:tcPr>
            <w:tcW w:w="1884" w:type="dxa"/>
            <w:vMerge/>
            <w:tcBorders>
              <w:bottom w:val="nil"/>
            </w:tcBorders>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p>
        </w:tc>
        <w:tc>
          <w:tcPr>
            <w:tcW w:w="184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en-US" w:eastAsia="ru-RU"/>
              </w:rPr>
              <w:t>61</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kk-KZ" w:eastAsia="ru-RU"/>
              </w:rPr>
              <w:t>7</w:t>
            </w:r>
            <w:r w:rsidRPr="00F300F8">
              <w:rPr>
                <w:rFonts w:ascii="Times New Roman" w:eastAsia="Times New Roman" w:hAnsi="Times New Roman" w:cs="Times New Roman"/>
                <w:sz w:val="24"/>
                <w:szCs w:val="28"/>
                <w:lang w:val="en-US" w:eastAsia="ru-RU"/>
              </w:rPr>
              <w:t>4</w:t>
            </w:r>
          </w:p>
        </w:tc>
        <w:tc>
          <w:tcPr>
            <w:tcW w:w="221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sz w:val="24"/>
                <w:szCs w:val="28"/>
                <w:lang w:val="kk-KZ" w:eastAsia="ru-RU"/>
              </w:rPr>
              <w:t>7</w:t>
            </w:r>
            <w:r w:rsidR="00930B03">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val="en-US" w:eastAsia="ru-RU"/>
              </w:rPr>
              <w:t>82</w:t>
            </w:r>
            <w:r w:rsidRPr="00F300F8">
              <w:rPr>
                <w:rFonts w:ascii="Times New Roman" w:eastAsia="Times New Roman" w:hAnsi="Times New Roman" w:cs="Times New Roman"/>
                <w:sz w:val="24"/>
                <w:szCs w:val="28"/>
                <w:lang w:val="kk-KZ" w:eastAsia="ru-RU"/>
              </w:rPr>
              <w:t>·10</w:t>
            </w:r>
            <w:r w:rsidRPr="00F300F8">
              <w:rPr>
                <w:rFonts w:ascii="Times New Roman" w:eastAsia="Times New Roman" w:hAnsi="Times New Roman" w:cs="Times New Roman"/>
                <w:sz w:val="24"/>
                <w:szCs w:val="28"/>
                <w:vertAlign w:val="superscript"/>
                <w:lang w:val="kk-KZ" w:eastAsia="ru-RU"/>
              </w:rPr>
              <w:t>-11</w:t>
            </w:r>
          </w:p>
        </w:tc>
      </w:tr>
      <w:tr w:rsidR="00F300F8" w:rsidRPr="00F300F8" w:rsidTr="000417A0">
        <w:tc>
          <w:tcPr>
            <w:tcW w:w="1731" w:type="dxa"/>
            <w:vMerge w:val="restart"/>
            <w:vAlign w:val="center"/>
          </w:tcPr>
          <w:p w:rsidR="00F300F8" w:rsidRPr="00F300F8" w:rsidRDefault="001418C2" w:rsidP="00F300F8">
            <w:pPr>
              <w:spacing w:after="0" w:line="240" w:lineRule="auto"/>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89,05:10,95</w:t>
            </w:r>
          </w:p>
        </w:tc>
        <w:tc>
          <w:tcPr>
            <w:tcW w:w="1858" w:type="dxa"/>
            <w:shd w:val="clear" w:color="auto" w:fill="auto"/>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val="kk-KZ" w:eastAsia="ru-RU"/>
              </w:rPr>
              <w:t>Т</w:t>
            </w:r>
            <w:r w:rsidRPr="00F300F8">
              <w:rPr>
                <w:rFonts w:ascii="Times New Roman" w:eastAsia="TimesNewRoman" w:hAnsi="Times New Roman" w:cs="Times New Roman"/>
                <w:sz w:val="24"/>
                <w:szCs w:val="28"/>
                <w:lang w:eastAsia="ru-RU"/>
              </w:rPr>
              <w:t>ұщы су</w:t>
            </w:r>
          </w:p>
        </w:tc>
        <w:tc>
          <w:tcPr>
            <w:tcW w:w="1884" w:type="dxa"/>
            <w:vMerge w:val="restart"/>
            <w:tcBorders>
              <w:top w:val="nil"/>
            </w:tcBorders>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p>
        </w:tc>
        <w:tc>
          <w:tcPr>
            <w:tcW w:w="184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en-US" w:eastAsia="ru-RU"/>
              </w:rPr>
              <w:t>32</w:t>
            </w:r>
            <w:r w:rsidR="00930B03">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val="en-US" w:eastAsia="ru-RU"/>
              </w:rPr>
              <w:t>59</w:t>
            </w:r>
          </w:p>
        </w:tc>
        <w:tc>
          <w:tcPr>
            <w:tcW w:w="221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sz w:val="24"/>
                <w:szCs w:val="28"/>
                <w:lang w:val="en-US" w:eastAsia="ru-RU"/>
              </w:rPr>
              <w:t>2</w:t>
            </w:r>
            <w:r w:rsidR="00930B03">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val="en-US" w:eastAsia="ru-RU"/>
              </w:rPr>
              <w:t>15</w:t>
            </w:r>
            <w:r w:rsidRPr="00F300F8">
              <w:rPr>
                <w:rFonts w:ascii="Times New Roman" w:eastAsia="Times New Roman" w:hAnsi="Times New Roman" w:cs="Times New Roman"/>
                <w:sz w:val="24"/>
                <w:szCs w:val="28"/>
                <w:lang w:eastAsia="ru-RU"/>
              </w:rPr>
              <w:t>·10</w:t>
            </w:r>
            <w:r w:rsidRPr="00F300F8">
              <w:rPr>
                <w:rFonts w:ascii="Times New Roman" w:eastAsia="Times New Roman" w:hAnsi="Times New Roman" w:cs="Times New Roman"/>
                <w:sz w:val="24"/>
                <w:szCs w:val="28"/>
                <w:vertAlign w:val="superscript"/>
                <w:lang w:eastAsia="ru-RU"/>
              </w:rPr>
              <w:t>-9</w:t>
            </w:r>
          </w:p>
        </w:tc>
      </w:tr>
      <w:tr w:rsidR="00F300F8" w:rsidRPr="00F300F8" w:rsidTr="000417A0">
        <w:tc>
          <w:tcPr>
            <w:tcW w:w="1731" w:type="dxa"/>
            <w:vMerge/>
          </w:tcPr>
          <w:p w:rsidR="00F300F8" w:rsidRPr="00F300F8" w:rsidRDefault="00F300F8" w:rsidP="00F300F8">
            <w:pPr>
              <w:spacing w:after="0" w:line="240" w:lineRule="auto"/>
              <w:ind w:firstLine="454"/>
              <w:contextualSpacing/>
              <w:jc w:val="center"/>
              <w:rPr>
                <w:rFonts w:ascii="Times New Roman" w:eastAsia="Times New Roman" w:hAnsi="Times New Roman" w:cs="Times New Roman"/>
                <w:sz w:val="24"/>
                <w:szCs w:val="28"/>
                <w:lang w:val="kk-KZ" w:eastAsia="ru-RU"/>
              </w:rPr>
            </w:pPr>
          </w:p>
        </w:tc>
        <w:tc>
          <w:tcPr>
            <w:tcW w:w="1858" w:type="dxa"/>
            <w:shd w:val="clear" w:color="auto" w:fill="auto"/>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8"/>
                <w:lang w:val="kk-KZ" w:eastAsia="ru-RU"/>
              </w:rPr>
            </w:pPr>
            <w:r w:rsidRPr="00F300F8">
              <w:rPr>
                <w:rFonts w:ascii="Times New Roman" w:eastAsia="TimesNewRoman" w:hAnsi="Times New Roman" w:cs="Times New Roman"/>
                <w:sz w:val="24"/>
                <w:szCs w:val="28"/>
                <w:lang w:eastAsia="ru-RU"/>
              </w:rPr>
              <w:t>Тұзды су</w:t>
            </w:r>
          </w:p>
        </w:tc>
        <w:tc>
          <w:tcPr>
            <w:tcW w:w="1884" w:type="dxa"/>
            <w:vMerge/>
          </w:tcPr>
          <w:p w:rsidR="00F300F8" w:rsidRPr="00F300F8" w:rsidRDefault="00F300F8" w:rsidP="00F300F8">
            <w:pPr>
              <w:spacing w:after="0" w:line="240" w:lineRule="auto"/>
              <w:ind w:firstLine="454"/>
              <w:contextualSpacing/>
              <w:jc w:val="center"/>
              <w:rPr>
                <w:rFonts w:ascii="Times New Roman" w:eastAsia="Times New Roman" w:hAnsi="Times New Roman" w:cs="Times New Roman"/>
                <w:sz w:val="24"/>
                <w:szCs w:val="28"/>
                <w:lang w:val="kk-KZ" w:eastAsia="ru-RU"/>
              </w:rPr>
            </w:pPr>
          </w:p>
        </w:tc>
        <w:tc>
          <w:tcPr>
            <w:tcW w:w="184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8"/>
                <w:lang w:val="en-US" w:eastAsia="ru-RU"/>
              </w:rPr>
              <w:t>39</w:t>
            </w:r>
            <w:r w:rsidR="00930B03">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val="en-US" w:eastAsia="ru-RU"/>
              </w:rPr>
              <w:t>10</w:t>
            </w:r>
          </w:p>
        </w:tc>
        <w:tc>
          <w:tcPr>
            <w:tcW w:w="2215" w:type="dxa"/>
          </w:tcPr>
          <w:p w:rsidR="00F300F8" w:rsidRPr="00F300F8" w:rsidRDefault="00F300F8" w:rsidP="00930B03">
            <w:pPr>
              <w:spacing w:after="0" w:line="240" w:lineRule="auto"/>
              <w:ind w:firstLine="33"/>
              <w:contextualSpacing/>
              <w:jc w:val="center"/>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sz w:val="24"/>
                <w:szCs w:val="28"/>
                <w:lang w:val="en-US" w:eastAsia="ru-RU"/>
              </w:rPr>
              <w:t>1</w:t>
            </w:r>
            <w:r w:rsidR="00930B03">
              <w:rPr>
                <w:rFonts w:ascii="Times New Roman" w:eastAsia="Times New Roman" w:hAnsi="Times New Roman" w:cs="Times New Roman"/>
                <w:sz w:val="24"/>
                <w:szCs w:val="28"/>
                <w:lang w:eastAsia="ru-RU"/>
              </w:rPr>
              <w:t>,</w:t>
            </w:r>
            <w:r w:rsidRPr="00F300F8">
              <w:rPr>
                <w:rFonts w:ascii="Times New Roman" w:eastAsia="Times New Roman" w:hAnsi="Times New Roman" w:cs="Times New Roman"/>
                <w:sz w:val="24"/>
                <w:szCs w:val="28"/>
                <w:lang w:val="en-US" w:eastAsia="ru-RU"/>
              </w:rPr>
              <w:t>48</w:t>
            </w:r>
            <w:r w:rsidRPr="00F300F8">
              <w:rPr>
                <w:rFonts w:ascii="Times New Roman" w:eastAsia="Times New Roman" w:hAnsi="Times New Roman" w:cs="Times New Roman"/>
                <w:sz w:val="24"/>
                <w:szCs w:val="28"/>
                <w:lang w:eastAsia="ru-RU"/>
              </w:rPr>
              <w:t xml:space="preserve"> 10</w:t>
            </w:r>
            <w:r w:rsidRPr="00F300F8">
              <w:rPr>
                <w:rFonts w:ascii="Times New Roman" w:eastAsia="Times New Roman" w:hAnsi="Times New Roman" w:cs="Times New Roman"/>
                <w:sz w:val="24"/>
                <w:szCs w:val="28"/>
                <w:vertAlign w:val="superscript"/>
                <w:lang w:eastAsia="ru-RU"/>
              </w:rPr>
              <w:t>-11</w:t>
            </w:r>
          </w:p>
        </w:tc>
      </w:tr>
    </w:tbl>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6-кестеден п-ЭГФ:АҚ сополимерлерінің ісіну сипаттамалары полимер торының тығыздығына және судың құрамына байланысты екенін көруге болады. Сонымен қатар, п-ЭГФ:АҚ сополимері тұзды суда ісінген кезде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моль %) инвариантты кинетикалық параметрлері </w:t>
      </w:r>
      <w:r w:rsidRPr="00F300F8">
        <w:rPr>
          <w:rFonts w:ascii="Times New Roman" w:eastAsia="TimesNewRoman" w:hAnsi="Times New Roman" w:cs="Times New Roman"/>
          <w:i/>
          <w:iCs/>
          <w:sz w:val="28"/>
          <w:szCs w:val="28"/>
          <w:lang w:val="kk-KZ"/>
        </w:rPr>
        <w:t>E</w:t>
      </w:r>
      <w:r w:rsidRPr="00F300F8">
        <w:rPr>
          <w:rFonts w:ascii="Times New Roman" w:eastAsia="Times New Roman" w:hAnsi="Times New Roman" w:cs="Times New Roman"/>
          <w:sz w:val="28"/>
          <w:szCs w:val="28"/>
          <w:lang w:val="kk-KZ"/>
        </w:rPr>
        <w:t>=117</w:t>
      </w:r>
      <w:r w:rsidR="006C3087">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lang w:val="kk-KZ"/>
        </w:rPr>
        <w:t>32 кДж моль</w:t>
      </w:r>
      <w:r w:rsidRPr="00F300F8">
        <w:rPr>
          <w:rFonts w:ascii="Times New Roman" w:eastAsia="Times New Roman" w:hAnsi="Times New Roman" w:cs="Times New Roman"/>
          <w:sz w:val="28"/>
          <w:szCs w:val="28"/>
          <w:vertAlign w:val="superscript"/>
          <w:lang w:val="kk-KZ"/>
        </w:rPr>
        <w:t>-1</w:t>
      </w:r>
      <w:r w:rsidRPr="00F300F8">
        <w:rPr>
          <w:rFonts w:ascii="Times New Roman" w:eastAsia="Times New Roman" w:hAnsi="Times New Roman" w:cs="Times New Roman"/>
          <w:sz w:val="28"/>
          <w:szCs w:val="28"/>
          <w:lang w:val="kk-KZ"/>
        </w:rPr>
        <w:t xml:space="preserve"> және </w:t>
      </w:r>
      <w:r w:rsidRPr="0031695E">
        <w:rPr>
          <w:rFonts w:ascii="Times New Roman" w:eastAsia="TimesNewRoman" w:hAnsi="Times New Roman" w:cs="Times New Roman"/>
          <w:i/>
          <w:sz w:val="28"/>
          <w:szCs w:val="28"/>
          <w:lang w:val="kk-KZ"/>
        </w:rPr>
        <w:t>А</w:t>
      </w:r>
      <w:r w:rsidRPr="00F300F8">
        <w:rPr>
          <w:rFonts w:ascii="Times New Roman" w:eastAsia="TimesNewRoman" w:hAnsi="Times New Roman" w:cs="Times New Roman"/>
          <w:sz w:val="28"/>
          <w:szCs w:val="28"/>
          <w:lang w:val="kk-KZ"/>
        </w:rPr>
        <w:t>=</w:t>
      </w:r>
      <w:r w:rsidRPr="00F300F8">
        <w:rPr>
          <w:rFonts w:ascii="Times New Roman" w:eastAsia="Times New Roman" w:hAnsi="Times New Roman" w:cs="Times New Roman"/>
          <w:sz w:val="28"/>
          <w:szCs w:val="28"/>
          <w:lang w:val="kk-KZ"/>
        </w:rPr>
        <w:t>1</w:t>
      </w:r>
      <w:r w:rsidR="006C3087">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lang w:val="kk-KZ"/>
        </w:rPr>
        <w:t>48·10</w:t>
      </w:r>
      <w:r w:rsidRPr="00F300F8">
        <w:rPr>
          <w:rFonts w:ascii="Times New Roman" w:eastAsia="Times New Roman" w:hAnsi="Times New Roman" w:cs="Times New Roman"/>
          <w:sz w:val="28"/>
          <w:szCs w:val="28"/>
          <w:vertAlign w:val="superscript"/>
          <w:lang w:val="kk-KZ"/>
        </w:rPr>
        <w:t>-10</w:t>
      </w:r>
      <w:r w:rsidRPr="00F300F8">
        <w:rPr>
          <w:rFonts w:ascii="Times New Roman" w:eastAsia="Times New Roman" w:hAnsi="Times New Roman" w:cs="Times New Roman"/>
          <w:sz w:val="28"/>
          <w:szCs w:val="28"/>
          <w:lang w:val="kk-KZ"/>
        </w:rPr>
        <w:t xml:space="preserve"> жоғары мәндерге ие болады, бұл олардың ісінуінің жоғары жылдамдығын көрсетеді. п-ЭГФ:АҚ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моль % қатынасындағы сополимері үшін ісіну активтену энергиясы төмен мәндерге ие.</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Жұмыстын жалғасында дифференциалды сканерлеу калориметрия әдісімен ісінген сополимерлердің термиялық сипаттамалары зерттелді.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Соңғы жылдары полимерлі материалдарды зерттеу кезінде дифференциалды-сканерлеу калориметриясы (ДСК) әдісі кеңінен қолданылады [156]. ДСК әдісімен алынған деректер дәл және сенімді болып табылады, және заттардың термиялық сипаттамаларын зерттеудің ең тиімді әдістерінің бірі болып, ғылым мен өнеркәсіптің әртүрлі салаларында өз пайдасын тигізеді [157, р. 1254] Сополимерлердің термиялық талдау жүргізу нәтижесінде жылу ағынының температураға тәуелділігі алынды</w:t>
      </w:r>
      <w:r w:rsidRPr="00F300F8">
        <w:rPr>
          <w:rFonts w:ascii="Times New Roman" w:eastAsia="Times New Roman" w:hAnsi="Times New Roman" w:cs="Times New Roman"/>
          <w:sz w:val="28"/>
          <w:szCs w:val="24"/>
          <w:lang w:val="kk-KZ" w:eastAsia="ru-RU"/>
        </w:rPr>
        <w:t xml:space="preserve"> (16, 17-суреттер).</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noProof/>
          <w:sz w:val="28"/>
          <w:szCs w:val="24"/>
          <w:lang w:eastAsia="ru-RU"/>
        </w:rPr>
        <w:drawing>
          <wp:inline distT="0" distB="0" distL="0" distR="0" wp14:anchorId="0F927855" wp14:editId="011EFD7F">
            <wp:extent cx="6120130" cy="3062993"/>
            <wp:effectExtent l="0" t="0" r="0" b="4445"/>
            <wp:docPr id="107" name="Рисунок 107" descr="C:\Users\Abylaikhan\Desktop\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Abylaikhan\Desktop\11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3062993"/>
                    </a:xfrm>
                    <a:prstGeom prst="rect">
                      <a:avLst/>
                    </a:prstGeom>
                    <a:noFill/>
                    <a:ln>
                      <a:noFill/>
                    </a:ln>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 xml:space="preserve">а – таза суда; </w:t>
      </w:r>
      <w:r w:rsidRPr="00F300F8">
        <w:rPr>
          <w:rFonts w:ascii="Times New Roman" w:eastAsia="Times New Roman" w:hAnsi="Times New Roman" w:cs="Times New Roman"/>
          <w:sz w:val="24"/>
          <w:szCs w:val="24"/>
          <w:lang w:val="en-US" w:eastAsia="ru-RU"/>
        </w:rPr>
        <w:t>b</w:t>
      </w:r>
      <w:r w:rsidRPr="00F300F8">
        <w:rPr>
          <w:rFonts w:ascii="Times New Roman" w:eastAsia="Times New Roman" w:hAnsi="Times New Roman" w:cs="Times New Roman"/>
          <w:sz w:val="24"/>
          <w:szCs w:val="24"/>
          <w:lang w:val="kk-KZ" w:eastAsia="ru-RU"/>
        </w:rPr>
        <w:t xml:space="preserve"> – лас суда</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Сурет 16 – Ісінген п-ЭГФ:АҚ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8"/>
          <w:lang w:val="kk-KZ" w:eastAsia="ru-RU"/>
        </w:rPr>
        <w:t>мол. %</w:t>
      </w:r>
      <w:r w:rsidRPr="00F300F8">
        <w:rPr>
          <w:rFonts w:ascii="Times New Roman" w:eastAsia="Times New Roman" w:hAnsi="Times New Roman" w:cs="Times New Roman"/>
          <w:sz w:val="28"/>
          <w:szCs w:val="24"/>
          <w:lang w:val="kk-KZ" w:eastAsia="ru-RU"/>
        </w:rPr>
        <w:t xml:space="preserve"> сополимерлерінің ДСК қисықтары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16-суреттен көріп отырғанымыздай судың кетіумен баланысты кең эндотермиялық шың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қатынасындағы сополимерінде таза судағы ≈ 1259</w:t>
      </w:r>
      <w:r w:rsidR="006C3087">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sz w:val="28"/>
          <w:szCs w:val="24"/>
          <w:lang w:val="kk-KZ" w:eastAsia="ru-RU"/>
        </w:rPr>
        <w:t>917 Дж/г энтальпиямен байланысты және лас суда ≈ 795</w:t>
      </w:r>
      <w:r w:rsidR="006C3087">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sz w:val="28"/>
          <w:szCs w:val="24"/>
          <w:lang w:val="kk-KZ" w:eastAsia="ru-RU"/>
        </w:rPr>
        <w:t>441 Дж/г энтальпиямен аз қарқынды шыңға өтеді. 350-450ºС-дағы жоғары температураларда ҚПШ-қа тән кең экзотермиялық ыдырау шыңы байқалады, жылуы сәйкесінше ≈ 751 және 1200 Дж/г. Әрі қарай, 480ºС-та сәйкесінше ≈ 1000 және 300 Дж/г жылуы бар экзотермиялық шыңдар байқалады.</w:t>
      </w: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noProof/>
          <w:sz w:val="28"/>
          <w:szCs w:val="24"/>
          <w:lang w:eastAsia="ru-RU"/>
        </w:rPr>
        <w:drawing>
          <wp:inline distT="0" distB="0" distL="0" distR="0" wp14:anchorId="1CEF8F7C" wp14:editId="2D60512E">
            <wp:extent cx="6120130" cy="3062993"/>
            <wp:effectExtent l="0" t="0" r="0" b="4445"/>
            <wp:docPr id="110" name="Рисунок 110" descr="C:\Users\Abylaikhan\Desktop\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Abylaikhan\Desktop\11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3062993"/>
                    </a:xfrm>
                    <a:prstGeom prst="rect">
                      <a:avLst/>
                    </a:prstGeom>
                    <a:noFill/>
                    <a:ln>
                      <a:noFill/>
                    </a:ln>
                  </pic:spPr>
                </pic:pic>
              </a:graphicData>
            </a:graphic>
          </wp:inline>
        </w:drawing>
      </w:r>
    </w:p>
    <w:p w:rsidR="00F300F8" w:rsidRPr="00F300F8" w:rsidRDefault="00F300F8" w:rsidP="00F300F8">
      <w:pPr>
        <w:spacing w:after="0" w:line="240" w:lineRule="auto"/>
        <w:ind w:firstLine="709"/>
        <w:jc w:val="both"/>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 xml:space="preserve">а – таза суда; </w:t>
      </w:r>
      <w:r w:rsidRPr="00F300F8">
        <w:rPr>
          <w:rFonts w:ascii="Times New Roman" w:eastAsia="Times New Roman" w:hAnsi="Times New Roman" w:cs="Times New Roman"/>
          <w:sz w:val="24"/>
          <w:szCs w:val="24"/>
          <w:lang w:val="en-US" w:eastAsia="ru-RU"/>
        </w:rPr>
        <w:t>b</w:t>
      </w:r>
      <w:r w:rsidRPr="00F300F8">
        <w:rPr>
          <w:rFonts w:ascii="Times New Roman" w:eastAsia="Times New Roman" w:hAnsi="Times New Roman" w:cs="Times New Roman"/>
          <w:sz w:val="24"/>
          <w:szCs w:val="24"/>
          <w:lang w:val="kk-KZ" w:eastAsia="ru-RU"/>
        </w:rPr>
        <w:t xml:space="preserve"> – лас суда</w:t>
      </w:r>
    </w:p>
    <w:p w:rsidR="00F300F8" w:rsidRPr="00F300F8" w:rsidRDefault="00F300F8" w:rsidP="00F300F8">
      <w:pPr>
        <w:spacing w:after="0" w:line="240" w:lineRule="auto"/>
        <w:ind w:firstLine="709"/>
        <w:jc w:val="center"/>
        <w:rPr>
          <w:rFonts w:ascii="Times New Roman" w:eastAsia="Times New Roman" w:hAnsi="Times New Roman" w:cs="Times New Roman"/>
          <w:sz w:val="24"/>
          <w:szCs w:val="24"/>
          <w:lang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Сурет 17 – Ісінген п-ЭГФ:АҚ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xml:space="preserve"> мол. </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сополимерлерінің ДСК қисықтары</w:t>
      </w:r>
    </w:p>
    <w:p w:rsidR="00F300F8" w:rsidRPr="00F300F8" w:rsidRDefault="00F300F8" w:rsidP="00F300F8">
      <w:pPr>
        <w:spacing w:after="0" w:line="240" w:lineRule="auto"/>
        <w:ind w:firstLine="454"/>
        <w:jc w:val="both"/>
        <w:rPr>
          <w:rFonts w:ascii="Times New Roman" w:eastAsia="Calibri" w:hAnsi="Times New Roman" w:cs="Times New Roman"/>
          <w:sz w:val="28"/>
          <w:szCs w:val="24"/>
          <w:lang w:val="kk-KZ"/>
        </w:rPr>
      </w:pPr>
    </w:p>
    <w:p w:rsidR="00F300F8" w:rsidRPr="00F300F8" w:rsidRDefault="00F300F8" w:rsidP="00F300F8">
      <w:pPr>
        <w:spacing w:after="0" w:line="240" w:lineRule="auto"/>
        <w:ind w:firstLine="709"/>
        <w:jc w:val="both"/>
        <w:rPr>
          <w:rFonts w:ascii="Times New Roman" w:eastAsia="Calibri" w:hAnsi="Times New Roman" w:cs="Times New Roman"/>
          <w:sz w:val="28"/>
          <w:szCs w:val="24"/>
          <w:lang w:val="kk-KZ"/>
        </w:rPr>
      </w:pPr>
      <w:r w:rsidRPr="00F300F8">
        <w:rPr>
          <w:rFonts w:ascii="Times New Roman" w:eastAsia="Calibri" w:hAnsi="Times New Roman" w:cs="Times New Roman"/>
          <w:sz w:val="28"/>
          <w:szCs w:val="24"/>
          <w:lang w:val="kk-KZ"/>
        </w:rPr>
        <w:t xml:space="preserve">Құрамы </w:t>
      </w:r>
      <w:r w:rsidR="001418C2">
        <w:rPr>
          <w:rFonts w:ascii="Times New Roman" w:eastAsia="Calibri" w:hAnsi="Times New Roman" w:cs="Times New Roman"/>
          <w:sz w:val="28"/>
          <w:szCs w:val="24"/>
          <w:lang w:val="kk-KZ"/>
        </w:rPr>
        <w:t>89,05:10,95</w:t>
      </w:r>
      <w:r w:rsidRPr="00F300F8">
        <w:rPr>
          <w:rFonts w:ascii="Times New Roman" w:eastAsia="Calibri" w:hAnsi="Times New Roman" w:cs="Times New Roman"/>
          <w:sz w:val="28"/>
          <w:szCs w:val="24"/>
          <w:lang w:val="kk-KZ"/>
        </w:rPr>
        <w:t xml:space="preserve"> моль. % сополимердің сорбциялық қабілеті төмендеу, сондықтан ~ 75ºС-да шамалы өзгеріс байқалады. Әрі қарай, 350 ~ 450ºС температура аралығында қатты полимерді қыздыру кезінде "суық кристалданумен" байланысты экзотермиялық әсер бар. 470-550ºС диапазонында таза суда 2720 Дж/г және лас суда 3685 Дж/г жылу шығаратын қарқынды шыңды байқауға болады. Қорытындылай келе, екі түрлі құрамдағы сополимерлердің үлгілері жылу ағынының қисық сызығының бір-бірінен ерекшеленетінін атап өтуге болады. Бірақ соған қарамастан, қисықтарда ұқсас шыңдар пайда болады, бұл сапалық және сандық жағынан әртүрлі құрамды сополимерлерінде ұқсас қасиеттердің болуын дәлелдейді.</w:t>
      </w:r>
    </w:p>
    <w:p w:rsidR="00F300F8" w:rsidRPr="00F300F8" w:rsidRDefault="00F300F8" w:rsidP="00F300F8">
      <w:pPr>
        <w:spacing w:after="0" w:line="240" w:lineRule="auto"/>
        <w:ind w:firstLine="709"/>
        <w:jc w:val="both"/>
        <w:rPr>
          <w:rFonts w:ascii="Times New Roman" w:eastAsia="Calibri" w:hAnsi="Times New Roman" w:cs="Times New Roman"/>
          <w:sz w:val="28"/>
          <w:szCs w:val="28"/>
          <w:lang w:val="kk-KZ"/>
        </w:rPr>
      </w:pPr>
      <w:r w:rsidRPr="00F300F8">
        <w:rPr>
          <w:rFonts w:ascii="Times New Roman" w:eastAsia="Calibri" w:hAnsi="Times New Roman" w:cs="Times New Roman"/>
          <w:sz w:val="28"/>
          <w:szCs w:val="28"/>
          <w:lang w:val="kk-KZ"/>
        </w:rPr>
        <w:t>Полимерлердегі п-ЭГФ:АҚ бірліктерінің үлесінің жоғарылауымен гельдердің сорбциялық мүмкіндіктері төмендейді. Қарастырылып отырған қатардағы карбоксил топтарының санының артуы төмен молекулалық тұз қоспаларына сезімталдықты арттырады, ал соңғысының концентрациясы жоғарылайды. Гидрогельдердің ісінген күйден максималды қысылған күйге ауысуы дискреттілігімен сипатталады. Акрил қышқылы бірліктері бар сополимерлер үшін бұл құбылыс п-ЭГФ төмен концентрацияларында байқалатының айта кету керек.</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Алынған нәтижелер полимер композициясының құрамымен индукцияланған полиэтиленгликольфумарат және акрил қышқылы негізіндегі сополимерлердің физика-химиялық қасиеттерін бақылау мүмкіндігін көрсетеді, бұл алдын ала белгіленген мінез-құлық бағдарламасымен жаңа материалдарды жасауға мүмкіндік береді.</w:t>
      </w:r>
    </w:p>
    <w:p w:rsid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ind w:firstLine="708"/>
        <w:jc w:val="both"/>
        <w:outlineLvl w:val="1"/>
        <w:rPr>
          <w:rFonts w:ascii="Times New Roman" w:eastAsia="Times New Roman" w:hAnsi="Times New Roman" w:cs="Times New Roman"/>
          <w:b/>
          <w:sz w:val="28"/>
          <w:szCs w:val="28"/>
          <w:lang w:val="kk-KZ"/>
        </w:rPr>
      </w:pPr>
      <w:bookmarkStart w:id="15" w:name="_Toc156900968"/>
      <w:r w:rsidRPr="00F300F8">
        <w:rPr>
          <w:rFonts w:ascii="Times New Roman" w:eastAsia="Times New Roman" w:hAnsi="Times New Roman" w:cs="Times New Roman"/>
          <w:b/>
          <w:sz w:val="28"/>
          <w:szCs w:val="28"/>
          <w:lang w:val="kk-KZ"/>
        </w:rPr>
        <w:t xml:space="preserve">3.2 </w:t>
      </w:r>
      <w:bookmarkEnd w:id="15"/>
      <w:r w:rsidRPr="00F300F8">
        <w:rPr>
          <w:rFonts w:ascii="Times New Roman" w:eastAsia="Times New Roman" w:hAnsi="Times New Roman" w:cs="Times New Roman"/>
          <w:b/>
          <w:sz w:val="28"/>
          <w:szCs w:val="28"/>
          <w:lang w:val="kk-KZ"/>
        </w:rPr>
        <w:t>Сополимерлердің беттік морфологиясына термиялық өндеудің әсерін зерттеу</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П-ЭГФ:АҚ сополимерлерінің жоғары температураның әсерінен әртүрлі қатынастарда қалай өзгеретінін және оның байланыстырушы функцияларды одан әрі орындай алатынын түсіну үшін азот атмосферасындағы термиялық өңдеу процесінде полимер морфологиясың зерттеу қызығушылық тудырады. Күйдіру, фазалық өзгерістерді, қайта кристалдануды және полимерлердің морфологиясы мен сипаттамаларының өзгеруін тудыруы мүмкін [158]. Полимердің молекулалық тізбегінің қозғалғыштығы температураға байланысты жоғарылайтыны белгілі. Тізбектің қозғалғыштығы және полимерлердің қайта кристалдануы кезінде не болатыны оның морфологиясына әсер етеді [159-161]. </w:t>
      </w:r>
    </w:p>
    <w:p w:rsidR="00F300F8" w:rsidRPr="00F300F8" w:rsidRDefault="00F300F8" w:rsidP="00F300F8">
      <w:pPr>
        <w:spacing w:after="0" w:line="240" w:lineRule="auto"/>
        <w:ind w:firstLine="454"/>
        <w:jc w:val="both"/>
        <w:rPr>
          <w:rFonts w:ascii="Times New Roman" w:eastAsia="Times New Roman" w:hAnsi="Times New Roman" w:cs="Times New Roman"/>
          <w:sz w:val="24"/>
          <w:lang w:val="kk-KZ" w:eastAsia="ru-RU"/>
        </w:rPr>
      </w:pPr>
    </w:p>
    <w:tbl>
      <w:tblPr>
        <w:tblStyle w:val="100"/>
        <w:tblW w:w="0" w:type="auto"/>
        <w:tblLook w:val="04A0" w:firstRow="1" w:lastRow="0" w:firstColumn="1" w:lastColumn="0" w:noHBand="0" w:noVBand="1"/>
      </w:tblPr>
      <w:tblGrid>
        <w:gridCol w:w="4681"/>
        <w:gridCol w:w="4664"/>
      </w:tblGrid>
      <w:tr w:rsidR="00F300F8" w:rsidRPr="00F300F8" w:rsidTr="000417A0">
        <w:tc>
          <w:tcPr>
            <w:tcW w:w="4681" w:type="dxa"/>
            <w:tcBorders>
              <w:top w:val="nil"/>
              <w:left w:val="nil"/>
              <w:bottom w:val="nil"/>
              <w:right w:val="nil"/>
            </w:tcBorders>
            <w:shd w:val="clear" w:color="auto" w:fill="auto"/>
            <w:hideMark/>
          </w:tcPr>
          <w:p w:rsidR="00F300F8" w:rsidRPr="00F300F8" w:rsidRDefault="00F300F8" w:rsidP="00F300F8">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r w:rsidRPr="00F300F8">
              <w:rPr>
                <w:rFonts w:ascii="Times New Roman" w:eastAsia="Times New Roman" w:hAnsi="Times New Roman" w:cs="Times New Roman"/>
                <w:noProof/>
                <w:sz w:val="24"/>
                <w:szCs w:val="24"/>
                <w:lang w:eastAsia="ru-RU"/>
              </w:rPr>
              <w:drawing>
                <wp:inline distT="0" distB="0" distL="0" distR="0" wp14:anchorId="02272609" wp14:editId="32EAD1C1">
                  <wp:extent cx="1767840" cy="1624922"/>
                  <wp:effectExtent l="0" t="0" r="3810" b="0"/>
                  <wp:docPr id="112" name="Рисунок 112" descr="C:\Users\Abylaikhan\AppData\Local\Microsoft\Windows\INetCache\Content.Word\38e4bdfd-0a11-4317-b735-9f6389ce36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ylaikhan\AppData\Local\Microsoft\Windows\INetCache\Content.Word\38e4bdfd-0a11-4317-b735-9f6389ce36ff.jpeg"/>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50000"/>
                                    </a14:imgEffect>
                                    <a14:imgEffect>
                                      <a14:brightnessContrast bright="10000"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1780114" cy="1636204"/>
                          </a:xfrm>
                          <a:prstGeom prst="rect">
                            <a:avLst/>
                          </a:prstGeom>
                          <a:noFill/>
                          <a:ln>
                            <a:noFill/>
                          </a:ln>
                        </pic:spPr>
                      </pic:pic>
                    </a:graphicData>
                  </a:graphic>
                </wp:inline>
              </w:drawing>
            </w:r>
          </w:p>
          <w:p w:rsidR="00F300F8" w:rsidRPr="00F300F8" w:rsidRDefault="00F300F8" w:rsidP="00F300F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p>
          <w:p w:rsidR="00F300F8" w:rsidRPr="00F300F8" w:rsidRDefault="00F300F8" w:rsidP="00F300F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p>
          <w:p w:rsidR="00F300F8" w:rsidRPr="00F300F8" w:rsidRDefault="00F300F8" w:rsidP="00F300F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p>
          <w:p w:rsidR="00F300F8" w:rsidRPr="00F300F8" w:rsidRDefault="00F300F8" w:rsidP="00F300F8">
            <w:pPr>
              <w:jc w:val="center"/>
              <w:rPr>
                <w:rFonts w:ascii="Times New Roman" w:eastAsia="Times New Roman" w:hAnsi="Times New Roman" w:cs="Times New Roman"/>
                <w:sz w:val="24"/>
                <w:lang w:val="kk-KZ" w:eastAsia="ru-RU"/>
              </w:rPr>
            </w:pPr>
            <w:r w:rsidRPr="00F300F8">
              <w:rPr>
                <w:rFonts w:ascii="Times New Roman" w:eastAsia="Times New Roman" w:hAnsi="Times New Roman" w:cs="Times New Roman"/>
                <w:sz w:val="24"/>
                <w:szCs w:val="24"/>
                <w:lang w:val="en-US" w:eastAsia="ru-RU"/>
              </w:rPr>
              <w:t xml:space="preserve"> </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sz w:val="24"/>
                <w:szCs w:val="24"/>
                <w:lang w:val="en-US" w:eastAsia="ru-RU"/>
              </w:rPr>
              <w:t>(a)</w:t>
            </w:r>
          </w:p>
        </w:tc>
        <w:tc>
          <w:tcPr>
            <w:tcW w:w="4664" w:type="dxa"/>
            <w:tcBorders>
              <w:top w:val="nil"/>
              <w:left w:val="nil"/>
              <w:bottom w:val="nil"/>
              <w:right w:val="nil"/>
            </w:tcBorders>
            <w:hideMark/>
          </w:tcPr>
          <w:p w:rsidR="00F300F8" w:rsidRPr="00F300F8" w:rsidRDefault="00F300F8" w:rsidP="00F300F8">
            <w:pP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noProof/>
                <w:sz w:val="24"/>
                <w:szCs w:val="24"/>
                <w:lang w:eastAsia="ru-RU"/>
              </w:rPr>
              <w:drawing>
                <wp:inline distT="0" distB="0" distL="0" distR="0" wp14:anchorId="757DB294" wp14:editId="7238C3F6">
                  <wp:extent cx="1741330" cy="1597025"/>
                  <wp:effectExtent l="0" t="0" r="0" b="3175"/>
                  <wp:docPr id="113" name="Рисунок 113" descr="C:\Users\Abylaikhan\AppData\Local\Microsoft\Windows\INetCache\Content.Word\910a05e3-8fa1-4cfc-9cdf-db8b78dd4cf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ylaikhan\AppData\Local\Microsoft\Windows\INetCache\Content.Word\910a05e3-8fa1-4cfc-9cdf-db8b78dd4cf6.jpe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50000"/>
                                    </a14:imgEffect>
                                    <a14:imgEffect>
                                      <a14:brightnessContrast bright="10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1761972" cy="1615956"/>
                          </a:xfrm>
                          <a:prstGeom prst="rect">
                            <a:avLst/>
                          </a:prstGeom>
                          <a:noFill/>
                          <a:ln>
                            <a:noFill/>
                          </a:ln>
                        </pic:spPr>
                      </pic:pic>
                    </a:graphicData>
                  </a:graphic>
                </wp:inline>
              </w:drawing>
            </w:r>
          </w:p>
          <w:p w:rsidR="00F300F8" w:rsidRPr="00F300F8" w:rsidRDefault="00F300F8" w:rsidP="00F300F8">
            <w:pP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3"/>
                <w:szCs w:val="23"/>
                <w:lang w:val="en-US" w:eastAsia="ru-RU"/>
              </w:rPr>
              <w:t>b</w:t>
            </w:r>
            <w:r w:rsidRPr="00F300F8">
              <w:rPr>
                <w:rFonts w:ascii="Times New Roman" w:eastAsia="Times New Roman" w:hAnsi="Times New Roman" w:cs="Times New Roman"/>
                <w:sz w:val="24"/>
                <w:szCs w:val="24"/>
                <w:lang w:val="en-US" w:eastAsia="ru-RU"/>
              </w:rPr>
              <w:t>)</w:t>
            </w:r>
          </w:p>
        </w:tc>
      </w:tr>
      <w:tr w:rsidR="00F300F8" w:rsidRPr="00F300F8" w:rsidTr="000417A0">
        <w:tc>
          <w:tcPr>
            <w:tcW w:w="4681" w:type="dxa"/>
            <w:tcBorders>
              <w:top w:val="nil"/>
              <w:left w:val="nil"/>
              <w:bottom w:val="nil"/>
              <w:right w:val="nil"/>
            </w:tcBorders>
            <w:hideMark/>
          </w:tcPr>
          <w:p w:rsidR="00F300F8" w:rsidRPr="00F300F8" w:rsidRDefault="00F300F8" w:rsidP="00F300F8">
            <w:pPr>
              <w:jc w:val="right"/>
              <w:rPr>
                <w:rFonts w:ascii="Times New Roman" w:eastAsia="Times New Roman" w:hAnsi="Times New Roman" w:cs="Times New Roman"/>
                <w:sz w:val="23"/>
                <w:szCs w:val="23"/>
                <w:lang w:val="en-US" w:eastAsia="ru-RU"/>
              </w:rPr>
            </w:pPr>
            <w:r w:rsidRPr="00F300F8">
              <w:rPr>
                <w:rFonts w:ascii="Times New Roman" w:eastAsia="Times New Roman" w:hAnsi="Times New Roman" w:cs="Times New Roman"/>
                <w:noProof/>
                <w:sz w:val="24"/>
                <w:szCs w:val="24"/>
                <w:lang w:eastAsia="ru-RU"/>
              </w:rPr>
              <w:drawing>
                <wp:inline distT="0" distB="0" distL="0" distR="0" wp14:anchorId="06C2994D" wp14:editId="727FC5DC">
                  <wp:extent cx="1805940" cy="1634110"/>
                  <wp:effectExtent l="0" t="0" r="3810" b="4445"/>
                  <wp:docPr id="114" name="Рисунок 114" descr="C:\Users\Abylaikhan\AppData\Local\Microsoft\Windows\INetCache\Content.Word\226b6760-ac54-41d1-9710-172bb1c8e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ylaikhan\AppData\Local\Microsoft\Windows\INetCache\Content.Word\226b6760-ac54-41d1-9710-172bb1c8e255.jpe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809235" cy="1637091"/>
                          </a:xfrm>
                          <a:prstGeom prst="rect">
                            <a:avLst/>
                          </a:prstGeom>
                          <a:noFill/>
                          <a:ln>
                            <a:noFill/>
                          </a:ln>
                        </pic:spPr>
                      </pic:pic>
                    </a:graphicData>
                  </a:graphic>
                </wp:inline>
              </w:drawing>
            </w:r>
          </w:p>
          <w:p w:rsidR="00F300F8" w:rsidRPr="00F300F8" w:rsidRDefault="00F300F8" w:rsidP="00F300F8">
            <w:pPr>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3"/>
                <w:szCs w:val="23"/>
                <w:lang w:val="kk-KZ" w:eastAsia="ru-RU"/>
              </w:rPr>
              <w:t xml:space="preserve">                           </w:t>
            </w:r>
            <w:r w:rsidRPr="00F300F8">
              <w:rPr>
                <w:rFonts w:ascii="Times New Roman" w:eastAsia="Times New Roman" w:hAnsi="Times New Roman" w:cs="Times New Roman"/>
                <w:sz w:val="23"/>
                <w:szCs w:val="23"/>
                <w:lang w:val="en-US" w:eastAsia="ru-RU"/>
              </w:rPr>
              <w:t>(c)</w:t>
            </w:r>
          </w:p>
        </w:tc>
        <w:tc>
          <w:tcPr>
            <w:tcW w:w="4664" w:type="dxa"/>
            <w:tcBorders>
              <w:top w:val="nil"/>
              <w:left w:val="nil"/>
              <w:bottom w:val="nil"/>
              <w:right w:val="nil"/>
            </w:tcBorders>
            <w:hideMark/>
          </w:tcPr>
          <w:p w:rsidR="00F300F8" w:rsidRPr="00F300F8" w:rsidRDefault="00F300F8" w:rsidP="00F300F8">
            <w:pPr>
              <w:rPr>
                <w:rFonts w:ascii="Times New Roman" w:eastAsia="Times New Roman" w:hAnsi="Times New Roman" w:cs="Times New Roman"/>
                <w:sz w:val="24"/>
                <w:szCs w:val="24"/>
                <w:lang w:eastAsia="ru-RU"/>
              </w:rPr>
            </w:pPr>
            <w:r w:rsidRPr="00F300F8">
              <w:rPr>
                <w:rFonts w:ascii="Times New Roman" w:eastAsia="Times New Roman" w:hAnsi="Times New Roman" w:cs="Times New Roman"/>
                <w:noProof/>
                <w:sz w:val="24"/>
                <w:szCs w:val="24"/>
                <w:lang w:eastAsia="ru-RU"/>
              </w:rPr>
              <w:drawing>
                <wp:inline distT="0" distB="0" distL="0" distR="0" wp14:anchorId="2AD66D2D" wp14:editId="7F2732AF">
                  <wp:extent cx="1741481" cy="1596610"/>
                  <wp:effectExtent l="0" t="0" r="0" b="3810"/>
                  <wp:docPr id="115" name="Рисунок 115" descr="C:\Users\Abylaikhan\AppData\Local\Microsoft\Windows\INetCache\Content.Word\ff912a09-b505-4feb-ac56-ebb5c4647bf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ylaikhan\AppData\Local\Microsoft\Windows\INetCache\Content.Word\ff912a09-b505-4feb-ac56-ebb5c4647bf5.jpe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756186" cy="1610091"/>
                          </a:xfrm>
                          <a:prstGeom prst="rect">
                            <a:avLst/>
                          </a:prstGeom>
                          <a:noFill/>
                          <a:ln>
                            <a:noFill/>
                          </a:ln>
                        </pic:spPr>
                      </pic:pic>
                    </a:graphicData>
                  </a:graphic>
                </wp:inline>
              </w:drawing>
            </w:r>
          </w:p>
          <w:p w:rsidR="00F300F8" w:rsidRPr="00F300F8" w:rsidRDefault="00F300F8" w:rsidP="00F300F8">
            <w:pP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3"/>
                <w:szCs w:val="23"/>
                <w:lang w:val="kk-KZ" w:eastAsia="ru-RU"/>
              </w:rPr>
              <w:t xml:space="preserve">                         </w:t>
            </w:r>
            <w:r w:rsidRPr="00F300F8">
              <w:rPr>
                <w:rFonts w:ascii="Times New Roman" w:eastAsia="Times New Roman" w:hAnsi="Times New Roman" w:cs="Times New Roman"/>
                <w:sz w:val="23"/>
                <w:szCs w:val="23"/>
                <w:lang w:val="en-US" w:eastAsia="ru-RU"/>
              </w:rPr>
              <w:t>(d)</w:t>
            </w:r>
          </w:p>
        </w:tc>
      </w:tr>
      <w:tr w:rsidR="00F300F8" w:rsidRPr="00F300F8" w:rsidTr="000417A0">
        <w:tc>
          <w:tcPr>
            <w:tcW w:w="4681" w:type="dxa"/>
            <w:tcBorders>
              <w:top w:val="nil"/>
              <w:left w:val="nil"/>
              <w:bottom w:val="nil"/>
              <w:right w:val="nil"/>
            </w:tcBorders>
            <w:hideMark/>
          </w:tcPr>
          <w:p w:rsidR="00F300F8" w:rsidRPr="00F300F8" w:rsidRDefault="00F300F8" w:rsidP="00F300F8">
            <w:pPr>
              <w:jc w:val="right"/>
              <w:rPr>
                <w:rFonts w:ascii="Times New Roman" w:eastAsia="Times New Roman" w:hAnsi="Times New Roman" w:cs="Times New Roman"/>
                <w:sz w:val="23"/>
                <w:szCs w:val="23"/>
                <w:lang w:val="en-US" w:eastAsia="ru-RU"/>
              </w:rPr>
            </w:pPr>
            <w:r w:rsidRPr="00F300F8">
              <w:rPr>
                <w:rFonts w:ascii="Times New Roman" w:eastAsia="Times New Roman" w:hAnsi="Times New Roman" w:cs="Times New Roman"/>
                <w:noProof/>
                <w:sz w:val="23"/>
                <w:szCs w:val="23"/>
                <w:lang w:eastAsia="ru-RU"/>
              </w:rPr>
              <w:drawing>
                <wp:inline distT="0" distB="0" distL="0" distR="0" wp14:anchorId="1DD04D86" wp14:editId="5B3AE186">
                  <wp:extent cx="1794746" cy="1605527"/>
                  <wp:effectExtent l="0" t="0" r="0" b="0"/>
                  <wp:docPr id="116" name="Рисунок 116" descr="C:\Users\Abylaikhan\Desktop\12ae8eb5-c54a-46e6-9868-e80c2d2b56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ylaikhan\Desktop\12ae8eb5-c54a-46e6-9868-e80c2d2b56e7.png"/>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sharpenSoften amount="5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799470" cy="1609753"/>
                          </a:xfrm>
                          <a:prstGeom prst="rect">
                            <a:avLst/>
                          </a:prstGeom>
                          <a:noFill/>
                          <a:ln>
                            <a:noFill/>
                          </a:ln>
                        </pic:spPr>
                      </pic:pic>
                    </a:graphicData>
                  </a:graphic>
                </wp:inline>
              </w:drawing>
            </w:r>
          </w:p>
          <w:p w:rsidR="00F300F8" w:rsidRPr="00F300F8" w:rsidRDefault="00F300F8" w:rsidP="00F300F8">
            <w:pPr>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3"/>
                <w:szCs w:val="23"/>
                <w:lang w:val="kk-KZ" w:eastAsia="ru-RU"/>
              </w:rPr>
              <w:t xml:space="preserve">                         </w:t>
            </w:r>
            <w:r w:rsidRPr="00F300F8">
              <w:rPr>
                <w:rFonts w:ascii="Times New Roman" w:eastAsia="Times New Roman" w:hAnsi="Times New Roman" w:cs="Times New Roman"/>
                <w:sz w:val="23"/>
                <w:szCs w:val="23"/>
                <w:lang w:val="en-US" w:eastAsia="ru-RU"/>
              </w:rPr>
              <w:t xml:space="preserve">(e) </w:t>
            </w:r>
          </w:p>
        </w:tc>
        <w:tc>
          <w:tcPr>
            <w:tcW w:w="4664" w:type="dxa"/>
            <w:tcBorders>
              <w:top w:val="nil"/>
              <w:left w:val="nil"/>
              <w:bottom w:val="nil"/>
              <w:right w:val="nil"/>
            </w:tcBorders>
            <w:hideMark/>
          </w:tcPr>
          <w:p w:rsidR="00F300F8" w:rsidRPr="00F300F8" w:rsidRDefault="00F300F8" w:rsidP="00F300F8">
            <w:pPr>
              <w:rPr>
                <w:rFonts w:ascii="Times New Roman" w:eastAsia="Times New Roman" w:hAnsi="Times New Roman" w:cs="Times New Roman"/>
                <w:sz w:val="24"/>
                <w:szCs w:val="24"/>
                <w:lang w:eastAsia="ru-RU"/>
              </w:rPr>
            </w:pPr>
            <w:r w:rsidRPr="00F300F8">
              <w:rPr>
                <w:rFonts w:ascii="Times New Roman" w:eastAsia="Times New Roman" w:hAnsi="Times New Roman" w:cs="Times New Roman"/>
                <w:noProof/>
                <w:sz w:val="23"/>
                <w:szCs w:val="23"/>
                <w:lang w:eastAsia="ru-RU"/>
              </w:rPr>
              <w:drawing>
                <wp:inline distT="0" distB="0" distL="0" distR="0" wp14:anchorId="7CEAB555" wp14:editId="533B6E0C">
                  <wp:extent cx="1758150" cy="1612485"/>
                  <wp:effectExtent l="0" t="0" r="0" b="6985"/>
                  <wp:docPr id="117" name="Рисунок 117" descr="C:\Users\Abylaikhan\AppData\Local\Microsoft\Windows\INetCache\Content.Word\a4c4cea2-0671-42e0-ab22-adaba7e7b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ylaikhan\AppData\Local\Microsoft\Windows\INetCache\Content.Word\a4c4cea2-0671-42e0-ab22-adaba7e7b135.jpe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775476" cy="1628375"/>
                          </a:xfrm>
                          <a:prstGeom prst="rect">
                            <a:avLst/>
                          </a:prstGeom>
                          <a:noFill/>
                          <a:ln>
                            <a:noFill/>
                          </a:ln>
                        </pic:spPr>
                      </pic:pic>
                    </a:graphicData>
                  </a:graphic>
                </wp:inline>
              </w:drawing>
            </w:r>
          </w:p>
          <w:p w:rsidR="00F300F8" w:rsidRPr="00F300F8" w:rsidRDefault="00F300F8" w:rsidP="00F300F8">
            <w:pP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3"/>
                <w:szCs w:val="23"/>
                <w:lang w:val="kk-KZ" w:eastAsia="ru-RU"/>
              </w:rPr>
              <w:t xml:space="preserve">                         </w:t>
            </w:r>
            <w:r w:rsidRPr="00F300F8">
              <w:rPr>
                <w:rFonts w:ascii="Times New Roman" w:eastAsia="Times New Roman" w:hAnsi="Times New Roman" w:cs="Times New Roman"/>
                <w:sz w:val="23"/>
                <w:szCs w:val="23"/>
                <w:lang w:val="en-US" w:eastAsia="ru-RU"/>
              </w:rPr>
              <w:t>(f)</w:t>
            </w:r>
          </w:p>
        </w:tc>
      </w:tr>
    </w:tbl>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 xml:space="preserve">a </w:t>
      </w:r>
      <w:r w:rsidRPr="00F300F8">
        <w:rPr>
          <w:rFonts w:ascii="Times New Roman" w:eastAsia="Times New Roman" w:hAnsi="Times New Roman" w:cs="Times New Roman"/>
          <w:sz w:val="28"/>
          <w:szCs w:val="28"/>
          <w:lang w:val="en-US" w:eastAsia="ru-RU"/>
        </w:rPr>
        <w:sym w:font="Symbol" w:char="F02D"/>
      </w:r>
      <w:r w:rsidRPr="00F300F8">
        <w:rPr>
          <w:rFonts w:ascii="Times New Roman" w:eastAsia="Times New Roman" w:hAnsi="Times New Roman" w:cs="Times New Roman"/>
          <w:sz w:val="28"/>
          <w:szCs w:val="28"/>
          <w:lang w:val="en-US" w:eastAsia="ru-RU"/>
        </w:rPr>
        <w:t xml:space="preserve"> 150°C; b </w:t>
      </w:r>
      <w:r w:rsidRPr="00F300F8">
        <w:rPr>
          <w:rFonts w:ascii="Times New Roman" w:eastAsia="Times New Roman" w:hAnsi="Times New Roman" w:cs="Times New Roman"/>
          <w:sz w:val="28"/>
          <w:szCs w:val="28"/>
          <w:lang w:val="en-US" w:eastAsia="ru-RU"/>
        </w:rPr>
        <w:sym w:font="Symbol" w:char="F02D"/>
      </w:r>
      <w:r w:rsidRPr="00F300F8">
        <w:rPr>
          <w:rFonts w:ascii="Times New Roman" w:eastAsia="Times New Roman" w:hAnsi="Times New Roman" w:cs="Times New Roman"/>
          <w:sz w:val="28"/>
          <w:szCs w:val="28"/>
          <w:lang w:val="en-US" w:eastAsia="ru-RU"/>
        </w:rPr>
        <w:t xml:space="preserve"> 200°C; c </w:t>
      </w:r>
      <w:r w:rsidRPr="00F300F8">
        <w:rPr>
          <w:rFonts w:ascii="Times New Roman" w:eastAsia="Times New Roman" w:hAnsi="Times New Roman" w:cs="Times New Roman"/>
          <w:sz w:val="28"/>
          <w:szCs w:val="28"/>
          <w:lang w:val="en-US" w:eastAsia="ru-RU"/>
        </w:rPr>
        <w:sym w:font="Symbol" w:char="F02D"/>
      </w:r>
      <w:r w:rsidRPr="00F300F8">
        <w:rPr>
          <w:rFonts w:ascii="Times New Roman" w:eastAsia="Times New Roman" w:hAnsi="Times New Roman" w:cs="Times New Roman"/>
          <w:sz w:val="28"/>
          <w:szCs w:val="28"/>
          <w:lang w:val="en-US" w:eastAsia="ru-RU"/>
        </w:rPr>
        <w:t xml:space="preserve"> 350°C; d </w:t>
      </w:r>
      <w:r w:rsidRPr="00F300F8">
        <w:rPr>
          <w:rFonts w:ascii="Times New Roman" w:eastAsia="Times New Roman" w:hAnsi="Times New Roman" w:cs="Times New Roman"/>
          <w:sz w:val="28"/>
          <w:szCs w:val="28"/>
          <w:lang w:val="en-US" w:eastAsia="ru-RU"/>
        </w:rPr>
        <w:sym w:font="Symbol" w:char="F02D"/>
      </w:r>
      <w:r w:rsidRPr="00F300F8">
        <w:rPr>
          <w:rFonts w:ascii="Times New Roman" w:eastAsia="Times New Roman" w:hAnsi="Times New Roman" w:cs="Times New Roman"/>
          <w:sz w:val="28"/>
          <w:szCs w:val="28"/>
          <w:lang w:val="en-US" w:eastAsia="ru-RU"/>
        </w:rPr>
        <w:t xml:space="preserve"> 400°C; e </w:t>
      </w:r>
      <w:r w:rsidRPr="00F300F8">
        <w:rPr>
          <w:rFonts w:ascii="Times New Roman" w:eastAsia="Times New Roman" w:hAnsi="Times New Roman" w:cs="Times New Roman"/>
          <w:sz w:val="28"/>
          <w:szCs w:val="28"/>
          <w:lang w:val="en-US" w:eastAsia="ru-RU"/>
        </w:rPr>
        <w:sym w:font="Symbol" w:char="F02D"/>
      </w:r>
      <w:r w:rsidRPr="00F300F8">
        <w:rPr>
          <w:rFonts w:ascii="Times New Roman" w:eastAsia="Times New Roman" w:hAnsi="Times New Roman" w:cs="Times New Roman"/>
          <w:sz w:val="28"/>
          <w:szCs w:val="28"/>
          <w:lang w:val="en-US" w:eastAsia="ru-RU"/>
        </w:rPr>
        <w:t xml:space="preserve"> 450°C; f </w:t>
      </w:r>
      <w:r w:rsidRPr="00F300F8">
        <w:rPr>
          <w:rFonts w:ascii="Times New Roman" w:eastAsia="Times New Roman" w:hAnsi="Times New Roman" w:cs="Times New Roman"/>
          <w:sz w:val="28"/>
          <w:szCs w:val="28"/>
          <w:lang w:val="en-US" w:eastAsia="ru-RU"/>
        </w:rPr>
        <w:sym w:font="Symbol" w:char="F02D"/>
      </w:r>
      <w:r w:rsidRPr="00F300F8">
        <w:rPr>
          <w:rFonts w:ascii="Times New Roman" w:eastAsia="Times New Roman" w:hAnsi="Times New Roman" w:cs="Times New Roman"/>
          <w:sz w:val="28"/>
          <w:szCs w:val="28"/>
          <w:lang w:val="en-US" w:eastAsia="ru-RU"/>
        </w:rPr>
        <w:t xml:space="preserve"> 500°C</w:t>
      </w:r>
    </w:p>
    <w:p w:rsidR="00F300F8" w:rsidRPr="00F300F8" w:rsidRDefault="00F300F8" w:rsidP="00F300F8">
      <w:pPr>
        <w:spacing w:after="0" w:line="240" w:lineRule="auto"/>
        <w:jc w:val="center"/>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en-US" w:eastAsia="ru-RU"/>
        </w:rPr>
        <w:t>C</w:t>
      </w:r>
      <w:r w:rsidRPr="00F300F8">
        <w:rPr>
          <w:rFonts w:ascii="Times New Roman" w:eastAsia="Times New Roman" w:hAnsi="Times New Roman" w:cs="Times New Roman"/>
          <w:sz w:val="28"/>
          <w:szCs w:val="28"/>
          <w:lang w:eastAsia="ru-RU"/>
        </w:rPr>
        <w:t>урет</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val="kk-KZ" w:eastAsia="ru-RU"/>
        </w:rPr>
        <w:t xml:space="preserve">18 -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8"/>
          <w:lang w:val="kk-KZ" w:eastAsia="ru-RU"/>
        </w:rPr>
        <w:t xml:space="preserve"> мол. % қатынастардағы күйдірілген п-ЭГФ:АҚ сополимерлері </w:t>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150°C температурада термиялық өңдеуден кейін п-ЭГФ:АК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8"/>
          <w:lang w:val="kk-KZ" w:eastAsia="ru-RU"/>
        </w:rPr>
        <w:t xml:space="preserve"> мол. %) сополимерінің рельефі сарғаюмен жеңіл деформациямен сипатталады (18 а-сурет). 200°C температурада күйдіру дөнестер мен ойықтар түрінде жергілікті түзілімдері бар толқын тәрізді рельефпен сипатталады. Күйдіру қоңыр түске дейін айтарлықтай қараюмен сипатталады (18 б-сурет). Сополимерлердің беткі рельефінің өзгеруі температураның 350°C дейін жоғарылауымен айқынырақ болады: жергілікті түзілімдер қорғандар мен шұңқырлар түрінде пайда болады, яғни беті кедір-бұдыр болады (18 с-сурет). 400°C температурада күйдіру сополимер бетінің морфологиясының айтарлықтай өзгеруіне әкелмейді (18 d-сурет). 450°C температурада күйдірілген cополимер беткі рельефінің кейбір тегістелуімен, бірақ айқын қара және металл жылтырымен сипатталады. Полимер үлгілері қатты және сынғыш болады. 500°C температурада күйдірілгеннен кейін сынғыш сополимер ыдырай бастайды және үгітіліп кетеді, бұл полимердің толық ыдырауын көрсетеді (18 f-сурет). </w:t>
      </w:r>
    </w:p>
    <w:p w:rsidR="00F300F8" w:rsidRPr="00F300F8" w:rsidRDefault="00F300F8" w:rsidP="00F300F8">
      <w:pPr>
        <w:spacing w:after="0" w:line="240" w:lineRule="auto"/>
        <w:ind w:firstLine="454"/>
        <w:contextualSpacing/>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Сынамалардың морфологиясының өзгеруі растрлық электронды микроскопия арқылы да талданды (19-сурет). Полиэтиленгликольфумарат және акрил қышқылы микросуреттері 19 (a, b)-суреттерінде көрсетілген. Алынған п-ЭГФ:АК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8"/>
          <w:lang w:val="kk-KZ" w:eastAsia="ru-RU"/>
        </w:rPr>
        <w:t xml:space="preserve"> мол. % арақатынаста) сополимерінің беткі морфологиясын зерттеу соңғысы өте күрделі құрылымдық-морфологиялық ұйым екенін көрсетті. </w:t>
      </w:r>
      <w:r w:rsidRPr="00F300F8">
        <w:rPr>
          <w:rFonts w:ascii="Times New Roman" w:eastAsiaTheme="minorEastAsia" w:hAnsi="Times New Roman" w:cs="Times New Roman"/>
          <w:sz w:val="28"/>
          <w:szCs w:val="28"/>
          <w:lang w:val="kk-KZ" w:eastAsia="ru-RU"/>
        </w:rPr>
        <w:t>Үлгінің микрофотосуреттерінде кішігірім ойықтардың көп мөлшері бар ерекше құрылымы көрінеді</w:t>
      </w:r>
      <w:r w:rsidRPr="00F300F8">
        <w:rPr>
          <w:rFonts w:ascii="Times New Roman" w:eastAsia="Times New Roman" w:hAnsi="Times New Roman" w:cs="Times New Roman"/>
          <w:sz w:val="28"/>
          <w:szCs w:val="28"/>
          <w:lang w:val="kk-KZ" w:eastAsia="ru-RU"/>
        </w:rPr>
        <w:t xml:space="preserve"> (19 а және b-суреттері). </w:t>
      </w:r>
    </w:p>
    <w:p w:rsidR="00F300F8" w:rsidRPr="00F300F8" w:rsidRDefault="00F300F8" w:rsidP="00F300F8">
      <w:pPr>
        <w:tabs>
          <w:tab w:val="center" w:pos="4677"/>
          <w:tab w:val="left" w:pos="7380"/>
          <w:tab w:val="left" w:pos="7920"/>
        </w:tabs>
        <w:spacing w:after="0" w:line="240" w:lineRule="auto"/>
        <w:ind w:firstLine="567"/>
        <w:jc w:val="both"/>
        <w:rPr>
          <w:rFonts w:ascii="Times New Roman" w:eastAsia="Times New Roman" w:hAnsi="Times New Roman" w:cs="Times New Roman"/>
          <w:sz w:val="24"/>
          <w:lang w:val="kk-KZ" w:eastAsia="ru-RU"/>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300F8" w:rsidRPr="00F300F8" w:rsidTr="000417A0">
        <w:tc>
          <w:tcPr>
            <w:tcW w:w="4672" w:type="dxa"/>
          </w:tcPr>
          <w:p w:rsidR="00F300F8" w:rsidRPr="00F300F8" w:rsidRDefault="00F300F8" w:rsidP="00F300F8">
            <w:pPr>
              <w:jc w:val="right"/>
              <w:rPr>
                <w:rFonts w:ascii="Times New Roman" w:eastAsia="Times New Roman" w:hAnsi="Times New Roman" w:cs="Times New Roman"/>
                <w:sz w:val="24"/>
                <w:vertAlign w:val="subscript"/>
                <w:lang w:val="kk-KZ" w:eastAsia="ru-RU"/>
              </w:rPr>
            </w:pPr>
            <w:r w:rsidRPr="00F300F8">
              <w:rPr>
                <w:rFonts w:ascii="Times New Roman" w:eastAsia="Times New Roman" w:hAnsi="Times New Roman" w:cs="Times New Roman"/>
                <w:noProof/>
                <w:sz w:val="28"/>
                <w:szCs w:val="28"/>
                <w:lang w:eastAsia="ru-RU"/>
              </w:rPr>
              <w:drawing>
                <wp:inline distT="0" distB="0" distL="0" distR="0" wp14:anchorId="29F9990E" wp14:editId="677167A1">
                  <wp:extent cx="1724794" cy="1882140"/>
                  <wp:effectExtent l="0" t="0" r="889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Без имени.png"/>
                          <pic:cNvPicPr/>
                        </pic:nvPicPr>
                        <pic:blipFill rotWithShape="1">
                          <a:blip r:embed="rId126" cstate="print">
                            <a:extLst>
                              <a:ext uri="{28A0092B-C50C-407E-A947-70E740481C1C}">
                                <a14:useLocalDpi xmlns:a14="http://schemas.microsoft.com/office/drawing/2010/main" val="0"/>
                              </a:ext>
                            </a:extLst>
                          </a:blip>
                          <a:srcRect t="-1" r="2597" b="1489"/>
                          <a:stretch/>
                        </pic:blipFill>
                        <pic:spPr bwMode="auto">
                          <a:xfrm>
                            <a:off x="0" y="0"/>
                            <a:ext cx="1730159" cy="1887994"/>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rsidR="00F300F8" w:rsidRPr="00F300F8" w:rsidRDefault="00F300F8" w:rsidP="00F300F8">
            <w:pPr>
              <w:rPr>
                <w:rFonts w:ascii="Times New Roman" w:eastAsia="Times New Roman" w:hAnsi="Times New Roman" w:cs="Times New Roman"/>
                <w:sz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04A17883" wp14:editId="4198F815">
                  <wp:extent cx="1711588" cy="1882140"/>
                  <wp:effectExtent l="0" t="0" r="3175"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Без имени.png"/>
                          <pic:cNvPicPr/>
                        </pic:nvPicPr>
                        <pic:blipFill rotWithShape="1">
                          <a:blip r:embed="rId127" cstate="print">
                            <a:extLst>
                              <a:ext uri="{28A0092B-C50C-407E-A947-70E740481C1C}">
                                <a14:useLocalDpi xmlns:a14="http://schemas.microsoft.com/office/drawing/2010/main" val="0"/>
                              </a:ext>
                            </a:extLst>
                          </a:blip>
                          <a:srcRect r="3964" b="2122"/>
                          <a:stretch/>
                        </pic:blipFill>
                        <pic:spPr bwMode="auto">
                          <a:xfrm>
                            <a:off x="0" y="0"/>
                            <a:ext cx="1719390" cy="1890720"/>
                          </a:xfrm>
                          <a:prstGeom prst="rect">
                            <a:avLst/>
                          </a:prstGeom>
                          <a:ln>
                            <a:noFill/>
                          </a:ln>
                          <a:extLst>
                            <a:ext uri="{53640926-AAD7-44D8-BBD7-CCE9431645EC}">
                              <a14:shadowObscured xmlns:a14="http://schemas.microsoft.com/office/drawing/2010/main"/>
                            </a:ext>
                          </a:extLst>
                        </pic:spPr>
                      </pic:pic>
                    </a:graphicData>
                  </a:graphic>
                </wp:inline>
              </w:drawing>
            </w:r>
          </w:p>
        </w:tc>
      </w:tr>
    </w:tbl>
    <w:p w:rsidR="00F300F8" w:rsidRPr="00F300F8" w:rsidRDefault="00F300F8" w:rsidP="00F300F8">
      <w:pPr>
        <w:tabs>
          <w:tab w:val="center" w:pos="4677"/>
          <w:tab w:val="left" w:pos="7380"/>
          <w:tab w:val="left" w:pos="7920"/>
        </w:tabs>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19 -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8"/>
          <w:lang w:val="kk-KZ" w:eastAsia="ru-RU"/>
        </w:rPr>
        <w:t xml:space="preserve"> мол. % бастапқы қатынастардағы п-ЭГФ:АҚ сополимерінің  ×3000 үлкейту кезінде, сканерленген электронды микросуреттері</w:t>
      </w:r>
    </w:p>
    <w:p w:rsidR="00F300F8" w:rsidRPr="00F300F8" w:rsidRDefault="00F300F8" w:rsidP="00F300F8">
      <w:pPr>
        <w:tabs>
          <w:tab w:val="center" w:pos="4677"/>
          <w:tab w:val="left" w:pos="7380"/>
          <w:tab w:val="left" w:pos="7920"/>
        </w:tabs>
        <w:spacing w:after="0" w:line="240" w:lineRule="auto"/>
        <w:jc w:val="center"/>
        <w:rPr>
          <w:rFonts w:ascii="Times New Roman" w:eastAsia="Times New Roman" w:hAnsi="Times New Roman" w:cs="Times New Roman"/>
          <w:sz w:val="28"/>
          <w:szCs w:val="28"/>
          <w:lang w:val="kk-KZ" w:eastAsia="ru-RU"/>
        </w:rPr>
      </w:pPr>
    </w:p>
    <w:p w:rsidR="00F300F8" w:rsidRPr="00F300F8" w:rsidRDefault="00F300F8" w:rsidP="00F300F8">
      <w:pPr>
        <w:tabs>
          <w:tab w:val="center" w:pos="4677"/>
          <w:tab w:val="left" w:pos="7380"/>
          <w:tab w:val="left" w:pos="7920"/>
        </w:tabs>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ab/>
        <w:t xml:space="preserve">Сополимерлерді 290°C температурада күйдіру полимерлердің деформациясына әкеледі </w:t>
      </w:r>
      <w:r w:rsidRPr="00F300F8">
        <w:rPr>
          <w:rFonts w:ascii="Times New Roman" w:eastAsia="Times New Roman" w:hAnsi="Times New Roman" w:cs="Times New Roman"/>
          <w:sz w:val="28"/>
          <w:szCs w:val="28"/>
          <w:lang w:eastAsia="ru-RU"/>
        </w:rPr>
        <w:t>(</w:t>
      </w:r>
      <w:r w:rsidRPr="00F300F8">
        <w:rPr>
          <w:rFonts w:ascii="Times New Roman" w:eastAsia="Times New Roman" w:hAnsi="Times New Roman" w:cs="Times New Roman"/>
          <w:sz w:val="28"/>
          <w:szCs w:val="28"/>
          <w:lang w:val="kk-KZ" w:eastAsia="ru-RU"/>
        </w:rPr>
        <w:t>20</w:t>
      </w:r>
      <w:r w:rsidRPr="00F300F8">
        <w:rPr>
          <w:rFonts w:ascii="Times New Roman" w:eastAsia="Times New Roman" w:hAnsi="Times New Roman" w:cs="Times New Roman"/>
          <w:sz w:val="28"/>
          <w:szCs w:val="28"/>
          <w:lang w:eastAsia="ru-RU"/>
        </w:rPr>
        <w:t>-сурет)</w:t>
      </w:r>
      <w:r w:rsidRPr="00F300F8">
        <w:rPr>
          <w:rFonts w:ascii="Times New Roman" w:eastAsia="Times New Roman" w:hAnsi="Times New Roman" w:cs="Times New Roman"/>
          <w:sz w:val="28"/>
          <w:szCs w:val="28"/>
          <w:lang w:val="kk-KZ" w:eastAsia="ru-RU"/>
        </w:rPr>
        <w:t>. 20 а-суретте п-ЭГФ:АҚ бөлшектерінің әртүрлі пішіндері мен өлшемдері бірнеше ондағаннан жүздеген мкм-ге дейін өзгеретінін көруге болады.</w:t>
      </w:r>
      <w:r w:rsidRPr="00F300F8">
        <w:rPr>
          <w:rFonts w:ascii="Times New Roman" w:eastAsia="Times New Roman" w:hAnsi="Times New Roman" w:cs="Times New Roman"/>
          <w:sz w:val="24"/>
          <w:lang w:val="kk-KZ" w:eastAsia="ru-RU"/>
        </w:rPr>
        <w:t xml:space="preserve"> </w:t>
      </w:r>
    </w:p>
    <w:p w:rsidR="00F300F8" w:rsidRPr="00F300F8" w:rsidRDefault="00F300F8" w:rsidP="00F300F8">
      <w:pPr>
        <w:spacing w:after="0" w:line="240" w:lineRule="auto"/>
        <w:ind w:firstLine="454"/>
        <w:jc w:val="both"/>
        <w:rPr>
          <w:rFonts w:ascii="Times New Roman" w:eastAsia="Times New Roman" w:hAnsi="Times New Roman" w:cs="Times New Roman"/>
          <w:sz w:val="24"/>
          <w:lang w:val="kk-KZ" w:eastAsia="ru-RU"/>
        </w:rPr>
      </w:pPr>
    </w:p>
    <w:tbl>
      <w:tblPr>
        <w:tblStyle w:val="100"/>
        <w:tblW w:w="0" w:type="auto"/>
        <w:tblLook w:val="04A0" w:firstRow="1" w:lastRow="0" w:firstColumn="1" w:lastColumn="0" w:noHBand="0" w:noVBand="1"/>
      </w:tblPr>
      <w:tblGrid>
        <w:gridCol w:w="4672"/>
        <w:gridCol w:w="4672"/>
      </w:tblGrid>
      <w:tr w:rsidR="00F300F8" w:rsidRPr="00F300F8" w:rsidTr="000417A0">
        <w:tc>
          <w:tcPr>
            <w:tcW w:w="4672" w:type="dxa"/>
            <w:tcBorders>
              <w:top w:val="nil"/>
              <w:left w:val="nil"/>
              <w:bottom w:val="nil"/>
              <w:right w:val="nil"/>
            </w:tcBorders>
          </w:tcPr>
          <w:p w:rsidR="00F300F8" w:rsidRPr="00F300F8" w:rsidRDefault="00F300F8" w:rsidP="00F300F8">
            <w:pPr>
              <w:tabs>
                <w:tab w:val="left" w:pos="709"/>
                <w:tab w:val="left" w:pos="1869"/>
              </w:tabs>
              <w:contextualSpacing/>
              <w:jc w:val="right"/>
              <w:rPr>
                <w:rFonts w:ascii="Times New Roman" w:eastAsiaTheme="minorEastAsia" w:hAnsi="Times New Roman"/>
                <w:lang w:val="kk-KZ" w:eastAsia="ru-RU"/>
              </w:rPr>
            </w:pPr>
            <w:r w:rsidRPr="00F300F8">
              <w:rPr>
                <w:rFonts w:ascii="Times New Roman" w:eastAsiaTheme="minorEastAsia" w:hAnsi="Times New Roman"/>
                <w:noProof/>
                <w:lang w:eastAsia="ru-RU"/>
              </w:rPr>
              <w:drawing>
                <wp:inline distT="0" distB="0" distL="0" distR="0" wp14:anchorId="247203D7" wp14:editId="450A0A26">
                  <wp:extent cx="1776270" cy="1728000"/>
                  <wp:effectExtent l="0" t="0" r="0" b="5715"/>
                  <wp:docPr id="120" name="Рисунок 120" descr="C:\Users\Abylaikhan\Desktop\Диссер\SEM\ЭГФ-АК термообработка 28-10-22\10-90.290\6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ylaikhan\Desktop\Диссер\SEM\ЭГФ-АК термообработка 28-10-22\10-90.290\6 кр.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76270" cy="1728000"/>
                          </a:xfrm>
                          <a:prstGeom prst="rect">
                            <a:avLst/>
                          </a:prstGeom>
                          <a:noFill/>
                          <a:ln>
                            <a:noFill/>
                          </a:ln>
                        </pic:spPr>
                      </pic:pic>
                    </a:graphicData>
                  </a:graphic>
                </wp:inline>
              </w:drawing>
            </w:r>
          </w:p>
          <w:p w:rsidR="00F300F8" w:rsidRPr="00F300F8" w:rsidRDefault="00F300F8" w:rsidP="00F300F8">
            <w:pPr>
              <w:tabs>
                <w:tab w:val="left" w:pos="709"/>
                <w:tab w:val="left" w:pos="1869"/>
              </w:tabs>
              <w:contextualSpacing/>
              <w:jc w:val="center"/>
              <w:rPr>
                <w:rFonts w:ascii="Times New Roman" w:eastAsiaTheme="minorEastAsia" w:hAnsi="Times New Roman"/>
                <w:lang w:eastAsia="ru-RU"/>
              </w:rPr>
            </w:pPr>
          </w:p>
        </w:tc>
        <w:tc>
          <w:tcPr>
            <w:tcW w:w="4672" w:type="dxa"/>
            <w:tcBorders>
              <w:top w:val="nil"/>
              <w:left w:val="nil"/>
              <w:bottom w:val="nil"/>
              <w:right w:val="nil"/>
            </w:tcBorders>
          </w:tcPr>
          <w:p w:rsidR="00F300F8" w:rsidRPr="00F300F8" w:rsidRDefault="00F300F8" w:rsidP="00F300F8">
            <w:pPr>
              <w:tabs>
                <w:tab w:val="left" w:pos="709"/>
                <w:tab w:val="left" w:pos="1869"/>
              </w:tabs>
              <w:contextualSpacing/>
              <w:rPr>
                <w:rFonts w:ascii="Times New Roman" w:eastAsiaTheme="minorEastAsia" w:hAnsi="Times New Roman"/>
                <w:lang w:eastAsia="ru-RU"/>
              </w:rPr>
            </w:pPr>
            <w:r w:rsidRPr="00F300F8">
              <w:rPr>
                <w:rFonts w:ascii="Times New Roman" w:eastAsiaTheme="minorEastAsia" w:hAnsi="Times New Roman"/>
                <w:noProof/>
                <w:lang w:eastAsia="ru-RU"/>
              </w:rPr>
              <w:drawing>
                <wp:inline distT="0" distB="0" distL="0" distR="0" wp14:anchorId="2D3432BE" wp14:editId="468B5BD2">
                  <wp:extent cx="1739900" cy="1717431"/>
                  <wp:effectExtent l="0" t="0" r="0" b="0"/>
                  <wp:docPr id="121" name="Рисунок 121" descr="C:\Users\Abylaikhan\Desktop\Диссер\SEM\ЭГФ-АК термообработка 28-10-22\10-90.290\1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ylaikhan\Desktop\Диссер\SEM\ЭГФ-АК термообработка 28-10-22\10-90.290\1 кр.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41251" cy="1718764"/>
                          </a:xfrm>
                          <a:prstGeom prst="rect">
                            <a:avLst/>
                          </a:prstGeom>
                          <a:noFill/>
                          <a:ln>
                            <a:noFill/>
                          </a:ln>
                        </pic:spPr>
                      </pic:pic>
                    </a:graphicData>
                  </a:graphic>
                </wp:inline>
              </w:drawing>
            </w:r>
          </w:p>
        </w:tc>
      </w:tr>
      <w:tr w:rsidR="00F300F8" w:rsidRPr="00F300F8" w:rsidTr="000417A0">
        <w:tc>
          <w:tcPr>
            <w:tcW w:w="4672" w:type="dxa"/>
            <w:tcBorders>
              <w:top w:val="nil"/>
              <w:left w:val="nil"/>
              <w:bottom w:val="nil"/>
              <w:right w:val="nil"/>
            </w:tcBorders>
          </w:tcPr>
          <w:p w:rsidR="00F300F8" w:rsidRPr="00F300F8" w:rsidRDefault="00F300F8" w:rsidP="00F300F8">
            <w:pPr>
              <w:tabs>
                <w:tab w:val="left" w:pos="1491"/>
              </w:tabs>
              <w:contextualSpacing/>
              <w:jc w:val="right"/>
              <w:rPr>
                <w:rFonts w:ascii="Times New Roman" w:eastAsiaTheme="minorEastAsia" w:hAnsi="Times New Roman"/>
                <w:lang w:eastAsia="ru-RU"/>
              </w:rPr>
            </w:pPr>
            <w:r w:rsidRPr="00F300F8">
              <w:rPr>
                <w:rFonts w:ascii="Times New Roman" w:eastAsiaTheme="minorEastAsia" w:hAnsi="Times New Roman"/>
                <w:noProof/>
                <w:lang w:eastAsia="ru-RU"/>
              </w:rPr>
              <w:drawing>
                <wp:inline distT="0" distB="0" distL="0" distR="0" wp14:anchorId="6B4E54FD" wp14:editId="371F559D">
                  <wp:extent cx="1766185" cy="1728000"/>
                  <wp:effectExtent l="0" t="0" r="5715" b="5715"/>
                  <wp:docPr id="122" name="Рисунок 122" descr="C:\Users\Abylaikhan\Desktop\Диссер\SEM\ЭГФ-АК термообработка 28-10-22\10-90.290\2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ylaikhan\Desktop\Диссер\SEM\ЭГФ-АК термообработка 28-10-22\10-90.290\2 кр.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66185" cy="1728000"/>
                          </a:xfrm>
                          <a:prstGeom prst="rect">
                            <a:avLst/>
                          </a:prstGeom>
                          <a:noFill/>
                          <a:ln>
                            <a:noFill/>
                          </a:ln>
                        </pic:spPr>
                      </pic:pic>
                    </a:graphicData>
                  </a:graphic>
                </wp:inline>
              </w:drawing>
            </w:r>
          </w:p>
        </w:tc>
        <w:tc>
          <w:tcPr>
            <w:tcW w:w="4672" w:type="dxa"/>
            <w:tcBorders>
              <w:top w:val="nil"/>
              <w:left w:val="nil"/>
              <w:bottom w:val="nil"/>
              <w:right w:val="nil"/>
            </w:tcBorders>
          </w:tcPr>
          <w:p w:rsidR="00F300F8" w:rsidRPr="00F300F8" w:rsidRDefault="00F300F8" w:rsidP="00F300F8">
            <w:pPr>
              <w:tabs>
                <w:tab w:val="left" w:pos="709"/>
                <w:tab w:val="left" w:pos="1869"/>
              </w:tabs>
              <w:contextualSpacing/>
              <w:rPr>
                <w:rFonts w:ascii="Times New Roman" w:eastAsiaTheme="minorEastAsia" w:hAnsi="Times New Roman"/>
                <w:lang w:eastAsia="ru-RU"/>
              </w:rPr>
            </w:pPr>
            <w:r w:rsidRPr="00F300F8">
              <w:rPr>
                <w:rFonts w:ascii="Times New Roman" w:eastAsiaTheme="minorEastAsia" w:hAnsi="Times New Roman"/>
                <w:noProof/>
                <w:lang w:eastAsia="ru-RU"/>
              </w:rPr>
              <w:drawing>
                <wp:inline distT="0" distB="0" distL="0" distR="0" wp14:anchorId="48242A7F" wp14:editId="2E7F2866">
                  <wp:extent cx="1734722" cy="1717430"/>
                  <wp:effectExtent l="0" t="0" r="0" b="0"/>
                  <wp:docPr id="123" name="Рисунок 123" descr="C:\Users\Abylaikhan\Desktop\Диссер\SEM\ЭГФ-АК термообработка 28-10-22\10-90.290\3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ylaikhan\Desktop\Диссер\SEM\ЭГФ-АК термообработка 28-10-22\10-90.290\3 кр як,1.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39584" cy="1722243"/>
                          </a:xfrm>
                          <a:prstGeom prst="rect">
                            <a:avLst/>
                          </a:prstGeom>
                          <a:noFill/>
                          <a:ln>
                            <a:noFill/>
                          </a:ln>
                        </pic:spPr>
                      </pic:pic>
                    </a:graphicData>
                  </a:graphic>
                </wp:inline>
              </w:drawing>
            </w:r>
          </w:p>
        </w:tc>
      </w:tr>
    </w:tbl>
    <w:p w:rsidR="00F300F8" w:rsidRPr="00F300F8" w:rsidRDefault="0031695E" w:rsidP="00F300F8">
      <w:pPr>
        <w:spacing w:after="0" w:line="240" w:lineRule="auto"/>
        <w:ind w:firstLine="709"/>
        <w:rPr>
          <w:rFonts w:ascii="Calibri" w:eastAsia="Times New Roman" w:hAnsi="Calibri" w:cs="Calibri"/>
          <w:sz w:val="24"/>
          <w:szCs w:val="24"/>
          <w:lang w:val="kk-KZ"/>
        </w:rPr>
      </w:pPr>
      <w:r>
        <w:rPr>
          <w:rFonts w:ascii="Times New Roman" w:eastAsia="Times New Roman" w:hAnsi="Times New Roman" w:cs="Times New Roman"/>
          <w:sz w:val="24"/>
          <w:szCs w:val="24"/>
          <w:lang w:val="kk-KZ"/>
        </w:rPr>
        <w:t>а</w:t>
      </w:r>
      <w:r w:rsidR="00F300F8" w:rsidRPr="00F300F8">
        <w:rPr>
          <w:rFonts w:ascii="Times New Roman" w:eastAsia="Times New Roman" w:hAnsi="Times New Roman" w:cs="Times New Roman"/>
          <w:sz w:val="24"/>
          <w:szCs w:val="24"/>
          <w:lang w:val="kk-KZ"/>
        </w:rPr>
        <w:t xml:space="preserve"> – ×500; b – ×1500; c – ×3000; d – ×10000</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Сурет 20 – п-ЭГФ:АҚ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w:t>
      </w:r>
      <w:r w:rsidRPr="00F300F8">
        <w:rPr>
          <w:rFonts w:ascii="Calibri" w:eastAsia="Times New Roman" w:hAnsi="Calibri" w:cs="Calibri"/>
          <w:sz w:val="28"/>
          <w:szCs w:val="28"/>
          <w:lang w:val="kk-KZ"/>
        </w:rPr>
        <w:t xml:space="preserve">моль. % </w:t>
      </w:r>
      <w:r w:rsidRPr="00F300F8">
        <w:rPr>
          <w:rFonts w:ascii="Times New Roman" w:eastAsia="Times New Roman" w:hAnsi="Times New Roman" w:cs="Times New Roman"/>
          <w:sz w:val="28"/>
          <w:szCs w:val="28"/>
          <w:lang w:val="kk-KZ"/>
        </w:rPr>
        <w:t>сополимерінің 290°С термиялық өңдеуден кейін бірізді ұлғаюымен морфологиясының микрофотосуреті</w:t>
      </w:r>
    </w:p>
    <w:p w:rsidR="00F300F8" w:rsidRPr="00F300F8" w:rsidRDefault="00F300F8" w:rsidP="00F300F8">
      <w:pPr>
        <w:spacing w:after="0" w:line="240" w:lineRule="auto"/>
        <w:ind w:firstLine="454"/>
        <w:jc w:val="both"/>
        <w:rPr>
          <w:rFonts w:ascii="Times New Roman" w:eastAsia="Times New Roman" w:hAnsi="Times New Roman" w:cs="Times New Roman"/>
          <w:sz w:val="24"/>
          <w:highlight w:val="yellow"/>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20 (а) Суретте үлгінің беті гетерогенді болып көрінетінін және көптеген микроскопиялық төмпешіктер мен тесіктері бар (~20 nm) әртүрлі құрылымды екенін көруге болады. п-ЭГФ:АҚ сополимерінің дөңес бөлігі термиялық өңдеуден кейін </w:t>
      </w:r>
      <w:r w:rsidR="001418C2">
        <w:rPr>
          <w:rFonts w:ascii="Times New Roman" w:eastAsia="Times New Roman" w:hAnsi="Times New Roman" w:cs="Times New Roman"/>
          <w:sz w:val="28"/>
          <w:szCs w:val="28"/>
          <w:lang w:val="kk-KZ" w:eastAsia="ru-RU"/>
        </w:rPr>
        <w:t>7,95:92,05</w:t>
      </w:r>
      <w:r w:rsidRPr="00F300F8">
        <w:rPr>
          <w:rFonts w:ascii="Times New Roman" w:eastAsia="Times New Roman" w:hAnsi="Times New Roman" w:cs="Times New Roman"/>
          <w:sz w:val="28"/>
          <w:szCs w:val="28"/>
          <w:lang w:val="kk-KZ" w:eastAsia="ru-RU"/>
        </w:rPr>
        <w:t xml:space="preserve"> бастапқы қатынасында агломерацияланған бөлшектерден тұрады (20 a - суреті). Әрі қарай үлкейту кезінде агломерацияланған бөлік кішірек, тығыздалған бөліктерден тұратынын көруге болады (20 b, с - суреті). Бетін одан әрі ұлғайған кезде бөлшектер</w:t>
      </w:r>
      <w:r w:rsidR="006D00CD">
        <w:rPr>
          <w:rFonts w:ascii="Times New Roman" w:eastAsia="Times New Roman" w:hAnsi="Times New Roman" w:cs="Times New Roman"/>
          <w:sz w:val="28"/>
          <w:szCs w:val="28"/>
          <w:lang w:val="kk-KZ" w:eastAsia="ru-RU"/>
        </w:rPr>
        <w:t xml:space="preserve"> 400-700 нм аралығында болады (</w:t>
      </w:r>
      <w:r w:rsidRPr="00F300F8">
        <w:rPr>
          <w:rFonts w:ascii="Times New Roman" w:eastAsia="Times New Roman" w:hAnsi="Times New Roman" w:cs="Times New Roman"/>
          <w:sz w:val="28"/>
          <w:szCs w:val="28"/>
          <w:lang w:val="kk-KZ" w:eastAsia="ru-RU"/>
        </w:rPr>
        <w:t>20 d</w:t>
      </w:r>
      <w:r w:rsidR="006D00CD">
        <w:rPr>
          <w:rFonts w:ascii="Times New Roman" w:eastAsia="Times New Roman" w:hAnsi="Times New Roman" w:cs="Times New Roman"/>
          <w:sz w:val="28"/>
          <w:szCs w:val="28"/>
          <w:lang w:val="kk-KZ" w:eastAsia="ru-RU"/>
        </w:rPr>
        <w:t xml:space="preserve"> - сурет</w:t>
      </w:r>
      <w:r w:rsidRPr="00F300F8">
        <w:rPr>
          <w:rFonts w:ascii="Times New Roman" w:eastAsia="Times New Roman" w:hAnsi="Times New Roman" w:cs="Times New Roman"/>
          <w:sz w:val="28"/>
          <w:szCs w:val="28"/>
          <w:lang w:val="kk-KZ" w:eastAsia="ru-RU"/>
        </w:rPr>
        <w:t xml:space="preserve">). </w:t>
      </w:r>
    </w:p>
    <w:p w:rsidR="00F300F8" w:rsidRPr="00F300F8" w:rsidRDefault="00F300F8" w:rsidP="00F300F8">
      <w:pPr>
        <w:spacing w:after="0" w:line="240" w:lineRule="auto"/>
        <w:ind w:firstLine="454"/>
        <w:jc w:val="both"/>
        <w:rPr>
          <w:rFonts w:ascii="Times New Roman" w:eastAsia="Times New Roman" w:hAnsi="Times New Roman" w:cs="Times New Roman"/>
          <w:sz w:val="28"/>
          <w:highlight w:val="yellow"/>
          <w:lang w:val="kk-KZ" w:eastAsia="ru-RU"/>
        </w:rPr>
      </w:pPr>
      <w:r w:rsidRPr="00F300F8">
        <w:rPr>
          <w:rFonts w:ascii="Times New Roman" w:eastAsia="Times New Roman" w:hAnsi="Times New Roman" w:cs="Times New Roman"/>
          <w:sz w:val="28"/>
          <w:lang w:val="kk-KZ" w:eastAsia="ru-RU"/>
        </w:rPr>
        <w:t xml:space="preserve">Ұсынылған микросуреттер ішінен дәйекті үлкейту кезінде өлшемділікке байланысты құрылымдық бөліктердің өзіндік ұқсастығы айқын </w:t>
      </w:r>
      <w:r w:rsidRPr="001F5F18">
        <w:rPr>
          <w:rFonts w:ascii="Times New Roman" w:eastAsia="Times New Roman" w:hAnsi="Times New Roman" w:cs="Times New Roman"/>
          <w:sz w:val="28"/>
          <w:lang w:val="kk-KZ" w:eastAsia="ru-RU"/>
        </w:rPr>
        <w:t>байқалады. SEM</w:t>
      </w:r>
      <w:r w:rsidRPr="00F300F8">
        <w:rPr>
          <w:rFonts w:ascii="Times New Roman" w:eastAsia="Times New Roman" w:hAnsi="Times New Roman" w:cs="Times New Roman"/>
          <w:sz w:val="28"/>
          <w:lang w:val="kk-KZ" w:eastAsia="ru-RU"/>
        </w:rPr>
        <w:t xml:space="preserve"> кескіндері сополимер құрылымында микрофазалардың болуын көрсетеді, бұл 290°C температурада термиялық өңдеудің салдары болуы мүмкін. 20 (b) және (c) суреттерден көріп отырғанымыздай, сополимердің беті 10-нан 65 мкм-ге дейінгі белгісіз пішінді агломераттармен әртүрлі пішіндегі және өлшемдегі глобулалар мен кеуектерден тұратын борпылдақ және гетерогенді құрылымға ие.</w:t>
      </w:r>
    </w:p>
    <w:p w:rsidR="00F300F8" w:rsidRPr="00F300F8" w:rsidRDefault="00F300F8" w:rsidP="00F300F8">
      <w:pPr>
        <w:spacing w:after="0" w:line="240" w:lineRule="auto"/>
        <w:ind w:firstLine="454"/>
        <w:jc w:val="both"/>
        <w:rPr>
          <w:rFonts w:ascii="Times New Roman" w:eastAsia="Times New Roman" w:hAnsi="Times New Roman" w:cs="Times New Roman"/>
          <w:sz w:val="24"/>
          <w:lang w:val="kk-KZ" w:eastAsia="ru-RU"/>
        </w:rPr>
      </w:pPr>
      <w:r w:rsidRPr="00F300F8">
        <w:rPr>
          <w:rFonts w:ascii="Times New Roman" w:eastAsia="Times New Roman" w:hAnsi="Times New Roman" w:cs="Times New Roman"/>
          <w:sz w:val="28"/>
          <w:lang w:val="kk-KZ" w:eastAsia="ru-RU"/>
        </w:rPr>
        <w:t xml:space="preserve">Әрі қарай, 440°C температурада термиялық өңдеуден кейін сополимер үлгілерінің микросуреттері алынды (21-сурет). </w:t>
      </w:r>
    </w:p>
    <w:tbl>
      <w:tblPr>
        <w:tblStyle w:val="1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F300F8" w:rsidRPr="00F300F8" w:rsidTr="000417A0">
        <w:trPr>
          <w:jc w:val="center"/>
        </w:trPr>
        <w:tc>
          <w:tcPr>
            <w:tcW w:w="4672" w:type="dxa"/>
          </w:tcPr>
          <w:p w:rsidR="00F300F8" w:rsidRPr="00F300F8" w:rsidRDefault="00F300F8" w:rsidP="00F300F8">
            <w:pPr>
              <w:jc w:val="right"/>
              <w:rPr>
                <w:rFonts w:ascii="Times New Roman" w:eastAsia="Times New Roman" w:hAnsi="Times New Roman" w:cs="Times New Roman"/>
                <w:b/>
                <w:sz w:val="24"/>
                <w:lang w:val="en-US" w:eastAsia="ru-RU"/>
              </w:rPr>
            </w:pPr>
            <w:r w:rsidRPr="00F300F8">
              <w:rPr>
                <w:rFonts w:ascii="Times New Roman" w:eastAsia="Times New Roman" w:hAnsi="Times New Roman" w:cs="Times New Roman"/>
                <w:b/>
                <w:noProof/>
                <w:sz w:val="24"/>
                <w:lang w:eastAsia="ru-RU"/>
              </w:rPr>
              <w:drawing>
                <wp:inline distT="0" distB="0" distL="0" distR="0" wp14:anchorId="5F3D97DC" wp14:editId="58F7C5B6">
                  <wp:extent cx="1610360" cy="1684020"/>
                  <wp:effectExtent l="0" t="0" r="8890" b="0"/>
                  <wp:docPr id="124" name="Рисунок 124" descr="C:\Users\Abylaikhan\Desktop\Диссер\SEM\ЭГФ-АК термообработка 28-10-22\10-90.4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ylaikhan\Desktop\Диссер\SEM\ЭГФ-АК термообработка 28-10-22\10-90.440\1.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10734" cy="1684411"/>
                          </a:xfrm>
                          <a:prstGeom prst="rect">
                            <a:avLst/>
                          </a:prstGeom>
                          <a:noFill/>
                          <a:ln>
                            <a:noFill/>
                          </a:ln>
                        </pic:spPr>
                      </pic:pic>
                    </a:graphicData>
                  </a:graphic>
                </wp:inline>
              </w:drawing>
            </w:r>
          </w:p>
        </w:tc>
        <w:tc>
          <w:tcPr>
            <w:tcW w:w="4672" w:type="dxa"/>
          </w:tcPr>
          <w:p w:rsidR="00F300F8" w:rsidRPr="00F300F8" w:rsidRDefault="00F300F8" w:rsidP="00F300F8">
            <w:pPr>
              <w:rPr>
                <w:rFonts w:ascii="Times New Roman" w:eastAsia="Times New Roman" w:hAnsi="Times New Roman" w:cs="Times New Roman"/>
                <w:b/>
                <w:sz w:val="24"/>
                <w:lang w:val="en-US" w:eastAsia="ru-RU"/>
              </w:rPr>
            </w:pPr>
            <w:r w:rsidRPr="00F300F8">
              <w:rPr>
                <w:rFonts w:ascii="Times New Roman" w:eastAsia="Times New Roman" w:hAnsi="Times New Roman" w:cs="Times New Roman"/>
                <w:b/>
                <w:noProof/>
                <w:sz w:val="24"/>
                <w:lang w:eastAsia="ru-RU"/>
              </w:rPr>
              <w:drawing>
                <wp:inline distT="0" distB="0" distL="0" distR="0" wp14:anchorId="3468BB72" wp14:editId="30EBE692">
                  <wp:extent cx="1610360" cy="1662546"/>
                  <wp:effectExtent l="0" t="0" r="8890" b="0"/>
                  <wp:docPr id="125" name="Рисунок 125" descr="C:\Users\Abylaikhan\Desktop\Диссер\SEM\ЭГФ-АК термообработка 28-10-22\10-90.440\4 к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ylaikhan\Desktop\Диссер\SEM\ЭГФ-АК термообработка 28-10-22\10-90.440\4 кр,1.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15359" cy="1667707"/>
                          </a:xfrm>
                          <a:prstGeom prst="rect">
                            <a:avLst/>
                          </a:prstGeom>
                          <a:noFill/>
                          <a:ln>
                            <a:noFill/>
                          </a:ln>
                        </pic:spPr>
                      </pic:pic>
                    </a:graphicData>
                  </a:graphic>
                </wp:inline>
              </w:drawing>
            </w:r>
          </w:p>
        </w:tc>
      </w:tr>
    </w:tbl>
    <w:p w:rsidR="00F300F8" w:rsidRPr="00F300F8" w:rsidRDefault="00F300F8" w:rsidP="00F300F8">
      <w:pPr>
        <w:spacing w:after="0" w:line="240" w:lineRule="auto"/>
        <w:ind w:firstLine="454"/>
        <w:contextualSpacing/>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a – ×500</w:t>
      </w:r>
      <w:r w:rsidRPr="00F300F8">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8"/>
          <w:lang w:eastAsia="ru-RU"/>
        </w:rPr>
        <w:t xml:space="preserve"> b – ×1500</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21– </w:t>
      </w:r>
      <w:r w:rsidRPr="00F300F8">
        <w:rPr>
          <w:rFonts w:ascii="Times New Roman" w:eastAsia="Times New Roman" w:hAnsi="Times New Roman" w:cs="Times New Roman"/>
          <w:sz w:val="28"/>
          <w:szCs w:val="24"/>
          <w:lang w:val="kk-KZ" w:eastAsia="ru-RU"/>
        </w:rPr>
        <w:t xml:space="preserve">п-ЭГФ:АҚ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lang w:val="kk-KZ" w:eastAsia="ru-RU"/>
        </w:rPr>
        <w:t>моль. %</w:t>
      </w:r>
      <w:r w:rsidRPr="00F300F8">
        <w:rPr>
          <w:rFonts w:ascii="Times New Roman" w:eastAsia="Times New Roman" w:hAnsi="Times New Roman" w:cs="Times New Roman"/>
          <w:sz w:val="28"/>
          <w:szCs w:val="24"/>
          <w:lang w:val="kk-KZ" w:eastAsia="ru-RU"/>
        </w:rPr>
        <w:t xml:space="preserve"> сополимерінің 440°С термиялық өңдеуден кейін дәйекті жоғарылауымен морфологиясының микрофотосуреті</w:t>
      </w:r>
    </w:p>
    <w:p w:rsidR="00F300F8" w:rsidRPr="00F300F8" w:rsidRDefault="00F300F8" w:rsidP="00F300F8">
      <w:pPr>
        <w:spacing w:after="0" w:line="240" w:lineRule="auto"/>
        <w:jc w:val="center"/>
        <w:rPr>
          <w:rFonts w:ascii="Times New Roman" w:eastAsia="Times New Roman" w:hAnsi="Times New Roman" w:cs="Times New Roman"/>
          <w:sz w:val="24"/>
          <w:highlight w:val="yellow"/>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highlight w:val="yellow"/>
          <w:lang w:val="kk-KZ" w:eastAsia="ru-RU"/>
        </w:rPr>
      </w:pPr>
      <w:r w:rsidRPr="00F300F8">
        <w:rPr>
          <w:rFonts w:ascii="Times New Roman" w:eastAsia="Times New Roman" w:hAnsi="Times New Roman" w:cs="Times New Roman"/>
          <w:sz w:val="28"/>
          <w:lang w:val="kk-KZ" w:eastAsia="ru-RU"/>
        </w:rPr>
        <w:t>Микросуреттер 440°C температурада термиялық өңдеуден кейін полиэтиленгликольфумарат және акрил қышқылы сополимерінің бетін көрсетеді. Үлгінің беті өңделмеген үлгіге қарағанда айтарлықтай өзгергені көрінеді (21-сурет). Көптеген ұсақ дөңес және басылған түзілімдерді байқауға болады. Бұл құрылым</w:t>
      </w:r>
      <w:r w:rsidR="001F5F18">
        <w:rPr>
          <w:rFonts w:ascii="Times New Roman" w:eastAsia="Times New Roman" w:hAnsi="Times New Roman" w:cs="Times New Roman"/>
          <w:sz w:val="28"/>
          <w:lang w:val="kk-KZ" w:eastAsia="ru-RU"/>
        </w:rPr>
        <w:t xml:space="preserve">дардың өлшемдері ~1,5 мкм (20 а </w:t>
      </w:r>
      <w:r w:rsidRPr="00F300F8">
        <w:rPr>
          <w:rFonts w:ascii="Times New Roman" w:eastAsia="Times New Roman" w:hAnsi="Times New Roman" w:cs="Times New Roman"/>
          <w:sz w:val="28"/>
          <w:lang w:val="kk-KZ" w:eastAsia="ru-RU"/>
        </w:rPr>
        <w:t>-</w:t>
      </w:r>
      <w:r w:rsidR="001F5F18">
        <w:rPr>
          <w:rFonts w:ascii="Times New Roman" w:eastAsia="Times New Roman" w:hAnsi="Times New Roman" w:cs="Times New Roman"/>
          <w:sz w:val="28"/>
          <w:lang w:val="kk-KZ" w:eastAsia="ru-RU"/>
        </w:rPr>
        <w:t xml:space="preserve"> </w:t>
      </w:r>
      <w:r w:rsidRPr="00F300F8">
        <w:rPr>
          <w:rFonts w:ascii="Times New Roman" w:eastAsia="Times New Roman" w:hAnsi="Times New Roman" w:cs="Times New Roman"/>
          <w:sz w:val="28"/>
          <w:lang w:val="kk-KZ" w:eastAsia="ru-RU"/>
        </w:rPr>
        <w:t xml:space="preserve">сурет). Сондай-ақ, үлгінің беті салыстырмалы түрде тегіс көрінеді, бірақ микро деңгейде кішкентай ерекшеліктері бар. Сополимерде акрил қышқылының болуы оның морфологиясы мен </w:t>
      </w:r>
      <w:r w:rsidR="001F5F18">
        <w:rPr>
          <w:rFonts w:ascii="Times New Roman" w:eastAsia="Times New Roman" w:hAnsi="Times New Roman" w:cs="Times New Roman"/>
          <w:sz w:val="28"/>
          <w:lang w:val="kk-KZ" w:eastAsia="ru-RU"/>
        </w:rPr>
        <w:t>құрылымына әсер етуі мүмкін (20</w:t>
      </w:r>
      <w:r w:rsidRPr="00F300F8">
        <w:rPr>
          <w:rFonts w:ascii="Times New Roman" w:eastAsia="Times New Roman" w:hAnsi="Times New Roman" w:cs="Times New Roman"/>
          <w:sz w:val="28"/>
          <w:lang w:val="kk-KZ" w:eastAsia="ru-RU"/>
        </w:rPr>
        <w:t xml:space="preserve"> b</w:t>
      </w:r>
      <w:r w:rsidR="001F5F18">
        <w:rPr>
          <w:rFonts w:ascii="Times New Roman" w:eastAsia="Times New Roman" w:hAnsi="Times New Roman" w:cs="Times New Roman"/>
          <w:sz w:val="28"/>
          <w:lang w:val="kk-KZ" w:eastAsia="ru-RU"/>
        </w:rPr>
        <w:t xml:space="preserve"> </w:t>
      </w:r>
      <w:r w:rsidRPr="00F300F8">
        <w:rPr>
          <w:rFonts w:ascii="Times New Roman" w:eastAsia="Times New Roman" w:hAnsi="Times New Roman" w:cs="Times New Roman"/>
          <w:sz w:val="28"/>
          <w:lang w:val="kk-KZ" w:eastAsia="ru-RU"/>
        </w:rPr>
        <w:t>-</w:t>
      </w:r>
      <w:r w:rsidR="001F5F18">
        <w:rPr>
          <w:rFonts w:ascii="Times New Roman" w:eastAsia="Times New Roman" w:hAnsi="Times New Roman" w:cs="Times New Roman"/>
          <w:sz w:val="28"/>
          <w:lang w:val="kk-KZ" w:eastAsia="ru-RU"/>
        </w:rPr>
        <w:t xml:space="preserve"> </w:t>
      </w:r>
      <w:r w:rsidRPr="00F300F8">
        <w:rPr>
          <w:rFonts w:ascii="Times New Roman" w:eastAsia="Times New Roman" w:hAnsi="Times New Roman" w:cs="Times New Roman"/>
          <w:sz w:val="28"/>
          <w:lang w:val="kk-KZ" w:eastAsia="ru-RU"/>
        </w:rPr>
        <w:t>сурет).</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highlight w:val="yellow"/>
          <w:lang w:val="kk-KZ" w:eastAsia="ru-RU"/>
        </w:rPr>
      </w:pPr>
      <w:r w:rsidRPr="00F300F8">
        <w:rPr>
          <w:rFonts w:ascii="Times New Roman" w:eastAsia="Times New Roman" w:hAnsi="Times New Roman" w:cs="Times New Roman"/>
          <w:sz w:val="28"/>
          <w:szCs w:val="28"/>
          <w:lang w:val="kk-KZ" w:eastAsia="ru-RU"/>
        </w:rPr>
        <w:t>Жоғарыда көрсетілгендей, термиялық өңдеу кезінде п-ЭГФ:АҚ сополимерінің агломерация процесі және сәйкесінше құрылымдық түзілуі өздігінен жүретін процесс емес.</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Осыған сүйене отырып, термиялық өңдеу кезінде қанықпаған полиэфир шайырының п-ЭГФ:АҚ сополимерінің құрылымына әсері зерттелді. Сополимердегі полиэтиленгликольфумараттың мөлшері көбірек сополимеріне микроскопиялық зерттеулер жүргізілді. </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300F8" w:rsidRPr="00F300F8" w:rsidTr="000417A0">
        <w:tc>
          <w:tcPr>
            <w:tcW w:w="4672" w:type="dxa"/>
          </w:tcPr>
          <w:p w:rsidR="00F300F8" w:rsidRPr="00F300F8" w:rsidRDefault="00F300F8" w:rsidP="00F300F8">
            <w:pPr>
              <w:jc w:val="right"/>
              <w:rPr>
                <w:rFonts w:ascii="Times New Roman" w:eastAsia="Times New Roman" w:hAnsi="Times New Roman" w:cs="Times New Roman"/>
                <w:sz w:val="24"/>
                <w:lang w:val="en-US" w:eastAsia="ru-RU"/>
              </w:rPr>
            </w:pPr>
            <w:r w:rsidRPr="00F300F8">
              <w:rPr>
                <w:rFonts w:ascii="Times New Roman" w:eastAsia="Times New Roman" w:hAnsi="Times New Roman" w:cs="Times New Roman"/>
                <w:noProof/>
                <w:sz w:val="24"/>
                <w:lang w:eastAsia="ru-RU"/>
              </w:rPr>
              <w:drawing>
                <wp:inline distT="0" distB="0" distL="0" distR="0" wp14:anchorId="64F946EE" wp14:editId="4A22F4C6">
                  <wp:extent cx="1546159" cy="1728000"/>
                  <wp:effectExtent l="0" t="0" r="0" b="5715"/>
                  <wp:docPr id="126" name="Рисунок 126" descr="C:\Users\Abylaikhan\Desktop\Диссер\SEM\ЭГФ-АК термообработка 28-10-22\90-10.2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ylaikhan\Desktop\Диссер\SEM\ЭГФ-АК термообработка 28-10-22\90-10.240\1.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tc>
        <w:tc>
          <w:tcPr>
            <w:tcW w:w="4673" w:type="dxa"/>
          </w:tcPr>
          <w:p w:rsidR="00F300F8" w:rsidRPr="00F300F8" w:rsidRDefault="00F300F8" w:rsidP="00F300F8">
            <w:pPr>
              <w:rPr>
                <w:rFonts w:ascii="Times New Roman" w:eastAsia="Times New Roman" w:hAnsi="Times New Roman" w:cs="Times New Roman"/>
                <w:sz w:val="24"/>
                <w:lang w:val="en-US" w:eastAsia="ru-RU"/>
              </w:rPr>
            </w:pPr>
            <w:r w:rsidRPr="00F300F8">
              <w:rPr>
                <w:rFonts w:ascii="Times New Roman" w:eastAsia="Times New Roman" w:hAnsi="Times New Roman" w:cs="Times New Roman"/>
                <w:noProof/>
                <w:sz w:val="24"/>
                <w:lang w:eastAsia="ru-RU"/>
              </w:rPr>
              <w:drawing>
                <wp:inline distT="0" distB="0" distL="0" distR="0" wp14:anchorId="3A152161" wp14:editId="57AE4AB9">
                  <wp:extent cx="1546159" cy="1728000"/>
                  <wp:effectExtent l="0" t="0" r="0" b="5715"/>
                  <wp:docPr id="127" name="Рисунок 127" descr="C:\Users\Abylaikhan\Desktop\Диссер\SEM\ЭГФ-АК термообработка 28-10-22\90-10.240\2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ylaikhan\Desktop\Диссер\SEM\ЭГФ-АК термообработка 28-10-22\90-10.240\2 кр.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p w:rsidR="00F300F8" w:rsidRPr="00F300F8" w:rsidRDefault="00F300F8" w:rsidP="00F300F8">
            <w:pPr>
              <w:jc w:val="center"/>
              <w:rPr>
                <w:rFonts w:ascii="Times New Roman" w:eastAsia="Times New Roman" w:hAnsi="Times New Roman" w:cs="Times New Roman"/>
                <w:sz w:val="24"/>
                <w:lang w:val="en-US" w:eastAsia="ru-RU"/>
              </w:rPr>
            </w:pPr>
          </w:p>
        </w:tc>
      </w:tr>
      <w:tr w:rsidR="00F300F8" w:rsidRPr="00F300F8" w:rsidTr="000417A0">
        <w:tc>
          <w:tcPr>
            <w:tcW w:w="4672" w:type="dxa"/>
          </w:tcPr>
          <w:p w:rsidR="00F300F8" w:rsidRPr="00F300F8" w:rsidRDefault="00F300F8" w:rsidP="00F300F8">
            <w:pPr>
              <w:jc w:val="right"/>
              <w:rPr>
                <w:rFonts w:ascii="Times New Roman" w:eastAsia="Times New Roman" w:hAnsi="Times New Roman" w:cs="Times New Roman"/>
                <w:sz w:val="24"/>
                <w:lang w:val="en-US" w:eastAsia="ru-RU"/>
              </w:rPr>
            </w:pPr>
            <w:r w:rsidRPr="00F300F8">
              <w:rPr>
                <w:rFonts w:ascii="Times New Roman" w:eastAsia="Times New Roman" w:hAnsi="Times New Roman" w:cs="Times New Roman"/>
                <w:noProof/>
                <w:sz w:val="24"/>
                <w:lang w:eastAsia="ru-RU"/>
              </w:rPr>
              <w:drawing>
                <wp:inline distT="0" distB="0" distL="0" distR="0" wp14:anchorId="547575CB" wp14:editId="3934DDBD">
                  <wp:extent cx="1546159" cy="1728000"/>
                  <wp:effectExtent l="0" t="0" r="0" b="5715"/>
                  <wp:docPr id="128" name="Рисунок 128" descr="C:\Users\Abylaikhan\Desktop\Диссер\SEM\ЭГФ-АК термообработка 28-10-22\90-10.240\3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ylaikhan\Desktop\Диссер\SEM\ЭГФ-АК термообработка 28-10-22\90-10.240\3 кр.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tc>
        <w:tc>
          <w:tcPr>
            <w:tcW w:w="4673" w:type="dxa"/>
          </w:tcPr>
          <w:p w:rsidR="00F300F8" w:rsidRPr="00F300F8" w:rsidRDefault="00F300F8" w:rsidP="00F300F8">
            <w:pPr>
              <w:rPr>
                <w:rFonts w:ascii="Times New Roman" w:eastAsia="Times New Roman" w:hAnsi="Times New Roman" w:cs="Times New Roman"/>
                <w:sz w:val="24"/>
                <w:lang w:val="en-US" w:eastAsia="ru-RU"/>
              </w:rPr>
            </w:pPr>
            <w:r w:rsidRPr="00F300F8">
              <w:rPr>
                <w:rFonts w:ascii="Times New Roman" w:eastAsia="Times New Roman" w:hAnsi="Times New Roman" w:cs="Times New Roman"/>
                <w:noProof/>
                <w:sz w:val="24"/>
                <w:lang w:eastAsia="ru-RU"/>
              </w:rPr>
              <w:drawing>
                <wp:inline distT="0" distB="0" distL="0" distR="0" wp14:anchorId="3C2B7234" wp14:editId="69C906DC">
                  <wp:extent cx="1546159" cy="1728000"/>
                  <wp:effectExtent l="0" t="0" r="0" b="5715"/>
                  <wp:docPr id="129" name="Рисунок 129" descr="C:\Users\Abylaikhan\Desktop\Диссер\SEM\ЭГФ-АК термообработка 28-10-22\90-10.240\9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ylaikhan\Desktop\Диссер\SEM\ЭГФ-АК термообработка 28-10-22\90-10.240\9 кр як,1.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tc>
      </w:tr>
    </w:tbl>
    <w:p w:rsidR="00F300F8" w:rsidRPr="00F300F8" w:rsidRDefault="00F300F8" w:rsidP="00F300F8">
      <w:pPr>
        <w:spacing w:after="0" w:line="240" w:lineRule="auto"/>
        <w:ind w:firstLine="709"/>
        <w:contextualSpacing/>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4"/>
          <w:szCs w:val="24"/>
          <w:lang w:val="kk-KZ" w:eastAsia="ru-RU"/>
        </w:rPr>
        <w:t>а – ×500; b – ×1500; c – ×3000; d – ×10000</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22 – п-ЭГФ:АҚ </w:t>
      </w:r>
      <w:r w:rsidR="001418C2">
        <w:rPr>
          <w:rFonts w:ascii="Times New Roman" w:eastAsia="Times New Roman" w:hAnsi="Times New Roman" w:cs="Times New Roman"/>
          <w:sz w:val="28"/>
          <w:szCs w:val="28"/>
          <w:lang w:val="kk-KZ" w:eastAsia="ru-RU"/>
        </w:rPr>
        <w:t>89,05:10,95</w:t>
      </w:r>
      <w:r w:rsidRPr="00F300F8">
        <w:rPr>
          <w:rFonts w:ascii="Times New Roman" w:eastAsia="Times New Roman" w:hAnsi="Times New Roman" w:cs="Times New Roman"/>
          <w:sz w:val="28"/>
          <w:szCs w:val="28"/>
          <w:lang w:val="kk-KZ" w:eastAsia="ru-RU"/>
        </w:rPr>
        <w:t xml:space="preserve"> моль. % сополимерінің 240°С термиялық өңдеуден кейін бірізді ұлғаюымен морфологиясының микрофотосуреті</w: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22-суреттен көріп отырғаныңыздай, п-ЭГФ:АҚ (</w:t>
      </w:r>
      <w:r w:rsidR="001418C2">
        <w:rPr>
          <w:rFonts w:ascii="Times New Roman" w:eastAsia="Times New Roman" w:hAnsi="Times New Roman" w:cs="Times New Roman"/>
          <w:sz w:val="28"/>
          <w:szCs w:val="28"/>
          <w:lang w:val="kk-KZ" w:eastAsia="ru-RU"/>
        </w:rPr>
        <w:t>89,05:10,95</w:t>
      </w:r>
      <w:r w:rsidRPr="00F300F8">
        <w:rPr>
          <w:rFonts w:ascii="Times New Roman" w:eastAsia="Times New Roman" w:hAnsi="Times New Roman" w:cs="Times New Roman"/>
          <w:sz w:val="28"/>
          <w:szCs w:val="28"/>
          <w:lang w:val="kk-KZ" w:eastAsia="ru-RU"/>
        </w:rPr>
        <w:t xml:space="preserve"> моль. %) сополимерінің 240°C термиялық өңдеуден кейін сополимер морфологиясында айтарлықтай өзгерістер болды. 240°C термиялық өңдеуден кейін сополимер морфологиясында айтарлықтай өзгерістер болды. Бұл өзгерістер балқу процестеріне, құрылымды қайта құруға немесе мүмкін химиялық реакцияларға байланысты болуы мүмкін. Құрылымдардың өлшемдері мен пішіндеріндегі айырмашылықтар өңдеуден кейінгі үлгідегі гетерогенділікті көрсетуі мүмкін.</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Әрі қарай, 440°С дейін термиялық өңдеуден кейін бастапқы </w:t>
      </w:r>
      <w:r w:rsidR="001418C2">
        <w:rPr>
          <w:rFonts w:ascii="Times New Roman" w:eastAsia="Times New Roman" w:hAnsi="Times New Roman" w:cs="Times New Roman"/>
          <w:sz w:val="28"/>
          <w:szCs w:val="28"/>
          <w:lang w:val="kk-KZ" w:eastAsia="ru-RU"/>
        </w:rPr>
        <w:t>89,05:10,95</w:t>
      </w:r>
      <w:r w:rsidRPr="00F300F8">
        <w:rPr>
          <w:rFonts w:ascii="Times New Roman" w:eastAsia="Times New Roman" w:hAnsi="Times New Roman" w:cs="Times New Roman"/>
          <w:sz w:val="28"/>
          <w:szCs w:val="28"/>
          <w:lang w:val="kk-KZ" w:eastAsia="ru-RU"/>
        </w:rPr>
        <w:t xml:space="preserve"> моль. % қатынасында сополимер үлгілерінің микросуреттері алынды (23-сурет).</w:t>
      </w:r>
    </w:p>
    <w:p w:rsidR="00F300F8" w:rsidRPr="00F300F8" w:rsidRDefault="00F300F8" w:rsidP="00F300F8">
      <w:pPr>
        <w:spacing w:after="0" w:line="240" w:lineRule="auto"/>
        <w:ind w:firstLine="708"/>
        <w:jc w:val="center"/>
        <w:rPr>
          <w:rFonts w:ascii="Times New Roman" w:eastAsia="Calibri" w:hAnsi="Times New Roman" w:cs="Times New Roman"/>
          <w:sz w:val="28"/>
          <w:lang w:val="kk-KZ"/>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300F8" w:rsidRPr="00F300F8" w:rsidTr="000417A0">
        <w:tc>
          <w:tcPr>
            <w:tcW w:w="4672" w:type="dxa"/>
          </w:tcPr>
          <w:p w:rsidR="00F300F8" w:rsidRPr="00F300F8" w:rsidRDefault="00F300F8" w:rsidP="00F300F8">
            <w:pPr>
              <w:jc w:val="right"/>
              <w:rPr>
                <w:rFonts w:ascii="Times New Roman" w:eastAsia="Times New Roman" w:hAnsi="Times New Roman" w:cs="Times New Roman"/>
                <w:sz w:val="24"/>
                <w:lang w:val="kk-KZ" w:eastAsia="ru-RU"/>
              </w:rPr>
            </w:pPr>
            <w:r w:rsidRPr="00F300F8">
              <w:rPr>
                <w:rFonts w:ascii="Times New Roman" w:eastAsia="Times New Roman" w:hAnsi="Times New Roman" w:cs="Times New Roman"/>
                <w:noProof/>
                <w:sz w:val="24"/>
                <w:lang w:eastAsia="ru-RU"/>
              </w:rPr>
              <w:drawing>
                <wp:inline distT="0" distB="0" distL="0" distR="0" wp14:anchorId="60191B2F" wp14:editId="3E34BE2E">
                  <wp:extent cx="1546159" cy="1728000"/>
                  <wp:effectExtent l="0" t="0" r="0" b="5715"/>
                  <wp:docPr id="130" name="Рисунок 130" descr="C:\Users\Abylaikhan\Desktop\Диссер\SEM\ЭГФ-АК термообработка 28-10-22\90-10.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ylaikhan\Desktop\Диссер\SEM\ЭГФ-АК термообработка 28-10-22\90-10.410\1.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p w:rsidR="00F300F8" w:rsidRPr="00F300F8" w:rsidRDefault="00F300F8" w:rsidP="00F300F8">
            <w:pPr>
              <w:jc w:val="center"/>
              <w:rPr>
                <w:rFonts w:ascii="Times New Roman" w:eastAsia="Times New Roman" w:hAnsi="Times New Roman" w:cs="Times New Roman"/>
                <w:sz w:val="24"/>
                <w:vertAlign w:val="subscript"/>
                <w:lang w:val="kk-KZ" w:eastAsia="ru-RU"/>
              </w:rPr>
            </w:pPr>
          </w:p>
        </w:tc>
        <w:tc>
          <w:tcPr>
            <w:tcW w:w="4673" w:type="dxa"/>
          </w:tcPr>
          <w:p w:rsidR="00F300F8" w:rsidRPr="00F300F8" w:rsidRDefault="00F300F8" w:rsidP="00F300F8">
            <w:pPr>
              <w:rPr>
                <w:rFonts w:ascii="Times New Roman" w:eastAsia="Times New Roman" w:hAnsi="Times New Roman" w:cs="Times New Roman"/>
                <w:sz w:val="24"/>
                <w:lang w:val="kk-KZ" w:eastAsia="ru-RU"/>
              </w:rPr>
            </w:pPr>
            <w:r w:rsidRPr="00F300F8">
              <w:rPr>
                <w:rFonts w:ascii="Times New Roman" w:eastAsia="Times New Roman" w:hAnsi="Times New Roman" w:cs="Times New Roman"/>
                <w:noProof/>
                <w:sz w:val="24"/>
                <w:lang w:eastAsia="ru-RU"/>
              </w:rPr>
              <w:drawing>
                <wp:inline distT="0" distB="0" distL="0" distR="0" wp14:anchorId="0870B7F7" wp14:editId="674E3C9F">
                  <wp:extent cx="1546159" cy="1728000"/>
                  <wp:effectExtent l="0" t="0" r="0" b="5715"/>
                  <wp:docPr id="131" name="Рисунок 131" descr="C:\Users\Abylaikhan\Desktop\Диссер\SEM\ЭГФ-АК термообработка 28-10-22\90-10.410\6 к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ylaikhan\Desktop\Диссер\SEM\ЭГФ-АК термообработка 28-10-22\90-10.410\6 кр,1.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tc>
      </w:tr>
      <w:tr w:rsidR="00F300F8" w:rsidRPr="00F300F8" w:rsidTr="000417A0">
        <w:tc>
          <w:tcPr>
            <w:tcW w:w="4672" w:type="dxa"/>
          </w:tcPr>
          <w:p w:rsidR="00F300F8" w:rsidRPr="00F300F8" w:rsidRDefault="00F300F8" w:rsidP="00F300F8">
            <w:pPr>
              <w:jc w:val="right"/>
              <w:rPr>
                <w:rFonts w:ascii="Times New Roman" w:eastAsia="Times New Roman" w:hAnsi="Times New Roman" w:cs="Times New Roman"/>
                <w:sz w:val="24"/>
                <w:lang w:val="kk-KZ" w:eastAsia="ru-RU"/>
              </w:rPr>
            </w:pPr>
            <w:r w:rsidRPr="00F300F8">
              <w:rPr>
                <w:rFonts w:ascii="Times New Roman" w:eastAsia="Times New Roman" w:hAnsi="Times New Roman" w:cs="Times New Roman"/>
                <w:noProof/>
                <w:sz w:val="24"/>
                <w:lang w:eastAsia="ru-RU"/>
              </w:rPr>
              <w:drawing>
                <wp:inline distT="0" distB="0" distL="0" distR="0" wp14:anchorId="3F787AF3" wp14:editId="0C11984B">
                  <wp:extent cx="1546159" cy="1728000"/>
                  <wp:effectExtent l="0" t="0" r="0" b="5715"/>
                  <wp:docPr id="132" name="Рисунок 132" descr="C:\Users\Abylaikhan\Desktop\Диссер\SEM\ЭГФ-АК термообработка 28-10-22\90-10.410\4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ylaikhan\Desktop\Диссер\SEM\ЭГФ-АК термообработка 28-10-22\90-10.410\4 кр.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tc>
        <w:tc>
          <w:tcPr>
            <w:tcW w:w="4673" w:type="dxa"/>
          </w:tcPr>
          <w:p w:rsidR="00F300F8" w:rsidRPr="00F300F8" w:rsidRDefault="00F300F8" w:rsidP="00F300F8">
            <w:pPr>
              <w:rPr>
                <w:rFonts w:ascii="Times New Roman" w:eastAsia="Times New Roman" w:hAnsi="Times New Roman" w:cs="Times New Roman"/>
                <w:sz w:val="24"/>
                <w:lang w:val="kk-KZ" w:eastAsia="ru-RU"/>
              </w:rPr>
            </w:pPr>
            <w:r w:rsidRPr="00F300F8">
              <w:rPr>
                <w:rFonts w:ascii="Times New Roman" w:eastAsia="Times New Roman" w:hAnsi="Times New Roman" w:cs="Times New Roman"/>
                <w:noProof/>
                <w:sz w:val="24"/>
                <w:lang w:eastAsia="ru-RU"/>
              </w:rPr>
              <w:drawing>
                <wp:inline distT="0" distB="0" distL="0" distR="0" wp14:anchorId="1A0C2AD3" wp14:editId="5FD38F42">
                  <wp:extent cx="1546159" cy="1728000"/>
                  <wp:effectExtent l="0" t="0" r="0" b="5715"/>
                  <wp:docPr id="133" name="Рисунок 133" descr="C:\Users\Abylaikhan\Desktop\Диссер\SEM\ЭГФ-АК термообработка 28-10-22\90-10.410\5 к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ylaikhan\Desktop\Диссер\SEM\ЭГФ-АК термообработка 28-10-22\90-10.410\5 кр,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46159" cy="1728000"/>
                          </a:xfrm>
                          <a:prstGeom prst="rect">
                            <a:avLst/>
                          </a:prstGeom>
                          <a:noFill/>
                          <a:ln>
                            <a:noFill/>
                          </a:ln>
                        </pic:spPr>
                      </pic:pic>
                    </a:graphicData>
                  </a:graphic>
                </wp:inline>
              </w:drawing>
            </w:r>
          </w:p>
        </w:tc>
      </w:tr>
    </w:tbl>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а – ×500; b – ×3000; c – ×3000; d – ×10000</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Calibri" w:hAnsi="Times New Roman" w:cs="Times New Roman"/>
          <w:sz w:val="28"/>
          <w:lang w:val="kk-KZ"/>
        </w:rPr>
      </w:pPr>
      <w:r w:rsidRPr="00F300F8">
        <w:rPr>
          <w:rFonts w:ascii="Times New Roman" w:eastAsia="Calibri" w:hAnsi="Times New Roman" w:cs="Times New Roman"/>
          <w:sz w:val="28"/>
          <w:szCs w:val="28"/>
          <w:lang w:val="kk-KZ"/>
        </w:rPr>
        <w:t xml:space="preserve">Сурет 23 – </w:t>
      </w:r>
      <w:r w:rsidRPr="00F300F8">
        <w:rPr>
          <w:rFonts w:ascii="Times New Roman" w:eastAsia="Calibri" w:hAnsi="Times New Roman" w:cs="Times New Roman"/>
          <w:sz w:val="28"/>
          <w:lang w:val="kk-KZ"/>
        </w:rPr>
        <w:t xml:space="preserve">п-ЭГФ:АҚ </w:t>
      </w:r>
      <w:r w:rsidR="001418C2">
        <w:rPr>
          <w:rFonts w:ascii="Times New Roman" w:eastAsia="Calibri" w:hAnsi="Times New Roman" w:cs="Times New Roman"/>
          <w:sz w:val="28"/>
          <w:lang w:val="kk-KZ"/>
        </w:rPr>
        <w:t>89,05:10,95</w:t>
      </w:r>
      <w:r w:rsidRPr="00F300F8">
        <w:rPr>
          <w:rFonts w:ascii="Times New Roman" w:eastAsia="Calibri" w:hAnsi="Times New Roman" w:cs="Times New Roman"/>
          <w:sz w:val="28"/>
          <w:lang w:val="kk-KZ"/>
        </w:rPr>
        <w:t xml:space="preserve"> </w:t>
      </w:r>
      <w:r w:rsidRPr="00F300F8">
        <w:rPr>
          <w:rFonts w:ascii="Times New Roman" w:eastAsia="Calibri" w:hAnsi="Times New Roman" w:cs="Times New Roman"/>
          <w:sz w:val="28"/>
          <w:szCs w:val="28"/>
          <w:lang w:val="kk-KZ"/>
        </w:rPr>
        <w:t>моль. %</w:t>
      </w:r>
      <w:r w:rsidRPr="00F300F8">
        <w:rPr>
          <w:rFonts w:ascii="Times New Roman" w:eastAsia="Calibri" w:hAnsi="Times New Roman" w:cs="Times New Roman"/>
          <w:sz w:val="28"/>
          <w:lang w:val="kk-KZ"/>
        </w:rPr>
        <w:t xml:space="preserve"> сополимерінің 410°С термиялық өңдеуден кейін дәйекті жоғарылауымен морфологиясының микрофотосуреті</w:t>
      </w:r>
    </w:p>
    <w:p w:rsidR="00F300F8" w:rsidRPr="00F300F8" w:rsidRDefault="00F300F8" w:rsidP="00F300F8">
      <w:pPr>
        <w:spacing w:after="0" w:line="240" w:lineRule="auto"/>
        <w:ind w:firstLine="709"/>
        <w:jc w:val="both"/>
        <w:rPr>
          <w:rFonts w:ascii="Times New Roman" w:eastAsia="Calibri" w:hAnsi="Times New Roman" w:cs="Times New Roman"/>
          <w:highlight w:val="yellow"/>
          <w:lang w:val="kk-KZ"/>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23 Суретте диаметрі шамамен 1-5 микрометр болатын көптеген ұсақ дөңес түзілімдерді байқауға болады. Бұл түзілімдер үлгінің бүкіл бетіне біркелкі таралады және әртүрлі сипаттамалары бар фазалық аймақтар болуы мүмкін. Суреттерде кеуектер мен бөлшектердің белгілі бір бағыты көрінбейді, бұл осы элементтердің бетінде кездейсоқ және ретсіз таралуын көрсетуі мүмкін. Микросуреттер сополимерді бастапқы </w:t>
      </w:r>
      <w:r w:rsidR="001418C2">
        <w:rPr>
          <w:rFonts w:ascii="Times New Roman" w:eastAsia="Times New Roman" w:hAnsi="Times New Roman" w:cs="Times New Roman"/>
          <w:sz w:val="28"/>
          <w:szCs w:val="28"/>
          <w:lang w:val="kk-KZ" w:eastAsia="ru-RU"/>
        </w:rPr>
        <w:t>89,05:10,95</w:t>
      </w:r>
      <w:r w:rsidRPr="00F300F8">
        <w:rPr>
          <w:rFonts w:ascii="Times New Roman" w:eastAsia="Times New Roman" w:hAnsi="Times New Roman" w:cs="Times New Roman"/>
          <w:sz w:val="28"/>
          <w:szCs w:val="28"/>
          <w:lang w:val="kk-KZ" w:eastAsia="ru-RU"/>
        </w:rPr>
        <w:t xml:space="preserve"> моль. % қатынасында термиялық өңдеу оның бетінде кеуектер мен ұсақ бөлшектердің пайда болуына әкелгенін көрсетеді. Бұл құрылымдық өзгерістердің әртүрлі себептері болуы мүмкін, мысалы, газдардың бөлінуі, кристалдық құрылымның өзгеруі немесе химиялық реакциялар. Кеуектер мен бөлшектер п-ЭГФ:АҚ </w:t>
      </w:r>
      <w:r w:rsidR="001418C2">
        <w:rPr>
          <w:rFonts w:ascii="Times New Roman" w:eastAsia="Times New Roman" w:hAnsi="Times New Roman" w:cs="Times New Roman"/>
          <w:sz w:val="28"/>
          <w:szCs w:val="28"/>
          <w:lang w:val="kk-KZ" w:eastAsia="ru-RU"/>
        </w:rPr>
        <w:t>89,05:10,95</w:t>
      </w:r>
      <w:r w:rsidRPr="00F300F8">
        <w:rPr>
          <w:rFonts w:ascii="Times New Roman" w:eastAsia="Times New Roman" w:hAnsi="Times New Roman" w:cs="Times New Roman"/>
          <w:sz w:val="28"/>
          <w:szCs w:val="28"/>
          <w:lang w:val="kk-KZ" w:eastAsia="ru-RU"/>
        </w:rPr>
        <w:t xml:space="preserve"> моль. % сополимерінің физикалық және химиялық қасиеттеріне әсер етеді.</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22 және 23-суреттерден көріп отырғанымыздай, сополимердегі қанықпау дәрежесінің жоғарылауымен (сополимердегі п-ЭГФ:АҚ мөлшері) қатайтылған өнімдердің қаттылығы төмендейді және тұтқырлық жоғарылайды. Тәуелділіктің бұл сипаты айқаспалы байланыстың тығыздығының төмендеуімен, демек, жүктемені көтеретін тізбектер санының азаюымен байланысты.</w:t>
      </w:r>
    </w:p>
    <w:p w:rsid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ind w:firstLine="709"/>
        <w:jc w:val="both"/>
        <w:outlineLvl w:val="1"/>
        <w:rPr>
          <w:rFonts w:ascii="Times New Roman" w:eastAsia="Times New Roman" w:hAnsi="Times New Roman" w:cs="Times New Roman"/>
          <w:b/>
          <w:sz w:val="28"/>
          <w:szCs w:val="28"/>
          <w:lang w:val="kk-KZ"/>
        </w:rPr>
      </w:pPr>
      <w:bookmarkStart w:id="16" w:name="_Toc156900969"/>
      <w:r w:rsidRPr="00F300F8">
        <w:rPr>
          <w:rFonts w:ascii="Times New Roman" w:eastAsia="Times New Roman" w:hAnsi="Times New Roman" w:cs="Times New Roman"/>
          <w:b/>
          <w:sz w:val="28"/>
          <w:szCs w:val="28"/>
          <w:lang w:val="kk-KZ"/>
        </w:rPr>
        <w:t xml:space="preserve">3.3 </w:t>
      </w:r>
      <w:bookmarkEnd w:id="16"/>
      <w:r w:rsidRPr="00F300F8">
        <w:rPr>
          <w:rFonts w:ascii="Times New Roman" w:eastAsia="Times New Roman" w:hAnsi="Times New Roman" w:cs="Times New Roman"/>
          <w:b/>
          <w:sz w:val="28"/>
          <w:szCs w:val="28"/>
          <w:lang w:val="kk-KZ"/>
        </w:rPr>
        <w:t>CHNS анализатордың көмегімен сополимерлердің және  пиролиз өнімдерінің элементтік құрамын зерттеу</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Материалдық объектілердегі элементтердің мазмұнын талдау әдісімен орындалған элементтік талдау нәтижелері 7-кестеде келтірілген, сонымен қатар калибрлеу графиктерінің қанағаттанарлық метрологиялық сипаттамалары алынған (22-сурет).</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B87581">
      <w:pPr>
        <w:spacing w:after="0" w:line="240" w:lineRule="auto"/>
        <w:ind w:firstLine="454"/>
        <w:contextualSpacing/>
        <w:jc w:val="center"/>
        <w:rPr>
          <w:rFonts w:ascii="Times New Roman" w:eastAsiaTheme="minorEastAsia" w:hAnsi="Times New Roman" w:cs="Times New Roman"/>
          <w:b/>
          <w:sz w:val="28"/>
          <w:szCs w:val="28"/>
          <w:lang w:eastAsia="ru-RU"/>
        </w:rPr>
      </w:pPr>
      <w:r w:rsidRPr="00F300F8">
        <w:rPr>
          <w:rFonts w:ascii="Times New Roman" w:eastAsiaTheme="minorEastAsia" w:hAnsi="Times New Roman" w:cs="Times New Roman"/>
          <w:b/>
          <w:noProof/>
          <w:sz w:val="28"/>
          <w:szCs w:val="28"/>
          <w:lang w:eastAsia="ru-RU"/>
        </w:rPr>
        <w:drawing>
          <wp:inline distT="0" distB="0" distL="0" distR="0" wp14:anchorId="3FEC9453" wp14:editId="72031B7A">
            <wp:extent cx="3817620" cy="2396426"/>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51133" cy="2417463"/>
                    </a:xfrm>
                    <a:prstGeom prst="rect">
                      <a:avLst/>
                    </a:prstGeom>
                    <a:noFill/>
                    <a:ln>
                      <a:noFill/>
                    </a:ln>
                  </pic:spPr>
                </pic:pic>
              </a:graphicData>
            </a:graphic>
          </wp:inline>
        </w:drawing>
      </w:r>
    </w:p>
    <w:p w:rsidR="00F300F8" w:rsidRPr="00F300F8" w:rsidRDefault="00F300F8" w:rsidP="00F300F8">
      <w:pPr>
        <w:spacing w:after="0" w:line="240" w:lineRule="auto"/>
        <w:rPr>
          <w:rFonts w:ascii="Times New Roman" w:eastAsia="Times New Roman" w:hAnsi="Times New Roman" w:cs="Times New Roman"/>
          <w:sz w:val="16"/>
          <w:szCs w:val="16"/>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а – көміртегі үшін; б – сутегі үшін; в – азот үшін</w:t>
      </w:r>
    </w:p>
    <w:p w:rsidR="00F300F8" w:rsidRPr="004A5D2B" w:rsidRDefault="00F300F8" w:rsidP="000417A0">
      <w:pPr>
        <w:spacing w:after="0" w:line="240" w:lineRule="auto"/>
        <w:rPr>
          <w:rFonts w:ascii="Times New Roman" w:eastAsia="Times New Roman" w:hAnsi="Times New Roman" w:cs="Times New Roman"/>
          <w:sz w:val="28"/>
          <w:szCs w:val="28"/>
          <w:lang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22 – </w:t>
      </w:r>
      <w:r w:rsidRPr="00F300F8">
        <w:rPr>
          <w:rFonts w:ascii="Times New Roman" w:eastAsia="Times New Roman" w:hAnsi="Times New Roman" w:cs="Times New Roman"/>
          <w:sz w:val="28"/>
          <w:szCs w:val="24"/>
          <w:lang w:val="kk-KZ" w:eastAsia="ru-RU"/>
        </w:rPr>
        <w:t>Калибрлеу графиктары</w:t>
      </w:r>
    </w:p>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noProof/>
          <w:sz w:val="28"/>
          <w:szCs w:val="28"/>
          <w:lang w:eastAsia="ru-RU"/>
        </w:rPr>
        <w:drawing>
          <wp:inline distT="0" distB="0" distL="0" distR="0" wp14:anchorId="7C4203AA" wp14:editId="0B9383C7">
            <wp:extent cx="4846498" cy="2208530"/>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png"/>
                    <pic:cNvPicPr/>
                  </pic:nvPicPr>
                  <pic:blipFill rotWithShape="1">
                    <a:blip r:embed="rId143">
                      <a:extLst>
                        <a:ext uri="{28A0092B-C50C-407E-A947-70E740481C1C}">
                          <a14:useLocalDpi xmlns:a14="http://schemas.microsoft.com/office/drawing/2010/main" val="0"/>
                        </a:ext>
                      </a:extLst>
                    </a:blip>
                    <a:srcRect r="23990" b="38415"/>
                    <a:stretch/>
                  </pic:blipFill>
                  <pic:spPr bwMode="auto">
                    <a:xfrm>
                      <a:off x="0" y="0"/>
                      <a:ext cx="4859431" cy="2214424"/>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noProof/>
          <w:sz w:val="28"/>
          <w:szCs w:val="28"/>
          <w:lang w:eastAsia="ru-RU"/>
        </w:rPr>
        <w:drawing>
          <wp:inline distT="0" distB="0" distL="0" distR="0" wp14:anchorId="353315E0" wp14:editId="03DB0F24">
            <wp:extent cx="2379206" cy="2166388"/>
            <wp:effectExtent l="0" t="0" r="2540"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84361" cy="2171082"/>
                    </a:xfrm>
                    <a:prstGeom prst="rect">
                      <a:avLst/>
                    </a:prstGeom>
                    <a:noFill/>
                    <a:ln>
                      <a:noFill/>
                    </a:ln>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color w:val="FF0000"/>
          <w:sz w:val="16"/>
          <w:szCs w:val="16"/>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color w:val="FF0000"/>
          <w:sz w:val="24"/>
          <w:szCs w:val="24"/>
          <w:lang w:val="kk-KZ"/>
        </w:rPr>
      </w:pPr>
      <w:r w:rsidRPr="00F300F8">
        <w:rPr>
          <w:rFonts w:ascii="Times New Roman" w:eastAsia="Times New Roman" w:hAnsi="Times New Roman" w:cs="Times New Roman"/>
          <w:sz w:val="24"/>
          <w:szCs w:val="24"/>
          <w:lang w:val="kk-KZ"/>
        </w:rPr>
        <w:t xml:space="preserve">а – </w:t>
      </w:r>
      <w:r w:rsidR="001418C2">
        <w:rPr>
          <w:rFonts w:ascii="Times New Roman" w:eastAsia="Times New Roman" w:hAnsi="Times New Roman" w:cs="Times New Roman"/>
          <w:sz w:val="24"/>
          <w:szCs w:val="24"/>
          <w:lang w:val="kk-KZ"/>
        </w:rPr>
        <w:t>7,95:92,05</w:t>
      </w:r>
      <w:r w:rsidRPr="00F300F8">
        <w:rPr>
          <w:rFonts w:ascii="Times New Roman" w:eastAsia="Times New Roman" w:hAnsi="Times New Roman" w:cs="Times New Roman"/>
          <w:sz w:val="24"/>
          <w:szCs w:val="24"/>
          <w:lang w:val="kk-KZ"/>
        </w:rPr>
        <w:t>; b –</w:t>
      </w:r>
      <w:r w:rsidRPr="00F300F8">
        <w:rPr>
          <w:rFonts w:ascii="Times New Roman" w:eastAsia="Times New Roman" w:hAnsi="Times New Roman" w:cs="Times New Roman"/>
          <w:iCs/>
          <w:sz w:val="24"/>
          <w:szCs w:val="24"/>
          <w:lang w:val="kk-KZ"/>
        </w:rPr>
        <w:t xml:space="preserve"> </w:t>
      </w:r>
      <w:r w:rsidR="00541AF1">
        <w:rPr>
          <w:rFonts w:ascii="Times New Roman" w:eastAsia="Times New Roman" w:hAnsi="Times New Roman" w:cs="Times New Roman"/>
          <w:sz w:val="24"/>
          <w:szCs w:val="24"/>
          <w:lang w:val="kk-KZ"/>
        </w:rPr>
        <w:t>44,05:55,95</w:t>
      </w:r>
      <w:r w:rsidRPr="00F300F8">
        <w:rPr>
          <w:rFonts w:ascii="Times New Roman" w:eastAsia="Times New Roman" w:hAnsi="Times New Roman" w:cs="Times New Roman"/>
          <w:sz w:val="24"/>
          <w:szCs w:val="24"/>
          <w:lang w:val="kk-KZ"/>
        </w:rPr>
        <w:t>;</w:t>
      </w:r>
      <w:r w:rsidRPr="00F300F8">
        <w:rPr>
          <w:rFonts w:ascii="Times New Roman" w:eastAsia="Times New Roman" w:hAnsi="Times New Roman" w:cs="Times New Roman"/>
          <w:iCs/>
          <w:sz w:val="24"/>
          <w:szCs w:val="24"/>
          <w:lang w:val="kk-KZ"/>
        </w:rPr>
        <w:t xml:space="preserve"> c</w:t>
      </w:r>
      <w:r w:rsidRPr="00F300F8">
        <w:rPr>
          <w:rFonts w:ascii="Times New Roman" w:eastAsia="Times New Roman" w:hAnsi="Times New Roman" w:cs="Times New Roman"/>
          <w:sz w:val="24"/>
          <w:szCs w:val="24"/>
          <w:lang w:val="kk-KZ"/>
        </w:rPr>
        <w:t xml:space="preserve"> – </w:t>
      </w:r>
      <w:r w:rsidR="001418C2">
        <w:rPr>
          <w:rFonts w:ascii="Times New Roman" w:eastAsia="Times New Roman" w:hAnsi="Times New Roman" w:cs="Times New Roman"/>
          <w:sz w:val="24"/>
          <w:szCs w:val="24"/>
          <w:lang w:val="kk-KZ"/>
        </w:rPr>
        <w:t>89,05:10,95</w:t>
      </w:r>
    </w:p>
    <w:p w:rsidR="00F300F8" w:rsidRPr="00F300F8" w:rsidRDefault="00F300F8" w:rsidP="00F300F8">
      <w:pPr>
        <w:spacing w:after="0" w:line="240" w:lineRule="auto"/>
        <w:jc w:val="center"/>
        <w:rPr>
          <w:rFonts w:ascii="Times New Roman" w:eastAsia="Times New Roman" w:hAnsi="Times New Roman" w:cs="Times New Roman"/>
          <w:color w:val="FF0000"/>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Сурет 23 – CHNS элементтік талдауының хроматограммалары: </w:t>
      </w:r>
      <w:r w:rsidR="00691C13" w:rsidRPr="00691C13">
        <w:rPr>
          <w:rFonts w:ascii="Times New Roman" w:eastAsia="Times New Roman" w:hAnsi="Times New Roman" w:cs="Times New Roman"/>
          <w:sz w:val="28"/>
          <w:szCs w:val="28"/>
          <w:lang w:val="kk-KZ"/>
        </w:rPr>
        <w:t>m</w:t>
      </w:r>
      <w:r w:rsidRPr="001F5F1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w:t>
      </w:r>
      <w:r w:rsidR="00691C13" w:rsidRPr="00691C13">
        <w:rPr>
          <w:rFonts w:ascii="Times New Roman" w:eastAsia="Times New Roman" w:hAnsi="Times New Roman" w:cs="Times New Roman"/>
          <w:sz w:val="28"/>
          <w:szCs w:val="28"/>
          <w:lang w:val="kk-KZ"/>
        </w:rPr>
        <w:t>m</w:t>
      </w:r>
      <w:r w:rsidRPr="001F5F1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xml:space="preserve"> бастапқы қатынасындағы сополимерлер, моль. %</w:t>
      </w:r>
    </w:p>
    <w:p w:rsidR="00F300F8" w:rsidRPr="00691C13" w:rsidRDefault="00F300F8" w:rsidP="00F300F8">
      <w:pPr>
        <w:spacing w:after="0" w:line="240" w:lineRule="auto"/>
        <w:jc w:val="center"/>
        <w:rPr>
          <w:rFonts w:ascii="Times New Roman" w:eastAsia="Times New Roman" w:hAnsi="Times New Roman" w:cs="Times New Roman"/>
          <w:bCs/>
          <w:sz w:val="28"/>
          <w:szCs w:val="28"/>
          <w:highlight w:val="yellow"/>
          <w:lang w:val="kk-KZ"/>
        </w:rPr>
      </w:pPr>
    </w:p>
    <w:p w:rsidR="00F300F8" w:rsidRPr="00691C13" w:rsidRDefault="00F300F8" w:rsidP="00F300F8">
      <w:pPr>
        <w:spacing w:after="0" w:line="240" w:lineRule="auto"/>
        <w:jc w:val="center"/>
        <w:rPr>
          <w:rFonts w:ascii="Times New Roman" w:eastAsia="Times New Roman" w:hAnsi="Times New Roman" w:cs="Times New Roman"/>
          <w:bCs/>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05E0869D" wp14:editId="1198E0CC">
            <wp:extent cx="5021580" cy="2335383"/>
            <wp:effectExtent l="0" t="0" r="762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35467" cy="2341841"/>
                    </a:xfrm>
                    <a:prstGeom prst="rect">
                      <a:avLst/>
                    </a:prstGeom>
                    <a:noFill/>
                    <a:ln>
                      <a:noFill/>
                    </a:ln>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color w:val="FF0000"/>
          <w:sz w:val="24"/>
          <w:szCs w:val="24"/>
          <w:lang w:val="kk-KZ"/>
        </w:rPr>
      </w:pPr>
      <w:r w:rsidRPr="00F300F8">
        <w:rPr>
          <w:rFonts w:ascii="Times New Roman" w:eastAsia="Times New Roman" w:hAnsi="Times New Roman" w:cs="Times New Roman"/>
          <w:sz w:val="24"/>
          <w:szCs w:val="24"/>
          <w:lang w:val="kk-KZ"/>
        </w:rPr>
        <w:t xml:space="preserve">а – </w:t>
      </w:r>
      <w:r w:rsidR="001418C2">
        <w:rPr>
          <w:rFonts w:ascii="Times New Roman" w:eastAsia="Times New Roman" w:hAnsi="Times New Roman" w:cs="Times New Roman"/>
          <w:sz w:val="24"/>
          <w:szCs w:val="24"/>
          <w:lang w:val="kk-KZ"/>
        </w:rPr>
        <w:t>7,95:92,05</w:t>
      </w:r>
      <w:r w:rsidRPr="00F300F8">
        <w:rPr>
          <w:rFonts w:ascii="Times New Roman" w:eastAsia="Times New Roman" w:hAnsi="Times New Roman" w:cs="Times New Roman"/>
          <w:sz w:val="24"/>
          <w:szCs w:val="24"/>
          <w:lang w:val="kk-KZ"/>
        </w:rPr>
        <w:t xml:space="preserve">; б – </w:t>
      </w:r>
      <w:r w:rsidR="00541AF1">
        <w:rPr>
          <w:rFonts w:ascii="Times New Roman" w:eastAsia="Times New Roman" w:hAnsi="Times New Roman" w:cs="Times New Roman"/>
          <w:sz w:val="24"/>
          <w:szCs w:val="24"/>
          <w:lang w:val="kk-KZ"/>
        </w:rPr>
        <w:t>44,05:55,95</w:t>
      </w:r>
    </w:p>
    <w:p w:rsidR="00F300F8" w:rsidRPr="00F300F8" w:rsidRDefault="00F300F8" w:rsidP="00F300F8">
      <w:pPr>
        <w:spacing w:after="0" w:line="240" w:lineRule="auto"/>
        <w:jc w:val="center"/>
        <w:rPr>
          <w:rFonts w:ascii="Times New Roman" w:eastAsia="Times New Roman" w:hAnsi="Times New Roman" w:cs="Times New Roman"/>
          <w:color w:val="FF0000"/>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24 – CHNS-элементтік талдаудың хроматограммалары: </w:t>
      </w:r>
      <w:r w:rsidR="00691C13" w:rsidRPr="00691C13">
        <w:rPr>
          <w:rFonts w:ascii="Times New Roman" w:eastAsia="Times New Roman" w:hAnsi="Times New Roman" w:cs="Times New Roman"/>
          <w:sz w:val="28"/>
          <w:szCs w:val="28"/>
          <w:lang w:val="kk-KZ" w:eastAsia="ru-RU"/>
        </w:rPr>
        <w:t>m</w:t>
      </w:r>
      <w:r w:rsidRPr="00691C13">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w:t>
      </w:r>
      <w:r w:rsidR="00691C13" w:rsidRPr="00691C13">
        <w:rPr>
          <w:rFonts w:ascii="Times New Roman" w:eastAsia="Times New Roman" w:hAnsi="Times New Roman" w:cs="Times New Roman"/>
          <w:sz w:val="28"/>
          <w:szCs w:val="28"/>
          <w:lang w:val="kk-KZ" w:eastAsia="ru-RU"/>
        </w:rPr>
        <w:t>m</w:t>
      </w:r>
      <w:r w:rsidRPr="00691C13">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8"/>
          <w:lang w:val="kk-KZ" w:eastAsia="ru-RU"/>
        </w:rPr>
        <w:t xml:space="preserve"> бастапқы қатынасындағы сополимерлер, моль. %, парақ 1</w:t>
      </w: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noProof/>
          <w:sz w:val="28"/>
          <w:szCs w:val="28"/>
          <w:lang w:eastAsia="ru-RU"/>
        </w:rPr>
        <w:drawing>
          <wp:inline distT="0" distB="0" distL="0" distR="0" wp14:anchorId="30F4A895" wp14:editId="34F437FE">
            <wp:extent cx="2316480" cy="2078660"/>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Снимок экрана (49).png"/>
                    <pic:cNvPicPr/>
                  </pic:nvPicPr>
                  <pic:blipFill>
                    <a:blip r:embed="rId146">
                      <a:extLst>
                        <a:ext uri="{28A0092B-C50C-407E-A947-70E740481C1C}">
                          <a14:useLocalDpi xmlns:a14="http://schemas.microsoft.com/office/drawing/2010/main" val="0"/>
                        </a:ext>
                      </a:extLst>
                    </a:blip>
                    <a:stretch>
                      <a:fillRect/>
                    </a:stretch>
                  </pic:blipFill>
                  <pic:spPr>
                    <a:xfrm>
                      <a:off x="0" y="0"/>
                      <a:ext cx="2320944" cy="2082666"/>
                    </a:xfrm>
                    <a:prstGeom prst="rect">
                      <a:avLst/>
                    </a:prstGeom>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eastAsia="ru-RU"/>
        </w:rPr>
      </w:pPr>
    </w:p>
    <w:p w:rsidR="00F300F8" w:rsidRPr="00F300F8" w:rsidRDefault="00F300F8" w:rsidP="00F300F8">
      <w:pPr>
        <w:spacing w:after="0" w:line="240" w:lineRule="auto"/>
        <w:ind w:firstLine="709"/>
        <w:jc w:val="both"/>
        <w:rPr>
          <w:rFonts w:ascii="Times New Roman" w:eastAsia="Times New Roman" w:hAnsi="Times New Roman" w:cs="Times New Roman"/>
          <w:color w:val="FF0000"/>
          <w:sz w:val="24"/>
          <w:szCs w:val="24"/>
          <w:lang w:val="kk-KZ"/>
        </w:rPr>
      </w:pPr>
      <w:r w:rsidRPr="00F300F8">
        <w:rPr>
          <w:rFonts w:ascii="Times New Roman" w:eastAsia="Times New Roman" w:hAnsi="Times New Roman" w:cs="Times New Roman"/>
          <w:sz w:val="24"/>
          <w:szCs w:val="24"/>
          <w:lang w:val="kk-KZ"/>
        </w:rPr>
        <w:t xml:space="preserve">c – </w:t>
      </w:r>
      <w:r w:rsidR="001418C2">
        <w:rPr>
          <w:rFonts w:ascii="Times New Roman" w:eastAsia="Times New Roman" w:hAnsi="Times New Roman" w:cs="Times New Roman"/>
          <w:sz w:val="24"/>
          <w:szCs w:val="24"/>
          <w:lang w:val="kk-KZ"/>
        </w:rPr>
        <w:t>89,05:10,95</w:t>
      </w:r>
    </w:p>
    <w:p w:rsidR="00F300F8" w:rsidRPr="00F300F8" w:rsidRDefault="00F300F8" w:rsidP="00F300F8">
      <w:pPr>
        <w:spacing w:after="0" w:line="240" w:lineRule="auto"/>
        <w:jc w:val="center"/>
        <w:rPr>
          <w:rFonts w:ascii="Times New Roman" w:eastAsia="Times New Roman" w:hAnsi="Times New Roman" w:cs="Times New Roman"/>
          <w:color w:val="FF0000"/>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Сурет 24, парақ 2</w:t>
      </w:r>
    </w:p>
    <w:p w:rsidR="00F300F8" w:rsidRPr="00F300F8" w:rsidRDefault="00F300F8" w:rsidP="0031695E">
      <w:pPr>
        <w:spacing w:after="0" w:line="240" w:lineRule="auto"/>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Кесте 7 – </w:t>
      </w:r>
      <w:r w:rsidRPr="00F300F8">
        <w:rPr>
          <w:rFonts w:ascii="Times New Roman" w:eastAsia="Times New Roman" w:hAnsi="Times New Roman" w:cs="Times New Roman"/>
          <w:sz w:val="28"/>
          <w:szCs w:val="24"/>
          <w:lang w:val="kk-KZ" w:eastAsia="ru-RU"/>
        </w:rPr>
        <w:t>Автоматты CHNS анализаторларында п-ЭГФ:АҚ сополимерлерінің сандық элементтік талдауының нәтижелері</w:t>
      </w:r>
    </w:p>
    <w:p w:rsidR="00F300F8" w:rsidRPr="00F300F8" w:rsidRDefault="00F300F8" w:rsidP="00F300F8">
      <w:pPr>
        <w:spacing w:after="0" w:line="240" w:lineRule="auto"/>
        <w:jc w:val="right"/>
        <w:rPr>
          <w:rFonts w:ascii="Times New Roman" w:eastAsia="Times New Roman" w:hAnsi="Times New Roman" w:cs="Times New Roman"/>
          <w:sz w:val="16"/>
          <w:szCs w:val="16"/>
          <w:lang w:val="kk-KZ" w:eastAsia="ru-RU"/>
        </w:rPr>
      </w:pPr>
    </w:p>
    <w:tbl>
      <w:tblPr>
        <w:tblW w:w="963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2"/>
        <w:gridCol w:w="2544"/>
        <w:gridCol w:w="1383"/>
        <w:gridCol w:w="1915"/>
        <w:gridCol w:w="1947"/>
      </w:tblGrid>
      <w:tr w:rsidR="00F300F8" w:rsidRPr="00F300F8" w:rsidTr="000417A0">
        <w:tc>
          <w:tcPr>
            <w:tcW w:w="1844"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Массалық үлес</w:t>
            </w:r>
            <w:r w:rsidRPr="00F300F8">
              <w:rPr>
                <w:rFonts w:ascii="Times New Roman" w:eastAsia="Times New Roman" w:hAnsi="Times New Roman" w:cs="Times New Roman"/>
                <w:sz w:val="24"/>
                <w:szCs w:val="24"/>
                <w:lang w:val="kk-KZ" w:eastAsia="ru-RU"/>
              </w:rPr>
              <w:t>і,</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 xml:space="preserve">С; Н; </w:t>
            </w:r>
            <w:r w:rsidRPr="00F300F8">
              <w:rPr>
                <w:rFonts w:ascii="Times New Roman" w:eastAsia="Times New Roman" w:hAnsi="Times New Roman" w:cs="Times New Roman"/>
                <w:sz w:val="24"/>
                <w:szCs w:val="24"/>
                <w:lang w:val="en-US" w:eastAsia="ru-RU"/>
              </w:rPr>
              <w:t>N</w:t>
            </w:r>
            <w:r w:rsidRPr="00F300F8">
              <w:rPr>
                <w:rFonts w:ascii="Times New Roman" w:eastAsia="Times New Roman" w:hAnsi="Times New Roman" w:cs="Times New Roman"/>
                <w:sz w:val="24"/>
                <w:szCs w:val="24"/>
                <w:lang w:eastAsia="ru-RU"/>
              </w:rPr>
              <w:t>, %</w:t>
            </w:r>
          </w:p>
        </w:tc>
        <w:tc>
          <w:tcPr>
            <w:tcW w:w="2551"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Табылды (</w:t>
            </w:r>
            <w:r w:rsidRPr="00F300F8">
              <w:rPr>
                <w:rFonts w:ascii="Times New Roman" w:eastAsia="Times New Roman" w:hAnsi="Times New Roman" w:cs="Times New Roman"/>
                <w:bCs/>
                <w:iCs/>
                <w:position w:val="-8"/>
                <w:sz w:val="24"/>
                <w:szCs w:val="24"/>
                <w:lang w:val="en-US" w:eastAsia="ru-RU"/>
              </w:rPr>
              <w:object w:dxaOrig="200" w:dyaOrig="440">
                <v:shape id="_x0000_i1065" type="#_x0000_t75" style="width:12pt;height:24pt" o:ole="">
                  <v:imagedata r:id="rId147" o:title=""/>
                </v:shape>
                <o:OLEObject Type="Embed" ProgID="Equation.3" ShapeID="_x0000_i1065" DrawAspect="Content" ObjectID="_1793024963" r:id="rId148"/>
              </w:object>
            </w:r>
            <w:r w:rsidRPr="00F300F8">
              <w:rPr>
                <w:rFonts w:ascii="Times New Roman" w:eastAsia="Times New Roman" w:hAnsi="Times New Roman" w:cs="Times New Roman"/>
                <w:sz w:val="24"/>
                <w:szCs w:val="24"/>
                <w:lang w:eastAsia="ru-RU"/>
              </w:rPr>
              <w:t xml:space="preserve"> ± δ</w:t>
            </w:r>
            <w:r w:rsidRPr="00F300F8">
              <w:rPr>
                <w:rFonts w:ascii="Times New Roman" w:eastAsia="Times New Roman" w:hAnsi="Times New Roman" w:cs="Times New Roman"/>
                <w:b/>
                <w:bCs/>
                <w:i/>
                <w:iCs/>
                <w:position w:val="-8"/>
                <w:sz w:val="24"/>
                <w:szCs w:val="24"/>
                <w:lang w:val="en-US" w:eastAsia="ru-RU"/>
              </w:rPr>
              <w:object w:dxaOrig="200" w:dyaOrig="440">
                <v:shape id="_x0000_i1066" type="#_x0000_t75" style="width:12pt;height:24pt" o:ole="">
                  <v:imagedata r:id="rId147" o:title=""/>
                </v:shape>
                <o:OLEObject Type="Embed" ProgID="Equation.3" ShapeID="_x0000_i1066" DrawAspect="Content" ObjectID="_1793024964" r:id="rId149"/>
              </w:object>
            </w:r>
            <w:r w:rsidRPr="00F300F8">
              <w:rPr>
                <w:rFonts w:ascii="Times New Roman" w:eastAsia="Times New Roman" w:hAnsi="Times New Roman" w:cs="Times New Roman"/>
                <w:sz w:val="24"/>
                <w:szCs w:val="24"/>
                <w:lang w:eastAsia="ru-RU"/>
              </w:rPr>
              <w:t>), %</w:t>
            </w:r>
          </w:p>
        </w:tc>
        <w:tc>
          <w:tcPr>
            <w:tcW w:w="1370"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Үлгі</w:t>
            </w:r>
            <w:r w:rsidRPr="00F300F8">
              <w:rPr>
                <w:rFonts w:ascii="Times New Roman" w:eastAsia="Times New Roman" w:hAnsi="Times New Roman" w:cs="Times New Roman"/>
                <w:sz w:val="24"/>
                <w:szCs w:val="24"/>
                <w:lang w:val="kk-KZ" w:eastAsia="ru-RU"/>
              </w:rPr>
              <w:t xml:space="preserve">нің </w:t>
            </w:r>
            <w:r w:rsidRPr="00F300F8">
              <w:rPr>
                <w:rFonts w:ascii="Times New Roman" w:eastAsia="Times New Roman" w:hAnsi="Times New Roman" w:cs="Times New Roman"/>
                <w:sz w:val="24"/>
                <w:szCs w:val="24"/>
                <w:lang w:eastAsia="ru-RU"/>
              </w:rPr>
              <w:t>стандартты ауытқуы, S</w:t>
            </w:r>
          </w:p>
        </w:tc>
        <w:tc>
          <w:tcPr>
            <w:tcW w:w="1918"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 xml:space="preserve">Орташа мәннің стандартты ауытқуы, </w:t>
            </w:r>
            <w:r w:rsidRPr="00F300F8">
              <w:rPr>
                <w:rFonts w:ascii="Times New Roman" w:eastAsia="Times New Roman" w:hAnsi="Times New Roman" w:cs="Times New Roman"/>
                <w:i/>
                <w:sz w:val="24"/>
                <w:szCs w:val="24"/>
                <w:lang w:val="en-US" w:eastAsia="ru-RU"/>
              </w:rPr>
              <w:t>S</w:t>
            </w:r>
            <w:r w:rsidRPr="00F300F8">
              <w:rPr>
                <w:rFonts w:ascii="Times New Roman" w:eastAsia="Times New Roman" w:hAnsi="Times New Roman" w:cs="Times New Roman"/>
                <w:bCs/>
                <w:iCs/>
                <w:position w:val="-8"/>
                <w:sz w:val="24"/>
                <w:szCs w:val="24"/>
                <w:lang w:val="en-US" w:eastAsia="ru-RU"/>
              </w:rPr>
              <w:object w:dxaOrig="200" w:dyaOrig="440">
                <v:shape id="_x0000_i1067" type="#_x0000_t75" style="width:12pt;height:24pt" o:ole="">
                  <v:imagedata r:id="rId147" o:title=""/>
                </v:shape>
                <o:OLEObject Type="Embed" ProgID="Equation.3" ShapeID="_x0000_i1067" DrawAspect="Content" ObjectID="_1793024965" r:id="rId150"/>
              </w:object>
            </w:r>
          </w:p>
        </w:tc>
        <w:tc>
          <w:tcPr>
            <w:tcW w:w="1948" w:type="dxa"/>
            <w:vAlign w:val="center"/>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Салыстырмалы стандартты ауытқу</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i/>
                <w:sz w:val="24"/>
                <w:szCs w:val="24"/>
                <w:lang w:eastAsia="ru-RU"/>
              </w:rPr>
              <w:t>Sr</w:t>
            </w:r>
          </w:p>
        </w:tc>
      </w:tr>
      <w:tr w:rsidR="00F300F8" w:rsidRPr="00F300F8" w:rsidTr="000417A0">
        <w:tc>
          <w:tcPr>
            <w:tcW w:w="9631" w:type="dxa"/>
            <w:gridSpan w:val="5"/>
          </w:tcPr>
          <w:p w:rsidR="00F300F8" w:rsidRPr="00F300F8" w:rsidRDefault="001418C2" w:rsidP="00F300F8">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7,95:92,05</w:t>
            </w:r>
            <w:r w:rsidR="00F300F8" w:rsidRPr="00F300F8">
              <w:rPr>
                <w:rFonts w:ascii="Times New Roman" w:eastAsia="Times New Roman" w:hAnsi="Times New Roman" w:cs="Times New Roman"/>
                <w:sz w:val="24"/>
                <w:szCs w:val="24"/>
                <w:lang w:eastAsia="ru-RU"/>
              </w:rPr>
              <w:t xml:space="preserve">  </w:t>
            </w:r>
            <w:r w:rsidR="00F300F8" w:rsidRPr="00F300F8">
              <w:rPr>
                <w:rFonts w:ascii="Times New Roman" w:eastAsia="Times New Roman" w:hAnsi="Times New Roman" w:cs="Times New Roman"/>
                <w:bCs/>
                <w:sz w:val="24"/>
                <w:szCs w:val="24"/>
                <w:lang w:eastAsia="ru-RU"/>
              </w:rPr>
              <w:t>мол.%</w:t>
            </w:r>
          </w:p>
        </w:tc>
      </w:tr>
      <w:tr w:rsidR="00F300F8" w:rsidRPr="00F300F8" w:rsidTr="000417A0">
        <w:tc>
          <w:tcPr>
            <w:tcW w:w="1844" w:type="dxa"/>
          </w:tcPr>
          <w:p w:rsidR="00F300F8" w:rsidRPr="00F300F8" w:rsidRDefault="00F300F8" w:rsidP="00F300F8">
            <w:pPr>
              <w:widowControl w:val="0"/>
              <w:tabs>
                <w:tab w:val="left" w:pos="980"/>
              </w:tabs>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C</w:t>
            </w:r>
          </w:p>
          <w:p w:rsidR="00F300F8" w:rsidRPr="00F300F8" w:rsidRDefault="00F300F8" w:rsidP="00F300F8">
            <w:pPr>
              <w:widowControl w:val="0"/>
              <w:tabs>
                <w:tab w:val="left" w:pos="980"/>
              </w:tabs>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H</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N</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S</w:t>
            </w:r>
          </w:p>
        </w:tc>
        <w:tc>
          <w:tcPr>
            <w:tcW w:w="2551"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С: 53</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533± 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03</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Н: 5</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736 ± 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N:</w:t>
            </w:r>
            <w:r w:rsidRPr="00F300F8">
              <w:rPr>
                <w:rFonts w:ascii="Times New Roman" w:eastAsia="Times New Roman" w:hAnsi="Times New Roman" w:cs="Times New Roman"/>
                <w:sz w:val="24"/>
                <w:szCs w:val="24"/>
                <w:lang w:val="en-US" w:eastAsia="ru-RU"/>
              </w:rPr>
              <w:t xml:space="preserve"> </w:t>
            </w:r>
            <w:r w:rsidRPr="00F300F8">
              <w:rPr>
                <w:rFonts w:ascii="Times New Roman" w:eastAsia="Times New Roman" w:hAnsi="Times New Roman" w:cs="Times New Roman"/>
                <w:sz w:val="24"/>
                <w:szCs w:val="24"/>
                <w:lang w:eastAsia="ru-RU"/>
              </w:rPr>
              <w:sym w:font="Symbol" w:char="F02D"/>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 xml:space="preserve">S: </w:t>
            </w:r>
            <w:r w:rsidRPr="00F300F8">
              <w:rPr>
                <w:rFonts w:ascii="Times New Roman" w:eastAsia="Times New Roman" w:hAnsi="Times New Roman" w:cs="Times New Roman"/>
                <w:sz w:val="24"/>
                <w:szCs w:val="24"/>
                <w:lang w:eastAsia="ru-RU"/>
              </w:rPr>
              <w:sym w:font="Symbol" w:char="F02D"/>
            </w:r>
          </w:p>
        </w:tc>
        <w:tc>
          <w:tcPr>
            <w:tcW w:w="1370"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38</w:t>
            </w:r>
            <w:r w:rsidRPr="00F300F8">
              <w:rPr>
                <w:rFonts w:ascii="Times New Roman" w:eastAsia="Times New Roman" w:hAnsi="Times New Roman" w:cs="Times New Roman"/>
                <w:sz w:val="24"/>
                <w:szCs w:val="24"/>
                <w:lang w:eastAsia="ru-RU"/>
              </w:rPr>
              <w:t>0</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081</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c>
          <w:tcPr>
            <w:tcW w:w="1918"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400</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074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c>
          <w:tcPr>
            <w:tcW w:w="1948"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en-US"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0</w:t>
            </w:r>
            <w:r w:rsidRPr="00F300F8">
              <w:rPr>
                <w:rFonts w:ascii="Times New Roman" w:eastAsia="Times New Roman" w:hAnsi="Times New Roman" w:cs="Times New Roman"/>
                <w:sz w:val="24"/>
                <w:szCs w:val="24"/>
                <w:lang w:eastAsia="ru-RU"/>
              </w:rPr>
              <w:t>0</w:t>
            </w:r>
            <w:r w:rsidRPr="00F300F8">
              <w:rPr>
                <w:rFonts w:ascii="Times New Roman" w:eastAsia="Times New Roman" w:hAnsi="Times New Roman" w:cs="Times New Roman"/>
                <w:sz w:val="24"/>
                <w:szCs w:val="24"/>
                <w:lang w:val="en-US" w:eastAsia="ru-RU"/>
              </w:rPr>
              <w:t>5</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w:t>
            </w:r>
            <w:r w:rsidRPr="00F300F8">
              <w:rPr>
                <w:rFonts w:ascii="Times New Roman" w:eastAsia="Times New Roman" w:hAnsi="Times New Roman" w:cs="Times New Roman"/>
                <w:sz w:val="24"/>
                <w:szCs w:val="24"/>
                <w:lang w:val="en-US" w:eastAsia="ru-RU"/>
              </w:rPr>
              <w:t>1</w:t>
            </w:r>
            <w:r w:rsidRPr="00F300F8">
              <w:rPr>
                <w:rFonts w:ascii="Times New Roman" w:eastAsia="Times New Roman" w:hAnsi="Times New Roman" w:cs="Times New Roman"/>
                <w:sz w:val="24"/>
                <w:szCs w:val="24"/>
                <w:lang w:eastAsia="ru-RU"/>
              </w:rPr>
              <w:t>2</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r>
      <w:tr w:rsidR="00F300F8" w:rsidRPr="00F300F8" w:rsidTr="000417A0">
        <w:tc>
          <w:tcPr>
            <w:tcW w:w="9631" w:type="dxa"/>
            <w:gridSpan w:val="5"/>
          </w:tcPr>
          <w:p w:rsidR="00F300F8" w:rsidRPr="00F300F8" w:rsidRDefault="00541AF1" w:rsidP="00F300F8">
            <w:pPr>
              <w:spacing w:after="0" w:line="240" w:lineRule="auto"/>
              <w:ind w:firstLine="454"/>
              <w:contextualSpacing/>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44,05:55,95</w:t>
            </w:r>
            <w:r w:rsidR="00F300F8" w:rsidRPr="00F300F8">
              <w:rPr>
                <w:rFonts w:ascii="Times New Roman" w:eastAsia="Times New Roman" w:hAnsi="Times New Roman" w:cs="Times New Roman"/>
                <w:sz w:val="24"/>
                <w:szCs w:val="24"/>
                <w:lang w:val="en-US" w:eastAsia="ru-RU"/>
              </w:rPr>
              <w:t xml:space="preserve"> </w:t>
            </w:r>
            <w:r w:rsidR="00F300F8" w:rsidRPr="00F300F8">
              <w:rPr>
                <w:rFonts w:ascii="Times New Roman" w:eastAsia="Times New Roman" w:hAnsi="Times New Roman" w:cs="Times New Roman"/>
                <w:bCs/>
                <w:sz w:val="24"/>
                <w:szCs w:val="24"/>
                <w:lang w:eastAsia="ru-RU"/>
              </w:rPr>
              <w:t>мол.%</w:t>
            </w:r>
          </w:p>
        </w:tc>
      </w:tr>
      <w:tr w:rsidR="00F300F8" w:rsidRPr="00F300F8" w:rsidTr="000417A0">
        <w:tc>
          <w:tcPr>
            <w:tcW w:w="1844" w:type="dxa"/>
          </w:tcPr>
          <w:p w:rsidR="00F300F8" w:rsidRPr="00F300F8" w:rsidRDefault="00F300F8" w:rsidP="00F300F8">
            <w:pPr>
              <w:widowControl w:val="0"/>
              <w:tabs>
                <w:tab w:val="left" w:pos="980"/>
              </w:tabs>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C</w:t>
            </w:r>
          </w:p>
          <w:p w:rsidR="00F300F8" w:rsidRPr="00F300F8" w:rsidRDefault="00F300F8" w:rsidP="00F300F8">
            <w:pPr>
              <w:widowControl w:val="0"/>
              <w:tabs>
                <w:tab w:val="left" w:pos="980"/>
              </w:tabs>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H</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N</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S</w:t>
            </w:r>
          </w:p>
        </w:tc>
        <w:tc>
          <w:tcPr>
            <w:tcW w:w="2551"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С: 53</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020 ± 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w:t>
            </w:r>
            <w:r w:rsidRPr="00F300F8">
              <w:rPr>
                <w:rFonts w:ascii="Times New Roman" w:eastAsia="Times New Roman" w:hAnsi="Times New Roman" w:cs="Times New Roman"/>
                <w:sz w:val="24"/>
                <w:szCs w:val="24"/>
                <w:lang w:val="en-US" w:eastAsia="ru-RU"/>
              </w:rPr>
              <w:t>5</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Н: 5</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403 ± 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N:</w:t>
            </w:r>
            <w:r w:rsidRPr="00F300F8">
              <w:rPr>
                <w:rFonts w:ascii="Times New Roman" w:eastAsia="Times New Roman" w:hAnsi="Times New Roman" w:cs="Times New Roman"/>
                <w:sz w:val="24"/>
                <w:szCs w:val="24"/>
                <w:lang w:val="en-US" w:eastAsia="ru-RU"/>
              </w:rPr>
              <w:t xml:space="preserve"> </w:t>
            </w:r>
            <w:r w:rsidRPr="00F300F8">
              <w:rPr>
                <w:rFonts w:ascii="Times New Roman" w:eastAsia="Times New Roman" w:hAnsi="Times New Roman" w:cs="Times New Roman"/>
                <w:sz w:val="24"/>
                <w:szCs w:val="24"/>
                <w:lang w:eastAsia="ru-RU"/>
              </w:rPr>
              <w:sym w:font="Symbol" w:char="F02D"/>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 xml:space="preserve">S: </w:t>
            </w:r>
            <w:r w:rsidRPr="00F300F8">
              <w:rPr>
                <w:rFonts w:ascii="Times New Roman" w:eastAsia="Times New Roman" w:hAnsi="Times New Roman" w:cs="Times New Roman"/>
                <w:sz w:val="24"/>
                <w:szCs w:val="24"/>
                <w:lang w:eastAsia="ru-RU"/>
              </w:rPr>
              <w:sym w:font="Symbol" w:char="F02D"/>
            </w:r>
          </w:p>
        </w:tc>
        <w:tc>
          <w:tcPr>
            <w:tcW w:w="1370"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100</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087</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c>
          <w:tcPr>
            <w:tcW w:w="1918"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w:t>
            </w:r>
            <w:r w:rsidRPr="00F300F8">
              <w:rPr>
                <w:rFonts w:ascii="Times New Roman" w:eastAsia="Times New Roman" w:hAnsi="Times New Roman" w:cs="Times New Roman"/>
                <w:sz w:val="24"/>
                <w:szCs w:val="24"/>
                <w:lang w:val="en-US" w:eastAsia="ru-RU"/>
              </w:rPr>
              <w:t>94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080</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c>
          <w:tcPr>
            <w:tcW w:w="1948"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00</w:t>
            </w:r>
            <w:r w:rsidRPr="00F300F8">
              <w:rPr>
                <w:rFonts w:ascii="Times New Roman" w:eastAsia="Times New Roman" w:hAnsi="Times New Roman" w:cs="Times New Roman"/>
                <w:sz w:val="24"/>
                <w:szCs w:val="24"/>
                <w:lang w:val="en-US" w:eastAsia="ru-RU"/>
              </w:rPr>
              <w:t>5</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w:t>
            </w:r>
            <w:r w:rsidRPr="00F300F8">
              <w:rPr>
                <w:rFonts w:ascii="Times New Roman" w:eastAsia="Times New Roman" w:hAnsi="Times New Roman" w:cs="Times New Roman"/>
                <w:sz w:val="24"/>
                <w:szCs w:val="24"/>
                <w:lang w:val="en-US" w:eastAsia="ru-RU"/>
              </w:rPr>
              <w:t>1</w:t>
            </w:r>
            <w:r w:rsidRPr="00F300F8">
              <w:rPr>
                <w:rFonts w:ascii="Times New Roman" w:eastAsia="Times New Roman" w:hAnsi="Times New Roman" w:cs="Times New Roman"/>
                <w:sz w:val="24"/>
                <w:szCs w:val="24"/>
                <w:lang w:eastAsia="ru-RU"/>
              </w:rPr>
              <w:t>3</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r>
      <w:tr w:rsidR="00F300F8" w:rsidRPr="00F300F8" w:rsidTr="000417A0">
        <w:tc>
          <w:tcPr>
            <w:tcW w:w="9631" w:type="dxa"/>
            <w:gridSpan w:val="5"/>
          </w:tcPr>
          <w:p w:rsidR="00F300F8" w:rsidRPr="00F300F8" w:rsidRDefault="001418C2" w:rsidP="00F300F8">
            <w:pPr>
              <w:spacing w:after="0" w:line="240" w:lineRule="auto"/>
              <w:contextualSpacing/>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89,05:10,95</w:t>
            </w:r>
            <w:r w:rsidR="00F300F8" w:rsidRPr="00F300F8">
              <w:rPr>
                <w:rFonts w:ascii="Times New Roman" w:eastAsia="Times New Roman" w:hAnsi="Times New Roman" w:cs="Times New Roman"/>
                <w:sz w:val="24"/>
                <w:szCs w:val="24"/>
                <w:lang w:val="en-US" w:eastAsia="ru-RU"/>
              </w:rPr>
              <w:t xml:space="preserve"> </w:t>
            </w:r>
            <w:r w:rsidR="00F300F8" w:rsidRPr="00F300F8">
              <w:rPr>
                <w:rFonts w:ascii="Times New Roman" w:eastAsia="Times New Roman" w:hAnsi="Times New Roman" w:cs="Times New Roman"/>
                <w:bCs/>
                <w:sz w:val="24"/>
                <w:szCs w:val="24"/>
                <w:lang w:eastAsia="ru-RU"/>
              </w:rPr>
              <w:t>мол.%</w:t>
            </w:r>
          </w:p>
        </w:tc>
      </w:tr>
      <w:tr w:rsidR="00F300F8" w:rsidRPr="00F300F8" w:rsidTr="000417A0">
        <w:tc>
          <w:tcPr>
            <w:tcW w:w="1844" w:type="dxa"/>
          </w:tcPr>
          <w:p w:rsidR="00F300F8" w:rsidRPr="00F300F8" w:rsidRDefault="00F300F8" w:rsidP="00F300F8">
            <w:pPr>
              <w:widowControl w:val="0"/>
              <w:tabs>
                <w:tab w:val="left" w:pos="980"/>
              </w:tabs>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C</w:t>
            </w:r>
          </w:p>
          <w:p w:rsidR="00F300F8" w:rsidRPr="00F300F8" w:rsidRDefault="00F300F8" w:rsidP="00F300F8">
            <w:pPr>
              <w:widowControl w:val="0"/>
              <w:tabs>
                <w:tab w:val="left" w:pos="980"/>
              </w:tabs>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H</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N</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S</w:t>
            </w:r>
          </w:p>
        </w:tc>
        <w:tc>
          <w:tcPr>
            <w:tcW w:w="2551"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С: 53</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895 ± 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w:t>
            </w:r>
            <w:r w:rsidRPr="00F300F8">
              <w:rPr>
                <w:rFonts w:ascii="Times New Roman" w:eastAsia="Times New Roman" w:hAnsi="Times New Roman" w:cs="Times New Roman"/>
                <w:sz w:val="24"/>
                <w:szCs w:val="24"/>
                <w:lang w:val="en-US" w:eastAsia="ru-RU"/>
              </w:rPr>
              <w:t>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Н: 5</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496 ± 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N:</w:t>
            </w:r>
            <w:r w:rsidRPr="00F300F8">
              <w:rPr>
                <w:rFonts w:ascii="Times New Roman" w:eastAsia="Times New Roman" w:hAnsi="Times New Roman" w:cs="Times New Roman"/>
                <w:sz w:val="24"/>
                <w:szCs w:val="24"/>
                <w:lang w:val="en-US" w:eastAsia="ru-RU"/>
              </w:rPr>
              <w:t xml:space="preserve"> </w:t>
            </w:r>
            <w:r w:rsidRPr="00F300F8">
              <w:rPr>
                <w:rFonts w:ascii="Times New Roman" w:eastAsia="Times New Roman" w:hAnsi="Times New Roman" w:cs="Times New Roman"/>
                <w:sz w:val="24"/>
                <w:szCs w:val="24"/>
                <w:lang w:eastAsia="ru-RU"/>
              </w:rPr>
              <w:sym w:font="Symbol" w:char="F02D"/>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 xml:space="preserve">S: </w:t>
            </w:r>
            <w:r w:rsidRPr="00F300F8">
              <w:rPr>
                <w:rFonts w:ascii="Times New Roman" w:eastAsia="Times New Roman" w:hAnsi="Times New Roman" w:cs="Times New Roman"/>
                <w:sz w:val="24"/>
                <w:szCs w:val="24"/>
                <w:lang w:eastAsia="ru-RU"/>
              </w:rPr>
              <w:sym w:font="Symbol" w:char="F02D"/>
            </w:r>
          </w:p>
        </w:tc>
        <w:tc>
          <w:tcPr>
            <w:tcW w:w="1370"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200</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079</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c>
          <w:tcPr>
            <w:tcW w:w="1918"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02</w:t>
            </w:r>
            <w:r w:rsidRPr="00F300F8">
              <w:rPr>
                <w:rFonts w:ascii="Times New Roman" w:eastAsia="Times New Roman" w:hAnsi="Times New Roman" w:cs="Times New Roman"/>
                <w:sz w:val="24"/>
                <w:szCs w:val="24"/>
                <w:lang w:val="en-US" w:eastAsia="ru-RU"/>
              </w:rPr>
              <w:t>1</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072</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c>
          <w:tcPr>
            <w:tcW w:w="1948" w:type="dxa"/>
          </w:tcPr>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004</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1F5F1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015</w:t>
            </w:r>
          </w:p>
          <w:p w:rsidR="00F300F8" w:rsidRPr="00F300F8" w:rsidRDefault="00F300F8" w:rsidP="00F300F8">
            <w:pPr>
              <w:spacing w:after="0" w:line="240" w:lineRule="auto"/>
              <w:contextualSpacing/>
              <w:jc w:val="center"/>
              <w:rPr>
                <w:rFonts w:ascii="Times New Roman" w:eastAsia="Times New Roman" w:hAnsi="Times New Roman" w:cs="Times New Roman"/>
                <w:sz w:val="24"/>
                <w:szCs w:val="24"/>
                <w:lang w:eastAsia="ru-RU"/>
              </w:rPr>
            </w:pPr>
          </w:p>
        </w:tc>
      </w:tr>
    </w:tbl>
    <w:p w:rsidR="00F300F8" w:rsidRPr="00F300F8" w:rsidRDefault="00F300F8" w:rsidP="00F300F8">
      <w:pPr>
        <w:spacing w:after="0" w:line="240" w:lineRule="auto"/>
        <w:jc w:val="both"/>
        <w:rPr>
          <w:rFonts w:ascii="Times New Roman" w:eastAsia="Times New Roman" w:hAnsi="Times New Roman" w:cs="Times New Roman"/>
          <w:sz w:val="28"/>
          <w:szCs w:val="24"/>
          <w:lang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eastAsia="ru-RU"/>
        </w:rPr>
      </w:pPr>
      <w:r w:rsidRPr="00F300F8">
        <w:rPr>
          <w:rFonts w:ascii="Times New Roman" w:eastAsia="Times New Roman" w:hAnsi="Times New Roman" w:cs="Times New Roman"/>
          <w:sz w:val="28"/>
          <w:szCs w:val="24"/>
          <w:lang w:val="kk-KZ" w:eastAsia="ru-RU"/>
        </w:rPr>
        <w:t>7</w:t>
      </w:r>
      <w:r w:rsidRPr="00F300F8">
        <w:rPr>
          <w:rFonts w:ascii="Times New Roman" w:eastAsia="Times New Roman" w:hAnsi="Times New Roman" w:cs="Times New Roman"/>
          <w:sz w:val="28"/>
          <w:szCs w:val="24"/>
          <w:lang w:eastAsia="ru-RU"/>
        </w:rPr>
        <w:t xml:space="preserve">-кесте деректері </w:t>
      </w:r>
      <w:r w:rsidRPr="00F300F8">
        <w:rPr>
          <w:rFonts w:ascii="Times New Roman" w:eastAsia="Times New Roman" w:hAnsi="Times New Roman" w:cs="Times New Roman"/>
          <w:sz w:val="28"/>
          <w:szCs w:val="24"/>
          <w:lang w:val="kk-KZ" w:eastAsia="ru-RU"/>
        </w:rPr>
        <w:t>п-ЭГФ:АҚ</w:t>
      </w:r>
      <w:r w:rsidRPr="00F300F8">
        <w:rPr>
          <w:rFonts w:ascii="Times New Roman" w:eastAsia="Times New Roman" w:hAnsi="Times New Roman" w:cs="Times New Roman"/>
          <w:sz w:val="28"/>
          <w:szCs w:val="24"/>
          <w:lang w:eastAsia="ru-RU"/>
        </w:rPr>
        <w:t xml:space="preserve"> сополимерлеріндегі элементтерді анықтау қателігі 0,4</w:t>
      </w:r>
      <w:r w:rsidRPr="00F300F8">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sz w:val="28"/>
          <w:szCs w:val="24"/>
          <w:lang w:eastAsia="ru-RU"/>
        </w:rPr>
        <w:t>1,5 (абсолютті %) диапазонында екенін көрсетеді.</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Қорытынды: апаттармен тіркелген компоненттерді ГХ бөлу арқылы Дюмас-Прегл әдісін жүзеге асыратын автоматты CHNS анализаторлары арқылы полимер қосылыстарының сандық элементтік талдауының жалпы әдістемелік тәсілі әзірленді.</w:t>
      </w:r>
    </w:p>
    <w:p w:rsidR="00F300F8" w:rsidRPr="00F300F8" w:rsidRDefault="00F300F8" w:rsidP="00F300F8">
      <w:pPr>
        <w:spacing w:after="0" w:line="240" w:lineRule="auto"/>
        <w:ind w:firstLine="708"/>
        <w:jc w:val="both"/>
        <w:outlineLvl w:val="1"/>
        <w:rPr>
          <w:rFonts w:ascii="Times New Roman" w:eastAsia="Times New Roman" w:hAnsi="Times New Roman" w:cs="Times New Roman"/>
          <w:b/>
          <w:sz w:val="28"/>
          <w:szCs w:val="28"/>
          <w:lang w:val="kk-KZ"/>
        </w:rPr>
      </w:pPr>
      <w:bookmarkStart w:id="17" w:name="_Toc156900970"/>
    </w:p>
    <w:p w:rsidR="00F300F8" w:rsidRPr="00F300F8" w:rsidRDefault="00F300F8" w:rsidP="00F300F8">
      <w:pPr>
        <w:spacing w:after="0" w:line="240" w:lineRule="auto"/>
        <w:ind w:firstLine="708"/>
        <w:jc w:val="both"/>
        <w:outlineLvl w:val="1"/>
        <w:rPr>
          <w:rFonts w:ascii="Times New Roman" w:eastAsia="Times New Roman" w:hAnsi="Times New Roman" w:cs="Times New Roman"/>
          <w:b/>
          <w:sz w:val="28"/>
          <w:szCs w:val="28"/>
          <w:lang w:val="kk-KZ"/>
        </w:rPr>
      </w:pPr>
      <w:r w:rsidRPr="00F300F8">
        <w:rPr>
          <w:rFonts w:ascii="Times New Roman" w:eastAsia="Times New Roman" w:hAnsi="Times New Roman" w:cs="Times New Roman"/>
          <w:b/>
          <w:sz w:val="28"/>
          <w:szCs w:val="28"/>
          <w:lang w:val="kk-KZ"/>
        </w:rPr>
        <w:t xml:space="preserve">3.4 </w:t>
      </w:r>
      <w:bookmarkEnd w:id="17"/>
      <w:r w:rsidRPr="00F300F8">
        <w:rPr>
          <w:rFonts w:ascii="Times New Roman" w:eastAsia="Times New Roman" w:hAnsi="Times New Roman" w:cs="Times New Roman"/>
          <w:b/>
          <w:sz w:val="28"/>
          <w:szCs w:val="28"/>
          <w:lang w:val="kk-KZ"/>
        </w:rPr>
        <w:t>П-ЭГФ:АҚ сополимерлерінің термиялық түрленуіне қыздыру жылдамдығы мен уақыттың әсері</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Енді біз кинетикалық параметрлердің шамасы температураға байланысты қатты заттардың ыдырау реакциясының жылдамдығына қалай әсер ететініне тоқталамыз. Ол үшін басқалары тұрақты болған жағдайда кинетикалық параметрлердің бірі өзгерген кезде есептелген дифференциалды ыдырау қисықтарының (dTG қисықтарының) пішінін салыстырамыз. </w:t>
      </w:r>
      <w:r w:rsidRPr="00F300F8">
        <w:rPr>
          <w:rFonts w:ascii="Times New Roman" w:eastAsia="Times New Roman" w:hAnsi="Times New Roman" w:cs="Times New Roman"/>
          <w:position w:val="-12"/>
          <w:sz w:val="28"/>
          <w:szCs w:val="28"/>
          <w:lang w:val="en-US" w:eastAsia="ru-RU"/>
        </w:rPr>
        <w:object w:dxaOrig="2160" w:dyaOrig="380">
          <v:shape id="_x0000_i1068" type="#_x0000_t75" style="width:108pt;height:18pt" o:ole="">
            <v:imagedata r:id="rId151" o:title=""/>
          </v:shape>
          <o:OLEObject Type="Embed" ProgID="Equation.3" ShapeID="_x0000_i1068" DrawAspect="Content" ObjectID="_1793024966" r:id="rId152"/>
        </w:object>
      </w:r>
      <w:r w:rsidRPr="00F300F8">
        <w:rPr>
          <w:rFonts w:ascii="Times New Roman" w:eastAsia="Times New Roman" w:hAnsi="Times New Roman" w:cs="Times New Roman"/>
          <w:sz w:val="28"/>
          <w:szCs w:val="24"/>
          <w:lang w:val="kk-KZ" w:eastAsia="ru-RU"/>
        </w:rPr>
        <w:t xml:space="preserve"> және </w:t>
      </w:r>
      <w:r w:rsidRPr="00F300F8">
        <w:rPr>
          <w:rFonts w:ascii="Times New Roman" w:eastAsia="Times New Roman" w:hAnsi="Times New Roman" w:cs="Times New Roman"/>
          <w:position w:val="-10"/>
          <w:sz w:val="28"/>
          <w:szCs w:val="28"/>
          <w:lang w:eastAsia="ru-RU"/>
        </w:rPr>
        <w:object w:dxaOrig="1420" w:dyaOrig="360">
          <v:shape id="_x0000_i1069" type="#_x0000_t75" style="width:1in;height:18pt" o:ole="">
            <v:imagedata r:id="rId153" o:title=""/>
          </v:shape>
          <o:OLEObject Type="Embed" ProgID="Equation.3" ShapeID="_x0000_i1069" DrawAspect="Content" ObjectID="_1793024967" r:id="rId154"/>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тәуелділіктерді ескере отырып </w:t>
      </w:r>
      <w:r w:rsidRPr="00F300F8">
        <w:rPr>
          <w:rFonts w:ascii="Times New Roman" w:eastAsia="Times New Roman" w:hAnsi="Times New Roman" w:cs="Times New Roman"/>
          <w:position w:val="-24"/>
          <w:sz w:val="28"/>
          <w:szCs w:val="28"/>
          <w:lang w:eastAsia="ru-RU"/>
        </w:rPr>
        <w:object w:dxaOrig="1480" w:dyaOrig="620">
          <v:shape id="_x0000_i1070" type="#_x0000_t75" style="width:1in;height:30pt" o:ole="">
            <v:imagedata r:id="rId155" o:title=""/>
          </v:shape>
          <o:OLEObject Type="Embed" ProgID="Equation.3" ShapeID="_x0000_i1070" DrawAspect="Content" ObjectID="_1793024968" r:id="rId156"/>
        </w:object>
      </w:r>
      <w:r w:rsidRPr="00F300F8">
        <w:rPr>
          <w:rFonts w:ascii="Times New Roman" w:eastAsia="Times New Roman" w:hAnsi="Times New Roman" w:cs="Times New Roman"/>
          <w:sz w:val="28"/>
          <w:szCs w:val="24"/>
          <w:lang w:val="kk-KZ" w:eastAsia="ru-RU"/>
        </w:rPr>
        <w:t xml:space="preserve"> теңдеуді қолданамыз, яғни қарапайым ыдырау процесінің жылдамдығы осы теңдеуге бағынады деп есептейміз.</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2760" w:dyaOrig="620">
          <v:shape id="_x0000_i1071" type="#_x0000_t75" style="width:138pt;height:30pt" o:ole="">
            <v:imagedata r:id="rId157" o:title=""/>
          </v:shape>
          <o:OLEObject Type="Embed" ProgID="Equation.3" ShapeID="_x0000_i1071" DrawAspect="Content" ObjectID="_1793024969" r:id="rId158"/>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(35)</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4"/>
          <w:lang w:val="kk-KZ" w:eastAsia="ru-RU"/>
        </w:rPr>
        <w:t>Экспоненциалды фактордың жоғарылауымен дифференциалды ыдырау қисықтары төменгі температураға, ал активтену энергиясының жоғарылауымен жоғары температураға қарай ығысатынын эксперименттер көрсетті. Бұл тәуелділіктер Аррениус заңымен байланысты. Активтену энергиясы немесе экспоненциалды көбейткіш өзгерген кезде дифференциалдық қисықтардың ығысу бағыты n көрсеткішінің кез келген мәні үшін сақталады, дегенмен 25, 26, 27 суреттерінде</w:t>
      </w:r>
      <w:r w:rsidRPr="00F300F8">
        <w:rPr>
          <w:rFonts w:ascii="Times New Roman" w:eastAsia="Times New Roman" w:hAnsi="Times New Roman" w:cs="Times New Roman"/>
          <w:color w:val="FF0000"/>
          <w:sz w:val="28"/>
          <w:szCs w:val="24"/>
          <w:lang w:val="kk-KZ" w:eastAsia="ru-RU"/>
        </w:rPr>
        <w:t xml:space="preserve"> </w:t>
      </w:r>
      <w:r w:rsidRPr="00F300F8">
        <w:rPr>
          <w:rFonts w:ascii="Times New Roman" w:eastAsia="Times New Roman" w:hAnsi="Times New Roman" w:cs="Times New Roman"/>
          <w:sz w:val="28"/>
          <w:szCs w:val="24"/>
          <w:lang w:val="kk-KZ" w:eastAsia="ru-RU"/>
        </w:rPr>
        <w:t xml:space="preserve">1-ге тең дәреже көрсеткіші n бар </w:t>
      </w:r>
      <w:r w:rsidRPr="00F300F8">
        <w:rPr>
          <w:rFonts w:ascii="Times New Roman" w:eastAsia="Times New Roman" w:hAnsi="Times New Roman" w:cs="Times New Roman"/>
          <w:sz w:val="28"/>
          <w:szCs w:val="28"/>
          <w:lang w:val="kk-KZ" w:eastAsia="ru-RU"/>
        </w:rPr>
        <w:t xml:space="preserve">[162] </w:t>
      </w:r>
      <w:r w:rsidRPr="00F300F8">
        <w:rPr>
          <w:rFonts w:ascii="Times New Roman" w:eastAsia="Times New Roman" w:hAnsi="Times New Roman" w:cs="Times New Roman"/>
          <w:sz w:val="28"/>
          <w:szCs w:val="24"/>
          <w:lang w:val="kk-KZ" w:eastAsia="ru-RU"/>
        </w:rPr>
        <w:t>реакциялар үшін қисық сызықтар көрсетілген</w:t>
      </w:r>
      <w:r w:rsidRPr="00F300F8">
        <w:rPr>
          <w:rFonts w:ascii="Times New Roman" w:eastAsia="Times New Roman" w:hAnsi="Times New Roman" w:cs="Times New Roman"/>
          <w:sz w:val="28"/>
          <w:szCs w:val="28"/>
          <w:lang w:val="kk-KZ" w:eastAsia="ru-RU"/>
        </w:rPr>
        <w:t>.</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Дифференциалды ыдырау қисықтарының пішіні де n көрсеткішінің мәніне - реакция ретіне байланысты. Кез келген реттілік үшін қисықтардың өсетін тармақтары бірдей еңіске ие, бұл реакцияның бастапқы кезеңдеріндегі реакция ретін анықтау кезінде жаңылыстыруы мүмкін. Дифференциалдық қисықтардың төмендейтін тармақтары неғұрлым тік еңіске ие болса, соғұрлым реакцияның реті төмен болады (25, 26, 27-суреттер).</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Theme="minorEastAsia" w:hAnsi="Times New Roman" w:cs="Times New Roman"/>
          <w:color w:val="000000" w:themeColor="text1"/>
          <w:sz w:val="28"/>
          <w:szCs w:val="28"/>
          <w:highlight w:val="yellow"/>
          <w:lang w:eastAsia="ru-RU"/>
        </w:rPr>
      </w:pPr>
      <w:r w:rsidRPr="00F300F8">
        <w:rPr>
          <w:rFonts w:ascii="Times New Roman" w:eastAsiaTheme="minorEastAsia" w:hAnsi="Times New Roman" w:cs="Times New Roman"/>
          <w:noProof/>
          <w:color w:val="000000" w:themeColor="text1"/>
          <w:sz w:val="28"/>
          <w:szCs w:val="28"/>
          <w:lang w:eastAsia="ru-RU"/>
        </w:rPr>
        <w:drawing>
          <wp:inline distT="0" distB="0" distL="0" distR="0" wp14:anchorId="1814D947" wp14:editId="72E02FA3">
            <wp:extent cx="5864833" cy="2413544"/>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 1.wmf"/>
                    <pic:cNvPicPr/>
                  </pic:nvPicPr>
                  <pic:blipFill rotWithShape="1">
                    <a:blip r:embed="rId159" cstate="print">
                      <a:extLst>
                        <a:ext uri="{28A0092B-C50C-407E-A947-70E740481C1C}">
                          <a14:useLocalDpi xmlns:a14="http://schemas.microsoft.com/office/drawing/2010/main" val="0"/>
                        </a:ext>
                      </a:extLst>
                    </a:blip>
                    <a:srcRect t="4190" r="4297" b="44372"/>
                    <a:stretch/>
                  </pic:blipFill>
                  <pic:spPr bwMode="auto">
                    <a:xfrm>
                      <a:off x="0" y="0"/>
                      <a:ext cx="5872710" cy="2416786"/>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454"/>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 xml:space="preserve">а – экспоненциалды фактордың мәнінен: </w:t>
      </w:r>
      <w:r w:rsidRPr="00F300F8">
        <w:rPr>
          <w:rFonts w:ascii="Times New Roman" w:eastAsiaTheme="minorEastAsia" w:hAnsi="Times New Roman" w:cs="Times New Roman"/>
          <w:color w:val="000000" w:themeColor="text1"/>
          <w:sz w:val="24"/>
          <w:szCs w:val="24"/>
          <w:lang w:val="kk-KZ" w:eastAsia="ru-RU"/>
        </w:rPr>
        <w:t>1-10</w:t>
      </w:r>
      <w:r w:rsidRPr="00F300F8">
        <w:rPr>
          <w:rFonts w:ascii="Times New Roman" w:eastAsiaTheme="minorEastAsia" w:hAnsi="Times New Roman" w:cs="Times New Roman"/>
          <w:color w:val="000000" w:themeColor="text1"/>
          <w:sz w:val="24"/>
          <w:szCs w:val="24"/>
          <w:vertAlign w:val="superscript"/>
          <w:lang w:val="kk-KZ" w:eastAsia="ru-RU"/>
        </w:rPr>
        <w:t>8</w:t>
      </w:r>
      <w:r w:rsidRPr="00F300F8">
        <w:rPr>
          <w:rFonts w:ascii="Times New Roman" w:eastAsiaTheme="minorEastAsia" w:hAnsi="Times New Roman" w:cs="Times New Roman"/>
          <w:color w:val="000000" w:themeColor="text1"/>
          <w:sz w:val="24"/>
          <w:szCs w:val="24"/>
          <w:lang w:val="kk-KZ" w:eastAsia="ru-RU"/>
        </w:rPr>
        <w:t>; 2-10</w:t>
      </w:r>
      <w:r w:rsidRPr="00F300F8">
        <w:rPr>
          <w:rFonts w:ascii="Times New Roman" w:eastAsiaTheme="minorEastAsia" w:hAnsi="Times New Roman" w:cs="Times New Roman"/>
          <w:color w:val="000000" w:themeColor="text1"/>
          <w:sz w:val="24"/>
          <w:szCs w:val="24"/>
          <w:vertAlign w:val="superscript"/>
          <w:lang w:val="kk-KZ" w:eastAsia="ru-RU"/>
        </w:rPr>
        <w:t>10</w:t>
      </w:r>
      <w:r w:rsidRPr="00F300F8">
        <w:rPr>
          <w:rFonts w:ascii="Times New Roman" w:eastAsiaTheme="minorEastAsia" w:hAnsi="Times New Roman" w:cs="Times New Roman"/>
          <w:color w:val="000000" w:themeColor="text1"/>
          <w:sz w:val="24"/>
          <w:szCs w:val="24"/>
          <w:lang w:val="kk-KZ" w:eastAsia="ru-RU"/>
        </w:rPr>
        <w:t>; 3-10</w:t>
      </w:r>
      <w:r w:rsidRPr="00F300F8">
        <w:rPr>
          <w:rFonts w:ascii="Times New Roman" w:eastAsiaTheme="minorEastAsia" w:hAnsi="Times New Roman" w:cs="Times New Roman"/>
          <w:color w:val="000000" w:themeColor="text1"/>
          <w:sz w:val="24"/>
          <w:szCs w:val="24"/>
          <w:vertAlign w:val="superscript"/>
          <w:lang w:val="kk-KZ" w:eastAsia="ru-RU"/>
        </w:rPr>
        <w:t>12</w:t>
      </w:r>
      <w:r w:rsidRPr="00F300F8">
        <w:rPr>
          <w:rFonts w:ascii="Times New Roman" w:eastAsiaTheme="minorEastAsia" w:hAnsi="Times New Roman" w:cs="Times New Roman"/>
          <w:color w:val="000000" w:themeColor="text1"/>
          <w:sz w:val="24"/>
          <w:szCs w:val="24"/>
          <w:lang w:val="kk-KZ" w:eastAsia="ru-RU"/>
        </w:rPr>
        <w:t>; 4-10</w:t>
      </w:r>
      <w:r w:rsidRPr="00F300F8">
        <w:rPr>
          <w:rFonts w:ascii="Times New Roman" w:eastAsiaTheme="minorEastAsia" w:hAnsi="Times New Roman" w:cs="Times New Roman"/>
          <w:color w:val="000000" w:themeColor="text1"/>
          <w:sz w:val="24"/>
          <w:szCs w:val="24"/>
          <w:vertAlign w:val="superscript"/>
          <w:lang w:val="kk-KZ" w:eastAsia="ru-RU"/>
        </w:rPr>
        <w:t>14</w:t>
      </w:r>
      <w:r w:rsidRPr="00F300F8">
        <w:rPr>
          <w:rFonts w:ascii="Times New Roman" w:eastAsiaTheme="minorEastAsia" w:hAnsi="Times New Roman" w:cs="Times New Roman"/>
          <w:color w:val="000000" w:themeColor="text1"/>
          <w:sz w:val="24"/>
          <w:szCs w:val="24"/>
          <w:lang w:val="kk-KZ" w:eastAsia="ru-RU"/>
        </w:rPr>
        <w:t xml:space="preserve"> мин</w:t>
      </w:r>
      <w:r w:rsidRPr="00F300F8">
        <w:rPr>
          <w:rFonts w:ascii="Times New Roman" w:eastAsiaTheme="minorEastAsia" w:hAnsi="Times New Roman" w:cs="Times New Roman"/>
          <w:color w:val="000000" w:themeColor="text1"/>
          <w:sz w:val="24"/>
          <w:szCs w:val="24"/>
          <w:vertAlign w:val="superscript"/>
          <w:lang w:val="kk-KZ" w:eastAsia="ru-RU"/>
        </w:rPr>
        <w:t>-1</w:t>
      </w:r>
      <w:r w:rsidRPr="00F300F8">
        <w:rPr>
          <w:rFonts w:ascii="Times New Roman" w:eastAsiaTheme="minorEastAsia" w:hAnsi="Times New Roman" w:cs="Times New Roman"/>
          <w:color w:val="000000" w:themeColor="text1"/>
          <w:sz w:val="24"/>
          <w:szCs w:val="24"/>
          <w:lang w:val="kk-KZ" w:eastAsia="ru-RU"/>
        </w:rPr>
        <w:t>;</w:t>
      </w:r>
      <w:r w:rsidRPr="00F300F8">
        <w:rPr>
          <w:rFonts w:ascii="Times New Roman" w:eastAsia="Times New Roman" w:hAnsi="Times New Roman" w:cs="Times New Roman"/>
          <w:sz w:val="24"/>
          <w:szCs w:val="24"/>
          <w:lang w:val="kk-KZ" w:eastAsia="ru-RU"/>
        </w:rPr>
        <w:t xml:space="preserve"> b – активтену энергиясының мәні бойынша: </w:t>
      </w:r>
      <w:r w:rsidRPr="00F300F8">
        <w:rPr>
          <w:rFonts w:ascii="Times New Roman" w:eastAsiaTheme="minorEastAsia" w:hAnsi="Times New Roman" w:cs="Times New Roman"/>
          <w:color w:val="000000" w:themeColor="text1"/>
          <w:sz w:val="24"/>
          <w:szCs w:val="24"/>
          <w:lang w:val="kk-KZ" w:eastAsia="ru-RU"/>
        </w:rPr>
        <w:t>1 – 20; 2 – 40; 3 – 60, 4 – 80 и 5 – 100 кДж/моль</w:t>
      </w:r>
    </w:p>
    <w:p w:rsidR="00F300F8" w:rsidRPr="00F300F8" w:rsidRDefault="00F300F8" w:rsidP="00F300F8">
      <w:pPr>
        <w:spacing w:after="0" w:line="240" w:lineRule="auto"/>
        <w:ind w:firstLine="454"/>
        <w:jc w:val="center"/>
        <w:rPr>
          <w:rFonts w:ascii="Times New Roman" w:eastAsia="Times New Roman" w:hAnsi="Times New Roman" w:cs="Times New Roman"/>
          <w:sz w:val="16"/>
          <w:szCs w:val="16"/>
          <w:lang w:val="kk-KZ" w:eastAsia="ru-RU"/>
        </w:rPr>
      </w:pPr>
    </w:p>
    <w:p w:rsidR="00F300F8" w:rsidRPr="00F300F8" w:rsidRDefault="00F300F8" w:rsidP="00644846">
      <w:pPr>
        <w:spacing w:after="0" w:line="240" w:lineRule="auto"/>
        <w:ind w:firstLine="454"/>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25 – </w:t>
      </w:r>
      <w:r w:rsidRPr="00F300F8">
        <w:rPr>
          <w:rFonts w:ascii="Times New Roman" w:eastAsia="Times New Roman" w:hAnsi="Times New Roman" w:cs="Times New Roman"/>
          <w:sz w:val="28"/>
          <w:szCs w:val="24"/>
          <w:lang w:val="kk-KZ" w:eastAsia="ru-RU"/>
        </w:rPr>
        <w:t>Бірінші ретті DTG қисығының пішіні мен орнының тәуелділігі (қыздыру жылдамдығы – 2.5°C мин-1)</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heme="minorEastAsia" w:hAnsi="Times New Roman" w:cs="Times New Roman"/>
          <w:noProof/>
          <w:color w:val="000000" w:themeColor="text1"/>
          <w:sz w:val="28"/>
          <w:szCs w:val="28"/>
          <w:lang w:eastAsia="ru-RU"/>
        </w:rPr>
        <w:drawing>
          <wp:inline distT="0" distB="0" distL="0" distR="0" wp14:anchorId="1D907EEC" wp14:editId="4B61DD34">
            <wp:extent cx="3153664" cy="2520000"/>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 2.wmf"/>
                    <pic:cNvPicPr/>
                  </pic:nvPicPr>
                  <pic:blipFill rotWithShape="1">
                    <a:blip r:embed="rId160" cstate="print">
                      <a:extLst>
                        <a:ext uri="{28A0092B-C50C-407E-A947-70E740481C1C}">
                          <a14:useLocalDpi xmlns:a14="http://schemas.microsoft.com/office/drawing/2010/main" val="0"/>
                        </a:ext>
                      </a:extLst>
                    </a:blip>
                    <a:srcRect l="5773" t="8712" r="11226" b="4663"/>
                    <a:stretch/>
                  </pic:blipFill>
                  <pic:spPr bwMode="auto">
                    <a:xfrm>
                      <a:off x="0" y="0"/>
                      <a:ext cx="3153664" cy="252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454"/>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 – 0; 2 – 0</w:t>
      </w:r>
      <w:r w:rsidR="00544A7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5; 3 – 1,0; 4 – 1</w:t>
      </w:r>
      <w:r w:rsidR="00544A7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5 және 5 – 2</w:t>
      </w:r>
      <w:r w:rsidR="00544A7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 xml:space="preserve">0 (қыздыру жылдамдығы </w:t>
      </w:r>
      <w:r w:rsidRPr="00F300F8">
        <w:rPr>
          <w:rFonts w:ascii="Times New Roman" w:eastAsiaTheme="minorEastAsia" w:hAnsi="Times New Roman" w:cs="Times New Roman"/>
          <w:color w:val="000000" w:themeColor="text1"/>
          <w:sz w:val="24"/>
          <w:szCs w:val="24"/>
          <w:lang w:val="kk-KZ" w:eastAsia="ru-RU"/>
        </w:rPr>
        <w:t>2.5°С мин</w:t>
      </w:r>
      <w:r w:rsidRPr="00F300F8">
        <w:rPr>
          <w:rFonts w:ascii="Times New Roman" w:eastAsiaTheme="minorEastAsia" w:hAnsi="Times New Roman" w:cs="Times New Roman"/>
          <w:color w:val="000000" w:themeColor="text1"/>
          <w:sz w:val="24"/>
          <w:szCs w:val="24"/>
          <w:vertAlign w:val="superscript"/>
          <w:lang w:val="kk-KZ" w:eastAsia="ru-RU"/>
        </w:rPr>
        <w:t>-1</w:t>
      </w:r>
      <w:r w:rsidRPr="00F300F8">
        <w:rPr>
          <w:rFonts w:ascii="Times New Roman" w:eastAsia="Times New Roman" w:hAnsi="Times New Roman" w:cs="Times New Roman"/>
          <w:sz w:val="24"/>
          <w:szCs w:val="24"/>
          <w:lang w:val="kk-KZ" w:eastAsia="ru-RU"/>
        </w:rPr>
        <w:t>, E = 50 кДж/моль, А = 10</w:t>
      </w:r>
      <w:r w:rsidRPr="00F300F8">
        <w:rPr>
          <w:rFonts w:ascii="Times New Roman" w:eastAsia="Times New Roman" w:hAnsi="Times New Roman" w:cs="Times New Roman"/>
          <w:sz w:val="24"/>
          <w:szCs w:val="24"/>
          <w:vertAlign w:val="superscript"/>
          <w:lang w:val="kk-KZ" w:eastAsia="ru-RU"/>
        </w:rPr>
        <w:t>-10</w:t>
      </w:r>
      <w:r w:rsidRPr="00F300F8">
        <w:rPr>
          <w:rFonts w:ascii="Times New Roman" w:eastAsia="Times New Roman" w:hAnsi="Times New Roman" w:cs="Times New Roman"/>
          <w:sz w:val="24"/>
          <w:szCs w:val="24"/>
          <w:lang w:val="kk-KZ" w:eastAsia="ru-RU"/>
        </w:rPr>
        <w:t xml:space="preserve"> мин</w:t>
      </w:r>
      <w:r w:rsidRPr="00F300F8">
        <w:rPr>
          <w:rFonts w:ascii="Times New Roman" w:eastAsia="Times New Roman" w:hAnsi="Times New Roman" w:cs="Times New Roman"/>
          <w:sz w:val="24"/>
          <w:szCs w:val="24"/>
          <w:vertAlign w:val="superscript"/>
          <w:lang w:val="kk-KZ" w:eastAsia="ru-RU"/>
        </w:rPr>
        <w:t>-1</w:t>
      </w:r>
      <w:r w:rsidRPr="00F300F8">
        <w:rPr>
          <w:rFonts w:ascii="Times New Roman" w:eastAsia="Times New Roman" w:hAnsi="Times New Roman" w:cs="Times New Roman"/>
          <w:sz w:val="24"/>
          <w:szCs w:val="24"/>
          <w:lang w:val="kk-KZ" w:eastAsia="ru-RU"/>
        </w:rPr>
        <w:t>)</w:t>
      </w:r>
    </w:p>
    <w:p w:rsidR="00F300F8" w:rsidRPr="00F300F8" w:rsidRDefault="00F300F8" w:rsidP="00F300F8">
      <w:pPr>
        <w:spacing w:after="0" w:line="240" w:lineRule="auto"/>
        <w:ind w:firstLine="454"/>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26 – </w:t>
      </w:r>
      <w:r w:rsidRPr="00F300F8">
        <w:rPr>
          <w:rFonts w:ascii="Times New Roman" w:eastAsia="Times New Roman" w:hAnsi="Times New Roman" w:cs="Times New Roman"/>
          <w:sz w:val="28"/>
          <w:szCs w:val="24"/>
          <w:lang w:val="kk-KZ" w:eastAsia="ru-RU"/>
        </w:rPr>
        <w:t>dTG қисығының пішіні мен орнының n көрсеткішінің мәніне тәуелділігі (</w:t>
      </w:r>
      <w:r w:rsidRPr="00F300F8">
        <w:rPr>
          <w:rFonts w:ascii="Times New Roman" w:eastAsia="Times New Roman" w:hAnsi="Times New Roman" w:cs="Times New Roman"/>
          <w:position w:val="-10"/>
          <w:sz w:val="28"/>
          <w:szCs w:val="28"/>
          <w:lang w:eastAsia="ru-RU"/>
        </w:rPr>
        <w:object w:dxaOrig="1420" w:dyaOrig="360">
          <v:shape id="_x0000_i1072" type="#_x0000_t75" style="width:1in;height:18pt" o:ole="">
            <v:imagedata r:id="rId153" o:title=""/>
          </v:shape>
          <o:OLEObject Type="Embed" ProgID="Equation.3" ShapeID="_x0000_i1072" DrawAspect="Content" ObjectID="_1793024970" r:id="rId161"/>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теңдеуінде)</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4"/>
          <w:lang w:eastAsia="ru-RU"/>
        </w:rPr>
        <w:drawing>
          <wp:inline distT="0" distB="0" distL="0" distR="0" wp14:anchorId="046FF9F2" wp14:editId="56D47B86">
            <wp:extent cx="3410841" cy="2609850"/>
            <wp:effectExtent l="0" t="0" r="0" b="0"/>
            <wp:docPr id="23" name="Рисунок 23" descr="C:\Users\Abylaikhan\Desktop\uhfab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Abylaikhan\Desktop\uhfabr\2.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13497" cy="2611882"/>
                    </a:xfrm>
                    <a:prstGeom prst="rect">
                      <a:avLst/>
                    </a:prstGeom>
                    <a:noFill/>
                    <a:ln>
                      <a:noFill/>
                    </a:ln>
                  </pic:spPr>
                </pic:pic>
              </a:graphicData>
            </a:graphic>
          </wp:inline>
        </w:drawing>
      </w:r>
    </w:p>
    <w:p w:rsidR="00F300F8" w:rsidRPr="00F300F8" w:rsidRDefault="00F300F8" w:rsidP="00F300F8">
      <w:pPr>
        <w:spacing w:after="0" w:line="240" w:lineRule="auto"/>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vertAlign w:val="superscript"/>
          <w:lang w:eastAsia="ru-RU"/>
        </w:rPr>
      </w:pPr>
      <w:r w:rsidRPr="00F300F8">
        <w:rPr>
          <w:rFonts w:ascii="Times New Roman" w:eastAsia="Times New Roman" w:hAnsi="Times New Roman" w:cs="Times New Roman"/>
          <w:sz w:val="24"/>
          <w:szCs w:val="24"/>
          <w:lang w:val="kk-KZ" w:eastAsia="ru-RU"/>
        </w:rPr>
        <w:t>қыздыру жылдамдығы:</w:t>
      </w:r>
      <w:r w:rsidRPr="00F300F8">
        <w:rPr>
          <w:rFonts w:ascii="Times New Roman" w:eastAsia="Times New Roman" w:hAnsi="Times New Roman" w:cs="Times New Roman"/>
          <w:sz w:val="24"/>
          <w:szCs w:val="24"/>
          <w:lang w:eastAsia="ru-RU"/>
        </w:rPr>
        <w:t xml:space="preserve"> 1 – 5.0°С мин</w:t>
      </w:r>
      <w:r w:rsidRPr="00F300F8">
        <w:rPr>
          <w:rFonts w:ascii="Times New Roman" w:eastAsia="Times New Roman" w:hAnsi="Times New Roman" w:cs="Times New Roman"/>
          <w:sz w:val="24"/>
          <w:szCs w:val="24"/>
          <w:vertAlign w:val="superscript"/>
          <w:lang w:eastAsia="ru-RU"/>
        </w:rPr>
        <w:t>-1</w:t>
      </w:r>
      <w:r w:rsidRPr="00F300F8">
        <w:rPr>
          <w:rFonts w:ascii="Times New Roman" w:eastAsia="Times New Roman" w:hAnsi="Times New Roman" w:cs="Times New Roman"/>
          <w:sz w:val="24"/>
          <w:szCs w:val="24"/>
          <w:lang w:eastAsia="ru-RU"/>
        </w:rPr>
        <w:t>; 2 – 10.0°С мин</w:t>
      </w:r>
      <w:r w:rsidRPr="00F300F8">
        <w:rPr>
          <w:rFonts w:ascii="Times New Roman" w:eastAsia="Times New Roman" w:hAnsi="Times New Roman" w:cs="Times New Roman"/>
          <w:sz w:val="24"/>
          <w:szCs w:val="24"/>
          <w:vertAlign w:val="superscript"/>
          <w:lang w:eastAsia="ru-RU"/>
        </w:rPr>
        <w:t>-1</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vertAlign w:val="superscript"/>
          <w:lang w:val="kk-KZ" w:eastAsia="ru-RU"/>
        </w:rPr>
      </w:pPr>
      <w:r w:rsidRPr="00F300F8">
        <w:rPr>
          <w:rFonts w:ascii="Times New Roman" w:eastAsia="Times New Roman" w:hAnsi="Times New Roman" w:cs="Times New Roman"/>
          <w:sz w:val="28"/>
          <w:szCs w:val="28"/>
          <w:lang w:val="kk-KZ" w:eastAsia="ru-RU"/>
        </w:rPr>
        <w:t xml:space="preserve">Сурет 27 – </w:t>
      </w:r>
      <w:r w:rsidRPr="00F300F8">
        <w:rPr>
          <w:rFonts w:ascii="Times New Roman" w:eastAsia="Times New Roman" w:hAnsi="Times New Roman" w:cs="Times New Roman"/>
          <w:sz w:val="28"/>
          <w:szCs w:val="24"/>
          <w:lang w:val="kk-KZ" w:eastAsia="ru-RU"/>
        </w:rPr>
        <w:t xml:space="preserve">п-ЭГФ:АҚ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сополимерінің термограммасы, </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 xml:space="preserve">Термиялық талдау кезінде заттардың ыдырау процестерін зерттеу үшін үлгінің қызу жылдамдығы маңызды фактор болып табылады. Үлгіні қыздыру жылдамдығы артқан сайын реакция аймағы жоғарырақ температураға ауысады </w:t>
      </w:r>
      <w:r w:rsidRPr="00F300F8">
        <w:rPr>
          <w:rFonts w:ascii="Times New Roman" w:eastAsia="Times New Roman" w:hAnsi="Times New Roman" w:cs="Calibri"/>
          <w:sz w:val="28"/>
          <w:szCs w:val="28"/>
          <w:lang w:val="kk-KZ"/>
        </w:rPr>
        <w:t>[163]</w:t>
      </w:r>
      <w:r w:rsidRPr="00F300F8">
        <w:rPr>
          <w:rFonts w:ascii="Times New Roman" w:eastAsia="Times New Roman" w:hAnsi="Times New Roman" w:cs="Times New Roman"/>
          <w:sz w:val="28"/>
          <w:lang w:val="kk-KZ"/>
        </w:rPr>
        <w:t xml:space="preserve">. Сондай-ақ, қыздыру жылдамдығы дифференциалды қисықтардың пішініне әсер етеді: дифференциалды қисықтағы шыңдар жоғарырақ және өткір болады, бірақ дифференциалдық қисықтармен шектелген аудандар дерлік өзгеріссіз қалады. Дегенмен, шың пішінінің өзгеруі тек айнымалы қыздыру жылдамдығына ғана емес, сонымен қатар үлгінің және эталонның температуралық сипаттамаларының өзгеруіне байланысты. </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Қыздыру жылдамдығын арттыру дифференциалды жазудың сезімталдығын арттырып, баяу қыздыру кезінде көрінбейтін әсерлерді анықтауға мүмкіндік береді. Егер реакция бірнеше дәйекті кезеңдер болса, онда қыздыру жылдамдығын арттыру баяу қыздыру кезінде бір-бірімен қосылатын тез пайда болатын кезеңдерді анықтауы мүмкін. Дегенмен, сынақ үлгісінің үлкен бөліктерін пайдаланған кезде, тіпті жоғары қыздыру жылдамдығында да, аралық қосылыстарды анықтау бір-біріне әсер етудің суперпозициясына байланысты қиын болуы мүмкін.</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Параллельді процестер орын алған кезде, оларды бөлу үшін баяу қыздыру жылдамдығын пайдалану жиірек болады.</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Қатты денелердің ыдырау процесі күрделі механизм арқылы жүрсе, онда кинетикалық қисықтарды түсіндіру бір мезгілде жүретін физика-химиялық процестерге байланысты күрделі болады. Алайда, егер процесс параллель және ретімен жүретін бірнеше кезеңдерден тұратын болса, онда дифференциалдық қисықтардың қарапайым түрі болуы мүмкін.</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Екі түрлі бірінші ретті реакцияларды зерттеуде, бірдей температура диапазонында болатын, әрбір кезеңнің кинетикалық параметрлерінің қатынасы олардың кинетикалық қисық бойынша таралуына қалай әсер ететіні анықталды. Егер екі реакциядағы предэкпоненциалдар бірдей болса, онда бұл қатынас одан да маңыздырақ болады.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Экспоненциалды факторды анықтайтын А параметрі ретті реакция механизмі жағдайында кинетикалық қисық пішініне де үлкен әсер етеді (28-сурет).</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В</w:t>
      </w:r>
      <w:r w:rsidRPr="00F300F8">
        <w:rPr>
          <w:rFonts w:ascii="Times New Roman" w:eastAsia="Times New Roman" w:hAnsi="Times New Roman" w:cs="Times New Roman"/>
          <w:sz w:val="28"/>
          <w:szCs w:val="28"/>
          <w:vertAlign w:val="subscript"/>
          <w:lang w:val="kk-KZ" w:eastAsia="ru-RU"/>
        </w:rPr>
        <w:t>Қ</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eastAsia="ru-RU"/>
        </w:rPr>
        <w:sym w:font="Symbol" w:char="F0AE"/>
      </w:r>
      <w:r w:rsidRPr="00F300F8">
        <w:rPr>
          <w:rFonts w:ascii="Times New Roman" w:eastAsia="Times New Roman" w:hAnsi="Times New Roman" w:cs="Times New Roman"/>
          <w:sz w:val="28"/>
          <w:szCs w:val="28"/>
          <w:lang w:val="kk-KZ" w:eastAsia="ru-RU"/>
        </w:rPr>
        <w:t xml:space="preserve"> С</w:t>
      </w:r>
      <w:r w:rsidRPr="00F300F8">
        <w:rPr>
          <w:rFonts w:ascii="Times New Roman" w:eastAsia="Times New Roman" w:hAnsi="Times New Roman" w:cs="Times New Roman"/>
          <w:sz w:val="28"/>
          <w:szCs w:val="28"/>
          <w:vertAlign w:val="subscript"/>
          <w:lang w:val="kk-KZ" w:eastAsia="ru-RU"/>
        </w:rPr>
        <w:t>Қ</w:t>
      </w:r>
      <w:r w:rsidRPr="00F300F8">
        <w:rPr>
          <w:rFonts w:ascii="Times New Roman" w:eastAsia="Times New Roman" w:hAnsi="Times New Roman" w:cs="Times New Roman"/>
          <w:sz w:val="28"/>
          <w:szCs w:val="28"/>
          <w:lang w:val="kk-KZ" w:eastAsia="ru-RU"/>
        </w:rPr>
        <w:t xml:space="preserve"> + газ</w: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4"/>
          <w:lang w:eastAsia="ru-RU"/>
        </w:rPr>
        <w:drawing>
          <wp:inline distT="0" distB="0" distL="0" distR="0" wp14:anchorId="3093AFE1" wp14:editId="2CCF094E">
            <wp:extent cx="3379304" cy="2410792"/>
            <wp:effectExtent l="0" t="0" r="0" b="8890"/>
            <wp:docPr id="24" name="Рисунок 24" descr="C:\Users\Abylaikhan\Desktop\uhfabr\2d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Abylaikhan\Desktop\uhfabr\2dtg.pn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6765"/>
                    <a:stretch/>
                  </pic:blipFill>
                  <pic:spPr bwMode="auto">
                    <a:xfrm>
                      <a:off x="0" y="0"/>
                      <a:ext cx="3386222" cy="2415727"/>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Theme="minorEastAsia" w:hAnsi="Times New Roman" w:cs="Times New Roman"/>
          <w:color w:val="000000" w:themeColor="text1"/>
          <w:sz w:val="24"/>
          <w:szCs w:val="24"/>
          <w:vertAlign w:val="superscript"/>
          <w:lang w:val="kk-KZ" w:eastAsia="ru-RU"/>
        </w:rPr>
      </w:pPr>
      <w:r w:rsidRPr="00F300F8">
        <w:rPr>
          <w:rFonts w:ascii="Times New Roman" w:eastAsiaTheme="minorEastAsia" w:hAnsi="Times New Roman" w:cs="Times New Roman"/>
          <w:color w:val="000000" w:themeColor="text1"/>
          <w:sz w:val="24"/>
          <w:szCs w:val="24"/>
          <w:lang w:val="kk-KZ" w:eastAsia="ru-RU"/>
        </w:rPr>
        <w:t>1 – 5.0°С мин</w:t>
      </w:r>
      <w:r w:rsidRPr="00F300F8">
        <w:rPr>
          <w:rFonts w:ascii="Times New Roman" w:eastAsiaTheme="minorEastAsia" w:hAnsi="Times New Roman" w:cs="Times New Roman"/>
          <w:color w:val="000000" w:themeColor="text1"/>
          <w:sz w:val="24"/>
          <w:szCs w:val="24"/>
          <w:vertAlign w:val="superscript"/>
          <w:lang w:val="kk-KZ" w:eastAsia="ru-RU"/>
        </w:rPr>
        <w:t>-1</w:t>
      </w:r>
      <w:r w:rsidRPr="00F300F8">
        <w:rPr>
          <w:rFonts w:ascii="Times New Roman" w:eastAsiaTheme="minorEastAsia" w:hAnsi="Times New Roman" w:cs="Times New Roman"/>
          <w:color w:val="000000" w:themeColor="text1"/>
          <w:sz w:val="24"/>
          <w:szCs w:val="24"/>
          <w:lang w:val="kk-KZ" w:eastAsia="ru-RU"/>
        </w:rPr>
        <w:t>; 2 – 10.0°С мин</w:t>
      </w:r>
      <w:r w:rsidRPr="00F300F8">
        <w:rPr>
          <w:rFonts w:ascii="Times New Roman" w:eastAsiaTheme="minorEastAsia" w:hAnsi="Times New Roman" w:cs="Times New Roman"/>
          <w:color w:val="000000" w:themeColor="text1"/>
          <w:sz w:val="24"/>
          <w:szCs w:val="24"/>
          <w:vertAlign w:val="superscript"/>
          <w:lang w:val="kk-KZ" w:eastAsia="ru-RU"/>
        </w:rPr>
        <w:t>-1</w:t>
      </w:r>
    </w:p>
    <w:p w:rsidR="00F300F8" w:rsidRPr="00F300F8" w:rsidRDefault="00F300F8" w:rsidP="00F300F8">
      <w:pPr>
        <w:spacing w:after="0" w:line="240" w:lineRule="auto"/>
        <w:ind w:firstLine="709"/>
        <w:jc w:val="both"/>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heme="minorEastAsia" w:hAnsi="Times New Roman" w:cs="Times New Roman"/>
          <w:color w:val="000000" w:themeColor="text1"/>
          <w:sz w:val="28"/>
          <w:szCs w:val="28"/>
          <w:vertAlign w:val="superscript"/>
          <w:lang w:val="kk-KZ" w:eastAsia="ru-RU"/>
        </w:rPr>
      </w:pPr>
      <w:r w:rsidRPr="00F300F8">
        <w:rPr>
          <w:rFonts w:ascii="Times New Roman" w:eastAsia="Times New Roman" w:hAnsi="Times New Roman" w:cs="Times New Roman"/>
          <w:sz w:val="28"/>
          <w:szCs w:val="28"/>
          <w:lang w:val="kk-KZ" w:eastAsia="ru-RU"/>
        </w:rPr>
        <w:t xml:space="preserve">Сурет 28 – </w:t>
      </w:r>
      <w:r w:rsidRPr="00F300F8">
        <w:rPr>
          <w:rFonts w:ascii="Times New Roman" w:eastAsia="Times New Roman" w:hAnsi="Times New Roman" w:cs="Times New Roman"/>
          <w:sz w:val="28"/>
          <w:szCs w:val="24"/>
          <w:lang w:val="kk-KZ" w:eastAsia="ru-RU"/>
        </w:rPr>
        <w:t>Қыздыру жылдамдықтарында параллель реакциялар кезінде dTG қисықтарының шыңдарының пішіні мен орны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Бірнеше параллель процестердің бір мезгілде пайда болуы кезінде кинетикалық қисықтарды интерпретациялау қиын міндет болып табылады. Тіпті төмен қыздыру жылдамдығын пайдаланған кезде де параллель процестерді бір-бірінен ажырату қиын болуы мүмкін. 29-суретте активтену энергиясы әртүрлі (48-ден 62 кДж/мольге дейін), бірақ 10</w:t>
      </w:r>
      <w:r w:rsidRPr="00F300F8">
        <w:rPr>
          <w:rFonts w:ascii="Times New Roman" w:eastAsia="Times New Roman" w:hAnsi="Times New Roman" w:cs="Times New Roman"/>
          <w:sz w:val="28"/>
          <w:szCs w:val="28"/>
          <w:vertAlign w:val="superscript"/>
          <w:lang w:val="kk-KZ"/>
        </w:rPr>
        <w:t>15</w:t>
      </w:r>
      <w:r w:rsidRPr="00F300F8">
        <w:rPr>
          <w:rFonts w:ascii="Times New Roman" w:eastAsia="Times New Roman" w:hAnsi="Times New Roman" w:cs="Times New Roman"/>
          <w:sz w:val="28"/>
          <w:szCs w:val="28"/>
          <w:lang w:val="kk-KZ"/>
        </w:rPr>
        <w:t xml:space="preserve"> мин</w:t>
      </w:r>
      <w:r w:rsidRPr="00F300F8">
        <w:rPr>
          <w:rFonts w:ascii="Times New Roman" w:eastAsia="Times New Roman" w:hAnsi="Times New Roman" w:cs="Times New Roman"/>
          <w:sz w:val="28"/>
          <w:szCs w:val="28"/>
          <w:vertAlign w:val="superscript"/>
          <w:lang w:val="kk-KZ"/>
        </w:rPr>
        <w:t>-1</w:t>
      </w:r>
      <w:r w:rsidRPr="00F300F8">
        <w:rPr>
          <w:rFonts w:ascii="Times New Roman" w:eastAsia="Times New Roman" w:hAnsi="Times New Roman" w:cs="Times New Roman"/>
          <w:sz w:val="28"/>
          <w:szCs w:val="28"/>
          <w:lang w:val="kk-KZ"/>
        </w:rPr>
        <w:t xml:space="preserve"> бірдей экспоненциалды фактормен параллельді реакциялар үшін есептелген қисық сызықтар көрсетілген. Жалпы реакцияның кинетикалық параметрлерін есептеу кезінде (9-қисық) есептелген параметрлер параллель реакциялардың әрқайсысына жеке-жеке қарағанда айтарлықтай төмен екендігі анықталды: </w:t>
      </w:r>
      <w:r w:rsidRPr="00F300F8">
        <w:rPr>
          <w:rFonts w:ascii="Times New Roman" w:eastAsia="Times New Roman" w:hAnsi="Times New Roman" w:cs="Times New Roman"/>
          <w:i/>
          <w:sz w:val="28"/>
          <w:szCs w:val="28"/>
          <w:lang w:val="kk-KZ"/>
        </w:rPr>
        <w:t xml:space="preserve">Е </w:t>
      </w:r>
      <w:r w:rsidRPr="00F300F8">
        <w:rPr>
          <w:rFonts w:ascii="Times New Roman" w:eastAsia="Times New Roman" w:hAnsi="Times New Roman" w:cs="Times New Roman"/>
          <w:sz w:val="28"/>
          <w:szCs w:val="28"/>
          <w:lang w:val="kk-KZ"/>
        </w:rPr>
        <w:t xml:space="preserve">= 20 кДж/моль, </w:t>
      </w:r>
      <w:r w:rsidRPr="00F300F8">
        <w:rPr>
          <w:rFonts w:ascii="Times New Roman" w:eastAsia="Times New Roman" w:hAnsi="Times New Roman" w:cs="Times New Roman"/>
          <w:i/>
          <w:sz w:val="28"/>
          <w:szCs w:val="28"/>
          <w:lang w:val="kk-KZ"/>
        </w:rPr>
        <w:t>А</w:t>
      </w:r>
      <w:r w:rsidRPr="00F300F8">
        <w:rPr>
          <w:rFonts w:ascii="Times New Roman" w:eastAsia="Times New Roman" w:hAnsi="Times New Roman" w:cs="Times New Roman"/>
          <w:sz w:val="28"/>
          <w:szCs w:val="28"/>
          <w:lang w:val="kk-KZ"/>
        </w:rPr>
        <w:t>=10</w:t>
      </w:r>
      <w:r w:rsidRPr="00F300F8">
        <w:rPr>
          <w:rFonts w:ascii="Times New Roman" w:eastAsia="Times New Roman" w:hAnsi="Times New Roman" w:cs="Times New Roman"/>
          <w:sz w:val="28"/>
          <w:szCs w:val="28"/>
          <w:vertAlign w:val="superscript"/>
          <w:lang w:val="kk-KZ"/>
        </w:rPr>
        <w:t>4</w:t>
      </w:r>
      <w:r w:rsidRPr="00F300F8">
        <w:rPr>
          <w:rFonts w:ascii="Times New Roman" w:eastAsia="Times New Roman" w:hAnsi="Times New Roman" w:cs="Times New Roman"/>
          <w:sz w:val="28"/>
          <w:szCs w:val="28"/>
          <w:lang w:val="kk-KZ"/>
        </w:rPr>
        <w:t xml:space="preserve"> мин</w:t>
      </w:r>
      <w:r w:rsidRPr="00F300F8">
        <w:rPr>
          <w:rFonts w:ascii="Times New Roman" w:eastAsia="Times New Roman" w:hAnsi="Times New Roman" w:cs="Times New Roman"/>
          <w:sz w:val="28"/>
          <w:szCs w:val="28"/>
          <w:vertAlign w:val="superscript"/>
          <w:lang w:val="kk-KZ"/>
        </w:rPr>
        <w:t>-1</w:t>
      </w:r>
      <w:r w:rsidRPr="00F300F8">
        <w:rPr>
          <w:rFonts w:ascii="Times New Roman" w:eastAsia="Times New Roman" w:hAnsi="Times New Roman" w:cs="Times New Roman"/>
          <w:sz w:val="28"/>
          <w:szCs w:val="28"/>
          <w:lang w:val="kk-KZ"/>
        </w:rPr>
        <w:t>. Осылайша, бұл жағдайда жалпы процестің параметрлері тек формалды болады. Жалпы алғанда күрделі термиялық ыдырау процестерінің кинетикалық параметрлерін есептеу тек компьютерлік есептеулер арқылы шешілетін күрделі міндет болып табылады.</w: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noProof/>
          <w:sz w:val="28"/>
          <w:szCs w:val="28"/>
          <w:lang w:eastAsia="ru-RU"/>
        </w:rPr>
        <w:drawing>
          <wp:inline distT="0" distB="0" distL="0" distR="0" wp14:anchorId="1DA4C284" wp14:editId="54C6F8E0">
            <wp:extent cx="3048000" cy="257981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73026" cy="2600993"/>
                    </a:xfrm>
                    <a:prstGeom prst="rect">
                      <a:avLst/>
                    </a:prstGeom>
                    <a:noFill/>
                    <a:ln>
                      <a:noFill/>
                    </a:ln>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Сурет 29 – Ыдырау процесінің параллель механизмі бар есептелген және тәжірибелік dTG қисықтарының (9) жалпы көрінісі</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4"/>
          <w:szCs w:val="24"/>
          <w:lang w:val="kk-KZ"/>
        </w:rPr>
        <w:t>Ескерту – (қисық 1-8) параллельді бірінші ретті реакциялар А = А=10</w:t>
      </w:r>
      <w:r w:rsidRPr="00F300F8">
        <w:rPr>
          <w:rFonts w:ascii="Times New Roman" w:eastAsia="Times New Roman" w:hAnsi="Times New Roman" w:cs="Times New Roman"/>
          <w:sz w:val="24"/>
          <w:szCs w:val="24"/>
          <w:vertAlign w:val="superscript"/>
          <w:lang w:val="kk-KZ"/>
        </w:rPr>
        <w:t>15</w:t>
      </w:r>
      <w:r w:rsidRPr="00F300F8">
        <w:rPr>
          <w:rFonts w:ascii="Times New Roman" w:eastAsia="Times New Roman" w:hAnsi="Times New Roman" w:cs="Times New Roman"/>
          <w:sz w:val="24"/>
          <w:szCs w:val="24"/>
          <w:lang w:val="kk-KZ"/>
        </w:rPr>
        <w:t xml:space="preserve"> мин</w:t>
      </w:r>
      <w:r w:rsidRPr="00F300F8">
        <w:rPr>
          <w:rFonts w:ascii="Times New Roman" w:eastAsia="Times New Roman" w:hAnsi="Times New Roman" w:cs="Times New Roman"/>
          <w:sz w:val="24"/>
          <w:szCs w:val="24"/>
          <w:vertAlign w:val="superscript"/>
          <w:lang w:val="kk-KZ"/>
        </w:rPr>
        <w:t>-1</w:t>
      </w:r>
      <w:r w:rsidRPr="00F300F8">
        <w:rPr>
          <w:rFonts w:ascii="Times New Roman" w:eastAsia="Times New Roman" w:hAnsi="Times New Roman" w:cs="Times New Roman"/>
          <w:sz w:val="24"/>
          <w:szCs w:val="24"/>
          <w:lang w:val="kk-KZ"/>
        </w:rPr>
        <w:t xml:space="preserve"> және активтену энергиясы 48-ден 62 кДж/мольге дейін. Жалпы қисық үшін (қисық 9), A=10</w:t>
      </w:r>
      <w:r w:rsidRPr="00F300F8">
        <w:rPr>
          <w:rFonts w:ascii="Times New Roman" w:eastAsia="Times New Roman" w:hAnsi="Times New Roman" w:cs="Times New Roman"/>
          <w:sz w:val="24"/>
          <w:szCs w:val="24"/>
          <w:vertAlign w:val="superscript"/>
          <w:lang w:val="kk-KZ"/>
        </w:rPr>
        <w:t>4</w:t>
      </w:r>
      <w:r w:rsidRPr="00F300F8">
        <w:rPr>
          <w:rFonts w:ascii="Times New Roman" w:eastAsia="Times New Roman" w:hAnsi="Times New Roman" w:cs="Times New Roman"/>
          <w:sz w:val="24"/>
          <w:szCs w:val="24"/>
          <w:lang w:val="kk-KZ"/>
        </w:rPr>
        <w:t xml:space="preserve"> мин</w:t>
      </w:r>
      <w:r w:rsidRPr="00F300F8">
        <w:rPr>
          <w:rFonts w:ascii="Times New Roman" w:eastAsia="Times New Roman" w:hAnsi="Times New Roman" w:cs="Times New Roman"/>
          <w:sz w:val="24"/>
          <w:szCs w:val="24"/>
          <w:vertAlign w:val="superscript"/>
          <w:lang w:val="kk-KZ"/>
        </w:rPr>
        <w:t xml:space="preserve">-1 </w:t>
      </w:r>
      <w:r w:rsidRPr="00F300F8">
        <w:rPr>
          <w:rFonts w:ascii="Times New Roman" w:eastAsia="Times New Roman" w:hAnsi="Times New Roman" w:cs="Times New Roman"/>
          <w:sz w:val="24"/>
          <w:szCs w:val="24"/>
          <w:lang w:val="kk-KZ"/>
        </w:rPr>
        <w:t>Е=20 кДж/мол</w:t>
      </w:r>
      <w:r w:rsidRPr="00F300F8">
        <w:rPr>
          <w:rFonts w:ascii="Times New Roman" w:eastAsia="Times New Roman" w:hAnsi="Times New Roman" w:cs="Times New Roman"/>
          <w:sz w:val="28"/>
          <w:szCs w:val="28"/>
          <w:lang w:val="kk-KZ"/>
        </w:rPr>
        <w:t>ь</w:t>
      </w: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ind w:firstLine="709"/>
        <w:jc w:val="both"/>
        <w:outlineLvl w:val="1"/>
        <w:rPr>
          <w:rFonts w:ascii="Times New Roman" w:eastAsia="Times New Roman" w:hAnsi="Times New Roman" w:cs="Times New Roman"/>
          <w:b/>
          <w:sz w:val="28"/>
          <w:szCs w:val="28"/>
          <w:lang w:val="kk-KZ"/>
        </w:rPr>
      </w:pPr>
      <w:bookmarkStart w:id="18" w:name="_Toc156900971"/>
      <w:r w:rsidRPr="00F300F8">
        <w:rPr>
          <w:rFonts w:ascii="Times New Roman" w:eastAsia="Times New Roman" w:hAnsi="Times New Roman" w:cs="Times New Roman"/>
          <w:b/>
          <w:sz w:val="28"/>
          <w:szCs w:val="28"/>
          <w:lang w:val="kk-KZ"/>
        </w:rPr>
        <w:t xml:space="preserve">3.5 Изотермиялық емес деректерден кинетикалық параметрлерді есептеу мүмкіндігін практикалық негіздеу </w:t>
      </w:r>
      <w:bookmarkEnd w:id="18"/>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Термогравиметрия деректерінен кинетикалық параметрлерді есептеу үшін қолданылатын барлық дерлік әдістер </w:t>
      </w:r>
      <w:r w:rsidRPr="00F300F8">
        <w:rPr>
          <w:rFonts w:ascii="Times New Roman" w:eastAsia="Times New Roman" w:hAnsi="Times New Roman" w:cs="Times New Roman"/>
          <w:position w:val="-24"/>
          <w:sz w:val="28"/>
          <w:szCs w:val="28"/>
          <w:lang w:val="en-US" w:eastAsia="ru-RU"/>
        </w:rPr>
        <w:object w:dxaOrig="2760" w:dyaOrig="620">
          <v:shape id="_x0000_i1073" type="#_x0000_t75" style="width:138pt;height:30pt" o:ole="">
            <v:imagedata r:id="rId157" o:title=""/>
          </v:shape>
          <o:OLEObject Type="Embed" ProgID="Equation.3" ShapeID="_x0000_i1073" DrawAspect="Content" ObjectID="_1793024971" r:id="rId165"/>
        </w:object>
      </w:r>
      <w:r w:rsidRPr="00F300F8">
        <w:rPr>
          <w:rFonts w:ascii="Times New Roman" w:eastAsia="Times New Roman" w:hAnsi="Times New Roman" w:cs="Times New Roman"/>
          <w:sz w:val="28"/>
          <w:szCs w:val="24"/>
          <w:lang w:val="kk-KZ" w:eastAsia="ru-RU"/>
        </w:rPr>
        <w:t>-теңдеуіне негізделген. Изотермиялық емес жағдайда, температураның өзі уақытқа байланысты болса:</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contextualSpacing/>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24"/>
          <w:sz w:val="28"/>
          <w:szCs w:val="28"/>
          <w:lang w:val="en-US" w:eastAsia="ru-RU"/>
        </w:rPr>
        <w:object w:dxaOrig="1740" w:dyaOrig="620">
          <v:shape id="_x0000_i1074" type="#_x0000_t75" style="width:90pt;height:30pt" o:ole="">
            <v:imagedata r:id="rId166" o:title=""/>
          </v:shape>
          <o:OLEObject Type="Embed" ProgID="Equation.3" ShapeID="_x0000_i1074" DrawAspect="Content" ObjectID="_1793024972" r:id="rId167"/>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(36)</w:t>
      </w:r>
    </w:p>
    <w:p w:rsidR="00F300F8" w:rsidRPr="00F300F8" w:rsidRDefault="00F300F8" w:rsidP="00F300F8">
      <w:pPr>
        <w:spacing w:after="0" w:line="240" w:lineRule="auto"/>
        <w:ind w:firstLine="454"/>
        <w:contextualSpacing/>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9"/>
        <w:contextualSpacing/>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Сызықтық қыздыру жылдамдығында температураның уақыт туындысы тұрақты болады:</w: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contextualSpacing/>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760" w:dyaOrig="620">
          <v:shape id="_x0000_i1075" type="#_x0000_t75" style="width:36pt;height:30pt" o:ole="">
            <v:imagedata r:id="rId168" o:title=""/>
          </v:shape>
          <o:OLEObject Type="Embed" ProgID="Equation.3" ShapeID="_x0000_i1075" DrawAspect="Content" ObjectID="_1793024973" r:id="rId169"/>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 xml:space="preserve">                                  </w:t>
      </w:r>
      <w:r w:rsidRPr="00F300F8">
        <w:rPr>
          <w:rFonts w:ascii="Times New Roman" w:eastAsia="Times New Roman" w:hAnsi="Times New Roman" w:cs="Times New Roman"/>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 xml:space="preserve"> (37)</w: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 b - қыздыру жылдамдығы, градус/мин.</w:t>
      </w:r>
    </w:p>
    <w:p w:rsidR="00F300F8" w:rsidRPr="00F300F8" w:rsidRDefault="00F300F8" w:rsidP="00F300F8">
      <w:pPr>
        <w:spacing w:after="0" w:line="240" w:lineRule="auto"/>
        <w:ind w:firstLine="708"/>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Келесіде</w:t>
      </w:r>
    </w:p>
    <w:p w:rsidR="00F300F8" w:rsidRPr="00F300F8" w:rsidRDefault="00F300F8" w:rsidP="00F300F8">
      <w:pPr>
        <w:spacing w:after="0" w:line="240" w:lineRule="auto"/>
        <w:ind w:firstLine="454"/>
        <w:contextualSpacing/>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tabs>
          <w:tab w:val="left" w:pos="6053"/>
        </w:tabs>
        <w:spacing w:after="0" w:line="240" w:lineRule="auto"/>
        <w:ind w:firstLine="454"/>
        <w:contextualSpacing/>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2380" w:dyaOrig="620">
          <v:shape id="_x0000_i1076" type="#_x0000_t75" style="width:120pt;height:30pt" o:ole="">
            <v:imagedata r:id="rId170" o:title=""/>
          </v:shape>
          <o:OLEObject Type="Embed" ProgID="Equation.3" ShapeID="_x0000_i1076" DrawAspect="Content" ObjectID="_1793024974" r:id="rId171"/>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(38)</w:t>
      </w:r>
    </w:p>
    <w:p w:rsidR="00F300F8" w:rsidRPr="00F300F8" w:rsidRDefault="00F300F8" w:rsidP="00F300F8">
      <w:pPr>
        <w:tabs>
          <w:tab w:val="left" w:pos="6053"/>
        </w:tabs>
        <w:spacing w:after="0" w:line="240" w:lineRule="auto"/>
        <w:ind w:firstLine="454"/>
        <w:contextualSpacing/>
        <w:jc w:val="right"/>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8"/>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(38) теңдеуді интегралдау бастапқы шарттарда орындалады:</w:t>
      </w:r>
    </w:p>
    <w:p w:rsidR="00F300F8" w:rsidRPr="00F300F8" w:rsidRDefault="00F300F8" w:rsidP="00F300F8">
      <w:pPr>
        <w:spacing w:after="0" w:line="240" w:lineRule="auto"/>
        <w:ind w:firstLine="708"/>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contextualSpacing/>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6"/>
          <w:sz w:val="28"/>
          <w:szCs w:val="28"/>
          <w:lang w:val="en-US" w:eastAsia="ru-RU"/>
        </w:rPr>
        <w:object w:dxaOrig="540" w:dyaOrig="279">
          <v:shape id="_x0000_i1077" type="#_x0000_t75" style="width:30pt;height:12pt" o:ole="">
            <v:imagedata r:id="rId172" o:title=""/>
          </v:shape>
          <o:OLEObject Type="Embed" ProgID="Equation.3" ShapeID="_x0000_i1077" DrawAspect="Content" ObjectID="_1793024975" r:id="rId173"/>
        </w:object>
      </w:r>
      <w:r w:rsidRPr="00F300F8">
        <w:rPr>
          <w:rFonts w:ascii="Times New Roman" w:eastAsia="Times New Roman" w:hAnsi="Times New Roman" w:cs="Times New Roman"/>
          <w:sz w:val="28"/>
          <w:szCs w:val="28"/>
          <w:lang w:val="kk-KZ" w:eastAsia="ru-RU"/>
        </w:rPr>
        <w:t>,</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position w:val="-12"/>
          <w:sz w:val="28"/>
          <w:szCs w:val="28"/>
          <w:lang w:val="en-US" w:eastAsia="ru-RU"/>
        </w:rPr>
        <w:object w:dxaOrig="660" w:dyaOrig="360">
          <v:shape id="_x0000_i1078" type="#_x0000_t75" style="width:36pt;height:18pt" o:ole="">
            <v:imagedata r:id="rId174" o:title=""/>
          </v:shape>
          <o:OLEObject Type="Embed" ProgID="Equation.3" ShapeID="_x0000_i1078" DrawAspect="Content" ObjectID="_1793024976" r:id="rId175"/>
        </w:object>
      </w:r>
      <w:r w:rsidRPr="00F300F8">
        <w:rPr>
          <w:rFonts w:ascii="Times New Roman" w:eastAsia="Times New Roman" w:hAnsi="Times New Roman" w:cs="Times New Roman"/>
          <w:sz w:val="28"/>
          <w:szCs w:val="28"/>
          <w:lang w:val="kk-KZ" w:eastAsia="ru-RU"/>
        </w:rPr>
        <w:t>;</w:t>
      </w:r>
    </w:p>
    <w:p w:rsidR="00F300F8" w:rsidRPr="00F300F8" w:rsidRDefault="00F300F8" w:rsidP="00F300F8">
      <w:pPr>
        <w:spacing w:after="0" w:line="240" w:lineRule="auto"/>
        <w:ind w:firstLine="454"/>
        <w:contextualSpacing/>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6"/>
          <w:sz w:val="28"/>
          <w:szCs w:val="28"/>
          <w:lang w:val="en-US" w:eastAsia="ru-RU"/>
        </w:rPr>
        <w:object w:dxaOrig="600" w:dyaOrig="279">
          <v:shape id="_x0000_i1079" type="#_x0000_t75" style="width:30pt;height:12pt" o:ole="">
            <v:imagedata r:id="rId176" o:title=""/>
          </v:shape>
          <o:OLEObject Type="Embed" ProgID="Equation.3" ShapeID="_x0000_i1079" DrawAspect="Content" ObjectID="_1793024977" r:id="rId177"/>
        </w:object>
      </w:r>
      <w:r w:rsidRPr="00F300F8">
        <w:rPr>
          <w:rFonts w:ascii="Times New Roman" w:eastAsiaTheme="minorEastAsia" w:hAnsi="Times New Roman" w:cs="Times New Roman"/>
          <w:color w:val="000000" w:themeColor="text1"/>
          <w:sz w:val="28"/>
          <w:szCs w:val="28"/>
          <w:lang w:val="kk-KZ" w:eastAsia="ru-RU"/>
        </w:rPr>
        <w:t xml:space="preserve">                                                     (39)</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Айнымалыларды бөлгеннен кейін келесі тендеуді аламыз</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contextualSpacing/>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4"/>
          <w:sz w:val="28"/>
          <w:szCs w:val="28"/>
          <w:lang w:val="en-US" w:eastAsia="ru-RU"/>
        </w:rPr>
        <w:object w:dxaOrig="2720" w:dyaOrig="780">
          <v:shape id="_x0000_i1080" type="#_x0000_t75" style="width:138pt;height:42pt" o:ole="">
            <v:imagedata r:id="rId178" o:title=""/>
          </v:shape>
          <o:OLEObject Type="Embed" ProgID="Equation.3" ShapeID="_x0000_i1080" DrawAspect="Content" ObjectID="_1793024978" r:id="rId179"/>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 xml:space="preserve"> (40)</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Термогравиметриялық деректер негізінде кинетикалық параметрлерді есептеудің көптеген әдістері (40) теңдеуін пайдаланады. Температура уақыт функциясы болатын изотермиялық емес реакциялар жағдайында (40) теңдеудің оң жағындағы интегралды сандық немесе аналитикалық әдістермен табуға болады. Кейбір әдістер активтену энергиясын, реакция ретін және экспоненциалды факторды бір уақытта анықтай алады, ал басқалары параметрлердің біреуін ғана есептеу үшін қолданылады. Кейбір әдістер бұрын белгілі параметрді қажет етеді, бірақ басқа параметрді есептеу кезінде дәлірек нәтиже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Әрбір әдістің өз болжамдары бар, соның ішінде жылулық және диффузиялық кедергілердің аздығы: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реакцияның термиялық және диффузиялық кедергілері аз;</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активтену энергиясы және экспоненциалды фактор температураға тәуелді емес (қарастырылып отырған температура диапазонында);</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 тәжірибе басталатын төмен температурада реакция жылдамдығы өте төмен.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Барлық әдістерді келесіге бөлуге болады: (35) теңдеуді пайдаланатын дифференциалды, (35) теңдеудің интегралдық түрін қолданатын интегралды және (35) теңдеу әртүрлі жуықтау әдістерімен шешілетіндігінен тұратын жуықтау және дифференциалдық кинетикалық қисық </w:t>
      </w:r>
      <w:r w:rsidRPr="00F300F8">
        <w:rPr>
          <w:rFonts w:ascii="Times New Roman" w:eastAsia="Times New Roman" w:hAnsi="Times New Roman" w:cs="Times New Roman"/>
          <w:i/>
          <w:sz w:val="28"/>
          <w:szCs w:val="28"/>
          <w:lang w:val="kk-KZ"/>
        </w:rPr>
        <w:t>T</w:t>
      </w:r>
      <w:r w:rsidRPr="00F300F8">
        <w:rPr>
          <w:rFonts w:ascii="Times New Roman" w:eastAsia="Times New Roman" w:hAnsi="Times New Roman" w:cs="Times New Roman"/>
          <w:i/>
          <w:sz w:val="28"/>
          <w:szCs w:val="28"/>
          <w:vertAlign w:val="subscript"/>
          <w:lang w:val="kk-KZ"/>
        </w:rPr>
        <w:t>m</w:t>
      </w:r>
      <w:r w:rsidRPr="00F300F8">
        <w:rPr>
          <w:rFonts w:ascii="Times New Roman" w:eastAsia="Times New Roman" w:hAnsi="Times New Roman" w:cs="Times New Roman"/>
          <w:sz w:val="28"/>
          <w:szCs w:val="28"/>
          <w:lang w:val="kk-KZ"/>
        </w:rPr>
        <w:t xml:space="preserve"> ең жоғары температурасы реакция жылдамдығы максималды болатын температураға тең деп есептеледі.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Фриман мен Кэррол дифференциалды термиялық талдау деректерінен кинетикалық параметрлерді есептеу әдісін жасаған алғашқылардың бірі болды </w:t>
      </w:r>
      <w:r w:rsidRPr="00F300F8">
        <w:rPr>
          <w:rFonts w:ascii="Times New Roman" w:eastAsia="Times New Roman" w:hAnsi="Times New Roman" w:cs="Times New Roman"/>
          <w:sz w:val="28"/>
          <w:szCs w:val="28"/>
          <w:lang w:val="kk-KZ" w:eastAsia="ru-RU"/>
        </w:rPr>
        <w:t>[164 p.5]</w:t>
      </w:r>
      <w:r w:rsidRPr="00F300F8">
        <w:rPr>
          <w:rFonts w:ascii="Times New Roman" w:eastAsia="Times New Roman" w:hAnsi="Times New Roman" w:cs="Times New Roman"/>
          <w:sz w:val="28"/>
          <w:szCs w:val="24"/>
          <w:lang w:val="kk-KZ" w:eastAsia="ru-RU"/>
        </w:rPr>
        <w:t>. Бұл әдіс (Фриман-Кэррол әдісі) реакция жылдамдығы (40) теңдеуімен сипатталады және екі Т</w:t>
      </w:r>
      <w:r w:rsidRPr="00F300F8">
        <w:rPr>
          <w:rFonts w:ascii="Times New Roman" w:eastAsia="Times New Roman" w:hAnsi="Times New Roman" w:cs="Times New Roman"/>
          <w:sz w:val="28"/>
          <w:szCs w:val="24"/>
          <w:vertAlign w:val="subscript"/>
          <w:lang w:val="kk-KZ" w:eastAsia="ru-RU"/>
        </w:rPr>
        <w:t>1</w:t>
      </w:r>
      <w:r w:rsidRPr="00F300F8">
        <w:rPr>
          <w:rFonts w:ascii="Times New Roman" w:eastAsia="Times New Roman" w:hAnsi="Times New Roman" w:cs="Times New Roman"/>
          <w:sz w:val="28"/>
          <w:szCs w:val="24"/>
          <w:lang w:val="kk-KZ" w:eastAsia="ru-RU"/>
        </w:rPr>
        <w:t xml:space="preserve"> және Т</w:t>
      </w:r>
      <w:r w:rsidRPr="00F300F8">
        <w:rPr>
          <w:rFonts w:ascii="Times New Roman" w:eastAsia="Times New Roman" w:hAnsi="Times New Roman" w:cs="Times New Roman"/>
          <w:sz w:val="28"/>
          <w:szCs w:val="24"/>
          <w:vertAlign w:val="subscript"/>
          <w:lang w:val="kk-KZ" w:eastAsia="ru-RU"/>
        </w:rPr>
        <w:t>2</w:t>
      </w:r>
      <w:r w:rsidRPr="00F300F8">
        <w:rPr>
          <w:rFonts w:ascii="Times New Roman" w:eastAsia="Times New Roman" w:hAnsi="Times New Roman" w:cs="Times New Roman"/>
          <w:sz w:val="28"/>
          <w:szCs w:val="24"/>
          <w:lang w:val="kk-KZ" w:eastAsia="ru-RU"/>
        </w:rPr>
        <w:t xml:space="preserve"> температурада салыстырылады деп болжайды. (40) теңдеуінің логарифмін алғаннан кейін екі температура үшін логарифмдердің айырмасын алуға болады: </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8"/>
          <w:sz w:val="28"/>
          <w:szCs w:val="28"/>
          <w:lang w:val="en-US" w:eastAsia="ru-RU"/>
        </w:rPr>
        <w:object w:dxaOrig="3800" w:dyaOrig="680">
          <v:shape id="_x0000_i1081" type="#_x0000_t75" style="width:192pt;height:36pt" o:ole="">
            <v:imagedata r:id="rId180" o:title=""/>
          </v:shape>
          <o:OLEObject Type="Embed" ProgID="Equation.3" ShapeID="_x0000_i1081" DrawAspect="Content" ObjectID="_1793024979" r:id="rId181"/>
        </w:objec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(41)</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Егер </w:t>
      </w:r>
      <w:r w:rsidRPr="00F300F8">
        <w:rPr>
          <w:rFonts w:ascii="Times New Roman" w:eastAsia="Times New Roman" w:hAnsi="Times New Roman" w:cs="Times New Roman"/>
          <w:position w:val="-24"/>
          <w:sz w:val="28"/>
          <w:szCs w:val="28"/>
        </w:rPr>
        <w:object w:dxaOrig="460" w:dyaOrig="620">
          <v:shape id="_x0000_i1082" type="#_x0000_t75" style="width:18pt;height:30pt" o:ole="">
            <v:imagedata r:id="rId182" o:title=""/>
          </v:shape>
          <o:OLEObject Type="Embed" ProgID="Equation.3" ShapeID="_x0000_i1082" DrawAspect="Content" ObjectID="_1793024980" r:id="rId183"/>
        </w:object>
      </w:r>
      <w:r w:rsidRPr="00F300F8">
        <w:rPr>
          <w:rFonts w:ascii="Times New Roman" w:eastAsia="Times New Roman" w:hAnsi="Times New Roman" w:cs="Times New Roman"/>
          <w:sz w:val="28"/>
          <w:szCs w:val="28"/>
          <w:lang w:val="kk-KZ"/>
        </w:rPr>
        <w:t xml:space="preserve"> </w:t>
      </w:r>
      <w:r w:rsidRPr="00F300F8">
        <w:rPr>
          <w:rFonts w:ascii="Times New Roman" w:eastAsia="Times New Roman" w:hAnsi="Times New Roman" w:cs="Times New Roman"/>
          <w:sz w:val="28"/>
          <w:szCs w:val="28"/>
        </w:rPr>
        <w:sym w:font="Symbol" w:char="F02D"/>
      </w:r>
      <w:r w:rsidRPr="00F300F8">
        <w:rPr>
          <w:rFonts w:ascii="Times New Roman" w:eastAsia="Times New Roman" w:hAnsi="Times New Roman" w:cs="Times New Roman"/>
          <w:sz w:val="28"/>
          <w:szCs w:val="28"/>
          <w:lang w:val="kk-KZ"/>
        </w:rPr>
        <w:t xml:space="preserve"> </w:t>
      </w:r>
      <w:r w:rsidRPr="00F300F8">
        <w:rPr>
          <w:rFonts w:ascii="Times New Roman" w:eastAsia="Times New Roman" w:hAnsi="Times New Roman" w:cs="Times New Roman"/>
          <w:position w:val="-28"/>
          <w:sz w:val="28"/>
          <w:szCs w:val="28"/>
          <w:lang w:val="en-US"/>
        </w:rPr>
        <w:object w:dxaOrig="980" w:dyaOrig="680">
          <v:shape id="_x0000_i1083" type="#_x0000_t75" style="width:48pt;height:36pt" o:ole="">
            <v:imagedata r:id="rId184" o:title=""/>
          </v:shape>
          <o:OLEObject Type="Embed" ProgID="Equation.3" ShapeID="_x0000_i1083" DrawAspect="Content" ObjectID="_1793024981" r:id="rId185"/>
        </w:object>
      </w:r>
      <w:r w:rsidRPr="00F300F8">
        <w:rPr>
          <w:rFonts w:ascii="Times New Roman" w:eastAsia="Times New Roman" w:hAnsi="Times New Roman" w:cs="Times New Roman"/>
          <w:sz w:val="28"/>
          <w:szCs w:val="28"/>
          <w:lang w:val="kk-KZ"/>
        </w:rPr>
        <w:t xml:space="preserve"> тұрақты болып қалса, онда ол </w:t>
      </w:r>
      <w:r w:rsidRPr="00F300F8">
        <w:rPr>
          <w:rFonts w:ascii="Times New Roman" w:eastAsia="Times New Roman" w:hAnsi="Times New Roman" w:cs="Times New Roman"/>
          <w:position w:val="-10"/>
          <w:sz w:val="28"/>
          <w:szCs w:val="28"/>
          <w:lang w:val="en-US"/>
        </w:rPr>
        <w:object w:dxaOrig="1040" w:dyaOrig="340">
          <v:shape id="_x0000_i1084" type="#_x0000_t75" style="width:54pt;height:18pt" o:ole="">
            <v:imagedata r:id="rId186" o:title=""/>
          </v:shape>
          <o:OLEObject Type="Embed" ProgID="Equation.3" ShapeID="_x0000_i1084" DrawAspect="Content" ObjectID="_1793024982" r:id="rId187"/>
        </w:object>
      </w:r>
      <w:r w:rsidRPr="00F300F8">
        <w:rPr>
          <w:rFonts w:ascii="Times New Roman" w:eastAsia="Times New Roman" w:hAnsi="Times New Roman" w:cs="Times New Roman"/>
          <w:sz w:val="28"/>
          <w:szCs w:val="28"/>
          <w:lang w:val="kk-KZ"/>
        </w:rPr>
        <w:t>-ге сызықтық тәуелді. Бұл тәуелділіктің графикалық көрінісі активтену энергиясын және реакция ретін анықтауға мүмкіндік береді. Реакция жылдамдығы мен концентрациясын анықтау үшін 1/Т-ге тең интервалдарындағы эксперименттік термогравиметриялық қисықтар қолданылады.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Фриман және Кэррол әдісімен п-ЭГФ:АҚ сополимерлерінің термиялық деструкция мәліметтерін өңдеуі 30-суретте көрсетілген.</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tbl>
      <w:tblPr>
        <w:tblStyle w:val="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816"/>
      </w:tblGrid>
      <w:tr w:rsidR="00F300F8" w:rsidRPr="00F300F8" w:rsidTr="000417A0">
        <w:trPr>
          <w:trHeight w:val="2755"/>
        </w:trPr>
        <w:tc>
          <w:tcPr>
            <w:tcW w:w="4180"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3D4F28FF" wp14:editId="20E4812D">
                  <wp:extent cx="2834640" cy="2171700"/>
                  <wp:effectExtent l="0" t="0" r="3810" b="0"/>
                  <wp:docPr id="44" name="Рисунок 44" descr="FK 1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K 1 azot"/>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34640" cy="2171700"/>
                          </a:xfrm>
                          <a:prstGeom prst="rect">
                            <a:avLst/>
                          </a:prstGeom>
                          <a:noFill/>
                          <a:ln>
                            <a:noFill/>
                          </a:ln>
                        </pic:spPr>
                      </pic:pic>
                    </a:graphicData>
                  </a:graphic>
                </wp:inline>
              </w:drawing>
            </w:r>
          </w:p>
        </w:tc>
        <w:tc>
          <w:tcPr>
            <w:tcW w:w="4816"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793C5A36" wp14:editId="1B5DB2AB">
                  <wp:extent cx="2819400" cy="2156460"/>
                  <wp:effectExtent l="0" t="0" r="0" b="0"/>
                  <wp:docPr id="43" name="Рисунок 43" descr="FK 1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K 1 ai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19400" cy="2156460"/>
                          </a:xfrm>
                          <a:prstGeom prst="rect">
                            <a:avLst/>
                          </a:prstGeom>
                          <a:noFill/>
                          <a:ln>
                            <a:noFill/>
                          </a:ln>
                        </pic:spPr>
                      </pic:pic>
                    </a:graphicData>
                  </a:graphic>
                </wp:inline>
              </w:drawing>
            </w:r>
          </w:p>
        </w:tc>
      </w:tr>
      <w:tr w:rsidR="00F300F8" w:rsidRPr="00F300F8" w:rsidTr="000417A0">
        <w:trPr>
          <w:trHeight w:val="3302"/>
        </w:trPr>
        <w:tc>
          <w:tcPr>
            <w:tcW w:w="4180"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749C1712" wp14:editId="232DFC49">
                  <wp:extent cx="2865120" cy="2194560"/>
                  <wp:effectExtent l="0" t="0" r="0" b="0"/>
                  <wp:docPr id="42" name="Рисунок 42" descr="FK 2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K 2 azo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65120" cy="2194560"/>
                          </a:xfrm>
                          <a:prstGeom prst="rect">
                            <a:avLst/>
                          </a:prstGeom>
                          <a:noFill/>
                          <a:ln>
                            <a:noFill/>
                          </a:ln>
                        </pic:spPr>
                      </pic:pic>
                    </a:graphicData>
                  </a:graphic>
                </wp:inline>
              </w:drawing>
            </w:r>
          </w:p>
        </w:tc>
        <w:tc>
          <w:tcPr>
            <w:tcW w:w="4816"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363441FB" wp14:editId="0DD3FC46">
                  <wp:extent cx="2865120" cy="2179320"/>
                  <wp:effectExtent l="0" t="0" r="0" b="0"/>
                  <wp:docPr id="41" name="Рисунок 41" descr="FK 2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K 2 ai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65120" cy="2179320"/>
                          </a:xfrm>
                          <a:prstGeom prst="rect">
                            <a:avLst/>
                          </a:prstGeom>
                          <a:noFill/>
                          <a:ln>
                            <a:noFill/>
                          </a:ln>
                        </pic:spPr>
                      </pic:pic>
                    </a:graphicData>
                  </a:graphic>
                </wp:inline>
              </w:drawing>
            </w:r>
          </w:p>
        </w:tc>
      </w:tr>
    </w:tbl>
    <w:p w:rsidR="00F300F8" w:rsidRPr="00F300F8" w:rsidRDefault="00F300F8" w:rsidP="00F300F8">
      <w:pPr>
        <w:spacing w:after="0" w:line="240" w:lineRule="auto"/>
        <w:ind w:firstLine="454"/>
        <w:jc w:val="both"/>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R – корреляция коэффициенті; q – эксперимент нүктелерінің салыстырмалы қателігі</w:t>
      </w:r>
    </w:p>
    <w:p w:rsidR="00F300F8" w:rsidRPr="00F300F8" w:rsidRDefault="00F300F8" w:rsidP="00F300F8">
      <w:pPr>
        <w:spacing w:after="0" w:line="240" w:lineRule="auto"/>
        <w:ind w:firstLine="454"/>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30 – </w:t>
      </w:r>
      <w:r w:rsidRPr="00F300F8">
        <w:rPr>
          <w:rFonts w:ascii="Times New Roman" w:eastAsia="Times New Roman" w:hAnsi="Times New Roman" w:cs="Times New Roman"/>
          <w:sz w:val="28"/>
          <w:szCs w:val="24"/>
          <w:lang w:val="kk-KZ" w:eastAsia="ru-RU"/>
        </w:rPr>
        <w:t>Фриман және Кэррол әдісімен п-ЭГФ:АҚ сополимерлері бойынша тәжірибелік деректерді өңдеу</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Кинетикалық параметрлерді анықтаудың қарапайым дифференциалдық әдістерінің бірі Ньюкирк әдісі </w:t>
      </w:r>
      <w:r w:rsidRPr="00F300F8">
        <w:rPr>
          <w:rFonts w:ascii="Times New Roman" w:eastAsia="Times New Roman" w:hAnsi="Times New Roman" w:cs="Times New Roman"/>
          <w:sz w:val="28"/>
          <w:szCs w:val="28"/>
          <w:lang w:val="kk-KZ" w:eastAsia="ru-RU"/>
        </w:rPr>
        <w:t>[165 p.6]</w:t>
      </w:r>
      <w:r w:rsidRPr="00F300F8">
        <w:rPr>
          <w:rFonts w:ascii="Times New Roman" w:eastAsia="Times New Roman" w:hAnsi="Times New Roman" w:cs="Times New Roman"/>
          <w:sz w:val="28"/>
          <w:szCs w:val="24"/>
          <w:lang w:val="kk-KZ" w:eastAsia="ru-RU"/>
        </w:rPr>
        <w:t xml:space="preserve"> болып табылады, ол тек бірінші ретті реакцияларға қолданылады. </w:t>
      </w:r>
      <w:r w:rsidRPr="00F300F8">
        <w:rPr>
          <w:rFonts w:ascii="Times New Roman" w:eastAsia="Times New Roman" w:hAnsi="Times New Roman" w:cs="Times New Roman"/>
          <w:sz w:val="28"/>
          <w:szCs w:val="28"/>
          <w:lang w:val="kk-KZ" w:eastAsia="ru-RU"/>
        </w:rPr>
        <w:t>Т</w:t>
      </w:r>
      <w:r w:rsidRPr="00F300F8">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4"/>
          <w:lang w:val="kk-KZ" w:eastAsia="ru-RU"/>
        </w:rPr>
        <w:t xml:space="preserve"> және </w:t>
      </w:r>
      <w:r w:rsidRPr="00F300F8">
        <w:rPr>
          <w:rFonts w:ascii="Times New Roman" w:eastAsia="Times New Roman" w:hAnsi="Times New Roman" w:cs="Times New Roman"/>
          <w:sz w:val="28"/>
          <w:szCs w:val="28"/>
          <w:lang w:val="kk-KZ" w:eastAsia="ru-RU"/>
        </w:rPr>
        <w:t>Т</w:t>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4"/>
          <w:lang w:val="kk-KZ" w:eastAsia="ru-RU"/>
        </w:rPr>
        <w:t xml:space="preserve"> температуралары үшін </w:t>
      </w:r>
      <w:r w:rsidRPr="00F300F8">
        <w:rPr>
          <w:rFonts w:ascii="Times New Roman" w:eastAsia="Times New Roman" w:hAnsi="Times New Roman" w:cs="Times New Roman"/>
          <w:sz w:val="28"/>
          <w:szCs w:val="28"/>
          <w:lang w:val="kk-KZ" w:eastAsia="ru-RU"/>
        </w:rPr>
        <w:t>(1</w:t>
      </w:r>
      <w:r w:rsidRPr="00F300F8">
        <w:rPr>
          <w:rFonts w:ascii="Times New Roman" w:eastAsia="Times New Roman" w:hAnsi="Times New Roman" w:cs="Times New Roman"/>
          <w:sz w:val="28"/>
          <w:szCs w:val="28"/>
          <w:lang w:eastAsia="ru-RU"/>
        </w:rPr>
        <w:sym w:font="Symbol" w:char="F02D"/>
      </w:r>
      <w:r w:rsidRPr="00F300F8">
        <w:rPr>
          <w:rFonts w:ascii="Times New Roman" w:eastAsia="Times New Roman" w:hAnsi="Times New Roman" w:cs="Times New Roman"/>
          <w:sz w:val="28"/>
          <w:szCs w:val="28"/>
          <w:lang w:eastAsia="ru-RU"/>
        </w:rPr>
        <w:sym w:font="Symbol" w:char="F061"/>
      </w:r>
      <w:r w:rsidRPr="00F300F8">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 және </w:t>
      </w:r>
      <w:r w:rsidRPr="00F300F8">
        <w:rPr>
          <w:rFonts w:ascii="Times New Roman" w:eastAsia="Times New Roman" w:hAnsi="Times New Roman" w:cs="Times New Roman"/>
          <w:sz w:val="28"/>
          <w:szCs w:val="28"/>
          <w:lang w:val="kk-KZ" w:eastAsia="ru-RU"/>
        </w:rPr>
        <w:t>(1</w:t>
      </w:r>
      <w:r w:rsidRPr="00F300F8">
        <w:rPr>
          <w:rFonts w:ascii="Times New Roman" w:eastAsia="Times New Roman" w:hAnsi="Times New Roman" w:cs="Times New Roman"/>
          <w:sz w:val="28"/>
          <w:szCs w:val="28"/>
          <w:lang w:eastAsia="ru-RU"/>
        </w:rPr>
        <w:sym w:font="Symbol" w:char="F02D"/>
      </w:r>
      <w:r w:rsidRPr="00F300F8">
        <w:rPr>
          <w:rFonts w:ascii="Times New Roman" w:eastAsia="Times New Roman" w:hAnsi="Times New Roman" w:cs="Times New Roman"/>
          <w:sz w:val="28"/>
          <w:szCs w:val="28"/>
          <w:lang w:eastAsia="ru-RU"/>
        </w:rPr>
        <w:sym w:font="Symbol" w:char="F061"/>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мәндері </w:t>
      </w:r>
      <w:r w:rsidRPr="00F300F8">
        <w:rPr>
          <w:rFonts w:ascii="Times New Roman" w:eastAsia="Times New Roman" w:hAnsi="Times New Roman" w:cs="Times New Roman"/>
          <w:position w:val="-24"/>
          <w:sz w:val="28"/>
          <w:szCs w:val="28"/>
          <w:lang w:val="en-US" w:eastAsia="ru-RU"/>
        </w:rPr>
        <w:object w:dxaOrig="480" w:dyaOrig="620">
          <v:shape id="_x0000_i1085" type="#_x0000_t75" style="width:24pt;height:30pt" o:ole="">
            <v:imagedata r:id="rId192" o:title=""/>
          </v:shape>
          <o:OLEObject Type="Embed" ProgID="Equation.3" ShapeID="_x0000_i1085" DrawAspect="Content" ObjectID="_1793024983" r:id="rId193"/>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және </w:t>
      </w:r>
      <w:r w:rsidRPr="00F300F8">
        <w:rPr>
          <w:rFonts w:ascii="Times New Roman" w:eastAsia="Times New Roman" w:hAnsi="Times New Roman" w:cs="Times New Roman"/>
          <w:position w:val="-24"/>
          <w:sz w:val="28"/>
          <w:szCs w:val="28"/>
          <w:lang w:eastAsia="ru-RU"/>
        </w:rPr>
        <w:object w:dxaOrig="499" w:dyaOrig="620">
          <v:shape id="_x0000_i1086" type="#_x0000_t75" style="width:24pt;height:30pt" o:ole="">
            <v:imagedata r:id="rId194" o:title=""/>
          </v:shape>
          <o:OLEObject Type="Embed" ProgID="Equation.3" ShapeID="_x0000_i1086" DrawAspect="Content" ObjectID="_1793024984" r:id="rId195"/>
        </w:object>
      </w:r>
      <w:r w:rsidRPr="00F300F8">
        <w:rPr>
          <w:rFonts w:ascii="Times New Roman" w:eastAsia="Times New Roman" w:hAnsi="Times New Roman" w:cs="Times New Roman"/>
          <w:sz w:val="28"/>
          <w:szCs w:val="24"/>
          <w:lang w:val="kk-KZ" w:eastAsia="ru-RU"/>
        </w:rPr>
        <w:t xml:space="preserve"> реакция жылдамдығы термогравиметрия қисығынан (TG) анықталады. Реакция жылдамдықтары 1 және 2 нүктелердегі TG қисығына жанамалардың көлбеу бұрыштарының тангенстері ретінде есептеледі. Бірінші ретті реакция үшін </w:t>
      </w:r>
      <w:r w:rsidRPr="00F300F8">
        <w:rPr>
          <w:rFonts w:ascii="Times New Roman" w:eastAsia="Times New Roman" w:hAnsi="Times New Roman" w:cs="Times New Roman"/>
          <w:position w:val="-24"/>
          <w:sz w:val="28"/>
          <w:szCs w:val="28"/>
          <w:lang w:val="en-US" w:eastAsia="ru-RU"/>
        </w:rPr>
        <w:object w:dxaOrig="1359" w:dyaOrig="620">
          <v:shape id="_x0000_i1087" type="#_x0000_t75" style="width:1in;height:30pt" o:ole="">
            <v:imagedata r:id="rId196" o:title=""/>
          </v:shape>
          <o:OLEObject Type="Embed" ProgID="Equation.3" ShapeID="_x0000_i1087" DrawAspect="Content" ObjectID="_1793024985" r:id="rId197"/>
        </w:objec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8"/>
          <w:lang w:val="kk-KZ" w:eastAsia="ru-RU"/>
        </w:rPr>
        <w:t>d</w:t>
      </w:r>
      <w:r w:rsidRPr="00F300F8">
        <w:rPr>
          <w:rFonts w:ascii="Times New Roman" w:eastAsia="Times New Roman" w:hAnsi="Times New Roman" w:cs="Times New Roman"/>
          <w:sz w:val="28"/>
          <w:szCs w:val="28"/>
          <w:lang w:val="en-US" w:eastAsia="ru-RU"/>
        </w:rPr>
        <w:sym w:font="Symbol" w:char="F061"/>
      </w:r>
      <w:r w:rsidRPr="00F300F8">
        <w:rPr>
          <w:rFonts w:ascii="Times New Roman" w:eastAsia="Times New Roman" w:hAnsi="Times New Roman" w:cs="Times New Roman"/>
          <w:sz w:val="28"/>
          <w:szCs w:val="28"/>
          <w:lang w:val="kk-KZ" w:eastAsia="ru-RU"/>
        </w:rPr>
        <w:t>/d</w:t>
      </w:r>
      <w:r w:rsidRPr="00F300F8">
        <w:rPr>
          <w:rFonts w:ascii="Times New Roman" w:eastAsia="Times New Roman" w:hAnsi="Times New Roman" w:cs="Times New Roman"/>
          <w:sz w:val="28"/>
          <w:szCs w:val="28"/>
          <w:lang w:val="en-US" w:eastAsia="ru-RU"/>
        </w:rPr>
        <w:sym w:font="Symbol" w:char="F074"/>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мәндерінің логарифмдері табылып, кері температураға байланысты графикте сызылады, ал активтену энергиясы </w:t>
      </w:r>
      <w:r w:rsidRPr="00F300F8">
        <w:rPr>
          <w:rFonts w:ascii="Times New Roman" w:eastAsia="Times New Roman" w:hAnsi="Times New Roman" w:cs="Times New Roman"/>
          <w:position w:val="-28"/>
          <w:sz w:val="28"/>
          <w:szCs w:val="28"/>
          <w:lang w:val="en-US" w:eastAsia="ru-RU"/>
        </w:rPr>
        <w:object w:dxaOrig="1260" w:dyaOrig="680">
          <v:shape id="_x0000_i1088" type="#_x0000_t75" style="width:66pt;height:36pt" o:ole="">
            <v:imagedata r:id="rId198" o:title=""/>
          </v:shape>
          <o:OLEObject Type="Embed" ProgID="Equation.3" ShapeID="_x0000_i1088" DrawAspect="Content" ObjectID="_1793024986" r:id="rId199"/>
        </w:object>
      </w:r>
      <w:r w:rsidRPr="00F300F8">
        <w:rPr>
          <w:rFonts w:ascii="Times New Roman" w:eastAsia="Times New Roman" w:hAnsi="Times New Roman" w:cs="Times New Roman"/>
          <w:sz w:val="28"/>
          <w:szCs w:val="24"/>
          <w:lang w:val="kk-KZ" w:eastAsia="ru-RU"/>
        </w:rPr>
        <w:t xml:space="preserve"> түзудің еңісінен анықталады (31-сурет).</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Экспоненциалды көбейткіштін мәні ордината осінде түзу сызықпен кесілген кесінді ретінде алынады.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heme="minorEastAsia" w:hAnsi="Times New Roman" w:cs="Times New Roman"/>
          <w:noProof/>
          <w:color w:val="000000" w:themeColor="text1"/>
          <w:sz w:val="28"/>
          <w:szCs w:val="28"/>
          <w:lang w:eastAsia="ru-RU"/>
        </w:rPr>
        <w:drawing>
          <wp:inline distT="0" distB="0" distL="0" distR="0" wp14:anchorId="1881C4DA" wp14:editId="4569943F">
            <wp:extent cx="2831109" cy="2340000"/>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 17.wmf"/>
                    <pic:cNvPicPr/>
                  </pic:nvPicPr>
                  <pic:blipFill rotWithShape="1">
                    <a:blip r:embed="rId200" cstate="print">
                      <a:extLst>
                        <a:ext uri="{28A0092B-C50C-407E-A947-70E740481C1C}">
                          <a14:useLocalDpi xmlns:a14="http://schemas.microsoft.com/office/drawing/2010/main" val="0"/>
                        </a:ext>
                      </a:extLst>
                    </a:blip>
                    <a:srcRect l="11289" t="9885" r="13286" b="8686"/>
                    <a:stretch/>
                  </pic:blipFill>
                  <pic:spPr bwMode="auto">
                    <a:xfrm>
                      <a:off x="0" y="0"/>
                      <a:ext cx="2831109" cy="234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31 – </w:t>
      </w:r>
      <w:r w:rsidRPr="00F300F8">
        <w:rPr>
          <w:rFonts w:ascii="Times New Roman" w:eastAsia="Times New Roman" w:hAnsi="Times New Roman" w:cs="Times New Roman"/>
          <w:sz w:val="28"/>
          <w:szCs w:val="24"/>
          <w:lang w:val="kk-KZ" w:eastAsia="ru-RU"/>
        </w:rPr>
        <w:t xml:space="preserve">Термогравиметриялық қисық арқылы реакция жылдамдығын </w:t>
      </w:r>
      <w:r w:rsidRPr="00F300F8">
        <w:rPr>
          <w:rFonts w:ascii="Times New Roman" w:eastAsiaTheme="minorEastAsia" w:hAnsi="Times New Roman" w:cs="Times New Roman"/>
          <w:color w:val="000000" w:themeColor="text1"/>
          <w:sz w:val="28"/>
          <w:szCs w:val="28"/>
          <w:lang w:val="kk-KZ" w:eastAsia="ru-RU"/>
        </w:rPr>
        <w:t>d</w:t>
      </w:r>
      <w:r w:rsidRPr="00F300F8">
        <w:rPr>
          <w:rFonts w:ascii="Times New Roman" w:eastAsiaTheme="minorEastAsia" w:hAnsi="Times New Roman" w:cs="Times New Roman"/>
          <w:color w:val="000000" w:themeColor="text1"/>
          <w:sz w:val="28"/>
          <w:szCs w:val="28"/>
          <w:lang w:val="en-US" w:eastAsia="ru-RU"/>
        </w:rPr>
        <w:sym w:font="Symbol" w:char="F061"/>
      </w:r>
      <w:r w:rsidRPr="00F300F8">
        <w:rPr>
          <w:rFonts w:ascii="Times New Roman" w:eastAsiaTheme="minorEastAsia" w:hAnsi="Times New Roman" w:cs="Times New Roman"/>
          <w:color w:val="000000" w:themeColor="text1"/>
          <w:sz w:val="28"/>
          <w:szCs w:val="28"/>
          <w:lang w:val="kk-KZ" w:eastAsia="ru-RU"/>
        </w:rPr>
        <w:t>/dt</w:t>
      </w:r>
      <w:r w:rsidRPr="00F300F8">
        <w:rPr>
          <w:rFonts w:ascii="Times New Roman" w:eastAsia="Times New Roman" w:hAnsi="Times New Roman" w:cs="Times New Roman"/>
          <w:sz w:val="28"/>
          <w:szCs w:val="24"/>
          <w:lang w:val="kk-KZ" w:eastAsia="ru-RU"/>
        </w:rPr>
        <w:t xml:space="preserve"> және әрекеттеспеген </w:t>
      </w:r>
      <w:r w:rsidRPr="00F300F8">
        <w:rPr>
          <w:rFonts w:ascii="Times New Roman" w:eastAsiaTheme="minorEastAsia" w:hAnsi="Times New Roman" w:cs="Times New Roman"/>
          <w:color w:val="000000" w:themeColor="text1"/>
          <w:sz w:val="28"/>
          <w:szCs w:val="28"/>
          <w:lang w:val="kk-KZ" w:eastAsia="ru-RU"/>
        </w:rPr>
        <w:t>1</w:t>
      </w:r>
      <w:r w:rsidRPr="00F300F8">
        <w:rPr>
          <w:rFonts w:ascii="Times New Roman" w:eastAsiaTheme="minorEastAsia" w:hAnsi="Times New Roman" w:cs="Times New Roman"/>
          <w:color w:val="000000" w:themeColor="text1"/>
          <w:sz w:val="28"/>
          <w:szCs w:val="28"/>
          <w:lang w:eastAsia="ru-RU"/>
        </w:rPr>
        <w:sym w:font="Symbol" w:char="F02D"/>
      </w:r>
      <w:r w:rsidRPr="00F300F8">
        <w:rPr>
          <w:rFonts w:ascii="Times New Roman" w:eastAsiaTheme="minorEastAsia" w:hAnsi="Times New Roman" w:cs="Times New Roman"/>
          <w:color w:val="000000" w:themeColor="text1"/>
          <w:sz w:val="28"/>
          <w:szCs w:val="28"/>
          <w:lang w:eastAsia="ru-RU"/>
        </w:rPr>
        <w:sym w:font="Symbol" w:char="F061"/>
      </w:r>
      <w:r w:rsidRPr="00F300F8">
        <w:rPr>
          <w:rFonts w:ascii="Times New Roman" w:eastAsia="Times New Roman" w:hAnsi="Times New Roman" w:cs="Times New Roman"/>
          <w:sz w:val="28"/>
          <w:szCs w:val="24"/>
          <w:lang w:val="kk-KZ" w:eastAsia="ru-RU"/>
        </w:rPr>
        <w:t xml:space="preserve"> заттың үлесін анықтау</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Егер </w:t>
      </w:r>
      <w:r w:rsidRPr="00F300F8">
        <w:rPr>
          <w:rFonts w:ascii="Times New Roman" w:eastAsia="Times New Roman" w:hAnsi="Times New Roman" w:cs="Times New Roman"/>
          <w:position w:val="-24"/>
          <w:sz w:val="28"/>
          <w:szCs w:val="28"/>
          <w:lang w:eastAsia="ru-RU"/>
        </w:rPr>
        <w:object w:dxaOrig="1480" w:dyaOrig="620">
          <v:shape id="_x0000_i1089" type="#_x0000_t75" style="width:1in;height:30pt" o:ole="">
            <v:imagedata r:id="rId155" o:title=""/>
          </v:shape>
          <o:OLEObject Type="Embed" ProgID="Equation.3" ShapeID="_x0000_i1089" DrawAspect="Content" ObjectID="_1793024987" r:id="rId201"/>
        </w:object>
      </w:r>
      <w:r w:rsidRPr="00F300F8">
        <w:rPr>
          <w:rFonts w:ascii="Times New Roman" w:eastAsia="Times New Roman" w:hAnsi="Times New Roman" w:cs="Times New Roman"/>
          <w:sz w:val="28"/>
          <w:szCs w:val="24"/>
          <w:lang w:val="kk-KZ" w:eastAsia="ru-RU"/>
        </w:rPr>
        <w:t xml:space="preserve"> теңдеудегі </w:t>
      </w:r>
      <w:r w:rsidRPr="00F300F8">
        <w:rPr>
          <w:rFonts w:ascii="Times New Roman" w:eastAsia="Times New Roman" w:hAnsi="Times New Roman" w:cs="Times New Roman"/>
          <w:i/>
          <w:sz w:val="28"/>
          <w:szCs w:val="28"/>
          <w:lang w:val="kk-KZ" w:eastAsia="ru-RU"/>
        </w:rPr>
        <w:t>f(</w:t>
      </w:r>
      <w:r w:rsidRPr="00F300F8">
        <w:rPr>
          <w:rFonts w:ascii="Times New Roman" w:eastAsia="Times New Roman" w:hAnsi="Times New Roman" w:cs="Times New Roman"/>
          <w:i/>
          <w:sz w:val="28"/>
          <w:szCs w:val="28"/>
          <w:lang w:eastAsia="ru-RU"/>
        </w:rPr>
        <w:sym w:font="Symbol" w:char="F061"/>
      </w:r>
      <w:r w:rsidRPr="00F300F8">
        <w:rPr>
          <w:rFonts w:ascii="Times New Roman" w:eastAsia="Times New Roman" w:hAnsi="Times New Roman" w:cs="Times New Roman"/>
          <w:i/>
          <w:sz w:val="28"/>
          <w:szCs w:val="28"/>
          <w:lang w:val="kk-KZ" w:eastAsia="ru-RU"/>
        </w:rPr>
        <w:t>)</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функциясының түрі белгілі болса, Е және А есептеу кезінде сенімдірек нәтижелерді алуға болады. Бұл, мысалға, Ахардың </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дифференциалдық әдісінің негізі </w:t>
      </w:r>
      <w:r w:rsidRPr="00F300F8">
        <w:rPr>
          <w:rFonts w:ascii="Times New Roman" w:eastAsia="Times New Roman" w:hAnsi="Times New Roman" w:cs="Times New Roman"/>
          <w:sz w:val="28"/>
          <w:szCs w:val="28"/>
          <w:lang w:val="kk-KZ" w:eastAsia="ru-RU"/>
        </w:rPr>
        <w:t>[166 p. 8]</w:t>
      </w:r>
      <w:r w:rsidRPr="00F300F8">
        <w:rPr>
          <w:rFonts w:ascii="Times New Roman" w:eastAsia="Times New Roman" w:hAnsi="Times New Roman" w:cs="Times New Roman"/>
          <w:sz w:val="28"/>
          <w:szCs w:val="24"/>
          <w:lang w:val="kk-KZ" w:eastAsia="ru-RU"/>
        </w:rPr>
        <w:t xml:space="preserve">. Жылудың сызықтылығын және жылдамдықтың Аррениусқа тәуелділігін ескере отырып, </w:t>
      </w:r>
      <w:r w:rsidRPr="00F300F8">
        <w:rPr>
          <w:rFonts w:ascii="Times New Roman" w:eastAsia="Times New Roman" w:hAnsi="Times New Roman" w:cs="Times New Roman"/>
          <w:position w:val="-24"/>
          <w:sz w:val="28"/>
          <w:szCs w:val="28"/>
          <w:lang w:eastAsia="ru-RU"/>
        </w:rPr>
        <w:object w:dxaOrig="1480" w:dyaOrig="620">
          <v:shape id="_x0000_i1090" type="#_x0000_t75" style="width:1in;height:30pt" o:ole="">
            <v:imagedata r:id="rId155" o:title=""/>
          </v:shape>
          <o:OLEObject Type="Embed" ProgID="Equation.3" ShapeID="_x0000_i1090" DrawAspect="Content" ObjectID="_1793024988" r:id="rId202"/>
        </w:object>
      </w:r>
      <w:r w:rsidRPr="00F300F8">
        <w:rPr>
          <w:rFonts w:ascii="Times New Roman" w:eastAsia="Times New Roman" w:hAnsi="Times New Roman" w:cs="Times New Roman"/>
          <w:sz w:val="28"/>
          <w:szCs w:val="24"/>
          <w:lang w:val="kk-KZ" w:eastAsia="ru-RU"/>
        </w:rPr>
        <w:t xml:space="preserve"> өрнектің логарифмін алып, келесіні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val="en-US" w:eastAsia="ru-RU"/>
        </w:rPr>
        <w:object w:dxaOrig="2760" w:dyaOrig="720">
          <v:shape id="_x0000_i1091" type="#_x0000_t75" style="width:138pt;height:36pt" o:ole="">
            <v:imagedata r:id="rId203" o:title=""/>
          </v:shape>
          <o:OLEObject Type="Embed" ProgID="Equation.3" ShapeID="_x0000_i1091" DrawAspect="Content" ObjectID="_1793024989" r:id="rId204"/>
        </w:object>
      </w:r>
      <w:r w:rsidRPr="00F300F8">
        <w:rPr>
          <w:rFonts w:ascii="Times New Roman" w:eastAsia="Times New Roman" w:hAnsi="Times New Roman" w:cs="Times New Roman"/>
          <w:sz w:val="28"/>
          <w:szCs w:val="28"/>
          <w:lang w:val="kk-KZ" w:eastAsia="ru-RU"/>
        </w:rPr>
        <w:t xml:space="preserve">                                (42)</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i/>
          <w:sz w:val="28"/>
          <w:szCs w:val="28"/>
          <w:lang w:val="kk-KZ" w:eastAsia="ru-RU"/>
        </w:rPr>
        <w:t>f(</w:t>
      </w:r>
      <w:r w:rsidRPr="00F300F8">
        <w:rPr>
          <w:rFonts w:ascii="Times New Roman" w:eastAsia="Times New Roman" w:hAnsi="Times New Roman" w:cs="Times New Roman"/>
          <w:i/>
          <w:sz w:val="28"/>
          <w:szCs w:val="28"/>
          <w:lang w:eastAsia="ru-RU"/>
        </w:rPr>
        <w:sym w:font="Symbol" w:char="F061"/>
      </w:r>
      <w:r w:rsidRPr="00F300F8">
        <w:rPr>
          <w:rFonts w:ascii="Times New Roman" w:eastAsia="Times New Roman" w:hAnsi="Times New Roman" w:cs="Times New Roman"/>
          <w:i/>
          <w:sz w:val="28"/>
          <w:szCs w:val="28"/>
          <w:lang w:val="kk-KZ" w:eastAsia="ru-RU"/>
        </w:rPr>
        <w:t>)</w:t>
      </w:r>
      <w:r w:rsidRPr="00F300F8">
        <w:rPr>
          <w:rFonts w:ascii="Times New Roman" w:eastAsia="Times New Roman" w:hAnsi="Times New Roman" w:cs="Times New Roman"/>
          <w:sz w:val="28"/>
          <w:szCs w:val="28"/>
          <w:lang w:val="kk-KZ" w:eastAsia="ru-RU"/>
        </w:rPr>
        <w:t xml:space="preserve"> функциясының түрін біле отырып, 1/T-ге байланысты </w:t>
      </w:r>
      <w:r w:rsidRPr="00F300F8">
        <w:rPr>
          <w:rFonts w:ascii="Times New Roman" w:eastAsia="Times New Roman" w:hAnsi="Times New Roman" w:cs="Times New Roman"/>
          <w:position w:val="-30"/>
          <w:sz w:val="28"/>
          <w:szCs w:val="28"/>
          <w:lang w:eastAsia="ru-RU"/>
        </w:rPr>
        <w:object w:dxaOrig="1219" w:dyaOrig="720">
          <v:shape id="_x0000_i1092" type="#_x0000_t75" style="width:60pt;height:36pt" o:ole="">
            <v:imagedata r:id="rId205" o:title=""/>
          </v:shape>
          <o:OLEObject Type="Embed" ProgID="Equation.3" ShapeID="_x0000_i1092" DrawAspect="Content" ObjectID="_1793024990" r:id="rId206"/>
        </w:object>
      </w:r>
      <w:r w:rsidRPr="00F300F8">
        <w:rPr>
          <w:rFonts w:ascii="Times New Roman" w:eastAsia="Times New Roman" w:hAnsi="Times New Roman" w:cs="Times New Roman"/>
          <w:sz w:val="28"/>
          <w:szCs w:val="28"/>
          <w:lang w:val="kk-KZ" w:eastAsia="ru-RU"/>
        </w:rPr>
        <w:t>графигі салынады, одан Е және А анықталады.</w:t>
      </w:r>
    </w:p>
    <w:p w:rsidR="00F300F8" w:rsidRPr="00F300F8" w:rsidRDefault="00F300F8" w:rsidP="00F300F8">
      <w:pPr>
        <w:spacing w:after="0" w:line="240" w:lineRule="auto"/>
        <w:rPr>
          <w:rFonts w:ascii="Calibri" w:eastAsia="Times New Roman" w:hAnsi="Calibri" w:cs="Calibri"/>
          <w:lang w:val="kk-KZ"/>
        </w:rPr>
      </w:pPr>
    </w:p>
    <w:tbl>
      <w:tblPr>
        <w:tblStyle w:val="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F300F8" w:rsidRPr="00F300F8" w:rsidTr="000417A0">
        <w:tc>
          <w:tcPr>
            <w:tcW w:w="4672"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7E68FF70" wp14:editId="1D1C61A1">
                  <wp:extent cx="3093720" cy="2369820"/>
                  <wp:effectExtent l="0" t="0" r="0" b="0"/>
                  <wp:docPr id="40" name="Рисунок 40" descr="Achar 1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char 1 azot"/>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093720" cy="2369820"/>
                          </a:xfrm>
                          <a:prstGeom prst="rect">
                            <a:avLst/>
                          </a:prstGeom>
                          <a:noFill/>
                          <a:ln>
                            <a:noFill/>
                          </a:ln>
                        </pic:spPr>
                      </pic:pic>
                    </a:graphicData>
                  </a:graphic>
                </wp:inline>
              </w:drawing>
            </w:r>
          </w:p>
        </w:tc>
        <w:tc>
          <w:tcPr>
            <w:tcW w:w="4673"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64DA0D5E" wp14:editId="1C3FAB9D">
                  <wp:extent cx="2971800" cy="2270760"/>
                  <wp:effectExtent l="0" t="0" r="0" b="0"/>
                  <wp:docPr id="39" name="Рисунок 39" descr="Achar 1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char 1 ai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971800" cy="2270760"/>
                          </a:xfrm>
                          <a:prstGeom prst="rect">
                            <a:avLst/>
                          </a:prstGeom>
                          <a:noFill/>
                          <a:ln>
                            <a:noFill/>
                          </a:ln>
                        </pic:spPr>
                      </pic:pic>
                    </a:graphicData>
                  </a:graphic>
                </wp:inline>
              </w:drawing>
            </w:r>
          </w:p>
        </w:tc>
      </w:tr>
      <w:tr w:rsidR="00F300F8" w:rsidRPr="00F300F8" w:rsidTr="000417A0">
        <w:tc>
          <w:tcPr>
            <w:tcW w:w="4672"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51A75F0E" wp14:editId="1CF67EB2">
                  <wp:extent cx="3154680" cy="2415540"/>
                  <wp:effectExtent l="0" t="0" r="7620" b="3810"/>
                  <wp:docPr id="38" name="Рисунок 38" descr="Achar 2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char 2 azot"/>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154680" cy="2415540"/>
                          </a:xfrm>
                          <a:prstGeom prst="rect">
                            <a:avLst/>
                          </a:prstGeom>
                          <a:noFill/>
                          <a:ln>
                            <a:noFill/>
                          </a:ln>
                        </pic:spPr>
                      </pic:pic>
                    </a:graphicData>
                  </a:graphic>
                </wp:inline>
              </w:drawing>
            </w:r>
          </w:p>
        </w:tc>
        <w:tc>
          <w:tcPr>
            <w:tcW w:w="4673"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376727A4" wp14:editId="0B68822B">
                  <wp:extent cx="3154680" cy="2415540"/>
                  <wp:effectExtent l="0" t="0" r="7620" b="3810"/>
                  <wp:docPr id="33" name="Рисунок 33" descr="Achar 2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char 2 ai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154680" cy="2415540"/>
                          </a:xfrm>
                          <a:prstGeom prst="rect">
                            <a:avLst/>
                          </a:prstGeom>
                          <a:noFill/>
                          <a:ln>
                            <a:noFill/>
                          </a:ln>
                        </pic:spPr>
                      </pic:pic>
                    </a:graphicData>
                  </a:graphic>
                </wp:inline>
              </w:drawing>
            </w:r>
          </w:p>
        </w:tc>
      </w:tr>
    </w:tbl>
    <w:p w:rsidR="00F300F8" w:rsidRPr="00F300F8" w:rsidRDefault="00F300F8" w:rsidP="00F300F8">
      <w:pPr>
        <w:spacing w:after="0" w:line="240" w:lineRule="auto"/>
        <w:ind w:firstLine="454"/>
        <w:jc w:val="both"/>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R – корреляция коэффициенті; q – эксперимент нүктелерінің салыстырмалы қателігі</w:t>
      </w:r>
    </w:p>
    <w:p w:rsidR="00F300F8" w:rsidRPr="00F300F8" w:rsidRDefault="00F300F8" w:rsidP="00F300F8">
      <w:pPr>
        <w:spacing w:after="0" w:line="240" w:lineRule="auto"/>
        <w:ind w:firstLine="454"/>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32 – </w:t>
      </w:r>
      <w:r w:rsidRPr="00F300F8">
        <w:rPr>
          <w:rFonts w:ascii="Times New Roman" w:eastAsia="Times New Roman" w:hAnsi="Times New Roman" w:cs="Times New Roman"/>
          <w:sz w:val="28"/>
          <w:szCs w:val="24"/>
          <w:lang w:val="kk-KZ" w:eastAsia="ru-RU"/>
        </w:rPr>
        <w:t xml:space="preserve">Ахар әдісімен алынған зерттелген п-ЭГФ:АҚ сополимерлерінің термогравиметриялық қисықтары </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en-US" w:eastAsia="ru-RU"/>
        </w:rPr>
      </w:pPr>
      <w:r w:rsidRPr="00F300F8">
        <w:rPr>
          <w:rFonts w:ascii="Times New Roman" w:eastAsia="Times New Roman" w:hAnsi="Times New Roman" w:cs="Times New Roman"/>
          <w:sz w:val="28"/>
          <w:szCs w:val="24"/>
          <w:lang w:val="kk-KZ" w:eastAsia="ru-RU"/>
        </w:rPr>
        <w:t xml:space="preserve">Шарп пен Уэнтворт </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ұсынған тағы бір әдіс </w:t>
      </w:r>
      <w:r w:rsidRPr="00F300F8">
        <w:rPr>
          <w:rFonts w:ascii="Times New Roman" w:eastAsia="Times New Roman" w:hAnsi="Times New Roman" w:cs="Times New Roman"/>
          <w:sz w:val="28"/>
          <w:szCs w:val="28"/>
          <w:lang w:val="kk-KZ" w:eastAsia="ru-RU"/>
        </w:rPr>
        <w:t>[167 p. 12]</w:t>
      </w:r>
      <w:r w:rsidRPr="00F300F8">
        <w:rPr>
          <w:rFonts w:ascii="Times New Roman" w:eastAsia="Times New Roman" w:hAnsi="Times New Roman" w:cs="Times New Roman"/>
          <w:sz w:val="28"/>
          <w:szCs w:val="24"/>
          <w:lang w:val="kk-KZ" w:eastAsia="ru-RU"/>
        </w:rPr>
        <w:t xml:space="preserve"> кинетикалық қисық сызығының бастапқы жолы дерлік тек температураға тәуелді екендігіне негізделген. </w:t>
      </w:r>
      <w:r w:rsidRPr="00F300F8">
        <w:rPr>
          <w:rFonts w:ascii="Times New Roman" w:eastAsia="Times New Roman" w:hAnsi="Times New Roman" w:cs="Times New Roman"/>
          <w:position w:val="-28"/>
          <w:sz w:val="28"/>
          <w:szCs w:val="28"/>
          <w:lang w:val="en-US" w:eastAsia="ru-RU"/>
        </w:rPr>
        <w:object w:dxaOrig="2480" w:dyaOrig="999">
          <v:shape id="_x0000_i1093" type="#_x0000_t75" style="width:126pt;height:48pt" o:ole="">
            <v:imagedata r:id="rId211" o:title=""/>
          </v:shape>
          <o:OLEObject Type="Embed" ProgID="Equation.3" ShapeID="_x0000_i1093" DrawAspect="Content" ObjectID="_1793024991" r:id="rId212"/>
        </w:object>
      </w:r>
      <w:r w:rsidRPr="00F300F8">
        <w:rPr>
          <w:rFonts w:ascii="Times New Roman" w:eastAsia="Times New Roman" w:hAnsi="Times New Roman" w:cs="Times New Roman"/>
          <w:sz w:val="28"/>
          <w:szCs w:val="24"/>
          <w:lang w:val="kk-KZ" w:eastAsia="ru-RU"/>
        </w:rPr>
        <w:t>-тәуелділігін пайдаланып, активтену энергиясын есептеуге болады.</w:t>
      </w:r>
      <w:r w:rsidRPr="00F300F8">
        <w:rPr>
          <w:rFonts w:ascii="Times New Roman" w:eastAsia="Times New Roman" w:hAnsi="Times New Roman" w:cs="Times New Roman"/>
          <w:sz w:val="28"/>
          <w:szCs w:val="24"/>
          <w:lang w:val="en-US" w:eastAsia="ru-RU"/>
        </w:rPr>
        <w:t xml:space="preserve"> Бұл әдістің артықшылығы - реакция реті туралы алдын ала білім қажет емес. Сонымен қатар, бұл әдіс бірнеше параллель немесе дәйекті процестердің пайда болуына байланысты зерттелетін кезеңнің бастапқы бөлігі ғана белгілі болған жағдайларда ыңғайлы болуы мүмкін.</w:t>
      </w:r>
    </w:p>
    <w:tbl>
      <w:tblPr>
        <w:tblStyle w:val="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3"/>
        <w:gridCol w:w="4875"/>
      </w:tblGrid>
      <w:tr w:rsidR="00F300F8" w:rsidRPr="00F300F8" w:rsidTr="000417A0">
        <w:tc>
          <w:tcPr>
            <w:tcW w:w="4672" w:type="dxa"/>
          </w:tcPr>
          <w:p w:rsidR="00F300F8" w:rsidRPr="00F300F8" w:rsidRDefault="00F300F8" w:rsidP="00F300F8">
            <w:pPr>
              <w:jc w:val="both"/>
              <w:rPr>
                <w:rFonts w:eastAsia="Times New Roman"/>
                <w:szCs w:val="24"/>
                <w:lang w:val="en-US" w:eastAsia="ru-RU"/>
              </w:rPr>
            </w:pPr>
            <w:r w:rsidRPr="00F300F8">
              <w:rPr>
                <w:rFonts w:eastAsia="Times New Roman"/>
                <w:noProof/>
                <w:szCs w:val="24"/>
                <w:lang w:eastAsia="ru-RU"/>
              </w:rPr>
              <w:drawing>
                <wp:inline distT="0" distB="0" distL="0" distR="0" wp14:anchorId="435658F4" wp14:editId="629F5E5B">
                  <wp:extent cx="3017520" cy="2324100"/>
                  <wp:effectExtent l="0" t="0" r="0" b="0"/>
                  <wp:docPr id="32" name="Рисунок 32" descr="Sharp 1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harp 1 azo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017520" cy="2324100"/>
                          </a:xfrm>
                          <a:prstGeom prst="rect">
                            <a:avLst/>
                          </a:prstGeom>
                          <a:noFill/>
                          <a:ln>
                            <a:noFill/>
                          </a:ln>
                        </pic:spPr>
                      </pic:pic>
                    </a:graphicData>
                  </a:graphic>
                </wp:inline>
              </w:drawing>
            </w:r>
          </w:p>
        </w:tc>
        <w:tc>
          <w:tcPr>
            <w:tcW w:w="4673" w:type="dxa"/>
          </w:tcPr>
          <w:p w:rsidR="00F300F8" w:rsidRPr="00F300F8" w:rsidRDefault="00F300F8" w:rsidP="00F300F8">
            <w:pPr>
              <w:jc w:val="both"/>
              <w:rPr>
                <w:rFonts w:eastAsia="Times New Roman"/>
                <w:szCs w:val="24"/>
                <w:lang w:val="en-US" w:eastAsia="ru-RU"/>
              </w:rPr>
            </w:pPr>
            <w:r w:rsidRPr="00F300F8">
              <w:rPr>
                <w:rFonts w:eastAsia="Times New Roman"/>
                <w:noProof/>
                <w:szCs w:val="24"/>
                <w:lang w:eastAsia="ru-RU"/>
              </w:rPr>
              <w:drawing>
                <wp:inline distT="0" distB="0" distL="0" distR="0" wp14:anchorId="16F3C179" wp14:editId="2051EE77">
                  <wp:extent cx="3108960" cy="2392680"/>
                  <wp:effectExtent l="0" t="0" r="0" b="7620"/>
                  <wp:docPr id="31" name="Рисунок 31" descr="Sharp 1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harp 1ai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108960" cy="2392680"/>
                          </a:xfrm>
                          <a:prstGeom prst="rect">
                            <a:avLst/>
                          </a:prstGeom>
                          <a:noFill/>
                          <a:ln>
                            <a:noFill/>
                          </a:ln>
                        </pic:spPr>
                      </pic:pic>
                    </a:graphicData>
                  </a:graphic>
                </wp:inline>
              </w:drawing>
            </w:r>
          </w:p>
        </w:tc>
      </w:tr>
      <w:tr w:rsidR="00F300F8" w:rsidRPr="00F300F8" w:rsidTr="000417A0">
        <w:tc>
          <w:tcPr>
            <w:tcW w:w="4672" w:type="dxa"/>
          </w:tcPr>
          <w:p w:rsidR="00F300F8" w:rsidRPr="00F300F8" w:rsidRDefault="00F300F8" w:rsidP="00F300F8">
            <w:pPr>
              <w:jc w:val="both"/>
              <w:rPr>
                <w:rFonts w:eastAsia="Times New Roman"/>
                <w:szCs w:val="24"/>
                <w:lang w:val="en-US" w:eastAsia="ru-RU"/>
              </w:rPr>
            </w:pPr>
            <w:r w:rsidRPr="00F300F8">
              <w:rPr>
                <w:rFonts w:eastAsia="Times New Roman"/>
                <w:noProof/>
                <w:szCs w:val="24"/>
                <w:lang w:eastAsia="ru-RU"/>
              </w:rPr>
              <w:drawing>
                <wp:inline distT="0" distB="0" distL="0" distR="0" wp14:anchorId="023604DB" wp14:editId="6D64ECD2">
                  <wp:extent cx="3063240" cy="2346960"/>
                  <wp:effectExtent l="0" t="0" r="3810" b="0"/>
                  <wp:docPr id="30" name="Рисунок 30" descr="Sharp 2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harp 2 azo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063240" cy="2346960"/>
                          </a:xfrm>
                          <a:prstGeom prst="rect">
                            <a:avLst/>
                          </a:prstGeom>
                          <a:noFill/>
                          <a:ln>
                            <a:noFill/>
                          </a:ln>
                        </pic:spPr>
                      </pic:pic>
                    </a:graphicData>
                  </a:graphic>
                </wp:inline>
              </w:drawing>
            </w:r>
          </w:p>
        </w:tc>
        <w:tc>
          <w:tcPr>
            <w:tcW w:w="4673" w:type="dxa"/>
          </w:tcPr>
          <w:p w:rsidR="00F300F8" w:rsidRPr="00F300F8" w:rsidRDefault="00F300F8" w:rsidP="00F300F8">
            <w:pPr>
              <w:jc w:val="both"/>
              <w:rPr>
                <w:rFonts w:eastAsia="Times New Roman"/>
                <w:szCs w:val="24"/>
                <w:lang w:val="en-US" w:eastAsia="ru-RU"/>
              </w:rPr>
            </w:pPr>
            <w:r w:rsidRPr="00F300F8">
              <w:rPr>
                <w:rFonts w:eastAsia="Times New Roman"/>
                <w:noProof/>
                <w:szCs w:val="24"/>
                <w:lang w:eastAsia="ru-RU"/>
              </w:rPr>
              <w:drawing>
                <wp:inline distT="0" distB="0" distL="0" distR="0" wp14:anchorId="53DE1506" wp14:editId="09D964C5">
                  <wp:extent cx="3139440" cy="2400300"/>
                  <wp:effectExtent l="0" t="0" r="3810" b="0"/>
                  <wp:docPr id="29" name="Рисунок 29" descr="Sharp 2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harp 2 ai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139440" cy="2400300"/>
                          </a:xfrm>
                          <a:prstGeom prst="rect">
                            <a:avLst/>
                          </a:prstGeom>
                          <a:noFill/>
                          <a:ln>
                            <a:noFill/>
                          </a:ln>
                        </pic:spPr>
                      </pic:pic>
                    </a:graphicData>
                  </a:graphic>
                </wp:inline>
              </w:drawing>
            </w:r>
          </w:p>
        </w:tc>
      </w:tr>
    </w:tbl>
    <w:p w:rsidR="00F300F8" w:rsidRPr="00F300F8" w:rsidRDefault="00F300F8" w:rsidP="00F300F8">
      <w:pPr>
        <w:spacing w:after="0" w:line="240" w:lineRule="auto"/>
        <w:ind w:firstLine="454"/>
        <w:jc w:val="both"/>
        <w:rPr>
          <w:rFonts w:ascii="Times New Roman" w:eastAsia="Times New Roman" w:hAnsi="Times New Roman" w:cs="Times New Roman"/>
          <w:sz w:val="16"/>
          <w:szCs w:val="16"/>
          <w:lang w:val="en-US"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en-US" w:eastAsia="ru-RU"/>
        </w:rPr>
      </w:pPr>
      <w:r w:rsidRPr="00F300F8">
        <w:rPr>
          <w:rFonts w:ascii="Times New Roman" w:eastAsia="Times New Roman" w:hAnsi="Times New Roman" w:cs="Times New Roman"/>
          <w:sz w:val="28"/>
          <w:szCs w:val="28"/>
          <w:lang w:val="kk-KZ" w:eastAsia="ru-RU"/>
        </w:rPr>
        <w:t xml:space="preserve">Сурет 33 – </w:t>
      </w:r>
      <w:r w:rsidRPr="00F300F8">
        <w:rPr>
          <w:rFonts w:ascii="Times New Roman" w:eastAsia="Times New Roman" w:hAnsi="Times New Roman" w:cs="Times New Roman"/>
          <w:sz w:val="28"/>
          <w:szCs w:val="24"/>
          <w:lang w:val="en-US" w:eastAsia="ru-RU"/>
        </w:rPr>
        <w:t xml:space="preserve">Шарп пен </w:t>
      </w:r>
      <w:r w:rsidRPr="00F300F8">
        <w:rPr>
          <w:rFonts w:ascii="Times New Roman" w:eastAsia="Times New Roman" w:hAnsi="Times New Roman" w:cs="Times New Roman"/>
          <w:sz w:val="28"/>
          <w:szCs w:val="24"/>
          <w:lang w:val="kk-KZ" w:eastAsia="ru-RU"/>
        </w:rPr>
        <w:t>Уэ</w:t>
      </w:r>
      <w:r w:rsidRPr="00F300F8">
        <w:rPr>
          <w:rFonts w:ascii="Times New Roman" w:eastAsia="Times New Roman" w:hAnsi="Times New Roman" w:cs="Times New Roman"/>
          <w:sz w:val="28"/>
          <w:szCs w:val="24"/>
          <w:lang w:val="en-US" w:eastAsia="ru-RU"/>
        </w:rPr>
        <w:t>нтворттың теңдеуін пайдалана отырып, активтену энергиясын және экспоненциалды факторды есептеуге арналған график</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Өлшеу қателігін стандартты бағалау үшін бірдей жағдайларда алынған төрт термограмма пайдаланылды. Қателерді есептеу 8-кестеде келтірілген.</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8"/>
          <w:lang w:val="en-US"/>
        </w:rPr>
      </w:pPr>
      <w:r w:rsidRPr="00F300F8">
        <w:rPr>
          <w:rFonts w:ascii="Times New Roman" w:eastAsia="Times New Roman" w:hAnsi="Times New Roman" w:cs="Times New Roman"/>
          <w:sz w:val="28"/>
          <w:szCs w:val="28"/>
          <w:lang w:val="kk-KZ"/>
        </w:rPr>
        <w:t xml:space="preserve">Кесте 8 – </w:t>
      </w:r>
      <w:r w:rsidRPr="00F300F8">
        <w:rPr>
          <w:rFonts w:ascii="Times New Roman" w:eastAsia="Times New Roman" w:hAnsi="Times New Roman" w:cs="Times New Roman"/>
          <w:sz w:val="28"/>
          <w:szCs w:val="28"/>
          <w:lang w:val="en-US"/>
        </w:rPr>
        <w:t>Нәтижелердің қайталануының сандық сипаттамалары</w:t>
      </w:r>
    </w:p>
    <w:p w:rsidR="00F300F8" w:rsidRPr="00F300F8" w:rsidRDefault="00F300F8" w:rsidP="00F300F8">
      <w:pPr>
        <w:spacing w:after="0" w:line="240" w:lineRule="auto"/>
        <w:jc w:val="right"/>
        <w:rPr>
          <w:rFonts w:ascii="Times New Roman" w:eastAsia="Times New Roman" w:hAnsi="Times New Roman" w:cs="Times New Roman"/>
          <w:sz w:val="16"/>
          <w:szCs w:val="16"/>
          <w:lang w:val="en-US"/>
        </w:rPr>
      </w:pPr>
    </w:p>
    <w:tbl>
      <w:tblPr>
        <w:tblW w:w="9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1"/>
        <w:gridCol w:w="1077"/>
        <w:gridCol w:w="1077"/>
        <w:gridCol w:w="1077"/>
        <w:gridCol w:w="907"/>
        <w:gridCol w:w="1247"/>
        <w:gridCol w:w="1077"/>
        <w:gridCol w:w="794"/>
      </w:tblGrid>
      <w:tr w:rsidR="00F300F8" w:rsidRPr="00F300F8" w:rsidTr="000417A0">
        <w:trPr>
          <w:jc w:val="center"/>
        </w:trPr>
        <w:tc>
          <w:tcPr>
            <w:tcW w:w="2341" w:type="dxa"/>
          </w:tcPr>
          <w:p w:rsidR="00F300F8" w:rsidRPr="00F300F8" w:rsidRDefault="00F300F8" w:rsidP="00F300F8">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Сополимер</w:t>
            </w:r>
          </w:p>
          <w:p w:rsidR="00F300F8" w:rsidRPr="00F300F8" w:rsidRDefault="00691C13" w:rsidP="00F300F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m</w:t>
            </w:r>
            <w:r w:rsidR="00F300F8" w:rsidRPr="00691C13">
              <w:rPr>
                <w:rFonts w:ascii="Times New Roman" w:eastAsia="Times New Roman" w:hAnsi="Times New Roman" w:cs="Times New Roman"/>
                <w:sz w:val="24"/>
                <w:szCs w:val="24"/>
                <w:vertAlign w:val="subscript"/>
              </w:rPr>
              <w:t>1</w:t>
            </w:r>
            <w:r w:rsidR="00F300F8" w:rsidRPr="00F300F8">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m</w:t>
            </w:r>
            <w:r w:rsidR="00F300F8" w:rsidRPr="00691C13">
              <w:rPr>
                <w:rFonts w:ascii="Times New Roman" w:eastAsia="Times New Roman" w:hAnsi="Times New Roman" w:cs="Times New Roman"/>
                <w:sz w:val="24"/>
                <w:szCs w:val="24"/>
                <w:vertAlign w:val="subscript"/>
              </w:rPr>
              <w:t>2</w:t>
            </w:r>
            <w:r w:rsidR="00F300F8" w:rsidRPr="00F300F8">
              <w:rPr>
                <w:rFonts w:ascii="Times New Roman" w:eastAsia="Times New Roman" w:hAnsi="Times New Roman" w:cs="Times New Roman"/>
                <w:sz w:val="24"/>
                <w:szCs w:val="24"/>
              </w:rPr>
              <w:t>,</w:t>
            </w:r>
          </w:p>
          <w:p w:rsidR="00F300F8" w:rsidRPr="00F300F8" w:rsidRDefault="00F300F8" w:rsidP="00F300F8">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мол. %</w:t>
            </w:r>
          </w:p>
        </w:tc>
        <w:tc>
          <w:tcPr>
            <w:tcW w:w="1077" w:type="dxa"/>
            <w:vAlign w:val="center"/>
          </w:tcPr>
          <w:p w:rsidR="00F300F8" w:rsidRPr="00F300F8" w:rsidRDefault="0055215B" w:rsidP="00F300F8">
            <w:pPr>
              <w:spacing w:after="0" w:line="240" w:lineRule="auto"/>
              <w:jc w:val="center"/>
              <w:rPr>
                <w:rFonts w:ascii="Times New Roman" w:eastAsia="Times New Roman" w:hAnsi="Times New Roman" w:cs="Times New Roman"/>
                <w:sz w:val="24"/>
                <w:szCs w:val="24"/>
              </w:rPr>
            </w:pPr>
            <m:oMathPara>
              <m:oMathParaPr>
                <m:jc m:val="center"/>
              </m:oMathParaPr>
              <m:oMath>
                <m:acc>
                  <m:accPr>
                    <m:chr m:val="̅"/>
                    <m:ctrlPr>
                      <w:rPr>
                        <w:rFonts w:ascii="Cambria Math" w:eastAsia="Times New Roman" w:hAnsi="Cambria Math" w:cs="Times New Roman"/>
                        <w:i/>
                        <w:sz w:val="24"/>
                        <w:szCs w:val="24"/>
                      </w:rPr>
                    </m:ctrlPr>
                  </m:accPr>
                  <m:e>
                    <m:r>
                      <w:rPr>
                        <w:rFonts w:ascii="Cambria Math" w:eastAsia="Times New Roman" w:hAnsi="Cambria Math" w:cs="Times New Roman"/>
                        <w:sz w:val="24"/>
                        <w:szCs w:val="24"/>
                        <w:lang w:val="en-US"/>
                      </w:rPr>
                      <m:t>x</m:t>
                    </m:r>
                  </m:e>
                </m:acc>
              </m:oMath>
            </m:oMathPara>
          </w:p>
        </w:tc>
        <w:tc>
          <w:tcPr>
            <w:tcW w:w="1077" w:type="dxa"/>
            <w:vAlign w:val="center"/>
          </w:tcPr>
          <w:p w:rsidR="00F300F8" w:rsidRPr="00F300F8" w:rsidRDefault="0055215B" w:rsidP="00F300F8">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acc>
                      <m:accPr>
                        <m:chr m:val="̅"/>
                        <m:ctrlPr>
                          <w:rPr>
                            <w:rFonts w:ascii="Cambria Math" w:eastAsia="Times New Roman" w:hAnsi="Cambria Math" w:cs="Times New Roman"/>
                            <w:i/>
                            <w:sz w:val="24"/>
                            <w:szCs w:val="24"/>
                            <w:lang w:val="en-US"/>
                          </w:rPr>
                        </m:ctrlPr>
                      </m:accPr>
                      <m:e>
                        <m:r>
                          <w:rPr>
                            <w:rFonts w:ascii="Cambria Math" w:eastAsia="Times New Roman" w:hAnsi="Cambria Math" w:cs="Times New Roman"/>
                            <w:sz w:val="24"/>
                            <w:szCs w:val="24"/>
                            <w:lang w:val="en-US"/>
                          </w:rPr>
                          <m:t>x</m:t>
                        </m:r>
                      </m:e>
                    </m:acc>
                  </m:sub>
                </m:sSub>
              </m:oMath>
            </m:oMathPara>
          </w:p>
        </w:tc>
        <w:tc>
          <w:tcPr>
            <w:tcW w:w="1077" w:type="dxa"/>
            <w:vAlign w:val="center"/>
          </w:tcPr>
          <w:p w:rsidR="00F300F8" w:rsidRPr="00F300F8" w:rsidRDefault="0055215B" w:rsidP="00F300F8">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S</m:t>
                    </m:r>
                  </m:e>
                  <m:sub>
                    <m:acc>
                      <m:accPr>
                        <m:chr m:val="̅"/>
                        <m:ctrlPr>
                          <w:rPr>
                            <w:rFonts w:ascii="Cambria Math" w:eastAsia="Times New Roman" w:hAnsi="Cambria Math" w:cs="Times New Roman"/>
                            <w:i/>
                            <w:sz w:val="24"/>
                            <w:szCs w:val="24"/>
                            <w:lang w:val="en-US"/>
                          </w:rPr>
                        </m:ctrlPr>
                      </m:accPr>
                      <m:e>
                        <m:r>
                          <w:rPr>
                            <w:rFonts w:ascii="Cambria Math" w:eastAsia="Times New Roman" w:hAnsi="Cambria Math" w:cs="Times New Roman"/>
                            <w:sz w:val="24"/>
                            <w:szCs w:val="24"/>
                            <w:lang w:val="en-US"/>
                          </w:rPr>
                          <m:t>x</m:t>
                        </m:r>
                      </m:e>
                    </m:acc>
                  </m:sub>
                </m:sSub>
              </m:oMath>
            </m:oMathPara>
          </w:p>
        </w:tc>
        <w:tc>
          <w:tcPr>
            <w:tcW w:w="907" w:type="dxa"/>
            <w:vAlign w:val="center"/>
          </w:tcPr>
          <w:p w:rsidR="00F300F8" w:rsidRPr="00F300F8" w:rsidRDefault="0055215B" w:rsidP="00F300F8">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α</m:t>
                    </m:r>
                  </m:sub>
                </m:sSub>
              </m:oMath>
            </m:oMathPara>
          </w:p>
        </w:tc>
        <w:tc>
          <w:tcPr>
            <w:tcW w:w="1247" w:type="dxa"/>
            <w:vAlign w:val="center"/>
          </w:tcPr>
          <w:p w:rsidR="00F300F8" w:rsidRPr="00F300F8" w:rsidRDefault="0055215B" w:rsidP="00F300F8">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ε</m:t>
                    </m:r>
                  </m:e>
                  <m:sub>
                    <m:r>
                      <w:rPr>
                        <w:rFonts w:ascii="Cambria Math" w:eastAsia="Times New Roman" w:hAnsi="Cambria Math" w:cs="Times New Roman"/>
                        <w:sz w:val="24"/>
                        <w:szCs w:val="24"/>
                      </w:rPr>
                      <m:t>α</m:t>
                    </m:r>
                  </m:sub>
                </m:sSub>
              </m:oMath>
            </m:oMathPara>
          </w:p>
        </w:tc>
        <w:tc>
          <w:tcPr>
            <w:tcW w:w="1077"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t>
                </m:r>
                <m:acc>
                  <m:accPr>
                    <m:chr m:val="̅"/>
                    <m:ctrlPr>
                      <w:rPr>
                        <w:rFonts w:ascii="Cambria Math" w:eastAsia="Times New Roman" w:hAnsi="Cambria Math" w:cs="Times New Roman"/>
                        <w:i/>
                        <w:sz w:val="24"/>
                        <w:szCs w:val="24"/>
                      </w:rPr>
                    </m:ctrlPr>
                  </m:accPr>
                  <m:e>
                    <m:r>
                      <w:rPr>
                        <w:rFonts w:ascii="Cambria Math" w:eastAsia="Times New Roman" w:hAnsi="Cambria Math" w:cs="Times New Roman"/>
                        <w:sz w:val="24"/>
                        <w:szCs w:val="24"/>
                      </w:rPr>
                      <m:t>x</m:t>
                    </m:r>
                  </m:e>
                </m:acc>
              </m:oMath>
            </m:oMathPara>
          </w:p>
        </w:tc>
        <w:tc>
          <w:tcPr>
            <w:tcW w:w="794"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q</m:t>
              </m:r>
            </m:oMath>
            <w:r w:rsidRPr="00F300F8">
              <w:rPr>
                <w:rFonts w:ascii="Times New Roman" w:eastAsia="Times New Roman" w:hAnsi="Times New Roman" w:cs="Times New Roman"/>
                <w:sz w:val="24"/>
                <w:szCs w:val="24"/>
              </w:rPr>
              <w:t>, %</w:t>
            </w:r>
          </w:p>
        </w:tc>
      </w:tr>
      <w:tr w:rsidR="00F300F8" w:rsidRPr="00F300F8" w:rsidTr="000417A0">
        <w:trPr>
          <w:jc w:val="center"/>
        </w:trPr>
        <w:tc>
          <w:tcPr>
            <w:tcW w:w="9597" w:type="dxa"/>
            <w:gridSpan w:val="8"/>
          </w:tcPr>
          <w:p w:rsidR="00F300F8" w:rsidRPr="00F300F8" w:rsidRDefault="00F300F8" w:rsidP="00F300F8">
            <w:pPr>
              <w:spacing w:after="0" w:line="240" w:lineRule="auto"/>
              <w:jc w:val="center"/>
              <w:rPr>
                <w:rFonts w:ascii="Times New Roman" w:eastAsia="Times New Roman" w:hAnsi="Times New Roman" w:cs="Times New Roman"/>
                <w:sz w:val="24"/>
                <w:szCs w:val="24"/>
                <w:shd w:val="clear" w:color="auto" w:fill="FFFFFF"/>
              </w:rPr>
            </w:pPr>
            <w:r w:rsidRPr="00F300F8">
              <w:rPr>
                <w:rFonts w:ascii="Times New Roman" w:eastAsia="Times New Roman" w:hAnsi="Times New Roman" w:cs="Times New Roman"/>
                <w:sz w:val="24"/>
                <w:szCs w:val="24"/>
              </w:rPr>
              <w:t>азот атмосферасында</w:t>
            </w:r>
          </w:p>
        </w:tc>
      </w:tr>
      <w:tr w:rsidR="00F300F8" w:rsidRPr="00F300F8" w:rsidTr="000417A0">
        <w:trPr>
          <w:jc w:val="center"/>
        </w:trPr>
        <w:tc>
          <w:tcPr>
            <w:tcW w:w="2341"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rPr>
            </w:pPr>
            <w:r w:rsidRPr="00F300F8">
              <w:rPr>
                <w:rFonts w:ascii="Times New Roman" w:eastAsia="Times New Roman" w:hAnsi="Times New Roman" w:cs="Times New Roman"/>
                <w:sz w:val="24"/>
                <w:szCs w:val="24"/>
              </w:rPr>
              <w:t>п-ЭГФ:А</w:t>
            </w:r>
            <w:r w:rsidRPr="00F300F8">
              <w:rPr>
                <w:rFonts w:ascii="Times New Roman" w:eastAsia="Times New Roman" w:hAnsi="Times New Roman" w:cs="Times New Roman"/>
                <w:sz w:val="24"/>
                <w:szCs w:val="24"/>
                <w:lang w:val="kk-KZ"/>
              </w:rPr>
              <w:t>Қ</w:t>
            </w:r>
            <w:r w:rsidRPr="00F300F8">
              <w:rPr>
                <w:rFonts w:ascii="Times New Roman" w:eastAsia="Times New Roman" w:hAnsi="Times New Roman" w:cs="Times New Roman"/>
                <w:sz w:val="24"/>
                <w:szCs w:val="24"/>
              </w:rPr>
              <w:t xml:space="preserve"> (</w:t>
            </w:r>
            <w:r w:rsidR="001418C2">
              <w:rPr>
                <w:rFonts w:ascii="Times New Roman" w:eastAsia="Times New Roman" w:hAnsi="Times New Roman" w:cs="Times New Roman"/>
                <w:sz w:val="24"/>
                <w:szCs w:val="24"/>
              </w:rPr>
              <w:t>7,95:92,05</w:t>
            </w:r>
            <w:r w:rsidRPr="00F300F8">
              <w:rPr>
                <w:rFonts w:ascii="Times New Roman" w:eastAsia="Times New Roman" w:hAnsi="Times New Roman" w:cs="Times New Roman"/>
                <w:sz w:val="24"/>
                <w:szCs w:val="24"/>
              </w:rPr>
              <w:t>)</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7525</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3474</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0174</w:t>
            </w:r>
          </w:p>
        </w:tc>
        <w:tc>
          <w:tcPr>
            <w:tcW w:w="90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lang w:val="en-US"/>
              </w:rPr>
              <w:t>2</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lang w:val="en-US"/>
              </w:rPr>
              <w:t>09</w:t>
            </w:r>
          </w:p>
        </w:tc>
        <w:tc>
          <w:tcPr>
            <w:tcW w:w="124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0363</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0018</w:t>
            </w:r>
          </w:p>
        </w:tc>
        <w:tc>
          <w:tcPr>
            <w:tcW w:w="794"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24</w:t>
            </w:r>
          </w:p>
        </w:tc>
      </w:tr>
      <w:tr w:rsidR="00F300F8" w:rsidRPr="00F300F8" w:rsidTr="000417A0">
        <w:trPr>
          <w:jc w:val="center"/>
        </w:trPr>
        <w:tc>
          <w:tcPr>
            <w:tcW w:w="2341"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rPr>
            </w:pPr>
            <w:r w:rsidRPr="00F300F8">
              <w:rPr>
                <w:rFonts w:ascii="Times New Roman" w:eastAsia="Times New Roman" w:hAnsi="Times New Roman" w:cs="Times New Roman"/>
                <w:sz w:val="24"/>
                <w:szCs w:val="24"/>
              </w:rPr>
              <w:t>п-ЭГФ:А</w:t>
            </w:r>
            <w:r w:rsidRPr="00F300F8">
              <w:rPr>
                <w:rFonts w:ascii="Times New Roman" w:eastAsia="Times New Roman" w:hAnsi="Times New Roman" w:cs="Times New Roman"/>
                <w:sz w:val="24"/>
                <w:szCs w:val="24"/>
                <w:lang w:val="kk-KZ"/>
              </w:rPr>
              <w:t>Қ</w:t>
            </w:r>
            <w:r w:rsidRPr="00F300F8">
              <w:rPr>
                <w:rFonts w:ascii="Times New Roman" w:eastAsia="Times New Roman" w:hAnsi="Times New Roman" w:cs="Times New Roman"/>
                <w:sz w:val="24"/>
                <w:szCs w:val="24"/>
              </w:rPr>
              <w:t xml:space="preserve"> (</w:t>
            </w:r>
            <w:r w:rsidR="001418C2">
              <w:rPr>
                <w:rFonts w:ascii="Times New Roman" w:eastAsia="Times New Roman" w:hAnsi="Times New Roman" w:cs="Times New Roman"/>
                <w:sz w:val="24"/>
                <w:szCs w:val="24"/>
              </w:rPr>
              <w:t>89,05:10,95</w:t>
            </w:r>
            <w:r w:rsidRPr="00F300F8">
              <w:rPr>
                <w:rFonts w:ascii="Times New Roman" w:eastAsia="Times New Roman" w:hAnsi="Times New Roman" w:cs="Times New Roman"/>
                <w:sz w:val="24"/>
                <w:szCs w:val="24"/>
              </w:rPr>
              <w:t>)</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8887</w:t>
            </w:r>
          </w:p>
        </w:tc>
        <w:tc>
          <w:tcPr>
            <w:tcW w:w="1077" w:type="dxa"/>
          </w:tcPr>
          <w:p w:rsidR="00F300F8" w:rsidRPr="00F300F8" w:rsidRDefault="00F300F8" w:rsidP="00F300F8">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lang w:val="en-US"/>
              </w:rPr>
              <w:t>,</w:t>
            </w:r>
            <w:r w:rsidRPr="00F300F8">
              <w:rPr>
                <w:rFonts w:ascii="Times New Roman" w:eastAsia="Times New Roman" w:hAnsi="Times New Roman" w:cs="Times New Roman"/>
                <w:sz w:val="24"/>
                <w:szCs w:val="24"/>
              </w:rPr>
              <w:t>6394</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0337</w:t>
            </w:r>
          </w:p>
        </w:tc>
        <w:tc>
          <w:tcPr>
            <w:tcW w:w="90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lang w:val="en-US"/>
              </w:rPr>
              <w:t>2</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lang w:val="en-US"/>
              </w:rPr>
              <w:t>09</w:t>
            </w:r>
          </w:p>
        </w:tc>
        <w:tc>
          <w:tcPr>
            <w:tcW w:w="124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0703</w:t>
            </w:r>
          </w:p>
        </w:tc>
        <w:tc>
          <w:tcPr>
            <w:tcW w:w="1077"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0037</w:t>
            </w:r>
          </w:p>
        </w:tc>
        <w:tc>
          <w:tcPr>
            <w:tcW w:w="794" w:type="dxa"/>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42</w:t>
            </w:r>
          </w:p>
        </w:tc>
      </w:tr>
      <w:tr w:rsidR="00F300F8" w:rsidRPr="00F300F8" w:rsidTr="000417A0">
        <w:trPr>
          <w:jc w:val="center"/>
        </w:trPr>
        <w:tc>
          <w:tcPr>
            <w:tcW w:w="9597" w:type="dxa"/>
            <w:gridSpan w:val="8"/>
          </w:tcPr>
          <w:p w:rsidR="00F300F8" w:rsidRPr="00F300F8" w:rsidRDefault="00F300F8" w:rsidP="00F300F8">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ауа атмосферасында</w:t>
            </w:r>
          </w:p>
        </w:tc>
      </w:tr>
      <w:tr w:rsidR="00F300F8" w:rsidRPr="00F300F8" w:rsidTr="000417A0">
        <w:trPr>
          <w:jc w:val="center"/>
        </w:trPr>
        <w:tc>
          <w:tcPr>
            <w:tcW w:w="2341"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rPr>
            </w:pPr>
            <w:r w:rsidRPr="00F300F8">
              <w:rPr>
                <w:rFonts w:ascii="Times New Roman" w:eastAsia="Times New Roman" w:hAnsi="Times New Roman" w:cs="Times New Roman"/>
                <w:sz w:val="24"/>
                <w:szCs w:val="24"/>
              </w:rPr>
              <w:t>п-ЭГФ:А</w:t>
            </w:r>
            <w:r w:rsidRPr="00F300F8">
              <w:rPr>
                <w:rFonts w:ascii="Times New Roman" w:eastAsia="Times New Roman" w:hAnsi="Times New Roman" w:cs="Times New Roman"/>
                <w:sz w:val="24"/>
                <w:szCs w:val="24"/>
                <w:lang w:val="kk-KZ"/>
              </w:rPr>
              <w:t>Қ</w:t>
            </w:r>
            <w:r w:rsidRPr="00F300F8">
              <w:rPr>
                <w:rFonts w:ascii="Times New Roman" w:eastAsia="Times New Roman" w:hAnsi="Times New Roman" w:cs="Times New Roman"/>
                <w:sz w:val="24"/>
                <w:szCs w:val="24"/>
              </w:rPr>
              <w:t xml:space="preserve"> (</w:t>
            </w:r>
            <w:r w:rsidR="001418C2">
              <w:rPr>
                <w:rFonts w:ascii="Times New Roman" w:eastAsia="Times New Roman" w:hAnsi="Times New Roman" w:cs="Times New Roman"/>
                <w:sz w:val="24"/>
                <w:szCs w:val="24"/>
              </w:rPr>
              <w:t>7,95:92,05</w:t>
            </w:r>
            <w:r w:rsidRPr="00F300F8">
              <w:rPr>
                <w:rFonts w:ascii="Times New Roman" w:eastAsia="Times New Roman" w:hAnsi="Times New Roman" w:cs="Times New Roman"/>
                <w:sz w:val="24"/>
                <w:szCs w:val="24"/>
              </w:rPr>
              <w:t>)</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7853</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3809</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0190</w:t>
            </w:r>
          </w:p>
        </w:tc>
        <w:tc>
          <w:tcPr>
            <w:tcW w:w="907"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rPr>
            </w:pPr>
          </w:p>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lang w:val="en-US"/>
              </w:rPr>
              <w:t>2</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lang w:val="en-US"/>
              </w:rPr>
              <w:t>09</w:t>
            </w:r>
          </w:p>
        </w:tc>
        <w:tc>
          <w:tcPr>
            <w:tcW w:w="124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0398</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0020</w:t>
            </w:r>
          </w:p>
        </w:tc>
        <w:tc>
          <w:tcPr>
            <w:tcW w:w="794"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25</w:t>
            </w:r>
          </w:p>
        </w:tc>
      </w:tr>
      <w:tr w:rsidR="00F300F8" w:rsidRPr="00F300F8" w:rsidTr="000417A0">
        <w:trPr>
          <w:jc w:val="center"/>
        </w:trPr>
        <w:tc>
          <w:tcPr>
            <w:tcW w:w="2341"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rPr>
            </w:pPr>
            <w:r w:rsidRPr="00F300F8">
              <w:rPr>
                <w:rFonts w:ascii="Times New Roman" w:eastAsia="Times New Roman" w:hAnsi="Times New Roman" w:cs="Times New Roman"/>
                <w:sz w:val="24"/>
                <w:szCs w:val="24"/>
              </w:rPr>
              <w:t>п-ЭГФ:А</w:t>
            </w:r>
            <w:r w:rsidRPr="00F300F8">
              <w:rPr>
                <w:rFonts w:ascii="Times New Roman" w:eastAsia="Times New Roman" w:hAnsi="Times New Roman" w:cs="Times New Roman"/>
                <w:sz w:val="24"/>
                <w:szCs w:val="24"/>
                <w:lang w:val="kk-KZ"/>
              </w:rPr>
              <w:t>Қ</w:t>
            </w:r>
            <w:r w:rsidRPr="00F300F8">
              <w:rPr>
                <w:rFonts w:ascii="Times New Roman" w:eastAsia="Times New Roman" w:hAnsi="Times New Roman" w:cs="Times New Roman"/>
                <w:sz w:val="24"/>
                <w:szCs w:val="24"/>
              </w:rPr>
              <w:t xml:space="preserve"> (</w:t>
            </w:r>
            <w:r w:rsidR="001418C2">
              <w:rPr>
                <w:rFonts w:ascii="Times New Roman" w:eastAsia="Times New Roman" w:hAnsi="Times New Roman" w:cs="Times New Roman"/>
                <w:sz w:val="24"/>
                <w:szCs w:val="24"/>
              </w:rPr>
              <w:t>89,05:10,95</w:t>
            </w:r>
            <w:r w:rsidRPr="00F300F8">
              <w:rPr>
                <w:rFonts w:ascii="Times New Roman" w:eastAsia="Times New Roman" w:hAnsi="Times New Roman" w:cs="Times New Roman"/>
                <w:sz w:val="24"/>
                <w:szCs w:val="24"/>
              </w:rPr>
              <w:t>)</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8233</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5890</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0327</w:t>
            </w:r>
          </w:p>
        </w:tc>
        <w:tc>
          <w:tcPr>
            <w:tcW w:w="907"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rPr>
            </w:pPr>
          </w:p>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lang w:val="en-US"/>
              </w:rPr>
              <w:t>2</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lang w:val="en-US"/>
              </w:rPr>
              <w:t>09</w:t>
            </w:r>
          </w:p>
        </w:tc>
        <w:tc>
          <w:tcPr>
            <w:tcW w:w="124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0684</w:t>
            </w:r>
          </w:p>
        </w:tc>
        <w:tc>
          <w:tcPr>
            <w:tcW w:w="1077"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0038</w:t>
            </w:r>
          </w:p>
        </w:tc>
        <w:tc>
          <w:tcPr>
            <w:tcW w:w="794" w:type="dxa"/>
            <w:vAlign w:val="bottom"/>
          </w:tcPr>
          <w:p w:rsidR="00F300F8" w:rsidRPr="00F300F8" w:rsidRDefault="00F300F8" w:rsidP="006D00CD">
            <w:pPr>
              <w:spacing w:after="0" w:line="240" w:lineRule="auto"/>
              <w:jc w:val="center"/>
              <w:rPr>
                <w:rFonts w:ascii="Times New Roman" w:eastAsia="Times New Roman" w:hAnsi="Times New Roman" w:cs="Times New Roman"/>
                <w:sz w:val="24"/>
                <w:szCs w:val="24"/>
              </w:rPr>
            </w:pPr>
            <w:r w:rsidRPr="00F300F8">
              <w:rPr>
                <w:rFonts w:ascii="Times New Roman" w:eastAsia="Times New Roman" w:hAnsi="Times New Roman" w:cs="Times New Roman"/>
                <w:sz w:val="24"/>
                <w:szCs w:val="24"/>
              </w:rPr>
              <w:t>0</w:t>
            </w:r>
            <w:r w:rsidR="006D00CD">
              <w:rPr>
                <w:rFonts w:ascii="Times New Roman" w:eastAsia="Times New Roman" w:hAnsi="Times New Roman" w:cs="Times New Roman"/>
                <w:sz w:val="24"/>
                <w:szCs w:val="24"/>
              </w:rPr>
              <w:t>,</w:t>
            </w:r>
            <w:r w:rsidRPr="00F300F8">
              <w:rPr>
                <w:rFonts w:ascii="Times New Roman" w:eastAsia="Times New Roman" w:hAnsi="Times New Roman" w:cs="Times New Roman"/>
                <w:sz w:val="24"/>
                <w:szCs w:val="24"/>
              </w:rPr>
              <w:t>46</w:t>
            </w:r>
          </w:p>
        </w:tc>
      </w:tr>
    </w:tbl>
    <w:p w:rsidR="00F300F8" w:rsidRPr="00F300F8" w:rsidRDefault="00F300F8" w:rsidP="00F300F8">
      <w:pPr>
        <w:spacing w:after="0" w:line="240" w:lineRule="auto"/>
        <w:rPr>
          <w:rFonts w:ascii="Calibri" w:eastAsia="Times New Roman" w:hAnsi="Calibri" w:cs="Calibri"/>
          <w:lang w:val="en-US"/>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rPr>
      </w:pPr>
      <w:r w:rsidRPr="00F300F8">
        <w:rPr>
          <w:rFonts w:ascii="Times New Roman" w:eastAsia="Times New Roman" w:hAnsi="Times New Roman" w:cs="Times New Roman"/>
          <w:sz w:val="28"/>
          <w:szCs w:val="28"/>
          <w:lang w:val="en-US"/>
        </w:rPr>
        <w:t xml:space="preserve">8-кестеден көріп отырғанымыздай, тәжірибе нүктелерінің салыстырмалы қателігі α=0,95 сенімді ықтималдығы кезінде 0,5%-дан аспайды. Мұндай кішігірім қателік өлшеу </w:t>
      </w:r>
      <w:r w:rsidRPr="00F300F8">
        <w:rPr>
          <w:rFonts w:ascii="Times New Roman" w:eastAsia="Times New Roman" w:hAnsi="Times New Roman" w:cs="Times New Roman"/>
          <w:sz w:val="28"/>
          <w:szCs w:val="28"/>
          <w:lang w:val="kk-KZ"/>
        </w:rPr>
        <w:t>әдісінің</w:t>
      </w:r>
      <w:r w:rsidRPr="00F300F8">
        <w:rPr>
          <w:rFonts w:ascii="Times New Roman" w:eastAsia="Times New Roman" w:hAnsi="Times New Roman" w:cs="Times New Roman"/>
          <w:sz w:val="28"/>
          <w:szCs w:val="28"/>
          <w:lang w:val="en-US"/>
        </w:rPr>
        <w:t xml:space="preserve"> сенімділігін ғана сипаттамайды, сонымен қатар </w:t>
      </w:r>
      <w:r w:rsidRPr="00F300F8">
        <w:rPr>
          <w:rFonts w:ascii="Times New Roman" w:eastAsia="Times New Roman" w:hAnsi="Times New Roman" w:cs="Times New Roman"/>
          <w:sz w:val="28"/>
          <w:szCs w:val="28"/>
          <w:lang w:val="kk-KZ"/>
        </w:rPr>
        <w:t>кинетика</w:t>
      </w:r>
      <w:r w:rsidRPr="00F300F8">
        <w:rPr>
          <w:rFonts w:ascii="Times New Roman" w:eastAsia="Times New Roman" w:hAnsi="Times New Roman" w:cs="Times New Roman"/>
          <w:sz w:val="28"/>
          <w:szCs w:val="28"/>
          <w:lang w:val="en-US"/>
        </w:rPr>
        <w:t>лық параметрлерді анықтаудағы жоғары дәлдіктің дәлелі болып табылады.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rPr>
      </w:pPr>
      <w:r w:rsidRPr="00F300F8">
        <w:rPr>
          <w:rFonts w:ascii="Times New Roman" w:eastAsia="Times New Roman" w:hAnsi="Times New Roman" w:cs="Times New Roman"/>
          <w:sz w:val="28"/>
          <w:szCs w:val="28"/>
          <w:lang w:val="en-US"/>
        </w:rPr>
        <w:t>Алынған активтену энергиясының мәндерін пайдалана отырып, термодинамикалық сипаттамаларды – Гиббс (∆G</w:t>
      </w:r>
      <w:r w:rsidRPr="00F300F8">
        <w:rPr>
          <w:rFonts w:ascii="Times New Roman" w:eastAsia="Times New Roman" w:hAnsi="Times New Roman" w:cs="Times New Roman"/>
          <w:sz w:val="28"/>
          <w:szCs w:val="28"/>
          <w:vertAlign w:val="superscript"/>
          <w:lang w:val="en-US"/>
        </w:rPr>
        <w:t>#</w:t>
      </w:r>
      <w:r w:rsidRPr="00F300F8">
        <w:rPr>
          <w:rFonts w:ascii="Times New Roman" w:eastAsia="Times New Roman" w:hAnsi="Times New Roman" w:cs="Times New Roman"/>
          <w:sz w:val="28"/>
          <w:szCs w:val="28"/>
          <w:lang w:val="en-US"/>
        </w:rPr>
        <w:t>) энергиясының және энтропиясының (∆S</w:t>
      </w:r>
      <w:r w:rsidRPr="00F300F8">
        <w:rPr>
          <w:rFonts w:ascii="Times New Roman" w:eastAsia="Times New Roman" w:hAnsi="Times New Roman" w:cs="Times New Roman"/>
          <w:sz w:val="28"/>
          <w:szCs w:val="28"/>
          <w:vertAlign w:val="superscript"/>
          <w:lang w:val="en-US"/>
        </w:rPr>
        <w:t>#</w:t>
      </w:r>
      <w:r w:rsidRPr="00F300F8">
        <w:rPr>
          <w:rFonts w:ascii="Times New Roman" w:eastAsia="Times New Roman" w:hAnsi="Times New Roman" w:cs="Times New Roman"/>
          <w:sz w:val="28"/>
          <w:szCs w:val="28"/>
          <w:lang w:val="en-US"/>
        </w:rPr>
        <w:t>) өзгеруін есептедік (</w:t>
      </w:r>
      <w:r w:rsidRPr="00F300F8">
        <w:rPr>
          <w:rFonts w:ascii="Times New Roman" w:eastAsia="Times New Roman" w:hAnsi="Times New Roman" w:cs="Times New Roman"/>
          <w:sz w:val="28"/>
          <w:szCs w:val="28"/>
          <w:lang w:val="kk-KZ"/>
        </w:rPr>
        <w:t>кесте 9</w:t>
      </w:r>
      <w:r w:rsidRPr="00F300F8">
        <w:rPr>
          <w:rFonts w:ascii="Times New Roman" w:eastAsia="Times New Roman" w:hAnsi="Times New Roman" w:cs="Times New Roman"/>
          <w:sz w:val="28"/>
          <w:szCs w:val="28"/>
          <w:lang w:val="en-US"/>
        </w:rPr>
        <w:t>).</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Кесте</w:t>
      </w:r>
      <w:r w:rsidRPr="00F300F8">
        <w:rPr>
          <w:rFonts w:ascii="Times New Roman" w:eastAsia="Times New Roman" w:hAnsi="Times New Roman" w:cs="Times New Roman"/>
          <w:color w:val="FF0000"/>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9 – </w:t>
      </w:r>
      <w:r w:rsidRPr="00F300F8">
        <w:rPr>
          <w:rFonts w:ascii="Times New Roman" w:eastAsia="Times New Roman" w:hAnsi="Times New Roman" w:cs="Times New Roman"/>
          <w:sz w:val="28"/>
          <w:szCs w:val="24"/>
          <w:lang w:val="en-US" w:eastAsia="ru-RU"/>
        </w:rPr>
        <w:t>П-</w:t>
      </w:r>
      <w:r w:rsidRPr="00F300F8">
        <w:rPr>
          <w:rFonts w:ascii="Times New Roman" w:eastAsia="Times New Roman" w:hAnsi="Times New Roman" w:cs="Times New Roman"/>
          <w:sz w:val="28"/>
          <w:szCs w:val="24"/>
          <w:lang w:val="kk-KZ" w:eastAsia="ru-RU"/>
        </w:rPr>
        <w:t>ЭГФ:АҚ</w:t>
      </w:r>
      <w:r w:rsidRPr="00F300F8">
        <w:rPr>
          <w:rFonts w:ascii="Times New Roman" w:eastAsia="Times New Roman" w:hAnsi="Times New Roman" w:cs="Times New Roman"/>
          <w:sz w:val="28"/>
          <w:szCs w:val="24"/>
          <w:lang w:val="en-US" w:eastAsia="ru-RU"/>
        </w:rPr>
        <w:t xml:space="preserve"> сополимерлерінің термиялық деструкциясының кинетикалық және термодинамикалық параметрлері</w:t>
      </w:r>
    </w:p>
    <w:p w:rsidR="00F300F8" w:rsidRPr="00F300F8" w:rsidRDefault="00F300F8" w:rsidP="00F300F8">
      <w:pPr>
        <w:spacing w:after="0" w:line="240" w:lineRule="auto"/>
        <w:jc w:val="right"/>
        <w:rPr>
          <w:rFonts w:ascii="Times New Roman" w:eastAsia="Times New Roman" w:hAnsi="Times New Roman" w:cs="Times New Roman"/>
          <w:sz w:val="16"/>
          <w:szCs w:val="16"/>
          <w:lang w:val="kk-KZ" w:eastAsia="ru-RU"/>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2"/>
        <w:gridCol w:w="994"/>
        <w:gridCol w:w="882"/>
        <w:gridCol w:w="1012"/>
        <w:gridCol w:w="889"/>
        <w:gridCol w:w="1136"/>
        <w:gridCol w:w="848"/>
        <w:gridCol w:w="1167"/>
        <w:gridCol w:w="1061"/>
      </w:tblGrid>
      <w:tr w:rsidR="00F300F8" w:rsidRPr="00F300F8" w:rsidTr="00304069">
        <w:trPr>
          <w:jc w:val="center"/>
        </w:trPr>
        <w:tc>
          <w:tcPr>
            <w:tcW w:w="1572"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val="kk-KZ" w:eastAsia="ru-RU"/>
              </w:rPr>
              <w:t>Қ</w:t>
            </w:r>
            <w:r w:rsidRPr="00F300F8">
              <w:rPr>
                <w:rFonts w:ascii="Times New Roman" w:eastAsia="Times New Roman" w:hAnsi="Times New Roman" w:cs="Times New Roman"/>
                <w:sz w:val="24"/>
                <w:szCs w:val="24"/>
                <w:lang w:eastAsia="ru-RU"/>
              </w:rPr>
              <w:t>атынас</w:t>
            </w:r>
          </w:p>
          <w:p w:rsidR="00F300F8" w:rsidRPr="00F300F8" w:rsidRDefault="00691C13" w:rsidP="00F300F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m</w:t>
            </w:r>
            <w:r w:rsidR="00F300F8" w:rsidRPr="00F300F8">
              <w:rPr>
                <w:rFonts w:ascii="Times New Roman" w:eastAsia="Times New Roman" w:hAnsi="Times New Roman" w:cs="Times New Roman"/>
                <w:sz w:val="24"/>
                <w:szCs w:val="24"/>
                <w:vertAlign w:val="subscript"/>
                <w:lang w:eastAsia="ru-RU"/>
              </w:rPr>
              <w:t>1</w:t>
            </w:r>
            <w:r w:rsidR="00F300F8" w:rsidRPr="00F300F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m</w:t>
            </w:r>
            <w:r w:rsidR="00F300F8" w:rsidRPr="00F300F8">
              <w:rPr>
                <w:rFonts w:ascii="Times New Roman" w:eastAsia="Times New Roman" w:hAnsi="Times New Roman" w:cs="Times New Roman"/>
                <w:sz w:val="24"/>
                <w:szCs w:val="24"/>
                <w:vertAlign w:val="subscript"/>
                <w:lang w:eastAsia="ru-RU"/>
              </w:rPr>
              <w:t>2</w:t>
            </w:r>
            <w:r w:rsidR="00F300F8" w:rsidRPr="00F300F8">
              <w:rPr>
                <w:rFonts w:ascii="Times New Roman" w:eastAsia="Times New Roman" w:hAnsi="Times New Roman" w:cs="Times New Roman"/>
                <w:sz w:val="24"/>
                <w:szCs w:val="24"/>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bCs/>
                <w:sz w:val="24"/>
                <w:szCs w:val="24"/>
                <w:lang w:eastAsia="ru-RU"/>
              </w:rPr>
              <w:t>мол. %</w:t>
            </w:r>
          </w:p>
        </w:tc>
        <w:tc>
          <w:tcPr>
            <w:tcW w:w="1876" w:type="dxa"/>
            <w:gridSpan w:val="2"/>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vertAlign w:val="superscript"/>
                <w:lang w:val="kk-KZ" w:eastAsia="ru-RU"/>
              </w:rPr>
            </w:pPr>
            <w:r w:rsidRPr="00F300F8">
              <w:rPr>
                <w:rFonts w:ascii="Times New Roman" w:eastAsia="Times New Roman" w:hAnsi="Times New Roman" w:cs="Times New Roman"/>
                <w:sz w:val="24"/>
                <w:szCs w:val="24"/>
                <w:lang w:eastAsia="ru-RU"/>
              </w:rPr>
              <w:t>А</w:t>
            </w:r>
            <w:r w:rsidRPr="00F300F8">
              <w:rPr>
                <w:rFonts w:ascii="Times New Roman" w:eastAsia="Times New Roman" w:hAnsi="Times New Roman" w:cs="Times New Roman"/>
                <w:sz w:val="24"/>
                <w:szCs w:val="24"/>
                <w:lang w:val="kk-KZ" w:eastAsia="ru-RU"/>
              </w:rPr>
              <w:t>хар</w:t>
            </w:r>
          </w:p>
        </w:tc>
        <w:tc>
          <w:tcPr>
            <w:tcW w:w="1901" w:type="dxa"/>
            <w:gridSpan w:val="2"/>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Ш</w:t>
            </w:r>
            <w:r w:rsidRPr="00F300F8">
              <w:rPr>
                <w:rFonts w:ascii="Times New Roman" w:eastAsia="Times New Roman" w:hAnsi="Times New Roman" w:cs="Times New Roman"/>
                <w:sz w:val="24"/>
                <w:szCs w:val="24"/>
                <w:lang w:val="kk-KZ" w:eastAsia="ru-RU"/>
              </w:rPr>
              <w:t>арп-Унтворд</w:t>
            </w:r>
          </w:p>
        </w:tc>
        <w:tc>
          <w:tcPr>
            <w:tcW w:w="1984" w:type="dxa"/>
            <w:gridSpan w:val="2"/>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Ф</w:t>
            </w:r>
            <w:r w:rsidRPr="00F300F8">
              <w:rPr>
                <w:rFonts w:ascii="Times New Roman" w:eastAsia="Times New Roman" w:hAnsi="Times New Roman" w:cs="Times New Roman"/>
                <w:sz w:val="24"/>
                <w:szCs w:val="24"/>
                <w:lang w:val="kk-KZ" w:eastAsia="ru-RU"/>
              </w:rPr>
              <w:t>римен-Кэррол</w:t>
            </w:r>
          </w:p>
        </w:tc>
        <w:tc>
          <w:tcPr>
            <w:tcW w:w="1167" w:type="dxa"/>
            <w:vMerge w:val="restart"/>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sym w:font="Symbol" w:char="F02D"/>
            </w: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S</w:t>
            </w:r>
            <w:r w:rsidRPr="00F300F8">
              <w:rPr>
                <w:rFonts w:ascii="Times New Roman" w:eastAsia="Times New Roman" w:hAnsi="Times New Roman" w:cs="Times New Roman"/>
                <w:sz w:val="24"/>
                <w:szCs w:val="24"/>
                <w:lang w:eastAsia="ru-RU"/>
              </w:rPr>
              <w:t>,</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Дж/</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(моль∙К)</w:t>
            </w:r>
          </w:p>
        </w:tc>
        <w:tc>
          <w:tcPr>
            <w:tcW w:w="1061" w:type="dxa"/>
            <w:vMerge w:val="restart"/>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G</w:t>
            </w:r>
            <w:r w:rsidRPr="00F300F8">
              <w:rPr>
                <w:rFonts w:ascii="Times New Roman" w:eastAsia="Times New Roman" w:hAnsi="Times New Roman" w:cs="Times New Roman"/>
                <w:sz w:val="24"/>
                <w:szCs w:val="24"/>
                <w:vertAlign w:val="superscript"/>
                <w:lang w:eastAsia="ru-RU"/>
              </w:rPr>
              <w:t>#</w:t>
            </w:r>
            <w:r w:rsidRPr="00F300F8">
              <w:rPr>
                <w:rFonts w:ascii="Times New Roman" w:eastAsia="Times New Roman" w:hAnsi="Times New Roman" w:cs="Times New Roman"/>
                <w:sz w:val="24"/>
                <w:szCs w:val="24"/>
                <w:lang w:eastAsia="ru-RU"/>
              </w:rPr>
              <w:t>,</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кДж/</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моль</w:t>
            </w:r>
          </w:p>
        </w:tc>
      </w:tr>
      <w:tr w:rsidR="00F300F8" w:rsidRPr="00F300F8" w:rsidTr="00304069">
        <w:trPr>
          <w:jc w:val="center"/>
        </w:trPr>
        <w:tc>
          <w:tcPr>
            <w:tcW w:w="1572" w:type="dxa"/>
            <w:vMerge/>
            <w:vAlign w:val="center"/>
          </w:tcPr>
          <w:p w:rsidR="00F300F8" w:rsidRPr="00F300F8" w:rsidRDefault="00F300F8" w:rsidP="00F300F8">
            <w:pPr>
              <w:spacing w:after="0" w:line="240" w:lineRule="auto"/>
              <w:ind w:firstLine="454"/>
              <w:rPr>
                <w:rFonts w:ascii="Times New Roman" w:eastAsia="Times New Roman" w:hAnsi="Times New Roman" w:cs="Times New Roman"/>
                <w:sz w:val="24"/>
                <w:szCs w:val="24"/>
                <w:lang w:eastAsia="ru-RU"/>
              </w:rPr>
            </w:pPr>
          </w:p>
        </w:tc>
        <w:tc>
          <w:tcPr>
            <w:tcW w:w="994" w:type="dxa"/>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Е,</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кДж/</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моль</w:t>
            </w:r>
          </w:p>
        </w:tc>
        <w:tc>
          <w:tcPr>
            <w:tcW w:w="882" w:type="dxa"/>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А,</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мин</w:t>
            </w:r>
            <w:r w:rsidRPr="00F300F8">
              <w:rPr>
                <w:rFonts w:ascii="Times New Roman" w:eastAsia="Times New Roman" w:hAnsi="Times New Roman" w:cs="Times New Roman"/>
                <w:sz w:val="24"/>
                <w:szCs w:val="24"/>
                <w:vertAlign w:val="superscript"/>
                <w:lang w:eastAsia="ru-RU"/>
              </w:rPr>
              <w:t>-1</w:t>
            </w:r>
          </w:p>
        </w:tc>
        <w:tc>
          <w:tcPr>
            <w:tcW w:w="1012" w:type="dxa"/>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Е,</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кДж/</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моль</w:t>
            </w:r>
          </w:p>
        </w:tc>
        <w:tc>
          <w:tcPr>
            <w:tcW w:w="889" w:type="dxa"/>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А,</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мин</w:t>
            </w:r>
            <w:r w:rsidRPr="00F300F8">
              <w:rPr>
                <w:rFonts w:ascii="Times New Roman" w:eastAsia="Times New Roman" w:hAnsi="Times New Roman" w:cs="Times New Roman"/>
                <w:sz w:val="24"/>
                <w:szCs w:val="24"/>
                <w:vertAlign w:val="superscript"/>
                <w:lang w:eastAsia="ru-RU"/>
              </w:rPr>
              <w:t>-1</w:t>
            </w:r>
          </w:p>
        </w:tc>
        <w:tc>
          <w:tcPr>
            <w:tcW w:w="1136" w:type="dxa"/>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Е,</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кДж/</w:t>
            </w:r>
          </w:p>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моль</w:t>
            </w:r>
          </w:p>
        </w:tc>
        <w:tc>
          <w:tcPr>
            <w:tcW w:w="848" w:type="dxa"/>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val="en-US" w:eastAsia="ru-RU"/>
              </w:rPr>
              <w:t>n</w:t>
            </w:r>
          </w:p>
        </w:tc>
        <w:tc>
          <w:tcPr>
            <w:tcW w:w="1167" w:type="dxa"/>
            <w:vMerge/>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val="en-US" w:eastAsia="ru-RU"/>
              </w:rPr>
            </w:pPr>
          </w:p>
        </w:tc>
        <w:tc>
          <w:tcPr>
            <w:tcW w:w="1061" w:type="dxa"/>
            <w:vMerge/>
            <w:vAlign w:val="center"/>
          </w:tcPr>
          <w:p w:rsidR="00F300F8" w:rsidRPr="00F300F8" w:rsidRDefault="00F300F8" w:rsidP="00F300F8">
            <w:pPr>
              <w:spacing w:after="0" w:line="240" w:lineRule="auto"/>
              <w:ind w:firstLine="23"/>
              <w:jc w:val="center"/>
              <w:rPr>
                <w:rFonts w:ascii="Times New Roman" w:eastAsia="Times New Roman" w:hAnsi="Times New Roman" w:cs="Times New Roman"/>
                <w:sz w:val="24"/>
                <w:szCs w:val="24"/>
                <w:lang w:val="en-US" w:eastAsia="ru-RU"/>
              </w:rPr>
            </w:pPr>
          </w:p>
        </w:tc>
      </w:tr>
      <w:tr w:rsidR="00F300F8" w:rsidRPr="00F300F8" w:rsidTr="000417A0">
        <w:trPr>
          <w:jc w:val="center"/>
        </w:trPr>
        <w:tc>
          <w:tcPr>
            <w:tcW w:w="9561" w:type="dxa"/>
            <w:gridSpan w:val="9"/>
            <w:vAlign w:val="center"/>
          </w:tcPr>
          <w:p w:rsidR="00F300F8" w:rsidRPr="00F300F8" w:rsidRDefault="00F300F8" w:rsidP="00F300F8">
            <w:pPr>
              <w:spacing w:after="0" w:line="240" w:lineRule="auto"/>
              <w:ind w:firstLine="454"/>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азот атмосферасында</w:t>
            </w:r>
          </w:p>
        </w:tc>
      </w:tr>
      <w:tr w:rsidR="00F300F8" w:rsidRPr="00F300F8" w:rsidTr="00304069">
        <w:trPr>
          <w:jc w:val="center"/>
        </w:trPr>
        <w:tc>
          <w:tcPr>
            <w:tcW w:w="1572" w:type="dxa"/>
          </w:tcPr>
          <w:p w:rsidR="00F300F8" w:rsidRPr="00F300F8" w:rsidRDefault="00F300F8" w:rsidP="00F300F8">
            <w:pPr>
              <w:spacing w:after="0" w:line="240" w:lineRule="auto"/>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п-ЭГФ:АК (</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eastAsia="ru-RU"/>
              </w:rPr>
              <w:t>)</w:t>
            </w:r>
          </w:p>
        </w:tc>
        <w:tc>
          <w:tcPr>
            <w:tcW w:w="994"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153</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26</w:t>
            </w:r>
          </w:p>
        </w:tc>
        <w:tc>
          <w:tcPr>
            <w:tcW w:w="882"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27</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34</w:t>
            </w:r>
          </w:p>
        </w:tc>
        <w:tc>
          <w:tcPr>
            <w:tcW w:w="1012" w:type="dxa"/>
            <w:vAlign w:val="center"/>
          </w:tcPr>
          <w:p w:rsidR="00F300F8" w:rsidRPr="00F300F8" w:rsidRDefault="00F300F8" w:rsidP="00F300F8">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153</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27</w:t>
            </w:r>
          </w:p>
        </w:tc>
        <w:tc>
          <w:tcPr>
            <w:tcW w:w="889"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13</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38</w:t>
            </w:r>
          </w:p>
        </w:tc>
        <w:tc>
          <w:tcPr>
            <w:tcW w:w="1136"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104</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42</w:t>
            </w:r>
          </w:p>
        </w:tc>
        <w:tc>
          <w:tcPr>
            <w:tcW w:w="848"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18</w:t>
            </w:r>
          </w:p>
        </w:tc>
        <w:tc>
          <w:tcPr>
            <w:tcW w:w="1167" w:type="dxa"/>
            <w:vAlign w:val="center"/>
          </w:tcPr>
          <w:p w:rsidR="00F300F8" w:rsidRPr="00F300F8" w:rsidRDefault="00F300F8" w:rsidP="00F300F8">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246</w:t>
            </w:r>
          </w:p>
        </w:tc>
        <w:tc>
          <w:tcPr>
            <w:tcW w:w="1061" w:type="dxa"/>
            <w:vAlign w:val="center"/>
          </w:tcPr>
          <w:p w:rsidR="00F300F8" w:rsidRPr="00F300F8" w:rsidRDefault="00F300F8" w:rsidP="00F300F8">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87</w:t>
            </w:r>
          </w:p>
        </w:tc>
      </w:tr>
      <w:tr w:rsidR="00F300F8" w:rsidRPr="00F300F8" w:rsidTr="00304069">
        <w:trPr>
          <w:jc w:val="center"/>
        </w:trPr>
        <w:tc>
          <w:tcPr>
            <w:tcW w:w="1572" w:type="dxa"/>
          </w:tcPr>
          <w:p w:rsidR="00F300F8" w:rsidRPr="00F300F8" w:rsidRDefault="00F300F8" w:rsidP="00F300F8">
            <w:pPr>
              <w:spacing w:after="0" w:line="240" w:lineRule="auto"/>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п-ЭГФ:АК (</w:t>
            </w:r>
            <w:r w:rsidR="001418C2">
              <w:rPr>
                <w:rFonts w:ascii="Times New Roman" w:eastAsia="Times New Roman" w:hAnsi="Times New Roman" w:cs="Times New Roman"/>
                <w:sz w:val="24"/>
                <w:szCs w:val="24"/>
                <w:lang w:eastAsia="ru-RU"/>
              </w:rPr>
              <w:t>89,05:10,95</w:t>
            </w:r>
            <w:r w:rsidRPr="00F300F8">
              <w:rPr>
                <w:rFonts w:ascii="Times New Roman" w:eastAsia="Times New Roman" w:hAnsi="Times New Roman" w:cs="Times New Roman"/>
                <w:sz w:val="24"/>
                <w:szCs w:val="24"/>
                <w:lang w:eastAsia="ru-RU"/>
              </w:rPr>
              <w:t>)</w:t>
            </w:r>
          </w:p>
        </w:tc>
        <w:tc>
          <w:tcPr>
            <w:tcW w:w="994"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112</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84</w:t>
            </w:r>
          </w:p>
        </w:tc>
        <w:tc>
          <w:tcPr>
            <w:tcW w:w="882"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23</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04</w:t>
            </w:r>
          </w:p>
        </w:tc>
        <w:tc>
          <w:tcPr>
            <w:tcW w:w="1012"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116</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83</w:t>
            </w:r>
          </w:p>
        </w:tc>
        <w:tc>
          <w:tcPr>
            <w:tcW w:w="889"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12</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03</w:t>
            </w:r>
          </w:p>
        </w:tc>
        <w:tc>
          <w:tcPr>
            <w:tcW w:w="1136"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83</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45</w:t>
            </w:r>
          </w:p>
        </w:tc>
        <w:tc>
          <w:tcPr>
            <w:tcW w:w="848"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29</w:t>
            </w:r>
          </w:p>
        </w:tc>
        <w:tc>
          <w:tcPr>
            <w:tcW w:w="1167" w:type="dxa"/>
            <w:vAlign w:val="center"/>
          </w:tcPr>
          <w:p w:rsidR="00F300F8" w:rsidRPr="00F300F8" w:rsidRDefault="00F300F8" w:rsidP="00F300F8">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259</w:t>
            </w:r>
          </w:p>
        </w:tc>
        <w:tc>
          <w:tcPr>
            <w:tcW w:w="1061" w:type="dxa"/>
            <w:vAlign w:val="center"/>
          </w:tcPr>
          <w:p w:rsidR="00F300F8" w:rsidRPr="00F300F8" w:rsidRDefault="00F300F8" w:rsidP="00F300F8">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65</w:t>
            </w:r>
          </w:p>
        </w:tc>
      </w:tr>
      <w:tr w:rsidR="00F300F8" w:rsidRPr="00F300F8" w:rsidTr="000417A0">
        <w:trPr>
          <w:jc w:val="center"/>
        </w:trPr>
        <w:tc>
          <w:tcPr>
            <w:tcW w:w="9561" w:type="dxa"/>
            <w:gridSpan w:val="9"/>
          </w:tcPr>
          <w:p w:rsidR="00F300F8" w:rsidRPr="00F300F8" w:rsidRDefault="00F300F8" w:rsidP="00F300F8">
            <w:pPr>
              <w:spacing w:after="0" w:line="240" w:lineRule="auto"/>
              <w:ind w:firstLine="454"/>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ауа атмосферасында</w:t>
            </w:r>
          </w:p>
        </w:tc>
      </w:tr>
      <w:tr w:rsidR="00F300F8" w:rsidRPr="00F300F8" w:rsidTr="00304069">
        <w:trPr>
          <w:jc w:val="center"/>
        </w:trPr>
        <w:tc>
          <w:tcPr>
            <w:tcW w:w="1572" w:type="dxa"/>
          </w:tcPr>
          <w:p w:rsidR="00F300F8" w:rsidRPr="00F300F8" w:rsidRDefault="00F300F8" w:rsidP="00F300F8">
            <w:pPr>
              <w:spacing w:after="0" w:line="240" w:lineRule="auto"/>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п-ЭГФ:АК (</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eastAsia="ru-RU"/>
              </w:rPr>
              <w:t>)</w:t>
            </w:r>
          </w:p>
        </w:tc>
        <w:tc>
          <w:tcPr>
            <w:tcW w:w="994"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128</w:t>
            </w:r>
            <w:r w:rsidR="007E05BF">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29</w:t>
            </w:r>
          </w:p>
        </w:tc>
        <w:tc>
          <w:tcPr>
            <w:tcW w:w="882"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19</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53</w:t>
            </w:r>
          </w:p>
        </w:tc>
        <w:tc>
          <w:tcPr>
            <w:tcW w:w="1012"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128</w:t>
            </w:r>
            <w:r w:rsidR="007E05BF">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32</w:t>
            </w:r>
          </w:p>
        </w:tc>
        <w:tc>
          <w:tcPr>
            <w:tcW w:w="889"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8</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48</w:t>
            </w:r>
          </w:p>
        </w:tc>
        <w:tc>
          <w:tcPr>
            <w:tcW w:w="1136"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92</w:t>
            </w:r>
            <w:r w:rsidR="007E05BF">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20</w:t>
            </w:r>
          </w:p>
        </w:tc>
        <w:tc>
          <w:tcPr>
            <w:tcW w:w="848"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31</w:t>
            </w:r>
          </w:p>
        </w:tc>
        <w:tc>
          <w:tcPr>
            <w:tcW w:w="1167" w:type="dxa"/>
            <w:vAlign w:val="center"/>
          </w:tcPr>
          <w:p w:rsidR="00F300F8" w:rsidRPr="00F300F8" w:rsidRDefault="00F300F8" w:rsidP="00304069">
            <w:pPr>
              <w:spacing w:after="0" w:line="240" w:lineRule="auto"/>
              <w:ind w:left="-158" w:firstLine="454"/>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195</w:t>
            </w:r>
          </w:p>
        </w:tc>
        <w:tc>
          <w:tcPr>
            <w:tcW w:w="1061" w:type="dxa"/>
            <w:vAlign w:val="center"/>
          </w:tcPr>
          <w:p w:rsidR="00F300F8" w:rsidRPr="00F300F8" w:rsidRDefault="00F300F8" w:rsidP="00304069">
            <w:pPr>
              <w:spacing w:after="0" w:line="240" w:lineRule="auto"/>
              <w:ind w:left="-158" w:firstLine="454"/>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64</w:t>
            </w:r>
          </w:p>
        </w:tc>
      </w:tr>
      <w:tr w:rsidR="00F300F8" w:rsidRPr="00F300F8" w:rsidTr="00304069">
        <w:trPr>
          <w:jc w:val="center"/>
        </w:trPr>
        <w:tc>
          <w:tcPr>
            <w:tcW w:w="1572" w:type="dxa"/>
          </w:tcPr>
          <w:p w:rsidR="00F300F8" w:rsidRPr="00F300F8" w:rsidRDefault="00F300F8" w:rsidP="00F300F8">
            <w:pPr>
              <w:spacing w:after="0" w:line="240" w:lineRule="auto"/>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п-ЭГФ:АК (</w:t>
            </w:r>
            <w:r w:rsidR="001418C2">
              <w:rPr>
                <w:rFonts w:ascii="Times New Roman" w:eastAsia="Times New Roman" w:hAnsi="Times New Roman" w:cs="Times New Roman"/>
                <w:sz w:val="24"/>
                <w:szCs w:val="24"/>
                <w:lang w:eastAsia="ru-RU"/>
              </w:rPr>
              <w:t>89,05:10,95</w:t>
            </w:r>
            <w:r w:rsidRPr="00F300F8">
              <w:rPr>
                <w:rFonts w:ascii="Times New Roman" w:eastAsia="Times New Roman" w:hAnsi="Times New Roman" w:cs="Times New Roman"/>
                <w:sz w:val="24"/>
                <w:szCs w:val="24"/>
                <w:lang w:eastAsia="ru-RU"/>
              </w:rPr>
              <w:t>)</w:t>
            </w:r>
          </w:p>
        </w:tc>
        <w:tc>
          <w:tcPr>
            <w:tcW w:w="994"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108</w:t>
            </w:r>
            <w:r w:rsidR="007E05BF">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43</w:t>
            </w:r>
          </w:p>
        </w:tc>
        <w:tc>
          <w:tcPr>
            <w:tcW w:w="882"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17</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08</w:t>
            </w:r>
          </w:p>
        </w:tc>
        <w:tc>
          <w:tcPr>
            <w:tcW w:w="1012"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114</w:t>
            </w:r>
            <w:r w:rsidR="007E05BF">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13</w:t>
            </w:r>
          </w:p>
        </w:tc>
        <w:tc>
          <w:tcPr>
            <w:tcW w:w="889" w:type="dxa"/>
            <w:vAlign w:val="center"/>
          </w:tcPr>
          <w:p w:rsidR="00F300F8" w:rsidRPr="00F300F8" w:rsidRDefault="00F300F8" w:rsidP="007E05BF">
            <w:pPr>
              <w:spacing w:after="0" w:line="240" w:lineRule="auto"/>
              <w:ind w:left="-158"/>
              <w:contextualSpacing/>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7</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42</w:t>
            </w:r>
          </w:p>
        </w:tc>
        <w:tc>
          <w:tcPr>
            <w:tcW w:w="1136"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65</w:t>
            </w:r>
            <w:r w:rsidR="007E05BF">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39</w:t>
            </w:r>
          </w:p>
        </w:tc>
        <w:tc>
          <w:tcPr>
            <w:tcW w:w="848" w:type="dxa"/>
            <w:vAlign w:val="center"/>
          </w:tcPr>
          <w:p w:rsidR="00F300F8" w:rsidRPr="00F300F8" w:rsidRDefault="00F300F8" w:rsidP="007E05BF">
            <w:pPr>
              <w:spacing w:after="0" w:line="240" w:lineRule="auto"/>
              <w:ind w:left="-158"/>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7E05BF">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56</w:t>
            </w:r>
          </w:p>
        </w:tc>
        <w:tc>
          <w:tcPr>
            <w:tcW w:w="1167" w:type="dxa"/>
            <w:vAlign w:val="center"/>
          </w:tcPr>
          <w:p w:rsidR="00F300F8" w:rsidRPr="00F300F8" w:rsidRDefault="00F300F8" w:rsidP="00304069">
            <w:pPr>
              <w:spacing w:after="0" w:line="240" w:lineRule="auto"/>
              <w:ind w:left="-158" w:firstLine="454"/>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178</w:t>
            </w:r>
          </w:p>
        </w:tc>
        <w:tc>
          <w:tcPr>
            <w:tcW w:w="1061" w:type="dxa"/>
            <w:vAlign w:val="center"/>
          </w:tcPr>
          <w:p w:rsidR="00F300F8" w:rsidRPr="00F300F8" w:rsidRDefault="00F300F8" w:rsidP="00304069">
            <w:pPr>
              <w:spacing w:after="0" w:line="240" w:lineRule="auto"/>
              <w:ind w:left="-158" w:firstLine="454"/>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78</w:t>
            </w:r>
          </w:p>
        </w:tc>
      </w:tr>
    </w:tbl>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Деструкцияның термодинамикалық шамалары құрамында полиэтиленгликольфумарат аз мөлшері бар сополимерлер инертті ортада да, ауада да оңай жойылатынын көрсетті. Осылайша, біз алғаш рет полиэтиленгликольфумарат және акрил қышқылы сополимерлерін синтездедік және кинетикалық сипаттамалары мен термодинамикалық параметрлерін анықтадық.</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outlineLvl w:val="1"/>
        <w:rPr>
          <w:rFonts w:ascii="Times New Roman" w:eastAsia="Times New Roman" w:hAnsi="Times New Roman" w:cs="Times New Roman"/>
          <w:b/>
          <w:sz w:val="28"/>
          <w:szCs w:val="28"/>
          <w:lang w:val="kk-KZ"/>
        </w:rPr>
      </w:pPr>
      <w:bookmarkStart w:id="19" w:name="_Toc156900972"/>
      <w:r w:rsidRPr="00F300F8">
        <w:rPr>
          <w:rFonts w:ascii="Times New Roman" w:eastAsia="Times New Roman" w:hAnsi="Times New Roman" w:cs="Times New Roman"/>
          <w:b/>
          <w:sz w:val="28"/>
          <w:szCs w:val="28"/>
          <w:lang w:val="kk-KZ"/>
        </w:rPr>
        <w:t>3.6 Интегралды әдістер</w:t>
      </w:r>
      <w:bookmarkEnd w:id="19"/>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Коутс-Редферн әдісі </w:t>
      </w:r>
      <w:r w:rsidRPr="00F300F8">
        <w:rPr>
          <w:rFonts w:ascii="Times New Roman" w:eastAsia="Times New Roman" w:hAnsi="Times New Roman" w:cs="Times New Roman"/>
          <w:sz w:val="28"/>
          <w:szCs w:val="28"/>
          <w:lang w:val="kk-KZ" w:eastAsia="ru-RU"/>
        </w:rPr>
        <w:t xml:space="preserve">[168 p. 13] </w:t>
      </w:r>
      <w:r w:rsidRPr="00F300F8">
        <w:rPr>
          <w:rFonts w:ascii="Times New Roman" w:eastAsia="Times New Roman" w:hAnsi="Times New Roman" w:cs="Times New Roman"/>
          <w:sz w:val="28"/>
          <w:szCs w:val="24"/>
          <w:lang w:val="kk-KZ" w:eastAsia="ru-RU"/>
        </w:rPr>
        <w:t xml:space="preserve">асимптотикалық ыдыраудың белгілі </w:t>
      </w:r>
      <w:r w:rsidRPr="00F300F8">
        <w:rPr>
          <w:rFonts w:ascii="Times New Roman" w:eastAsia="Times New Roman" w:hAnsi="Times New Roman" w:cs="Times New Roman"/>
          <w:i/>
          <w:sz w:val="28"/>
          <w:szCs w:val="28"/>
          <w:lang w:val="kk-KZ" w:eastAsia="ru-RU"/>
        </w:rPr>
        <w:t>f</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8"/>
          <w:lang w:val="en-US" w:eastAsia="ru-RU"/>
        </w:rPr>
        <w:sym w:font="Symbol" w:char="F061"/>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тәуелділігіндегі </w:t>
      </w:r>
      <w:r w:rsidRPr="00F300F8">
        <w:rPr>
          <w:rFonts w:ascii="Times New Roman" w:eastAsia="Times New Roman" w:hAnsi="Times New Roman" w:cs="Times New Roman"/>
          <w:position w:val="-24"/>
          <w:sz w:val="28"/>
          <w:szCs w:val="28"/>
          <w:lang w:val="en-US" w:eastAsia="ru-RU"/>
        </w:rPr>
        <w:object w:dxaOrig="1660" w:dyaOrig="620">
          <v:shape id="_x0000_i1094" type="#_x0000_t75" style="width:84pt;height:30pt" o:ole="">
            <v:imagedata r:id="rId217" o:title=""/>
          </v:shape>
          <o:OLEObject Type="Embed" ProgID="Equation.3" ShapeID="_x0000_i1094" DrawAspect="Content" ObjectID="_1793024992" r:id="rId218"/>
        </w:object>
      </w:r>
      <w:r w:rsidRPr="00F300F8">
        <w:rPr>
          <w:rFonts w:ascii="Times New Roman" w:eastAsia="Times New Roman" w:hAnsi="Times New Roman" w:cs="Times New Roman"/>
          <w:sz w:val="28"/>
          <w:szCs w:val="24"/>
          <w:lang w:val="kk-KZ" w:eastAsia="ru-RU"/>
        </w:rPr>
        <w:t xml:space="preserve"> теңдеуінің интегралы болып табылатын </w:t>
      </w:r>
      <w:r w:rsidRPr="00F300F8">
        <w:rPr>
          <w:rFonts w:ascii="Times New Roman" w:eastAsia="Times New Roman" w:hAnsi="Times New Roman" w:cs="Times New Roman"/>
          <w:position w:val="-32"/>
          <w:sz w:val="28"/>
          <w:szCs w:val="28"/>
          <w:lang w:eastAsia="ru-RU"/>
        </w:rPr>
        <w:object w:dxaOrig="1600" w:dyaOrig="760">
          <v:shape id="_x0000_i1095" type="#_x0000_t75" style="width:84pt;height:36pt" o:ole="">
            <v:imagedata r:id="rId219" o:title=""/>
          </v:shape>
          <o:OLEObject Type="Embed" ProgID="Equation.3" ShapeID="_x0000_i1095" DrawAspect="Content" ObjectID="_1793024993" r:id="rId220"/>
        </w:object>
      </w:r>
      <w:r w:rsidRPr="00F300F8">
        <w:rPr>
          <w:rFonts w:ascii="Times New Roman" w:eastAsia="Times New Roman" w:hAnsi="Times New Roman" w:cs="Times New Roman"/>
          <w:sz w:val="28"/>
          <w:szCs w:val="24"/>
          <w:lang w:val="kk-KZ" w:eastAsia="ru-RU"/>
        </w:rPr>
        <w:t xml:space="preserve"> экспоненциалды интеграл қатарына жылдам конвергенциясына негізделген. Әдісті қолдану үшін интегралдағы айнымалылар ауыстырылады және қатарға кеңейтіледі. Логарифмдеуден кейін активтену энергиясын Е есептеуге мүмкіндік беретін кеңейту коэффициенттері анықталады.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0"/>
          <w:sz w:val="28"/>
          <w:szCs w:val="28"/>
          <w:lang w:val="en-US" w:eastAsia="ru-RU"/>
        </w:rPr>
        <w:object w:dxaOrig="3760" w:dyaOrig="720">
          <v:shape id="_x0000_i1096" type="#_x0000_t75" style="width:186pt;height:36pt" o:ole="">
            <v:imagedata r:id="rId221" o:title=""/>
          </v:shape>
          <o:OLEObject Type="Embed" ProgID="Equation.3" ShapeID="_x0000_i1096" DrawAspect="Content" ObjectID="_1793024994" r:id="rId222"/>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(43)</w:t>
      </w:r>
    </w:p>
    <w:p w:rsidR="00F300F8" w:rsidRPr="00F300F8" w:rsidRDefault="00F300F8" w:rsidP="00F300F8">
      <w:pPr>
        <w:spacing w:after="0" w:line="240" w:lineRule="auto"/>
        <w:rPr>
          <w:rFonts w:ascii="Calibri" w:eastAsia="Times New Roman" w:hAnsi="Calibri" w:cs="Calibri"/>
          <w:lang w:val="kk-KZ"/>
        </w:rPr>
      </w:pPr>
    </w:p>
    <w:p w:rsid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w:t>
      </w:r>
    </w:p>
    <w:p w:rsidR="00C252C5" w:rsidRPr="00F300F8" w:rsidRDefault="00C252C5"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10"/>
          <w:sz w:val="28"/>
          <w:szCs w:val="28"/>
          <w:lang w:val="en-US" w:eastAsia="ru-RU"/>
        </w:rPr>
        <w:object w:dxaOrig="1420" w:dyaOrig="360">
          <v:shape id="_x0000_i1097" type="#_x0000_t75" style="width:1in;height:18pt" o:ole="">
            <v:imagedata r:id="rId223" o:title=""/>
          </v:shape>
          <o:OLEObject Type="Embed" ProgID="Equation.3" ShapeID="_x0000_i1097" DrawAspect="Content" ObjectID="_1793024995" r:id="rId224"/>
        </w:object>
      </w:r>
      <w:r w:rsidRPr="00F300F8">
        <w:rPr>
          <w:rFonts w:ascii="Times New Roman" w:eastAsia="Times New Roman" w:hAnsi="Times New Roman" w:cs="Times New Roman"/>
          <w:sz w:val="28"/>
          <w:szCs w:val="28"/>
          <w:lang w:val="kk-KZ" w:eastAsia="ru-RU"/>
        </w:rPr>
        <w:t xml:space="preserve"> кезінде</w:t>
      </w:r>
    </w:p>
    <w:p w:rsidR="00C252C5" w:rsidRPr="00F300F8" w:rsidRDefault="00C252C5"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C252C5">
      <w:pPr>
        <w:spacing w:after="0" w:line="240" w:lineRule="auto"/>
        <w:ind w:firstLine="708"/>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val="en-US" w:eastAsia="ru-RU"/>
        </w:rPr>
        <w:object w:dxaOrig="1620" w:dyaOrig="760">
          <v:shape id="_x0000_i1098" type="#_x0000_t75" style="width:84pt;height:36pt" o:ole="">
            <v:imagedata r:id="rId225" o:title=""/>
          </v:shape>
          <o:OLEObject Type="Embed" ProgID="Equation.3" ShapeID="_x0000_i1098" DrawAspect="Content" ObjectID="_1793024996" r:id="rId226"/>
        </w:object>
      </w:r>
      <w:r w:rsidRPr="00F300F8">
        <w:rPr>
          <w:rFonts w:ascii="Times New Roman" w:eastAsia="Times New Roman" w:hAnsi="Times New Roman" w:cs="Times New Roman"/>
          <w:sz w:val="28"/>
          <w:szCs w:val="28"/>
          <w:lang w:val="kk-KZ" w:eastAsia="ru-RU"/>
        </w:rPr>
        <w:t xml:space="preserve">             </w:t>
      </w:r>
      <w:r w:rsidR="00C252C5" w:rsidRP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(44)</w:t>
      </w:r>
    </w:p>
    <w:p w:rsidR="00F300F8" w:rsidRPr="00F300F8" w:rsidRDefault="00F300F8" w:rsidP="00F300F8">
      <w:pPr>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C252C5">
      <w:pPr>
        <w:spacing w:after="0" w:line="240" w:lineRule="auto"/>
        <w:ind w:firstLine="708"/>
        <w:rPr>
          <w:rFonts w:ascii="Times New Roman" w:eastAsia="Times New Roman" w:hAnsi="Times New Roman" w:cs="Times New Roman"/>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n</w:t>
      </w:r>
      <w:r w:rsidRPr="00F300F8">
        <w:rPr>
          <w:rFonts w:ascii="Times New Roman" w:eastAsiaTheme="minorEastAsia" w:hAnsi="Times New Roman" w:cs="Times New Roman"/>
          <w:color w:val="000000" w:themeColor="text1"/>
          <w:sz w:val="28"/>
          <w:szCs w:val="28"/>
          <w:lang w:val="en-US" w:eastAsia="ru-RU"/>
        </w:rPr>
        <w:sym w:font="Symbol" w:char="F0B9"/>
      </w:r>
      <w:r w:rsidRPr="00F300F8">
        <w:rPr>
          <w:rFonts w:ascii="Times New Roman" w:eastAsiaTheme="minorEastAsia" w:hAnsi="Times New Roman" w:cs="Times New Roman"/>
          <w:color w:val="000000" w:themeColor="text1"/>
          <w:sz w:val="28"/>
          <w:szCs w:val="28"/>
          <w:lang w:val="kk-KZ" w:eastAsia="ru-RU"/>
        </w:rPr>
        <w:t xml:space="preserve">1  үшін          </w:t>
      </w:r>
      <w:r w:rsidR="00C252C5" w:rsidRP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position w:val="-48"/>
          <w:sz w:val="28"/>
          <w:szCs w:val="28"/>
          <w:lang w:val="en-US" w:eastAsia="ru-RU"/>
        </w:rPr>
        <w:object w:dxaOrig="3360" w:dyaOrig="1140">
          <v:shape id="_x0000_i1099" type="#_x0000_t75" style="width:168pt;height:60pt" o:ole="">
            <v:imagedata r:id="rId227" o:title=""/>
          </v:shape>
          <o:OLEObject Type="Embed" ProgID="Equation.3" ShapeID="_x0000_i1099" DrawAspect="Content" ObjectID="_1793024997" r:id="rId228"/>
        </w:object>
      </w:r>
      <w:r w:rsidR="00C252C5">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(45)</w:t>
      </w:r>
    </w:p>
    <w:p w:rsidR="00F300F8" w:rsidRPr="00F300F8" w:rsidRDefault="00F300F8" w:rsidP="00F300F8">
      <w:pPr>
        <w:spacing w:after="0" w:line="240" w:lineRule="auto"/>
        <w:ind w:firstLine="708"/>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C252C5">
      <w:pPr>
        <w:spacing w:after="0" w:line="240" w:lineRule="auto"/>
        <w:ind w:firstLine="708"/>
        <w:jc w:val="right"/>
        <w:rPr>
          <w:rFonts w:ascii="Times New Roman" w:eastAsia="Times New Roman" w:hAnsi="Times New Roman" w:cs="Times New Roman"/>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 xml:space="preserve">n=1 үшін  </w:t>
      </w:r>
      <w:r w:rsidR="00C252C5">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position w:val="-10"/>
          <w:sz w:val="28"/>
          <w:szCs w:val="28"/>
          <w:lang w:val="en-US" w:eastAsia="ru-RU"/>
        </w:rPr>
        <w:object w:dxaOrig="1540" w:dyaOrig="340">
          <v:shape id="_x0000_i1100" type="#_x0000_t75" style="width:78pt;height:18pt" o:ole="">
            <v:imagedata r:id="rId229" o:title=""/>
          </v:shape>
          <o:OLEObject Type="Embed" ProgID="Equation.3" ShapeID="_x0000_i1100" DrawAspect="Content" ObjectID="_1793024998" r:id="rId230"/>
        </w:object>
      </w:r>
      <w:r w:rsidRPr="00F300F8">
        <w:rPr>
          <w:rFonts w:ascii="Times New Roman" w:eastAsia="Times New Roman" w:hAnsi="Times New Roman" w:cs="Times New Roman"/>
          <w:sz w:val="28"/>
          <w:szCs w:val="28"/>
          <w:lang w:val="kk-KZ" w:eastAsia="ru-RU"/>
        </w:rPr>
        <w:t xml:space="preserve">                                         (46)</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Теңдеудің оң жақ бөлігінің бірінші мүшесі бар, оны реакциялар жүретін температура интервалдарының көпшілігі үшін іс жүзінде тұрақты деп санауға болады. Сондықтан log(g(α))-ның Т-ға тәуелділігін графигін салғанда және реакция ретін дұрыс таңдағанда, көлбеулігі активтену энергиясын анықтауға мүмкіндік беретін түзу алуға болады. Коатс-Редферн әдісі бір уақытта реакция ретін және активтену энергиясын анықтау мүмкіндігінің артықшылығына ие, бұл оны басқа әдістерге қарағанда дәлірек етеді. Айтылған әдісті активтену энергиясы мен реакция ретін анықтаудың ең дәл әдісі деп санайтын көптеген жақтаушылар бар.</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Коатс-Редферн теңдеуін дифференциалдық-термиялық талдау </w:t>
      </w:r>
      <w:r w:rsidRPr="00F300F8">
        <w:rPr>
          <w:rFonts w:ascii="Times New Roman" w:eastAsia="Times New Roman" w:hAnsi="Times New Roman" w:cs="Times New Roman"/>
          <w:sz w:val="28"/>
          <w:szCs w:val="28"/>
          <w:lang w:val="kk-KZ" w:eastAsia="ru-RU"/>
        </w:rPr>
        <w:t>(ДТА) [169 p. 4]</w:t>
      </w:r>
      <w:r w:rsidRPr="00F300F8">
        <w:rPr>
          <w:rFonts w:ascii="Times New Roman" w:eastAsia="Times New Roman" w:hAnsi="Times New Roman" w:cs="Times New Roman"/>
          <w:sz w:val="28"/>
          <w:szCs w:val="24"/>
          <w:lang w:val="kk-KZ" w:eastAsia="ru-RU"/>
        </w:rPr>
        <w:t xml:space="preserve"> кезінде алынған деректерді өңдеу үшін қолдануға болады. Бұл жағдайда ол басқа формаға айналады.</w:t>
      </w: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val="en-US" w:eastAsia="ru-RU"/>
        </w:rPr>
        <w:object w:dxaOrig="4120" w:dyaOrig="960">
          <v:shape id="_x0000_i1101" type="#_x0000_t75" style="width:204pt;height:48pt" o:ole="">
            <v:imagedata r:id="rId231" o:title=""/>
          </v:shape>
          <o:OLEObject Type="Embed" ProgID="Equation.3" ShapeID="_x0000_i1101" DrawAspect="Content" ObjectID="_1793024999" r:id="rId232"/>
        </w:object>
      </w:r>
      <w:r w:rsidRPr="00F300F8">
        <w:rPr>
          <w:rFonts w:ascii="Times New Roman" w:eastAsia="Times New Roman" w:hAnsi="Times New Roman" w:cs="Times New Roman"/>
          <w:sz w:val="28"/>
          <w:szCs w:val="28"/>
          <w:lang w:val="kk-KZ" w:eastAsia="ru-RU"/>
        </w:rPr>
        <w:t xml:space="preserve">                          (47)</w:t>
      </w:r>
    </w:p>
    <w:p w:rsidR="00F300F8" w:rsidRPr="00F300F8" w:rsidRDefault="00F300F8" w:rsidP="00F300F8">
      <w:pPr>
        <w:spacing w:after="0" w:line="240" w:lineRule="auto"/>
        <w:ind w:firstLine="708"/>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8"/>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 xml:space="preserve">n=1 үшін                                              </w:t>
      </w: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62"/>
          <w:sz w:val="28"/>
          <w:szCs w:val="28"/>
          <w:lang w:val="en-US" w:eastAsia="ru-RU"/>
        </w:rPr>
        <w:object w:dxaOrig="4660" w:dyaOrig="1359">
          <v:shape id="_x0000_i1102" type="#_x0000_t75" style="width:234pt;height:66pt" o:ole="">
            <v:imagedata r:id="rId233" o:title=""/>
          </v:shape>
          <o:OLEObject Type="Embed" ProgID="Equation.3" ShapeID="_x0000_i1102" DrawAspect="Content" ObjectID="_1793025000" r:id="rId234"/>
        </w:object>
      </w:r>
      <w:r w:rsidRPr="00F300F8">
        <w:rPr>
          <w:rFonts w:ascii="Times New Roman" w:eastAsia="Times New Roman" w:hAnsi="Times New Roman" w:cs="Times New Roman"/>
          <w:sz w:val="28"/>
          <w:szCs w:val="28"/>
          <w:lang w:val="kk-KZ" w:eastAsia="ru-RU"/>
        </w:rPr>
        <w:t xml:space="preserve">                     (48)</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мұнда А – ДТА қисығы астындағы жалпы аудан; α – температура; T</w:t>
      </w:r>
      <w:r w:rsidRPr="00F300F8">
        <w:rPr>
          <w:rFonts w:ascii="Times New Roman" w:eastAsia="Times New Roman" w:hAnsi="Times New Roman" w:cs="Times New Roman"/>
          <w:sz w:val="28"/>
          <w:szCs w:val="28"/>
          <w:vertAlign w:val="subscript"/>
          <w:lang w:val="kk-KZ"/>
        </w:rPr>
        <w:t>0</w:t>
      </w:r>
      <w:r w:rsidRPr="00F300F8">
        <w:rPr>
          <w:rFonts w:ascii="Times New Roman" w:eastAsia="Times New Roman" w:hAnsi="Times New Roman" w:cs="Times New Roman"/>
          <w:sz w:val="28"/>
          <w:szCs w:val="28"/>
          <w:lang w:val="kk-KZ"/>
        </w:rPr>
        <w:t>-ден T-ге өзгерген кезде ДТА қисығымен шектелген аудан.</w:t>
      </w:r>
    </w:p>
    <w:p w:rsidR="00F300F8" w:rsidRPr="00F300F8" w:rsidRDefault="00F300F8" w:rsidP="00F300F8">
      <w:pPr>
        <w:spacing w:after="0" w:line="240" w:lineRule="auto"/>
        <w:ind w:firstLine="709"/>
        <w:jc w:val="both"/>
        <w:rPr>
          <w:rFonts w:ascii="Times New Roman" w:eastAsia="Times New Roman" w:hAnsi="Times New Roman" w:cs="Times New Roman"/>
          <w:color w:val="FF0000"/>
          <w:sz w:val="28"/>
          <w:szCs w:val="28"/>
          <w:lang w:val="kk-KZ"/>
        </w:rPr>
      </w:pPr>
      <w:r w:rsidRPr="00F300F8">
        <w:rPr>
          <w:rFonts w:ascii="Times New Roman" w:eastAsia="Times New Roman" w:hAnsi="Times New Roman" w:cs="Times New Roman"/>
          <w:sz w:val="28"/>
          <w:szCs w:val="28"/>
          <w:lang w:val="kk-KZ"/>
        </w:rPr>
        <w:t xml:space="preserve">Андерсон және басқа авторлар [170] экспоненциалды интегралды қатарға ыдырату кезінде көптеген мүшелерді ескере отырып, Коутс-Редферн теңдеуіне жақсартылған түзетулер енгізуді ұсынды. Алайда, осы түзетулерді қолданатын есептеулер күрделілікті ақтамайды, өйткені активтену энергиясы мен жиілік коэффициентінің түзетілген мәндері әдеттегі (45) және (46) теңдеулері арқылы есептелген мәндерден айтарлықтай ерекшеленбейді (33-суретті қараңыз).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Дойл әдісі [171] жоғары молекулалық қосылыстардан жоғары ұшқыш заттардың булану процестерінің кинетикалық параметрлерін есептеу үшін арналған. Мұндай процестер үшін реакция дәрежесін анықтау мүмкін емес, бірақ m</w:t>
      </w:r>
      <w:r w:rsidRPr="00F300F8">
        <w:rPr>
          <w:rFonts w:ascii="Times New Roman" w:eastAsia="Times New Roman" w:hAnsi="Times New Roman" w:cs="Times New Roman"/>
          <w:sz w:val="28"/>
          <w:szCs w:val="28"/>
          <w:vertAlign w:val="subscript"/>
          <w:lang w:val="kk-KZ" w:eastAsia="ru-RU"/>
        </w:rPr>
        <w:t>eva</w:t>
      </w:r>
      <w:r w:rsidRPr="00F300F8">
        <w:rPr>
          <w:rFonts w:ascii="Times New Roman" w:eastAsia="Times New Roman" w:hAnsi="Times New Roman" w:cs="Times New Roman"/>
          <w:sz w:val="28"/>
          <w:szCs w:val="28"/>
          <w:lang w:val="kk-KZ" w:eastAsia="ru-RU"/>
        </w:rPr>
        <w:t>-ның буланбаған массасының айқын үлесін және m</w:t>
      </w:r>
      <w:r w:rsidRPr="00F300F8">
        <w:rPr>
          <w:rFonts w:ascii="Times New Roman" w:eastAsia="Times New Roman" w:hAnsi="Times New Roman" w:cs="Times New Roman"/>
          <w:sz w:val="28"/>
          <w:szCs w:val="28"/>
          <w:vertAlign w:val="subscript"/>
          <w:lang w:val="kk-KZ" w:eastAsia="ru-RU"/>
        </w:rPr>
        <w:t>rem</w:t>
      </w:r>
      <w:r w:rsidRPr="00F300F8">
        <w:rPr>
          <w:rFonts w:ascii="Times New Roman" w:eastAsia="Times New Roman" w:hAnsi="Times New Roman" w:cs="Times New Roman"/>
          <w:sz w:val="28"/>
          <w:szCs w:val="28"/>
          <w:lang w:val="kk-KZ" w:eastAsia="ru-RU"/>
        </w:rPr>
        <w:t xml:space="preserve"> затының буланған массасының айқын үлесін есептеуге болады.</w: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m</w:t>
      </w:r>
      <w:r w:rsidRPr="00F300F8">
        <w:rPr>
          <w:rFonts w:ascii="Times New Roman" w:eastAsiaTheme="minorEastAsia" w:hAnsi="Times New Roman" w:cs="Times New Roman"/>
          <w:color w:val="000000" w:themeColor="text1"/>
          <w:sz w:val="28"/>
          <w:szCs w:val="28"/>
          <w:vertAlign w:val="subscript"/>
          <w:lang w:val="kk-KZ" w:eastAsia="ru-RU"/>
        </w:rPr>
        <w:t>eva</w:t>
      </w:r>
      <w:r w:rsidRPr="00F300F8">
        <w:rPr>
          <w:rFonts w:ascii="Times New Roman" w:eastAsiaTheme="minorEastAsia" w:hAnsi="Times New Roman" w:cs="Times New Roman"/>
          <w:color w:val="000000" w:themeColor="text1"/>
          <w:sz w:val="28"/>
          <w:szCs w:val="28"/>
          <w:lang w:val="kk-KZ" w:eastAsia="ru-RU"/>
        </w:rPr>
        <w:t xml:space="preserve"> = 1</w:t>
      </w:r>
      <w:r w:rsidRPr="00F300F8">
        <w:rPr>
          <w:rFonts w:ascii="Times New Roman" w:eastAsiaTheme="minorEastAsia" w:hAnsi="Times New Roman" w:cs="Times New Roman"/>
          <w:color w:val="000000" w:themeColor="text1"/>
          <w:sz w:val="28"/>
          <w:szCs w:val="28"/>
          <w:lang w:val="en-US" w:eastAsia="ru-RU"/>
        </w:rPr>
        <w:sym w:font="Symbol" w:char="F02D"/>
      </w:r>
      <w:r w:rsidRPr="00F300F8">
        <w:rPr>
          <w:rFonts w:ascii="Times New Roman" w:eastAsiaTheme="minorEastAsia" w:hAnsi="Times New Roman" w:cs="Times New Roman"/>
          <w:color w:val="000000" w:themeColor="text1"/>
          <w:sz w:val="28"/>
          <w:szCs w:val="28"/>
          <w:lang w:val="kk-KZ" w:eastAsia="ru-RU"/>
        </w:rPr>
        <w:t>m</w:t>
      </w:r>
      <w:r w:rsidRPr="00F300F8">
        <w:rPr>
          <w:rFonts w:ascii="Times New Roman" w:eastAsiaTheme="minorEastAsia" w:hAnsi="Times New Roman" w:cs="Times New Roman"/>
          <w:color w:val="000000" w:themeColor="text1"/>
          <w:sz w:val="28"/>
          <w:szCs w:val="28"/>
          <w:vertAlign w:val="subscript"/>
          <w:lang w:val="kk-KZ" w:eastAsia="ru-RU"/>
        </w:rPr>
        <w:t xml:space="preserve">rem                                                                 </w:t>
      </w:r>
      <w:r w:rsidRPr="00F300F8">
        <w:rPr>
          <w:rFonts w:ascii="Times New Roman" w:eastAsia="Times New Roman" w:hAnsi="Times New Roman" w:cs="Times New Roman"/>
          <w:sz w:val="28"/>
          <w:szCs w:val="28"/>
          <w:lang w:val="kk-KZ" w:eastAsia="ru-RU"/>
        </w:rPr>
        <w:t>(49)</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ТГ қисығының көлбеуінен буланудың айқын жылдамдығын анықтауға болады: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val="en-US" w:eastAsia="ru-RU"/>
        </w:rPr>
        <w:object w:dxaOrig="1800" w:dyaOrig="620">
          <v:shape id="_x0000_i1103" type="#_x0000_t75" style="width:90pt;height:30pt" o:ole="">
            <v:imagedata r:id="rId235" o:title=""/>
          </v:shape>
          <o:OLEObject Type="Embed" ProgID="Equation.3" ShapeID="_x0000_i1103" DrawAspect="Content" ObjectID="_1793025001" r:id="rId236"/>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(50)</w:t>
      </w:r>
    </w:p>
    <w:p w:rsidR="00F300F8" w:rsidRPr="00F300F8" w:rsidRDefault="00F300F8" w:rsidP="00F300F8">
      <w:pPr>
        <w:spacing w:after="0" w:line="240" w:lineRule="auto"/>
        <w:ind w:firstLine="454"/>
        <w:jc w:val="center"/>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454"/>
        <w:jc w:val="center"/>
        <w:rPr>
          <w:rFonts w:ascii="Times New Roman" w:eastAsiaTheme="minorEastAsia" w:hAnsi="Times New Roman" w:cs="Times New Roman"/>
          <w:color w:val="000000" w:themeColor="text1"/>
          <w:sz w:val="28"/>
          <w:szCs w:val="28"/>
          <w:lang w:eastAsia="ru-RU"/>
        </w:rPr>
      </w:pPr>
      <w:r w:rsidRPr="00F300F8">
        <w:rPr>
          <w:rFonts w:ascii="Times New Roman" w:eastAsiaTheme="minorEastAsia" w:hAnsi="Times New Roman" w:cs="Times New Roman"/>
          <w:noProof/>
          <w:color w:val="000000" w:themeColor="text1"/>
          <w:sz w:val="28"/>
          <w:szCs w:val="28"/>
          <w:lang w:eastAsia="ru-RU"/>
        </w:rPr>
        <w:drawing>
          <wp:inline distT="0" distB="0" distL="0" distR="0" wp14:anchorId="73FB8805" wp14:editId="139E1956">
            <wp:extent cx="3197090" cy="270000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 19.wmf"/>
                    <pic:cNvPicPr/>
                  </pic:nvPicPr>
                  <pic:blipFill rotWithShape="1">
                    <a:blip r:embed="rId237" cstate="print">
                      <a:extLst>
                        <a:ext uri="{28A0092B-C50C-407E-A947-70E740481C1C}">
                          <a14:useLocalDpi xmlns:a14="http://schemas.microsoft.com/office/drawing/2010/main" val="0"/>
                        </a:ext>
                      </a:extLst>
                    </a:blip>
                    <a:srcRect l="9877" t="9048" r="11747" b="4496"/>
                    <a:stretch/>
                  </pic:blipFill>
                  <pic:spPr bwMode="auto">
                    <a:xfrm>
                      <a:off x="0" y="0"/>
                      <a:ext cx="3197090" cy="270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33 – </w:t>
      </w:r>
      <w:r w:rsidRPr="00F300F8">
        <w:rPr>
          <w:rFonts w:ascii="Times New Roman" w:eastAsia="Times New Roman" w:hAnsi="Times New Roman" w:cs="Times New Roman"/>
          <w:sz w:val="28"/>
          <w:szCs w:val="24"/>
          <w:lang w:val="kk-KZ" w:eastAsia="ru-RU"/>
        </w:rPr>
        <w:t>Коутс-Редферн теңдеуін (43) пайдалана отырып, Андерсон түзетулерін ескеріп (тұтас сызық)  және ескермей (үзік сызық) активтену энергиясын және экспоненциалды факторды есептеу графигі</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Егер белгілі бір </w:t>
      </w:r>
      <w:r w:rsidRPr="00F300F8">
        <w:rPr>
          <w:rFonts w:ascii="Times New Roman" w:eastAsia="Times New Roman" w:hAnsi="Times New Roman" w:cs="Times New Roman"/>
          <w:sz w:val="28"/>
          <w:szCs w:val="28"/>
          <w:lang w:val="kk-KZ" w:eastAsia="ru-RU"/>
        </w:rPr>
        <w:t>m</w:t>
      </w:r>
      <w:r w:rsidRPr="00F300F8">
        <w:rPr>
          <w:rFonts w:ascii="Times New Roman" w:eastAsia="Times New Roman" w:hAnsi="Times New Roman" w:cs="Times New Roman"/>
          <w:sz w:val="28"/>
          <w:szCs w:val="28"/>
          <w:vertAlign w:val="subscript"/>
          <w:lang w:val="kk-KZ" w:eastAsia="ru-RU"/>
        </w:rPr>
        <w:t>rem</w:t>
      </w:r>
      <w:r w:rsidRPr="00F300F8">
        <w:rPr>
          <w:rFonts w:ascii="Times New Roman" w:eastAsia="Times New Roman" w:hAnsi="Times New Roman" w:cs="Times New Roman"/>
          <w:sz w:val="28"/>
          <w:szCs w:val="24"/>
          <w:lang w:val="kk-KZ" w:eastAsia="ru-RU"/>
        </w:rPr>
        <w:t xml:space="preserve"> сатысында буланған жалпы массалық үлес және осы </w:t>
      </w:r>
      <w:r w:rsidRPr="00F300F8">
        <w:rPr>
          <w:rFonts w:ascii="Times New Roman" w:eastAsia="Times New Roman" w:hAnsi="Times New Roman" w:cs="Times New Roman"/>
          <w:sz w:val="28"/>
          <w:szCs w:val="28"/>
          <w:lang w:val="kk-KZ" w:eastAsia="ru-RU"/>
        </w:rPr>
        <w:t>m</w:t>
      </w:r>
      <w:r w:rsidRPr="00F300F8">
        <w:rPr>
          <w:rFonts w:ascii="Times New Roman" w:eastAsia="Times New Roman" w:hAnsi="Times New Roman" w:cs="Times New Roman"/>
          <w:sz w:val="28"/>
          <w:szCs w:val="28"/>
          <w:vertAlign w:val="subscript"/>
          <w:lang w:val="kk-KZ" w:eastAsia="ru-RU"/>
        </w:rPr>
        <w:t>eva</w:t>
      </w:r>
      <w:r w:rsidRPr="00F300F8">
        <w:rPr>
          <w:rFonts w:ascii="Times New Roman" w:eastAsia="Times New Roman" w:hAnsi="Times New Roman" w:cs="Times New Roman"/>
          <w:sz w:val="28"/>
          <w:szCs w:val="24"/>
          <w:lang w:val="kk-KZ" w:eastAsia="ru-RU"/>
        </w:rPr>
        <w:t xml:space="preserve"> сатысы толығымен аяқталғаннан кейін қалған массалық үлес белгілі болса, онда осы кезеңнің </w:t>
      </w:r>
      <w:r w:rsidRPr="00F300F8">
        <w:rPr>
          <w:rFonts w:ascii="Times New Roman" w:eastAsia="Times New Roman" w:hAnsi="Times New Roman" w:cs="Times New Roman"/>
          <w:sz w:val="28"/>
          <w:szCs w:val="28"/>
          <w:lang w:val="kk-KZ" w:eastAsia="ru-RU"/>
        </w:rPr>
        <w:t>(h)</w:t>
      </w:r>
      <w:r w:rsidRPr="00F300F8">
        <w:rPr>
          <w:rFonts w:ascii="Times New Roman" w:eastAsia="Times New Roman" w:hAnsi="Times New Roman" w:cs="Times New Roman"/>
          <w:sz w:val="28"/>
          <w:szCs w:val="24"/>
          <w:lang w:val="kk-KZ" w:eastAsia="ru-RU"/>
        </w:rPr>
        <w:t xml:space="preserve"> нақты дәрежесін келесідей есептеуге болады:</w:t>
      </w:r>
    </w:p>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val="en-US" w:eastAsia="ru-RU"/>
        </w:rPr>
        <w:object w:dxaOrig="1520" w:dyaOrig="680">
          <v:shape id="_x0000_i1104" type="#_x0000_t75" style="width:78pt;height:36pt" o:ole="">
            <v:imagedata r:id="rId238" o:title=""/>
          </v:shape>
          <o:OLEObject Type="Embed" ProgID="Equation.3" ShapeID="_x0000_i1104" DrawAspect="Content" ObjectID="_1793025002" r:id="rId239"/>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(51)</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Сонда</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val="en-US" w:eastAsia="ru-RU"/>
        </w:rPr>
        <w:object w:dxaOrig="1820" w:dyaOrig="620">
          <v:shape id="_x0000_i1105" type="#_x0000_t75" style="width:90pt;height:30pt" o:ole="">
            <v:imagedata r:id="rId240" o:title=""/>
          </v:shape>
          <o:OLEObject Type="Embed" ProgID="Equation.3" ShapeID="_x0000_i1105" DrawAspect="Content" ObjectID="_1793025003" r:id="rId241"/>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(52)</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Осы кезеңдегі булану жылдамдығы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1260" w:dyaOrig="620">
          <v:shape id="_x0000_i1106" type="#_x0000_t75" style="width:66pt;height:30pt" o:ole="">
            <v:imagedata r:id="rId242" o:title=""/>
          </v:shape>
          <o:OLEObject Type="Embed" ProgID="Equation.3" ShapeID="_x0000_i1106" DrawAspect="Content" ObjectID="_1793025004" r:id="rId243"/>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(53)</w:t>
      </w:r>
    </w:p>
    <w:p w:rsidR="00F300F8" w:rsidRPr="00F300F8" w:rsidRDefault="00F300F8" w:rsidP="00F300F8">
      <w:pPr>
        <w:spacing w:after="0" w:line="240" w:lineRule="auto"/>
        <w:ind w:firstLine="454"/>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мұнда r – булану жылдамдығының константасы, ал</w:t>
      </w:r>
    </w:p>
    <w:p w:rsidR="00F300F8" w:rsidRPr="00F300F8" w:rsidRDefault="00F300F8" w:rsidP="00F300F8">
      <w:pPr>
        <w:spacing w:after="0" w:line="240" w:lineRule="auto"/>
        <w:ind w:firstLine="798"/>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i/>
          <w:sz w:val="28"/>
          <w:szCs w:val="28"/>
          <w:lang w:val="kk-KZ" w:eastAsia="ru-RU"/>
        </w:rPr>
        <w:t xml:space="preserve">f </w:t>
      </w:r>
      <w:r w:rsidRPr="00F300F8">
        <w:rPr>
          <w:rFonts w:ascii="Times New Roman" w:eastAsia="Times New Roman" w:hAnsi="Times New Roman" w:cs="Times New Roman"/>
          <w:sz w:val="28"/>
          <w:szCs w:val="28"/>
          <w:lang w:val="kk-KZ" w:eastAsia="ru-RU"/>
        </w:rPr>
        <w:t xml:space="preserve">(h) </w:t>
      </w:r>
      <w:r w:rsidRPr="00F300F8">
        <w:rPr>
          <w:rFonts w:ascii="Times New Roman" w:eastAsiaTheme="minorEastAsia" w:hAnsi="Times New Roman" w:cs="Times New Roman"/>
          <w:color w:val="000000" w:themeColor="text1"/>
          <w:sz w:val="28"/>
          <w:szCs w:val="28"/>
          <w:lang w:val="kk-KZ" w:eastAsia="ru-RU"/>
        </w:rPr>
        <w:t>– реакция ретімен анықталған тәуелділік.</w:t>
      </w:r>
    </w:p>
    <w:p w:rsidR="00F300F8" w:rsidRPr="00F300F8" w:rsidRDefault="00F300F8" w:rsidP="00F300F8">
      <w:pPr>
        <w:spacing w:after="0" w:line="240" w:lineRule="auto"/>
        <w:ind w:firstLine="709"/>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Дойль өзінің әдісіндегі булану жылдамдығының тұрақтысын көрсету үшін r белгісін қолданғанымен, әдеттегі k белгісінен айырмашылығы, атмосфераның құрамын және эксперименттің басқа шарттарын қоса алғанда, әртүрлі факторларға байланысты (тигельдің материалы мен пішінін) осы шаманың эмпирикалық сипатын көрсетеді.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Алайда, эксперименттің тұрақты жағдайында жылдамдық константасы температураға тәуелділіктің Аррениус түрін сақтайды: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10"/>
          <w:sz w:val="28"/>
          <w:szCs w:val="28"/>
          <w:lang w:val="en-US" w:eastAsia="ru-RU"/>
        </w:rPr>
        <w:object w:dxaOrig="1240" w:dyaOrig="360">
          <v:shape id="_x0000_i1107" type="#_x0000_t75" style="width:60pt;height:18pt" o:ole="">
            <v:imagedata r:id="rId244" o:title=""/>
          </v:shape>
          <o:OLEObject Type="Embed" ProgID="Equation.3" ShapeID="_x0000_i1107" DrawAspect="Content" ObjectID="_1793025005" r:id="rId245"/>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(54)</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Эксперименттің белгілі бір шарттарында ε константасын температура интервалының кем дегенде бір бөлігі үшін активтену энергиясы ретінде түсіндіруге болады. (51), (52), (53) және (54) теңдеулерін біріктіріп, келесіні аламыз:</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12"/>
          <w:sz w:val="28"/>
          <w:szCs w:val="28"/>
          <w:lang w:val="en-US" w:eastAsia="ru-RU"/>
        </w:rPr>
        <w:object w:dxaOrig="1480" w:dyaOrig="380">
          <v:shape id="_x0000_i1108" type="#_x0000_t75" style="width:1in;height:18pt" o:ole="">
            <v:imagedata r:id="rId246" o:title=""/>
          </v:shape>
          <o:OLEObject Type="Embed" ProgID="Equation.3" ShapeID="_x0000_i1108" DrawAspect="Content" ObjectID="_1793025006" r:id="rId247"/>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24"/>
          <w:sz w:val="28"/>
          <w:szCs w:val="28"/>
          <w:lang w:eastAsia="ru-RU"/>
        </w:rPr>
        <w:object w:dxaOrig="1520" w:dyaOrig="620">
          <v:shape id="_x0000_i1109" type="#_x0000_t75" style="width:78pt;height:30pt" o:ole="">
            <v:imagedata r:id="rId248" o:title=""/>
          </v:shape>
          <o:OLEObject Type="Embed" ProgID="Equation.3" ShapeID="_x0000_i1109" DrawAspect="Content" ObjectID="_1793025007" r:id="rId249"/>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(55)</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Интегралдағаннан кейін сынақ және қателік арқылы кинетикалық параметрлер </w:t>
      </w:r>
      <w:r w:rsidRPr="00F300F8">
        <w:rPr>
          <w:rFonts w:ascii="Times New Roman" w:eastAsiaTheme="minorEastAsia" w:hAnsi="Times New Roman" w:cs="Times New Roman"/>
          <w:color w:val="000000" w:themeColor="text1"/>
          <w:sz w:val="28"/>
          <w:szCs w:val="28"/>
        </w:rPr>
        <w:sym w:font="Symbol" w:char="F063"/>
      </w:r>
      <w:r w:rsidRPr="00F300F8">
        <w:rPr>
          <w:rFonts w:ascii="Times New Roman" w:eastAsia="Times New Roman" w:hAnsi="Times New Roman" w:cs="Times New Roman"/>
          <w:sz w:val="28"/>
          <w:szCs w:val="28"/>
          <w:lang w:val="kk-KZ"/>
        </w:rPr>
        <w:t>, E және реакция реті анықталады.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Буланудың кинетикалық параметрлерін анықтау кезінде ТГ қисығының </w:t>
      </w:r>
      <w:r w:rsidRPr="00F300F8">
        <w:rPr>
          <w:rFonts w:ascii="Times New Roman" w:eastAsia="Times New Roman" w:hAnsi="Times New Roman" w:cs="Times New Roman"/>
          <w:position w:val="-24"/>
          <w:sz w:val="28"/>
          <w:szCs w:val="28"/>
        </w:rPr>
        <w:object w:dxaOrig="680" w:dyaOrig="620">
          <v:shape id="_x0000_i1110" type="#_x0000_t75" style="width:36pt;height:30pt" o:ole="">
            <v:imagedata r:id="rId250" o:title=""/>
          </v:shape>
          <o:OLEObject Type="Embed" ProgID="Equation.3" ShapeID="_x0000_i1110" DrawAspect="Content" ObjectID="_1793025008" r:id="rId251"/>
        </w:object>
      </w:r>
      <w:r w:rsidRPr="00F300F8">
        <w:rPr>
          <w:rFonts w:ascii="Times New Roman" w:eastAsia="Times New Roman" w:hAnsi="Times New Roman" w:cs="Times New Roman"/>
          <w:sz w:val="28"/>
          <w:szCs w:val="28"/>
          <w:lang w:val="kk-KZ"/>
        </w:rPr>
        <w:t xml:space="preserve">көлбеуін өлшеу дәлдігін арттыру үшін әдетте орташа тік бөліктің кішкене бөлігі қолданылады. Алайда изотермиялық емес жағдайларда төмен булану жылдамдығында мұндай аймақ әр температурада ұстау уақыты жеткіліксіз болғандықтан әрдайым анықталмайды. Дойл әдістерінің кемшіліктері сонымен қатар әрбір жеке кезеңді анықтаудың болып табылады. Мұндай жағдайларда жақындау параметрлерін анықтаумен шектелуге тура келеді. Жако және Озава әдістері [172]  </w:t>
      </w:r>
      <w:r w:rsidRPr="00F300F8">
        <w:rPr>
          <w:rFonts w:ascii="Times New Roman" w:eastAsia="Times New Roman" w:hAnsi="Times New Roman" w:cs="Times New Roman"/>
          <w:position w:val="-24"/>
          <w:sz w:val="28"/>
          <w:szCs w:val="28"/>
          <w:lang w:val="en-US"/>
        </w:rPr>
        <w:object w:dxaOrig="1660" w:dyaOrig="620">
          <v:shape id="_x0000_i1111" type="#_x0000_t75" style="width:84pt;height:30pt" o:ole="">
            <v:imagedata r:id="rId217" o:title=""/>
          </v:shape>
          <o:OLEObject Type="Embed" ProgID="Equation.3" ShapeID="_x0000_i1111" DrawAspect="Content" ObjectID="_1793025009" r:id="rId252"/>
        </w:object>
      </w:r>
      <w:r w:rsidRPr="00F300F8">
        <w:rPr>
          <w:rFonts w:ascii="Times New Roman" w:eastAsia="Times New Roman" w:hAnsi="Times New Roman" w:cs="Times New Roman"/>
          <w:sz w:val="28"/>
          <w:szCs w:val="28"/>
          <w:lang w:val="kk-KZ"/>
        </w:rPr>
        <w:t xml:space="preserve"> кинетикалық теңдеуіне негізделген және k(T) жылдамдық константасын Аррениус </w:t>
      </w:r>
      <w:r w:rsidRPr="00F300F8">
        <w:rPr>
          <w:rFonts w:ascii="Times New Roman" w:eastAsia="Times New Roman" w:hAnsi="Times New Roman" w:cs="Times New Roman"/>
          <w:position w:val="-12"/>
          <w:sz w:val="28"/>
          <w:szCs w:val="28"/>
        </w:rPr>
        <w:object w:dxaOrig="2220" w:dyaOrig="380">
          <v:shape id="_x0000_i1112" type="#_x0000_t75" style="width:114pt;height:18pt" o:ole="">
            <v:imagedata r:id="rId253" o:title=""/>
          </v:shape>
          <o:OLEObject Type="Embed" ProgID="Equation.3" ShapeID="_x0000_i1112" DrawAspect="Content" ObjectID="_1793025010" r:id="rId254"/>
        </w:object>
      </w:r>
      <w:r w:rsidRPr="00F300F8">
        <w:rPr>
          <w:rFonts w:ascii="Times New Roman" w:eastAsia="Times New Roman" w:hAnsi="Times New Roman" w:cs="Times New Roman"/>
          <w:sz w:val="28"/>
          <w:szCs w:val="28"/>
          <w:lang w:val="kk-KZ"/>
        </w:rPr>
        <w:t xml:space="preserve"> тәуелділігімен алмастыратын Дойл әдісінің модификациясы болып табылады.</w:t>
      </w:r>
    </w:p>
    <w:p w:rsidR="00F300F8" w:rsidRPr="00F300F8" w:rsidRDefault="00F300F8" w:rsidP="00F300F8">
      <w:pPr>
        <w:tabs>
          <w:tab w:val="left" w:pos="5436"/>
        </w:tabs>
        <w:spacing w:after="0" w:line="240" w:lineRule="auto"/>
        <w:ind w:firstLine="709"/>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24"/>
          <w:sz w:val="28"/>
          <w:szCs w:val="28"/>
          <w:lang w:val="en-US" w:eastAsia="ru-RU"/>
        </w:rPr>
        <w:object w:dxaOrig="1880" w:dyaOrig="620">
          <v:shape id="_x0000_i1113" type="#_x0000_t75" style="width:96pt;height:30pt" o:ole="">
            <v:imagedata r:id="rId255" o:title=""/>
          </v:shape>
          <o:OLEObject Type="Embed" ProgID="Equation.3" ShapeID="_x0000_i1113" DrawAspect="Content" ObjectID="_1793025011" r:id="rId256"/>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(56)</w:t>
      </w:r>
    </w:p>
    <w:p w:rsidR="00F300F8" w:rsidRPr="00F300F8" w:rsidRDefault="00F300F8" w:rsidP="00F300F8">
      <w:pPr>
        <w:tabs>
          <w:tab w:val="left" w:pos="5436"/>
        </w:tabs>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tabs>
          <w:tab w:val="left" w:pos="5436"/>
        </w:tabs>
        <w:spacing w:after="0" w:line="240" w:lineRule="auto"/>
        <w:ind w:firstLine="709"/>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Бұл теңдеуді интегралдасақ</w:t>
      </w:r>
    </w:p>
    <w:p w:rsidR="00F300F8" w:rsidRPr="00F300F8" w:rsidRDefault="00F300F8" w:rsidP="00F300F8">
      <w:pPr>
        <w:tabs>
          <w:tab w:val="left" w:pos="5436"/>
        </w:tabs>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val="en-US" w:eastAsia="ru-RU"/>
        </w:rPr>
        <w:object w:dxaOrig="2900" w:dyaOrig="760">
          <v:shape id="_x0000_i1114" type="#_x0000_t75" style="width:2in;height:36pt" o:ole="">
            <v:imagedata r:id="rId257" o:title=""/>
          </v:shape>
          <o:OLEObject Type="Embed" ProgID="Equation.3" ShapeID="_x0000_i1114" DrawAspect="Content" ObjectID="_1793025012" r:id="rId258"/>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(57)</w:t>
      </w:r>
    </w:p>
    <w:p w:rsidR="00F300F8" w:rsidRPr="00F300F8" w:rsidRDefault="00F300F8" w:rsidP="00F300F8">
      <w:pPr>
        <w:tabs>
          <w:tab w:val="left" w:pos="5436"/>
        </w:tabs>
        <w:spacing w:after="0" w:line="240" w:lineRule="auto"/>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tabs>
          <w:tab w:val="left" w:pos="5436"/>
        </w:tabs>
        <w:spacing w:after="0" w:line="240" w:lineRule="auto"/>
        <w:ind w:firstLine="709"/>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dT/d</w:t>
      </w:r>
      <w:r w:rsidRPr="00F300F8">
        <w:rPr>
          <w:rFonts w:ascii="Times New Roman" w:eastAsiaTheme="minorEastAsia" w:hAnsi="Times New Roman" w:cs="Times New Roman"/>
          <w:color w:val="000000" w:themeColor="text1"/>
          <w:sz w:val="28"/>
          <w:szCs w:val="28"/>
          <w:lang w:eastAsia="ru-RU"/>
        </w:rPr>
        <w:t>τ</w:t>
      </w:r>
      <w:r w:rsidRPr="00F300F8">
        <w:rPr>
          <w:rFonts w:ascii="Times New Roman" w:eastAsiaTheme="minorEastAsia" w:hAnsi="Times New Roman" w:cs="Times New Roman"/>
          <w:color w:val="000000" w:themeColor="text1"/>
          <w:sz w:val="28"/>
          <w:szCs w:val="28"/>
          <w:lang w:val="kk-KZ" w:eastAsia="ru-RU"/>
        </w:rPr>
        <w:t xml:space="preserve"> = b екенін ескеріп, интегралдық таңбадан тыс тұрақты мәндерді алып, келесіні аламыз</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val="en-US" w:eastAsia="ru-RU"/>
        </w:rPr>
        <w:object w:dxaOrig="2500" w:dyaOrig="760">
          <v:shape id="_x0000_i1115" type="#_x0000_t75" style="width:126pt;height:36pt" o:ole="">
            <v:imagedata r:id="rId259" o:title=""/>
          </v:shape>
          <o:OLEObject Type="Embed" ProgID="Equation.3" ShapeID="_x0000_i1115" DrawAspect="Content" ObjectID="_1793025013" r:id="rId260"/>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(58)</w:t>
      </w:r>
    </w:p>
    <w:p w:rsidR="00F300F8" w:rsidRPr="00F300F8" w:rsidRDefault="00F300F8" w:rsidP="00F300F8">
      <w:pPr>
        <w:tabs>
          <w:tab w:val="left" w:pos="5436"/>
        </w:tabs>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454"/>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мұнда</w:t>
      </w:r>
    </w:p>
    <w:p w:rsidR="00F300F8" w:rsidRPr="00F300F8" w:rsidRDefault="00F300F8" w:rsidP="00F300F8">
      <w:pPr>
        <w:spacing w:after="0" w:line="240" w:lineRule="auto"/>
        <w:jc w:val="right"/>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position w:val="-32"/>
          <w:sz w:val="28"/>
          <w:szCs w:val="28"/>
          <w:lang w:val="en-US" w:eastAsia="ru-RU"/>
        </w:rPr>
        <w:object w:dxaOrig="1640" w:dyaOrig="760">
          <v:shape id="_x0000_i1116" type="#_x0000_t75" style="width:84pt;height:36pt" o:ole="">
            <v:imagedata r:id="rId261" o:title=""/>
          </v:shape>
          <o:OLEObject Type="Embed" ProgID="Equation.3" ShapeID="_x0000_i1116" DrawAspect="Content" ObjectID="_1793025014" r:id="rId262"/>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(59)</w:t>
      </w:r>
    </w:p>
    <w:p w:rsidR="00F300F8" w:rsidRPr="00F300F8" w:rsidRDefault="00F300F8" w:rsidP="00F300F8">
      <w:pPr>
        <w:tabs>
          <w:tab w:val="left" w:pos="5436"/>
        </w:tabs>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мұнда u=E/RT</w:t>
      </w:r>
    </w:p>
    <w:p w:rsidR="00F300F8" w:rsidRPr="00F300F8" w:rsidRDefault="00F300F8" w:rsidP="00F300F8">
      <w:pPr>
        <w:tabs>
          <w:tab w:val="left" w:pos="5436"/>
        </w:tabs>
        <w:spacing w:after="0" w:line="240" w:lineRule="auto"/>
        <w:ind w:firstLine="709"/>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i/>
          <w:color w:val="000000" w:themeColor="text1"/>
          <w:sz w:val="28"/>
          <w:szCs w:val="28"/>
          <w:lang w:val="kk-KZ" w:eastAsia="ru-RU"/>
        </w:rPr>
        <w:t>x</w:t>
      </w:r>
      <w:r w:rsidRPr="00F300F8">
        <w:rPr>
          <w:rFonts w:ascii="Times New Roman" w:eastAsiaTheme="minorEastAsia" w:hAnsi="Times New Roman" w:cs="Times New Roman"/>
          <w:color w:val="000000" w:themeColor="text1"/>
          <w:sz w:val="28"/>
          <w:szCs w:val="28"/>
          <w:lang w:val="kk-KZ" w:eastAsia="ru-RU"/>
        </w:rPr>
        <w:t xml:space="preserve"> – үлгі температурасындағы u мәні.</w:t>
      </w:r>
    </w:p>
    <w:p w:rsidR="00F300F8" w:rsidRPr="00F300F8" w:rsidRDefault="00F300F8" w:rsidP="00F300F8">
      <w:pPr>
        <w:tabs>
          <w:tab w:val="left" w:pos="5436"/>
        </w:tabs>
        <w:spacing w:after="0" w:line="240" w:lineRule="auto"/>
        <w:ind w:firstLine="709"/>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Интегралдың шамасы</w:t>
      </w:r>
    </w:p>
    <w:p w:rsidR="00F300F8" w:rsidRPr="00F300F8" w:rsidRDefault="00F300F8" w:rsidP="00F300F8">
      <w:pPr>
        <w:spacing w:after="0" w:line="240" w:lineRule="auto"/>
        <w:rPr>
          <w:rFonts w:ascii="Calibri" w:eastAsiaTheme="minorEastAsia" w:hAnsi="Calibri" w:cs="Calibri"/>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val="en-US" w:eastAsia="ru-RU"/>
        </w:rPr>
        <w:object w:dxaOrig="2079" w:dyaOrig="740">
          <v:shape id="_x0000_i1117" type="#_x0000_t75" style="width:102pt;height:36pt" o:ole="">
            <v:imagedata r:id="rId263" o:title=""/>
          </v:shape>
          <o:OLEObject Type="Embed" ProgID="Equation.3" ShapeID="_x0000_i1117" DrawAspect="Content" ObjectID="_1793025015" r:id="rId264"/>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(60)</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Дойл х = </w:t>
      </w:r>
      <w:r w:rsidRPr="00F300F8">
        <w:rPr>
          <w:rFonts w:ascii="Times New Roman" w:eastAsia="Times New Roman" w:hAnsi="Times New Roman" w:cs="Times New Roman"/>
          <w:sz w:val="28"/>
          <w:szCs w:val="28"/>
          <w:lang w:eastAsia="ru-RU"/>
        </w:rPr>
        <w:sym w:font="Symbol" w:char="F02D"/>
      </w:r>
      <w:r w:rsidRPr="00F300F8">
        <w:rPr>
          <w:rFonts w:ascii="Times New Roman" w:eastAsia="Times New Roman" w:hAnsi="Times New Roman" w:cs="Times New Roman"/>
          <w:sz w:val="28"/>
          <w:szCs w:val="28"/>
          <w:lang w:val="kk-KZ" w:eastAsia="ru-RU"/>
        </w:rPr>
        <w:t>10-50 үшін құрастырған кестелерде келтірілген.</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Дойл әдісінде TG қисығының көлбеуін өлшеу дәлдігін арттыру үшін әдетте орташа тік сызықтың кішкене бөлігі қолданылады. Дегенмен, төмен булану жылдамдығында изотермиялық емес жағдайларда бұл аймақ әр температурада әсер ету уақыты жеткіліксіз болғандықтан анықталмауы мүмкін. Сонымен қатар, Дойл әдісінің кейбір кемшіліктері бар, мысалы, әрбір жеке кезеңді оқшаулау және </w:t>
      </w:r>
      <w:r w:rsidRPr="00F300F8">
        <w:rPr>
          <w:rFonts w:ascii="Times New Roman" w:eastAsia="Times New Roman" w:hAnsi="Times New Roman" w:cs="Times New Roman"/>
          <w:sz w:val="28"/>
          <w:szCs w:val="28"/>
          <w:lang w:val="kk-KZ" w:eastAsia="ru-RU"/>
        </w:rPr>
        <w:t>M</w:t>
      </w:r>
      <w:r w:rsidRPr="00F300F8">
        <w:rPr>
          <w:rFonts w:ascii="Times New Roman" w:eastAsia="Times New Roman" w:hAnsi="Times New Roman" w:cs="Times New Roman"/>
          <w:sz w:val="28"/>
          <w:szCs w:val="28"/>
          <w:vertAlign w:val="subscript"/>
          <w:lang w:val="kk-KZ" w:eastAsia="ru-RU"/>
        </w:rPr>
        <w:t>eva</w:t>
      </w:r>
      <w:r w:rsidRPr="00F300F8">
        <w:rPr>
          <w:rFonts w:ascii="Times New Roman" w:eastAsia="Times New Roman" w:hAnsi="Times New Roman" w:cs="Times New Roman"/>
          <w:sz w:val="28"/>
          <w:szCs w:val="24"/>
          <w:lang w:val="kk-KZ" w:eastAsia="ru-RU"/>
        </w:rPr>
        <w:t xml:space="preserve"> мен </w:t>
      </w:r>
      <w:r w:rsidRPr="00F300F8">
        <w:rPr>
          <w:rFonts w:ascii="Times New Roman" w:eastAsia="Times New Roman" w:hAnsi="Times New Roman" w:cs="Times New Roman"/>
          <w:sz w:val="28"/>
          <w:szCs w:val="28"/>
          <w:lang w:val="kk-KZ" w:eastAsia="ru-RU"/>
        </w:rPr>
        <w:t>M</w:t>
      </w:r>
      <w:r w:rsidRPr="00F300F8">
        <w:rPr>
          <w:rFonts w:ascii="Times New Roman" w:eastAsia="Times New Roman" w:hAnsi="Times New Roman" w:cs="Times New Roman"/>
          <w:sz w:val="28"/>
          <w:szCs w:val="28"/>
          <w:vertAlign w:val="subscript"/>
          <w:lang w:val="kk-KZ" w:eastAsia="ru-RU"/>
        </w:rPr>
        <w:t>rem</w:t>
      </w:r>
      <w:r w:rsidRPr="00F300F8">
        <w:rPr>
          <w:rFonts w:ascii="Times New Roman" w:eastAsia="Times New Roman" w:hAnsi="Times New Roman" w:cs="Times New Roman"/>
          <w:sz w:val="28"/>
          <w:szCs w:val="24"/>
          <w:lang w:val="kk-KZ" w:eastAsia="ru-RU"/>
        </w:rPr>
        <w:t xml:space="preserve"> анықтау қиындығы, сонымен қатар жуықтау параметрлерін анықтаудағы шектеулер.</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Жако мен Озава әдістері </w:t>
      </w:r>
      <w:r w:rsidRPr="00F300F8">
        <w:rPr>
          <w:rFonts w:ascii="Times New Roman" w:eastAsia="Times New Roman" w:hAnsi="Times New Roman" w:cs="Times New Roman"/>
          <w:position w:val="-24"/>
          <w:sz w:val="28"/>
          <w:szCs w:val="28"/>
          <w:lang w:val="en-US"/>
        </w:rPr>
        <w:object w:dxaOrig="1660" w:dyaOrig="620">
          <v:shape id="_x0000_i1118" type="#_x0000_t75" style="width:84pt;height:30pt" o:ole="">
            <v:imagedata r:id="rId217" o:title=""/>
          </v:shape>
          <o:OLEObject Type="Embed" ProgID="Equation.3" ShapeID="_x0000_i1118" DrawAspect="Content" ObjectID="_1793025016" r:id="rId265"/>
        </w:object>
      </w:r>
      <w:r w:rsidRPr="00F300F8">
        <w:rPr>
          <w:rFonts w:ascii="Times New Roman" w:eastAsia="Times New Roman" w:hAnsi="Times New Roman" w:cs="Times New Roman"/>
          <w:sz w:val="28"/>
          <w:szCs w:val="28"/>
          <w:lang w:val="kk-KZ"/>
        </w:rPr>
        <w:t xml:space="preserve"> кинетикалық теңдеу негізінде алынды, мұнда k(T) Аррениус тәуелділігі </w:t>
      </w:r>
      <w:r w:rsidRPr="00F300F8">
        <w:rPr>
          <w:rFonts w:ascii="Times New Roman" w:eastAsia="Times New Roman" w:hAnsi="Times New Roman" w:cs="Times New Roman"/>
          <w:position w:val="-12"/>
          <w:sz w:val="28"/>
          <w:szCs w:val="28"/>
        </w:rPr>
        <w:object w:dxaOrig="2220" w:dyaOrig="380">
          <v:shape id="_x0000_i1119" type="#_x0000_t75" style="width:114pt;height:18pt" o:ole="">
            <v:imagedata r:id="rId253" o:title=""/>
          </v:shape>
          <o:OLEObject Type="Embed" ProgID="Equation.3" ShapeID="_x0000_i1119" DrawAspect="Content" ObjectID="_1793025017" r:id="rId266"/>
        </w:object>
      </w:r>
      <w:r w:rsidRPr="00F300F8">
        <w:rPr>
          <w:rFonts w:ascii="Times New Roman" w:eastAsia="Times New Roman" w:hAnsi="Times New Roman" w:cs="Times New Roman"/>
          <w:sz w:val="28"/>
          <w:szCs w:val="28"/>
          <w:lang w:val="kk-KZ"/>
        </w:rPr>
        <w:t>-ке ауыстырылады. Жако әдісінде (58) теңдеуінің логарифмін қабылдағанда k</w:t>
      </w:r>
      <w:r w:rsidRPr="00F300F8">
        <w:rPr>
          <w:rFonts w:ascii="Times New Roman" w:eastAsia="Times New Roman" w:hAnsi="Times New Roman" w:cs="Times New Roman"/>
          <w:sz w:val="28"/>
          <w:szCs w:val="28"/>
          <w:vertAlign w:val="subscript"/>
          <w:lang w:val="kk-KZ"/>
        </w:rPr>
        <w:t>0</w:t>
      </w:r>
      <w:r w:rsidRPr="00F300F8">
        <w:rPr>
          <w:rFonts w:ascii="Times New Roman" w:eastAsia="Times New Roman" w:hAnsi="Times New Roman" w:cs="Times New Roman"/>
          <w:sz w:val="28"/>
          <w:szCs w:val="28"/>
          <w:lang w:val="kk-KZ"/>
        </w:rPr>
        <w:t xml:space="preserve"> және E температураға тәуелділік ескерілмесе, log(g(α)) және log(p(x)) мәндерінің арасындағы айырмашылық іс жүзінде температурадан тәуелсіз болады. Жако әдісіндегі Е мәнін анықтау үшін, әртүрлі температурада g(</w:t>
      </w:r>
      <w:r w:rsidRPr="00F300F8">
        <w:rPr>
          <w:rFonts w:ascii="Times New Roman" w:eastAsia="Times New Roman" w:hAnsi="Times New Roman" w:cs="Times New Roman"/>
          <w:sz w:val="28"/>
          <w:szCs w:val="28"/>
        </w:rPr>
        <w:sym w:font="Symbol" w:char="F061"/>
      </w:r>
      <w:r w:rsidRPr="00F300F8">
        <w:rPr>
          <w:rFonts w:ascii="Times New Roman" w:eastAsia="Times New Roman" w:hAnsi="Times New Roman" w:cs="Times New Roman"/>
          <w:sz w:val="28"/>
          <w:szCs w:val="28"/>
          <w:lang w:val="kk-KZ"/>
        </w:rPr>
        <w:t>) есептеу үшін ТГ қисығы қолданылады. Содан кейін, сынақ және қателік арқылы, мәні Е, онда log g(α) мен log p(x) арасындағы айырмашылық тұрақты болады, мұнда p(x) мәндері әр түрлі Т және Е үшін кестеленеді.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Дегенмен, Жако әдісінің кемшілігі - таңдалған активтену энергиясының g(α) функциясының түріне тәуелділігі, сонымен қатар алдымен реакция ретін орнату қажеттілігі. МакКаллум және Таннер әдісі [173] Дойл және Якот әдістерінде негізделген. Log(x) кестелерін тексеру кезінде Жако, МакКаллум және Таннер маккаллум мен Таннер әдісінде қолданылатын эмпирикалық өрнекке келді.</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10"/>
          <w:sz w:val="28"/>
          <w:szCs w:val="28"/>
          <w:lang w:val="en-US" w:eastAsia="ru-RU"/>
        </w:rPr>
        <w:object w:dxaOrig="5100" w:dyaOrig="360">
          <v:shape id="_x0000_i1120" type="#_x0000_t75" style="width:258pt;height:18pt" o:ole="">
            <v:imagedata r:id="rId267" o:title=""/>
          </v:shape>
          <o:OLEObject Type="Embed" ProgID="Equation.3" ShapeID="_x0000_i1120" DrawAspect="Content" ObjectID="_1793025018" r:id="rId268"/>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imes New Roman" w:hAnsi="Times New Roman" w:cs="Times New Roman"/>
          <w:sz w:val="28"/>
          <w:szCs w:val="28"/>
          <w:lang w:val="kk-KZ" w:eastAsia="ru-RU"/>
        </w:rPr>
        <w:t>61</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Егер log p(x) есептеу үшін Маккалум мен Таннер ұсынған эмпирикалық өрнекті қолдансақ, онда бұл мәндер мен Жако кестелерінде келтірілген мәндер арасындағы айырмашылық 1%-дан аспайды. G(</w:t>
      </w:r>
      <w:r w:rsidRPr="00F300F8">
        <w:rPr>
          <w:rFonts w:ascii="Times New Roman" w:eastAsia="Times New Roman" w:hAnsi="Times New Roman" w:cs="Times New Roman"/>
          <w:sz w:val="28"/>
          <w:szCs w:val="24"/>
          <w:lang w:eastAsia="ru-RU"/>
        </w:rPr>
        <w:t>α</w:t>
      </w:r>
      <w:r w:rsidRPr="00F300F8">
        <w:rPr>
          <w:rFonts w:ascii="Times New Roman" w:eastAsia="Times New Roman" w:hAnsi="Times New Roman" w:cs="Times New Roman"/>
          <w:sz w:val="28"/>
          <w:szCs w:val="24"/>
          <w:lang w:val="kk-KZ" w:eastAsia="ru-RU"/>
        </w:rPr>
        <w:t>) есептеу үшін (61) теңдеуін қолданып, оны (62) теңдеуге ауыстыру арқылы log p(x)мәнін алуға болады.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5060" w:dyaOrig="620">
          <v:shape id="_x0000_i1121" type="#_x0000_t75" style="width:252pt;height:30pt" o:ole="">
            <v:imagedata r:id="rId269" o:title=""/>
          </v:shape>
          <o:OLEObject Type="Embed" ProgID="Equation.3" ShapeID="_x0000_i1121" DrawAspect="Content" ObjectID="_1793025019" r:id="rId270"/>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imes New Roman" w:hAnsi="Times New Roman" w:cs="Times New Roman"/>
          <w:sz w:val="28"/>
          <w:szCs w:val="28"/>
          <w:lang w:val="kk-KZ" w:eastAsia="ru-RU"/>
        </w:rPr>
        <w:t>62</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Осылайша, log g(</w:t>
      </w:r>
      <w:r w:rsidRPr="00F300F8">
        <w:rPr>
          <w:rFonts w:ascii="Times New Roman" w:eastAsia="Times New Roman" w:hAnsi="Times New Roman" w:cs="Times New Roman"/>
          <w:sz w:val="28"/>
          <w:szCs w:val="24"/>
          <w:lang w:eastAsia="ru-RU"/>
        </w:rPr>
        <w:t>α</w:t>
      </w:r>
      <w:r w:rsidRPr="00F300F8">
        <w:rPr>
          <w:rFonts w:ascii="Times New Roman" w:eastAsia="Times New Roman" w:hAnsi="Times New Roman" w:cs="Times New Roman"/>
          <w:sz w:val="28"/>
          <w:szCs w:val="24"/>
          <w:lang w:val="kk-KZ" w:eastAsia="ru-RU"/>
        </w:rPr>
        <w:t xml:space="preserve">) 1/T сызықтық функциясы болып табылады. </w:t>
      </w:r>
      <w:r w:rsidRPr="00F300F8">
        <w:rPr>
          <w:rFonts w:ascii="Times New Roman" w:eastAsia="Times New Roman" w:hAnsi="Times New Roman" w:cs="Times New Roman"/>
          <w:position w:val="-28"/>
          <w:sz w:val="28"/>
          <w:szCs w:val="28"/>
          <w:lang w:val="en-US" w:eastAsia="ru-RU"/>
        </w:rPr>
        <w:object w:dxaOrig="1540" w:dyaOrig="680">
          <v:shape id="_x0000_i1122" type="#_x0000_t75" style="width:78pt;height:36pt" o:ole="">
            <v:imagedata r:id="rId271" o:title=""/>
          </v:shape>
          <o:OLEObject Type="Embed" ProgID="Equation.3" ShapeID="_x0000_i1122" DrawAspect="Content" ObjectID="_1793025020" r:id="rId272"/>
        </w:object>
      </w:r>
      <w:r w:rsidRPr="00F300F8">
        <w:rPr>
          <w:rFonts w:ascii="Times New Roman" w:eastAsia="Times New Roman" w:hAnsi="Times New Roman" w:cs="Times New Roman"/>
          <w:sz w:val="28"/>
          <w:szCs w:val="24"/>
          <w:lang w:val="kk-KZ" w:eastAsia="ru-RU"/>
        </w:rPr>
        <w:t xml:space="preserve"> түзуінің еңісі активтену энергиясын анықтауға мүмкіндік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(62) Теңдеу әртүрлі қыздыру жылдамдығымен тәжірибелер жүргізу кезінде кинетикалық параметрлерді анықтауға қосымша мүмкіндік береді. Бұл теңдеуді келесі түрде қайта жазуға болады:</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8"/>
          <w:sz w:val="28"/>
          <w:szCs w:val="28"/>
          <w:lang w:val="en-US" w:eastAsia="ru-RU"/>
        </w:rPr>
        <w:object w:dxaOrig="5500" w:dyaOrig="660">
          <v:shape id="_x0000_i1123" type="#_x0000_t75" style="width:276pt;height:36pt" o:ole="">
            <v:imagedata r:id="rId273" o:title=""/>
          </v:shape>
          <o:OLEObject Type="Embed" ProgID="Equation.3" ShapeID="_x0000_i1123" DrawAspect="Content" ObjectID="_1793025021" r:id="rId274"/>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imes New Roman" w:hAnsi="Times New Roman" w:cs="Times New Roman"/>
          <w:sz w:val="28"/>
          <w:szCs w:val="28"/>
          <w:lang w:val="kk-KZ" w:eastAsia="ru-RU"/>
        </w:rPr>
        <w:t>63</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α параметрінің бекітілген мәні үшін (63) теңдеудің оң жағындағы бірінші мүшесі температураға тәуелді емес және тұрақты болып табылады. Әр түрлі қыздыру жылдамдықтарында алынған температураның уақытқа қарсы графиктерінде α параметрінің бірдей мәндеріне қол жеткізуге сәйкес температураларды тауып, содан кейін </w:t>
      </w:r>
      <w:r w:rsidRPr="00F300F8">
        <w:rPr>
          <w:rFonts w:ascii="Times New Roman" w:eastAsia="Times New Roman" w:hAnsi="Times New Roman" w:cs="Times New Roman"/>
          <w:sz w:val="28"/>
          <w:szCs w:val="28"/>
          <w:lang w:val="kk-KZ" w:eastAsia="ru-RU"/>
        </w:rPr>
        <w:t>g(</w:t>
      </w:r>
      <w:r w:rsidRPr="00F300F8">
        <w:rPr>
          <w:rFonts w:ascii="Times New Roman" w:eastAsia="Times New Roman" w:hAnsi="Times New Roman" w:cs="Times New Roman"/>
          <w:sz w:val="28"/>
          <w:szCs w:val="28"/>
          <w:lang w:eastAsia="ru-RU"/>
        </w:rPr>
        <w:sym w:font="Symbol" w:char="F061"/>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функциясының логарифмінің тәуелділігін тұрғызамыз. Кері температура </w:t>
      </w:r>
      <w:r w:rsidRPr="00F300F8">
        <w:rPr>
          <w:rFonts w:ascii="Times New Roman" w:eastAsia="Times New Roman" w:hAnsi="Times New Roman" w:cs="Times New Roman"/>
          <w:sz w:val="28"/>
          <w:szCs w:val="28"/>
          <w:lang w:val="kk-KZ" w:eastAsia="ru-RU"/>
        </w:rPr>
        <w:t>1/T</w:t>
      </w:r>
      <w:r w:rsidRPr="00F300F8">
        <w:rPr>
          <w:rFonts w:ascii="Times New Roman" w:eastAsia="Times New Roman" w:hAnsi="Times New Roman" w:cs="Times New Roman"/>
          <w:sz w:val="28"/>
          <w:szCs w:val="28"/>
          <w:vertAlign w:val="subscript"/>
          <w:lang w:eastAsia="ru-RU"/>
        </w:rPr>
        <w:t>α</w:t>
      </w:r>
      <w:r w:rsidRPr="00F300F8">
        <w:rPr>
          <w:rFonts w:ascii="Times New Roman" w:eastAsia="Times New Roman" w:hAnsi="Times New Roman" w:cs="Times New Roman"/>
          <w:sz w:val="28"/>
          <w:szCs w:val="24"/>
          <w:lang w:val="kk-KZ" w:eastAsia="ru-RU"/>
        </w:rPr>
        <w:t xml:space="preserve"> болса, онда осы түзудің еңісі активтену энергиясын бағалауға мүмкіндік береді. (63) Теңдеуін дифференциалдау реакция жылдамдығының өрнегн алуға мүмкіндік береді, оны кинетикалық параметрлерді талдау үшін қолдануға болады.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4"/>
          <w:sz w:val="28"/>
          <w:szCs w:val="28"/>
          <w:lang w:val="en-US" w:eastAsia="ru-RU"/>
        </w:rPr>
        <w:object w:dxaOrig="3420" w:dyaOrig="780">
          <v:shape id="_x0000_i1124" type="#_x0000_t75" style="width:174pt;height:42pt" o:ole="">
            <v:imagedata r:id="rId275" o:title=""/>
          </v:shape>
          <o:OLEObject Type="Embed" ProgID="Equation.3" ShapeID="_x0000_i1124" DrawAspect="Content" ObjectID="_1793025022" r:id="rId276"/>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64</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тендеу активтену энергиясын жылдам бағалауға мүмкіндік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Флинн және Уолл [174, р. 10-12] алған (64) теңдеу және жуықтау теңдеуі (65) бір-бірімен жақсы келісімді көрсетеді. Бұл (65) теңдеуін кинетикалық зерттеулерде активтену энергиясын жылдам және шамамен бағалау үшін қолдануға болатынын білдіреді.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4"/>
          <w:sz w:val="28"/>
          <w:szCs w:val="28"/>
          <w:lang w:eastAsia="ru-RU"/>
        </w:rPr>
        <w:object w:dxaOrig="2760" w:dyaOrig="780">
          <v:shape id="_x0000_i1125" type="#_x0000_t75" style="width:138pt;height:42pt" o:ole="">
            <v:imagedata r:id="rId277" o:title=""/>
          </v:shape>
          <o:OLEObject Type="Embed" ProgID="Equation.3" ShapeID="_x0000_i1125" DrawAspect="Content" ObjectID="_1793025023" r:id="rId278"/>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imes New Roman" w:hAnsi="Times New Roman" w:cs="Times New Roman"/>
          <w:sz w:val="28"/>
          <w:szCs w:val="28"/>
          <w:lang w:val="kk-KZ" w:eastAsia="ru-RU"/>
        </w:rPr>
        <w:t>65</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Райх әдісі [175, р. 8-10] дифференциалды сканерлеу калориметриясы арқылы алынған деректерді пайдалана отырып, реакция жылдамдығы үшін (65) теңдеуді жеңілдетуге негізделген. Бұл теңдеуде </w:t>
      </w:r>
      <w:r w:rsidRPr="00F300F8">
        <w:rPr>
          <w:rFonts w:ascii="Times New Roman" w:eastAsia="Times New Roman" w:hAnsi="Times New Roman" w:cs="Times New Roman"/>
          <w:i/>
          <w:sz w:val="28"/>
          <w:szCs w:val="24"/>
          <w:lang w:val="kk-KZ" w:eastAsia="ru-RU"/>
        </w:rPr>
        <w:t>i</w:t>
      </w:r>
      <w:r w:rsidRPr="00F300F8">
        <w:rPr>
          <w:rFonts w:ascii="Times New Roman" w:eastAsia="Times New Roman" w:hAnsi="Times New Roman" w:cs="Times New Roman"/>
          <w:sz w:val="28"/>
          <w:szCs w:val="24"/>
          <w:lang w:val="kk-KZ" w:eastAsia="ru-RU"/>
        </w:rPr>
        <w:t xml:space="preserve"> мүшесі жақшадағы екінші мүшесінен кіші шама реті болып табылады. Бұл мүшені елемей, Борхардт [176 p. 62-9] жуық (66) формуланы алды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2500" w:dyaOrig="620">
          <v:shape id="_x0000_i1126" type="#_x0000_t75" style="width:126pt;height:30pt" o:ole="">
            <v:imagedata r:id="rId279" o:title=""/>
          </v:shape>
          <o:OLEObject Type="Embed" ProgID="Equation.3" ShapeID="_x0000_i1126" DrawAspect="Content" ObjectID="_1793025024" r:id="rId280"/>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imes New Roman" w:hAnsi="Times New Roman" w:cs="Times New Roman"/>
          <w:sz w:val="28"/>
          <w:szCs w:val="28"/>
          <w:lang w:val="kk-KZ" w:eastAsia="ru-RU"/>
        </w:rPr>
        <w:t>66</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Райх реакция жылдамдығын </w:t>
      </w:r>
      <w:r w:rsidRPr="00F300F8">
        <w:rPr>
          <w:rFonts w:ascii="Times New Roman" w:eastAsiaTheme="minorEastAsia" w:hAnsi="Times New Roman" w:cs="Times New Roman"/>
          <w:color w:val="000000" w:themeColor="text1"/>
          <w:sz w:val="28"/>
          <w:szCs w:val="28"/>
          <w:lang w:val="kk-KZ" w:eastAsia="ru-RU"/>
        </w:rPr>
        <w:t>k·(1</w:t>
      </w:r>
      <w:r w:rsidRPr="00F300F8">
        <w:rPr>
          <w:rFonts w:ascii="Times New Roman" w:eastAsiaTheme="minorEastAsia" w:hAnsi="Times New Roman" w:cs="Times New Roman"/>
          <w:color w:val="000000" w:themeColor="text1"/>
          <w:sz w:val="28"/>
          <w:szCs w:val="28"/>
          <w:lang w:val="en-US" w:eastAsia="ru-RU"/>
        </w:rPr>
        <w:sym w:font="Symbol" w:char="F02D"/>
      </w:r>
      <w:r w:rsidRPr="00F300F8">
        <w:rPr>
          <w:rFonts w:ascii="Times New Roman" w:eastAsiaTheme="minorEastAsia" w:hAnsi="Times New Roman" w:cs="Times New Roman"/>
          <w:color w:val="000000" w:themeColor="text1"/>
          <w:sz w:val="28"/>
          <w:szCs w:val="28"/>
          <w:lang w:val="en-US" w:eastAsia="ru-RU"/>
        </w:rPr>
        <w:sym w:font="Symbol" w:char="F061"/>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heme="minorEastAsia" w:hAnsi="Times New Roman" w:cs="Times New Roman"/>
          <w:color w:val="000000" w:themeColor="text1"/>
          <w:sz w:val="28"/>
          <w:szCs w:val="28"/>
          <w:vertAlign w:val="superscript"/>
          <w:lang w:val="kk-KZ" w:eastAsia="ru-RU"/>
        </w:rPr>
        <w:t>n</w:t>
      </w:r>
      <w:r w:rsidRPr="00F300F8">
        <w:rPr>
          <w:rFonts w:ascii="Times New Roman" w:eastAsia="Times New Roman" w:hAnsi="Times New Roman" w:cs="Times New Roman"/>
          <w:sz w:val="28"/>
          <w:szCs w:val="24"/>
          <w:lang w:val="kk-KZ" w:eastAsia="ru-RU"/>
        </w:rPr>
        <w:t xml:space="preserve"> және </w:t>
      </w:r>
      <w:r w:rsidRPr="00F300F8">
        <w:rPr>
          <w:rFonts w:ascii="Times New Roman" w:eastAsiaTheme="minorEastAsia" w:hAnsi="Times New Roman" w:cs="Times New Roman"/>
          <w:color w:val="000000" w:themeColor="text1"/>
          <w:sz w:val="28"/>
          <w:szCs w:val="28"/>
          <w:lang w:eastAsia="ru-RU"/>
        </w:rPr>
        <w:sym w:font="Symbol" w:char="F061"/>
      </w:r>
      <w:r w:rsidRPr="00F300F8">
        <w:rPr>
          <w:rFonts w:ascii="Times New Roman" w:eastAsiaTheme="minorEastAsia" w:hAnsi="Times New Roman" w:cs="Times New Roman"/>
          <w:color w:val="000000" w:themeColor="text1"/>
          <w:sz w:val="28"/>
          <w:szCs w:val="28"/>
          <w:lang w:val="kk-KZ" w:eastAsia="ru-RU"/>
        </w:rPr>
        <w:t>-ны</w:t>
      </w:r>
      <w:r w:rsidRPr="00F300F8">
        <w:rPr>
          <w:rFonts w:ascii="Times New Roman" w:eastAsia="Times New Roman" w:hAnsi="Times New Roman" w:cs="Times New Roman"/>
          <w:sz w:val="28"/>
          <w:szCs w:val="24"/>
          <w:lang w:val="kk-KZ" w:eastAsia="ru-RU"/>
        </w:rPr>
        <w:t xml:space="preserve"> DTA </w:t>
      </w:r>
      <w:r w:rsidRPr="00F300F8">
        <w:rPr>
          <w:rFonts w:ascii="Times New Roman" w:eastAsia="Times New Roman" w:hAnsi="Times New Roman" w:cs="Times New Roman"/>
          <w:position w:val="-24"/>
          <w:sz w:val="28"/>
          <w:szCs w:val="28"/>
          <w:lang w:val="en-US" w:eastAsia="ru-RU"/>
        </w:rPr>
        <w:object w:dxaOrig="1140" w:dyaOrig="660">
          <v:shape id="_x0000_i1127" type="#_x0000_t75" style="width:60pt;height:36pt" o:ole="">
            <v:imagedata r:id="rId281" o:title=""/>
          </v:shape>
          <o:OLEObject Type="Embed" ProgID="Equation.3" ShapeID="_x0000_i1127" DrawAspect="Content" ObjectID="_1793025025" r:id="rId282"/>
        </w:object>
      </w:r>
      <w:r w:rsidRPr="00F300F8">
        <w:rPr>
          <w:rFonts w:ascii="Times New Roman" w:eastAsia="Times New Roman" w:hAnsi="Times New Roman" w:cs="Times New Roman"/>
          <w:sz w:val="28"/>
          <w:szCs w:val="24"/>
          <w:lang w:val="kk-KZ" w:eastAsia="ru-RU"/>
        </w:rPr>
        <w:t xml:space="preserve"> шыңының ауданы бойынша көрсетті, мұндағы А – жалпы шыңның ауданы.</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2"/>
          <w:sz w:val="28"/>
          <w:szCs w:val="28"/>
          <w:lang w:val="en-US" w:eastAsia="ru-RU"/>
        </w:rPr>
        <w:object w:dxaOrig="1160" w:dyaOrig="760">
          <v:shape id="_x0000_i1128" type="#_x0000_t75" style="width:60pt;height:36pt" o:ole="">
            <v:imagedata r:id="rId283" o:title=""/>
          </v:shape>
          <o:OLEObject Type="Embed" ProgID="Equation.3" ShapeID="_x0000_i1128" DrawAspect="Content" ObjectID="_1793025026" r:id="rId284"/>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imes New Roman" w:hAnsi="Times New Roman" w:cs="Times New Roman"/>
          <w:sz w:val="28"/>
          <w:szCs w:val="28"/>
          <w:lang w:val="kk-KZ" w:eastAsia="ru-RU"/>
        </w:rPr>
        <w:t>67</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және a – </w:t>
      </w:r>
      <w:r w:rsidRPr="00F300F8">
        <w:rPr>
          <w:rFonts w:ascii="Times New Roman" w:eastAsiaTheme="minorEastAsia" w:hAnsi="Times New Roman" w:cs="Times New Roman"/>
          <w:color w:val="000000" w:themeColor="text1"/>
          <w:sz w:val="28"/>
          <w:szCs w:val="28"/>
          <w:lang w:val="en-US" w:eastAsia="ru-RU"/>
        </w:rPr>
        <w:sym w:font="Symbol" w:char="F074"/>
      </w:r>
      <w:r w:rsidRPr="00F300F8">
        <w:rPr>
          <w:rFonts w:ascii="Times New Roman" w:eastAsia="Times New Roman" w:hAnsi="Times New Roman" w:cs="Times New Roman"/>
          <w:sz w:val="28"/>
          <w:szCs w:val="24"/>
          <w:lang w:val="kk-KZ" w:eastAsia="ru-RU"/>
        </w:rPr>
        <w:t xml:space="preserve"> уақытындағы А және ең жоғары аудан арасындағы айырмашылық:</w:t>
      </w:r>
    </w:p>
    <w:p w:rsidR="00F300F8" w:rsidRPr="00F300F8" w:rsidRDefault="00F300F8" w:rsidP="00F300F8">
      <w:pPr>
        <w:spacing w:after="0" w:line="240" w:lineRule="auto"/>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32"/>
          <w:sz w:val="28"/>
          <w:szCs w:val="28"/>
          <w:lang w:val="en-US" w:eastAsia="ru-RU"/>
        </w:rPr>
        <w:object w:dxaOrig="1939" w:dyaOrig="760">
          <v:shape id="_x0000_i1129" type="#_x0000_t75" style="width:96pt;height:36pt" o:ole="">
            <v:imagedata r:id="rId285" o:title=""/>
          </v:shape>
          <o:OLEObject Type="Embed" ProgID="Equation.3" ShapeID="_x0000_i1129" DrawAspect="Content" ObjectID="_1793025027" r:id="rId286"/>
        </w:objec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imes New Roman" w:hAnsi="Times New Roman" w:cs="Times New Roman"/>
          <w:sz w:val="28"/>
          <w:szCs w:val="28"/>
          <w:lang w:val="kk-KZ" w:eastAsia="ru-RU"/>
        </w:rPr>
        <w:t>68</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rPr>
          <w:rFonts w:ascii="Times New Roman" w:eastAsiaTheme="minorEastAsia" w:hAnsi="Times New Roman" w:cs="Times New Roman"/>
          <w:sz w:val="28"/>
          <w:szCs w:val="28"/>
          <w:lang w:val="kk-KZ"/>
        </w:rPr>
      </w:pPr>
    </w:p>
    <w:p w:rsidR="00F300F8" w:rsidRPr="00F300F8" w:rsidRDefault="00F300F8" w:rsidP="00F300F8">
      <w:pPr>
        <w:spacing w:after="0" w:line="240" w:lineRule="auto"/>
        <w:ind w:firstLine="709"/>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Ол реакция жылдамдығының тұрақтысы k үшін өрнек алды: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32"/>
          <w:sz w:val="28"/>
          <w:szCs w:val="28"/>
          <w:lang w:val="en-US" w:eastAsia="ru-RU"/>
        </w:rPr>
        <w:object w:dxaOrig="1640" w:dyaOrig="800">
          <v:shape id="_x0000_i1130" type="#_x0000_t75" style="width:84pt;height:42pt" o:ole="">
            <v:imagedata r:id="rId287" o:title=""/>
          </v:shape>
          <o:OLEObject Type="Embed" ProgID="Equation.3" ShapeID="_x0000_i1130" DrawAspect="Content" ObjectID="_1793025028" r:id="rId288"/>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imes New Roman" w:hAnsi="Times New Roman" w:cs="Times New Roman"/>
          <w:sz w:val="28"/>
          <w:szCs w:val="28"/>
          <w:lang w:val="kk-KZ" w:eastAsia="ru-RU"/>
        </w:rPr>
        <w:t>69</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 W</w:t>
      </w:r>
      <w:r w:rsidRPr="00F300F8">
        <w:rPr>
          <w:rFonts w:ascii="Times New Roman" w:eastAsia="Times New Roman" w:hAnsi="Times New Roman" w:cs="Times New Roman"/>
          <w:sz w:val="28"/>
          <w:szCs w:val="24"/>
          <w:vertAlign w:val="subscript"/>
          <w:lang w:val="kk-KZ" w:eastAsia="ru-RU"/>
        </w:rPr>
        <w:t>0</w:t>
      </w:r>
      <w:r w:rsidRPr="00F300F8">
        <w:rPr>
          <w:rFonts w:ascii="Times New Roman" w:eastAsia="Times New Roman" w:hAnsi="Times New Roman" w:cs="Times New Roman"/>
          <w:sz w:val="28"/>
          <w:szCs w:val="24"/>
          <w:lang w:val="kk-KZ" w:eastAsia="ru-RU"/>
        </w:rPr>
        <w:t xml:space="preserve"> – бастапқы салмақ функциясы.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Теңдеудегі жылдамдық константасының Аррениус өрнегін (35) теңдеуге қойып, </w:t>
      </w:r>
      <w:r w:rsidRPr="00F300F8">
        <w:rPr>
          <w:rFonts w:ascii="Times New Roman" w:eastAsia="Times New Roman" w:hAnsi="Times New Roman" w:cs="Times New Roman"/>
          <w:sz w:val="28"/>
          <w:szCs w:val="28"/>
          <w:lang w:val="kk-KZ" w:eastAsia="ru-RU"/>
        </w:rPr>
        <w:t>d</w:t>
      </w:r>
      <w:r w:rsidRPr="00F300F8">
        <w:rPr>
          <w:rFonts w:ascii="Times New Roman" w:eastAsia="Times New Roman" w:hAnsi="Times New Roman" w:cs="Times New Roman"/>
          <w:sz w:val="28"/>
          <w:szCs w:val="28"/>
          <w:lang w:val="en-US" w:eastAsia="ru-RU"/>
        </w:rPr>
        <w:sym w:font="Symbol" w:char="F074"/>
      </w:r>
      <w:r w:rsidRPr="00F300F8">
        <w:rPr>
          <w:rFonts w:ascii="Times New Roman" w:eastAsia="Times New Roman" w:hAnsi="Times New Roman" w:cs="Times New Roman"/>
          <w:sz w:val="28"/>
          <w:szCs w:val="24"/>
          <w:lang w:val="kk-KZ" w:eastAsia="ru-RU"/>
        </w:rPr>
        <w:t xml:space="preserve">-ды </w:t>
      </w:r>
      <w:r w:rsidRPr="00F300F8">
        <w:rPr>
          <w:rFonts w:ascii="Times New Roman" w:eastAsia="Times New Roman" w:hAnsi="Times New Roman" w:cs="Times New Roman"/>
          <w:position w:val="-24"/>
          <w:sz w:val="28"/>
          <w:szCs w:val="28"/>
          <w:lang w:val="en-US" w:eastAsia="ru-RU"/>
        </w:rPr>
        <w:object w:dxaOrig="380" w:dyaOrig="620">
          <v:shape id="_x0000_i1131" type="#_x0000_t75" style="width:18pt;height:30pt" o:ole="">
            <v:imagedata r:id="rId289" o:title=""/>
          </v:shape>
          <o:OLEObject Type="Embed" ProgID="Equation.3" ShapeID="_x0000_i1131" DrawAspect="Content" ObjectID="_1793025029" r:id="rId290"/>
        </w:object>
      </w:r>
      <w:r w:rsidRPr="00F300F8">
        <w:rPr>
          <w:rFonts w:ascii="Times New Roman" w:eastAsia="Times New Roman" w:hAnsi="Times New Roman" w:cs="Times New Roman"/>
          <w:sz w:val="28"/>
          <w:szCs w:val="24"/>
          <w:lang w:val="kk-KZ" w:eastAsia="ru-RU"/>
        </w:rPr>
        <w:t>-мен ауыстырып, логарифмді алсақ, келесі өрнекті аламыз:</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eastAsia="ru-RU"/>
        </w:rPr>
      </w:pPr>
      <w:r w:rsidRPr="00F300F8">
        <w:rPr>
          <w:rFonts w:ascii="Times New Roman" w:eastAsia="Times New Roman" w:hAnsi="Times New Roman" w:cs="Times New Roman"/>
          <w:position w:val="-30"/>
          <w:sz w:val="28"/>
          <w:szCs w:val="28"/>
          <w:lang w:val="en-US" w:eastAsia="ru-RU"/>
        </w:rPr>
        <w:object w:dxaOrig="3220" w:dyaOrig="720">
          <v:shape id="_x0000_i1132" type="#_x0000_t75" style="width:162pt;height:36pt" o:ole="">
            <v:imagedata r:id="rId291" o:title=""/>
          </v:shape>
          <o:OLEObject Type="Embed" ProgID="Equation.3" ShapeID="_x0000_i1132" DrawAspect="Content" ObjectID="_1793025030" r:id="rId292"/>
        </w:object>
      </w:r>
      <w:r w:rsidRPr="00F300F8">
        <w:rPr>
          <w:rFonts w:ascii="Times New Roman" w:eastAsiaTheme="minorEastAsia" w:hAnsi="Times New Roman" w:cs="Times New Roman"/>
          <w:color w:val="000000" w:themeColor="text1"/>
          <w:sz w:val="28"/>
          <w:szCs w:val="28"/>
          <w:lang w:eastAsia="ru-RU"/>
        </w:rPr>
        <w:tab/>
      </w:r>
      <w:r w:rsidRPr="00F300F8">
        <w:rPr>
          <w:rFonts w:ascii="Times New Roman" w:eastAsiaTheme="minorEastAsia" w:hAnsi="Times New Roman" w:cs="Times New Roman"/>
          <w:color w:val="000000" w:themeColor="text1"/>
          <w:sz w:val="28"/>
          <w:szCs w:val="28"/>
          <w:lang w:eastAsia="ru-RU"/>
        </w:rPr>
        <w:tab/>
      </w:r>
      <w:r w:rsidRPr="00F300F8">
        <w:rPr>
          <w:rFonts w:ascii="Times New Roman" w:eastAsiaTheme="minorEastAsia" w:hAnsi="Times New Roman" w:cs="Times New Roman"/>
          <w:color w:val="000000" w:themeColor="text1"/>
          <w:sz w:val="28"/>
          <w:szCs w:val="28"/>
          <w:lang w:eastAsia="ru-RU"/>
        </w:rPr>
        <w:tab/>
        <w:t xml:space="preserve"> (</w:t>
      </w:r>
      <w:r w:rsidRPr="00F300F8">
        <w:rPr>
          <w:rFonts w:ascii="Times New Roman" w:eastAsia="Times New Roman" w:hAnsi="Times New Roman" w:cs="Times New Roman"/>
          <w:sz w:val="28"/>
          <w:szCs w:val="28"/>
          <w:lang w:eastAsia="ru-RU"/>
        </w:rPr>
        <w:t>70</w:t>
      </w:r>
      <w:r w:rsidRPr="00F300F8">
        <w:rPr>
          <w:rFonts w:ascii="Times New Roman" w:eastAsiaTheme="minorEastAsia" w:hAnsi="Times New Roman" w:cs="Times New Roman"/>
          <w:color w:val="000000" w:themeColor="text1"/>
          <w:sz w:val="28"/>
          <w:szCs w:val="28"/>
          <w:lang w:eastAsia="ru-RU"/>
        </w:rPr>
        <w:t>)</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мұнда </w:t>
      </w:r>
      <w:r w:rsidRPr="00F300F8">
        <w:rPr>
          <w:rFonts w:ascii="Times New Roman" w:eastAsia="Times New Roman" w:hAnsi="Times New Roman" w:cs="Times New Roman"/>
          <w:position w:val="-34"/>
          <w:sz w:val="28"/>
          <w:szCs w:val="28"/>
          <w:lang w:eastAsia="ru-RU"/>
        </w:rPr>
        <w:object w:dxaOrig="1280" w:dyaOrig="780">
          <v:shape id="_x0000_i1133" type="#_x0000_t75" style="width:60pt;height:42pt" o:ole="">
            <v:imagedata r:id="rId293" o:title=""/>
          </v:shape>
          <o:OLEObject Type="Embed" ProgID="Equation.3" ShapeID="_x0000_i1133" DrawAspect="Content" ObjectID="_1793025031" r:id="rId294"/>
        </w:objec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eastAsia="ru-RU"/>
        </w:rPr>
      </w:pPr>
      <w:r w:rsidRPr="00F300F8">
        <w:rPr>
          <w:rFonts w:ascii="Times New Roman" w:eastAsia="Times New Roman" w:hAnsi="Times New Roman" w:cs="Times New Roman"/>
          <w:position w:val="-34"/>
          <w:sz w:val="28"/>
          <w:szCs w:val="28"/>
          <w:lang w:val="en-US" w:eastAsia="ru-RU"/>
        </w:rPr>
        <w:object w:dxaOrig="2079" w:dyaOrig="780">
          <v:shape id="_x0000_i1134" type="#_x0000_t75" style="width:102pt;height:42pt" o:ole="">
            <v:imagedata r:id="rId295" o:title=""/>
          </v:shape>
          <o:OLEObject Type="Embed" ProgID="Equation.3" ShapeID="_x0000_i1134" DrawAspect="Content" ObjectID="_1793025032" r:id="rId296"/>
        </w:object>
      </w:r>
      <w:r w:rsidRPr="00F300F8">
        <w:rPr>
          <w:rFonts w:ascii="Times New Roman" w:eastAsiaTheme="minorEastAsia" w:hAnsi="Times New Roman" w:cs="Times New Roman"/>
          <w:color w:val="000000" w:themeColor="text1"/>
          <w:sz w:val="28"/>
          <w:szCs w:val="28"/>
          <w:lang w:eastAsia="ru-RU"/>
        </w:rPr>
        <w:tab/>
      </w:r>
      <w:r w:rsidRPr="00F300F8">
        <w:rPr>
          <w:rFonts w:ascii="Times New Roman" w:eastAsiaTheme="minorEastAsia" w:hAnsi="Times New Roman" w:cs="Times New Roman"/>
          <w:color w:val="000000" w:themeColor="text1"/>
          <w:sz w:val="28"/>
          <w:szCs w:val="28"/>
          <w:lang w:eastAsia="ru-RU"/>
        </w:rPr>
        <w:tab/>
      </w:r>
      <w:r w:rsidRPr="00F300F8">
        <w:rPr>
          <w:rFonts w:ascii="Times New Roman" w:eastAsiaTheme="minorEastAsia" w:hAnsi="Times New Roman" w:cs="Times New Roman"/>
          <w:color w:val="000000" w:themeColor="text1"/>
          <w:sz w:val="28"/>
          <w:szCs w:val="28"/>
          <w:lang w:eastAsia="ru-RU"/>
        </w:rPr>
        <w:tab/>
      </w:r>
      <w:r w:rsidRPr="00F300F8">
        <w:rPr>
          <w:rFonts w:ascii="Times New Roman" w:eastAsiaTheme="minorEastAsia" w:hAnsi="Times New Roman" w:cs="Times New Roman"/>
          <w:color w:val="000000" w:themeColor="text1"/>
          <w:sz w:val="28"/>
          <w:szCs w:val="28"/>
          <w:lang w:eastAsia="ru-RU"/>
        </w:rPr>
        <w:tab/>
        <w:t>(</w:t>
      </w:r>
      <w:r w:rsidRPr="00F300F8">
        <w:rPr>
          <w:rFonts w:ascii="Times New Roman" w:eastAsia="Times New Roman" w:hAnsi="Times New Roman" w:cs="Times New Roman"/>
          <w:sz w:val="28"/>
          <w:szCs w:val="28"/>
          <w:lang w:eastAsia="ru-RU"/>
        </w:rPr>
        <w:t>71</w:t>
      </w:r>
      <w:r w:rsidRPr="00F300F8">
        <w:rPr>
          <w:rFonts w:ascii="Times New Roman" w:eastAsiaTheme="minorEastAsia" w:hAnsi="Times New Roman" w:cs="Times New Roman"/>
          <w:color w:val="000000" w:themeColor="text1"/>
          <w:sz w:val="28"/>
          <w:szCs w:val="28"/>
          <w:lang w:eastAsia="ru-RU"/>
        </w:rPr>
        <w:t>)</w: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және В - W</w:t>
      </w:r>
      <w:r w:rsidRPr="00F300F8">
        <w:rPr>
          <w:rFonts w:ascii="Times New Roman" w:eastAsia="Times New Roman" w:hAnsi="Times New Roman" w:cs="Times New Roman"/>
          <w:sz w:val="28"/>
          <w:szCs w:val="24"/>
          <w:vertAlign w:val="subscript"/>
          <w:lang w:val="kk-KZ" w:eastAsia="ru-RU"/>
        </w:rPr>
        <w:t>0</w:t>
      </w:r>
      <w:r w:rsidRPr="00F300F8">
        <w:rPr>
          <w:rFonts w:ascii="Times New Roman" w:eastAsia="Times New Roman" w:hAnsi="Times New Roman" w:cs="Times New Roman"/>
          <w:sz w:val="28"/>
          <w:szCs w:val="24"/>
          <w:lang w:val="kk-KZ" w:eastAsia="ru-RU"/>
        </w:rPr>
        <w:t xml:space="preserve"> функциясы, реакция реті және экспоненциалды фактор.</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Екі түрлі қыздыру жылдамдығында дифференциалды термиялық талдау (ДТА) әдісін қолдана отырып эксперимент жүргізу кезінде келесі тендеу алынады: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42"/>
          <w:sz w:val="28"/>
          <w:szCs w:val="28"/>
          <w:lang w:val="en-US" w:eastAsia="ru-RU"/>
        </w:rPr>
        <w:object w:dxaOrig="4940" w:dyaOrig="960">
          <v:shape id="_x0000_i1135" type="#_x0000_t75" style="width:246pt;height:48pt" o:ole="">
            <v:imagedata r:id="rId297" o:title=""/>
          </v:shape>
          <o:OLEObject Type="Embed" ProgID="Equation.3" ShapeID="_x0000_i1135" DrawAspect="Content" ObjectID="_1793025033" r:id="rId298"/>
        </w:object>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72</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мұнда 1 және 2 индекстері әртүрлі қыздыру жылдамдығына қатысты.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(72) теңдеу </w:t>
      </w:r>
      <w:r w:rsidRPr="00F300F8">
        <w:rPr>
          <w:rFonts w:ascii="Times New Roman" w:eastAsia="Times New Roman" w:hAnsi="Times New Roman" w:cs="Times New Roman"/>
          <w:position w:val="-40"/>
          <w:sz w:val="28"/>
          <w:szCs w:val="28"/>
        </w:rPr>
        <w:object w:dxaOrig="2060" w:dyaOrig="920">
          <v:shape id="_x0000_i1136" type="#_x0000_t75" style="width:102pt;height:42pt" o:ole="">
            <v:imagedata r:id="rId299" o:title=""/>
          </v:shape>
          <o:OLEObject Type="Embed" ProgID="Equation.3" ShapeID="_x0000_i1136" DrawAspect="Content" ObjectID="_1793025034" r:id="rId300"/>
        </w:object>
      </w:r>
      <w:r w:rsidRPr="00F300F8">
        <w:rPr>
          <w:rFonts w:ascii="Times New Roman" w:eastAsia="Times New Roman" w:hAnsi="Times New Roman" w:cs="Times New Roman"/>
          <w:sz w:val="28"/>
          <w:szCs w:val="28"/>
          <w:lang w:val="kk-KZ"/>
        </w:rPr>
        <w:t xml:space="preserve"> </w:t>
      </w:r>
      <w:r w:rsidRPr="00F300F8">
        <w:rPr>
          <w:rFonts w:ascii="Times New Roman" w:eastAsiaTheme="minorEastAsia" w:hAnsi="Times New Roman" w:cs="Times New Roman"/>
          <w:color w:val="000000" w:themeColor="text1"/>
          <w:sz w:val="28"/>
          <w:szCs w:val="28"/>
          <w:lang w:val="kk-KZ"/>
        </w:rPr>
        <w:t xml:space="preserve">және </w:t>
      </w:r>
      <w:r w:rsidRPr="00F300F8">
        <w:rPr>
          <w:rFonts w:ascii="Times New Roman" w:eastAsia="Times New Roman" w:hAnsi="Times New Roman" w:cs="Times New Roman"/>
          <w:position w:val="-42"/>
          <w:sz w:val="28"/>
          <w:szCs w:val="28"/>
        </w:rPr>
        <w:object w:dxaOrig="2060" w:dyaOrig="960">
          <v:shape id="_x0000_i1137" type="#_x0000_t75" style="width:102pt;height:48pt" o:ole="">
            <v:imagedata r:id="rId301" o:title=""/>
          </v:shape>
          <o:OLEObject Type="Embed" ProgID="Equation.3" ShapeID="_x0000_i1137" DrawAspect="Content" ObjectID="_1793025035" r:id="rId302"/>
        </w:object>
      </w:r>
      <w:r w:rsidRPr="00F300F8">
        <w:rPr>
          <w:rFonts w:ascii="Times New Roman" w:eastAsia="Times New Roman" w:hAnsi="Times New Roman" w:cs="Times New Roman"/>
          <w:sz w:val="28"/>
          <w:szCs w:val="28"/>
          <w:lang w:val="kk-KZ"/>
        </w:rPr>
        <w:t xml:space="preserve"> графигін салу арқылы n реакция ретін анықтау үшін қолданылады. Реакция реті белгілі болғандықтан, активтену энергиясын есептеу үшін (71) теңдеу қолданылады. Ол үшін кері температураға қарсы </w:t>
      </w:r>
      <w:r w:rsidRPr="00F300F8">
        <w:rPr>
          <w:rFonts w:ascii="Times New Roman" w:eastAsia="Times New Roman" w:hAnsi="Times New Roman" w:cs="Times New Roman"/>
          <w:position w:val="-30"/>
          <w:sz w:val="28"/>
          <w:szCs w:val="28"/>
          <w:lang w:val="en-US"/>
        </w:rPr>
        <w:object w:dxaOrig="1579" w:dyaOrig="680">
          <v:shape id="_x0000_i1138" type="#_x0000_t75" style="width:78pt;height:36pt" o:ole="">
            <v:imagedata r:id="rId303" o:title=""/>
          </v:shape>
          <o:OLEObject Type="Embed" ProgID="Equation.3" ShapeID="_x0000_i1138" DrawAspect="Content" ObjectID="_1793025036" r:id="rId304"/>
        </w:object>
      </w:r>
      <w:r w:rsidRPr="00F300F8">
        <w:rPr>
          <w:rFonts w:ascii="Times New Roman" w:eastAsia="Times New Roman" w:hAnsi="Times New Roman" w:cs="Times New Roman"/>
          <w:sz w:val="28"/>
          <w:szCs w:val="28"/>
          <w:lang w:val="kk-KZ"/>
        </w:rPr>
        <w:t xml:space="preserve">  мәнінің графигі тұрғызылады. Алынған түзудің көлбеу бұрышының тангенсі </w:t>
      </w:r>
      <w:r w:rsidRPr="00F300F8">
        <w:rPr>
          <w:rFonts w:ascii="Times New Roman" w:eastAsia="Times New Roman" w:hAnsi="Times New Roman" w:cs="Times New Roman"/>
          <w:position w:val="-24"/>
          <w:sz w:val="28"/>
          <w:szCs w:val="28"/>
          <w:lang w:val="en-US"/>
        </w:rPr>
        <w:object w:dxaOrig="580" w:dyaOrig="620">
          <v:shape id="_x0000_i1139" type="#_x0000_t75" style="width:30pt;height:30pt" o:ole="">
            <v:imagedata r:id="rId305" o:title=""/>
          </v:shape>
          <o:OLEObject Type="Embed" ProgID="Equation.3" ShapeID="_x0000_i1139" DrawAspect="Content" ObjectID="_1793025037" r:id="rId306"/>
        </w:object>
      </w:r>
      <w:r w:rsidRPr="00F300F8">
        <w:rPr>
          <w:rFonts w:ascii="Times New Roman" w:eastAsia="Times New Roman" w:hAnsi="Times New Roman" w:cs="Times New Roman"/>
          <w:sz w:val="28"/>
          <w:szCs w:val="28"/>
          <w:lang w:val="kk-KZ"/>
        </w:rPr>
        <w:t xml:space="preserve">-ге тең.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Аллахвердов және Степин әдісі </w:t>
      </w:r>
      <w:r w:rsidRPr="00F300F8">
        <w:rPr>
          <w:rFonts w:ascii="Times New Roman" w:eastAsia="Times New Roman" w:hAnsi="Times New Roman" w:cs="Times New Roman"/>
          <w:sz w:val="28"/>
          <w:lang w:val="kk-KZ"/>
        </w:rPr>
        <w:t>[177, р. 4-6]</w:t>
      </w:r>
      <w:r w:rsidRPr="00F300F8">
        <w:rPr>
          <w:rFonts w:ascii="Times New Roman" w:eastAsia="Times New Roman" w:hAnsi="Times New Roman" w:cs="Times New Roman"/>
          <w:sz w:val="28"/>
          <w:szCs w:val="28"/>
          <w:lang w:val="kk-KZ"/>
        </w:rPr>
        <w:t xml:space="preserve"> бір дифференциалды термографиялық қисық негізінде қарапайым бір сатылы процестің барлық кинетикалық параметрлерін есептеуге мүмкіндік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Ордината осі </w:t>
      </w:r>
      <w:r w:rsidRPr="00F300F8">
        <w:rPr>
          <w:rFonts w:ascii="Times New Roman" w:eastAsiaTheme="minorEastAsia" w:hAnsi="Times New Roman" w:cs="Times New Roman"/>
          <w:color w:val="000000" w:themeColor="text1"/>
          <w:sz w:val="28"/>
          <w:szCs w:val="28"/>
          <w:lang w:val="kk-KZ"/>
        </w:rPr>
        <w:t>(</w:t>
      </w:r>
      <w:r w:rsidRPr="00F300F8">
        <w:rPr>
          <w:rFonts w:ascii="Times New Roman" w:eastAsiaTheme="minorEastAsia" w:hAnsi="Times New Roman" w:cs="Times New Roman"/>
          <w:color w:val="000000" w:themeColor="text1"/>
          <w:sz w:val="28"/>
          <w:szCs w:val="28"/>
          <w:lang w:val="en-US"/>
        </w:rPr>
        <w:sym w:font="Symbol" w:char="F061"/>
      </w:r>
      <w:r w:rsidRPr="00F300F8">
        <w:rPr>
          <w:rFonts w:ascii="Times New Roman" w:eastAsiaTheme="minorEastAsia" w:hAnsi="Times New Roman" w:cs="Times New Roman"/>
          <w:color w:val="000000" w:themeColor="text1"/>
          <w:sz w:val="28"/>
          <w:szCs w:val="28"/>
          <w:lang w:val="kk-KZ"/>
        </w:rPr>
        <w:t>)</w:t>
      </w:r>
      <w:r w:rsidRPr="00F300F8">
        <w:rPr>
          <w:rFonts w:ascii="Times New Roman" w:eastAsia="Times New Roman" w:hAnsi="Times New Roman" w:cs="Times New Roman"/>
          <w:sz w:val="28"/>
          <w:szCs w:val="28"/>
          <w:lang w:val="kk-KZ"/>
        </w:rPr>
        <w:t xml:space="preserve"> және абсцисса осі </w:t>
      </w:r>
      <w:r w:rsidRPr="00F300F8">
        <w:rPr>
          <w:rFonts w:ascii="Times New Roman" w:eastAsiaTheme="minorEastAsia" w:hAnsi="Times New Roman" w:cs="Times New Roman"/>
          <w:color w:val="000000" w:themeColor="text1"/>
          <w:sz w:val="28"/>
          <w:szCs w:val="28"/>
          <w:lang w:val="kk-KZ"/>
        </w:rPr>
        <w:t>(</w:t>
      </w:r>
      <w:r w:rsidRPr="00F300F8">
        <w:rPr>
          <w:rFonts w:ascii="Times New Roman" w:eastAsiaTheme="minorEastAsia" w:hAnsi="Times New Roman" w:cs="Times New Roman"/>
          <w:color w:val="000000" w:themeColor="text1"/>
          <w:sz w:val="28"/>
          <w:szCs w:val="28"/>
          <w:lang w:val="en-US"/>
        </w:rPr>
        <w:sym w:font="Symbol" w:char="F062"/>
      </w:r>
      <w:r w:rsidRPr="00F300F8">
        <w:rPr>
          <w:rFonts w:ascii="Times New Roman" w:eastAsiaTheme="minorEastAsia" w:hAnsi="Times New Roman" w:cs="Times New Roman"/>
          <w:color w:val="000000" w:themeColor="text1"/>
          <w:sz w:val="28"/>
          <w:szCs w:val="28"/>
          <w:lang w:val="kk-KZ"/>
        </w:rPr>
        <w:t>)</w:t>
      </w:r>
      <w:r w:rsidRPr="00F300F8">
        <w:rPr>
          <w:rFonts w:ascii="Times New Roman" w:eastAsia="Times New Roman" w:hAnsi="Times New Roman" w:cs="Times New Roman"/>
          <w:sz w:val="28"/>
          <w:szCs w:val="28"/>
          <w:lang w:val="kk-KZ"/>
        </w:rPr>
        <w:t xml:space="preserve"> бойынша коэффициенттерді енгізіледі.</w:t>
      </w:r>
    </w:p>
    <w:p w:rsidR="00F300F8" w:rsidRPr="00F300F8" w:rsidRDefault="00F300F8" w:rsidP="00F300F8">
      <w:pPr>
        <w:spacing w:after="0" w:line="240" w:lineRule="auto"/>
        <w:ind w:firstLine="709"/>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Сонда </w:t>
      </w:r>
    </w:p>
    <w:p w:rsidR="00F300F8" w:rsidRPr="00F300F8" w:rsidRDefault="00F300F8" w:rsidP="00F300F8">
      <w:pPr>
        <w:spacing w:after="0" w:line="240" w:lineRule="auto"/>
        <w:ind w:firstLine="709"/>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center"/>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980" w:dyaOrig="620">
          <v:shape id="_x0000_i1140" type="#_x0000_t75" style="width:48pt;height:30pt" o:ole="">
            <v:imagedata r:id="rId307" o:title=""/>
          </v:shape>
          <o:OLEObject Type="Embed" ProgID="Equation.3" ShapeID="_x0000_i1140" DrawAspect="Content" ObjectID="_1793025038" r:id="rId308"/>
        </w:object>
      </w:r>
      <w:r w:rsidRPr="00F300F8">
        <w:rPr>
          <w:rFonts w:ascii="Times New Roman" w:eastAsia="Times New Roman" w:hAnsi="Times New Roman" w:cs="Times New Roman"/>
          <w:sz w:val="28"/>
          <w:szCs w:val="28"/>
          <w:lang w:val="kk-KZ" w:eastAsia="ru-RU"/>
        </w:rPr>
        <w:t xml:space="preserve"> және </w:t>
      </w:r>
      <w:r w:rsidRPr="00F300F8">
        <w:rPr>
          <w:rFonts w:ascii="Times New Roman" w:eastAsiaTheme="minorEastAsia" w:hAnsi="Times New Roman" w:cs="Times New Roman"/>
          <w:color w:val="000000" w:themeColor="text1"/>
          <w:sz w:val="28"/>
          <w:szCs w:val="28"/>
          <w:lang w:val="en-US" w:eastAsia="ru-RU"/>
        </w:rPr>
        <w:sym w:font="Symbol" w:char="F062"/>
      </w:r>
      <w:r w:rsidRPr="00F300F8">
        <w:rPr>
          <w:rFonts w:ascii="Times New Roman" w:eastAsiaTheme="minorEastAsia" w:hAnsi="Times New Roman" w:cs="Times New Roman"/>
          <w:color w:val="000000" w:themeColor="text1"/>
          <w:sz w:val="28"/>
          <w:szCs w:val="28"/>
          <w:lang w:val="kk-KZ" w:eastAsia="ru-RU"/>
        </w:rPr>
        <w:t>t=</w:t>
      </w:r>
      <w:r w:rsidRPr="00F300F8">
        <w:rPr>
          <w:rFonts w:ascii="Times New Roman" w:eastAsiaTheme="minorEastAsia" w:hAnsi="Times New Roman" w:cs="Times New Roman"/>
          <w:color w:val="000000" w:themeColor="text1"/>
          <w:sz w:val="28"/>
          <w:szCs w:val="28"/>
          <w:lang w:val="en-US" w:eastAsia="ru-RU"/>
        </w:rPr>
        <w:sym w:font="Symbol" w:char="F074"/>
      </w:r>
    </w:p>
    <w:p w:rsidR="00F300F8" w:rsidRPr="00F300F8" w:rsidRDefault="00F300F8" w:rsidP="00F300F8">
      <w:pPr>
        <w:spacing w:after="0" w:line="240" w:lineRule="auto"/>
        <w:ind w:firstLine="709"/>
        <w:jc w:val="center"/>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мұнда </w:t>
      </w:r>
      <w:r w:rsidRPr="00F300F8">
        <w:rPr>
          <w:rFonts w:ascii="Times New Roman" w:eastAsia="Times New Roman" w:hAnsi="Times New Roman" w:cs="Times New Roman"/>
          <w:color w:val="202124"/>
          <w:sz w:val="28"/>
          <w:szCs w:val="28"/>
          <w:shd w:val="clear" w:color="auto" w:fill="FFFFFF"/>
        </w:rPr>
        <w:sym w:font="Symbol" w:char="F077"/>
      </w:r>
      <w:r w:rsidRPr="00F300F8">
        <w:rPr>
          <w:rFonts w:ascii="Times New Roman" w:eastAsia="Times New Roman" w:hAnsi="Times New Roman" w:cs="Times New Roman"/>
          <w:sz w:val="28"/>
          <w:szCs w:val="28"/>
          <w:lang w:val="kk-KZ"/>
        </w:rPr>
        <w:t xml:space="preserve"> – ордината;</w:t>
      </w:r>
    </w:p>
    <w:p w:rsidR="00F300F8" w:rsidRPr="00F300F8" w:rsidRDefault="00F300F8" w:rsidP="00F300F8">
      <w:pPr>
        <w:spacing w:after="0" w:line="240" w:lineRule="auto"/>
        <w:ind w:firstLine="812"/>
        <w:rPr>
          <w:rFonts w:ascii="Times New Roman" w:eastAsiaTheme="minorEastAsia" w:hAnsi="Times New Roman" w:cs="Times New Roman"/>
          <w:color w:val="000000" w:themeColor="text1"/>
          <w:sz w:val="28"/>
          <w:szCs w:val="28"/>
          <w:lang w:val="kk-KZ"/>
        </w:rPr>
      </w:pPr>
      <w:r w:rsidRPr="00F300F8">
        <w:rPr>
          <w:rFonts w:ascii="Times New Roman" w:eastAsiaTheme="minorEastAsia" w:hAnsi="Times New Roman" w:cs="Times New Roman"/>
          <w:color w:val="000000" w:themeColor="text1"/>
          <w:sz w:val="28"/>
          <w:szCs w:val="28"/>
          <w:lang w:val="kk-KZ"/>
        </w:rPr>
        <w:t>t – абсцисса;</w:t>
      </w:r>
    </w:p>
    <w:p w:rsidR="00F300F8" w:rsidRPr="00F300F8" w:rsidRDefault="00F300F8" w:rsidP="00F300F8">
      <w:pPr>
        <w:spacing w:after="0" w:line="240" w:lineRule="auto"/>
        <w:ind w:firstLine="812"/>
        <w:jc w:val="both"/>
        <w:rPr>
          <w:rFonts w:ascii="Times New Roman" w:eastAsiaTheme="minorEastAsia" w:hAnsi="Times New Roman" w:cs="Times New Roman"/>
          <w:color w:val="000000" w:themeColor="text1"/>
          <w:sz w:val="28"/>
          <w:szCs w:val="28"/>
          <w:lang w:val="kk-KZ" w:eastAsia="ru-RU"/>
        </w:rPr>
      </w:pPr>
      <w:r w:rsidRPr="00F300F8">
        <w:rPr>
          <w:rFonts w:ascii="Times New Roman" w:eastAsiaTheme="minorEastAsia" w:hAnsi="Times New Roman" w:cs="Times New Roman"/>
          <w:color w:val="000000" w:themeColor="text1"/>
          <w:sz w:val="28"/>
          <w:szCs w:val="28"/>
          <w:lang w:val="kk-KZ" w:eastAsia="ru-RU"/>
        </w:rPr>
        <w:t>dm/d</w:t>
      </w:r>
      <w:r w:rsidRPr="00F300F8">
        <w:rPr>
          <w:rFonts w:ascii="Times New Roman" w:eastAsiaTheme="minorEastAsia" w:hAnsi="Times New Roman" w:cs="Times New Roman"/>
          <w:color w:val="000000" w:themeColor="text1"/>
          <w:sz w:val="28"/>
          <w:szCs w:val="28"/>
          <w:lang w:val="en-US" w:eastAsia="ru-RU"/>
        </w:rPr>
        <w:sym w:font="Symbol" w:char="F074"/>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 салмақ жоғалту жылдамдығы, г/мин</w: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heme="minorEastAsia" w:hAnsi="Times New Roman" w:cs="Times New Roman"/>
          <w:noProof/>
          <w:color w:val="000000" w:themeColor="text1"/>
          <w:sz w:val="28"/>
          <w:szCs w:val="28"/>
          <w:lang w:eastAsia="ru-RU"/>
        </w:rPr>
        <w:drawing>
          <wp:inline distT="0" distB="0" distL="0" distR="0" wp14:anchorId="333EB2EA" wp14:editId="0762771B">
            <wp:extent cx="3108828" cy="252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 19.wmf"/>
                    <pic:cNvPicPr/>
                  </pic:nvPicPr>
                  <pic:blipFill rotWithShape="1">
                    <a:blip r:embed="rId309" cstate="print">
                      <a:extLst>
                        <a:ext uri="{28A0092B-C50C-407E-A947-70E740481C1C}">
                          <a14:useLocalDpi xmlns:a14="http://schemas.microsoft.com/office/drawing/2010/main" val="0"/>
                        </a:ext>
                      </a:extLst>
                    </a:blip>
                    <a:srcRect l="14927" t="10510" r="12419" b="12562"/>
                    <a:stretch/>
                  </pic:blipFill>
                  <pic:spPr bwMode="auto">
                    <a:xfrm>
                      <a:off x="0" y="0"/>
                      <a:ext cx="3108828" cy="252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Сурет 35 – Райх әдісімен реакция ретін анықтау</w:t>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I және II индекстері әртүрлі қыздыру жылдамдығына сәйкес</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Егер барлық газ тәріздес реакция өнімдері бірдей температурада бөлінсе және дифференциалды термогравиметрия (ДТГ) қисығы жалпы S ауданын шектесе, онда газ тәрізді өнімнің барлық массасы осы ауданмен сипатталады.</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color w:val="374151"/>
          <w:sz w:val="28"/>
          <w:szCs w:val="28"/>
          <w:shd w:val="clear" w:color="auto" w:fill="F7F7F8"/>
          <w:lang w:val="kk-KZ" w:eastAsia="ru-RU"/>
        </w:rPr>
      </w:pPr>
      <w:r w:rsidRPr="00F300F8">
        <w:rPr>
          <w:rFonts w:ascii="Times New Roman" w:eastAsia="Times New Roman" w:hAnsi="Times New Roman" w:cs="Times New Roman"/>
          <w:position w:val="-28"/>
          <w:sz w:val="28"/>
          <w:szCs w:val="28"/>
          <w:lang w:val="en-US" w:eastAsia="ru-RU"/>
        </w:rPr>
        <w:object w:dxaOrig="2600" w:dyaOrig="660">
          <v:shape id="_x0000_i1141" type="#_x0000_t75" style="width:132pt;height:36pt" o:ole="">
            <v:imagedata r:id="rId310" o:title=""/>
          </v:shape>
          <o:OLEObject Type="Embed" ProgID="Equation.3" ShapeID="_x0000_i1141" DrawAspect="Content" ObjectID="_1793025039" r:id="rId311"/>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73</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мұнда </w:t>
      </w:r>
      <w:r w:rsidRPr="00F300F8">
        <w:rPr>
          <w:rFonts w:ascii="Times New Roman" w:eastAsiaTheme="minorEastAsia" w:hAnsi="Times New Roman" w:cs="Times New Roman"/>
          <w:i/>
          <w:color w:val="000000" w:themeColor="text1"/>
          <w:sz w:val="28"/>
          <w:szCs w:val="28"/>
        </w:rPr>
        <w:sym w:font="Symbol" w:char="F074"/>
      </w:r>
      <w:r w:rsidRPr="00F300F8">
        <w:rPr>
          <w:rFonts w:ascii="Times New Roman" w:eastAsiaTheme="minorEastAsia" w:hAnsi="Times New Roman" w:cs="Times New Roman"/>
          <w:i/>
          <w:color w:val="000000" w:themeColor="text1"/>
          <w:sz w:val="28"/>
          <w:szCs w:val="28"/>
          <w:vertAlign w:val="subscript"/>
          <w:lang w:val="kk-KZ"/>
        </w:rPr>
        <w:t>0</w:t>
      </w:r>
      <w:r w:rsidRPr="00F300F8">
        <w:rPr>
          <w:rFonts w:ascii="Times New Roman" w:eastAsia="Times New Roman" w:hAnsi="Times New Roman" w:cs="Times New Roman"/>
          <w:sz w:val="28"/>
          <w:szCs w:val="28"/>
          <w:lang w:val="kk-KZ"/>
        </w:rPr>
        <w:t xml:space="preserve"> – реакцияның басталу уақыты;</w:t>
      </w:r>
    </w:p>
    <w:p w:rsidR="00F300F8" w:rsidRPr="00F300F8" w:rsidRDefault="00F300F8" w:rsidP="00F300F8">
      <w:pPr>
        <w:spacing w:after="0" w:line="240" w:lineRule="auto"/>
        <w:ind w:firstLine="798"/>
        <w:rPr>
          <w:rFonts w:ascii="Times New Roman" w:eastAsia="Times New Roman" w:hAnsi="Times New Roman" w:cs="Times New Roman"/>
          <w:sz w:val="28"/>
          <w:szCs w:val="28"/>
          <w:lang w:val="kk-KZ"/>
        </w:rPr>
      </w:pPr>
      <w:r w:rsidRPr="00F300F8">
        <w:rPr>
          <w:rFonts w:ascii="Times New Roman" w:eastAsiaTheme="minorEastAsia" w:hAnsi="Times New Roman" w:cs="Times New Roman"/>
          <w:i/>
          <w:color w:val="000000" w:themeColor="text1"/>
          <w:sz w:val="28"/>
          <w:szCs w:val="28"/>
        </w:rPr>
        <w:sym w:font="Symbol" w:char="F074"/>
      </w:r>
      <w:r w:rsidRPr="00F300F8">
        <w:rPr>
          <w:rFonts w:ascii="Times New Roman" w:eastAsiaTheme="minorEastAsia" w:hAnsi="Times New Roman" w:cs="Times New Roman"/>
          <w:i/>
          <w:color w:val="000000" w:themeColor="text1"/>
          <w:sz w:val="28"/>
          <w:szCs w:val="28"/>
          <w:vertAlign w:val="subscript"/>
          <w:lang w:val="kk-KZ"/>
        </w:rPr>
        <w:t>k</w:t>
      </w:r>
      <w:r w:rsidRPr="00F300F8">
        <w:rPr>
          <w:rFonts w:ascii="Times New Roman" w:eastAsia="Times New Roman" w:hAnsi="Times New Roman" w:cs="Times New Roman"/>
          <w:sz w:val="28"/>
          <w:szCs w:val="28"/>
          <w:lang w:val="kk-KZ"/>
        </w:rPr>
        <w:t xml:space="preserve"> – реакцияның аяқталу уақыты;</w:t>
      </w:r>
    </w:p>
    <w:p w:rsidR="00F300F8" w:rsidRPr="00F300F8" w:rsidRDefault="00F300F8" w:rsidP="00F300F8">
      <w:pPr>
        <w:spacing w:after="0" w:line="240" w:lineRule="auto"/>
        <w:ind w:firstLine="798"/>
        <w:rPr>
          <w:rFonts w:ascii="Times New Roman" w:eastAsia="Times New Roman" w:hAnsi="Times New Roman" w:cs="Times New Roman"/>
          <w:sz w:val="28"/>
          <w:szCs w:val="28"/>
          <w:lang w:val="kk-KZ"/>
        </w:rPr>
      </w:pPr>
      <w:r w:rsidRPr="00F300F8">
        <w:rPr>
          <w:rFonts w:ascii="Times New Roman" w:eastAsiaTheme="minorEastAsia" w:hAnsi="Times New Roman" w:cs="Times New Roman"/>
          <w:color w:val="000000" w:themeColor="text1"/>
          <w:sz w:val="28"/>
          <w:szCs w:val="28"/>
          <w:lang w:val="kk-KZ"/>
        </w:rPr>
        <w:t>t</w:t>
      </w:r>
      <w:r w:rsidRPr="00F300F8">
        <w:rPr>
          <w:rFonts w:ascii="Times New Roman" w:eastAsiaTheme="minorEastAsia" w:hAnsi="Times New Roman" w:cs="Times New Roman"/>
          <w:color w:val="000000" w:themeColor="text1"/>
          <w:sz w:val="28"/>
          <w:szCs w:val="28"/>
          <w:vertAlign w:val="subscript"/>
          <w:lang w:val="kk-KZ"/>
        </w:rPr>
        <w:t>0</w:t>
      </w:r>
      <w:r w:rsidRPr="00F300F8">
        <w:rPr>
          <w:rFonts w:ascii="Times New Roman" w:eastAsia="Times New Roman" w:hAnsi="Times New Roman" w:cs="Times New Roman"/>
          <w:sz w:val="28"/>
          <w:szCs w:val="28"/>
          <w:lang w:val="kk-KZ"/>
        </w:rPr>
        <w:t xml:space="preserve"> және </w:t>
      </w:r>
      <w:r w:rsidRPr="00F300F8">
        <w:rPr>
          <w:rFonts w:ascii="Times New Roman" w:eastAsiaTheme="minorEastAsia" w:hAnsi="Times New Roman" w:cs="Times New Roman"/>
          <w:color w:val="000000" w:themeColor="text1"/>
          <w:sz w:val="28"/>
          <w:szCs w:val="28"/>
          <w:lang w:val="kk-KZ"/>
        </w:rPr>
        <w:t>t</w:t>
      </w:r>
      <w:r w:rsidRPr="00F300F8">
        <w:rPr>
          <w:rFonts w:ascii="Times New Roman" w:eastAsiaTheme="minorEastAsia" w:hAnsi="Times New Roman" w:cs="Times New Roman"/>
          <w:color w:val="000000" w:themeColor="text1"/>
          <w:sz w:val="28"/>
          <w:szCs w:val="28"/>
          <w:vertAlign w:val="subscript"/>
          <w:lang w:val="kk-KZ"/>
        </w:rPr>
        <w:t>k</w:t>
      </w:r>
      <w:r w:rsidRPr="00F300F8">
        <w:rPr>
          <w:rFonts w:ascii="Times New Roman" w:eastAsia="Times New Roman" w:hAnsi="Times New Roman" w:cs="Times New Roman"/>
          <w:sz w:val="28"/>
          <w:szCs w:val="28"/>
          <w:lang w:val="kk-KZ"/>
        </w:rPr>
        <w:t xml:space="preserve"> , </w:t>
      </w:r>
      <w:r w:rsidRPr="00F300F8">
        <w:rPr>
          <w:rFonts w:ascii="Times New Roman" w:eastAsiaTheme="minorEastAsia" w:hAnsi="Times New Roman" w:cs="Times New Roman"/>
          <w:i/>
          <w:color w:val="000000" w:themeColor="text1"/>
          <w:sz w:val="28"/>
          <w:szCs w:val="28"/>
        </w:rPr>
        <w:sym w:font="Symbol" w:char="F074"/>
      </w:r>
      <w:r w:rsidRPr="00F300F8">
        <w:rPr>
          <w:rFonts w:ascii="Times New Roman" w:eastAsiaTheme="minorEastAsia" w:hAnsi="Times New Roman" w:cs="Times New Roman"/>
          <w:i/>
          <w:color w:val="000000" w:themeColor="text1"/>
          <w:sz w:val="28"/>
          <w:szCs w:val="28"/>
          <w:vertAlign w:val="subscript"/>
          <w:lang w:val="kk-KZ"/>
        </w:rPr>
        <w:t xml:space="preserve">0 </w:t>
      </w:r>
      <w:r w:rsidRPr="00F300F8">
        <w:rPr>
          <w:rFonts w:ascii="Times New Roman" w:eastAsia="Times New Roman" w:hAnsi="Times New Roman" w:cs="Times New Roman"/>
          <w:sz w:val="28"/>
          <w:szCs w:val="28"/>
          <w:lang w:val="kk-KZ"/>
        </w:rPr>
        <w:t>және</w:t>
      </w:r>
      <w:r w:rsidRPr="00F300F8">
        <w:rPr>
          <w:rFonts w:ascii="Times New Roman" w:eastAsiaTheme="minorEastAsia" w:hAnsi="Times New Roman" w:cs="Times New Roman"/>
          <w:color w:val="000000" w:themeColor="text1"/>
          <w:sz w:val="28"/>
          <w:szCs w:val="28"/>
          <w:lang w:val="kk-KZ"/>
        </w:rPr>
        <w:t xml:space="preserve"> </w:t>
      </w:r>
      <w:r w:rsidRPr="00F300F8">
        <w:rPr>
          <w:rFonts w:ascii="Times New Roman" w:eastAsiaTheme="minorEastAsia" w:hAnsi="Times New Roman" w:cs="Times New Roman"/>
          <w:i/>
          <w:color w:val="000000" w:themeColor="text1"/>
          <w:sz w:val="28"/>
          <w:szCs w:val="28"/>
        </w:rPr>
        <w:sym w:font="Symbol" w:char="F074"/>
      </w:r>
      <w:r w:rsidRPr="00F300F8">
        <w:rPr>
          <w:rFonts w:ascii="Times New Roman" w:eastAsiaTheme="minorEastAsia" w:hAnsi="Times New Roman" w:cs="Times New Roman"/>
          <w:i/>
          <w:color w:val="000000" w:themeColor="text1"/>
          <w:sz w:val="28"/>
          <w:szCs w:val="28"/>
          <w:vertAlign w:val="subscript"/>
          <w:lang w:val="kk-KZ"/>
        </w:rPr>
        <w:t>k</w:t>
      </w:r>
      <w:r w:rsidRPr="00F300F8">
        <w:rPr>
          <w:rFonts w:ascii="Times New Roman" w:eastAsia="Times New Roman" w:hAnsi="Times New Roman" w:cs="Times New Roman"/>
          <w:sz w:val="28"/>
          <w:szCs w:val="28"/>
          <w:lang w:val="kk-KZ"/>
        </w:rPr>
        <w:t xml:space="preserve"> сәйкес ординаталар</w:t>
      </w:r>
    </w:p>
    <w:p w:rsidR="00F300F8" w:rsidRPr="00F300F8" w:rsidRDefault="00F300F8" w:rsidP="00F300F8">
      <w:pPr>
        <w:spacing w:after="0" w:line="240" w:lineRule="auto"/>
        <w:ind w:firstLine="798"/>
        <w:rPr>
          <w:rFonts w:ascii="Times New Roman" w:eastAsiaTheme="minorEastAsia" w:hAnsi="Times New Roman" w:cs="Times New Roman"/>
          <w:color w:val="000000" w:themeColor="text1"/>
          <w:sz w:val="28"/>
          <w:szCs w:val="28"/>
          <w:lang w:val="kk-KZ"/>
        </w:rPr>
      </w:pPr>
      <w:r w:rsidRPr="00F300F8">
        <w:rPr>
          <w:rFonts w:ascii="Times New Roman" w:eastAsiaTheme="minorEastAsia" w:hAnsi="Times New Roman" w:cs="Times New Roman"/>
          <w:color w:val="000000" w:themeColor="text1"/>
          <w:sz w:val="28"/>
          <w:szCs w:val="28"/>
        </w:rPr>
        <w:sym w:font="Symbol" w:char="F067"/>
      </w:r>
      <w:r w:rsidRPr="00F300F8">
        <w:rPr>
          <w:rFonts w:ascii="Times New Roman" w:eastAsia="Times New Roman" w:hAnsi="Times New Roman" w:cs="Times New Roman"/>
          <w:sz w:val="28"/>
          <w:szCs w:val="28"/>
          <w:lang w:val="kk-KZ"/>
        </w:rPr>
        <w:t xml:space="preserve"> – түрлендіру коэффициенті </w:t>
      </w:r>
      <w:r w:rsidRPr="00F300F8">
        <w:rPr>
          <w:rFonts w:ascii="Times New Roman" w:eastAsiaTheme="minorEastAsia" w:hAnsi="Times New Roman" w:cs="Times New Roman"/>
          <w:color w:val="000000" w:themeColor="text1"/>
          <w:sz w:val="28"/>
          <w:szCs w:val="28"/>
          <w:lang w:val="kk-KZ"/>
        </w:rPr>
        <w:t>(</w:t>
      </w:r>
      <w:r w:rsidRPr="00F300F8">
        <w:rPr>
          <w:rFonts w:ascii="Times New Roman" w:eastAsiaTheme="minorEastAsia" w:hAnsi="Times New Roman" w:cs="Times New Roman"/>
          <w:color w:val="000000" w:themeColor="text1"/>
          <w:sz w:val="28"/>
          <w:szCs w:val="28"/>
          <w:lang w:val="en-US"/>
        </w:rPr>
        <w:sym w:font="Symbol" w:char="F067"/>
      </w:r>
      <w:r w:rsidRPr="00F300F8">
        <w:rPr>
          <w:rFonts w:ascii="Times New Roman" w:eastAsiaTheme="minorEastAsia" w:hAnsi="Times New Roman" w:cs="Times New Roman"/>
          <w:color w:val="000000" w:themeColor="text1"/>
          <w:sz w:val="28"/>
          <w:szCs w:val="28"/>
          <w:lang w:val="kk-KZ"/>
        </w:rPr>
        <w:t>=</w:t>
      </w:r>
      <w:r w:rsidRPr="00F300F8">
        <w:rPr>
          <w:rFonts w:ascii="Times New Roman" w:eastAsiaTheme="minorEastAsia" w:hAnsi="Times New Roman" w:cs="Times New Roman"/>
          <w:color w:val="000000" w:themeColor="text1"/>
          <w:sz w:val="28"/>
          <w:szCs w:val="28"/>
          <w:lang w:val="en-US"/>
        </w:rPr>
        <w:sym w:font="Symbol" w:char="F061"/>
      </w:r>
      <w:r w:rsidRPr="00F300F8">
        <w:rPr>
          <w:rFonts w:ascii="Times New Roman" w:eastAsiaTheme="minorEastAsia" w:hAnsi="Times New Roman" w:cs="Times New Roman"/>
          <w:color w:val="000000" w:themeColor="text1"/>
          <w:sz w:val="28"/>
          <w:szCs w:val="28"/>
          <w:lang w:val="en-US"/>
        </w:rPr>
        <w:sym w:font="Symbol" w:char="F062"/>
      </w:r>
      <w:r w:rsidRPr="00F300F8">
        <w:rPr>
          <w:rFonts w:ascii="Times New Roman" w:eastAsiaTheme="minorEastAsia" w:hAnsi="Times New Roman" w:cs="Times New Roman"/>
          <w:color w:val="000000" w:themeColor="text1"/>
          <w:sz w:val="28"/>
          <w:szCs w:val="28"/>
          <w:lang w:val="kk-KZ"/>
        </w:rPr>
        <w:t>)</w:t>
      </w:r>
    </w:p>
    <w:p w:rsidR="00F300F8" w:rsidRPr="00F300F8" w:rsidRDefault="00F300F8" w:rsidP="00F300F8">
      <w:pPr>
        <w:spacing w:after="0" w:line="240" w:lineRule="auto"/>
        <w:ind w:firstLine="709"/>
        <w:rPr>
          <w:rFonts w:ascii="Times New Roman" w:eastAsia="Times New Roman" w:hAnsi="Times New Roman" w:cs="Times New Roman"/>
          <w:sz w:val="28"/>
          <w:szCs w:val="24"/>
          <w:lang w:val="kk-KZ" w:eastAsia="ru-RU"/>
        </w:rPr>
      </w:pPr>
      <w:r w:rsidRPr="00F300F8">
        <w:rPr>
          <w:rFonts w:ascii="Times New Roman" w:eastAsiaTheme="minorEastAsia" w:hAnsi="Times New Roman" w:cs="Times New Roman"/>
          <w:color w:val="000000" w:themeColor="text1"/>
          <w:sz w:val="28"/>
          <w:szCs w:val="28"/>
          <w:lang w:val="en-US" w:eastAsia="ru-RU"/>
        </w:rPr>
        <w:sym w:font="Symbol" w:char="F074"/>
      </w:r>
      <w:r w:rsidRPr="00F300F8">
        <w:rPr>
          <w:rFonts w:ascii="Times New Roman" w:eastAsiaTheme="minorEastAsia" w:hAnsi="Times New Roman" w:cs="Times New Roman"/>
          <w:color w:val="000000" w:themeColor="text1"/>
          <w:sz w:val="28"/>
          <w:szCs w:val="28"/>
          <w:vertAlign w:val="subscript"/>
          <w:lang w:val="kk-KZ" w:eastAsia="ru-RU"/>
        </w:rPr>
        <w:t>i</w:t>
      </w:r>
      <w:r w:rsidRPr="00F300F8">
        <w:rPr>
          <w:rFonts w:ascii="Times New Roman" w:eastAsia="Times New Roman" w:hAnsi="Times New Roman" w:cs="Times New Roman"/>
          <w:sz w:val="28"/>
          <w:szCs w:val="24"/>
          <w:lang w:val="kk-KZ" w:eastAsia="ru-RU"/>
        </w:rPr>
        <w:t xml:space="preserve"> уақытында ыдыраған өнімнің салмағы қатынас арқылы анықталады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8"/>
          <w:sz w:val="28"/>
          <w:szCs w:val="28"/>
          <w:lang w:val="en-US" w:eastAsia="ru-RU"/>
        </w:rPr>
        <w:object w:dxaOrig="2600" w:dyaOrig="660">
          <v:shape id="_x0000_i1142" type="#_x0000_t75" style="width:132pt;height:36pt" o:ole="">
            <v:imagedata r:id="rId312" o:title=""/>
          </v:shape>
          <o:OLEObject Type="Embed" ProgID="Equation.3" ShapeID="_x0000_i1142" DrawAspect="Content" ObjectID="_1793025040" r:id="rId313"/>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heme="minorEastAsia" w:hAnsi="Times New Roman" w:cs="Times New Roman"/>
          <w:color w:val="000000" w:themeColor="text1"/>
          <w:sz w:val="28"/>
          <w:szCs w:val="28"/>
          <w:lang w:val="kk-KZ" w:eastAsia="ru-RU"/>
        </w:rPr>
        <w:tab/>
        <w:t xml:space="preserve">            </w:t>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74</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мұнда Si – </w:t>
      </w:r>
      <w:r w:rsidRPr="00F300F8">
        <w:rPr>
          <w:rFonts w:ascii="Times New Roman" w:eastAsiaTheme="minorEastAsia" w:hAnsi="Times New Roman" w:cs="Times New Roman"/>
          <w:color w:val="000000" w:themeColor="text1"/>
          <w:sz w:val="28"/>
          <w:szCs w:val="28"/>
          <w:lang w:val="kk-KZ" w:eastAsia="ru-RU"/>
        </w:rPr>
        <w:t>t</w:t>
      </w:r>
      <w:r w:rsidRPr="00F300F8">
        <w:rPr>
          <w:rFonts w:ascii="Times New Roman" w:eastAsiaTheme="minorEastAsia" w:hAnsi="Times New Roman" w:cs="Times New Roman"/>
          <w:color w:val="000000" w:themeColor="text1"/>
          <w:sz w:val="28"/>
          <w:szCs w:val="28"/>
          <w:vertAlign w:val="subscript"/>
          <w:lang w:val="kk-KZ" w:eastAsia="ru-RU"/>
        </w:rPr>
        <w:t>0</w:t>
      </w:r>
      <w:r w:rsidRPr="00F300F8">
        <w:rPr>
          <w:rFonts w:ascii="Times New Roman" w:eastAsiaTheme="minorEastAsia" w:hAnsi="Times New Roman" w:cs="Times New Roman"/>
          <w:color w:val="000000" w:themeColor="text1"/>
          <w:sz w:val="28"/>
          <w:szCs w:val="28"/>
          <w:lang w:val="kk-KZ" w:eastAsia="ru-RU"/>
        </w:rPr>
        <w:t xml:space="preserve"> және t</w:t>
      </w:r>
      <w:r w:rsidRPr="00F300F8">
        <w:rPr>
          <w:rFonts w:ascii="Times New Roman" w:eastAsiaTheme="minorEastAsia" w:hAnsi="Times New Roman" w:cs="Times New Roman"/>
          <w:color w:val="000000" w:themeColor="text1"/>
          <w:sz w:val="28"/>
          <w:szCs w:val="28"/>
          <w:vertAlign w:val="subscript"/>
          <w:lang w:val="kk-KZ" w:eastAsia="ru-RU"/>
        </w:rPr>
        <w:t>i</w:t>
      </w:r>
      <w:r w:rsidRPr="00F300F8">
        <w:rPr>
          <w:rFonts w:ascii="Times New Roman" w:eastAsia="Times New Roman" w:hAnsi="Times New Roman" w:cs="Times New Roman"/>
          <w:sz w:val="28"/>
          <w:szCs w:val="24"/>
          <w:lang w:val="kk-KZ" w:eastAsia="ru-RU"/>
        </w:rPr>
        <w:t xml:space="preserve"> ординаталарының арасындағы ДТГ қисығының астындағы аудан.</w:t>
      </w:r>
    </w:p>
    <w:p w:rsidR="00F300F8" w:rsidRPr="00F300F8" w:rsidRDefault="00F300F8" w:rsidP="00F300F8">
      <w:pPr>
        <w:spacing w:after="0" w:line="240" w:lineRule="auto"/>
        <w:rPr>
          <w:rFonts w:ascii="Calibri" w:eastAsiaTheme="minorEastAsia" w:hAnsi="Calibri" w:cs="Calibri"/>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heme="minorEastAsia" w:hAnsi="Times New Roman" w:cs="Times New Roman"/>
          <w:noProof/>
          <w:color w:val="000000" w:themeColor="text1"/>
          <w:sz w:val="28"/>
          <w:szCs w:val="28"/>
          <w:lang w:eastAsia="ru-RU"/>
        </w:rPr>
        <w:drawing>
          <wp:inline distT="0" distB="0" distL="0" distR="0" wp14:anchorId="677FEDD8" wp14:editId="31D469A9">
            <wp:extent cx="3266745" cy="270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 20.wmf"/>
                    <pic:cNvPicPr/>
                  </pic:nvPicPr>
                  <pic:blipFill rotWithShape="1">
                    <a:blip r:embed="rId314" cstate="print">
                      <a:extLst>
                        <a:ext uri="{28A0092B-C50C-407E-A947-70E740481C1C}">
                          <a14:useLocalDpi xmlns:a14="http://schemas.microsoft.com/office/drawing/2010/main" val="0"/>
                        </a:ext>
                      </a:extLst>
                    </a:blip>
                    <a:srcRect l="11180" t="9575" r="12774" b="8326"/>
                    <a:stretch/>
                  </pic:blipFill>
                  <pic:spPr bwMode="auto">
                    <a:xfrm>
                      <a:off x="0" y="0"/>
                      <a:ext cx="3266745" cy="270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36 – </w:t>
      </w:r>
      <w:r w:rsidRPr="00F300F8">
        <w:rPr>
          <w:rFonts w:ascii="Times New Roman" w:eastAsia="Times New Roman" w:hAnsi="Times New Roman" w:cs="Times New Roman"/>
          <w:sz w:val="28"/>
          <w:szCs w:val="24"/>
          <w:lang w:val="kk-KZ" w:eastAsia="ru-RU"/>
        </w:rPr>
        <w:t>(70) теңдеу арқылы активтену энергиясын анықтау: I және II – әртүрлі қыздыру жылдамдығы үшін алынған түзулер</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Егер массаның өзгеруін өлшеуден N бастапқы заттың моль санының өзгеруін өлшеуге көшсек, онда келесі өрнекті жазуға болады.</w:t>
      </w:r>
    </w:p>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8"/>
          <w:sz w:val="28"/>
          <w:szCs w:val="28"/>
          <w:lang w:val="en-US" w:eastAsia="ru-RU"/>
        </w:rPr>
        <w:object w:dxaOrig="2260" w:dyaOrig="660">
          <v:shape id="_x0000_i1143" type="#_x0000_t75" style="width:114pt;height:36pt" o:ole="">
            <v:imagedata r:id="rId315" o:title=""/>
          </v:shape>
          <o:OLEObject Type="Embed" ProgID="Equation.3" ShapeID="_x0000_i1143" DrawAspect="Content" ObjectID="_1793025041" r:id="rId316"/>
        </w:objec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75</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мұнда N</w:t>
      </w:r>
      <w:r w:rsidRPr="00F300F8">
        <w:rPr>
          <w:rFonts w:ascii="Times New Roman" w:eastAsia="Times New Roman" w:hAnsi="Times New Roman" w:cs="Times New Roman"/>
          <w:sz w:val="28"/>
          <w:szCs w:val="28"/>
          <w:vertAlign w:val="subscript"/>
          <w:lang w:val="kk-KZ"/>
        </w:rPr>
        <w:t>0</w:t>
      </w:r>
      <w:r w:rsidRPr="00F300F8">
        <w:rPr>
          <w:rFonts w:ascii="Times New Roman" w:eastAsia="Times New Roman" w:hAnsi="Times New Roman" w:cs="Times New Roman"/>
          <w:sz w:val="28"/>
          <w:szCs w:val="28"/>
          <w:lang w:val="kk-KZ"/>
        </w:rPr>
        <w:t xml:space="preserve"> – ыдырайтын заттың мольдерінің бастапқы саны.</w:t>
      </w:r>
    </w:p>
    <w:p w:rsidR="00F300F8" w:rsidRPr="00F300F8" w:rsidRDefault="00F300F8" w:rsidP="00F300F8">
      <w:pPr>
        <w:spacing w:after="0" w:line="240" w:lineRule="auto"/>
        <w:ind w:firstLine="826"/>
        <w:jc w:val="both"/>
        <w:rPr>
          <w:rFonts w:ascii="Times New Roman" w:eastAsia="Times New Roman" w:hAnsi="Times New Roman" w:cs="Times New Roman"/>
          <w:sz w:val="28"/>
          <w:szCs w:val="28"/>
          <w:lang w:val="kk-KZ"/>
        </w:rPr>
      </w:pPr>
      <w:r w:rsidRPr="00F300F8">
        <w:rPr>
          <w:rFonts w:ascii="Times New Roman" w:eastAsiaTheme="minorEastAsia" w:hAnsi="Times New Roman" w:cs="Times New Roman"/>
          <w:color w:val="000000" w:themeColor="text1"/>
          <w:sz w:val="28"/>
          <w:szCs w:val="28"/>
          <w:lang w:val="en-US"/>
        </w:rPr>
        <w:sym w:font="Symbol" w:char="F074"/>
      </w:r>
      <w:r w:rsidRPr="00F300F8">
        <w:rPr>
          <w:rFonts w:ascii="Times New Roman" w:eastAsiaTheme="minorEastAsia" w:hAnsi="Times New Roman" w:cs="Times New Roman"/>
          <w:color w:val="000000" w:themeColor="text1"/>
          <w:sz w:val="28"/>
          <w:szCs w:val="28"/>
          <w:vertAlign w:val="subscript"/>
          <w:lang w:val="kk-KZ"/>
        </w:rPr>
        <w:t>i</w:t>
      </w:r>
      <w:r w:rsidRPr="00F300F8">
        <w:rPr>
          <w:rFonts w:ascii="Times New Roman" w:eastAsia="Times New Roman" w:hAnsi="Times New Roman" w:cs="Times New Roman"/>
          <w:sz w:val="28"/>
          <w:szCs w:val="28"/>
          <w:lang w:val="kk-KZ"/>
        </w:rPr>
        <w:t xml:space="preserve"> уақытына қарай бастапқы заттың моль саны былай өрнектеледі</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8"/>
          <w:sz w:val="28"/>
          <w:szCs w:val="28"/>
          <w:lang w:val="en-US" w:eastAsia="ru-RU"/>
        </w:rPr>
        <w:object w:dxaOrig="3840" w:dyaOrig="660">
          <v:shape id="_x0000_i1144" type="#_x0000_t75" style="width:192pt;height:36pt" o:ole="">
            <v:imagedata r:id="rId317" o:title=""/>
          </v:shape>
          <o:OLEObject Type="Embed" ProgID="Equation.3" ShapeID="_x0000_i1144" DrawAspect="Content" ObjectID="_1793025042" r:id="rId318"/>
        </w:object>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76</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немесе (73) ескере отырып</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1480" w:dyaOrig="620">
          <v:shape id="_x0000_i1145" type="#_x0000_t75" style="width:1in;height:30pt" o:ole="">
            <v:imagedata r:id="rId319" o:title=""/>
          </v:shape>
          <o:OLEObject Type="Embed" ProgID="Equation.3" ShapeID="_x0000_i1145" DrawAspect="Content" ObjectID="_1793025043" r:id="rId320"/>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 xml:space="preserve">                    </w:t>
      </w:r>
      <w:r w:rsidRPr="00F300F8">
        <w:rPr>
          <w:rFonts w:ascii="Times New Roman" w:eastAsia="Times New Roman" w:hAnsi="Times New Roman" w:cs="Times New Roman"/>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77</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9"/>
        <w:jc w:val="both"/>
        <w:rPr>
          <w:rFonts w:ascii="Times New Roman" w:eastAsiaTheme="minorEastAsia" w:hAnsi="Times New Roman" w:cs="Times New Roman"/>
          <w:sz w:val="28"/>
          <w:szCs w:val="28"/>
          <w:lang w:val="kk-KZ"/>
        </w:rPr>
      </w:pPr>
      <w:r w:rsidRPr="00F300F8">
        <w:rPr>
          <w:rFonts w:ascii="Times New Roman" w:eastAsiaTheme="minorEastAsia" w:hAnsi="Times New Roman" w:cs="Times New Roman"/>
          <w:sz w:val="28"/>
          <w:szCs w:val="28"/>
          <w:lang w:val="kk-KZ"/>
        </w:rPr>
        <w:t xml:space="preserve">(75) және (77) өрнектерді (53) теңдеуіне қойып, </w:t>
      </w:r>
      <w:r w:rsidRPr="00F300F8">
        <w:rPr>
          <w:rFonts w:ascii="Times New Roman" w:eastAsia="Times New Roman" w:hAnsi="Times New Roman" w:cs="Times New Roman"/>
          <w:sz w:val="28"/>
          <w:szCs w:val="28"/>
        </w:rPr>
        <w:sym w:font="Symbol" w:char="F061"/>
      </w:r>
      <w:r w:rsidRPr="00F300F8">
        <w:rPr>
          <w:rFonts w:ascii="Times New Roman" w:eastAsiaTheme="minorEastAsia" w:hAnsi="Times New Roman" w:cs="Times New Roman"/>
          <w:sz w:val="28"/>
          <w:szCs w:val="28"/>
          <w:lang w:val="kk-KZ"/>
        </w:rPr>
        <w:t xml:space="preserve"> орнына </w:t>
      </w:r>
      <w:r w:rsidRPr="00F300F8">
        <w:rPr>
          <w:rFonts w:ascii="Times New Roman" w:eastAsia="Times New Roman" w:hAnsi="Times New Roman" w:cs="Times New Roman"/>
          <w:position w:val="-30"/>
          <w:sz w:val="28"/>
          <w:szCs w:val="28"/>
          <w:lang w:val="en-US"/>
        </w:rPr>
        <w:object w:dxaOrig="400" w:dyaOrig="680">
          <v:shape id="_x0000_i1146" type="#_x0000_t75" style="width:18pt;height:36pt" o:ole="">
            <v:imagedata r:id="rId321" o:title=""/>
          </v:shape>
          <o:OLEObject Type="Embed" ProgID="Equation.3" ShapeID="_x0000_i1146" DrawAspect="Content" ObjectID="_1793025044" r:id="rId322"/>
        </w:object>
      </w:r>
      <w:r w:rsidRPr="00F300F8">
        <w:rPr>
          <w:rFonts w:ascii="Times New Roman" w:eastAsiaTheme="minorEastAsia" w:hAnsi="Times New Roman" w:cs="Times New Roman"/>
          <w:sz w:val="28"/>
          <w:szCs w:val="28"/>
          <w:lang w:val="kk-KZ"/>
        </w:rPr>
        <w:t>ауыстырсақ, келесі теңдеуді аламыз.</w:t>
      </w:r>
    </w:p>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32"/>
          <w:sz w:val="28"/>
          <w:szCs w:val="28"/>
          <w:lang w:val="en-US" w:eastAsia="ru-RU"/>
        </w:rPr>
        <w:object w:dxaOrig="2320" w:dyaOrig="800">
          <v:shape id="_x0000_i1147" type="#_x0000_t75" style="width:114pt;height:42pt" o:ole="">
            <v:imagedata r:id="rId323" o:title=""/>
          </v:shape>
          <o:OLEObject Type="Embed" ProgID="Equation.3" ShapeID="_x0000_i1147" DrawAspect="Content" ObjectID="_1793025045" r:id="rId324"/>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heme="minorEastAsia" w:hAnsi="Times New Roman" w:cs="Times New Roman"/>
          <w:color w:val="000000" w:themeColor="text1"/>
          <w:sz w:val="28"/>
          <w:szCs w:val="28"/>
          <w:lang w:val="kk-KZ" w:eastAsia="ru-RU"/>
        </w:rPr>
        <w:tab/>
        <w:t>(</w:t>
      </w:r>
      <w:r w:rsidRPr="00F300F8">
        <w:rPr>
          <w:rFonts w:ascii="Times New Roman" w:eastAsia="Times New Roman" w:hAnsi="Times New Roman" w:cs="Times New Roman"/>
          <w:sz w:val="28"/>
          <w:szCs w:val="28"/>
          <w:lang w:val="kk-KZ" w:eastAsia="ru-RU"/>
        </w:rPr>
        <w:t>78</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Егер бірдей ординаталармен </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8"/>
          <w:lang w:eastAsia="ru-RU"/>
        </w:rPr>
        <w:sym w:font="Symbol" w:char="F077"/>
      </w:r>
      <w:r w:rsidRPr="00F300F8">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8"/>
          <w:lang w:eastAsia="ru-RU"/>
        </w:rPr>
        <w:sym w:font="Symbol" w:char="F077"/>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8"/>
          <w:lang w:val="kk-KZ" w:eastAsia="ru-RU"/>
        </w:rPr>
        <w:t>T</w:t>
      </w:r>
      <w:r w:rsidRPr="00F300F8">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 xml:space="preserve"> және T</w:t>
      </w:r>
      <w:r w:rsidRPr="00F300F8">
        <w:rPr>
          <w:rFonts w:ascii="Times New Roman" w:eastAsia="Times New Roman" w:hAnsi="Times New Roman" w:cs="Times New Roman"/>
          <w:sz w:val="28"/>
          <w:szCs w:val="28"/>
          <w:vertAlign w:val="subscript"/>
          <w:lang w:val="kk-KZ" w:eastAsia="ru-RU"/>
        </w:rPr>
        <w:t xml:space="preserve">2 </w:t>
      </w:r>
      <w:r w:rsidRPr="00F300F8">
        <w:rPr>
          <w:rFonts w:ascii="Times New Roman" w:eastAsia="Times New Roman" w:hAnsi="Times New Roman" w:cs="Times New Roman"/>
          <w:sz w:val="28"/>
          <w:szCs w:val="24"/>
          <w:lang w:val="kk-KZ" w:eastAsia="ru-RU"/>
        </w:rPr>
        <w:t>температуралары таңдалса, онда бұл температуралардағы жылдамдық константаларының қатынасын былай көрсетуге болады:</w: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60"/>
          <w:sz w:val="28"/>
          <w:szCs w:val="28"/>
          <w:lang w:val="en-US" w:eastAsia="ru-RU"/>
        </w:rPr>
        <w:object w:dxaOrig="2560" w:dyaOrig="1320">
          <v:shape id="_x0000_i1148" type="#_x0000_t75" style="width:126pt;height:66pt" o:ole="">
            <v:imagedata r:id="rId325" o:title=""/>
          </v:shape>
          <o:OLEObject Type="Embed" ProgID="Equation.3" ShapeID="_x0000_i1148" DrawAspect="Content" ObjectID="_1793025046" r:id="rId326"/>
        </w:object>
      </w:r>
      <w:r w:rsidR="00644846">
        <w:rPr>
          <w:rFonts w:ascii="Times New Roman" w:eastAsia="Times New Roman" w:hAnsi="Times New Roman" w:cs="Times New Roman"/>
          <w:sz w:val="28"/>
          <w:szCs w:val="28"/>
          <w:lang w:val="kk-KZ" w:eastAsia="ru-RU"/>
        </w:rPr>
        <w:t xml:space="preserve">                                            </w:t>
      </w:r>
      <w:r w:rsidR="00644846"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imes New Roman" w:hAnsi="Times New Roman" w:cs="Times New Roman"/>
          <w:sz w:val="28"/>
          <w:szCs w:val="28"/>
          <w:lang w:val="kk-KZ" w:eastAsia="ru-RU"/>
        </w:rPr>
        <w:t>79</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Бұл қатынасты шығарған кезде екі температурада </w:t>
      </w:r>
      <w:r w:rsidRPr="00F300F8">
        <w:rPr>
          <w:rFonts w:ascii="Times New Roman" w:eastAsia="Times New Roman" w:hAnsi="Times New Roman" w:cs="Times New Roman"/>
          <w:sz w:val="28"/>
          <w:szCs w:val="28"/>
          <w:lang w:val="kk-KZ" w:eastAsia="ru-RU"/>
        </w:rPr>
        <w:t>T</w:t>
      </w:r>
      <w:r w:rsidRPr="00F300F8">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 xml:space="preserve"> және T</w:t>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4"/>
          <w:lang w:val="kk-KZ" w:eastAsia="ru-RU"/>
        </w:rPr>
        <w:t xml:space="preserve"> жылдамдық константалары тең деп есептеледі, яғни </w:t>
      </w:r>
      <w:r w:rsidRPr="00F300F8">
        <w:rPr>
          <w:rFonts w:ascii="Times New Roman" w:eastAsia="Times New Roman" w:hAnsi="Times New Roman" w:cs="Times New Roman"/>
          <w:sz w:val="28"/>
          <w:szCs w:val="28"/>
          <w:lang w:val="kk-KZ" w:eastAsia="ru-RU"/>
        </w:rPr>
        <w:t>k</w:t>
      </w:r>
      <w:r w:rsidRPr="00F300F8">
        <w:rPr>
          <w:rFonts w:ascii="Times New Roman" w:eastAsia="Times New Roman" w:hAnsi="Times New Roman" w:cs="Times New Roman"/>
          <w:sz w:val="28"/>
          <w:szCs w:val="28"/>
          <w:vertAlign w:val="subscript"/>
          <w:lang w:val="kk-KZ" w:eastAsia="ru-RU"/>
        </w:rPr>
        <w:t>01</w:t>
      </w:r>
      <w:r w:rsidRPr="00F300F8">
        <w:rPr>
          <w:rFonts w:ascii="Times New Roman" w:eastAsia="Times New Roman" w:hAnsi="Times New Roman" w:cs="Times New Roman"/>
          <w:sz w:val="28"/>
          <w:szCs w:val="28"/>
          <w:lang w:val="kk-KZ" w:eastAsia="ru-RU"/>
        </w:rPr>
        <w:t>= k</w:t>
      </w:r>
      <w:r w:rsidRPr="00F300F8">
        <w:rPr>
          <w:rFonts w:ascii="Times New Roman" w:eastAsia="Times New Roman" w:hAnsi="Times New Roman" w:cs="Times New Roman"/>
          <w:sz w:val="28"/>
          <w:szCs w:val="28"/>
          <w:vertAlign w:val="subscript"/>
          <w:lang w:val="kk-KZ" w:eastAsia="ru-RU"/>
        </w:rPr>
        <w:t>02</w:t>
      </w:r>
      <w:r w:rsidRPr="00F300F8">
        <w:rPr>
          <w:rFonts w:ascii="Times New Roman" w:eastAsia="Times New Roman" w:hAnsi="Times New Roman" w:cs="Times New Roman"/>
          <w:sz w:val="28"/>
          <w:szCs w:val="24"/>
          <w:lang w:val="kk-KZ" w:eastAsia="ru-RU"/>
        </w:rPr>
        <w:t xml:space="preserve">, себебі Аррениус теңдеуінің көрсеткіштік бөлігі </w:t>
      </w:r>
      <w:r w:rsidRPr="00F300F8">
        <w:rPr>
          <w:rFonts w:ascii="Times New Roman" w:eastAsia="Times New Roman" w:hAnsi="Times New Roman" w:cs="Times New Roman"/>
          <w:sz w:val="28"/>
          <w:szCs w:val="28"/>
          <w:lang w:val="kk-KZ" w:eastAsia="ru-RU"/>
        </w:rPr>
        <w:t>k</w:t>
      </w:r>
      <w:r w:rsidRPr="00F300F8">
        <w:rPr>
          <w:rFonts w:ascii="Times New Roman" w:eastAsia="Times New Roman" w:hAnsi="Times New Roman" w:cs="Times New Roman"/>
          <w:sz w:val="28"/>
          <w:szCs w:val="28"/>
          <w:vertAlign w:val="subscript"/>
          <w:lang w:val="kk-KZ" w:eastAsia="ru-RU"/>
        </w:rPr>
        <w:t>0</w:t>
      </w:r>
      <w:r w:rsidRPr="00F300F8">
        <w:rPr>
          <w:rFonts w:ascii="Times New Roman" w:eastAsia="Times New Roman" w:hAnsi="Times New Roman" w:cs="Times New Roman"/>
          <w:sz w:val="28"/>
          <w:szCs w:val="24"/>
          <w:lang w:val="kk-KZ" w:eastAsia="ru-RU"/>
        </w:rPr>
        <w:t xml:space="preserve"> жиілік коэффициентіне қарағанда температураға қатты тәуелді болады. (79) теңдеуінің логарифмін алғаннан кейін келесі өрнек шығады: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30"/>
          <w:sz w:val="28"/>
          <w:szCs w:val="28"/>
          <w:lang w:val="en-US" w:eastAsia="ru-RU"/>
        </w:rPr>
        <w:object w:dxaOrig="2260" w:dyaOrig="680">
          <v:shape id="_x0000_i1149" type="#_x0000_t75" style="width:114pt;height:36pt" o:ole="">
            <v:imagedata r:id="rId327" o:title=""/>
          </v:shape>
          <o:OLEObject Type="Embed" ProgID="Equation.3" ShapeID="_x0000_i1149" DrawAspect="Content" ObjectID="_1793025047" r:id="rId328"/>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w:t>
      </w:r>
      <w:r w:rsidRPr="00F300F8">
        <w:rPr>
          <w:rFonts w:ascii="Times New Roman" w:eastAsia="Times New Roman" w:hAnsi="Times New Roman" w:cs="Times New Roman"/>
          <w:sz w:val="28"/>
          <w:szCs w:val="28"/>
          <w:lang w:val="kk-KZ" w:eastAsia="ru-RU"/>
        </w:rPr>
        <w:t>80</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немесе</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24"/>
          <w:sz w:val="28"/>
          <w:szCs w:val="28"/>
          <w:lang w:val="en-US" w:eastAsia="ru-RU"/>
        </w:rPr>
        <w:object w:dxaOrig="840" w:dyaOrig="620">
          <v:shape id="_x0000_i1150" type="#_x0000_t75" style="width:42pt;height:30pt" o:ole="">
            <v:imagedata r:id="rId329" o:title=""/>
          </v:shape>
          <o:OLEObject Type="Embed" ProgID="Equation.3" ShapeID="_x0000_i1150" DrawAspect="Content" ObjectID="_1793025048" r:id="rId330"/>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81</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мұнда </w:t>
      </w: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30"/>
          <w:sz w:val="28"/>
          <w:szCs w:val="28"/>
          <w:lang w:eastAsia="ru-RU"/>
        </w:rPr>
        <w:object w:dxaOrig="2060" w:dyaOrig="680">
          <v:shape id="_x0000_i1151" type="#_x0000_t75" style="width:102pt;height:36pt" o:ole="">
            <v:imagedata r:id="rId331" o:title=""/>
          </v:shape>
          <o:OLEObject Type="Embed" ProgID="Equation.3" ShapeID="_x0000_i1151" DrawAspect="Content" ObjectID="_1793025049" r:id="rId332"/>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82</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(81) теңдеудегі </w:t>
      </w:r>
      <w:r w:rsidRPr="00F300F8">
        <w:rPr>
          <w:rFonts w:ascii="Times New Roman" w:eastAsia="Times New Roman" w:hAnsi="Times New Roman" w:cs="Times New Roman"/>
          <w:position w:val="-24"/>
          <w:sz w:val="28"/>
          <w:szCs w:val="28"/>
          <w:lang w:val="en-US" w:eastAsia="ru-RU"/>
        </w:rPr>
        <w:object w:dxaOrig="300" w:dyaOrig="620">
          <v:shape id="_x0000_i1152" type="#_x0000_t75" style="width:18pt;height:30pt" o:ole="">
            <v:imagedata r:id="rId333" o:title=""/>
          </v:shape>
          <o:OLEObject Type="Embed" ProgID="Equation.3" ShapeID="_x0000_i1152" DrawAspect="Content" ObjectID="_1793025050" r:id="rId334"/>
        </w:object>
      </w:r>
      <w:r w:rsidRPr="00F300F8">
        <w:rPr>
          <w:rFonts w:ascii="Times New Roman" w:eastAsia="Times New Roman" w:hAnsi="Times New Roman" w:cs="Times New Roman"/>
          <w:sz w:val="28"/>
          <w:szCs w:val="24"/>
          <w:lang w:val="kk-KZ" w:eastAsia="ru-RU"/>
        </w:rPr>
        <w:t xml:space="preserve"> мәнін пайдаланып, (78) ескере отырып, оларды Аррениус теңдеуіне  ауыстырып, келесіні алуға болады: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val="en-US" w:eastAsia="ru-RU"/>
        </w:rPr>
        <w:object w:dxaOrig="3920" w:dyaOrig="800">
          <v:shape id="_x0000_i1153" type="#_x0000_t75" style="width:198pt;height:42pt" o:ole="">
            <v:imagedata r:id="rId335" o:title=""/>
          </v:shape>
          <o:OLEObject Type="Embed" ProgID="Equation.3" ShapeID="_x0000_i1153" DrawAspect="Content" ObjectID="_1793025051" r:id="rId336"/>
        </w:object>
      </w:r>
      <w:r w:rsidR="00644846">
        <w:rPr>
          <w:rFonts w:ascii="Times New Roman" w:eastAsia="Times New Roman" w:hAnsi="Times New Roman" w:cs="Times New Roman"/>
          <w:sz w:val="28"/>
          <w:szCs w:val="28"/>
          <w:lang w:val="kk-KZ" w:eastAsia="ru-RU"/>
        </w:rPr>
        <w:t xml:space="preserve">                               </w:t>
      </w:r>
      <w:r w:rsidR="00644846"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(83)</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(83) теңдеуін логарифмдеуге және n ретті реакцияның сызықтық қатынасын алу үшін түрлендіруге болады.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heme="minorEastAsia" w:hAnsi="Times New Roman" w:cs="Times New Roman"/>
          <w:color w:val="000000" w:themeColor="text1"/>
          <w:sz w:val="28"/>
          <w:szCs w:val="28"/>
          <w:lang w:val="kk-KZ" w:eastAsia="ru-RU"/>
        </w:rPr>
      </w:pPr>
      <w:r w:rsidRPr="00F300F8">
        <w:rPr>
          <w:rFonts w:ascii="Times New Roman" w:eastAsia="Times New Roman" w:hAnsi="Times New Roman" w:cs="Times New Roman"/>
          <w:position w:val="-32"/>
          <w:sz w:val="28"/>
          <w:szCs w:val="28"/>
          <w:lang w:val="en-US" w:eastAsia="ru-RU"/>
        </w:rPr>
        <w:object w:dxaOrig="4260" w:dyaOrig="760">
          <v:shape id="_x0000_i1154" type="#_x0000_t75" style="width:3in;height:36pt" o:ole="">
            <v:imagedata r:id="rId337" o:title=""/>
          </v:shape>
          <o:OLEObject Type="Embed" ProgID="Equation.3" ShapeID="_x0000_i1154" DrawAspect="Content" ObjectID="_1793025052" r:id="rId338"/>
        </w:object>
      </w:r>
      <w:r w:rsidRPr="00F300F8">
        <w:rPr>
          <w:rFonts w:ascii="Times New Roman" w:eastAsiaTheme="minorEastAsia" w:hAnsi="Times New Roman" w:cs="Times New Roman"/>
          <w:color w:val="000000" w:themeColor="text1"/>
          <w:sz w:val="28"/>
          <w:szCs w:val="28"/>
          <w:lang w:val="kk-KZ" w:eastAsia="ru-RU"/>
        </w:rPr>
        <w:t xml:space="preserve">          </w:t>
      </w:r>
      <w:r w:rsidR="00644846">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heme="minorEastAsia" w:hAnsi="Times New Roman" w:cs="Times New Roman"/>
          <w:color w:val="000000" w:themeColor="text1"/>
          <w:sz w:val="28"/>
          <w:szCs w:val="28"/>
          <w:lang w:val="kk-KZ" w:eastAsia="ru-RU"/>
        </w:rPr>
        <w:t xml:space="preserve">       (</w:t>
      </w:r>
      <w:r w:rsidRPr="00F300F8">
        <w:rPr>
          <w:rFonts w:ascii="Times New Roman" w:eastAsia="Times New Roman" w:hAnsi="Times New Roman" w:cs="Times New Roman"/>
          <w:sz w:val="28"/>
          <w:szCs w:val="28"/>
          <w:lang w:val="kk-KZ" w:eastAsia="ru-RU"/>
        </w:rPr>
        <w:t>84</w:t>
      </w:r>
      <w:r w:rsidRPr="00F300F8">
        <w:rPr>
          <w:rFonts w:ascii="Times New Roman" w:eastAsiaTheme="minorEastAsia" w:hAnsi="Times New Roman" w:cs="Times New Roman"/>
          <w:color w:val="000000" w:themeColor="text1"/>
          <w:sz w:val="28"/>
          <w:szCs w:val="28"/>
          <w:lang w:val="kk-KZ" w:eastAsia="ru-RU"/>
        </w:rPr>
        <w:t>)</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(84) теңдеуді n реакция ретінің мәнін және </w:t>
      </w:r>
      <w:r w:rsidRPr="00F300F8">
        <w:rPr>
          <w:rFonts w:ascii="Times New Roman" w:eastAsia="Times New Roman" w:hAnsi="Times New Roman" w:cs="Times New Roman"/>
          <w:sz w:val="28"/>
          <w:szCs w:val="28"/>
          <w:lang w:val="kk-KZ" w:eastAsia="ru-RU"/>
        </w:rPr>
        <w:t>k</w:t>
      </w:r>
      <w:r w:rsidRPr="00F300F8">
        <w:rPr>
          <w:rFonts w:ascii="Times New Roman" w:eastAsia="Times New Roman" w:hAnsi="Times New Roman" w:cs="Times New Roman"/>
          <w:sz w:val="28"/>
          <w:szCs w:val="28"/>
          <w:vertAlign w:val="subscript"/>
          <w:lang w:val="kk-KZ" w:eastAsia="ru-RU"/>
        </w:rPr>
        <w:t>0</w:t>
      </w:r>
      <w:r w:rsidRPr="00F300F8">
        <w:rPr>
          <w:rFonts w:ascii="Times New Roman" w:eastAsia="Times New Roman" w:hAnsi="Times New Roman" w:cs="Times New Roman"/>
          <w:sz w:val="28"/>
          <w:szCs w:val="24"/>
          <w:lang w:val="kk-KZ" w:eastAsia="ru-RU"/>
        </w:rPr>
        <w:t xml:space="preserve"> реакция жылдамдығының тұрақтысын анықтау үшін графикалық жолмен шешуге болады. Активтену энергиясының E мәнін (81) теңдеу арқылы табуға болады. DTG қисығының аудандарын өлшеу үшін Сементовский әдісін [178, р. 1728-5] немесе Л.Г. Бергтің монографиясында сипатталған [179] басқа әдістерді қолдануға болады. Аллавердов және Степин әдісінің [180] артықшылығы барлық кинетикалық параметрлерді бір DTG қисығынан анықтауға болады. Бұл әдістің кемшіліктері </w:t>
      </w:r>
      <w:r w:rsidRPr="00F300F8">
        <w:rPr>
          <w:rFonts w:ascii="Times New Roman" w:eastAsia="Times New Roman" w:hAnsi="Times New Roman" w:cs="Times New Roman"/>
          <w:sz w:val="28"/>
          <w:szCs w:val="28"/>
          <w:lang w:val="kk-KZ" w:eastAsia="ru-RU"/>
        </w:rPr>
        <w:t>Т</w:t>
      </w:r>
      <w:r w:rsidRPr="00F300F8">
        <w:rPr>
          <w:rFonts w:ascii="Times New Roman" w:eastAsia="Times New Roman" w:hAnsi="Times New Roman" w:cs="Times New Roman"/>
          <w:sz w:val="28"/>
          <w:szCs w:val="28"/>
          <w:vertAlign w:val="subscript"/>
          <w:lang w:val="kk-KZ" w:eastAsia="ru-RU"/>
        </w:rPr>
        <w:t>1</w:t>
      </w:r>
      <w:r w:rsidRPr="00F300F8">
        <w:rPr>
          <w:rFonts w:ascii="Times New Roman" w:eastAsia="Times New Roman" w:hAnsi="Times New Roman" w:cs="Times New Roman"/>
          <w:sz w:val="28"/>
          <w:szCs w:val="28"/>
          <w:lang w:val="kk-KZ" w:eastAsia="ru-RU"/>
        </w:rPr>
        <w:t>-Т</w:t>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температура диапазонында реакция механизмінің өзгеруін анықтау мүмкін еместігі, сондай-ақ аумақты өлшеудің төмен дәлдігімен байланысты есептеулердің төмен дәлдігі болып табылады.</w:t>
      </w: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ind w:firstLine="709"/>
        <w:jc w:val="both"/>
        <w:outlineLvl w:val="1"/>
        <w:rPr>
          <w:rFonts w:ascii="Times New Roman" w:eastAsia="Times New Roman" w:hAnsi="Times New Roman" w:cs="Times New Roman"/>
          <w:b/>
          <w:sz w:val="28"/>
          <w:szCs w:val="28"/>
          <w:lang w:val="kk-KZ"/>
        </w:rPr>
      </w:pPr>
      <w:r w:rsidRPr="00F300F8">
        <w:rPr>
          <w:rFonts w:ascii="Times New Roman" w:eastAsia="Times New Roman" w:hAnsi="Times New Roman" w:cs="Times New Roman"/>
          <w:b/>
          <w:sz w:val="28"/>
          <w:szCs w:val="28"/>
          <w:lang w:val="kk-KZ"/>
        </w:rPr>
        <w:t>3.7 Кинетикалық мәліметтерді сызықтыру арқылы термиялық ыдырау процесінің термодинамикалық және кинетикалық параметрлерін анықтау</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Азот пен ауа атмосферасында </w:t>
      </w:r>
      <w:r w:rsidRPr="00F300F8">
        <w:rPr>
          <w:rFonts w:ascii="Times New Roman" w:eastAsia="Times New Roman" w:hAnsi="Times New Roman" w:cs="Times New Roman"/>
          <w:sz w:val="28"/>
          <w:szCs w:val="28"/>
          <w:lang w:val="kk-KZ" w:eastAsia="ru-RU"/>
        </w:rPr>
        <w:t>30-800</w:t>
      </w:r>
      <w:r w:rsidRPr="00F300F8">
        <w:rPr>
          <w:rFonts w:ascii="Times New Roman" w:eastAsia="Times New Roman" w:hAnsi="Times New Roman" w:cs="Times New Roman"/>
          <w:sz w:val="28"/>
          <w:szCs w:val="28"/>
          <w:vertAlign w:val="superscript"/>
          <w:lang w:val="kk-KZ" w:eastAsia="ru-RU"/>
        </w:rPr>
        <w:t>°</w:t>
      </w:r>
      <w:r w:rsidRPr="00F300F8">
        <w:rPr>
          <w:rFonts w:ascii="Times New Roman" w:eastAsia="Times New Roman" w:hAnsi="Times New Roman" w:cs="Times New Roman"/>
          <w:sz w:val="28"/>
          <w:szCs w:val="28"/>
          <w:lang w:val="kk-KZ" w:eastAsia="ru-RU"/>
        </w:rPr>
        <w:t>С</w:t>
      </w:r>
      <w:r w:rsidRPr="00F300F8">
        <w:rPr>
          <w:rFonts w:ascii="Times New Roman" w:eastAsia="Times New Roman" w:hAnsi="Times New Roman" w:cs="Times New Roman"/>
          <w:sz w:val="28"/>
          <w:szCs w:val="24"/>
          <w:lang w:val="kk-KZ" w:eastAsia="ru-RU"/>
        </w:rPr>
        <w:t xml:space="preserve"> температура диапазонында тұрақты қыздыру жылдамдығы 10 град/мин полиэтиленгликольфумарат және акрил қышықылы сополимерлерінің термогравиметриялық қисықтары 37 суретте көрсетілген. </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Құрамы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және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xml:space="preserve"> моль.% құрайтын п-ЭГФ:АҚ сополимерлерінің термогравиметриялық қисықтарын салыстыра отырып (37-сурет), біз барлық төрт үлгіде деструкция процесі екі негізгі кезеңде жүреді деген қорытындыға келеміз. </w:t>
      </w:r>
      <w:r w:rsidRPr="00F300F8">
        <w:rPr>
          <w:rFonts w:ascii="Times New Roman" w:eastAsia="Calibri" w:hAnsi="Times New Roman" w:cs="Times New Roman"/>
          <w:sz w:val="28"/>
          <w:szCs w:val="28"/>
          <w:lang w:val="kk-KZ" w:eastAsia="ru-RU"/>
        </w:rPr>
        <w:t>150</w:t>
      </w:r>
      <w:r w:rsidRPr="00F300F8">
        <w:rPr>
          <w:rFonts w:ascii="Times New Roman" w:eastAsia="Calibri" w:hAnsi="Times New Roman" w:cs="Times New Roman"/>
          <w:sz w:val="28"/>
          <w:szCs w:val="28"/>
          <w:vertAlign w:val="superscript"/>
          <w:lang w:val="kk-KZ" w:eastAsia="ru-RU"/>
        </w:rPr>
        <w:t>°</w:t>
      </w:r>
      <w:r w:rsidRPr="00F300F8">
        <w:rPr>
          <w:rFonts w:ascii="Times New Roman" w:eastAsia="Calibri" w:hAnsi="Times New Roman" w:cs="Times New Roman"/>
          <w:sz w:val="28"/>
          <w:szCs w:val="28"/>
          <w:lang w:val="kk-KZ" w:eastAsia="ru-RU"/>
        </w:rPr>
        <w:t>С</w:t>
      </w:r>
      <w:r w:rsidRPr="00F300F8">
        <w:rPr>
          <w:rFonts w:ascii="Times New Roman" w:eastAsia="Times New Roman" w:hAnsi="Times New Roman" w:cs="Times New Roman"/>
          <w:sz w:val="28"/>
          <w:szCs w:val="24"/>
          <w:lang w:val="kk-KZ" w:eastAsia="ru-RU"/>
        </w:rPr>
        <w:t xml:space="preserve"> температураға дейін тіркелген салмақ жоғалту азот және ауа жағдайында суды кетірумен байланысты. Сонымен қатар, екі ерекшелік көрінеді: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қатынасында азот пен ауа атмосферасы жағдайында негізгі массалық жоғалту </w:t>
      </w:r>
      <w:r w:rsidRPr="00F300F8">
        <w:rPr>
          <w:rFonts w:ascii="Times New Roman" w:eastAsia="Calibri" w:hAnsi="Times New Roman" w:cs="Times New Roman"/>
          <w:sz w:val="28"/>
          <w:szCs w:val="28"/>
          <w:lang w:val="kk-KZ" w:eastAsia="ru-RU"/>
        </w:rPr>
        <w:t>290-460</w:t>
      </w:r>
      <w:r w:rsidRPr="00F300F8">
        <w:rPr>
          <w:rFonts w:ascii="Times New Roman" w:eastAsia="Calibri" w:hAnsi="Times New Roman" w:cs="Times New Roman"/>
          <w:sz w:val="28"/>
          <w:szCs w:val="28"/>
          <w:vertAlign w:val="superscript"/>
          <w:lang w:val="kk-KZ" w:eastAsia="ru-RU"/>
        </w:rPr>
        <w:t>0</w:t>
      </w:r>
      <w:r w:rsidRPr="00F300F8">
        <w:rPr>
          <w:rFonts w:ascii="Times New Roman" w:eastAsia="Calibri" w:hAnsi="Times New Roman" w:cs="Times New Roman"/>
          <w:sz w:val="28"/>
          <w:szCs w:val="28"/>
          <w:lang w:val="kk-KZ" w:eastAsia="ru-RU"/>
        </w:rPr>
        <w:t>C</w:t>
      </w:r>
      <w:r w:rsidRPr="00F300F8">
        <w:rPr>
          <w:rFonts w:ascii="Times New Roman" w:eastAsia="Times New Roman" w:hAnsi="Times New Roman" w:cs="Times New Roman"/>
          <w:sz w:val="28"/>
          <w:szCs w:val="24"/>
          <w:lang w:val="kk-KZ" w:eastAsia="ru-RU"/>
        </w:rPr>
        <w:t xml:space="preserve"> диапазонында байқалады, максимумы сәйкесінше </w:t>
      </w:r>
      <w:r w:rsidRPr="00F300F8">
        <w:rPr>
          <w:rFonts w:ascii="Times New Roman" w:eastAsia="Calibri" w:hAnsi="Times New Roman" w:cs="Times New Roman"/>
          <w:sz w:val="28"/>
          <w:szCs w:val="28"/>
          <w:lang w:val="kk-KZ" w:eastAsia="ru-RU"/>
        </w:rPr>
        <w:t>391</w:t>
      </w:r>
      <w:r w:rsidRPr="00F300F8">
        <w:rPr>
          <w:rFonts w:ascii="Times New Roman" w:eastAsia="Calibri" w:hAnsi="Times New Roman" w:cs="Times New Roman"/>
          <w:sz w:val="28"/>
          <w:szCs w:val="28"/>
          <w:vertAlign w:val="superscript"/>
          <w:lang w:val="kk-KZ" w:eastAsia="ru-RU"/>
        </w:rPr>
        <w:t>°</w:t>
      </w:r>
      <w:r w:rsidRPr="00F300F8">
        <w:rPr>
          <w:rFonts w:ascii="Times New Roman" w:eastAsia="Calibri" w:hAnsi="Times New Roman" w:cs="Times New Roman"/>
          <w:sz w:val="28"/>
          <w:szCs w:val="28"/>
          <w:lang w:val="kk-KZ" w:eastAsia="ru-RU"/>
        </w:rPr>
        <w:t xml:space="preserve">С және </w:t>
      </w:r>
      <w:r w:rsidRPr="00F300F8">
        <w:rPr>
          <w:rFonts w:ascii="Times New Roman" w:eastAsia="Times New Roman" w:hAnsi="Times New Roman" w:cs="Times New Roman"/>
          <w:sz w:val="28"/>
          <w:szCs w:val="28"/>
          <w:lang w:val="kk-KZ" w:eastAsia="ru-RU"/>
        </w:rPr>
        <w:t>389</w:t>
      </w:r>
      <w:r w:rsidRPr="00F300F8">
        <w:rPr>
          <w:rFonts w:ascii="Times New Roman" w:eastAsia="Calibri" w:hAnsi="Times New Roman" w:cs="Times New Roman"/>
          <w:sz w:val="28"/>
          <w:szCs w:val="28"/>
          <w:vertAlign w:val="superscript"/>
          <w:lang w:val="kk-KZ" w:eastAsia="ru-RU"/>
        </w:rPr>
        <w:t>°</w:t>
      </w:r>
      <w:r w:rsidRPr="00F300F8">
        <w:rPr>
          <w:rFonts w:ascii="Times New Roman" w:eastAsia="Calibri" w:hAnsi="Times New Roman" w:cs="Times New Roman"/>
          <w:sz w:val="28"/>
          <w:szCs w:val="28"/>
          <w:lang w:val="kk-KZ" w:eastAsia="ru-RU"/>
        </w:rPr>
        <w:t>С</w:t>
      </w:r>
      <w:r w:rsidRPr="00F300F8">
        <w:rPr>
          <w:rFonts w:ascii="Times New Roman" w:eastAsia="Times New Roman" w:hAnsi="Times New Roman" w:cs="Times New Roman"/>
          <w:sz w:val="28"/>
          <w:szCs w:val="24"/>
          <w:lang w:val="kk-KZ" w:eastAsia="ru-RU"/>
        </w:rPr>
        <w:t xml:space="preserve"> тіркелген. Сонымен қатар құрамдары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xml:space="preserve"> моль.% п-ЭГФ:АҚ сополимерлері үшін </w:t>
      </w:r>
      <w:r w:rsidRPr="00F300F8">
        <w:rPr>
          <w:rFonts w:ascii="Times New Roman" w:eastAsia="Calibri" w:hAnsi="Times New Roman" w:cs="Times New Roman"/>
          <w:sz w:val="28"/>
          <w:szCs w:val="28"/>
          <w:lang w:val="kk-KZ" w:eastAsia="ru-RU"/>
        </w:rPr>
        <w:t>381</w:t>
      </w:r>
      <w:r w:rsidRPr="00F300F8">
        <w:rPr>
          <w:rFonts w:ascii="Times New Roman" w:eastAsia="Calibri" w:hAnsi="Times New Roman" w:cs="Times New Roman"/>
          <w:sz w:val="28"/>
          <w:szCs w:val="28"/>
          <w:vertAlign w:val="superscript"/>
          <w:lang w:val="kk-KZ" w:eastAsia="ru-RU"/>
        </w:rPr>
        <w:t>°</w:t>
      </w:r>
      <w:r w:rsidRPr="00F300F8">
        <w:rPr>
          <w:rFonts w:ascii="Times New Roman" w:eastAsia="Calibri" w:hAnsi="Times New Roman" w:cs="Times New Roman"/>
          <w:sz w:val="28"/>
          <w:szCs w:val="28"/>
          <w:lang w:val="kk-KZ" w:eastAsia="ru-RU"/>
        </w:rPr>
        <w:t xml:space="preserve">С және </w:t>
      </w:r>
      <w:r w:rsidRPr="00F300F8">
        <w:rPr>
          <w:rFonts w:ascii="Times New Roman" w:eastAsia="Times New Roman" w:hAnsi="Times New Roman" w:cs="Times New Roman"/>
          <w:sz w:val="28"/>
          <w:szCs w:val="28"/>
          <w:lang w:val="kk-KZ" w:eastAsia="ru-RU"/>
        </w:rPr>
        <w:t>375</w:t>
      </w:r>
      <w:r w:rsidRPr="00F300F8">
        <w:rPr>
          <w:rFonts w:ascii="Times New Roman" w:eastAsia="Calibri" w:hAnsi="Times New Roman" w:cs="Times New Roman"/>
          <w:sz w:val="28"/>
          <w:szCs w:val="28"/>
          <w:vertAlign w:val="superscript"/>
          <w:lang w:val="kk-KZ" w:eastAsia="ru-RU"/>
        </w:rPr>
        <w:t>°</w:t>
      </w:r>
      <w:r w:rsidRPr="00F300F8">
        <w:rPr>
          <w:rFonts w:ascii="Times New Roman" w:eastAsia="Calibri" w:hAnsi="Times New Roman" w:cs="Times New Roman"/>
          <w:sz w:val="28"/>
          <w:szCs w:val="28"/>
          <w:lang w:val="kk-KZ" w:eastAsia="ru-RU"/>
        </w:rPr>
        <w:t>С</w:t>
      </w:r>
      <w:r w:rsidRPr="00F300F8">
        <w:rPr>
          <w:rFonts w:ascii="Times New Roman" w:eastAsia="Times New Roman" w:hAnsi="Times New Roman" w:cs="Times New Roman"/>
          <w:sz w:val="28"/>
          <w:szCs w:val="24"/>
          <w:lang w:val="kk-KZ" w:eastAsia="ru-RU"/>
        </w:rPr>
        <w:t>.</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4"/>
          <w:lang w:eastAsia="ru-RU"/>
        </w:rPr>
        <w:drawing>
          <wp:inline distT="0" distB="0" distL="0" distR="0" wp14:anchorId="5BDBBEF7" wp14:editId="1839F7E1">
            <wp:extent cx="2737339" cy="2008915"/>
            <wp:effectExtent l="0" t="0" r="6350" b="0"/>
            <wp:docPr id="28" name="Рисунок 28" descr="1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 azot"/>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5804" t="8222" b="2024"/>
                    <a:stretch/>
                  </pic:blipFill>
                  <pic:spPr bwMode="auto">
                    <a:xfrm>
                      <a:off x="0" y="0"/>
                      <a:ext cx="2773741" cy="2035630"/>
                    </a:xfrm>
                    <a:prstGeom prst="rect">
                      <a:avLst/>
                    </a:prstGeom>
                    <a:noFill/>
                    <a:ln>
                      <a:noFill/>
                    </a:ln>
                    <a:extLst>
                      <a:ext uri="{53640926-AAD7-44D8-BBD7-CCE9431645EC}">
                        <a14:shadowObscured xmlns:a14="http://schemas.microsoft.com/office/drawing/2010/main"/>
                      </a:ext>
                    </a:extLst>
                  </pic:spPr>
                </pic:pic>
              </a:graphicData>
            </a:graphic>
          </wp:inline>
        </w:drawing>
      </w:r>
      <w:r w:rsidRPr="00F300F8">
        <w:rPr>
          <w:rFonts w:ascii="Times New Roman" w:eastAsia="Times New Roman" w:hAnsi="Times New Roman" w:cs="Times New Roman"/>
          <w:noProof/>
          <w:sz w:val="28"/>
          <w:szCs w:val="24"/>
          <w:lang w:eastAsia="ru-RU"/>
        </w:rPr>
        <w:drawing>
          <wp:inline distT="0" distB="0" distL="0" distR="0" wp14:anchorId="02E726AB" wp14:editId="78C31CE0">
            <wp:extent cx="2752395" cy="2066268"/>
            <wp:effectExtent l="0" t="0" r="0" b="0"/>
            <wp:docPr id="27" name="Рисунок 27" descr="1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 air"/>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5805" t="5518" r="2110" b="4136"/>
                    <a:stretch/>
                  </pic:blipFill>
                  <pic:spPr bwMode="auto">
                    <a:xfrm>
                      <a:off x="0" y="0"/>
                      <a:ext cx="2803002" cy="2104259"/>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4"/>
          <w:lang w:eastAsia="ru-RU"/>
        </w:rPr>
        <w:drawing>
          <wp:inline distT="0" distB="0" distL="0" distR="0" wp14:anchorId="7037A467" wp14:editId="21AAEAE5">
            <wp:extent cx="2737339" cy="2072005"/>
            <wp:effectExtent l="0" t="0" r="6350" b="4445"/>
            <wp:docPr id="26" name="Рисунок 26" descr="2 az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2 azot"/>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3069" t="7358" r="3069" b="3679"/>
                    <a:stretch/>
                  </pic:blipFill>
                  <pic:spPr bwMode="auto">
                    <a:xfrm>
                      <a:off x="0" y="0"/>
                      <a:ext cx="2770803" cy="2097335"/>
                    </a:xfrm>
                    <a:prstGeom prst="rect">
                      <a:avLst/>
                    </a:prstGeom>
                    <a:noFill/>
                    <a:ln>
                      <a:noFill/>
                    </a:ln>
                    <a:extLst>
                      <a:ext uri="{53640926-AAD7-44D8-BBD7-CCE9431645EC}">
                        <a14:shadowObscured xmlns:a14="http://schemas.microsoft.com/office/drawing/2010/main"/>
                      </a:ext>
                    </a:extLst>
                  </pic:spPr>
                </pic:pic>
              </a:graphicData>
            </a:graphic>
          </wp:inline>
        </w:drawing>
      </w:r>
      <w:r w:rsidRPr="00F300F8">
        <w:rPr>
          <w:rFonts w:ascii="Times New Roman" w:eastAsia="Times New Roman" w:hAnsi="Times New Roman" w:cs="Times New Roman"/>
          <w:noProof/>
          <w:sz w:val="28"/>
          <w:szCs w:val="24"/>
          <w:lang w:eastAsia="ru-RU"/>
        </w:rPr>
        <w:drawing>
          <wp:inline distT="0" distB="0" distL="0" distR="0" wp14:anchorId="35022730" wp14:editId="2EA627AB">
            <wp:extent cx="2866293" cy="2032824"/>
            <wp:effectExtent l="0" t="0" r="0" b="5715"/>
            <wp:docPr id="25" name="Рисунок 25" descr="2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2 air"/>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l="3430" t="8275" r="3430" b="3446"/>
                    <a:stretch/>
                  </pic:blipFill>
                  <pic:spPr bwMode="auto">
                    <a:xfrm>
                      <a:off x="0" y="0"/>
                      <a:ext cx="2956390" cy="2096722"/>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both"/>
        <w:rPr>
          <w:rFonts w:ascii="Times New Roman" w:eastAsia="Times New Roman" w:hAnsi="Times New Roman" w:cs="Times New Roman"/>
          <w:b/>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37 – </w:t>
      </w:r>
      <w:r w:rsidRPr="00F300F8">
        <w:rPr>
          <w:rFonts w:ascii="Times New Roman" w:eastAsia="Times New Roman" w:hAnsi="Times New Roman" w:cs="Times New Roman"/>
          <w:sz w:val="28"/>
          <w:szCs w:val="24"/>
          <w:lang w:val="kk-KZ" w:eastAsia="ru-RU"/>
        </w:rPr>
        <w:t>П-ЭГФ:АҚ сополимерлерінің екі қыздыру циклі кезінде тұрақты қыздыру жылдамдығы 10 град/мин: азот (a,с) және ауа (b,d) атмосферасында алынған TG/DTG қисықтары</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Зерттелген п-ЭГФ:АҚ сополимерінің термиялық деструкциядан кейінгі қалдықтар ИҚ-спектроскопиялық әдістпен зерттелді (38-сурет).</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4"/>
          <w:lang w:eastAsia="ru-RU"/>
        </w:rPr>
        <w:drawing>
          <wp:inline distT="0" distB="0" distL="0" distR="0" wp14:anchorId="374C8CAF" wp14:editId="0EBDECF2">
            <wp:extent cx="3363402" cy="2496710"/>
            <wp:effectExtent l="0" t="0" r="8890" b="0"/>
            <wp:docPr id="1" name="Рисунок 1" descr="C:\Users\Abylaikhan\Desktop\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Abylaikhan\Desktop\Graph1.png"/>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l="1702" t="8617" r="8298" b="4099"/>
                    <a:stretch/>
                  </pic:blipFill>
                  <pic:spPr bwMode="auto">
                    <a:xfrm>
                      <a:off x="0" y="0"/>
                      <a:ext cx="3366900" cy="2499307"/>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38 – </w:t>
      </w:r>
      <w:r w:rsidRPr="00F300F8">
        <w:rPr>
          <w:rFonts w:ascii="Times New Roman" w:eastAsia="Times New Roman" w:hAnsi="Times New Roman" w:cs="Times New Roman"/>
          <w:sz w:val="28"/>
          <w:szCs w:val="24"/>
          <w:lang w:val="kk-KZ" w:eastAsia="ru-RU"/>
        </w:rPr>
        <w:t>П-ЭГФ:АҚ сополимерінің ИҚ спектрлері</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0066CB" w:rsidRDefault="00F300F8" w:rsidP="00F300F8">
      <w:pPr>
        <w:spacing w:after="0" w:line="240" w:lineRule="auto"/>
        <w:ind w:firstLine="708"/>
        <w:jc w:val="both"/>
        <w:rPr>
          <w:rFonts w:ascii="Times New Roman" w:eastAsia="Times New Roman" w:hAnsi="Times New Roman" w:cs="Times New Roman"/>
          <w:sz w:val="28"/>
          <w:szCs w:val="28"/>
          <w:lang w:val="kk-KZ"/>
        </w:rPr>
      </w:pPr>
      <w:r w:rsidRPr="000066CB">
        <w:rPr>
          <w:rFonts w:ascii="Times New Roman" w:eastAsia="Times New Roman" w:hAnsi="Times New Roman" w:cs="Times New Roman"/>
          <w:sz w:val="28"/>
          <w:szCs w:val="28"/>
          <w:lang w:val="kk-KZ"/>
        </w:rPr>
        <w:t xml:space="preserve">38-суреттен көрініп тұрғандай, </w:t>
      </w:r>
      <w:r w:rsidR="000066CB" w:rsidRPr="000066CB">
        <w:rPr>
          <w:rFonts w:ascii="Times New Roman" w:eastAsia="Times New Roman" w:hAnsi="Times New Roman" w:cs="Times New Roman"/>
          <w:sz w:val="28"/>
          <w:szCs w:val="28"/>
          <w:lang w:val="kk-KZ"/>
        </w:rPr>
        <w:t>2800 см</w:t>
      </w:r>
      <w:r w:rsidR="000066CB" w:rsidRPr="000066CB">
        <w:rPr>
          <w:rFonts w:ascii="Times New Roman" w:eastAsia="Times New Roman" w:hAnsi="Times New Roman" w:cs="Times New Roman"/>
          <w:sz w:val="28"/>
          <w:szCs w:val="28"/>
          <w:vertAlign w:val="superscript"/>
          <w:lang w:val="kk-KZ"/>
        </w:rPr>
        <w:t xml:space="preserve">-1 </w:t>
      </w:r>
      <w:r w:rsidR="000066CB" w:rsidRPr="000066CB">
        <w:rPr>
          <w:rFonts w:ascii="Times New Roman" w:eastAsia="Times New Roman" w:hAnsi="Times New Roman" w:cs="Times New Roman"/>
          <w:sz w:val="28"/>
          <w:szCs w:val="28"/>
          <w:lang w:val="kk-KZ"/>
        </w:rPr>
        <w:t>сіңіру жолағы органикалық полимерлерде жиі кездесетін метил және метилен топтарындағы C-H валенттік тербелістеріне тән. 1750-1600 см</w:t>
      </w:r>
      <w:r w:rsidR="000066CB" w:rsidRPr="000066CB">
        <w:rPr>
          <w:rFonts w:ascii="Times New Roman" w:eastAsia="Times New Roman" w:hAnsi="Times New Roman" w:cs="Times New Roman"/>
          <w:sz w:val="28"/>
          <w:szCs w:val="28"/>
          <w:vertAlign w:val="superscript"/>
          <w:lang w:val="kk-KZ"/>
        </w:rPr>
        <w:t>-1</w:t>
      </w:r>
      <w:r w:rsidR="000066CB" w:rsidRPr="000066CB">
        <w:rPr>
          <w:rFonts w:ascii="Times New Roman" w:eastAsia="Times New Roman" w:hAnsi="Times New Roman" w:cs="Times New Roman"/>
          <w:sz w:val="28"/>
          <w:szCs w:val="28"/>
          <w:lang w:val="kk-KZ"/>
        </w:rPr>
        <w:t xml:space="preserve"> диапазонындағы қарқынды шың хош иісті сақиналардағы C=C валенттік тербелістерін немесе карбонил қосылыстарындағы C=O тербелістерін көрсетеді. 1400 см</w:t>
      </w:r>
      <w:r w:rsidR="000066CB" w:rsidRPr="000066CB">
        <w:rPr>
          <w:rFonts w:ascii="Times New Roman" w:eastAsia="Times New Roman" w:hAnsi="Times New Roman" w:cs="Times New Roman"/>
          <w:sz w:val="28"/>
          <w:szCs w:val="28"/>
          <w:vertAlign w:val="superscript"/>
          <w:lang w:val="kk-KZ"/>
        </w:rPr>
        <w:t>-1</w:t>
      </w:r>
      <w:r w:rsidR="000066CB" w:rsidRPr="000066CB">
        <w:rPr>
          <w:rFonts w:ascii="Times New Roman" w:eastAsia="Times New Roman" w:hAnsi="Times New Roman" w:cs="Times New Roman"/>
          <w:sz w:val="28"/>
          <w:szCs w:val="28"/>
          <w:lang w:val="kk-KZ"/>
        </w:rPr>
        <w:t xml:space="preserve"> жолағы метил топтарындағы C-H деформациялық тербелістерімен немесе C-O байланыстарының деформацияларымен байланысты. 1150 см</w:t>
      </w:r>
      <w:r w:rsidR="000066CB" w:rsidRPr="000066CB">
        <w:rPr>
          <w:rFonts w:ascii="Times New Roman" w:eastAsia="Times New Roman" w:hAnsi="Times New Roman" w:cs="Times New Roman"/>
          <w:sz w:val="28"/>
          <w:szCs w:val="28"/>
          <w:vertAlign w:val="superscript"/>
          <w:lang w:val="kk-KZ"/>
        </w:rPr>
        <w:t>-1</w:t>
      </w:r>
      <w:r w:rsidR="000066CB" w:rsidRPr="000066CB">
        <w:rPr>
          <w:rFonts w:ascii="Times New Roman" w:eastAsia="Times New Roman" w:hAnsi="Times New Roman" w:cs="Times New Roman"/>
          <w:sz w:val="28"/>
          <w:szCs w:val="28"/>
          <w:lang w:val="kk-KZ"/>
        </w:rPr>
        <w:t xml:space="preserve"> аймағындағы жолақ эфирлердегі C-O-C тербелістеріне сәйкес келеді. Құрамында эфирлік байланыстары бар полимерлер үшін температураның жоғарылауы олардың бұзылуына және сәйкесінше жолақтың қарқындылығының төмендеуіне немесемещысуына әкелуі мүмкін. Шамамен 1000 см</w:t>
      </w:r>
      <w:r w:rsidR="000066CB" w:rsidRPr="003F40FF">
        <w:rPr>
          <w:rFonts w:ascii="Times New Roman" w:eastAsia="Times New Roman" w:hAnsi="Times New Roman" w:cs="Times New Roman"/>
          <w:sz w:val="28"/>
          <w:szCs w:val="28"/>
          <w:vertAlign w:val="superscript"/>
          <w:lang w:val="kk-KZ"/>
        </w:rPr>
        <w:t>-</w:t>
      </w:r>
      <w:r w:rsidR="000066CB" w:rsidRPr="000066CB">
        <w:rPr>
          <w:rFonts w:ascii="Times New Roman" w:eastAsia="Times New Roman" w:hAnsi="Times New Roman" w:cs="Times New Roman"/>
          <w:sz w:val="28"/>
          <w:szCs w:val="28"/>
          <w:vertAlign w:val="superscript"/>
          <w:lang w:val="kk-KZ"/>
        </w:rPr>
        <w:t>1</w:t>
      </w:r>
      <w:r w:rsidR="000066CB" w:rsidRPr="000066CB">
        <w:rPr>
          <w:rFonts w:ascii="Times New Roman" w:eastAsia="Times New Roman" w:hAnsi="Times New Roman" w:cs="Times New Roman"/>
          <w:sz w:val="28"/>
          <w:szCs w:val="28"/>
          <w:lang w:val="kk-KZ"/>
        </w:rPr>
        <w:t xml:space="preserve"> диапазоны спирттердегі, эфирлердегі және басқа оттегі бар топтардағы C-O тербелістеріне тән. 290°C температурада термиялық деструкция кезінде жолақ сақталуы мүмкін, бірақ 440°C температурада оттегі көпірлері мен байланыстарының бұзылуына байланысты жиі әлсірейді. Жалпы, температура 440°C-қа дейін көтерілгенде сополимердің ИҚ спектрлерінде айтарлықтай өзгерістер байқалмайды, бұл алдымен деполимеризация, содан кейін молекулаішілік байланыстардың үзілуін көрсетеді.</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Эксперименттік TG/DTG деректері (37-сурет) реакция жылдамдығы константасының температураға және формалды кинетикалық теңдеуге (87) тәуелділігін көрсететін Аррениус теңдеуі (94) негізінде Коутс-Редферн ұсынған әдіс бойынша өңделді.</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8"/>
          <w:sz w:val="28"/>
          <w:szCs w:val="28"/>
          <w:lang w:eastAsia="ru-RU"/>
        </w:rPr>
        <w:object w:dxaOrig="1719" w:dyaOrig="680">
          <v:shape id="_x0000_i1155" type="#_x0000_t75" style="width:84pt;height:36pt" o:ole="">
            <v:imagedata r:id="rId344" o:title=""/>
          </v:shape>
          <o:OLEObject Type="Embed" ProgID="Equation.3" ShapeID="_x0000_i1155" DrawAspect="Content" ObjectID="_1793025053" r:id="rId345"/>
        </w:object>
      </w:r>
      <w:r w:rsidRPr="00F300F8">
        <w:rPr>
          <w:rFonts w:ascii="Times New Roman" w:eastAsia="Times New Roman" w:hAnsi="Times New Roman" w:cs="Times New Roman"/>
          <w:sz w:val="28"/>
          <w:szCs w:val="28"/>
          <w:lang w:val="kk-KZ" w:eastAsia="ru-RU"/>
        </w:rPr>
        <w:t xml:space="preserve">                                                  (85)</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eastAsia="ru-RU"/>
        </w:rPr>
        <w:object w:dxaOrig="1840" w:dyaOrig="620">
          <v:shape id="_x0000_i1156" type="#_x0000_t75" style="width:96pt;height:30pt" o:ole="">
            <v:imagedata r:id="rId346" o:title=""/>
          </v:shape>
          <o:OLEObject Type="Embed" ProgID="Equation.3" ShapeID="_x0000_i1156" DrawAspect="Content" ObjectID="_1793025054" r:id="rId347"/>
        </w:object>
      </w:r>
      <w:r w:rsidRPr="00F300F8">
        <w:rPr>
          <w:rFonts w:ascii="Times New Roman" w:eastAsia="Times New Roman" w:hAnsi="Times New Roman" w:cs="Times New Roman"/>
          <w:sz w:val="28"/>
          <w:szCs w:val="28"/>
          <w:lang w:val="kk-KZ" w:eastAsia="ru-RU"/>
        </w:rPr>
        <w:t xml:space="preserve">                                                (86)</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мұнда </w:t>
      </w:r>
      <w:r w:rsidRPr="00F300F8">
        <w:rPr>
          <w:rFonts w:ascii="Times New Roman" w:eastAsia="Times New Roman" w:hAnsi="Times New Roman" w:cs="Times New Roman"/>
          <w:i/>
          <w:sz w:val="28"/>
          <w:szCs w:val="24"/>
          <w:lang w:val="kk-KZ" w:eastAsia="ru-RU"/>
        </w:rPr>
        <w:t>n</w:t>
      </w:r>
      <w:r w:rsidRPr="00F300F8">
        <w:rPr>
          <w:rFonts w:ascii="Times New Roman" w:eastAsia="Times New Roman" w:hAnsi="Times New Roman" w:cs="Times New Roman"/>
          <w:sz w:val="28"/>
          <w:szCs w:val="24"/>
          <w:lang w:val="kk-KZ" w:eastAsia="ru-RU"/>
        </w:rPr>
        <w:t xml:space="preserve"> – реакция реті;</w:t>
      </w:r>
    </w:p>
    <w:p w:rsidR="00F300F8" w:rsidRPr="00F300F8" w:rsidRDefault="00F300F8" w:rsidP="00F300F8">
      <w:pPr>
        <w:spacing w:after="0" w:line="240" w:lineRule="auto"/>
        <w:ind w:firstLine="72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i/>
          <w:sz w:val="28"/>
          <w:szCs w:val="24"/>
          <w:lang w:val="kk-KZ" w:eastAsia="ru-RU"/>
        </w:rPr>
        <w:t>m</w:t>
      </w:r>
      <w:r w:rsidRPr="00F300F8">
        <w:rPr>
          <w:rFonts w:ascii="Times New Roman" w:eastAsia="Times New Roman" w:hAnsi="Times New Roman" w:cs="Times New Roman"/>
          <w:sz w:val="28"/>
          <w:szCs w:val="24"/>
          <w:lang w:val="kk-KZ" w:eastAsia="ru-RU"/>
        </w:rPr>
        <w:t xml:space="preserve"> – ток массасы;</w:t>
      </w:r>
    </w:p>
    <w:p w:rsidR="00F300F8" w:rsidRPr="00F300F8" w:rsidRDefault="00F300F8" w:rsidP="00F300F8">
      <w:pPr>
        <w:spacing w:after="0" w:line="240" w:lineRule="auto"/>
        <w:ind w:firstLine="72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i/>
          <w:sz w:val="28"/>
          <w:szCs w:val="24"/>
          <w:lang w:val="kk-KZ" w:eastAsia="ru-RU"/>
        </w:rPr>
        <w:t>m</w:t>
      </w:r>
      <w:r w:rsidRPr="00F300F8">
        <w:rPr>
          <w:rFonts w:ascii="Times New Roman" w:eastAsia="Times New Roman" w:hAnsi="Times New Roman" w:cs="Times New Roman"/>
          <w:i/>
          <w:sz w:val="28"/>
          <w:szCs w:val="24"/>
          <w:vertAlign w:val="subscript"/>
          <w:lang w:val="kk-KZ" w:eastAsia="ru-RU"/>
        </w:rPr>
        <w:t>f</w:t>
      </w:r>
      <w:r w:rsidRPr="00F300F8">
        <w:rPr>
          <w:rFonts w:ascii="Times New Roman" w:eastAsia="Times New Roman" w:hAnsi="Times New Roman" w:cs="Times New Roman"/>
          <w:sz w:val="28"/>
          <w:szCs w:val="24"/>
          <w:lang w:val="kk-KZ" w:eastAsia="ru-RU"/>
        </w:rPr>
        <w:t xml:space="preserve"> – тәжірибе соңындағы бөлшек массасы;</w:t>
      </w:r>
    </w:p>
    <w:p w:rsidR="00F300F8" w:rsidRPr="00F300F8" w:rsidRDefault="00F300F8" w:rsidP="00F300F8">
      <w:pPr>
        <w:spacing w:after="0" w:line="240" w:lineRule="auto"/>
        <w:ind w:firstLine="72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i/>
          <w:sz w:val="28"/>
          <w:szCs w:val="24"/>
          <w:lang w:val="kk-KZ" w:eastAsia="ru-RU"/>
        </w:rPr>
        <w:t>А</w:t>
      </w:r>
      <w:r w:rsidRPr="00F300F8">
        <w:rPr>
          <w:rFonts w:ascii="Times New Roman" w:eastAsia="Times New Roman" w:hAnsi="Times New Roman" w:cs="Times New Roman"/>
          <w:sz w:val="28"/>
          <w:szCs w:val="24"/>
          <w:lang w:val="kk-KZ" w:eastAsia="ru-RU"/>
        </w:rPr>
        <w:t xml:space="preserve"> – экспоненциалды көбейткіш;</w:t>
      </w:r>
    </w:p>
    <w:p w:rsidR="00F300F8" w:rsidRPr="00F300F8" w:rsidRDefault="00F300F8" w:rsidP="00F300F8">
      <w:pPr>
        <w:spacing w:after="0" w:line="240" w:lineRule="auto"/>
        <w:ind w:firstLine="72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i/>
          <w:sz w:val="28"/>
          <w:szCs w:val="24"/>
          <w:lang w:val="kk-KZ" w:eastAsia="ru-RU"/>
        </w:rPr>
        <w:t>Е</w:t>
      </w:r>
      <w:r w:rsidRPr="00F300F8">
        <w:rPr>
          <w:rFonts w:ascii="Times New Roman" w:eastAsia="Times New Roman" w:hAnsi="Times New Roman" w:cs="Times New Roman"/>
          <w:sz w:val="28"/>
          <w:szCs w:val="24"/>
          <w:lang w:val="kk-KZ" w:eastAsia="ru-RU"/>
        </w:rPr>
        <w:t xml:space="preserve"> – активтену энергиясы;</w:t>
      </w:r>
    </w:p>
    <w:p w:rsidR="00F300F8" w:rsidRPr="00F300F8" w:rsidRDefault="00F300F8" w:rsidP="00F300F8">
      <w:pPr>
        <w:spacing w:after="0" w:line="240" w:lineRule="auto"/>
        <w:ind w:firstLine="72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i/>
          <w:sz w:val="28"/>
          <w:szCs w:val="24"/>
          <w:lang w:val="kk-KZ" w:eastAsia="ru-RU"/>
        </w:rPr>
        <w:t>R</w:t>
      </w:r>
      <w:r w:rsidRPr="00F300F8">
        <w:rPr>
          <w:rFonts w:ascii="Times New Roman" w:eastAsia="Times New Roman" w:hAnsi="Times New Roman" w:cs="Times New Roman"/>
          <w:sz w:val="28"/>
          <w:szCs w:val="24"/>
          <w:lang w:val="kk-KZ" w:eastAsia="ru-RU"/>
        </w:rPr>
        <w:t xml:space="preserve"> – әмбебап газ тұрақтысы. </w:t>
      </w:r>
    </w:p>
    <w:p w:rsidR="00F300F8" w:rsidRPr="00F300F8" w:rsidRDefault="00F300F8" w:rsidP="00F300F8">
      <w:pPr>
        <w:spacing w:after="0" w:line="240" w:lineRule="auto"/>
        <w:ind w:firstLine="72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Бөлшек </w:t>
      </w:r>
      <w:r w:rsidRPr="00F300F8">
        <w:rPr>
          <w:rFonts w:ascii="Times New Roman" w:eastAsia="Times New Roman" w:hAnsi="Times New Roman" w:cs="Times New Roman"/>
          <w:sz w:val="28"/>
          <w:szCs w:val="28"/>
          <w:lang w:val="kk-KZ" w:eastAsia="ru-RU"/>
        </w:rPr>
        <w:t>m</w:t>
      </w:r>
      <w:r w:rsidRPr="00F300F8">
        <w:rPr>
          <w:rFonts w:ascii="Times New Roman" w:eastAsia="Times New Roman" w:hAnsi="Times New Roman" w:cs="Times New Roman"/>
          <w:sz w:val="28"/>
          <w:szCs w:val="28"/>
          <w:vertAlign w:val="subscript"/>
          <w:lang w:val="kk-KZ" w:eastAsia="ru-RU"/>
        </w:rPr>
        <w:t>f</w:t>
      </w:r>
      <w:r w:rsidRPr="00F300F8">
        <w:rPr>
          <w:rFonts w:ascii="Times New Roman" w:eastAsia="Times New Roman" w:hAnsi="Times New Roman" w:cs="Times New Roman"/>
          <w:sz w:val="28"/>
          <w:szCs w:val="24"/>
          <w:lang w:val="kk-KZ" w:eastAsia="ru-RU"/>
        </w:rPr>
        <w:t xml:space="preserve"> массасына жеткенде реакция тоқтайды (</w:t>
      </w:r>
      <w:r w:rsidRPr="00F300F8">
        <w:rPr>
          <w:rFonts w:ascii="Times New Roman" w:eastAsia="Times New Roman" w:hAnsi="Times New Roman" w:cs="Times New Roman"/>
          <w:i/>
          <w:sz w:val="28"/>
          <w:szCs w:val="24"/>
          <w:lang w:val="kk-KZ" w:eastAsia="ru-RU"/>
        </w:rPr>
        <w:t>dm/dt</w:t>
      </w:r>
      <w:r w:rsidRPr="00F300F8">
        <w:rPr>
          <w:rFonts w:ascii="Times New Roman" w:eastAsia="Times New Roman" w:hAnsi="Times New Roman" w:cs="Times New Roman"/>
          <w:sz w:val="28"/>
          <w:szCs w:val="24"/>
          <w:lang w:val="kk-KZ" w:eastAsia="ru-RU"/>
        </w:rPr>
        <w:t xml:space="preserve"> = 0). Массаның салыстырмалы өзгерісі </w:t>
      </w:r>
      <w:r w:rsidRPr="00F300F8">
        <w:rPr>
          <w:rFonts w:ascii="Times New Roman" w:eastAsia="Times New Roman" w:hAnsi="Times New Roman" w:cs="Times New Roman"/>
          <w:i/>
          <w:sz w:val="28"/>
          <w:szCs w:val="28"/>
          <w:lang w:eastAsia="ru-RU"/>
        </w:rPr>
        <w:t>α</w:t>
      </w:r>
      <w:r w:rsidRPr="00F300F8">
        <w:rPr>
          <w:rFonts w:ascii="Times New Roman" w:eastAsia="Times New Roman" w:hAnsi="Times New Roman" w:cs="Times New Roman"/>
          <w:i/>
          <w:sz w:val="28"/>
          <w:szCs w:val="28"/>
          <w:lang w:val="kk-KZ" w:eastAsia="ru-RU"/>
        </w:rPr>
        <w:t xml:space="preserve"> = (m</w:t>
      </w:r>
      <w:r w:rsidRPr="00F300F8">
        <w:rPr>
          <w:rFonts w:ascii="Times New Roman" w:eastAsia="Times New Roman" w:hAnsi="Times New Roman" w:cs="Times New Roman"/>
          <w:i/>
          <w:sz w:val="28"/>
          <w:szCs w:val="28"/>
          <w:vertAlign w:val="subscript"/>
          <w:lang w:val="kk-KZ" w:eastAsia="ru-RU"/>
        </w:rPr>
        <w:t>0</w:t>
      </w:r>
      <w:r w:rsidRPr="00F300F8">
        <w:rPr>
          <w:rFonts w:ascii="Times New Roman" w:eastAsia="Times New Roman" w:hAnsi="Times New Roman" w:cs="Times New Roman"/>
          <w:i/>
          <w:sz w:val="28"/>
          <w:szCs w:val="28"/>
          <w:lang w:val="kk-KZ" w:eastAsia="ru-RU"/>
        </w:rPr>
        <w:t xml:space="preserve"> − m)/(m</w:t>
      </w:r>
      <w:r w:rsidRPr="00F300F8">
        <w:rPr>
          <w:rFonts w:ascii="Times New Roman" w:eastAsia="Times New Roman" w:hAnsi="Times New Roman" w:cs="Times New Roman"/>
          <w:i/>
          <w:sz w:val="28"/>
          <w:szCs w:val="28"/>
          <w:vertAlign w:val="subscript"/>
          <w:lang w:val="kk-KZ" w:eastAsia="ru-RU"/>
        </w:rPr>
        <w:t>0</w:t>
      </w:r>
      <w:r w:rsidRPr="00F300F8">
        <w:rPr>
          <w:rFonts w:ascii="Times New Roman" w:eastAsia="Times New Roman" w:hAnsi="Times New Roman" w:cs="Times New Roman"/>
          <w:i/>
          <w:sz w:val="28"/>
          <w:szCs w:val="28"/>
          <w:lang w:val="kk-KZ" w:eastAsia="ru-RU"/>
        </w:rPr>
        <w:t xml:space="preserve"> – m</w:t>
      </w:r>
      <w:r w:rsidRPr="00F300F8">
        <w:rPr>
          <w:rFonts w:ascii="Times New Roman" w:eastAsia="Times New Roman" w:hAnsi="Times New Roman" w:cs="Times New Roman"/>
          <w:i/>
          <w:sz w:val="28"/>
          <w:szCs w:val="28"/>
          <w:vertAlign w:val="subscript"/>
          <w:lang w:val="kk-KZ" w:eastAsia="ru-RU"/>
        </w:rPr>
        <w:t>f</w:t>
      </w:r>
      <w:r w:rsidRPr="00F300F8">
        <w:rPr>
          <w:rFonts w:ascii="Times New Roman" w:eastAsia="Times New Roman" w:hAnsi="Times New Roman" w:cs="Times New Roman"/>
          <w:i/>
          <w:sz w:val="28"/>
          <w:szCs w:val="28"/>
          <w:lang w:val="kk-KZ" w:eastAsia="ru-RU"/>
        </w:rPr>
        <w:t>)</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 xml:space="preserve">формуласымен анықталады (мұнда </w:t>
      </w:r>
      <w:r w:rsidRPr="00F300F8">
        <w:rPr>
          <w:rFonts w:ascii="Times New Roman" w:eastAsia="Times New Roman" w:hAnsi="Times New Roman" w:cs="Times New Roman"/>
          <w:i/>
          <w:sz w:val="28"/>
          <w:szCs w:val="28"/>
          <w:lang w:val="kk-KZ" w:eastAsia="ru-RU"/>
        </w:rPr>
        <w:t>m</w:t>
      </w:r>
      <w:r w:rsidRPr="00F300F8">
        <w:rPr>
          <w:rFonts w:ascii="Times New Roman" w:eastAsia="Times New Roman" w:hAnsi="Times New Roman" w:cs="Times New Roman"/>
          <w:i/>
          <w:sz w:val="28"/>
          <w:szCs w:val="28"/>
          <w:vertAlign w:val="subscript"/>
          <w:lang w:val="kk-KZ" w:eastAsia="ru-RU"/>
        </w:rPr>
        <w:t>0</w:t>
      </w:r>
      <w:r w:rsidRPr="00F300F8">
        <w:rPr>
          <w:rFonts w:ascii="Times New Roman" w:eastAsia="Times New Roman" w:hAnsi="Times New Roman" w:cs="Times New Roman"/>
          <w:sz w:val="28"/>
          <w:szCs w:val="24"/>
          <w:lang w:val="kk-KZ" w:eastAsia="ru-RU"/>
        </w:rPr>
        <w:t xml:space="preserve"> - бөлшектің бастапқы массасы).</w:t>
      </w:r>
    </w:p>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eastAsia="ru-RU"/>
        </w:rPr>
        <w:object w:dxaOrig="1440" w:dyaOrig="620">
          <v:shape id="_x0000_i1157" type="#_x0000_t75" style="width:1in;height:30pt" o:ole="">
            <v:imagedata r:id="rId348" o:title=""/>
          </v:shape>
          <o:OLEObject Type="Embed" ProgID="Equation.3" ShapeID="_x0000_i1157" DrawAspect="Content" ObjectID="_1793025055" r:id="rId349"/>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(87)</w:t>
      </w:r>
    </w:p>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eastAsia="ru-RU"/>
        </w:rPr>
        <w:object w:dxaOrig="2160" w:dyaOrig="620">
          <v:shape id="_x0000_i1158" type="#_x0000_t75" style="width:108pt;height:30pt" o:ole="">
            <v:imagedata r:id="rId350" o:title=""/>
          </v:shape>
          <o:OLEObject Type="Embed" ProgID="Equation.3" ShapeID="_x0000_i1158" DrawAspect="Content" ObjectID="_1793025056" r:id="rId351"/>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(88)</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 H-берілген қыздыру жылдамдығы. Тәжірибедегі реакция жылдамдығының константасының Аррениусқа тәуелділігін алсақ, бізде</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8"/>
          <w:sz w:val="28"/>
          <w:szCs w:val="28"/>
          <w:lang w:eastAsia="ru-RU"/>
        </w:rPr>
        <w:object w:dxaOrig="1719" w:dyaOrig="680">
          <v:shape id="_x0000_i1159" type="#_x0000_t75" style="width:84pt;height:36pt" o:ole="">
            <v:imagedata r:id="rId344" o:title=""/>
          </v:shape>
          <o:OLEObject Type="Embed" ProgID="Equation.3" ShapeID="_x0000_i1159" DrawAspect="Content" ObjectID="_1793025057" r:id="rId352"/>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6"/>
          <w:sz w:val="28"/>
          <w:szCs w:val="28"/>
          <w:lang w:eastAsia="ru-RU"/>
        </w:rPr>
        <w:object w:dxaOrig="300" w:dyaOrig="220">
          <v:shape id="_x0000_i1160" type="#_x0000_t75" style="width:18pt;height:12pt" o:ole="">
            <v:imagedata r:id="rId353" o:title=""/>
          </v:shape>
          <o:OLEObject Type="Embed" ProgID="Equation.3" ShapeID="_x0000_i1160" DrawAspect="Content" ObjectID="_1793025058" r:id="rId354"/>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28"/>
          <w:sz w:val="28"/>
          <w:szCs w:val="28"/>
          <w:lang w:eastAsia="ru-RU"/>
        </w:rPr>
        <w:object w:dxaOrig="2720" w:dyaOrig="680">
          <v:shape id="_x0000_i1161" type="#_x0000_t75" style="width:138pt;height:36pt" o:ole="">
            <v:imagedata r:id="rId355" o:title=""/>
          </v:shape>
          <o:OLEObject Type="Embed" ProgID="Equation.3" ShapeID="_x0000_i1161" DrawAspect="Content" ObjectID="_1793025059" r:id="rId356"/>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(89)</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(89) теңдеуін интегралдағаннан кейін келесі тендеуді аламыз:</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eastAsia="ru-RU"/>
        </w:rPr>
        <w:object w:dxaOrig="3220" w:dyaOrig="760">
          <v:shape id="_x0000_i1162" type="#_x0000_t75" style="width:162pt;height:36pt" o:ole="">
            <v:imagedata r:id="rId357" o:title=""/>
          </v:shape>
          <o:OLEObject Type="Embed" ProgID="Equation.3" ShapeID="_x0000_i1162" DrawAspect="Content" ObjectID="_1793025060" r:id="rId358"/>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(90)</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(90) теңдеудегі x = E/RT айнымалысын ауыстыру және интегралдау шегін өзгерту келесі өрнекті береді:</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eastAsia="ru-RU"/>
        </w:rPr>
        <w:object w:dxaOrig="3019" w:dyaOrig="760">
          <v:shape id="_x0000_i1163" type="#_x0000_t75" style="width:150pt;height:36pt" o:ole="">
            <v:imagedata r:id="rId359" o:title=""/>
          </v:shape>
          <o:OLEObject Type="Embed" ProgID="Equation.3" ShapeID="_x0000_i1163" DrawAspect="Content" ObjectID="_1793025061" r:id="rId360"/>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(91)</w:t>
      </w: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2"/>
          <w:sz w:val="28"/>
          <w:szCs w:val="28"/>
          <w:lang w:eastAsia="ru-RU"/>
        </w:rPr>
        <w:object w:dxaOrig="1900" w:dyaOrig="760">
          <v:shape id="_x0000_i1164" type="#_x0000_t75" style="width:96pt;height:36pt" o:ole="">
            <v:imagedata r:id="rId361" o:title=""/>
          </v:shape>
          <o:OLEObject Type="Embed" ProgID="Equation.3" ShapeID="_x0000_i1164" DrawAspect="Content" ObjectID="_1793025062" r:id="rId362"/>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32"/>
          <w:sz w:val="28"/>
          <w:szCs w:val="28"/>
          <w:lang w:eastAsia="ru-RU"/>
        </w:rPr>
        <w:object w:dxaOrig="1939" w:dyaOrig="760">
          <v:shape id="_x0000_i1165" type="#_x0000_t75" style="width:96pt;height:36pt" o:ole="">
            <v:imagedata r:id="rId363" o:title=""/>
          </v:shape>
          <o:OLEObject Type="Embed" ProgID="Equation.3" ShapeID="_x0000_i1165" DrawAspect="Content" ObjectID="_1793025063" r:id="rId364"/>
        </w:objec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w:t>
      </w:r>
      <w:r w:rsidR="00644846">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sz w:val="28"/>
          <w:szCs w:val="28"/>
          <w:lang w:val="kk-KZ" w:eastAsia="ru-RU"/>
        </w:rPr>
        <w:t>(92)</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Белгілерді енгізу арқылы (91) теңдеуді түрінде қайта жазамыз</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eastAsia="ru-RU"/>
        </w:rPr>
        <w:object w:dxaOrig="1620" w:dyaOrig="620">
          <v:shape id="_x0000_i1166" type="#_x0000_t75" style="width:84pt;height:30pt" o:ole="">
            <v:imagedata r:id="rId365" o:title=""/>
          </v:shape>
          <o:OLEObject Type="Embed" ProgID="Equation.3" ShapeID="_x0000_i1166" DrawAspect="Content" ObjectID="_1793025064" r:id="rId366"/>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(93)</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Таңдау арқылы </w:t>
      </w:r>
      <w:r w:rsidRPr="00F300F8">
        <w:rPr>
          <w:rFonts w:ascii="Times New Roman" w:eastAsia="Times New Roman" w:hAnsi="Times New Roman" w:cs="Times New Roman"/>
          <w:sz w:val="28"/>
          <w:szCs w:val="28"/>
          <w:lang w:eastAsia="ru-RU"/>
        </w:rPr>
        <w:t>α</w:t>
      </w:r>
      <w:r w:rsidRPr="00F300F8">
        <w:rPr>
          <w:rFonts w:ascii="Times New Roman" w:eastAsia="Times New Roman" w:hAnsi="Times New Roman" w:cs="Times New Roman"/>
          <w:sz w:val="28"/>
          <w:szCs w:val="28"/>
          <w:lang w:val="kk-KZ" w:eastAsia="ru-RU"/>
        </w:rPr>
        <w:t xml:space="preserve"> массасының салыстырмалы өзгеруінің температураға тәуелділігін сипаттайтын қолайлы модельді табуға болады және бір уақытта активтену энергиясы E және экспоненциалды көбейткіш А-ны анықтауға болады. Изотермиялық емес модельдерді таңдаудың бірнеше әдістері бар. Бұнын ішінде ең танымалдарының бірі - Коутс-Редферн әдісі. Бұл әдіс (8) теңдеудегі көрсеткіштік функцияның интегралын жуықтау үшін асимптотикалық кеңейтуді пайдаланады:</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eastAsia="ru-RU"/>
        </w:rPr>
        <w:object w:dxaOrig="3360" w:dyaOrig="720">
          <v:shape id="_x0000_i1167" type="#_x0000_t75" style="width:168pt;height:36pt" o:ole="">
            <v:imagedata r:id="rId367" o:title=""/>
          </v:shape>
          <o:OLEObject Type="Embed" ProgID="Equation.3" ShapeID="_x0000_i1167" DrawAspect="Content" ObjectID="_1793025065" r:id="rId368"/>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(94)</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2RT/E˂1 екенін ескерсек, бізде </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6"/>
          <w:sz w:val="28"/>
          <w:szCs w:val="28"/>
          <w:lang w:eastAsia="ru-RU"/>
        </w:rPr>
        <w:object w:dxaOrig="2160" w:dyaOrig="639">
          <v:shape id="_x0000_i1168" type="#_x0000_t75" style="width:108pt;height:36pt" o:ole="">
            <v:imagedata r:id="rId369" o:title=""/>
          </v:shape>
          <o:OLEObject Type="Embed" ProgID="Equation.3" ShapeID="_x0000_i1168" DrawAspect="Content" ObjectID="_1793025066" r:id="rId370"/>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(95)</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Екі бөлікті потенциалдағаннан кейін аламыз</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8"/>
          <w:sz w:val="28"/>
          <w:szCs w:val="28"/>
          <w:lang w:eastAsia="ru-RU"/>
        </w:rPr>
        <w:object w:dxaOrig="6100" w:dyaOrig="680">
          <v:shape id="_x0000_i1169" type="#_x0000_t75" style="width:306pt;height:36pt" o:ole="">
            <v:imagedata r:id="rId371" o:title=""/>
          </v:shape>
          <o:OLEObject Type="Embed" ProgID="Equation.3" ShapeID="_x0000_i1169" DrawAspect="Content" ObjectID="_1793025067" r:id="rId372"/>
        </w:object>
      </w:r>
      <w:r w:rsidRPr="00F300F8">
        <w:rPr>
          <w:rFonts w:ascii="Times New Roman" w:eastAsia="Times New Roman" w:hAnsi="Times New Roman" w:cs="Times New Roman"/>
          <w:sz w:val="28"/>
          <w:szCs w:val="28"/>
          <w:lang w:val="kk-KZ" w:eastAsia="ru-RU"/>
        </w:rPr>
        <w:t>,            (96)</w:t>
      </w: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кейін </w:t>
      </w: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8"/>
          <w:sz w:val="28"/>
          <w:szCs w:val="28"/>
          <w:lang w:eastAsia="ru-RU"/>
        </w:rPr>
        <w:object w:dxaOrig="2620" w:dyaOrig="680">
          <v:shape id="_x0000_i1170" type="#_x0000_t75" style="width:132pt;height:36pt" o:ole="">
            <v:imagedata r:id="rId373" o:title=""/>
          </v:shape>
          <o:OLEObject Type="Embed" ProgID="Equation.3" ShapeID="_x0000_i1170" DrawAspect="Content" ObjectID="_1793025068" r:id="rId374"/>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(97)</w:t>
      </w:r>
    </w:p>
    <w:p w:rsidR="00F300F8" w:rsidRPr="00F300F8" w:rsidRDefault="00F300F8" w:rsidP="00F300F8">
      <w:pPr>
        <w:tabs>
          <w:tab w:val="left" w:pos="7464"/>
        </w:tabs>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(98) түрлендіре отырып, екі жағын логарифмдейміз:</w:t>
      </w: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eastAsia="ru-RU"/>
        </w:rPr>
        <w:object w:dxaOrig="3519" w:dyaOrig="760">
          <v:shape id="_x0000_i1171" type="#_x0000_t75" style="width:180pt;height:36pt" o:ole="">
            <v:imagedata r:id="rId375" o:title=""/>
          </v:shape>
          <o:OLEObject Type="Embed" ProgID="Equation.3" ShapeID="_x0000_i1171" DrawAspect="Content" ObjectID="_1793025069" r:id="rId376"/>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(98)</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eastAsia="ru-RU"/>
        </w:rPr>
        <w:object w:dxaOrig="2740" w:dyaOrig="760">
          <v:shape id="_x0000_i1172" type="#_x0000_t75" style="width:138pt;height:36pt" o:ole="">
            <v:imagedata r:id="rId377" o:title=""/>
          </v:shape>
          <o:OLEObject Type="Embed" ProgID="Equation.3" ShapeID="_x0000_i1172" DrawAspect="Content" ObjectID="_1793025070" r:id="rId378"/>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(99)</w:t>
      </w: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tabs>
          <w:tab w:val="left" w:pos="7464"/>
        </w:tabs>
        <w:spacing w:after="0" w:line="240" w:lineRule="auto"/>
        <w:ind w:firstLine="709"/>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мұнда</w:t>
      </w:r>
    </w:p>
    <w:p w:rsidR="00F300F8" w:rsidRPr="00F300F8" w:rsidRDefault="00F300F8" w:rsidP="00F300F8">
      <w:pPr>
        <w:tabs>
          <w:tab w:val="left" w:pos="7464"/>
        </w:tabs>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44"/>
          <w:sz w:val="28"/>
          <w:szCs w:val="28"/>
          <w:lang w:eastAsia="ru-RU"/>
        </w:rPr>
        <w:object w:dxaOrig="4200" w:dyaOrig="999">
          <v:shape id="_x0000_i1173" type="#_x0000_t75" style="width:210pt;height:48pt" o:ole="">
            <v:imagedata r:id="rId379" o:title=""/>
          </v:shape>
          <o:OLEObject Type="Embed" ProgID="Equation.3" ShapeID="_x0000_i1173" DrawAspect="Content" ObjectID="_1793025071" r:id="rId380"/>
        </w:object>
      </w:r>
      <w:r w:rsidRPr="00F300F8">
        <w:rPr>
          <w:rFonts w:ascii="Times New Roman" w:eastAsia="Times New Roman" w:hAnsi="Times New Roman" w:cs="Times New Roman"/>
          <w:sz w:val="28"/>
          <w:szCs w:val="28"/>
          <w:lang w:val="kk-KZ" w:eastAsia="ru-RU"/>
        </w:rPr>
        <w:t xml:space="preserve">       </w:t>
      </w:r>
      <w:r w:rsidR="00644846">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(100)</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ln(g(α)) 1/T тәуелділігі активтену энергиясын анықтауға мүмкіндік беретін көлбеу (−E/R) түзу сызық болып табылады. Экспоненциалды көбейткіш А-ны (95) теңдеуді пайдаланып, түзу сызықты координат осімен қиылысуға экстраполяциялау және активтену энергиясын білу арқылы есептеуге болады. Ең жақсы кинетикалық модельді таңдау үшін g(α) келесі алгебралық өрнектермен сыналған және 10-кестеде берілген. 10-кестеде ең көп таралған реакция механизмдеріндегі функциялардың алгебралық өрнектері көрсетілген.</w:t>
      </w:r>
    </w:p>
    <w:p w:rsidR="00D44160" w:rsidRPr="00F300F8" w:rsidRDefault="00D44160"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Кесте 10 – </w:t>
      </w:r>
      <w:r w:rsidRPr="00F300F8">
        <w:rPr>
          <w:rFonts w:ascii="Times New Roman" w:eastAsia="Times New Roman" w:hAnsi="Times New Roman" w:cs="Times New Roman"/>
          <w:sz w:val="28"/>
          <w:szCs w:val="24"/>
          <w:lang w:val="kk-KZ" w:eastAsia="ru-RU"/>
        </w:rPr>
        <w:t>Кинетикалық модельдер үшін f(α) және g(α) алгебралық өрнектер</w:t>
      </w:r>
    </w:p>
    <w:p w:rsidR="00F300F8" w:rsidRPr="00F300F8" w:rsidRDefault="00F300F8" w:rsidP="00F300F8">
      <w:pPr>
        <w:spacing w:after="0" w:line="240" w:lineRule="auto"/>
        <w:jc w:val="right"/>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0"/>
        <w:gridCol w:w="2772"/>
        <w:gridCol w:w="2863"/>
      </w:tblGrid>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kk-KZ" w:eastAsia="ru-RU"/>
              </w:rPr>
            </w:pPr>
            <w:r w:rsidRPr="00F300F8">
              <w:rPr>
                <w:rFonts w:ascii="Times New Roman" w:eastAsia="TT2B7o00" w:hAnsi="Times New Roman" w:cs="Times New Roman"/>
                <w:sz w:val="24"/>
                <w:szCs w:val="24"/>
                <w:lang w:eastAsia="ru-RU"/>
              </w:rPr>
              <w:t>Механизм</w:t>
            </w:r>
            <w:r w:rsidRPr="00F300F8">
              <w:rPr>
                <w:rFonts w:ascii="Times New Roman" w:eastAsia="TT2B7o00" w:hAnsi="Times New Roman" w:cs="Times New Roman"/>
                <w:sz w:val="24"/>
                <w:szCs w:val="24"/>
                <w:lang w:val="kk-KZ" w:eastAsia="ru-RU"/>
              </w:rPr>
              <w:t>і</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i/>
                <w:sz w:val="24"/>
                <w:szCs w:val="24"/>
                <w:lang w:val="en-US" w:eastAsia="ru-RU"/>
              </w:rPr>
              <w:t>f</w:t>
            </w:r>
            <w:r w:rsidRPr="00F300F8">
              <w:rPr>
                <w:rFonts w:ascii="Times New Roman" w:eastAsia="Times New Roman" w:hAnsi="Times New Roman" w:cs="Times New Roman"/>
                <w:sz w:val="24"/>
                <w:szCs w:val="24"/>
                <w:lang w:val="en-US" w:eastAsia="ru-RU"/>
              </w:rPr>
              <w:t>(α)=(1/k)(dα/dt)</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i/>
                <w:sz w:val="24"/>
                <w:szCs w:val="24"/>
                <w:lang w:val="en-US" w:eastAsia="ru-RU"/>
              </w:rPr>
              <w:t>g</w:t>
            </w:r>
            <w:r w:rsidRPr="00F300F8">
              <w:rPr>
                <w:rFonts w:ascii="Times New Roman" w:eastAsia="Times New Roman" w:hAnsi="Times New Roman" w:cs="Times New Roman"/>
                <w:sz w:val="24"/>
                <w:szCs w:val="24"/>
                <w:lang w:val="en-US" w:eastAsia="ru-RU"/>
              </w:rPr>
              <w:t>(α)=kt</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Автокаталити</w:t>
            </w:r>
            <w:r w:rsidRPr="00F300F8">
              <w:rPr>
                <w:rFonts w:ascii="Times New Roman" w:eastAsia="Times New Roman" w:hAnsi="Times New Roman" w:cs="Times New Roman"/>
                <w:sz w:val="24"/>
                <w:szCs w:val="24"/>
                <w:lang w:val="kk-KZ" w:eastAsia="ru-RU"/>
              </w:rPr>
              <w:t>калық</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vertAlign w:val="superscript"/>
                <w:lang w:val="en-US" w:eastAsia="ru-RU"/>
              </w:rPr>
            </w:pPr>
            <w:r w:rsidRPr="00F300F8">
              <w:rPr>
                <w:rFonts w:ascii="Times New Roman" w:eastAsia="Times New Roman" w:hAnsi="Times New Roman" w:cs="Times New Roman"/>
                <w:sz w:val="24"/>
                <w:szCs w:val="24"/>
                <w:lang w:val="en-US" w:eastAsia="ru-RU"/>
              </w:rPr>
              <w:t>(</w:t>
            </w:r>
            <w:r w:rsidRPr="00F300F8">
              <w:rPr>
                <w:rFonts w:ascii="Times New Roman" w:eastAsia="TT2B7o00" w:hAnsi="Times New Roman" w:cs="Times New Roman"/>
                <w:sz w:val="24"/>
                <w:szCs w:val="24"/>
                <w:lang w:eastAsia="ru-RU"/>
              </w:rPr>
              <w:t>1–α</w:t>
            </w:r>
            <w:r w:rsidRPr="00F300F8">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vertAlign w:val="superscript"/>
                <w:lang w:val="en-US" w:eastAsia="ru-RU"/>
              </w:rPr>
              <w:t>n</w:t>
            </w:r>
            <w:r w:rsidRPr="00F300F8">
              <w:rPr>
                <w:rFonts w:ascii="Times New Roman" w:eastAsia="TT2B7o00" w:hAnsi="Times New Roman" w:cs="Times New Roman"/>
                <w:sz w:val="24"/>
                <w:szCs w:val="24"/>
                <w:lang w:eastAsia="ru-RU"/>
              </w:rPr>
              <w:t xml:space="preserve"> α</w:t>
            </w:r>
            <w:r w:rsidRPr="00F300F8">
              <w:rPr>
                <w:rFonts w:ascii="Times New Roman" w:eastAsia="TT2B7o00" w:hAnsi="Times New Roman" w:cs="Times New Roman"/>
                <w:sz w:val="24"/>
                <w:szCs w:val="24"/>
                <w:vertAlign w:val="superscript"/>
                <w:lang w:val="en-US" w:eastAsia="ru-RU"/>
              </w:rPr>
              <w:t>m</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en-US" w:eastAsia="ru-RU"/>
              </w:rPr>
              <w:t>–</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kk-KZ" w:eastAsia="ru-RU"/>
              </w:rPr>
              <w:t xml:space="preserve">Аврам-Ерофеев </w:t>
            </w:r>
            <w:r w:rsidRPr="00F300F8">
              <w:rPr>
                <w:rFonts w:ascii="Times New Roman" w:eastAsia="TT2B7o00" w:hAnsi="Times New Roman" w:cs="Times New Roman"/>
                <w:sz w:val="24"/>
                <w:szCs w:val="24"/>
                <w:lang w:eastAsia="ru-RU"/>
              </w:rPr>
              <w:t>(A</w:t>
            </w:r>
            <w:r w:rsidRPr="00F300F8">
              <w:rPr>
                <w:rFonts w:ascii="Times New Roman" w:eastAsia="TT2B7o00" w:hAnsi="Times New Roman" w:cs="Times New Roman"/>
                <w:sz w:val="24"/>
                <w:szCs w:val="24"/>
                <w:vertAlign w:val="subscript"/>
                <w:lang w:eastAsia="ru-RU"/>
              </w:rPr>
              <w:t>n</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n(1–α) [–l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(1–1/n)</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(1–α)](1–1/n)</w:t>
            </w:r>
          </w:p>
        </w:tc>
      </w:tr>
      <w:tr w:rsidR="00F300F8" w:rsidRPr="00F300F8" w:rsidTr="000417A0">
        <w:trPr>
          <w:jc w:val="center"/>
        </w:trPr>
        <w:tc>
          <w:tcPr>
            <w:tcW w:w="3890" w:type="dxa"/>
          </w:tcPr>
          <w:p w:rsidR="00F300F8" w:rsidRPr="00F300F8" w:rsidRDefault="00F300F8" w:rsidP="00F300F8">
            <w:pPr>
              <w:tabs>
                <w:tab w:val="right" w:pos="2994"/>
              </w:tabs>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kk-KZ" w:eastAsia="ru-RU"/>
              </w:rPr>
              <w:t xml:space="preserve">Аврам-Ерофеев </w:t>
            </w:r>
            <w:r w:rsidRPr="00F300F8">
              <w:rPr>
                <w:rFonts w:ascii="Times New Roman" w:eastAsia="TT2B7o00" w:hAnsi="Times New Roman" w:cs="Times New Roman"/>
                <w:sz w:val="24"/>
                <w:szCs w:val="24"/>
                <w:lang w:val="en-US" w:eastAsia="ru-RU"/>
              </w:rPr>
              <w:t>(A</w:t>
            </w:r>
            <w:r w:rsidRPr="00F300F8">
              <w:rPr>
                <w:rFonts w:ascii="Times New Roman" w:eastAsia="TT2B7o00" w:hAnsi="Times New Roman" w:cs="Times New Roman"/>
                <w:sz w:val="24"/>
                <w:szCs w:val="24"/>
                <w:vertAlign w:val="subscript"/>
                <w:lang w:val="en-US" w:eastAsia="ru-RU"/>
              </w:rPr>
              <w:t>2</w:t>
            </w:r>
            <w:r w:rsidRPr="00F300F8">
              <w:rPr>
                <w:rFonts w:ascii="Times New Roman" w:eastAsia="TT2B7o00" w:hAnsi="Times New Roman" w:cs="Times New Roman"/>
                <w:sz w:val="24"/>
                <w:szCs w:val="24"/>
                <w:lang w:val="en-US" w:eastAsia="ru-RU"/>
              </w:rPr>
              <w:t>)</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2(1–α) [–l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1/2</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1/2</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kk-KZ" w:eastAsia="ru-RU"/>
              </w:rPr>
              <w:t xml:space="preserve">Аврам-Ерофеев </w:t>
            </w:r>
            <w:r w:rsidRPr="00F300F8">
              <w:rPr>
                <w:rFonts w:ascii="Times New Roman" w:eastAsia="TT2B7o00" w:hAnsi="Times New Roman" w:cs="Times New Roman"/>
                <w:sz w:val="24"/>
                <w:szCs w:val="24"/>
                <w:lang w:eastAsia="ru-RU"/>
              </w:rPr>
              <w:t>(A</w:t>
            </w:r>
            <w:r w:rsidRPr="00F300F8">
              <w:rPr>
                <w:rFonts w:ascii="Times New Roman" w:eastAsia="TT2B7o00" w:hAnsi="Times New Roman" w:cs="Times New Roman"/>
                <w:sz w:val="24"/>
                <w:szCs w:val="24"/>
                <w:vertAlign w:val="subscript"/>
                <w:lang w:eastAsia="ru-RU"/>
              </w:rPr>
              <w:t>3</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3(1–α) [–l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2/3</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1/3</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kk-KZ" w:eastAsia="ru-RU"/>
              </w:rPr>
              <w:t>Бірінші реттік</w:t>
            </w:r>
            <w:r w:rsidRPr="00F300F8">
              <w:rPr>
                <w:rFonts w:ascii="Times New Roman" w:eastAsia="TT2B7o00" w:hAnsi="Times New Roman" w:cs="Times New Roman"/>
                <w:sz w:val="24"/>
                <w:szCs w:val="24"/>
                <w:lang w:eastAsia="ru-RU"/>
              </w:rPr>
              <w:t xml:space="preserve"> (F</w:t>
            </w:r>
            <w:r w:rsidRPr="00F300F8">
              <w:rPr>
                <w:rFonts w:ascii="Times New Roman" w:eastAsia="TT2B7o00" w:hAnsi="Times New Roman" w:cs="Times New Roman"/>
                <w:sz w:val="24"/>
                <w:szCs w:val="24"/>
                <w:vertAlign w:val="subscript"/>
                <w:lang w:eastAsia="ru-RU"/>
              </w:rPr>
              <w:t>1</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(1–α)</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–l</w:t>
            </w:r>
            <w:r w:rsidRPr="00F300F8">
              <w:rPr>
                <w:rFonts w:ascii="Times New Roman" w:eastAsia="TT2B7o00" w:hAnsi="Times New Roman" w:cs="Times New Roman"/>
                <w:sz w:val="24"/>
                <w:szCs w:val="24"/>
                <w:lang w:val="en-US" w:eastAsia="ru-RU"/>
              </w:rPr>
              <w:t>n</w:t>
            </w:r>
            <w:r w:rsidRPr="00F300F8">
              <w:rPr>
                <w:rFonts w:ascii="Times New Roman" w:eastAsia="TT2B7o00" w:hAnsi="Times New Roman" w:cs="Times New Roman"/>
                <w:sz w:val="24"/>
                <w:szCs w:val="24"/>
                <w:lang w:eastAsia="ru-RU"/>
              </w:rPr>
              <w:t>(1–α)</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val="kk-KZ" w:eastAsia="ru-RU"/>
              </w:rPr>
              <w:t>Екінші реттік</w:t>
            </w:r>
            <w:r w:rsidRPr="00F300F8">
              <w:rPr>
                <w:rFonts w:ascii="Times New Roman" w:eastAsia="TT2B7o00" w:hAnsi="Times New Roman" w:cs="Times New Roman"/>
                <w:sz w:val="24"/>
                <w:szCs w:val="24"/>
                <w:lang w:eastAsia="ru-RU"/>
              </w:rPr>
              <w:t xml:space="preserve"> (F</w:t>
            </w:r>
            <w:r w:rsidRPr="00F300F8">
              <w:rPr>
                <w:rFonts w:ascii="Times New Roman" w:eastAsia="TT2B7o00" w:hAnsi="Times New Roman" w:cs="Times New Roman"/>
                <w:sz w:val="24"/>
                <w:szCs w:val="24"/>
                <w:vertAlign w:val="subscript"/>
                <w:lang w:eastAsia="ru-RU"/>
              </w:rPr>
              <w:t>2</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2</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–1</w:t>
            </w:r>
            <w:r w:rsidRPr="00F300F8">
              <w:rPr>
                <w:rFonts w:ascii="Times New Roman" w:eastAsia="TT2B7o00" w:hAnsi="Times New Roman" w:cs="Times New Roman"/>
                <w:sz w:val="24"/>
                <w:szCs w:val="24"/>
                <w:lang w:eastAsia="ru-RU"/>
              </w:rPr>
              <w:t>–1</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val="kk-KZ" w:eastAsia="ru-RU"/>
              </w:rPr>
              <w:t>Үшінші реттік</w:t>
            </w:r>
            <w:r w:rsidRPr="00F300F8">
              <w:rPr>
                <w:rFonts w:ascii="Times New Roman" w:eastAsia="TT2B7o00" w:hAnsi="Times New Roman" w:cs="Times New Roman"/>
                <w:sz w:val="24"/>
                <w:szCs w:val="24"/>
                <w:lang w:eastAsia="ru-RU"/>
              </w:rPr>
              <w:t xml:space="preserve"> (F</w:t>
            </w:r>
            <w:r w:rsidRPr="00F300F8">
              <w:rPr>
                <w:rFonts w:ascii="Times New Roman" w:eastAsia="TT2B7o00" w:hAnsi="Times New Roman" w:cs="Times New Roman"/>
                <w:sz w:val="24"/>
                <w:szCs w:val="24"/>
                <w:vertAlign w:val="subscript"/>
                <w:lang w:eastAsia="ru-RU"/>
              </w:rPr>
              <w:t>3</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3</w:t>
            </w:r>
          </w:p>
        </w:tc>
        <w:tc>
          <w:tcPr>
            <w:tcW w:w="2863"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[(1–α)</w:t>
            </w:r>
            <w:r w:rsidRPr="00F300F8">
              <w:rPr>
                <w:rFonts w:ascii="Times New Roman" w:eastAsia="TT2B7o00" w:hAnsi="Times New Roman" w:cs="Times New Roman"/>
                <w:sz w:val="24"/>
                <w:szCs w:val="24"/>
                <w:vertAlign w:val="superscript"/>
                <w:lang w:eastAsia="ru-RU"/>
              </w:rPr>
              <w:t>–2</w:t>
            </w:r>
            <w:r w:rsidRPr="00F300F8">
              <w:rPr>
                <w:rFonts w:ascii="Times New Roman" w:eastAsia="TT2B7o00" w:hAnsi="Times New Roman" w:cs="Times New Roman"/>
                <w:sz w:val="24"/>
                <w:szCs w:val="24"/>
                <w:lang w:eastAsia="ru-RU"/>
              </w:rPr>
              <w:t>–1]/2</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val="kk-KZ" w:eastAsia="ru-RU"/>
              </w:rPr>
              <w:t>Қ</w:t>
            </w:r>
            <w:r w:rsidRPr="00F300F8">
              <w:rPr>
                <w:rFonts w:ascii="Times New Roman" w:eastAsia="TT2B7o00" w:hAnsi="Times New Roman" w:cs="Times New Roman"/>
                <w:sz w:val="24"/>
                <w:szCs w:val="24"/>
                <w:lang w:eastAsia="ru-RU"/>
              </w:rPr>
              <w:t>ысылатын сфера (R</w:t>
            </w:r>
            <w:r w:rsidRPr="00F300F8">
              <w:rPr>
                <w:rFonts w:ascii="Times New Roman" w:eastAsia="TT2B7o00" w:hAnsi="Times New Roman" w:cs="Times New Roman"/>
                <w:sz w:val="24"/>
                <w:szCs w:val="24"/>
                <w:vertAlign w:val="subscript"/>
                <w:lang w:eastAsia="ru-RU"/>
              </w:rPr>
              <w:t>2</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eastAsia="ru-RU"/>
              </w:rPr>
              <w:t>2(1–α)</w:t>
            </w:r>
            <w:r w:rsidRPr="00F300F8">
              <w:rPr>
                <w:rFonts w:ascii="Times New Roman" w:eastAsia="TT2B7o00" w:hAnsi="Times New Roman" w:cs="Times New Roman"/>
                <w:sz w:val="24"/>
                <w:szCs w:val="24"/>
                <w:vertAlign w:val="superscript"/>
                <w:lang w:eastAsia="ru-RU"/>
              </w:rPr>
              <w:t>1/2</w:t>
            </w:r>
          </w:p>
        </w:tc>
        <w:tc>
          <w:tcPr>
            <w:tcW w:w="2863"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eastAsia="ru-RU"/>
              </w:rPr>
              <w:t>[1–(1–α)</w:t>
            </w:r>
            <w:r w:rsidRPr="00F300F8">
              <w:rPr>
                <w:rFonts w:ascii="Times New Roman" w:eastAsia="TT2B7o00" w:hAnsi="Times New Roman" w:cs="Times New Roman"/>
                <w:sz w:val="24"/>
                <w:szCs w:val="24"/>
                <w:vertAlign w:val="superscript"/>
                <w:lang w:eastAsia="ru-RU"/>
              </w:rPr>
              <w:t>1/2</w:t>
            </w:r>
            <w:r w:rsidRPr="00F300F8">
              <w:rPr>
                <w:rFonts w:ascii="Times New Roman" w:eastAsia="TT2B7o00" w:hAnsi="Times New Roman" w:cs="Times New Roman"/>
                <w:sz w:val="24"/>
                <w:szCs w:val="24"/>
                <w:lang w:eastAsia="ru-RU"/>
              </w:rPr>
              <w:t>]</w:t>
            </w:r>
          </w:p>
        </w:tc>
      </w:tr>
      <w:tr w:rsidR="00F300F8" w:rsidRPr="00F300F8" w:rsidTr="000417A0">
        <w:trPr>
          <w:jc w:val="center"/>
        </w:trPr>
        <w:tc>
          <w:tcPr>
            <w:tcW w:w="3890"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val="kk-KZ" w:eastAsia="ru-RU"/>
              </w:rPr>
              <w:t>Қ</w:t>
            </w:r>
            <w:r w:rsidRPr="00F300F8">
              <w:rPr>
                <w:rFonts w:ascii="Times New Roman" w:eastAsia="TT2B7o00" w:hAnsi="Times New Roman" w:cs="Times New Roman"/>
                <w:sz w:val="24"/>
                <w:szCs w:val="24"/>
                <w:lang w:eastAsia="ru-RU"/>
              </w:rPr>
              <w:t>ысылатын цилиндр (R</w:t>
            </w:r>
            <w:r w:rsidRPr="00F300F8">
              <w:rPr>
                <w:rFonts w:ascii="Times New Roman" w:eastAsia="TT2B7o00" w:hAnsi="Times New Roman" w:cs="Times New Roman"/>
                <w:sz w:val="24"/>
                <w:szCs w:val="24"/>
                <w:vertAlign w:val="subscript"/>
                <w:lang w:eastAsia="ru-RU"/>
              </w:rPr>
              <w:t>3</w:t>
            </w:r>
            <w:r w:rsidRPr="00F300F8">
              <w:rPr>
                <w:rFonts w:ascii="Times New Roman" w:eastAsia="TT2B7o00" w:hAnsi="Times New Roman" w:cs="Times New Roman"/>
                <w:sz w:val="24"/>
                <w:szCs w:val="24"/>
                <w:lang w:eastAsia="ru-RU"/>
              </w:rPr>
              <w:t>)</w:t>
            </w:r>
          </w:p>
        </w:tc>
        <w:tc>
          <w:tcPr>
            <w:tcW w:w="2772"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eastAsia="ru-RU"/>
              </w:rPr>
              <w:t>3(1–α)</w:t>
            </w:r>
            <w:r w:rsidRPr="00F300F8">
              <w:rPr>
                <w:rFonts w:ascii="Times New Roman" w:eastAsia="TT2B7o00" w:hAnsi="Times New Roman" w:cs="Times New Roman"/>
                <w:sz w:val="24"/>
                <w:szCs w:val="24"/>
                <w:vertAlign w:val="superscript"/>
                <w:lang w:eastAsia="ru-RU"/>
              </w:rPr>
              <w:t>2/3</w:t>
            </w:r>
          </w:p>
        </w:tc>
        <w:tc>
          <w:tcPr>
            <w:tcW w:w="2863" w:type="dxa"/>
          </w:tcPr>
          <w:p w:rsidR="00F300F8" w:rsidRPr="00F300F8" w:rsidRDefault="00F300F8" w:rsidP="00F300F8">
            <w:pPr>
              <w:spacing w:after="0" w:line="240" w:lineRule="auto"/>
              <w:jc w:val="both"/>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eastAsia="ru-RU"/>
              </w:rPr>
              <w:t>[1–(1–α)</w:t>
            </w:r>
            <w:r w:rsidRPr="00F300F8">
              <w:rPr>
                <w:rFonts w:ascii="Times New Roman" w:eastAsia="TT2B7o00" w:hAnsi="Times New Roman" w:cs="Times New Roman"/>
                <w:sz w:val="24"/>
                <w:szCs w:val="24"/>
                <w:vertAlign w:val="superscript"/>
                <w:lang w:eastAsia="ru-RU"/>
              </w:rPr>
              <w:t>1/3</w:t>
            </w:r>
            <w:r w:rsidRPr="00F300F8">
              <w:rPr>
                <w:rFonts w:ascii="Times New Roman" w:eastAsia="TT2B7o00" w:hAnsi="Times New Roman" w:cs="Times New Roman"/>
                <w:sz w:val="24"/>
                <w:szCs w:val="24"/>
                <w:lang w:eastAsia="ru-RU"/>
              </w:rPr>
              <w:t>]</w:t>
            </w:r>
          </w:p>
        </w:tc>
      </w:tr>
    </w:tbl>
    <w:p w:rsidR="00F300F8" w:rsidRPr="00F300F8" w:rsidRDefault="00F300F8" w:rsidP="00F300F8">
      <w:pPr>
        <w:spacing w:after="0" w:line="240" w:lineRule="auto"/>
        <w:rPr>
          <w:rFonts w:ascii="Calibri" w:eastAsia="Times New Roman" w:hAnsi="Calibri" w:cs="Calibri"/>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Модель әдістерінің графикалық түсіндірмесі 39, 40-суреттерде көрсетілген.</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2737AB73" wp14:editId="1DB922B6">
            <wp:extent cx="4637632" cy="4390292"/>
            <wp:effectExtent l="0" t="0" r="0" b="0"/>
            <wp:docPr id="66" name="Рисунок 4" descr="Graph 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1.wmf"/>
                    <pic:cNvPicPr/>
                  </pic:nvPicPr>
                  <pic:blipFill>
                    <a:blip r:embed="rId381" cstate="print"/>
                    <a:srcRect l="4790" t="2702" r="7838" b="1247"/>
                    <a:stretch>
                      <a:fillRect/>
                    </a:stretch>
                  </pic:blipFill>
                  <pic:spPr>
                    <a:xfrm>
                      <a:off x="0" y="0"/>
                      <a:ext cx="4662715" cy="4414037"/>
                    </a:xfrm>
                    <a:prstGeom prst="rect">
                      <a:avLst/>
                    </a:prstGeom>
                  </pic:spPr>
                </pic:pic>
              </a:graphicData>
            </a:graphic>
          </wp:inline>
        </w:drawing>
      </w:r>
    </w:p>
    <w:p w:rsidR="00F300F8" w:rsidRPr="00F300F8" w:rsidRDefault="00F300F8" w:rsidP="00F300F8">
      <w:pPr>
        <w:spacing w:after="0" w:line="240" w:lineRule="auto"/>
        <w:ind w:firstLine="708"/>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39 – </w:t>
      </w:r>
      <w:r w:rsidRPr="00F300F8">
        <w:rPr>
          <w:rFonts w:ascii="Times New Roman" w:eastAsia="Times New Roman" w:hAnsi="Times New Roman" w:cs="Times New Roman"/>
          <w:sz w:val="28"/>
          <w:szCs w:val="24"/>
          <w:lang w:val="kk-KZ" w:eastAsia="ru-RU"/>
        </w:rPr>
        <w:t xml:space="preserve">Азотты ортада </w:t>
      </w:r>
      <w:r w:rsidRPr="00F300F8">
        <w:rPr>
          <w:rFonts w:ascii="Times New Roman" w:eastAsia="TimesNewRomanPSMT" w:hAnsi="Times New Roman" w:cs="Times New Roman"/>
          <w:sz w:val="28"/>
          <w:szCs w:val="28"/>
          <w:lang w:val="kk-KZ" w:eastAsia="ru-RU"/>
        </w:rPr>
        <w:t>10</w:t>
      </w:r>
      <w:r w:rsidRPr="00F300F8">
        <w:rPr>
          <w:rFonts w:ascii="Times New Roman" w:eastAsia="TimesNewRomanPSMT" w:hAnsi="Times New Roman" w:cs="Times New Roman"/>
          <w:sz w:val="28"/>
          <w:szCs w:val="28"/>
          <w:vertAlign w:val="superscript"/>
          <w:lang w:val="kk-KZ" w:eastAsia="ru-RU"/>
        </w:rPr>
        <w:t>0</w:t>
      </w:r>
      <w:r w:rsidRPr="00F300F8">
        <w:rPr>
          <w:rFonts w:ascii="Times New Roman" w:eastAsia="TimesNewRomanPSMT" w:hAnsi="Times New Roman" w:cs="Times New Roman"/>
          <w:sz w:val="28"/>
          <w:szCs w:val="28"/>
          <w:lang w:val="kk-KZ" w:eastAsia="ru-RU"/>
        </w:rPr>
        <w:t>С/мин</w:t>
      </w:r>
      <w:r w:rsidRPr="00F300F8">
        <w:rPr>
          <w:rFonts w:ascii="Times New Roman" w:eastAsia="Times New Roman" w:hAnsi="Times New Roman" w:cs="Times New Roman"/>
          <w:sz w:val="28"/>
          <w:szCs w:val="24"/>
          <w:lang w:val="kk-KZ" w:eastAsia="ru-RU"/>
        </w:rPr>
        <w:t xml:space="preserve"> қыздыру жылдамдығында п-ЭГФ:АҚ сополимерінің термогравиметриялық талдау деректерінің сызықтық жуықтауы</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627561FA" wp14:editId="4C3CA70F">
            <wp:extent cx="5273328" cy="4220308"/>
            <wp:effectExtent l="0" t="0" r="0" b="8890"/>
            <wp:docPr id="67" name="Рисунок 5" descr="Graph 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2.wmf"/>
                    <pic:cNvPicPr/>
                  </pic:nvPicPr>
                  <pic:blipFill>
                    <a:blip r:embed="rId382" cstate="print"/>
                    <a:srcRect l="1887" t="2495" r="12922"/>
                    <a:stretch>
                      <a:fillRect/>
                    </a:stretch>
                  </pic:blipFill>
                  <pic:spPr>
                    <a:xfrm>
                      <a:off x="0" y="0"/>
                      <a:ext cx="5287888" cy="4231960"/>
                    </a:xfrm>
                    <a:prstGeom prst="rect">
                      <a:avLst/>
                    </a:prstGeom>
                  </pic:spPr>
                </pic:pic>
              </a:graphicData>
            </a:graphic>
          </wp:inline>
        </w:drawing>
      </w:r>
    </w:p>
    <w:p w:rsidR="00F300F8" w:rsidRPr="00D44160" w:rsidRDefault="00F300F8" w:rsidP="00F300F8">
      <w:pPr>
        <w:spacing w:after="0" w:line="240" w:lineRule="auto"/>
        <w:ind w:firstLine="708"/>
        <w:jc w:val="center"/>
        <w:rPr>
          <w:rFonts w:ascii="Times New Roman" w:eastAsia="Times New Roman" w:hAnsi="Times New Roman" w:cs="Times New Roman"/>
          <w:sz w:val="28"/>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40 – </w:t>
      </w:r>
      <w:r w:rsidRPr="00F300F8">
        <w:rPr>
          <w:rFonts w:ascii="Times New Roman" w:eastAsia="Times New Roman" w:hAnsi="Times New Roman" w:cs="Times New Roman"/>
          <w:sz w:val="28"/>
          <w:szCs w:val="24"/>
          <w:lang w:val="kk-KZ" w:eastAsia="ru-RU"/>
        </w:rPr>
        <w:t xml:space="preserve">Ауадағы </w:t>
      </w:r>
      <w:r w:rsidRPr="00F300F8">
        <w:rPr>
          <w:rFonts w:ascii="Times New Roman" w:eastAsia="TimesNewRomanPSMT" w:hAnsi="Times New Roman" w:cs="Times New Roman"/>
          <w:sz w:val="28"/>
          <w:szCs w:val="28"/>
          <w:lang w:val="kk-KZ" w:eastAsia="ru-RU"/>
        </w:rPr>
        <w:t>10</w:t>
      </w:r>
      <w:r w:rsidRPr="00F300F8">
        <w:rPr>
          <w:rFonts w:ascii="Times New Roman" w:eastAsia="TimesNewRomanPSMT" w:hAnsi="Times New Roman" w:cs="Times New Roman"/>
          <w:sz w:val="28"/>
          <w:szCs w:val="28"/>
          <w:vertAlign w:val="superscript"/>
          <w:lang w:val="kk-KZ" w:eastAsia="ru-RU"/>
        </w:rPr>
        <w:t>0</w:t>
      </w:r>
      <w:r w:rsidRPr="00F300F8">
        <w:rPr>
          <w:rFonts w:ascii="Times New Roman" w:eastAsia="TimesNewRomanPSMT" w:hAnsi="Times New Roman" w:cs="Times New Roman"/>
          <w:sz w:val="28"/>
          <w:szCs w:val="28"/>
          <w:lang w:val="kk-KZ" w:eastAsia="ru-RU"/>
        </w:rPr>
        <w:t>С/мин</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4"/>
          <w:lang w:val="kk-KZ" w:eastAsia="ru-RU"/>
        </w:rPr>
        <w:t>қыздыру жылдамдығында п-ЭГФ:АҚ сополимерінің термогравиметриялық талдау деректерінің сызықты жуықтауы</w:t>
      </w:r>
    </w:p>
    <w:p w:rsidR="00F300F8" w:rsidRPr="00F300F8" w:rsidRDefault="00F300F8" w:rsidP="00F300F8">
      <w:pPr>
        <w:spacing w:after="0" w:line="240" w:lineRule="auto"/>
        <w:ind w:firstLine="708"/>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39, 40-суреттерден көрініп тұрғандай, п-ЭГФ:АҚ сополимерінің алынған кинетикалық сипаттамалары компенсациялық әсерді көрсетеді, яғни. келесі кинетикалық үлгілері бар сызықтық тәуелділікпен сипатталады: A</w:t>
      </w:r>
      <w:r w:rsidRPr="00F300F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 A</w:t>
      </w:r>
      <w:r w:rsidRPr="00F300F8">
        <w:rPr>
          <w:rFonts w:ascii="Times New Roman" w:eastAsia="Times New Roman" w:hAnsi="Times New Roman" w:cs="Times New Roman"/>
          <w:sz w:val="28"/>
          <w:szCs w:val="28"/>
          <w:vertAlign w:val="subscript"/>
          <w:lang w:val="kk-KZ"/>
        </w:rPr>
        <w:t>3</w:t>
      </w:r>
      <w:r w:rsidRPr="00F300F8">
        <w:rPr>
          <w:rFonts w:ascii="Times New Roman" w:eastAsia="Times New Roman" w:hAnsi="Times New Roman" w:cs="Times New Roman"/>
          <w:sz w:val="28"/>
          <w:szCs w:val="28"/>
          <w:lang w:val="kk-KZ"/>
        </w:rPr>
        <w:t>, F</w:t>
      </w:r>
      <w:r w:rsidRPr="00F300F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 F</w:t>
      </w:r>
      <w:r w:rsidRPr="00F300F8">
        <w:rPr>
          <w:rFonts w:ascii="Times New Roman" w:eastAsia="Times New Roman" w:hAnsi="Times New Roman" w:cs="Times New Roman"/>
          <w:sz w:val="28"/>
          <w:szCs w:val="28"/>
          <w:vertAlign w:val="subscript"/>
          <w:lang w:val="kk-KZ"/>
        </w:rPr>
        <w:t>3</w:t>
      </w:r>
      <w:r w:rsidRPr="00F300F8">
        <w:rPr>
          <w:rFonts w:ascii="Times New Roman" w:eastAsia="Times New Roman" w:hAnsi="Times New Roman" w:cs="Times New Roman"/>
          <w:sz w:val="28"/>
          <w:szCs w:val="28"/>
          <w:lang w:val="kk-KZ"/>
        </w:rPr>
        <w:t xml:space="preserve"> және R</w:t>
      </w:r>
      <w:r w:rsidRPr="00F300F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 R</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xml:space="preserve"> (орташа жуықтау сенімділігінің мәні R</w:t>
      </w:r>
      <w:r w:rsidRPr="00F300F8">
        <w:rPr>
          <w:rFonts w:ascii="Times New Roman" w:eastAsia="Times New Roman" w:hAnsi="Times New Roman" w:cs="Times New Roman"/>
          <w:sz w:val="28"/>
          <w:szCs w:val="28"/>
          <w:vertAlign w:val="superscript"/>
          <w:lang w:val="kk-KZ"/>
        </w:rPr>
        <w:t>2</w:t>
      </w:r>
      <w:r w:rsidRPr="00F300F8">
        <w:rPr>
          <w:rFonts w:ascii="Times New Roman" w:eastAsia="Times New Roman" w:hAnsi="Times New Roman" w:cs="Times New Roman"/>
          <w:sz w:val="28"/>
          <w:szCs w:val="28"/>
          <w:lang w:val="kk-KZ"/>
        </w:rPr>
        <w:t>=0,99).</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Күрделі процестер (</w:t>
      </w:r>
      <w:r w:rsidRPr="00F300F8">
        <w:rPr>
          <w:rFonts w:ascii="Times New Roman" w:eastAsia="Times New Roman" w:hAnsi="Times New Roman" w:cs="Times New Roman"/>
          <w:position w:val="-24"/>
          <w:sz w:val="28"/>
          <w:szCs w:val="28"/>
        </w:rPr>
        <w:object w:dxaOrig="2020" w:dyaOrig="680">
          <v:shape id="_x0000_i1174" type="#_x0000_t75" style="width:102pt;height:36pt" o:ole="">
            <v:imagedata r:id="rId383" o:title=""/>
          </v:shape>
          <o:OLEObject Type="Embed" ProgID="Equation.3" ShapeID="_x0000_i1174" DrawAspect="Content" ObjectID="_1793025072" r:id="rId384"/>
        </w:object>
      </w:r>
      <w:r w:rsidRPr="00F300F8">
        <w:rPr>
          <w:rFonts w:ascii="Times New Roman" w:eastAsia="Times New Roman" w:hAnsi="Times New Roman" w:cs="Times New Roman"/>
          <w:sz w:val="28"/>
          <w:szCs w:val="28"/>
          <w:lang w:val="kk-KZ"/>
        </w:rPr>
        <w:t xml:space="preserve"> ) болған жағдайда бұл графиктер (39, 40-суреттер) сызықты болмайтынын ескеру керек, сондықтан Коутс-Редферн әдісін қолдану мүмкін емес.</w:t>
      </w:r>
    </w:p>
    <w:p w:rsid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Алынған нәтижелерге сүйене отырып, термиялық талдау нәтижелері бойынша негізгі кинетикалық параметрлерді есептеудің ұсынылған әдістемесінің математикалық дәлдігі туралы қорытынды жасауға болады (11-кесте).</w:t>
      </w:r>
    </w:p>
    <w:p w:rsidR="00D44160" w:rsidRPr="00F300F8" w:rsidRDefault="00D44160"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Кесте 11 –  </w:t>
      </w:r>
      <w:r w:rsidRPr="00F300F8">
        <w:rPr>
          <w:rFonts w:ascii="Times New Roman" w:eastAsia="Times New Roman" w:hAnsi="Times New Roman" w:cs="Times New Roman"/>
          <w:sz w:val="28"/>
          <w:szCs w:val="24"/>
          <w:lang w:val="kk-KZ" w:eastAsia="ru-RU"/>
        </w:rPr>
        <w:t>п-ЭГФ:АҚ сополимерлерінің термиялық деструкциясы процесінің кинетикалық параметрлері</w:t>
      </w:r>
    </w:p>
    <w:p w:rsidR="00F300F8" w:rsidRPr="00F300F8" w:rsidRDefault="00F300F8" w:rsidP="00F300F8">
      <w:pPr>
        <w:spacing w:after="0" w:line="240" w:lineRule="auto"/>
        <w:rPr>
          <w:rFonts w:ascii="Calibri" w:eastAsia="Times New Roman" w:hAnsi="Calibri" w:cs="Calibri"/>
          <w:sz w:val="16"/>
          <w:szCs w:val="16"/>
          <w:lang w:val="kk-KZ"/>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701"/>
        <w:gridCol w:w="1559"/>
        <w:gridCol w:w="1701"/>
        <w:gridCol w:w="1134"/>
        <w:gridCol w:w="993"/>
        <w:gridCol w:w="1247"/>
      </w:tblGrid>
      <w:tr w:rsidR="00F300F8" w:rsidRPr="00F300F8" w:rsidTr="000417A0">
        <w:trPr>
          <w:jc w:val="center"/>
        </w:trPr>
        <w:tc>
          <w:tcPr>
            <w:tcW w:w="1271" w:type="dxa"/>
            <w:vAlign w:val="center"/>
          </w:tcPr>
          <w:p w:rsidR="00F300F8" w:rsidRPr="00F300F8" w:rsidRDefault="00F300F8" w:rsidP="00F300F8">
            <w:pPr>
              <w:spacing w:after="0" w:line="240" w:lineRule="auto"/>
              <w:jc w:val="center"/>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eastAsia="ru-RU"/>
              </w:rPr>
              <w:t>Модель</w:t>
            </w:r>
          </w:p>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T2B7o00" w:hAnsi="Times New Roman" w:cs="Times New Roman"/>
                <w:sz w:val="24"/>
                <w:szCs w:val="24"/>
                <w:lang w:val="kk-KZ" w:eastAsia="ru-RU"/>
              </w:rPr>
              <w:t>түрі</w:t>
            </w:r>
          </w:p>
        </w:tc>
        <w:tc>
          <w:tcPr>
            <w:tcW w:w="1701"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Қатынас</w:t>
            </w:r>
          </w:p>
        </w:tc>
        <w:tc>
          <w:tcPr>
            <w:tcW w:w="1559" w:type="dxa"/>
            <w:vAlign w:val="center"/>
          </w:tcPr>
          <w:p w:rsidR="00F300F8" w:rsidRPr="00F300F8" w:rsidRDefault="00F300F8" w:rsidP="00F300F8">
            <w:pPr>
              <w:spacing w:after="0" w:line="240" w:lineRule="auto"/>
              <w:jc w:val="center"/>
              <w:rPr>
                <w:rFonts w:ascii="Times New Roman" w:eastAsia="Times New Roman" w:hAnsi="Times New Roman" w:cs="Times New Roman"/>
                <w:i/>
                <w:sz w:val="24"/>
                <w:szCs w:val="24"/>
                <w:lang w:eastAsia="ru-RU"/>
              </w:rPr>
            </w:pPr>
            <w:r w:rsidRPr="00F300F8">
              <w:rPr>
                <w:rFonts w:ascii="Times New Roman" w:eastAsia="Times New Roman" w:hAnsi="Times New Roman" w:cs="Times New Roman"/>
                <w:sz w:val="24"/>
                <w:szCs w:val="24"/>
                <w:lang w:val="kk-KZ" w:eastAsia="ru-RU"/>
              </w:rPr>
              <w:t>Активтену энергияся</w:t>
            </w:r>
            <w:r w:rsidRPr="00F300F8">
              <w:rPr>
                <w:rFonts w:ascii="Times New Roman" w:eastAsia="TT2B7o00" w:hAnsi="Times New Roman" w:cs="Times New Roman"/>
                <w:sz w:val="24"/>
                <w:szCs w:val="24"/>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i/>
                <w:sz w:val="24"/>
                <w:szCs w:val="24"/>
                <w:lang w:val="en-US" w:eastAsia="ru-RU"/>
              </w:rPr>
              <w:t>E</w:t>
            </w:r>
            <w:r w:rsidRPr="00F300F8">
              <w:rPr>
                <w:rFonts w:ascii="Times New Roman" w:eastAsia="Times New Roman" w:hAnsi="Times New Roman" w:cs="Times New Roman"/>
                <w:sz w:val="24"/>
                <w:szCs w:val="24"/>
                <w:lang w:eastAsia="ru-RU"/>
              </w:rPr>
              <w:t xml:space="preserve">, </w:t>
            </w:r>
            <w:r w:rsidRPr="00F300F8">
              <w:rPr>
                <w:rFonts w:ascii="Times New Roman" w:eastAsia="TT2B7o00" w:hAnsi="Times New Roman" w:cs="Times New Roman"/>
                <w:sz w:val="24"/>
                <w:szCs w:val="24"/>
                <w:lang w:eastAsia="ru-RU"/>
              </w:rPr>
              <w:t>кДж/моль</w:t>
            </w:r>
          </w:p>
        </w:tc>
        <w:tc>
          <w:tcPr>
            <w:tcW w:w="1701" w:type="dxa"/>
            <w:vAlign w:val="center"/>
          </w:tcPr>
          <w:p w:rsidR="00F300F8" w:rsidRPr="00F300F8" w:rsidRDefault="00F300F8" w:rsidP="00F300F8">
            <w:pPr>
              <w:spacing w:after="0" w:line="240" w:lineRule="auto"/>
              <w:jc w:val="center"/>
              <w:rPr>
                <w:rFonts w:ascii="Times New Roman" w:eastAsia="Times New Roman" w:hAnsi="Times New Roman" w:cs="Times New Roman"/>
                <w:i/>
                <w:sz w:val="24"/>
                <w:szCs w:val="24"/>
                <w:lang w:eastAsia="ru-RU"/>
              </w:rPr>
            </w:pPr>
            <w:r w:rsidRPr="00F300F8">
              <w:rPr>
                <w:rFonts w:ascii="Times New Roman" w:eastAsia="Times New Roman" w:hAnsi="Times New Roman" w:cs="Times New Roman"/>
                <w:sz w:val="24"/>
                <w:szCs w:val="24"/>
                <w:lang w:val="kk-KZ" w:eastAsia="ru-RU"/>
              </w:rPr>
              <w:t>Экспоненциалды кобейткіш</w:t>
            </w:r>
            <w:r w:rsidRPr="00F300F8">
              <w:rPr>
                <w:rFonts w:ascii="Times New Roman" w:eastAsia="TT2B7o00" w:hAnsi="Times New Roman" w:cs="Times New Roman"/>
                <w:sz w:val="24"/>
                <w:szCs w:val="24"/>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4"/>
                <w:vertAlign w:val="superscript"/>
                <w:lang w:eastAsia="ru-RU"/>
              </w:rPr>
            </w:pPr>
            <w:r w:rsidRPr="00F300F8">
              <w:rPr>
                <w:rFonts w:ascii="Times New Roman" w:eastAsia="Times New Roman" w:hAnsi="Times New Roman" w:cs="Times New Roman"/>
                <w:i/>
                <w:sz w:val="24"/>
                <w:szCs w:val="24"/>
                <w:lang w:val="en-US" w:eastAsia="ru-RU"/>
              </w:rPr>
              <w:t>A</w:t>
            </w:r>
            <w:r w:rsidRPr="00F300F8">
              <w:rPr>
                <w:rFonts w:ascii="Times New Roman" w:eastAsia="Times New Roman" w:hAnsi="Times New Roman" w:cs="Times New Roman"/>
                <w:sz w:val="24"/>
                <w:szCs w:val="24"/>
                <w:lang w:eastAsia="ru-RU"/>
              </w:rPr>
              <w:t xml:space="preserve"> </w:t>
            </w:r>
            <w:r w:rsidRPr="00F300F8">
              <w:rPr>
                <w:rFonts w:ascii="Times New Roman" w:eastAsia="TT2B7o00" w:hAnsi="Times New Roman" w:cs="Times New Roman"/>
                <w:sz w:val="24"/>
                <w:szCs w:val="24"/>
                <w:lang w:eastAsia="ru-RU"/>
              </w:rPr>
              <w:t>(</w:t>
            </w:r>
            <w:r w:rsidRPr="00F300F8">
              <w:rPr>
                <w:rFonts w:ascii="Times New Roman" w:eastAsia="TT2B7o00" w:hAnsi="Times New Roman" w:cs="Times New Roman"/>
                <w:sz w:val="24"/>
                <w:szCs w:val="24"/>
                <w:lang w:val="en-US" w:eastAsia="ru-RU"/>
              </w:rPr>
              <w:t>s</w:t>
            </w:r>
            <w:r w:rsidRPr="00F300F8">
              <w:rPr>
                <w:rFonts w:ascii="Times New Roman" w:eastAsia="Times New Roman" w:hAnsi="Times New Roman" w:cs="Times New Roman"/>
                <w:sz w:val="24"/>
                <w:szCs w:val="24"/>
                <w:vertAlign w:val="superscript"/>
                <w:lang w:eastAsia="ru-RU"/>
              </w:rPr>
              <w:t>–1</w:t>
            </w:r>
            <w:r w:rsidRPr="00F300F8">
              <w:rPr>
                <w:rFonts w:ascii="Times New Roman" w:eastAsia="TT2B7o00" w:hAnsi="Times New Roman" w:cs="Times New Roman"/>
                <w:sz w:val="24"/>
                <w:szCs w:val="24"/>
                <w:lang w:eastAsia="ru-RU"/>
              </w:rPr>
              <w:t xml:space="preserve">) </w:t>
            </w:r>
            <w:r w:rsidRPr="00F300F8">
              <w:rPr>
                <w:rFonts w:ascii="Times New Roman" w:eastAsia="TT2B7o00" w:hAnsi="Times New Roman" w:cs="Times New Roman"/>
                <w:position w:val="-6"/>
                <w:sz w:val="24"/>
                <w:szCs w:val="24"/>
                <w:lang w:eastAsia="ru-RU"/>
              </w:rPr>
              <w:object w:dxaOrig="520" w:dyaOrig="340">
                <v:shape id="_x0000_i1175" type="#_x0000_t75" style="width:24pt;height:18pt" o:ole="">
                  <v:imagedata r:id="rId385" o:title=""/>
                </v:shape>
                <o:OLEObject Type="Embed" ProgID="Equation.3" ShapeID="_x0000_i1175" DrawAspect="Content" ObjectID="_1793025073" r:id="rId386"/>
              </w:object>
            </w:r>
          </w:p>
        </w:tc>
        <w:tc>
          <w:tcPr>
            <w:tcW w:w="1134" w:type="dxa"/>
            <w:vAlign w:val="center"/>
          </w:tcPr>
          <w:p w:rsidR="00F300F8" w:rsidRPr="00F300F8" w:rsidRDefault="00F300F8" w:rsidP="00F300F8">
            <w:pPr>
              <w:autoSpaceDE w:val="0"/>
              <w:autoSpaceDN w:val="0"/>
              <w:adjustRightInd w:val="0"/>
              <w:spacing w:after="0" w:line="240" w:lineRule="auto"/>
              <w:jc w:val="center"/>
              <w:rPr>
                <w:rFonts w:ascii="Times New Roman" w:eastAsia="TT2B7o00" w:hAnsi="Times New Roman" w:cs="Times New Roman"/>
                <w:color w:val="000000"/>
                <w:sz w:val="24"/>
                <w:szCs w:val="24"/>
              </w:rPr>
            </w:pPr>
            <w:r w:rsidRPr="00F300F8">
              <w:rPr>
                <w:rFonts w:ascii="Times New Roman" w:hAnsi="Times New Roman" w:cs="Times New Roman"/>
                <w:iCs/>
                <w:color w:val="000000"/>
                <w:sz w:val="24"/>
                <w:szCs w:val="24"/>
              </w:rPr>
              <w:t>Δ</w:t>
            </w:r>
            <w:r w:rsidRPr="00F300F8">
              <w:rPr>
                <w:rFonts w:ascii="Times New Roman" w:hAnsi="Times New Roman" w:cs="Times New Roman"/>
                <w:iCs/>
                <w:color w:val="000000"/>
                <w:sz w:val="24"/>
                <w:szCs w:val="24"/>
                <w:lang w:val="en-US"/>
              </w:rPr>
              <w:t>H</w:t>
            </w:r>
            <w:r w:rsidRPr="00F300F8">
              <w:rPr>
                <w:rFonts w:ascii="Times New Roman" w:hAnsi="Times New Roman" w:cs="Times New Roman"/>
                <w:iCs/>
                <w:color w:val="000000"/>
                <w:sz w:val="24"/>
                <w:szCs w:val="24"/>
                <w:vertAlign w:val="superscript"/>
                <w:lang w:val="en-US"/>
              </w:rPr>
              <w:t>≠</w:t>
            </w:r>
            <w:r w:rsidRPr="00F300F8">
              <w:rPr>
                <w:rFonts w:ascii="Times New Roman" w:hAnsi="Times New Roman" w:cs="Times New Roman"/>
                <w:iCs/>
                <w:color w:val="000000"/>
                <w:sz w:val="24"/>
                <w:szCs w:val="24"/>
                <w:lang w:val="en-US"/>
              </w:rPr>
              <w:t xml:space="preserve">, </w:t>
            </w:r>
            <w:r w:rsidRPr="00F300F8">
              <w:rPr>
                <w:rFonts w:ascii="Times New Roman" w:eastAsia="TT2B7o00" w:hAnsi="Times New Roman" w:cs="Times New Roman"/>
                <w:color w:val="000000"/>
                <w:sz w:val="24"/>
                <w:szCs w:val="24"/>
              </w:rPr>
              <w:t>кДж/</w:t>
            </w:r>
          </w:p>
          <w:p w:rsidR="00F300F8" w:rsidRPr="00F300F8" w:rsidRDefault="00F300F8" w:rsidP="00F300F8">
            <w:pPr>
              <w:autoSpaceDE w:val="0"/>
              <w:autoSpaceDN w:val="0"/>
              <w:adjustRightInd w:val="0"/>
              <w:spacing w:after="0" w:line="240" w:lineRule="auto"/>
              <w:jc w:val="center"/>
              <w:rPr>
                <w:rFonts w:ascii="Times New Roman" w:hAnsi="Times New Roman" w:cs="Times New Roman"/>
                <w:color w:val="000000"/>
                <w:sz w:val="24"/>
                <w:szCs w:val="24"/>
                <w:lang w:val="kk-KZ"/>
              </w:rPr>
            </w:pPr>
            <w:r w:rsidRPr="00F300F8">
              <w:rPr>
                <w:rFonts w:ascii="Times New Roman" w:eastAsia="TT2B7o00" w:hAnsi="Times New Roman" w:cs="Times New Roman"/>
                <w:color w:val="000000"/>
                <w:sz w:val="24"/>
                <w:szCs w:val="24"/>
              </w:rPr>
              <w:t>моль</w:t>
            </w:r>
          </w:p>
        </w:tc>
        <w:tc>
          <w:tcPr>
            <w:tcW w:w="993" w:type="dxa"/>
            <w:vAlign w:val="center"/>
          </w:tcPr>
          <w:p w:rsidR="00F300F8" w:rsidRPr="00F300F8" w:rsidRDefault="00F300F8" w:rsidP="00F300F8">
            <w:pPr>
              <w:spacing w:after="0" w:line="240" w:lineRule="auto"/>
              <w:jc w:val="center"/>
              <w:rPr>
                <w:rFonts w:ascii="Times New Roman" w:eastAsia="Times New Roman" w:hAnsi="Times New Roman" w:cs="Times New Roman"/>
                <w:iCs/>
                <w:sz w:val="24"/>
                <w:szCs w:val="24"/>
                <w:lang w:val="en-US" w:eastAsia="ru-RU"/>
              </w:rPr>
            </w:pPr>
            <w:r w:rsidRPr="00F300F8">
              <w:rPr>
                <w:rFonts w:ascii="Times New Roman" w:eastAsia="Times New Roman" w:hAnsi="Times New Roman" w:cs="Times New Roman"/>
                <w:iCs/>
                <w:sz w:val="24"/>
                <w:szCs w:val="24"/>
                <w:lang w:eastAsia="ru-RU"/>
              </w:rPr>
              <w:t>Δ</w:t>
            </w:r>
            <w:r w:rsidRPr="00F300F8">
              <w:rPr>
                <w:rFonts w:ascii="Times New Roman" w:eastAsia="Times New Roman" w:hAnsi="Times New Roman" w:cs="Times New Roman"/>
                <w:iCs/>
                <w:sz w:val="24"/>
                <w:szCs w:val="24"/>
                <w:lang w:val="en-US" w:eastAsia="ru-RU"/>
              </w:rPr>
              <w:t>S</w:t>
            </w:r>
            <w:r w:rsidRPr="00F300F8">
              <w:rPr>
                <w:rFonts w:ascii="Times New Roman" w:eastAsia="Times New Roman" w:hAnsi="Times New Roman" w:cs="Times New Roman"/>
                <w:iCs/>
                <w:sz w:val="24"/>
                <w:szCs w:val="24"/>
                <w:vertAlign w:val="superscript"/>
                <w:lang w:val="en-US" w:eastAsia="ru-RU"/>
              </w:rPr>
              <w:t>≠</w:t>
            </w:r>
            <w:r w:rsidRPr="00F300F8">
              <w:rPr>
                <w:rFonts w:ascii="Times New Roman" w:eastAsia="Times New Roman" w:hAnsi="Times New Roman" w:cs="Times New Roman"/>
                <w:iCs/>
                <w:sz w:val="24"/>
                <w:szCs w:val="24"/>
                <w:lang w:val="en-US" w:eastAsia="ru-RU"/>
              </w:rPr>
              <w:t>,</w:t>
            </w:r>
          </w:p>
          <w:p w:rsidR="00F300F8" w:rsidRPr="00F300F8" w:rsidRDefault="00F300F8" w:rsidP="00F300F8">
            <w:pPr>
              <w:spacing w:after="0" w:line="240" w:lineRule="auto"/>
              <w:jc w:val="center"/>
              <w:rPr>
                <w:rFonts w:ascii="Times New Roman" w:eastAsia="TT2B7o00" w:hAnsi="Times New Roman" w:cs="Times New Roman"/>
                <w:sz w:val="24"/>
                <w:szCs w:val="24"/>
                <w:lang w:eastAsia="ru-RU"/>
              </w:rPr>
            </w:pPr>
            <w:r w:rsidRPr="00F300F8">
              <w:rPr>
                <w:rFonts w:ascii="Times New Roman" w:eastAsia="TT2B7o00" w:hAnsi="Times New Roman" w:cs="Times New Roman"/>
                <w:sz w:val="24"/>
                <w:szCs w:val="24"/>
                <w:lang w:eastAsia="ru-RU"/>
              </w:rPr>
              <w:t>кДж/</w:t>
            </w:r>
          </w:p>
          <w:p w:rsidR="00F300F8" w:rsidRPr="00F300F8" w:rsidRDefault="00F300F8" w:rsidP="00F300F8">
            <w:pPr>
              <w:spacing w:after="0" w:line="240" w:lineRule="auto"/>
              <w:jc w:val="center"/>
              <w:rPr>
                <w:rFonts w:ascii="Times New Roman" w:eastAsia="TT2B7o00" w:hAnsi="Times New Roman" w:cs="Times New Roman"/>
                <w:sz w:val="24"/>
                <w:szCs w:val="24"/>
                <w:lang w:val="en-US" w:eastAsia="ru-RU"/>
              </w:rPr>
            </w:pPr>
            <w:r w:rsidRPr="00F300F8">
              <w:rPr>
                <w:rFonts w:ascii="Times New Roman" w:eastAsia="TT2B7o00" w:hAnsi="Times New Roman" w:cs="Times New Roman"/>
                <w:sz w:val="24"/>
                <w:szCs w:val="24"/>
                <w:lang w:eastAsia="ru-RU"/>
              </w:rPr>
              <w:t>моль</w:t>
            </w:r>
            <w:r w:rsidRPr="00F300F8">
              <w:rPr>
                <w:rFonts w:ascii="Times New Roman" w:eastAsia="TT2B7o00" w:hAnsi="Times New Roman" w:cs="Times New Roman"/>
                <w:sz w:val="24"/>
                <w:szCs w:val="24"/>
                <w:lang w:val="en-US" w:eastAsia="ru-RU"/>
              </w:rPr>
              <w:t>·K</w:t>
            </w:r>
          </w:p>
        </w:tc>
        <w:tc>
          <w:tcPr>
            <w:tcW w:w="1247" w:type="dxa"/>
            <w:vAlign w:val="center"/>
          </w:tcPr>
          <w:p w:rsidR="00F300F8" w:rsidRPr="00F300F8" w:rsidRDefault="00F300F8" w:rsidP="00F300F8">
            <w:pPr>
              <w:spacing w:after="0" w:line="240" w:lineRule="auto"/>
              <w:jc w:val="center"/>
              <w:rPr>
                <w:rFonts w:ascii="Times New Roman" w:eastAsia="TT2B7o00" w:hAnsi="Times New Roman" w:cs="Times New Roman"/>
                <w:sz w:val="24"/>
                <w:szCs w:val="24"/>
                <w:lang w:eastAsia="ru-RU"/>
              </w:rPr>
            </w:pPr>
            <w:r w:rsidRPr="00F300F8">
              <w:rPr>
                <w:rFonts w:ascii="Times New Roman" w:eastAsia="Times New Roman" w:hAnsi="Times New Roman" w:cs="Times New Roman"/>
                <w:iCs/>
                <w:sz w:val="24"/>
                <w:szCs w:val="24"/>
                <w:lang w:eastAsia="ru-RU"/>
              </w:rPr>
              <w:t>Δ</w:t>
            </w:r>
            <w:r w:rsidRPr="00F300F8">
              <w:rPr>
                <w:rFonts w:ascii="Times New Roman" w:eastAsia="Times New Roman" w:hAnsi="Times New Roman" w:cs="Times New Roman"/>
                <w:iCs/>
                <w:sz w:val="24"/>
                <w:szCs w:val="24"/>
                <w:lang w:val="en-US" w:eastAsia="ru-RU"/>
              </w:rPr>
              <w:t>G</w:t>
            </w:r>
            <w:r w:rsidRPr="00F300F8">
              <w:rPr>
                <w:rFonts w:ascii="Times New Roman" w:eastAsia="Times New Roman" w:hAnsi="Times New Roman" w:cs="Times New Roman"/>
                <w:iCs/>
                <w:sz w:val="24"/>
                <w:szCs w:val="24"/>
                <w:vertAlign w:val="superscript"/>
                <w:lang w:val="en-US" w:eastAsia="ru-RU"/>
              </w:rPr>
              <w:t>≠</w:t>
            </w:r>
            <w:r w:rsidRPr="00F300F8">
              <w:rPr>
                <w:rFonts w:ascii="Times New Roman" w:eastAsia="Times New Roman" w:hAnsi="Times New Roman" w:cs="Times New Roman"/>
                <w:iCs/>
                <w:sz w:val="24"/>
                <w:szCs w:val="24"/>
                <w:lang w:val="en-US" w:eastAsia="ru-RU"/>
              </w:rPr>
              <w:t xml:space="preserve">, </w:t>
            </w:r>
            <w:r w:rsidRPr="00F300F8">
              <w:rPr>
                <w:rFonts w:ascii="Times New Roman" w:eastAsia="TT2B7o00" w:hAnsi="Times New Roman" w:cs="Times New Roman"/>
                <w:sz w:val="24"/>
                <w:szCs w:val="24"/>
                <w:lang w:eastAsia="ru-RU"/>
              </w:rPr>
              <w:t>кДж/</w:t>
            </w:r>
          </w:p>
          <w:p w:rsidR="00F300F8" w:rsidRPr="00F300F8" w:rsidRDefault="00F300F8" w:rsidP="00F300F8">
            <w:pPr>
              <w:spacing w:after="0" w:line="240" w:lineRule="auto"/>
              <w:jc w:val="center"/>
              <w:rPr>
                <w:rFonts w:ascii="Times New Roman" w:eastAsia="TT2B7o00" w:hAnsi="Times New Roman" w:cs="Times New Roman"/>
                <w:sz w:val="24"/>
                <w:szCs w:val="24"/>
                <w:lang w:val="en-US" w:eastAsia="ru-RU"/>
              </w:rPr>
            </w:pPr>
            <w:r w:rsidRPr="00F300F8">
              <w:rPr>
                <w:rFonts w:ascii="Times New Roman" w:eastAsia="TT2B7o00" w:hAnsi="Times New Roman" w:cs="Times New Roman"/>
                <w:sz w:val="24"/>
                <w:szCs w:val="24"/>
                <w:lang w:eastAsia="ru-RU"/>
              </w:rPr>
              <w:t>моль</w:t>
            </w:r>
          </w:p>
        </w:tc>
      </w:tr>
      <w:tr w:rsidR="00F300F8" w:rsidRPr="00F300F8" w:rsidTr="00D44160">
        <w:trPr>
          <w:jc w:val="center"/>
        </w:trPr>
        <w:tc>
          <w:tcPr>
            <w:tcW w:w="9606" w:type="dxa"/>
            <w:gridSpan w:val="7"/>
            <w:tcBorders>
              <w:bottom w:val="nil"/>
            </w:tcBorders>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Азот</w:t>
            </w:r>
            <w:r w:rsidRPr="00F300F8">
              <w:rPr>
                <w:rFonts w:ascii="Times New Roman" w:eastAsia="Times New Roman" w:hAnsi="Times New Roman" w:cs="Times New Roman"/>
                <w:sz w:val="24"/>
                <w:szCs w:val="24"/>
                <w:lang w:val="kk-KZ" w:eastAsia="ru-RU"/>
              </w:rPr>
              <w:t xml:space="preserve"> атмосферасында</w:t>
            </w:r>
          </w:p>
        </w:tc>
      </w:tr>
      <w:tr w:rsidR="00D44160" w:rsidRPr="00F300F8" w:rsidTr="00D44160">
        <w:trPr>
          <w:jc w:val="center"/>
        </w:trPr>
        <w:tc>
          <w:tcPr>
            <w:tcW w:w="9606" w:type="dxa"/>
            <w:gridSpan w:val="7"/>
            <w:tcBorders>
              <w:top w:val="nil"/>
              <w:left w:val="nil"/>
              <w:right w:val="nil"/>
            </w:tcBorders>
          </w:tcPr>
          <w:p w:rsidR="00D44160" w:rsidRPr="00D44160" w:rsidRDefault="00D44160" w:rsidP="00D44160">
            <w:pPr>
              <w:spacing w:after="0" w:line="240" w:lineRule="auto"/>
              <w:rPr>
                <w:rFonts w:ascii="Times New Roman" w:eastAsia="Times New Roman" w:hAnsi="Times New Roman" w:cs="Times New Roman"/>
                <w:sz w:val="24"/>
                <w:szCs w:val="24"/>
                <w:lang w:val="kk-KZ" w:eastAsia="ru-RU"/>
              </w:rPr>
            </w:pPr>
            <w:r w:rsidRPr="00D44160">
              <w:rPr>
                <w:rFonts w:ascii="Times New Roman" w:eastAsia="Times New Roman" w:hAnsi="Times New Roman" w:cs="Times New Roman"/>
                <w:sz w:val="28"/>
                <w:szCs w:val="24"/>
                <w:lang w:val="kk-KZ" w:eastAsia="ru-RU"/>
              </w:rPr>
              <w:t>Кесте 11 жалғасы</w:t>
            </w:r>
          </w:p>
        </w:tc>
      </w:tr>
      <w:tr w:rsidR="00F300F8" w:rsidRPr="00F300F8" w:rsidTr="000417A0">
        <w:trPr>
          <w:trHeight w:val="2208"/>
          <w:jc w:val="center"/>
        </w:trPr>
        <w:tc>
          <w:tcPr>
            <w:tcW w:w="1271" w:type="dxa"/>
            <w:vMerge w:val="restart"/>
            <w:vAlign w:val="center"/>
          </w:tcPr>
          <w:p w:rsidR="00F300F8" w:rsidRPr="00F300F8" w:rsidRDefault="00F300F8" w:rsidP="00F300F8">
            <w:pPr>
              <w:spacing w:after="0" w:line="240" w:lineRule="auto"/>
              <w:jc w:val="center"/>
              <w:rPr>
                <w:rFonts w:ascii="Times New Roman" w:eastAsia="TT2B7o00" w:hAnsi="Times New Roman" w:cs="Times New Roman"/>
                <w:sz w:val="24"/>
                <w:szCs w:val="24"/>
                <w:lang w:val="en-US" w:eastAsia="ru-RU"/>
              </w:rPr>
            </w:pPr>
            <w:r w:rsidRPr="00F300F8">
              <w:rPr>
                <w:rFonts w:ascii="Times New Roman" w:eastAsia="TT2B7o00" w:hAnsi="Times New Roman" w:cs="Times New Roman"/>
                <w:sz w:val="24"/>
                <w:szCs w:val="24"/>
                <w:lang w:eastAsia="ru-RU"/>
              </w:rPr>
              <w:t>A</w:t>
            </w:r>
            <w:r w:rsidRPr="00F300F8">
              <w:rPr>
                <w:rFonts w:ascii="Times New Roman" w:eastAsia="TT2B7o00" w:hAnsi="Times New Roman" w:cs="Times New Roman"/>
                <w:sz w:val="24"/>
                <w:szCs w:val="24"/>
                <w:vertAlign w:val="subscript"/>
                <w:lang w:val="en-US" w:eastAsia="ru-RU"/>
              </w:rPr>
              <w:t>1</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A</w:t>
            </w:r>
            <w:r w:rsidRPr="00F300F8">
              <w:rPr>
                <w:rFonts w:ascii="Times New Roman" w:eastAsia="TT2B7o00" w:hAnsi="Times New Roman" w:cs="Times New Roman"/>
                <w:sz w:val="24"/>
                <w:szCs w:val="24"/>
                <w:vertAlign w:val="subscript"/>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A</w:t>
            </w:r>
            <w:r w:rsidRPr="00F300F8">
              <w:rPr>
                <w:rFonts w:ascii="Times New Roman" w:eastAsia="TT2B7o00" w:hAnsi="Times New Roman" w:cs="Times New Roman"/>
                <w:sz w:val="24"/>
                <w:szCs w:val="24"/>
                <w:vertAlign w:val="subscript"/>
                <w:lang w:val="en-US" w:eastAsia="ru-RU"/>
              </w:rPr>
              <w:t>3</w:t>
            </w:r>
          </w:p>
          <w:p w:rsidR="00F300F8" w:rsidRPr="00F300F8" w:rsidRDefault="00F300F8" w:rsidP="00F300F8">
            <w:pPr>
              <w:spacing w:after="0" w:line="240" w:lineRule="auto"/>
              <w:jc w:val="center"/>
              <w:rPr>
                <w:rFonts w:ascii="Times New Roman" w:eastAsia="TT2B7o00" w:hAnsi="Times New Roman" w:cs="Times New Roman"/>
                <w:sz w:val="24"/>
                <w:szCs w:val="24"/>
                <w:lang w:val="en-US" w:eastAsia="ru-RU"/>
              </w:rPr>
            </w:pPr>
            <w:r w:rsidRPr="00F300F8">
              <w:rPr>
                <w:rFonts w:ascii="Times New Roman" w:eastAsia="TT2B7o00" w:hAnsi="Times New Roman" w:cs="Times New Roman"/>
                <w:sz w:val="24"/>
                <w:szCs w:val="24"/>
                <w:lang w:eastAsia="ru-RU"/>
              </w:rPr>
              <w:t>F</w:t>
            </w:r>
            <w:r w:rsidRPr="00F300F8">
              <w:rPr>
                <w:rFonts w:ascii="Times New Roman" w:eastAsia="TT2B7o00" w:hAnsi="Times New Roman" w:cs="Times New Roman"/>
                <w:sz w:val="24"/>
                <w:szCs w:val="24"/>
                <w:vertAlign w:val="subscript"/>
                <w:lang w:val="en-US" w:eastAsia="ru-RU"/>
              </w:rPr>
              <w:t>1</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F</w:t>
            </w:r>
            <w:r w:rsidRPr="00F300F8">
              <w:rPr>
                <w:rFonts w:ascii="Times New Roman" w:eastAsia="TT2B7o00" w:hAnsi="Times New Roman" w:cs="Times New Roman"/>
                <w:sz w:val="24"/>
                <w:szCs w:val="24"/>
                <w:vertAlign w:val="subscript"/>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F</w:t>
            </w:r>
            <w:r w:rsidRPr="00F300F8">
              <w:rPr>
                <w:rFonts w:ascii="Times New Roman" w:eastAsia="TT2B7o00" w:hAnsi="Times New Roman" w:cs="Times New Roman"/>
                <w:sz w:val="24"/>
                <w:szCs w:val="24"/>
                <w:vertAlign w:val="subscript"/>
                <w:lang w:val="en-US" w:eastAsia="ru-RU"/>
              </w:rPr>
              <w:t>3</w:t>
            </w:r>
          </w:p>
          <w:p w:rsidR="00F300F8" w:rsidRPr="00F300F8" w:rsidRDefault="00F300F8" w:rsidP="00F300F8">
            <w:pPr>
              <w:spacing w:after="0" w:line="240" w:lineRule="auto"/>
              <w:jc w:val="center"/>
              <w:rPr>
                <w:rFonts w:ascii="Times New Roman" w:eastAsia="TT2B7o00" w:hAnsi="Times New Roman" w:cs="Times New Roman"/>
                <w:sz w:val="24"/>
                <w:szCs w:val="24"/>
                <w:vertAlign w:val="subscript"/>
                <w:lang w:val="en-US" w:eastAsia="ru-RU"/>
              </w:rPr>
            </w:pPr>
            <w:r w:rsidRPr="00F300F8">
              <w:rPr>
                <w:rFonts w:ascii="Times New Roman" w:eastAsia="TT2B7o00" w:hAnsi="Times New Roman" w:cs="Times New Roman"/>
                <w:sz w:val="24"/>
                <w:szCs w:val="24"/>
                <w:lang w:eastAsia="ru-RU"/>
              </w:rPr>
              <w:t>R</w:t>
            </w:r>
            <w:r w:rsidRPr="00F300F8">
              <w:rPr>
                <w:rFonts w:ascii="Times New Roman" w:eastAsia="TT2B7o00" w:hAnsi="Times New Roman" w:cs="Times New Roman"/>
                <w:sz w:val="24"/>
                <w:szCs w:val="24"/>
                <w:vertAlign w:val="subscript"/>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eastAsia="ru-RU"/>
              </w:rPr>
              <w:t>R</w:t>
            </w:r>
            <w:r w:rsidRPr="00F300F8">
              <w:rPr>
                <w:rFonts w:ascii="Times New Roman" w:eastAsia="TT2B7o00" w:hAnsi="Times New Roman" w:cs="Times New Roman"/>
                <w:sz w:val="24"/>
                <w:szCs w:val="24"/>
                <w:vertAlign w:val="subscript"/>
                <w:lang w:val="en-US" w:eastAsia="ru-RU"/>
              </w:rPr>
              <w:t>3</w:t>
            </w:r>
          </w:p>
        </w:tc>
        <w:tc>
          <w:tcPr>
            <w:tcW w:w="1701" w:type="dxa"/>
          </w:tcPr>
          <w:p w:rsidR="00F300F8" w:rsidRPr="00F300F8" w:rsidRDefault="001418C2" w:rsidP="00F300F8">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7,95:92,05</w:t>
            </w:r>
          </w:p>
        </w:tc>
        <w:tc>
          <w:tcPr>
            <w:tcW w:w="1559"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val="en-US" w:eastAsia="ru-RU"/>
              </w:rPr>
              <w:t>216</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val="en-US" w:eastAsia="ru-RU"/>
              </w:rPr>
              <w:t>27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eastAsia="ru-RU"/>
              </w:rPr>
              <w:t>216</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val="en-US" w:eastAsia="ru-RU"/>
              </w:rPr>
              <w:t>27</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val="en-US" w:eastAsia="ru-RU"/>
              </w:rPr>
              <w:t>216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27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val="en-US" w:eastAsia="ru-RU"/>
              </w:rPr>
              <w:t>216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27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val="en-US" w:eastAsia="ru-RU"/>
              </w:rPr>
              <w:t>219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58</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val="en-US" w:eastAsia="ru-RU"/>
              </w:rPr>
              <w:t>222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95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val="en-US" w:eastAsia="ru-RU"/>
              </w:rPr>
              <w:t>213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02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val="en-US" w:eastAsia="ru-RU"/>
              </w:rPr>
              <w:t>213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02</w:t>
            </w:r>
          </w:p>
        </w:tc>
        <w:tc>
          <w:tcPr>
            <w:tcW w:w="1701"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53</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1</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15</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1</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48</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eastAsia="ru-RU"/>
              </w:rPr>
              <w:t>5</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99</w:t>
            </w:r>
          </w:p>
        </w:tc>
        <w:tc>
          <w:tcPr>
            <w:tcW w:w="1134"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210</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78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210</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78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210</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78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210</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78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214</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09</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217</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46</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207</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53</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207</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53</w:t>
            </w:r>
          </w:p>
        </w:tc>
        <w:tc>
          <w:tcPr>
            <w:tcW w:w="99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51</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55</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45</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83</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43</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98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48</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33</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50</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59</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49</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76</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43</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93</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42</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08</w:t>
            </w:r>
          </w:p>
        </w:tc>
        <w:tc>
          <w:tcPr>
            <w:tcW w:w="1247"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176</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71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180</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49</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181</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71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178</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84</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180</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84</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184</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57</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178</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50</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72</w:t>
            </w:r>
          </w:p>
        </w:tc>
      </w:tr>
      <w:tr w:rsidR="00F300F8" w:rsidRPr="00F300F8" w:rsidTr="000417A0">
        <w:trPr>
          <w:trHeight w:val="2090"/>
          <w:jc w:val="center"/>
        </w:trPr>
        <w:tc>
          <w:tcPr>
            <w:tcW w:w="1271" w:type="dxa"/>
            <w:vMerge/>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p>
        </w:tc>
        <w:tc>
          <w:tcPr>
            <w:tcW w:w="1701" w:type="dxa"/>
          </w:tcPr>
          <w:p w:rsidR="00F300F8" w:rsidRPr="00F300F8" w:rsidRDefault="001418C2" w:rsidP="00F300F8">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89,05:10,95</w:t>
            </w:r>
          </w:p>
        </w:tc>
        <w:tc>
          <w:tcPr>
            <w:tcW w:w="1559"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w:t>
            </w:r>
            <w:r w:rsidRPr="00F300F8">
              <w:rPr>
                <w:rFonts w:ascii="Times New Roman" w:eastAsia="Times New Roman" w:hAnsi="Times New Roman" w:cs="Times New Roman"/>
                <w:color w:val="000000"/>
                <w:sz w:val="24"/>
                <w:szCs w:val="24"/>
                <w:lang w:val="en-US" w:eastAsia="ru-RU"/>
              </w:rPr>
              <w:t>6</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96</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w:t>
            </w:r>
            <w:r w:rsidRPr="00F300F8">
              <w:rPr>
                <w:rFonts w:ascii="Times New Roman" w:eastAsia="Times New Roman" w:hAnsi="Times New Roman" w:cs="Times New Roman"/>
                <w:color w:val="000000"/>
                <w:sz w:val="24"/>
                <w:szCs w:val="24"/>
                <w:lang w:val="en-US" w:eastAsia="ru-RU"/>
              </w:rPr>
              <w:t>6</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w:t>
            </w:r>
            <w:r w:rsidRPr="00F300F8">
              <w:rPr>
                <w:rFonts w:ascii="Times New Roman" w:eastAsia="Times New Roman" w:hAnsi="Times New Roman" w:cs="Times New Roman"/>
                <w:color w:val="000000"/>
                <w:sz w:val="24"/>
                <w:szCs w:val="24"/>
                <w:lang w:val="en-US" w:eastAsia="ru-RU"/>
              </w:rPr>
              <w:t>6</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85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0</w:t>
            </w:r>
            <w:r w:rsidRPr="00F300F8">
              <w:rPr>
                <w:rFonts w:ascii="Times New Roman" w:eastAsia="Times New Roman" w:hAnsi="Times New Roman" w:cs="Times New Roman"/>
                <w:color w:val="000000"/>
                <w:sz w:val="24"/>
                <w:szCs w:val="24"/>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val="en-US" w:eastAsia="ru-RU"/>
              </w:rPr>
              <w:t>40</w:t>
            </w:r>
          </w:p>
        </w:tc>
        <w:tc>
          <w:tcPr>
            <w:tcW w:w="1701"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61</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4</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84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3</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87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28</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eastAsia="ru-RU"/>
              </w:rPr>
              <w:t>10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w:t>
            </w:r>
            <w:r w:rsidR="000D26AD">
              <w:rPr>
                <w:rFonts w:ascii="Times New Roman" w:eastAsia="Times New Roman" w:hAnsi="Times New Roman" w:cs="Times New Roman"/>
                <w:color w:val="000000"/>
                <w:sz w:val="24"/>
                <w:szCs w:val="24"/>
                <w:lang w:eastAsia="ru-RU"/>
              </w:rPr>
              <w:t>0</w:t>
            </w:r>
          </w:p>
        </w:tc>
        <w:tc>
          <w:tcPr>
            <w:tcW w:w="1134"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169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47</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169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47</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169</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47</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169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47</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171</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36</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173</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28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168</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53</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168</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91</w:t>
            </w:r>
          </w:p>
        </w:tc>
        <w:tc>
          <w:tcPr>
            <w:tcW w:w="99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46</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05</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40</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35</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38</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49</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42</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85</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43</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95</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42</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56</w:t>
            </w:r>
          </w:p>
          <w:p w:rsidR="00F300F8" w:rsidRPr="00F300F8" w:rsidRDefault="000D26AD" w:rsidP="00F300F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w:t>
            </w:r>
            <w:r w:rsidR="00F300F8" w:rsidRPr="00F300F8">
              <w:rPr>
                <w:rFonts w:ascii="Times New Roman" w:eastAsia="Times New Roman" w:hAnsi="Times New Roman" w:cs="Times New Roman"/>
                <w:sz w:val="24"/>
                <w:szCs w:val="24"/>
                <w:lang w:eastAsia="ru-RU"/>
              </w:rPr>
              <w:t>81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46</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86</w:t>
            </w:r>
          </w:p>
        </w:tc>
        <w:tc>
          <w:tcPr>
            <w:tcW w:w="1247"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val="en-US" w:eastAsia="ru-RU"/>
              </w:rPr>
              <w:t>0</w:t>
            </w:r>
            <w:r w:rsidRPr="00F300F8">
              <w:rPr>
                <w:rFonts w:ascii="Times New Roman" w:eastAsia="Times New Roman" w:hAnsi="Times New Roman" w:cs="Times New Roman"/>
                <w:sz w:val="24"/>
                <w:szCs w:val="24"/>
                <w:lang w:eastAsia="ru-RU"/>
              </w:rPr>
              <w:t>4</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142</w:t>
            </w:r>
            <w:r w:rsidR="000D26AD">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81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144</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03</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141</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15</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142</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31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145</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138</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91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137</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94</w:t>
            </w:r>
          </w:p>
        </w:tc>
      </w:tr>
      <w:tr w:rsidR="00F300F8" w:rsidRPr="00F300F8" w:rsidTr="000417A0">
        <w:trPr>
          <w:jc w:val="center"/>
        </w:trPr>
        <w:tc>
          <w:tcPr>
            <w:tcW w:w="9606" w:type="dxa"/>
            <w:gridSpan w:val="7"/>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 xml:space="preserve">Ауа </w:t>
            </w:r>
            <w:r w:rsidRPr="00F300F8">
              <w:rPr>
                <w:rFonts w:ascii="Times New Roman" w:eastAsia="Times New Roman" w:hAnsi="Times New Roman" w:cs="Times New Roman"/>
                <w:sz w:val="24"/>
                <w:szCs w:val="24"/>
                <w:lang w:val="kk-KZ" w:eastAsia="ru-RU"/>
              </w:rPr>
              <w:t>атмосферасында</w:t>
            </w:r>
          </w:p>
        </w:tc>
      </w:tr>
      <w:tr w:rsidR="00F300F8" w:rsidRPr="00F300F8" w:rsidTr="000417A0">
        <w:trPr>
          <w:trHeight w:val="2208"/>
          <w:jc w:val="center"/>
        </w:trPr>
        <w:tc>
          <w:tcPr>
            <w:tcW w:w="1271" w:type="dxa"/>
            <w:vMerge w:val="restart"/>
            <w:vAlign w:val="center"/>
          </w:tcPr>
          <w:p w:rsidR="00F300F8" w:rsidRPr="00F300F8" w:rsidRDefault="00F300F8" w:rsidP="00F300F8">
            <w:pPr>
              <w:spacing w:after="0" w:line="240" w:lineRule="auto"/>
              <w:jc w:val="center"/>
              <w:rPr>
                <w:rFonts w:ascii="Times New Roman" w:eastAsia="TT2B7o00" w:hAnsi="Times New Roman" w:cs="Times New Roman"/>
                <w:sz w:val="24"/>
                <w:szCs w:val="24"/>
                <w:lang w:val="en-US" w:eastAsia="ru-RU"/>
              </w:rPr>
            </w:pPr>
            <w:r w:rsidRPr="00F300F8">
              <w:rPr>
                <w:rFonts w:ascii="Times New Roman" w:eastAsia="TT2B7o00" w:hAnsi="Times New Roman" w:cs="Times New Roman"/>
                <w:sz w:val="24"/>
                <w:szCs w:val="24"/>
                <w:lang w:val="en-US" w:eastAsia="ru-RU"/>
              </w:rPr>
              <w:t>A</w:t>
            </w:r>
            <w:r w:rsidRPr="00F300F8">
              <w:rPr>
                <w:rFonts w:ascii="Times New Roman" w:eastAsia="TT2B7o00" w:hAnsi="Times New Roman" w:cs="Times New Roman"/>
                <w:sz w:val="24"/>
                <w:szCs w:val="24"/>
                <w:vertAlign w:val="subscript"/>
                <w:lang w:val="en-US" w:eastAsia="ru-RU"/>
              </w:rPr>
              <w:t>1</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en-US" w:eastAsia="ru-RU"/>
              </w:rPr>
              <w:t>A</w:t>
            </w:r>
            <w:r w:rsidRPr="00F300F8">
              <w:rPr>
                <w:rFonts w:ascii="Times New Roman" w:eastAsia="TT2B7o00" w:hAnsi="Times New Roman" w:cs="Times New Roman"/>
                <w:sz w:val="24"/>
                <w:szCs w:val="24"/>
                <w:vertAlign w:val="subscript"/>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en-US" w:eastAsia="ru-RU"/>
              </w:rPr>
              <w:t>A</w:t>
            </w:r>
            <w:r w:rsidRPr="00F300F8">
              <w:rPr>
                <w:rFonts w:ascii="Times New Roman" w:eastAsia="TT2B7o00" w:hAnsi="Times New Roman" w:cs="Times New Roman"/>
                <w:sz w:val="24"/>
                <w:szCs w:val="24"/>
                <w:vertAlign w:val="subscript"/>
                <w:lang w:val="en-US" w:eastAsia="ru-RU"/>
              </w:rPr>
              <w:t>3</w:t>
            </w:r>
          </w:p>
          <w:p w:rsidR="00F300F8" w:rsidRPr="00F300F8" w:rsidRDefault="00F300F8" w:rsidP="00F300F8">
            <w:pPr>
              <w:spacing w:after="0" w:line="240" w:lineRule="auto"/>
              <w:jc w:val="center"/>
              <w:rPr>
                <w:rFonts w:ascii="Times New Roman" w:eastAsia="TT2B7o00" w:hAnsi="Times New Roman" w:cs="Times New Roman"/>
                <w:sz w:val="24"/>
                <w:szCs w:val="24"/>
                <w:lang w:val="en-US" w:eastAsia="ru-RU"/>
              </w:rPr>
            </w:pPr>
            <w:r w:rsidRPr="00F300F8">
              <w:rPr>
                <w:rFonts w:ascii="Times New Roman" w:eastAsia="TT2B7o00" w:hAnsi="Times New Roman" w:cs="Times New Roman"/>
                <w:sz w:val="24"/>
                <w:szCs w:val="24"/>
                <w:lang w:val="en-US" w:eastAsia="ru-RU"/>
              </w:rPr>
              <w:t>F</w:t>
            </w:r>
            <w:r w:rsidRPr="00F300F8">
              <w:rPr>
                <w:rFonts w:ascii="Times New Roman" w:eastAsia="TT2B7o00" w:hAnsi="Times New Roman" w:cs="Times New Roman"/>
                <w:sz w:val="24"/>
                <w:szCs w:val="24"/>
                <w:vertAlign w:val="subscript"/>
                <w:lang w:val="en-US" w:eastAsia="ru-RU"/>
              </w:rPr>
              <w:t>1</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en-US" w:eastAsia="ru-RU"/>
              </w:rPr>
              <w:t>F</w:t>
            </w:r>
            <w:r w:rsidRPr="00F300F8">
              <w:rPr>
                <w:rFonts w:ascii="Times New Roman" w:eastAsia="TT2B7o00" w:hAnsi="Times New Roman" w:cs="Times New Roman"/>
                <w:sz w:val="24"/>
                <w:szCs w:val="24"/>
                <w:vertAlign w:val="subscript"/>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en-US" w:eastAsia="ru-RU"/>
              </w:rPr>
              <w:t>F</w:t>
            </w:r>
            <w:r w:rsidRPr="00F300F8">
              <w:rPr>
                <w:rFonts w:ascii="Times New Roman" w:eastAsia="TT2B7o00" w:hAnsi="Times New Roman" w:cs="Times New Roman"/>
                <w:sz w:val="24"/>
                <w:szCs w:val="24"/>
                <w:vertAlign w:val="subscript"/>
                <w:lang w:val="en-US" w:eastAsia="ru-RU"/>
              </w:rPr>
              <w:t>3</w:t>
            </w:r>
          </w:p>
          <w:p w:rsidR="00F300F8" w:rsidRPr="00F300F8" w:rsidRDefault="00F300F8" w:rsidP="00F300F8">
            <w:pPr>
              <w:spacing w:after="0" w:line="240" w:lineRule="auto"/>
              <w:jc w:val="center"/>
              <w:rPr>
                <w:rFonts w:ascii="Times New Roman" w:eastAsia="TT2B7o00" w:hAnsi="Times New Roman" w:cs="Times New Roman"/>
                <w:sz w:val="24"/>
                <w:szCs w:val="24"/>
                <w:vertAlign w:val="subscript"/>
                <w:lang w:val="en-US" w:eastAsia="ru-RU"/>
              </w:rPr>
            </w:pPr>
            <w:r w:rsidRPr="00F300F8">
              <w:rPr>
                <w:rFonts w:ascii="Times New Roman" w:eastAsia="TT2B7o00" w:hAnsi="Times New Roman" w:cs="Times New Roman"/>
                <w:sz w:val="24"/>
                <w:szCs w:val="24"/>
                <w:lang w:val="en-US" w:eastAsia="ru-RU"/>
              </w:rPr>
              <w:t>R</w:t>
            </w:r>
            <w:r w:rsidRPr="00F300F8">
              <w:rPr>
                <w:rFonts w:ascii="Times New Roman" w:eastAsia="TT2B7o00" w:hAnsi="Times New Roman" w:cs="Times New Roman"/>
                <w:sz w:val="24"/>
                <w:szCs w:val="24"/>
                <w:vertAlign w:val="subscript"/>
                <w:lang w:val="en-US" w:eastAsia="ru-RU"/>
              </w:rPr>
              <w:t>2</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T2B7o00" w:hAnsi="Times New Roman" w:cs="Times New Roman"/>
                <w:sz w:val="24"/>
                <w:szCs w:val="24"/>
                <w:lang w:val="en-US" w:eastAsia="ru-RU"/>
              </w:rPr>
              <w:t>R</w:t>
            </w:r>
            <w:r w:rsidRPr="00F300F8">
              <w:rPr>
                <w:rFonts w:ascii="Times New Roman" w:eastAsia="TT2B7o00" w:hAnsi="Times New Roman" w:cs="Times New Roman"/>
                <w:sz w:val="24"/>
                <w:szCs w:val="24"/>
                <w:vertAlign w:val="subscript"/>
                <w:lang w:val="en-US" w:eastAsia="ru-RU"/>
              </w:rPr>
              <w:t>3</w:t>
            </w:r>
          </w:p>
        </w:tc>
        <w:tc>
          <w:tcPr>
            <w:tcW w:w="1701" w:type="dxa"/>
          </w:tcPr>
          <w:p w:rsidR="00F300F8" w:rsidRPr="00F300F8" w:rsidRDefault="001418C2" w:rsidP="00F300F8">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7,95:92,05</w:t>
            </w:r>
          </w:p>
        </w:tc>
        <w:tc>
          <w:tcPr>
            <w:tcW w:w="1559"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214</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49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eastAsia="ru-RU"/>
              </w:rPr>
              <w:t>214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217</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71</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220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93</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56</w:t>
            </w:r>
          </w:p>
        </w:tc>
        <w:tc>
          <w:tcPr>
            <w:tcW w:w="1701"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91</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1</w:t>
            </w:r>
            <w:r w:rsidR="000D26AD">
              <w:rPr>
                <w:rFonts w:ascii="Times New Roman" w:eastAsia="Times New Roman" w:hAnsi="Times New Roman" w:cs="Times New Roman"/>
                <w:color w:val="000000"/>
                <w:sz w:val="24"/>
                <w:szCs w:val="24"/>
                <w:lang w:eastAsia="ru-RU"/>
              </w:rPr>
              <w:t>0</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eastAsia="ru-RU"/>
              </w:rPr>
              <w:t>21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1</w:t>
            </w:r>
            <w:r w:rsidR="000D26AD">
              <w:rPr>
                <w:rFonts w:ascii="Times New Roman" w:eastAsia="Times New Roman" w:hAnsi="Times New Roman" w:cs="Times New Roman"/>
                <w:color w:val="000000"/>
                <w:sz w:val="24"/>
                <w:szCs w:val="24"/>
                <w:lang w:eastAsia="ru-RU"/>
              </w:rPr>
              <w:t>0</w:t>
            </w:r>
          </w:p>
        </w:tc>
        <w:tc>
          <w:tcPr>
            <w:tcW w:w="1134"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208</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99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215</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45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207</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07</w:t>
            </w:r>
          </w:p>
        </w:tc>
        <w:tc>
          <w:tcPr>
            <w:tcW w:w="993"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98</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46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44</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42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48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78</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55</w:t>
            </w:r>
          </w:p>
        </w:tc>
        <w:tc>
          <w:tcPr>
            <w:tcW w:w="1247"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76</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178</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71</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180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19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34</w:t>
            </w:r>
          </w:p>
        </w:tc>
      </w:tr>
      <w:tr w:rsidR="00F300F8" w:rsidRPr="00F300F8" w:rsidTr="000417A0">
        <w:trPr>
          <w:trHeight w:val="2044"/>
          <w:jc w:val="center"/>
        </w:trPr>
        <w:tc>
          <w:tcPr>
            <w:tcW w:w="1271" w:type="dxa"/>
            <w:vMerge/>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p>
        </w:tc>
        <w:tc>
          <w:tcPr>
            <w:tcW w:w="1701" w:type="dxa"/>
          </w:tcPr>
          <w:p w:rsidR="00F300F8" w:rsidRPr="00F300F8" w:rsidRDefault="001418C2" w:rsidP="00F300F8">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kk-KZ" w:eastAsia="ru-RU"/>
              </w:rPr>
              <w:t>89,05:10,95</w:t>
            </w:r>
          </w:p>
        </w:tc>
        <w:tc>
          <w:tcPr>
            <w:tcW w:w="1559"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89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166</w:t>
            </w:r>
            <w:r w:rsidR="000D26AD">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eastAsia="ru-RU"/>
              </w:rPr>
              <w:t>89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89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89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169</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22</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181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165</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20</w:t>
            </w:r>
          </w:p>
        </w:tc>
        <w:tc>
          <w:tcPr>
            <w:tcW w:w="1701"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64</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4</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27</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30</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5</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54</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eastAsia="ru-RU"/>
              </w:rPr>
              <w:t>7</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14</w:t>
            </w:r>
          </w:p>
        </w:tc>
        <w:tc>
          <w:tcPr>
            <w:tcW w:w="1134" w:type="dxa"/>
          </w:tcPr>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161</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39</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163</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43</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176</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08</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25</w:t>
            </w:r>
          </w:p>
          <w:p w:rsidR="00F300F8" w:rsidRPr="00F300F8" w:rsidRDefault="00F300F8" w:rsidP="00F300F8">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160</w:t>
            </w:r>
            <w:r w:rsidR="000D26AD">
              <w:rPr>
                <w:rFonts w:ascii="Times New Roman" w:eastAsia="Times New Roman" w:hAnsi="Times New Roman" w:cs="Times New Roman"/>
                <w:color w:val="000000"/>
                <w:sz w:val="24"/>
                <w:szCs w:val="24"/>
                <w:lang w:val="en-US" w:eastAsia="ru-RU"/>
              </w:rPr>
              <w:t>,</w:t>
            </w:r>
            <w:r w:rsidRPr="00F300F8">
              <w:rPr>
                <w:rFonts w:ascii="Times New Roman" w:eastAsia="Times New Roman" w:hAnsi="Times New Roman" w:cs="Times New Roman"/>
                <w:color w:val="000000"/>
                <w:sz w:val="24"/>
                <w:szCs w:val="24"/>
                <w:lang w:eastAsia="ru-RU"/>
              </w:rPr>
              <w:t>71</w:t>
            </w:r>
          </w:p>
        </w:tc>
        <w:tc>
          <w:tcPr>
            <w:tcW w:w="99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42</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87</w:t>
            </w:r>
          </w:p>
          <w:p w:rsidR="00F300F8" w:rsidRPr="00F300F8" w:rsidRDefault="000D26AD" w:rsidP="00F300F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37,</w:t>
            </w:r>
            <w:r w:rsidR="00F300F8" w:rsidRPr="00F300F8">
              <w:rPr>
                <w:rFonts w:ascii="Times New Roman" w:eastAsia="Times New Roman" w:hAnsi="Times New Roman" w:cs="Times New Roman"/>
                <w:sz w:val="24"/>
                <w:szCs w:val="24"/>
                <w:lang w:eastAsia="ru-RU"/>
              </w:rPr>
              <w:t>14</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35</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31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66</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41</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06</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29</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41</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41</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48</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43</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59</w:t>
            </w:r>
          </w:p>
        </w:tc>
        <w:tc>
          <w:tcPr>
            <w:tcW w:w="1247"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133</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07</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136</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85</w:t>
            </w:r>
          </w:p>
          <w:p w:rsidR="00F300F8" w:rsidRPr="00F300F8" w:rsidRDefault="000D26AD" w:rsidP="00F300F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138,</w:t>
            </w:r>
            <w:r w:rsidR="00F300F8" w:rsidRPr="00F300F8">
              <w:rPr>
                <w:rFonts w:ascii="Times New Roman" w:eastAsia="Times New Roman" w:hAnsi="Times New Roman" w:cs="Times New Roman"/>
                <w:sz w:val="24"/>
                <w:szCs w:val="24"/>
                <w:lang w:eastAsia="ru-RU"/>
              </w:rPr>
              <w:t>06</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135</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19</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136</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59</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156</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64</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132</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84</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131</w:t>
            </w:r>
            <w:r w:rsidR="000D26AD">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eastAsia="ru-RU"/>
              </w:rPr>
              <w:t>90</w:t>
            </w:r>
          </w:p>
        </w:tc>
      </w:tr>
    </w:tbl>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11-кестенің талдауы әртүрлі модельдермен берілген активтену энергиясының (бағандағы үшінші мән) аздап өзгеретінін және термиялық деструкция жүргізілген тәжірибелік жүйеге іс жүзінде тәуелсіз екенін көрсетеді. Бұл жағдайда экспоненциалды көбейткіш сыртқы параметрлердің өзгеруіне және шамалардың бірнеше реттік өзгеруіне сезімтал болып табылады. Жалпы алғанда, әртүрлі модельдермен анықталған E мәндері бірдей өзгеру үрдісін көрсетеді, бұл табылған мәндерді сенімді деп санауға мүмкіндік береді. g(α) функциясының математикалық өрнегі бойынша эксперименттік қисық сызығын жақсы сипаттайтын таңдалған үлгі түріне сәйкес кинетикалық параметрлері табылды. 10 град/мин қыздыру жылдамдығы үшін қарастырылған барлық модельдер алынған кинетикалық параметрлердің ұқсастығын көрсетеді. Өңдеу кезіндегі өлшеу нәтижелері активтену энергиясын және экспоненциалды факторға модельді сәйкестендіру сенімділігін бағалаумен есептеуге мүмкіндік берді. Осылайша, алынған кинетикалық параметрлерді п-ЭГФ:АҚ сополимерінің термиялық ыдырауының жеткілікті сенімді жалпы сипаттамасы үшін пайдалануға болады.</w:t>
      </w:r>
    </w:p>
    <w:p w:rsidR="00F300F8" w:rsidRPr="00F300F8" w:rsidRDefault="00F300F8" w:rsidP="00F300F8">
      <w:pPr>
        <w:spacing w:after="0" w:line="240" w:lineRule="auto"/>
        <w:ind w:firstLine="708"/>
        <w:rPr>
          <w:rFonts w:ascii="Calibri" w:eastAsia="Times New Roman" w:hAnsi="Calibri" w:cs="Calibri"/>
          <w:lang w:val="kk-KZ"/>
        </w:rPr>
      </w:pPr>
    </w:p>
    <w:p w:rsidR="00F300F8" w:rsidRPr="00F300F8" w:rsidRDefault="00F300F8" w:rsidP="00F300F8">
      <w:pPr>
        <w:spacing w:after="0" w:line="240" w:lineRule="auto"/>
        <w:ind w:firstLine="708"/>
        <w:jc w:val="both"/>
        <w:outlineLvl w:val="1"/>
        <w:rPr>
          <w:rFonts w:ascii="Times New Roman" w:eastAsia="Times New Roman" w:hAnsi="Times New Roman" w:cs="Times New Roman"/>
          <w:b/>
          <w:sz w:val="28"/>
          <w:szCs w:val="28"/>
          <w:lang w:val="kk-KZ"/>
        </w:rPr>
      </w:pPr>
      <w:bookmarkStart w:id="20" w:name="_Toc156900974"/>
      <w:r w:rsidRPr="00F300F8">
        <w:rPr>
          <w:rFonts w:ascii="Times New Roman" w:eastAsia="Times New Roman" w:hAnsi="Times New Roman" w:cs="Times New Roman"/>
          <w:b/>
          <w:sz w:val="28"/>
          <w:szCs w:val="28"/>
          <w:lang w:val="kk-KZ"/>
        </w:rPr>
        <w:t>3.8 Сызықтық емес жуықтау арқылы термиялық ыдырау процесінің термодинамикалық және кинетикалық параметрлерін анықтау</w:t>
      </w:r>
      <w:bookmarkEnd w:id="20"/>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Жаңа буын материалдарын жасау үшін ең басымдығы полиэфир шайырлары мен олардың берілген қасиеттері бар сополимерлерін алуға бағытталған зерттеулер болып табылады </w:t>
      </w:r>
      <w:r w:rsidRPr="00F300F8">
        <w:rPr>
          <w:rFonts w:ascii="Times New Roman" w:eastAsia="Times New Roman" w:hAnsi="Times New Roman" w:cs="Times New Roman"/>
          <w:sz w:val="28"/>
          <w:lang w:val="kk-KZ"/>
        </w:rPr>
        <w:t>[181-186]</w:t>
      </w:r>
      <w:r w:rsidRPr="00F300F8">
        <w:rPr>
          <w:rFonts w:ascii="Times New Roman" w:eastAsia="Times New Roman" w:hAnsi="Times New Roman" w:cs="Times New Roman"/>
          <w:sz w:val="28"/>
          <w:szCs w:val="28"/>
          <w:lang w:val="kk-KZ"/>
        </w:rPr>
        <w:t xml:space="preserve">. Полиэфир шайырларын таңдау көбінесе композициялық материалдарды өндіру технологиясын анықтайды және алынған өнімдердің қасиеттерін қалыптастыруға айтарлықтай әсер етеді </w:t>
      </w:r>
      <w:r w:rsidRPr="00F300F8">
        <w:rPr>
          <w:rFonts w:ascii="Times New Roman" w:eastAsia="Times New Roman" w:hAnsi="Times New Roman" w:cs="Times New Roman"/>
          <w:sz w:val="28"/>
          <w:lang w:val="kk-KZ"/>
        </w:rPr>
        <w:t>[187]</w:t>
      </w:r>
      <w:r w:rsidRPr="00F300F8">
        <w:rPr>
          <w:rFonts w:ascii="Times New Roman" w:eastAsia="Times New Roman" w:hAnsi="Times New Roman" w:cs="Times New Roman"/>
          <w:sz w:val="28"/>
          <w:szCs w:val="28"/>
          <w:lang w:val="kk-KZ"/>
        </w:rPr>
        <w:t xml:space="preserve">. Полиэфирлі шайырларды қолдану жетекші рөл атқаратын өндіріс салаларының ауқымы айтарлықтай үлкен, оларға автомобиль өнеркәсібі, заманауи құрылыс материалдарын өндіру және т.б. Және бұл таңқаларлық емес, өйткені мұның айқын себептері бар - олардың факторы жұмыс процесінің бағасын айтарлықтай жеңілдетуге және төмендетуге, сонымен қатар өнім сапасының артуына ықпал етеді </w:t>
      </w:r>
      <w:r w:rsidRPr="00F300F8">
        <w:rPr>
          <w:rFonts w:ascii="Times New Roman" w:eastAsia="Times New Roman" w:hAnsi="Times New Roman" w:cs="Times New Roman"/>
          <w:sz w:val="28"/>
          <w:lang w:val="kk-KZ"/>
        </w:rPr>
        <w:t>[188]</w:t>
      </w:r>
      <w:r w:rsidRPr="00F300F8">
        <w:rPr>
          <w:rFonts w:ascii="Times New Roman" w:eastAsia="Times New Roman" w:hAnsi="Times New Roman" w:cs="Times New Roman"/>
          <w:sz w:val="28"/>
          <w:szCs w:val="28"/>
          <w:lang w:val="kk-KZ"/>
        </w:rPr>
        <w:t xml:space="preserve">. Айта кету керек, бұл қасиеттер ең алдымен полиэфирлі шайырларда көрінеді. Мұның бәрі оларды пайдаланудың белсенді өсуіне және оларды өңдеудің және пайдаланудың принципті жаңа әдістерінің кең спектрінің пайда болуына әкелді </w:t>
      </w:r>
      <w:r w:rsidRPr="00F300F8">
        <w:rPr>
          <w:rFonts w:ascii="Times New Roman" w:eastAsia="Times New Roman" w:hAnsi="Times New Roman" w:cs="Times New Roman"/>
          <w:sz w:val="28"/>
          <w:lang w:val="kk-KZ"/>
        </w:rPr>
        <w:t>[189]</w:t>
      </w:r>
      <w:r w:rsidRPr="00F300F8">
        <w:rPr>
          <w:rFonts w:ascii="Times New Roman" w:eastAsia="Times New Roman" w:hAnsi="Times New Roman" w:cs="Times New Roman"/>
          <w:sz w:val="28"/>
          <w:szCs w:val="28"/>
          <w:lang w:val="kk-KZ"/>
        </w:rPr>
        <w:t xml:space="preserve">. Полимерлі шайырлардан жасалған бұйымдардың функционалдық мүмкіндіктерінің бастапқы беріктігіне қарамастан, уақыт өте келе олар өздерінің бастапқы физикалық және химиялық қасиеттерін жоғалтады және сырттан келетін әртүрлі зиянды әсерлерге бейім болады </w:t>
      </w:r>
      <w:r w:rsidRPr="00F300F8">
        <w:rPr>
          <w:rFonts w:ascii="Times New Roman" w:eastAsia="Times New Roman" w:hAnsi="Times New Roman" w:cs="Times New Roman"/>
          <w:sz w:val="28"/>
          <w:lang w:val="kk-KZ"/>
        </w:rPr>
        <w:t>[190]</w:t>
      </w:r>
      <w:r w:rsidRPr="00F300F8">
        <w:rPr>
          <w:rFonts w:ascii="Times New Roman" w:eastAsia="Times New Roman" w:hAnsi="Times New Roman" w:cs="Times New Roman"/>
          <w:sz w:val="28"/>
          <w:szCs w:val="28"/>
          <w:lang w:val="kk-KZ"/>
        </w:rPr>
        <w:t xml:space="preserve">. </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Ғылымда активтену энергиясының табиғаты мен сипаттамаларын анықтаудың танымал әдістері ретінде бірнеше ғылыми тәсілдер қарастырылады. Ең өзектілерінің бірі – термиялық талдау әдісі (ТА). Халықаралық термиялық талдау конфедерациясының (ICTAC) ұсынымдарына сәйкес ТА әдістеріне бағдарламаланған қыздыру жағдайында зерттелетін заттың кез келген қасиетінің температураға тәуелділігі белгіленетін өлшеу әдістері жатады </w:t>
      </w:r>
      <w:r w:rsidRPr="00F300F8">
        <w:rPr>
          <w:rFonts w:ascii="Times New Roman" w:eastAsia="Times New Roman" w:hAnsi="Times New Roman" w:cs="Times New Roman"/>
          <w:sz w:val="28"/>
          <w:lang w:val="kk-KZ"/>
        </w:rPr>
        <w:t>[191, 192]</w:t>
      </w:r>
      <w:r w:rsidRPr="00F300F8">
        <w:rPr>
          <w:rFonts w:ascii="Times New Roman" w:eastAsia="Times New Roman" w:hAnsi="Times New Roman" w:cs="Times New Roman"/>
          <w:sz w:val="28"/>
          <w:szCs w:val="28"/>
          <w:lang w:val="kk-KZ"/>
        </w:rPr>
        <w:t xml:space="preserve">. ТА әдістерімен зерттелетін заттың қасиеттерінің ауқымы өте алуан түрлі. Қазіргі уақытта ТА әдісінің анықтамасына жататын 100-ден астам әдістер белгілі </w:t>
      </w:r>
      <w:r w:rsidRPr="00F300F8">
        <w:rPr>
          <w:rFonts w:ascii="Times New Roman" w:eastAsia="Times New Roman" w:hAnsi="Times New Roman" w:cs="Times New Roman"/>
          <w:sz w:val="28"/>
          <w:lang w:val="kk-KZ"/>
        </w:rPr>
        <w:t>[193]</w:t>
      </w:r>
      <w:r w:rsidRPr="00F300F8">
        <w:rPr>
          <w:rFonts w:ascii="Times New Roman" w:eastAsia="Times New Roman" w:hAnsi="Times New Roman" w:cs="Times New Roman"/>
          <w:sz w:val="28"/>
          <w:szCs w:val="28"/>
          <w:lang w:val="kk-KZ"/>
        </w:rPr>
        <w:t xml:space="preserve">. Термиялық талдау әдістері ғылыми зерттеулерде кеңінен қолданылады және оларға деген қызығушылық тұрақты өсуде. Бұл ақпаратты алу жылдамдығымен, заттың әртүрлі қасиеттерін зерттеу мүмкіндігімен және зерттеудің үлкен температуралық диапазонымен түсіндіріледі. </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Осыған сәйкес, бұл жұмыстың мақсаты полиэтиленгликольфумата және акрил қышқылы негізіндегі сополимерлерінің термиялық деструкциясын зерттеу және деструкцияның кинетикалық параметрлерін анықтау болып табылады.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Бұрын көрсетілгендей </w:t>
      </w:r>
      <w:r w:rsidRPr="00F300F8">
        <w:rPr>
          <w:rFonts w:ascii="Times New Roman" w:eastAsia="Times New Roman" w:hAnsi="Times New Roman" w:cs="Times New Roman"/>
          <w:sz w:val="28"/>
          <w:lang w:val="kk-KZ"/>
        </w:rPr>
        <w:t>[194</w:t>
      </w:r>
      <w:r w:rsidR="00E96BFA" w:rsidRPr="00E96BFA">
        <w:rPr>
          <w:rFonts w:ascii="Times New Roman" w:eastAsia="Times New Roman" w:hAnsi="Times New Roman" w:cs="Times New Roman"/>
          <w:sz w:val="28"/>
          <w:lang w:val="kk-KZ"/>
        </w:rPr>
        <w:t>-196</w:t>
      </w:r>
      <w:r w:rsidRPr="00F300F8">
        <w:rPr>
          <w:rFonts w:ascii="Times New Roman" w:eastAsia="Times New Roman" w:hAnsi="Times New Roman" w:cs="Times New Roman"/>
          <w:sz w:val="28"/>
          <w:lang w:val="kk-KZ"/>
        </w:rPr>
        <w:t>]</w:t>
      </w:r>
      <w:r w:rsidRPr="00F300F8">
        <w:rPr>
          <w:rFonts w:ascii="Times New Roman" w:eastAsia="Times New Roman" w:hAnsi="Times New Roman" w:cs="Times New Roman"/>
          <w:sz w:val="28"/>
          <w:szCs w:val="28"/>
          <w:lang w:val="kk-KZ"/>
        </w:rPr>
        <w:t xml:space="preserve">, п-ЭГФ:АҚ сополимерлері бірқатар практикалық құнды қасиеттерге ие, сондықтан олардың термиялық тұрақтылығын бағалау қызықты болып көрінді. Әртүрлі температура диапазонындағы п-ЭГФ:АҚ сополимерлерінің термиялық тұрақтылығы оларды белгілі бір аймақтарда пайдалану мүмкіндігін болжауға мүмкіндік береді. </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Зерттеу барысында біз изоконверсия модельдерін пайдалана отырып, п-ЭГФ:АҚ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моль.% және п-ЭГФ:АҚ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моль.% сополимерлерінің ыдырауының негізгі кинетикалық параметрлерін анықтай алдық. Зерттеу нәтижелері бұл әдістеменің практикалық құндылығын көрсетті. Алынған термогравиметриялық талдау және ыдырау жылдамдығының қисықтары 41-суретте берілген.</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4763"/>
      </w:tblGrid>
      <w:tr w:rsidR="00F300F8" w:rsidRPr="00F300F8" w:rsidTr="000417A0">
        <w:tc>
          <w:tcPr>
            <w:tcW w:w="4672"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4DE1D239" wp14:editId="6B4AC47F">
                  <wp:extent cx="3041073" cy="2327202"/>
                  <wp:effectExtent l="0" t="0" r="6985" b="0"/>
                  <wp:docPr id="7" name="Рисунок 7" descr="C:\Users\Abylaikhan\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Abylaikhan\Desktop\Без имени.pn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047675" cy="2332254"/>
                          </a:xfrm>
                          <a:prstGeom prst="rect">
                            <a:avLst/>
                          </a:prstGeom>
                          <a:noFill/>
                          <a:ln>
                            <a:noFill/>
                          </a:ln>
                        </pic:spPr>
                      </pic:pic>
                    </a:graphicData>
                  </a:graphic>
                </wp:inline>
              </w:drawing>
            </w:r>
          </w:p>
        </w:tc>
        <w:tc>
          <w:tcPr>
            <w:tcW w:w="4673"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2E613CA4" wp14:editId="636026D5">
                  <wp:extent cx="3096269" cy="2369185"/>
                  <wp:effectExtent l="0" t="0" r="8890" b="0"/>
                  <wp:docPr id="3" name="Рисунок 3" descr="C:\Users\Abylaikhan\Desktop\uhfabr\1 d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Users\Abylaikhan\Desktop\uhfabr\1 dtg.pn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101934" cy="2373520"/>
                          </a:xfrm>
                          <a:prstGeom prst="rect">
                            <a:avLst/>
                          </a:prstGeom>
                          <a:noFill/>
                          <a:ln>
                            <a:noFill/>
                          </a:ln>
                        </pic:spPr>
                      </pic:pic>
                    </a:graphicData>
                  </a:graphic>
                </wp:inline>
              </w:drawing>
            </w:r>
          </w:p>
        </w:tc>
      </w:tr>
      <w:tr w:rsidR="00F300F8" w:rsidRPr="00F300F8" w:rsidTr="000417A0">
        <w:tc>
          <w:tcPr>
            <w:tcW w:w="4672"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7ABEAF9D" wp14:editId="00640C01">
                  <wp:extent cx="3175937" cy="2430145"/>
                  <wp:effectExtent l="0" t="0" r="5715" b="8255"/>
                  <wp:docPr id="5" name="Рисунок 5" descr="C:\Users\Abylaikhan\Desktop\uhfabr\4 9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Abylaikhan\Desktop\uhfabr\4 90-10.pn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185939" cy="2437798"/>
                          </a:xfrm>
                          <a:prstGeom prst="rect">
                            <a:avLst/>
                          </a:prstGeom>
                          <a:noFill/>
                          <a:ln>
                            <a:noFill/>
                          </a:ln>
                        </pic:spPr>
                      </pic:pic>
                    </a:graphicData>
                  </a:graphic>
                </wp:inline>
              </w:drawing>
            </w:r>
          </w:p>
        </w:tc>
        <w:tc>
          <w:tcPr>
            <w:tcW w:w="4673" w:type="dxa"/>
          </w:tcPr>
          <w:p w:rsidR="00F300F8" w:rsidRPr="00F300F8" w:rsidRDefault="00F300F8" w:rsidP="00F300F8">
            <w:pPr>
              <w:jc w:val="both"/>
              <w:rPr>
                <w:rFonts w:eastAsia="Times New Roman"/>
                <w:szCs w:val="24"/>
                <w:lang w:eastAsia="ru-RU"/>
              </w:rPr>
            </w:pPr>
            <w:r w:rsidRPr="00F300F8">
              <w:rPr>
                <w:rFonts w:eastAsia="Times New Roman"/>
                <w:noProof/>
                <w:szCs w:val="24"/>
                <w:lang w:eastAsia="ru-RU"/>
              </w:rPr>
              <w:drawing>
                <wp:inline distT="0" distB="0" distL="0" distR="0" wp14:anchorId="192D407B" wp14:editId="780F7869">
                  <wp:extent cx="3096260" cy="2369177"/>
                  <wp:effectExtent l="0" t="0" r="0" b="0"/>
                  <wp:docPr id="6" name="Рисунок 6" descr="C:\Users\Abylaikhan\Desktop\uhfabr\2 d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Users\Abylaikhan\Desktop\uhfabr\2 dtg.pn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103490" cy="2374709"/>
                          </a:xfrm>
                          <a:prstGeom prst="rect">
                            <a:avLst/>
                          </a:prstGeom>
                          <a:noFill/>
                          <a:ln>
                            <a:noFill/>
                          </a:ln>
                        </pic:spPr>
                      </pic:pic>
                    </a:graphicData>
                  </a:graphic>
                </wp:inline>
              </w:drawing>
            </w:r>
          </w:p>
        </w:tc>
      </w:tr>
    </w:tbl>
    <w:p w:rsidR="00F300F8" w:rsidRPr="00F300F8" w:rsidRDefault="00F300F8" w:rsidP="00F300F8">
      <w:pPr>
        <w:spacing w:after="0" w:line="240" w:lineRule="auto"/>
        <w:jc w:val="both"/>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а,</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sz w:val="24"/>
          <w:szCs w:val="24"/>
          <w:lang w:val="en-US" w:eastAsia="ru-RU"/>
        </w:rPr>
        <w:t>b</w:t>
      </w:r>
      <w:r w:rsidRPr="00F300F8">
        <w:rPr>
          <w:rFonts w:ascii="Times New Roman" w:eastAsia="Times New Roman" w:hAnsi="Times New Roman" w:cs="Times New Roman"/>
          <w:sz w:val="24"/>
          <w:szCs w:val="24"/>
          <w:lang w:eastAsia="ru-RU"/>
        </w:rPr>
        <w:t xml:space="preserve"> – </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 xml:space="preserve"> c,</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sz w:val="24"/>
          <w:szCs w:val="24"/>
          <w:lang w:eastAsia="ru-RU"/>
        </w:rPr>
        <w:t xml:space="preserve">d – </w:t>
      </w:r>
      <w:r w:rsidR="001418C2">
        <w:rPr>
          <w:rFonts w:ascii="Times New Roman" w:eastAsia="Times New Roman" w:hAnsi="Times New Roman" w:cs="Times New Roman"/>
          <w:sz w:val="24"/>
          <w:szCs w:val="24"/>
          <w:lang w:eastAsia="ru-RU"/>
        </w:rPr>
        <w:t>89,05:10,95</w:t>
      </w:r>
      <w:r w:rsidRPr="00F300F8">
        <w:rPr>
          <w:rFonts w:ascii="Times New Roman" w:eastAsia="Times New Roman" w:hAnsi="Times New Roman" w:cs="Times New Roman"/>
          <w:sz w:val="24"/>
          <w:szCs w:val="24"/>
          <w:lang w:eastAsia="ru-RU"/>
        </w:rPr>
        <w:t xml:space="preserve"> (азот атмосферасында)</w:t>
      </w:r>
    </w:p>
    <w:p w:rsidR="00F300F8" w:rsidRPr="00F300F8" w:rsidRDefault="00F300F8" w:rsidP="00F300F8">
      <w:pPr>
        <w:spacing w:after="0" w:line="240" w:lineRule="auto"/>
        <w:jc w:val="both"/>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Сурет 41 –  п-ЭГФ:АҚ сополимерлері үшін массаның өзгеруі мен массаның өзгеру жылдамдығының температураға тәуелділігі </w:t>
      </w:r>
      <w:r w:rsidR="00691C13" w:rsidRPr="00691C13">
        <w:rPr>
          <w:rFonts w:ascii="Times New Roman" w:eastAsia="Times New Roman" w:hAnsi="Times New Roman" w:cs="Times New Roman"/>
          <w:sz w:val="28"/>
          <w:szCs w:val="28"/>
          <w:lang w:val="kk-KZ"/>
        </w:rPr>
        <w:t>m</w:t>
      </w:r>
      <w:r w:rsidRPr="00F300F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w:t>
      </w:r>
      <w:r w:rsidR="00691C13" w:rsidRPr="00691C13">
        <w:rPr>
          <w:rFonts w:ascii="Times New Roman" w:eastAsia="Times New Roman" w:hAnsi="Times New Roman" w:cs="Times New Roman"/>
          <w:sz w:val="28"/>
          <w:szCs w:val="28"/>
          <w:lang w:val="kk-KZ"/>
        </w:rPr>
        <w:t>m</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моль.% қатынасында</w:t>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41a сурет</w:t>
      </w:r>
      <w:r w:rsidR="00445206">
        <w:rPr>
          <w:rFonts w:ascii="Times New Roman" w:eastAsia="Times New Roman" w:hAnsi="Times New Roman" w:cs="Times New Roman"/>
          <w:sz w:val="28"/>
          <w:szCs w:val="24"/>
          <w:lang w:val="kk-KZ" w:eastAsia="ru-RU"/>
        </w:rPr>
        <w:t>інде</w:t>
      </w:r>
      <w:r w:rsidRPr="00F300F8">
        <w:rPr>
          <w:rFonts w:ascii="Times New Roman" w:eastAsia="Times New Roman" w:hAnsi="Times New Roman" w:cs="Times New Roman"/>
          <w:sz w:val="28"/>
          <w:szCs w:val="24"/>
          <w:lang w:val="kk-KZ" w:eastAsia="ru-RU"/>
        </w:rPr>
        <w:t xml:space="preserve"> көрсетілгендей, п-ЭГФ:АҚ сополимерінің үлгісі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азот атмосферасында ~100°C-да ыдырай бастайды. Әрі қарай ~150°C-ка дейін жоғары ұшқыш заттардың бөлінуімен үлгінің шамалы ыдырауы байқалады. П-ЭГФ:АҚ сополимерінің термиялық ыдырауының негізгі кезеңі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~250°C-ден ~450°C-дейін аралығында болады. Осыдан кейін үлгі массасының тұрақтануы байқалады. Массаның жоғалу жылдамдығы (41 b-сурет) қыздыру жылдамдығының жоғарылауымен 5°C/минуттан 12</w:t>
      </w:r>
      <w:r w:rsidR="00445206">
        <w:rPr>
          <w:rFonts w:ascii="Times New Roman" w:eastAsia="Times New Roman" w:hAnsi="Times New Roman" w:cs="Times New Roman"/>
          <w:sz w:val="28"/>
          <w:szCs w:val="24"/>
          <w:lang w:val="kk-KZ" w:eastAsia="ru-RU"/>
        </w:rPr>
        <w:t>.</w:t>
      </w:r>
      <w:r w:rsidRPr="00F300F8">
        <w:rPr>
          <w:rFonts w:ascii="Times New Roman" w:eastAsia="Times New Roman" w:hAnsi="Times New Roman" w:cs="Times New Roman"/>
          <w:sz w:val="28"/>
          <w:szCs w:val="24"/>
          <w:lang w:val="kk-KZ" w:eastAsia="ru-RU"/>
        </w:rPr>
        <w:t>5°C/минутқа дейін өзгереді. Графиктер қисықтардың жоғарырақ температура аймағына ығысуын анық көрсетеді, бұл п-ЭГФ:АҚ сополимерінің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xml:space="preserve">) массалық жоғалту шыңының пішінімен (41d-сурет) көрсетілген, олардың симметриялы иықтары бар, бұл сополимердің ыдырауының күрделі механизмін, 300°С-та тұрақсыз эфирлік байланыстың үзілуіне байланысты болатын негізгі кезеңдерін көрсетеді. </w:t>
      </w:r>
    </w:p>
    <w:p w:rsidR="00F300F8" w:rsidRDefault="00F300F8" w:rsidP="00F300F8">
      <w:pPr>
        <w:spacing w:after="0" w:line="240" w:lineRule="auto"/>
        <w:ind w:firstLine="454"/>
        <w:jc w:val="both"/>
        <w:rPr>
          <w:rFonts w:ascii="Times New Roman" w:eastAsia="Times New Roman" w:hAnsi="Times New Roman" w:cs="Times New Roman"/>
          <w:sz w:val="28"/>
          <w:lang w:val="kk-KZ" w:eastAsia="ru-RU"/>
        </w:rPr>
      </w:pPr>
      <w:r w:rsidRPr="00F300F8">
        <w:rPr>
          <w:rFonts w:ascii="Times New Roman" w:eastAsia="Times New Roman" w:hAnsi="Times New Roman" w:cs="Times New Roman"/>
          <w:sz w:val="28"/>
          <w:lang w:val="kk-KZ" w:eastAsia="ru-RU"/>
        </w:rPr>
        <w:t>Кейбір ұшпа полимер өнімдерін пиролиз өнімдерінің газ фазасының құрамдас бөліктері негізінен CO</w:t>
      </w:r>
      <w:r w:rsidRPr="00F300F8">
        <w:rPr>
          <w:rFonts w:ascii="Times New Roman" w:eastAsia="Times New Roman" w:hAnsi="Times New Roman" w:cs="Times New Roman"/>
          <w:sz w:val="28"/>
          <w:vertAlign w:val="subscript"/>
          <w:lang w:val="kk-KZ" w:eastAsia="ru-RU"/>
        </w:rPr>
        <w:t>2</w:t>
      </w:r>
      <w:r w:rsidRPr="00F300F8">
        <w:rPr>
          <w:rFonts w:ascii="Times New Roman" w:eastAsia="Times New Roman" w:hAnsi="Times New Roman" w:cs="Times New Roman"/>
          <w:sz w:val="28"/>
          <w:lang w:val="kk-KZ" w:eastAsia="ru-RU"/>
        </w:rPr>
        <w:t xml:space="preserve"> (2310 см</w:t>
      </w:r>
      <w:r w:rsidRPr="00F300F8">
        <w:rPr>
          <w:rFonts w:ascii="Times New Roman" w:eastAsia="Times New Roman" w:hAnsi="Times New Roman" w:cs="Times New Roman"/>
          <w:sz w:val="28"/>
          <w:vertAlign w:val="superscript"/>
          <w:lang w:val="kk-KZ" w:eastAsia="ru-RU"/>
        </w:rPr>
        <w:t>−1</w:t>
      </w:r>
      <w:r w:rsidRPr="00F300F8">
        <w:rPr>
          <w:rFonts w:ascii="Times New Roman" w:eastAsia="Times New Roman" w:hAnsi="Times New Roman" w:cs="Times New Roman"/>
          <w:sz w:val="28"/>
          <w:lang w:val="kk-KZ" w:eastAsia="ru-RU"/>
        </w:rPr>
        <w:t>) және CO (2000 см</w:t>
      </w:r>
      <w:r w:rsidRPr="00F300F8">
        <w:rPr>
          <w:rFonts w:ascii="Times New Roman" w:eastAsia="Times New Roman" w:hAnsi="Times New Roman" w:cs="Times New Roman"/>
          <w:sz w:val="28"/>
          <w:vertAlign w:val="superscript"/>
          <w:lang w:val="kk-KZ" w:eastAsia="ru-RU"/>
        </w:rPr>
        <w:t>−1</w:t>
      </w:r>
      <w:r w:rsidRPr="00F300F8">
        <w:rPr>
          <w:rFonts w:ascii="Times New Roman" w:eastAsia="Times New Roman" w:hAnsi="Times New Roman" w:cs="Times New Roman"/>
          <w:sz w:val="28"/>
          <w:lang w:val="kk-KZ" w:eastAsia="ru-RU"/>
        </w:rPr>
        <w:t>) болатын инфрақызыл сіңірудің анық шыңы арқылы анықтауға болады. Бұл тұжырым ИҚ спектрометриялық талдаудың нәтижелерімен расталады (42 -сурет).</w:t>
      </w:r>
    </w:p>
    <w:p w:rsidR="00773553" w:rsidRPr="00F300F8" w:rsidRDefault="00773553" w:rsidP="00F300F8">
      <w:pPr>
        <w:spacing w:after="0" w:line="240" w:lineRule="auto"/>
        <w:ind w:firstLine="454"/>
        <w:jc w:val="both"/>
        <w:rPr>
          <w:rFonts w:ascii="Times New Roman" w:eastAsia="Times New Roman" w:hAnsi="Times New Roman" w:cs="Times New Roman"/>
          <w:sz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4"/>
          <w:lang w:val="en-US" w:eastAsia="ru-RU"/>
        </w:rPr>
      </w:pPr>
      <w:r w:rsidRPr="00F300F8">
        <w:rPr>
          <w:rFonts w:ascii="Times New Roman" w:eastAsia="Times New Roman" w:hAnsi="Times New Roman" w:cs="Times New Roman"/>
          <w:noProof/>
          <w:sz w:val="24"/>
          <w:shd w:val="clear" w:color="auto" w:fill="FFFFFF"/>
          <w:lang w:eastAsia="ru-RU"/>
        </w:rPr>
        <w:drawing>
          <wp:inline distT="0" distB="0" distL="0" distR="0" wp14:anchorId="048B5887" wp14:editId="70CFECCF">
            <wp:extent cx="3589009" cy="343540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 1,a.wmf"/>
                    <pic:cNvPicPr/>
                  </pic:nvPicPr>
                  <pic:blipFill rotWithShape="1">
                    <a:blip r:embed="rId391" cstate="print">
                      <a:extLst>
                        <a:ext uri="{28A0092B-C50C-407E-A947-70E740481C1C}">
                          <a14:useLocalDpi xmlns:a14="http://schemas.microsoft.com/office/drawing/2010/main" val="0"/>
                        </a:ext>
                      </a:extLst>
                    </a:blip>
                    <a:srcRect l="23123" t="4183" r="10168" b="12416"/>
                    <a:stretch/>
                  </pic:blipFill>
                  <pic:spPr bwMode="auto">
                    <a:xfrm>
                      <a:off x="0" y="0"/>
                      <a:ext cx="3591294" cy="343759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24"/>
          <w:lang w:val="en-US" w:eastAsia="ru-RU"/>
        </w:rPr>
      </w:pPr>
      <w:r w:rsidRPr="00F300F8">
        <w:rPr>
          <w:rFonts w:ascii="Times New Roman" w:eastAsia="Times New Roman" w:hAnsi="Times New Roman" w:cs="Times New Roman"/>
          <w:noProof/>
          <w:sz w:val="24"/>
          <w:lang w:eastAsia="ru-RU"/>
        </w:rPr>
        <w:drawing>
          <wp:inline distT="0" distB="0" distL="0" distR="0" wp14:anchorId="73BCC31F" wp14:editId="2B967B44">
            <wp:extent cx="3589844" cy="349420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 1, b.wmf"/>
                    <pic:cNvPicPr/>
                  </pic:nvPicPr>
                  <pic:blipFill rotWithShape="1">
                    <a:blip r:embed="rId392" cstate="print">
                      <a:extLst>
                        <a:ext uri="{28A0092B-C50C-407E-A947-70E740481C1C}">
                          <a14:useLocalDpi xmlns:a14="http://schemas.microsoft.com/office/drawing/2010/main" val="0"/>
                        </a:ext>
                      </a:extLst>
                    </a:blip>
                    <a:srcRect l="21522" r="11593" b="14966"/>
                    <a:stretch/>
                  </pic:blipFill>
                  <pic:spPr bwMode="auto">
                    <a:xfrm>
                      <a:off x="0" y="0"/>
                      <a:ext cx="3594079" cy="3498331"/>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2256C8" w:rsidRDefault="00F300F8" w:rsidP="00773553">
      <w:pPr>
        <w:numPr>
          <w:ilvl w:val="0"/>
          <w:numId w:val="5"/>
        </w:numPr>
        <w:spacing w:after="200" w:line="276" w:lineRule="auto"/>
        <w:contextualSpacing/>
        <w:rPr>
          <w:rFonts w:ascii="Times New Roman" w:eastAsiaTheme="minorEastAsia" w:hAnsi="Times New Roman" w:cs="Times New Roman"/>
          <w:sz w:val="24"/>
          <w:szCs w:val="24"/>
          <w:lang w:val="en-US" w:eastAsia="ru-RU"/>
        </w:rPr>
      </w:pPr>
      <w:r w:rsidRPr="00F300F8">
        <w:rPr>
          <w:rFonts w:ascii="Times New Roman" w:eastAsiaTheme="minorEastAsia" w:hAnsi="Times New Roman" w:cs="Times New Roman"/>
          <w:sz w:val="24"/>
          <w:szCs w:val="24"/>
          <w:lang w:val="en-US" w:eastAsia="ru-RU"/>
        </w:rPr>
        <w:t xml:space="preserve">– </w:t>
      </w:r>
      <w:r w:rsidR="00773553" w:rsidRPr="00773553">
        <w:rPr>
          <w:rFonts w:ascii="Times New Roman" w:eastAsiaTheme="minorEastAsia" w:hAnsi="Times New Roman" w:cs="Times New Roman"/>
          <w:sz w:val="24"/>
          <w:szCs w:val="24"/>
          <w:lang w:val="en-US" w:eastAsia="ru-RU"/>
        </w:rPr>
        <w:t>7,95:92,05</w:t>
      </w:r>
      <w:r w:rsidRPr="00F300F8">
        <w:rPr>
          <w:rFonts w:ascii="Times New Roman" w:eastAsiaTheme="minorEastAsia" w:hAnsi="Times New Roman" w:cs="Times New Roman"/>
          <w:sz w:val="24"/>
          <w:szCs w:val="24"/>
          <w:lang w:val="en-US" w:eastAsia="ru-RU"/>
        </w:rPr>
        <w:t xml:space="preserve"> </w:t>
      </w:r>
      <w:r w:rsidRPr="00F300F8">
        <w:rPr>
          <w:rFonts w:ascii="Times New Roman" w:eastAsiaTheme="minorEastAsia" w:hAnsi="Times New Roman" w:cs="Times New Roman"/>
          <w:sz w:val="24"/>
          <w:szCs w:val="24"/>
          <w:lang w:eastAsia="ru-RU"/>
        </w:rPr>
        <w:t>и</w:t>
      </w:r>
      <w:r w:rsidRPr="00F300F8">
        <w:rPr>
          <w:rFonts w:ascii="Times New Roman" w:eastAsiaTheme="minorEastAsia" w:hAnsi="Times New Roman" w:cs="Times New Roman"/>
          <w:sz w:val="24"/>
          <w:szCs w:val="24"/>
          <w:lang w:val="en-US" w:eastAsia="ru-RU"/>
        </w:rPr>
        <w:t xml:space="preserve"> (b) - </w:t>
      </w:r>
      <w:r w:rsidR="00773553" w:rsidRPr="00773553">
        <w:rPr>
          <w:rFonts w:ascii="Times New Roman" w:eastAsiaTheme="minorEastAsia" w:hAnsi="Times New Roman" w:cs="Times New Roman"/>
          <w:sz w:val="24"/>
          <w:szCs w:val="24"/>
          <w:lang w:val="en-US" w:eastAsia="ru-RU"/>
        </w:rPr>
        <w:t>89,05:10,95</w:t>
      </w:r>
      <w:r w:rsidR="002256C8">
        <w:rPr>
          <w:rFonts w:ascii="Times New Roman" w:eastAsiaTheme="minorEastAsia" w:hAnsi="Times New Roman" w:cs="Times New Roman"/>
          <w:sz w:val="24"/>
          <w:szCs w:val="24"/>
          <w:lang w:val="kk-KZ" w:eastAsia="ru-RU"/>
        </w:rPr>
        <w:t xml:space="preserve"> </w:t>
      </w:r>
    </w:p>
    <w:p w:rsidR="002256C8" w:rsidRPr="002256C8" w:rsidRDefault="002256C8" w:rsidP="002256C8">
      <w:pPr>
        <w:spacing w:after="200" w:line="276" w:lineRule="auto"/>
        <w:ind w:left="1068"/>
        <w:contextualSpacing/>
        <w:rPr>
          <w:rFonts w:ascii="Times New Roman" w:eastAsiaTheme="minorEastAsia" w:hAnsi="Times New Roman" w:cs="Times New Roman"/>
          <w:sz w:val="16"/>
          <w:szCs w:val="24"/>
          <w:lang w:val="en-US" w:eastAsia="ru-RU"/>
        </w:rPr>
      </w:pPr>
    </w:p>
    <w:p w:rsidR="00F300F8" w:rsidRPr="00F300F8" w:rsidRDefault="00F300F8" w:rsidP="002256C8">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42 - 200 ден 500°С дейінгі температура аралығында тіркелген бастапқы </w:t>
      </w:r>
      <w:r w:rsidR="003F40FF">
        <w:rPr>
          <w:rFonts w:ascii="Times New Roman" w:eastAsia="Times New Roman" w:hAnsi="Times New Roman" w:cs="Times New Roman"/>
          <w:sz w:val="28"/>
          <w:szCs w:val="28"/>
          <w:lang w:val="en-US" w:eastAsia="ru-RU"/>
        </w:rPr>
        <w:t>m</w:t>
      </w:r>
      <w:r w:rsidR="003F40FF">
        <w:rPr>
          <w:rFonts w:ascii="Times New Roman" w:eastAsia="Times New Roman" w:hAnsi="Times New Roman" w:cs="Times New Roman"/>
          <w:sz w:val="28"/>
          <w:szCs w:val="28"/>
          <w:vertAlign w:val="subscript"/>
          <w:lang w:val="en-US" w:eastAsia="ru-RU"/>
        </w:rPr>
        <w:t>1</w:t>
      </w:r>
      <w:r w:rsidR="003F40FF">
        <w:rPr>
          <w:rFonts w:ascii="Times New Roman" w:eastAsia="Times New Roman" w:hAnsi="Times New Roman" w:cs="Times New Roman"/>
          <w:sz w:val="28"/>
          <w:szCs w:val="28"/>
          <w:lang w:val="kk-KZ" w:eastAsia="ru-RU"/>
        </w:rPr>
        <w:t>:</w:t>
      </w:r>
      <w:r w:rsidR="003F40FF">
        <w:rPr>
          <w:rFonts w:ascii="Times New Roman" w:eastAsia="Times New Roman" w:hAnsi="Times New Roman" w:cs="Times New Roman"/>
          <w:sz w:val="28"/>
          <w:szCs w:val="28"/>
          <w:lang w:val="en-US" w:eastAsia="ru-RU"/>
        </w:rPr>
        <w:t>m</w:t>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8"/>
          <w:lang w:val="kk-KZ" w:eastAsia="ru-RU"/>
        </w:rPr>
        <w:t xml:space="preserve"> мол.% қатынасындағы п-ЭГФ:АҚ ыдырау өнімдерінің ИҚ спектрлері</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966E1E">
        <w:rPr>
          <w:rFonts w:ascii="Times New Roman" w:eastAsia="Times New Roman" w:hAnsi="Times New Roman" w:cs="Times New Roman"/>
          <w:sz w:val="28"/>
          <w:szCs w:val="24"/>
          <w:lang w:val="kk-KZ" w:eastAsia="ru-RU"/>
        </w:rPr>
        <w:t>п-ЭГФ:АҚ сополимерінің (</w:t>
      </w:r>
      <w:r w:rsidR="001418C2" w:rsidRPr="00966E1E">
        <w:rPr>
          <w:rFonts w:ascii="Times New Roman" w:eastAsia="Times New Roman" w:hAnsi="Times New Roman" w:cs="Times New Roman"/>
          <w:sz w:val="28"/>
          <w:szCs w:val="24"/>
          <w:lang w:val="kk-KZ" w:eastAsia="ru-RU"/>
        </w:rPr>
        <w:t>7,95:92,05</w:t>
      </w:r>
      <w:r w:rsidRPr="00966E1E">
        <w:rPr>
          <w:rFonts w:ascii="Times New Roman" w:eastAsia="Times New Roman" w:hAnsi="Times New Roman" w:cs="Times New Roman"/>
          <w:sz w:val="28"/>
          <w:szCs w:val="24"/>
          <w:lang w:val="kk-KZ" w:eastAsia="ru-RU"/>
        </w:rPr>
        <w:t xml:space="preserve">) ыдырау өнімдерінің ИҚ спектрінде (42, а сурет) </w:t>
      </w:r>
      <w:r w:rsidRPr="00966E1E">
        <w:rPr>
          <w:rFonts w:ascii="Times New Roman" w:eastAsia="Times New Roman" w:hAnsi="Times New Roman" w:cs="Times New Roman"/>
          <w:sz w:val="28"/>
          <w:szCs w:val="28"/>
          <w:lang w:val="kk-KZ" w:eastAsia="ru-RU"/>
        </w:rPr>
        <w:t>C═O</w:t>
      </w:r>
      <w:r w:rsidRPr="00966E1E">
        <w:rPr>
          <w:rFonts w:ascii="Times New Roman" w:eastAsia="Times New Roman" w:hAnsi="Times New Roman" w:cs="Times New Roman"/>
          <w:sz w:val="28"/>
          <w:szCs w:val="24"/>
          <w:lang w:val="kk-KZ" w:eastAsia="ru-RU"/>
        </w:rPr>
        <w:t xml:space="preserve">-ның созылу тербелістеріне жататын карбонил топтарының байланысы </w:t>
      </w:r>
      <w:r w:rsidRPr="00966E1E">
        <w:rPr>
          <w:rFonts w:ascii="Times New Roman" w:eastAsia="Times New Roman" w:hAnsi="Times New Roman" w:cs="Times New Roman"/>
          <w:sz w:val="28"/>
          <w:szCs w:val="28"/>
          <w:lang w:val="kk-KZ" w:eastAsia="ru-RU"/>
        </w:rPr>
        <w:t>1700</w:t>
      </w:r>
      <w:r w:rsidR="00445206">
        <w:rPr>
          <w:rFonts w:ascii="Times New Roman" w:eastAsia="Times New Roman" w:hAnsi="Times New Roman" w:cs="Times New Roman"/>
          <w:sz w:val="28"/>
          <w:szCs w:val="28"/>
          <w:lang w:val="kk-KZ" w:eastAsia="ru-RU"/>
        </w:rPr>
        <w:t>,</w:t>
      </w:r>
      <w:r w:rsidRPr="00966E1E">
        <w:rPr>
          <w:rFonts w:ascii="Times New Roman" w:eastAsia="Times New Roman" w:hAnsi="Times New Roman" w:cs="Times New Roman"/>
          <w:sz w:val="28"/>
          <w:szCs w:val="28"/>
          <w:lang w:val="kk-KZ" w:eastAsia="ru-RU"/>
        </w:rPr>
        <w:t>11 см</w:t>
      </w:r>
      <w:r w:rsidRPr="00966E1E">
        <w:rPr>
          <w:rFonts w:ascii="Times New Roman" w:eastAsia="Times New Roman" w:hAnsi="Times New Roman" w:cs="Times New Roman"/>
          <w:sz w:val="28"/>
          <w:szCs w:val="28"/>
          <w:vertAlign w:val="superscript"/>
          <w:lang w:val="kk-KZ" w:eastAsia="ru-RU"/>
        </w:rPr>
        <w:t>−1</w:t>
      </w:r>
      <w:r w:rsidRPr="00966E1E">
        <w:rPr>
          <w:rFonts w:ascii="Times New Roman" w:eastAsia="Times New Roman" w:hAnsi="Times New Roman" w:cs="Times New Roman"/>
          <w:sz w:val="28"/>
          <w:szCs w:val="24"/>
          <w:lang w:val="kk-KZ" w:eastAsia="ru-RU"/>
        </w:rPr>
        <w:t xml:space="preserve"> максимумымен кең жолақ пайда болады. Сондай-ақ CH және </w:t>
      </w:r>
      <w:r w:rsidRPr="00966E1E">
        <w:rPr>
          <w:rFonts w:ascii="Times New Roman" w:eastAsia="Times New Roman" w:hAnsi="Times New Roman" w:cs="Times New Roman"/>
          <w:sz w:val="28"/>
          <w:szCs w:val="28"/>
          <w:lang w:val="kk-KZ" w:eastAsia="ru-RU"/>
        </w:rPr>
        <w:t>СН</w:t>
      </w:r>
      <w:r w:rsidRPr="00966E1E">
        <w:rPr>
          <w:rFonts w:ascii="Times New Roman" w:eastAsia="Times New Roman" w:hAnsi="Times New Roman" w:cs="Times New Roman"/>
          <w:sz w:val="28"/>
          <w:szCs w:val="28"/>
          <w:vertAlign w:val="subscript"/>
          <w:lang w:val="kk-KZ" w:eastAsia="ru-RU"/>
        </w:rPr>
        <w:t>2</w:t>
      </w:r>
      <w:r w:rsidRPr="00966E1E">
        <w:rPr>
          <w:rFonts w:ascii="Times New Roman" w:eastAsia="Times New Roman" w:hAnsi="Times New Roman" w:cs="Times New Roman"/>
          <w:sz w:val="28"/>
          <w:szCs w:val="24"/>
          <w:lang w:val="kk-KZ" w:eastAsia="ru-RU"/>
        </w:rPr>
        <w:t xml:space="preserve"> топтарындағы C–H байланыстарының тербелістерін созу үшін </w:t>
      </w:r>
      <w:r w:rsidRPr="00966E1E">
        <w:rPr>
          <w:rFonts w:ascii="Times New Roman" w:eastAsia="Times New Roman" w:hAnsi="Times New Roman" w:cs="Times New Roman"/>
          <w:sz w:val="28"/>
          <w:szCs w:val="28"/>
          <w:lang w:val="kk-KZ" w:eastAsia="ru-RU"/>
        </w:rPr>
        <w:t>2944</w:t>
      </w:r>
      <w:r w:rsidR="00445206">
        <w:rPr>
          <w:rFonts w:ascii="Times New Roman" w:eastAsia="Times New Roman" w:hAnsi="Times New Roman" w:cs="Times New Roman"/>
          <w:sz w:val="28"/>
          <w:szCs w:val="28"/>
          <w:lang w:val="kk-KZ" w:eastAsia="ru-RU"/>
        </w:rPr>
        <w:t>,</w:t>
      </w:r>
      <w:r w:rsidRPr="00966E1E">
        <w:rPr>
          <w:rFonts w:ascii="Times New Roman" w:eastAsia="Times New Roman" w:hAnsi="Times New Roman" w:cs="Times New Roman"/>
          <w:sz w:val="28"/>
          <w:szCs w:val="28"/>
          <w:lang w:val="kk-KZ" w:eastAsia="ru-RU"/>
        </w:rPr>
        <w:t>55 см</w:t>
      </w:r>
      <w:r w:rsidRPr="00966E1E">
        <w:rPr>
          <w:rFonts w:ascii="Times New Roman" w:eastAsia="Times New Roman" w:hAnsi="Times New Roman" w:cs="Times New Roman"/>
          <w:sz w:val="28"/>
          <w:szCs w:val="28"/>
          <w:vertAlign w:val="superscript"/>
          <w:lang w:val="kk-KZ" w:eastAsia="ru-RU"/>
        </w:rPr>
        <w:t>−1</w:t>
      </w:r>
      <w:r w:rsidRPr="00966E1E">
        <w:rPr>
          <w:rFonts w:ascii="Times New Roman" w:eastAsia="Times New Roman" w:hAnsi="Times New Roman" w:cs="Times New Roman"/>
          <w:sz w:val="28"/>
          <w:szCs w:val="28"/>
          <w:lang w:val="kk-KZ" w:eastAsia="ru-RU"/>
        </w:rPr>
        <w:t xml:space="preserve"> </w:t>
      </w:r>
      <w:r w:rsidRPr="00966E1E">
        <w:rPr>
          <w:rFonts w:ascii="Times New Roman" w:eastAsia="Times New Roman" w:hAnsi="Times New Roman" w:cs="Times New Roman"/>
          <w:sz w:val="28"/>
          <w:szCs w:val="24"/>
          <w:lang w:val="kk-KZ" w:eastAsia="ru-RU"/>
        </w:rPr>
        <w:t xml:space="preserve">жұтылу жолағы және C–H C–O және </w:t>
      </w:r>
      <w:r w:rsidRPr="00966E1E">
        <w:rPr>
          <w:rFonts w:ascii="Times New Roman" w:eastAsia="Times New Roman" w:hAnsi="Times New Roman" w:cs="Times New Roman"/>
          <w:sz w:val="28"/>
          <w:szCs w:val="28"/>
          <w:lang w:val="kk-KZ" w:eastAsia="ru-RU"/>
        </w:rPr>
        <w:t xml:space="preserve">С-О-С </w:t>
      </w:r>
      <w:r w:rsidRPr="00966E1E">
        <w:rPr>
          <w:rFonts w:ascii="Times New Roman" w:eastAsia="Times New Roman" w:hAnsi="Times New Roman" w:cs="Times New Roman"/>
          <w:sz w:val="28"/>
          <w:szCs w:val="24"/>
          <w:lang w:val="kk-KZ" w:eastAsia="ru-RU"/>
        </w:rPr>
        <w:t xml:space="preserve">топтары байланыстарының иілу тербелісі үшін 1450, 1253, 1060 </w:t>
      </w:r>
      <w:r w:rsidRPr="00966E1E">
        <w:rPr>
          <w:rFonts w:ascii="Times New Roman" w:eastAsia="Times New Roman" w:hAnsi="Times New Roman" w:cs="Times New Roman"/>
          <w:sz w:val="28"/>
          <w:szCs w:val="28"/>
          <w:lang w:val="kk-KZ" w:eastAsia="ru-RU"/>
        </w:rPr>
        <w:t>см</w:t>
      </w:r>
      <w:r w:rsidRPr="00966E1E">
        <w:rPr>
          <w:rFonts w:ascii="Times New Roman" w:eastAsia="Times New Roman" w:hAnsi="Times New Roman" w:cs="Times New Roman"/>
          <w:sz w:val="28"/>
          <w:szCs w:val="28"/>
          <w:vertAlign w:val="superscript"/>
          <w:lang w:val="kk-KZ" w:eastAsia="ru-RU"/>
        </w:rPr>
        <w:t>-1</w:t>
      </w:r>
      <w:r w:rsidRPr="00966E1E">
        <w:rPr>
          <w:rFonts w:ascii="Times New Roman" w:eastAsia="Times New Roman" w:hAnsi="Times New Roman" w:cs="Times New Roman"/>
          <w:sz w:val="28"/>
          <w:szCs w:val="24"/>
          <w:lang w:val="kk-KZ" w:eastAsia="ru-RU"/>
        </w:rPr>
        <w:t xml:space="preserve"> жұтылу жолақтары бар.  П-ЭГФ:АҚ (</w:t>
      </w:r>
      <w:r w:rsidR="001418C2" w:rsidRPr="00966E1E">
        <w:rPr>
          <w:rFonts w:ascii="Times New Roman" w:eastAsia="Times New Roman" w:hAnsi="Times New Roman" w:cs="Times New Roman"/>
          <w:sz w:val="28"/>
          <w:szCs w:val="24"/>
          <w:lang w:val="kk-KZ" w:eastAsia="ru-RU"/>
        </w:rPr>
        <w:t>89,05:10,95</w:t>
      </w:r>
      <w:r w:rsidRPr="00966E1E">
        <w:rPr>
          <w:rFonts w:ascii="Times New Roman" w:eastAsia="Times New Roman" w:hAnsi="Times New Roman" w:cs="Times New Roman"/>
          <w:sz w:val="28"/>
          <w:szCs w:val="24"/>
          <w:lang w:val="kk-KZ" w:eastAsia="ru-RU"/>
        </w:rPr>
        <w:t>) сополимерінің ыдырауының тіркелген ИҚ спектрінде п-ЭГФ:АҚ сополимерінің (</w:t>
      </w:r>
      <w:r w:rsidR="001418C2" w:rsidRPr="00966E1E">
        <w:rPr>
          <w:rFonts w:ascii="Times New Roman" w:eastAsia="Times New Roman" w:hAnsi="Times New Roman" w:cs="Times New Roman"/>
          <w:sz w:val="28"/>
          <w:szCs w:val="24"/>
          <w:lang w:val="kk-KZ" w:eastAsia="ru-RU"/>
        </w:rPr>
        <w:t>89,05:10,95</w:t>
      </w:r>
      <w:r w:rsidRPr="00966E1E">
        <w:rPr>
          <w:rFonts w:ascii="Times New Roman" w:eastAsia="Times New Roman" w:hAnsi="Times New Roman" w:cs="Times New Roman"/>
          <w:sz w:val="28"/>
          <w:szCs w:val="24"/>
          <w:lang w:val="kk-KZ" w:eastAsia="ru-RU"/>
        </w:rPr>
        <w:t xml:space="preserve">) ыдырауының термиялық деструкциясы ұқсас жолмен жүреді, температура 400-ден 600°С-қа дейін </w:t>
      </w:r>
      <w:r w:rsidRPr="00966E1E">
        <w:rPr>
          <w:rFonts w:ascii="Times New Roman" w:eastAsia="Times New Roman" w:hAnsi="Times New Roman" w:cs="Times New Roman"/>
          <w:sz w:val="28"/>
          <w:szCs w:val="28"/>
          <w:lang w:val="kk-KZ" w:eastAsia="ru-RU"/>
        </w:rPr>
        <w:t>СО</w:t>
      </w:r>
      <w:r w:rsidRPr="00966E1E">
        <w:rPr>
          <w:rFonts w:ascii="Times New Roman" w:eastAsia="Times New Roman" w:hAnsi="Times New Roman" w:cs="Times New Roman"/>
          <w:sz w:val="28"/>
          <w:szCs w:val="28"/>
          <w:vertAlign w:val="subscript"/>
          <w:lang w:val="kk-KZ" w:eastAsia="ru-RU"/>
        </w:rPr>
        <w:t>2</w:t>
      </w:r>
      <w:r w:rsidRPr="00966E1E">
        <w:rPr>
          <w:rFonts w:ascii="Times New Roman" w:eastAsia="Times New Roman" w:hAnsi="Times New Roman" w:cs="Times New Roman"/>
          <w:sz w:val="28"/>
          <w:szCs w:val="24"/>
          <w:lang w:val="kk-KZ" w:eastAsia="ru-RU"/>
        </w:rPr>
        <w:t xml:space="preserve"> топтарының (</w:t>
      </w:r>
      <w:r w:rsidRPr="00966E1E">
        <w:rPr>
          <w:rFonts w:ascii="Times New Roman" w:eastAsia="Times New Roman" w:hAnsi="Times New Roman" w:cs="Times New Roman"/>
          <w:sz w:val="28"/>
          <w:szCs w:val="28"/>
          <w:lang w:val="kk-KZ" w:eastAsia="ru-RU"/>
        </w:rPr>
        <w:t>2310-23170 см</w:t>
      </w:r>
      <w:r w:rsidRPr="00966E1E">
        <w:rPr>
          <w:rFonts w:ascii="Times New Roman" w:eastAsia="Times New Roman" w:hAnsi="Times New Roman" w:cs="Times New Roman"/>
          <w:sz w:val="28"/>
          <w:szCs w:val="28"/>
          <w:vertAlign w:val="superscript"/>
          <w:lang w:val="kk-KZ" w:eastAsia="ru-RU"/>
        </w:rPr>
        <w:t>-1</w:t>
      </w:r>
      <w:r w:rsidRPr="00966E1E">
        <w:rPr>
          <w:rFonts w:ascii="Times New Roman" w:eastAsia="Times New Roman" w:hAnsi="Times New Roman" w:cs="Times New Roman"/>
          <w:sz w:val="28"/>
          <w:szCs w:val="24"/>
          <w:lang w:val="kk-KZ" w:eastAsia="ru-RU"/>
        </w:rPr>
        <w:t>) созылу тербеліс жолағының қарқындылығы артады.</w:t>
      </w:r>
      <w:r w:rsidRPr="00F300F8">
        <w:rPr>
          <w:rFonts w:ascii="Times New Roman" w:eastAsia="Times New Roman" w:hAnsi="Times New Roman" w:cs="Times New Roman"/>
          <w:sz w:val="28"/>
          <w:szCs w:val="24"/>
          <w:lang w:val="kk-KZ" w:eastAsia="ru-RU"/>
        </w:rPr>
        <w:t xml:space="preserve"> </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п-ЭГФ:АҚ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(42 а-сурет) және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(41 б-сурет) сополимерлерінің термограммасында п-ЭГФ және АҚ екеуіне де тиесілі жылу әсерлерін қамтиды.</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sz w:val="28"/>
          <w:szCs w:val="24"/>
          <w:lang w:val="kk-KZ" w:eastAsia="ru-RU"/>
        </w:rPr>
        <w:t>АҚ-дан (42-сурет) және олардың п-ЭГФ бар эквимолярлы қоспаларынан айырмашылығы, сополимерлердегі АҚ-ның жылу эффектілері жоғары температуралы аймаққа ауысады, сополимерлерде АҚ балқу температуралары да жоғарылайды. Бұл нәтижелер п-ЭГФ:АҚ мономерінің және сополимерлерінің балқу температураларын тікелей анықтауға (12-кесте, 43-сурет), сонымен қатар п-ЭГФ:АҚ сополимерлерінің ыдырау өнімдерін ИҚ-спектрометриялық зерттеу нәтижелеріне сәйкес келеді. Қыздырған кезде қосылыстарының бұзылуы алдымен қуыстағы су молекулалары, содан кейін акрил қышқылын шығарудан басталады, сонында полиэтиленгликольфумараттың термиялық ыдырауы басталады.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Кесте 12 –  </w:t>
      </w:r>
      <w:r w:rsidRPr="00F300F8">
        <w:rPr>
          <w:rFonts w:ascii="Times New Roman" w:eastAsia="Times New Roman" w:hAnsi="Times New Roman" w:cs="Times New Roman"/>
          <w:sz w:val="28"/>
          <w:szCs w:val="24"/>
          <w:lang w:val="kk-KZ" w:eastAsia="ru-RU"/>
        </w:rPr>
        <w:t>П-ЭГФ:АҚ сополимерлерінің әртүрлі қатынасында 10°С/мин қыздыру жылдамдығында меншікті жылу сыйымдылығы</w:t>
      </w:r>
    </w:p>
    <w:p w:rsidR="00F300F8" w:rsidRPr="00F300F8" w:rsidRDefault="00F300F8" w:rsidP="00F300F8">
      <w:pPr>
        <w:spacing w:after="0" w:line="240" w:lineRule="auto"/>
        <w:rPr>
          <w:rFonts w:ascii="Times New Roman" w:eastAsia="Times New Roman" w:hAnsi="Times New Roman" w:cs="Times New Roman"/>
          <w:sz w:val="16"/>
          <w:szCs w:val="16"/>
          <w:lang w:val="kk-KZ" w:eastAsia="ru-RU"/>
        </w:rPr>
      </w:pPr>
    </w:p>
    <w:tbl>
      <w:tblPr>
        <w:tblpPr w:leftFromText="180" w:rightFromText="180" w:vertAnchor="text" w:tblpXSpec="center"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8"/>
        <w:gridCol w:w="1554"/>
        <w:gridCol w:w="1260"/>
        <w:gridCol w:w="1722"/>
        <w:gridCol w:w="2342"/>
      </w:tblGrid>
      <w:tr w:rsidR="00F300F8" w:rsidRPr="00F300F8" w:rsidTr="000417A0">
        <w:trPr>
          <w:trHeight w:val="60"/>
        </w:trPr>
        <w:tc>
          <w:tcPr>
            <w:tcW w:w="2728"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Үлгі</w:t>
            </w:r>
          </w:p>
        </w:tc>
        <w:tc>
          <w:tcPr>
            <w:tcW w:w="2814" w:type="dxa"/>
            <w:gridSpan w:val="2"/>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Балқу диапазоны</w:t>
            </w:r>
          </w:p>
        </w:tc>
        <w:tc>
          <w:tcPr>
            <w:tcW w:w="1722"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Балқу энтальпиясы</w:t>
            </w:r>
          </w:p>
        </w:tc>
        <w:tc>
          <w:tcPr>
            <w:tcW w:w="2342"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eastAsia="ru-RU"/>
              </w:rPr>
              <w:t>Меншікті жылу</w:t>
            </w:r>
            <w:r w:rsidRPr="00F300F8">
              <w:rPr>
                <w:rFonts w:ascii="Times New Roman" w:eastAsia="Times New Roman" w:hAnsi="Times New Roman" w:cs="Times New Roman"/>
                <w:sz w:val="24"/>
                <w:szCs w:val="24"/>
                <w:lang w:val="kk-KZ" w:eastAsia="ru-RU"/>
              </w:rPr>
              <w:t xml:space="preserve"> сыйымдылығы</w:t>
            </w:r>
          </w:p>
        </w:tc>
      </w:tr>
      <w:tr w:rsidR="00F300F8" w:rsidRPr="00F300F8" w:rsidTr="000417A0">
        <w:tc>
          <w:tcPr>
            <w:tcW w:w="2728"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eastAsia="ru-RU"/>
              </w:rPr>
            </w:pPr>
          </w:p>
        </w:tc>
        <w:tc>
          <w:tcPr>
            <w:tcW w:w="1554"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val="en-US" w:eastAsia="ru-RU"/>
              </w:rPr>
              <w:t>T</w:t>
            </w:r>
            <w:r w:rsidRPr="00F300F8">
              <w:rPr>
                <w:rFonts w:ascii="Times New Roman" w:eastAsia="Times New Roman" w:hAnsi="Times New Roman" w:cs="Times New Roman"/>
                <w:sz w:val="24"/>
                <w:szCs w:val="24"/>
                <w:vertAlign w:val="subscript"/>
                <w:lang w:val="en-US" w:eastAsia="ru-RU"/>
              </w:rPr>
              <w:t>i</w:t>
            </w: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C</w:t>
            </w:r>
          </w:p>
        </w:tc>
        <w:tc>
          <w:tcPr>
            <w:tcW w:w="1260"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val="en-US" w:eastAsia="ru-RU"/>
              </w:rPr>
              <w:t>T</w:t>
            </w:r>
            <w:r w:rsidRPr="00F300F8">
              <w:rPr>
                <w:rFonts w:ascii="Times New Roman" w:eastAsia="Times New Roman" w:hAnsi="Times New Roman" w:cs="Times New Roman"/>
                <w:sz w:val="24"/>
                <w:szCs w:val="24"/>
                <w:vertAlign w:val="subscript"/>
                <w:lang w:val="en-US" w:eastAsia="ru-RU"/>
              </w:rPr>
              <w:t>f</w:t>
            </w: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C</w:t>
            </w:r>
          </w:p>
        </w:tc>
        <w:tc>
          <w:tcPr>
            <w:tcW w:w="1722"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H</w:t>
            </w:r>
            <w:r w:rsidRPr="00F300F8">
              <w:rPr>
                <w:rFonts w:ascii="Times New Roman" w:eastAsia="Times New Roman" w:hAnsi="Times New Roman" w:cs="Times New Roman"/>
                <w:i/>
                <w:sz w:val="24"/>
                <w:szCs w:val="24"/>
                <w:vertAlign w:val="subscript"/>
                <w:lang w:val="en-US" w:eastAsia="ru-RU"/>
              </w:rPr>
              <w:t>f</w:t>
            </w:r>
            <w:r w:rsidRPr="00F300F8">
              <w:rPr>
                <w:rFonts w:ascii="Times New Roman" w:eastAsia="Times New Roman" w:hAnsi="Times New Roman" w:cs="Times New Roman"/>
                <w:sz w:val="24"/>
                <w:szCs w:val="24"/>
                <w:lang w:eastAsia="ru-RU"/>
              </w:rPr>
              <w:t>, Дж/г</w:t>
            </w:r>
          </w:p>
        </w:tc>
        <w:tc>
          <w:tcPr>
            <w:tcW w:w="2342"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Ср, Дж/г °</w:t>
            </w:r>
            <w:r w:rsidRPr="00F300F8">
              <w:rPr>
                <w:rFonts w:ascii="Times New Roman" w:eastAsia="Times New Roman" w:hAnsi="Times New Roman" w:cs="Times New Roman"/>
                <w:sz w:val="24"/>
                <w:szCs w:val="24"/>
                <w:lang w:val="en-US" w:eastAsia="ru-RU"/>
              </w:rPr>
              <w:t>C</w:t>
            </w:r>
          </w:p>
        </w:tc>
      </w:tr>
      <w:tr w:rsidR="00F300F8" w:rsidRPr="00F300F8" w:rsidTr="000417A0">
        <w:tc>
          <w:tcPr>
            <w:tcW w:w="2728"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п-</w:t>
            </w:r>
            <w:r w:rsidRPr="00F300F8">
              <w:rPr>
                <w:rFonts w:ascii="Times New Roman" w:eastAsia="Times New Roman" w:hAnsi="Times New Roman" w:cs="Times New Roman"/>
                <w:sz w:val="24"/>
                <w:szCs w:val="24"/>
                <w:lang w:val="kk-KZ" w:eastAsia="ru-RU"/>
              </w:rPr>
              <w:t>ЭГФ:АҚ</w:t>
            </w:r>
            <w:r w:rsidRPr="00F300F8">
              <w:rPr>
                <w:rFonts w:ascii="Times New Roman" w:eastAsia="Times New Roman" w:hAnsi="Times New Roman" w:cs="Times New Roman"/>
                <w:sz w:val="24"/>
                <w:szCs w:val="24"/>
                <w:lang w:eastAsia="ru-RU"/>
              </w:rPr>
              <w:t xml:space="preserve"> (</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eastAsia="ru-RU"/>
              </w:rPr>
              <w:t xml:space="preserve"> )</w:t>
            </w:r>
          </w:p>
        </w:tc>
        <w:tc>
          <w:tcPr>
            <w:tcW w:w="1554"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313</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47</w:t>
            </w:r>
          </w:p>
        </w:tc>
        <w:tc>
          <w:tcPr>
            <w:tcW w:w="1260"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373</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98</w:t>
            </w:r>
          </w:p>
        </w:tc>
        <w:tc>
          <w:tcPr>
            <w:tcW w:w="1722"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66</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47</w:t>
            </w:r>
          </w:p>
        </w:tc>
        <w:tc>
          <w:tcPr>
            <w:tcW w:w="2342"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26</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50</w:t>
            </w:r>
          </w:p>
        </w:tc>
      </w:tr>
      <w:tr w:rsidR="00F300F8" w:rsidRPr="00F300F8" w:rsidTr="000417A0">
        <w:tc>
          <w:tcPr>
            <w:tcW w:w="2728" w:type="dxa"/>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п-</w:t>
            </w:r>
            <w:r w:rsidRPr="00F300F8">
              <w:rPr>
                <w:rFonts w:ascii="Times New Roman" w:eastAsia="Times New Roman" w:hAnsi="Times New Roman" w:cs="Times New Roman"/>
                <w:sz w:val="24"/>
                <w:szCs w:val="24"/>
                <w:lang w:val="kk-KZ" w:eastAsia="ru-RU"/>
              </w:rPr>
              <w:t>ЭГФ:АҚ</w:t>
            </w:r>
            <w:r w:rsidRPr="00F300F8">
              <w:rPr>
                <w:rFonts w:ascii="Times New Roman" w:eastAsia="Times New Roman" w:hAnsi="Times New Roman" w:cs="Times New Roman"/>
                <w:sz w:val="24"/>
                <w:szCs w:val="24"/>
                <w:lang w:eastAsia="ru-RU"/>
              </w:rPr>
              <w:t xml:space="preserve"> (</w:t>
            </w:r>
            <w:r w:rsidR="001418C2">
              <w:rPr>
                <w:rFonts w:ascii="Times New Roman" w:eastAsia="Times New Roman" w:hAnsi="Times New Roman" w:cs="Times New Roman"/>
                <w:sz w:val="24"/>
                <w:szCs w:val="24"/>
                <w:lang w:eastAsia="ru-RU"/>
              </w:rPr>
              <w:t>89,05:10,95</w:t>
            </w:r>
            <w:r w:rsidRPr="00F300F8">
              <w:rPr>
                <w:rFonts w:ascii="Times New Roman" w:eastAsia="Times New Roman" w:hAnsi="Times New Roman" w:cs="Times New Roman"/>
                <w:sz w:val="24"/>
                <w:szCs w:val="24"/>
                <w:lang w:eastAsia="ru-RU"/>
              </w:rPr>
              <w:t>)</w:t>
            </w:r>
          </w:p>
        </w:tc>
        <w:tc>
          <w:tcPr>
            <w:tcW w:w="1554"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315</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64</w:t>
            </w:r>
          </w:p>
        </w:tc>
        <w:tc>
          <w:tcPr>
            <w:tcW w:w="1260"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382</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83</w:t>
            </w:r>
          </w:p>
        </w:tc>
        <w:tc>
          <w:tcPr>
            <w:tcW w:w="1722"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100</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98</w:t>
            </w:r>
          </w:p>
        </w:tc>
        <w:tc>
          <w:tcPr>
            <w:tcW w:w="2342" w:type="dxa"/>
          </w:tcPr>
          <w:p w:rsidR="00F300F8" w:rsidRPr="00F300F8" w:rsidRDefault="00F300F8" w:rsidP="00445206">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25</w:t>
            </w:r>
            <w:r w:rsidR="00445206">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37</w:t>
            </w:r>
          </w:p>
        </w:tc>
      </w:tr>
    </w:tbl>
    <w:p w:rsidR="002256C8" w:rsidRPr="00F300F8" w:rsidRDefault="002256C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2256C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4703B50C" wp14:editId="744562ED">
            <wp:extent cx="4846808" cy="194091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 5.wmf"/>
                    <pic:cNvPicPr/>
                  </pic:nvPicPr>
                  <pic:blipFill rotWithShape="1">
                    <a:blip r:embed="rId393" cstate="print">
                      <a:extLst>
                        <a:ext uri="{28A0092B-C50C-407E-A947-70E740481C1C}">
                          <a14:useLocalDpi xmlns:a14="http://schemas.microsoft.com/office/drawing/2010/main" val="0"/>
                        </a:ext>
                      </a:extLst>
                    </a:blip>
                    <a:srcRect l="14320" t="9731" r="6569" b="44945"/>
                    <a:stretch/>
                  </pic:blipFill>
                  <pic:spPr bwMode="auto">
                    <a:xfrm>
                      <a:off x="0" y="0"/>
                      <a:ext cx="4866000" cy="1948595"/>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rPr>
      </w:pPr>
      <w:r w:rsidRPr="00F300F8">
        <w:rPr>
          <w:rFonts w:ascii="Times New Roman" w:eastAsia="Times New Roman" w:hAnsi="Times New Roman" w:cs="Times New Roman"/>
          <w:sz w:val="24"/>
          <w:szCs w:val="24"/>
          <w:lang w:val="kk-KZ"/>
        </w:rPr>
        <w:t xml:space="preserve">a – </w:t>
      </w:r>
      <w:r w:rsidR="001418C2">
        <w:rPr>
          <w:rFonts w:ascii="Times New Roman" w:eastAsia="Times New Roman" w:hAnsi="Times New Roman" w:cs="Times New Roman"/>
          <w:sz w:val="24"/>
          <w:szCs w:val="24"/>
          <w:lang w:val="kk-KZ"/>
        </w:rPr>
        <w:t>7,95:92,05</w:t>
      </w:r>
      <w:r w:rsidRPr="00F300F8">
        <w:rPr>
          <w:rFonts w:ascii="Times New Roman" w:eastAsia="Times New Roman" w:hAnsi="Times New Roman" w:cs="Times New Roman"/>
          <w:sz w:val="24"/>
          <w:szCs w:val="24"/>
          <w:lang w:val="kk-KZ"/>
        </w:rPr>
        <w:t xml:space="preserve">; b – </w:t>
      </w:r>
      <w:r w:rsidR="001418C2">
        <w:rPr>
          <w:rFonts w:ascii="Times New Roman" w:eastAsia="Times New Roman" w:hAnsi="Times New Roman" w:cs="Times New Roman"/>
          <w:sz w:val="24"/>
          <w:szCs w:val="24"/>
          <w:lang w:val="kk-KZ"/>
        </w:rPr>
        <w:t>89,05:10,95</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Сурет 43 – П-ЭГФ:АҚ сополимерлері үшін меншікті жылу сыйымдылығының температураға тәуелділігі</w:t>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Дифференциалды термиялық талдау нәтижелерінен көрініп тұрғандай (12-кесте, 43-сурет), п-ЭГФ:АҚ (</w:t>
      </w:r>
      <w:r w:rsidR="001418C2">
        <w:rPr>
          <w:rFonts w:ascii="Times New Roman" w:eastAsia="Times New Roman" w:hAnsi="Times New Roman" w:cs="Times New Roman"/>
          <w:sz w:val="28"/>
          <w:lang w:val="kk-KZ"/>
        </w:rPr>
        <w:t>7,95:92,05</w:t>
      </w:r>
      <w:r w:rsidRPr="00F300F8">
        <w:rPr>
          <w:rFonts w:ascii="Times New Roman" w:eastAsia="Times New Roman" w:hAnsi="Times New Roman" w:cs="Times New Roman"/>
          <w:sz w:val="28"/>
          <w:lang w:val="kk-KZ"/>
        </w:rPr>
        <w:t xml:space="preserve">) сополимері үшін Cp = 26,50 Дж/г °C, содан кейін п-ЭГФ:АҚ үшін. сополимер (86,67:13,33 ) – </w:t>
      </w:r>
      <w:r w:rsidRPr="00F300F8">
        <w:rPr>
          <w:rFonts w:ascii="Times New Roman" w:eastAsia="Times New Roman" w:hAnsi="Times New Roman" w:cs="Times New Roman"/>
          <w:sz w:val="28"/>
          <w:szCs w:val="28"/>
        </w:rPr>
        <w:sym w:font="Symbol" w:char="F044"/>
      </w:r>
      <w:r w:rsidRPr="00F300F8">
        <w:rPr>
          <w:rFonts w:ascii="Times New Roman" w:eastAsia="Times New Roman" w:hAnsi="Times New Roman" w:cs="Times New Roman"/>
          <w:sz w:val="28"/>
          <w:szCs w:val="28"/>
          <w:lang w:val="kk-KZ"/>
        </w:rPr>
        <w:t>С</w:t>
      </w:r>
      <w:r w:rsidRPr="00F300F8">
        <w:rPr>
          <w:rFonts w:ascii="Times New Roman" w:eastAsia="Times New Roman" w:hAnsi="Times New Roman" w:cs="Times New Roman"/>
          <w:sz w:val="28"/>
          <w:szCs w:val="28"/>
          <w:vertAlign w:val="subscript"/>
          <w:lang w:val="kk-KZ"/>
        </w:rPr>
        <w:t>Р</w:t>
      </w:r>
      <w:r w:rsidRPr="00F300F8">
        <w:rPr>
          <w:rFonts w:ascii="Times New Roman" w:eastAsia="Times New Roman" w:hAnsi="Times New Roman" w:cs="Times New Roman"/>
          <w:sz w:val="28"/>
          <w:szCs w:val="28"/>
          <w:lang w:val="kk-KZ"/>
        </w:rPr>
        <w:t>=25.37Дж/г·°C</w:t>
      </w:r>
      <w:r w:rsidRPr="00F300F8">
        <w:rPr>
          <w:rFonts w:ascii="Times New Roman" w:eastAsia="Times New Roman" w:hAnsi="Times New Roman" w:cs="Times New Roman"/>
          <w:sz w:val="28"/>
          <w:lang w:val="kk-KZ"/>
        </w:rPr>
        <w:t>. Термограммалар кристалдық фазаның ең жоғары балқу аймағында ең маңызды өзгерістерге ұшырайды. Егер п-ЭГФ:АҚ (</w:t>
      </w:r>
      <w:r w:rsidR="001418C2">
        <w:rPr>
          <w:rFonts w:ascii="Times New Roman" w:eastAsia="Times New Roman" w:hAnsi="Times New Roman" w:cs="Times New Roman"/>
          <w:sz w:val="28"/>
          <w:lang w:val="kk-KZ"/>
        </w:rPr>
        <w:t>7,95:92,05</w:t>
      </w:r>
      <w:r w:rsidRPr="00F300F8">
        <w:rPr>
          <w:rFonts w:ascii="Times New Roman" w:eastAsia="Times New Roman" w:hAnsi="Times New Roman" w:cs="Times New Roman"/>
          <w:sz w:val="28"/>
          <w:lang w:val="kk-KZ"/>
        </w:rPr>
        <w:t xml:space="preserve">) сополимері үшін  кең асимметриялық балқу шыңы байқалса </w:t>
      </w:r>
      <w:r w:rsidRPr="00F300F8">
        <w:rPr>
          <w:rFonts w:ascii="Times New Roman" w:eastAsia="Times New Roman" w:hAnsi="Times New Roman" w:cs="Times New Roman"/>
          <w:sz w:val="28"/>
          <w:szCs w:val="28"/>
          <w:lang w:val="kk-KZ"/>
        </w:rPr>
        <w:t>Т</w:t>
      </w:r>
      <w:r w:rsidRPr="00F300F8">
        <w:rPr>
          <w:rFonts w:ascii="Times New Roman" w:eastAsia="Times New Roman" w:hAnsi="Times New Roman" w:cs="Times New Roman"/>
          <w:sz w:val="28"/>
          <w:szCs w:val="28"/>
          <w:vertAlign w:val="subscript"/>
          <w:lang w:val="kk-KZ"/>
        </w:rPr>
        <w:t>пл</w:t>
      </w:r>
      <w:r w:rsidRPr="00F300F8">
        <w:rPr>
          <w:rFonts w:ascii="Times New Roman" w:eastAsia="Times New Roman" w:hAnsi="Times New Roman" w:cs="Times New Roman"/>
          <w:sz w:val="28"/>
          <w:szCs w:val="28"/>
          <w:lang w:val="kk-KZ"/>
        </w:rPr>
        <w:t>=340ºС</w:t>
      </w:r>
      <w:r w:rsidRPr="00F300F8">
        <w:rPr>
          <w:rFonts w:ascii="Times New Roman" w:eastAsia="Times New Roman" w:hAnsi="Times New Roman" w:cs="Times New Roman"/>
          <w:sz w:val="28"/>
          <w:lang w:val="kk-KZ"/>
        </w:rPr>
        <w:t xml:space="preserve"> (</w:t>
      </w:r>
      <w:r w:rsidRPr="00F300F8">
        <w:rPr>
          <w:rFonts w:ascii="Times New Roman" w:eastAsia="Times New Roman" w:hAnsi="Times New Roman" w:cs="Times New Roman"/>
          <w:sz w:val="28"/>
          <w:szCs w:val="28"/>
          <w:lang w:val="kk-KZ"/>
        </w:rPr>
        <w:t>∆H</w:t>
      </w:r>
      <w:r w:rsidRPr="00F300F8">
        <w:rPr>
          <w:rFonts w:ascii="Times New Roman" w:eastAsia="Times New Roman" w:hAnsi="Times New Roman" w:cs="Times New Roman"/>
          <w:i/>
          <w:sz w:val="28"/>
          <w:szCs w:val="28"/>
          <w:vertAlign w:val="subscript"/>
          <w:lang w:val="kk-KZ"/>
        </w:rPr>
        <w:t>f</w:t>
      </w:r>
      <w:r w:rsidRPr="00F300F8">
        <w:rPr>
          <w:rFonts w:ascii="Times New Roman" w:eastAsia="Times New Roman" w:hAnsi="Times New Roman" w:cs="Times New Roman"/>
          <w:sz w:val="28"/>
          <w:szCs w:val="28"/>
          <w:lang w:val="kk-KZ"/>
        </w:rPr>
        <w:t xml:space="preserve"> </w:t>
      </w:r>
      <w:r w:rsidRPr="00F300F8">
        <w:rPr>
          <w:rFonts w:ascii="Times New Roman" w:eastAsia="Times New Roman" w:hAnsi="Times New Roman" w:cs="Times New Roman"/>
          <w:sz w:val="28"/>
          <w:lang w:val="kk-KZ"/>
        </w:rPr>
        <w:t xml:space="preserve">мәні 68,52 Дж/г болды), онда п-ЭГФ:АҚ (86,67:13,33) сополимері үшін  </w:t>
      </w:r>
      <w:r w:rsidRPr="00F300F8">
        <w:rPr>
          <w:rFonts w:ascii="Times New Roman" w:eastAsia="Times New Roman" w:hAnsi="Times New Roman" w:cs="Times New Roman"/>
          <w:sz w:val="28"/>
        </w:rPr>
        <w:sym w:font="Symbol" w:char="F044"/>
      </w:r>
      <w:r w:rsidRPr="00F300F8">
        <w:rPr>
          <w:rFonts w:ascii="Times New Roman" w:eastAsia="Times New Roman" w:hAnsi="Times New Roman" w:cs="Times New Roman"/>
          <w:sz w:val="28"/>
          <w:lang w:val="kk-KZ"/>
        </w:rPr>
        <w:t>Т</w:t>
      </w:r>
      <w:r w:rsidRPr="00F300F8">
        <w:rPr>
          <w:rFonts w:ascii="Times New Roman" w:eastAsia="Times New Roman" w:hAnsi="Times New Roman" w:cs="Times New Roman"/>
          <w:sz w:val="28"/>
          <w:vertAlign w:val="subscript"/>
          <w:lang w:val="kk-KZ"/>
        </w:rPr>
        <w:t>пл</w:t>
      </w:r>
      <w:r w:rsidRPr="00F300F8">
        <w:rPr>
          <w:rFonts w:ascii="Times New Roman" w:eastAsia="Times New Roman" w:hAnsi="Times New Roman" w:cs="Times New Roman"/>
          <w:sz w:val="28"/>
          <w:lang w:val="kk-KZ"/>
        </w:rPr>
        <w:t xml:space="preserve"> =350ºС (∆H</w:t>
      </w:r>
      <w:r w:rsidRPr="00F300F8">
        <w:rPr>
          <w:rFonts w:ascii="Times New Roman" w:eastAsia="Times New Roman" w:hAnsi="Times New Roman" w:cs="Times New Roman"/>
          <w:i/>
          <w:sz w:val="28"/>
          <w:vertAlign w:val="subscript"/>
          <w:lang w:val="kk-KZ"/>
        </w:rPr>
        <w:t>f</w:t>
      </w:r>
      <w:r w:rsidRPr="00F300F8">
        <w:rPr>
          <w:rFonts w:ascii="Times New Roman" w:eastAsia="Times New Roman" w:hAnsi="Times New Roman" w:cs="Times New Roman"/>
          <w:sz w:val="28"/>
          <w:lang w:val="kk-KZ"/>
        </w:rPr>
        <w:t xml:space="preserve"> мәні 100,98 Дж/г болды). Бұл нәтижелер балқу шыңының еніне негізінен әсер ететін кристаллит өлшемдерінің дисперсиясы барлық сополимерлер үшін шамамен бірдей деген қорытынды жасауға мүмкіндік береді. Бұған п-ЭГФ:АҚ (</w:t>
      </w:r>
      <w:r w:rsidR="001418C2">
        <w:rPr>
          <w:rFonts w:ascii="Times New Roman" w:eastAsia="Times New Roman" w:hAnsi="Times New Roman" w:cs="Times New Roman"/>
          <w:sz w:val="28"/>
          <w:lang w:val="kk-KZ"/>
        </w:rPr>
        <w:t>7,95:92,05</w:t>
      </w:r>
      <w:r w:rsidRPr="00F300F8">
        <w:rPr>
          <w:rFonts w:ascii="Times New Roman" w:eastAsia="Times New Roman" w:hAnsi="Times New Roman" w:cs="Times New Roman"/>
          <w:sz w:val="28"/>
          <w:lang w:val="kk-KZ"/>
        </w:rPr>
        <w:t>) және п-ЭГФ:АҚ (</w:t>
      </w:r>
      <w:r w:rsidR="001418C2">
        <w:rPr>
          <w:rFonts w:ascii="Times New Roman" w:eastAsia="Times New Roman" w:hAnsi="Times New Roman" w:cs="Times New Roman"/>
          <w:sz w:val="28"/>
          <w:lang w:val="kk-KZ"/>
        </w:rPr>
        <w:t>89,05:10,95</w:t>
      </w:r>
      <w:r w:rsidRPr="00F300F8">
        <w:rPr>
          <w:rFonts w:ascii="Times New Roman" w:eastAsia="Times New Roman" w:hAnsi="Times New Roman" w:cs="Times New Roman"/>
          <w:sz w:val="28"/>
          <w:lang w:val="kk-KZ"/>
        </w:rPr>
        <w:t>) балқу термограммаларының жақындығы дәлел.</w:t>
      </w:r>
    </w:p>
    <w:p w:rsidR="00F300F8" w:rsidRPr="00F300F8" w:rsidRDefault="00F300F8" w:rsidP="00F300F8">
      <w:pPr>
        <w:spacing w:after="0" w:line="240" w:lineRule="auto"/>
        <w:ind w:firstLine="708"/>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Органикалық заттардың химиялық құрылымы туралы ақпаратты алудың тағы бір жақсы әдісі масс-спектрометрияны қолдану болып табылады. TГА/ДСК әдісін масс-спектрометрмен (MS) біріктіру қоспалардың өте төмен мөлшерін анықтау қабілетіне байланысты танымал бола бастады.</w:t>
      </w:r>
    </w:p>
    <w:p w:rsidR="00F300F8" w:rsidRPr="00F300F8" w:rsidRDefault="00F300F8" w:rsidP="002256C8">
      <w:pPr>
        <w:spacing w:after="0" w:line="240" w:lineRule="auto"/>
        <w:jc w:val="both"/>
        <w:rPr>
          <w:rFonts w:ascii="Times New Roman" w:eastAsia="Times New Roman" w:hAnsi="Times New Roman" w:cs="Times New Roman"/>
          <w:sz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24F10893" wp14:editId="4DE2A739">
            <wp:extent cx="5242560" cy="2231136"/>
            <wp:effectExtent l="0" t="0" r="0" b="0"/>
            <wp:docPr id="37"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394"/>
                    <a:stretch>
                      <a:fillRect/>
                    </a:stretch>
                  </pic:blipFill>
                  <pic:spPr>
                    <a:xfrm>
                      <a:off x="0" y="0"/>
                      <a:ext cx="5242560" cy="2231136"/>
                    </a:xfrm>
                    <a:prstGeom prst="rect">
                      <a:avLst/>
                    </a:prstGeom>
                  </pic:spPr>
                </pic:pic>
              </a:graphicData>
            </a:graphic>
          </wp:inline>
        </w:drawing>
      </w:r>
    </w:p>
    <w:p w:rsidR="00F300F8" w:rsidRPr="00F300F8" w:rsidRDefault="00F300F8" w:rsidP="00F300F8">
      <w:pPr>
        <w:spacing w:after="0" w:line="240" w:lineRule="auto"/>
        <w:ind w:firstLine="708"/>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bCs/>
          <w:sz w:val="24"/>
          <w:szCs w:val="24"/>
          <w:lang w:val="kk-KZ" w:eastAsia="ru-RU"/>
        </w:rPr>
        <w:t>a</w:t>
      </w:r>
      <w:r w:rsidRPr="00F300F8">
        <w:rPr>
          <w:rFonts w:ascii="Times New Roman" w:eastAsia="Times New Roman" w:hAnsi="Times New Roman" w:cs="Times New Roman"/>
          <w:sz w:val="24"/>
          <w:szCs w:val="24"/>
          <w:lang w:val="kk-KZ" w:eastAsia="ru-RU"/>
        </w:rPr>
        <w:t xml:space="preserve"> – </w:t>
      </w:r>
      <w:r w:rsidR="001418C2">
        <w:rPr>
          <w:rFonts w:ascii="Times New Roman" w:eastAsia="Times New Roman" w:hAnsi="Times New Roman" w:cs="Times New Roman"/>
          <w:sz w:val="24"/>
          <w:szCs w:val="24"/>
          <w:lang w:val="kk-KZ" w:eastAsia="ru-RU"/>
        </w:rPr>
        <w:t>7,95:92,05</w: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bCs/>
          <w:sz w:val="24"/>
          <w:szCs w:val="24"/>
          <w:lang w:val="kk-KZ" w:eastAsia="ru-RU"/>
        </w:rPr>
        <w:t>b</w:t>
      </w:r>
      <w:r w:rsidRPr="00F300F8">
        <w:rPr>
          <w:rFonts w:ascii="Times New Roman" w:eastAsia="Times New Roman" w:hAnsi="Times New Roman" w:cs="Times New Roman"/>
          <w:sz w:val="24"/>
          <w:szCs w:val="24"/>
          <w:lang w:val="kk-KZ" w:eastAsia="ru-RU"/>
        </w:rPr>
        <w:t xml:space="preserve"> – 86.67:13.33</w:t>
      </w:r>
    </w:p>
    <w:p w:rsidR="00F300F8" w:rsidRPr="00F300F8" w:rsidRDefault="00F300F8" w:rsidP="00F300F8">
      <w:pPr>
        <w:spacing w:after="0" w:line="240" w:lineRule="auto"/>
        <w:ind w:firstLine="708"/>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Сурет 44 – </w:t>
      </w:r>
      <w:r w:rsidRPr="00F300F8">
        <w:rPr>
          <w:rFonts w:ascii="Times New Roman" w:eastAsia="Times New Roman" w:hAnsi="Times New Roman" w:cs="Times New Roman"/>
          <w:sz w:val="28"/>
          <w:szCs w:val="24"/>
          <w:lang w:val="kk-KZ" w:eastAsia="ru-RU"/>
        </w:rPr>
        <w:t>П-ЭГФ:АҚ сополимерлерінің пиролиз өнімдерінің хроматограммасы</w:t>
      </w:r>
      <w:r w:rsidRPr="00F300F8">
        <w:rPr>
          <w:rFonts w:ascii="Times New Roman" w:eastAsia="Times New Roman" w:hAnsi="Times New Roman" w:cs="Times New Roman"/>
          <w:sz w:val="28"/>
          <w:szCs w:val="28"/>
          <w:lang w:val="kk-KZ" w:eastAsia="ru-RU"/>
        </w:rPr>
        <w:t xml:space="preserve"> </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44-суреттен хроматограммада әр түрлі фрагменттерге және п-ЭГФ:АҚ полимер тізбектерінің әртүрлі ұзындықтарына сәйкес келетін пиктердің аз саны бар екенін көруге болады. Ең қысқа сақтау уақыты жеңілірек құрамдастарға сәйкес келетіні анық. Біздің жағдайда п-ЭГФ:АҚ сополимерлерінің «ең жеңіл» фрагменттері қыздыру процесінің ең басында десорбцияланады. 44 а және 44 б суреттерінде әртүрлі қатынаста п-ЭГФ:АҚ сополимерлерінің термиялық ыдырау өнімдерінің массалық спектрлері көрсетілген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және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xml:space="preserve"> моль.%). </w:t>
      </w:r>
      <w:r w:rsidRPr="00F300F8">
        <w:rPr>
          <w:rFonts w:ascii="Times New Roman" w:eastAsia="Times New Roman" w:hAnsi="Times New Roman" w:cs="Times New Roman"/>
          <w:sz w:val="28"/>
          <w:szCs w:val="28"/>
          <w:lang w:val="kk-KZ" w:eastAsia="ru-RU"/>
        </w:rPr>
        <w:t>T</w:t>
      </w:r>
      <w:r w:rsidRPr="00F300F8">
        <w:rPr>
          <w:rFonts w:ascii="Times New Roman" w:eastAsia="Times New Roman" w:hAnsi="Times New Roman" w:cs="Times New Roman"/>
          <w:sz w:val="28"/>
          <w:szCs w:val="28"/>
          <w:vertAlign w:val="subscript"/>
          <w:lang w:val="kk-KZ" w:eastAsia="ru-RU"/>
        </w:rPr>
        <w:t>max</w:t>
      </w:r>
      <w:r w:rsidRPr="00F300F8">
        <w:rPr>
          <w:rFonts w:ascii="Times New Roman" w:eastAsia="Times New Roman" w:hAnsi="Times New Roman" w:cs="Times New Roman"/>
          <w:sz w:val="28"/>
          <w:szCs w:val="28"/>
          <w:lang w:val="kk-KZ" w:eastAsia="ru-RU"/>
        </w:rPr>
        <w:t>=340°С</w:t>
      </w:r>
      <w:r w:rsidRPr="00F300F8">
        <w:rPr>
          <w:rFonts w:ascii="Times New Roman" w:eastAsia="Times New Roman" w:hAnsi="Times New Roman" w:cs="Times New Roman"/>
          <w:sz w:val="28"/>
          <w:szCs w:val="24"/>
          <w:lang w:val="kk-KZ" w:eastAsia="ru-RU"/>
        </w:rPr>
        <w:t xml:space="preserve"> кезінде п-ЭГФ:АҚ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сополимерлері  үшін масс-спектрде (44 а-сурет) және п-ЭГФ:АҚ </w:t>
      </w:r>
      <w:r w:rsidRPr="00F300F8">
        <w:rPr>
          <w:rFonts w:ascii="Times New Roman" w:eastAsia="Times New Roman" w:hAnsi="Times New Roman" w:cs="Times New Roman"/>
          <w:sz w:val="28"/>
          <w:szCs w:val="28"/>
          <w:lang w:val="kk-KZ" w:eastAsia="ru-RU"/>
        </w:rPr>
        <w:t>(</w:t>
      </w:r>
      <w:r w:rsidR="001418C2">
        <w:rPr>
          <w:rFonts w:ascii="Times New Roman" w:eastAsia="Times New Roman" w:hAnsi="Times New Roman" w:cs="Times New Roman"/>
          <w:sz w:val="28"/>
          <w:szCs w:val="28"/>
          <w:lang w:val="kk-KZ" w:eastAsia="ru-RU"/>
        </w:rPr>
        <w:t>89,05:10,95</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сополимерлерінде </w:t>
      </w:r>
      <w:r w:rsidRPr="00F300F8">
        <w:rPr>
          <w:rFonts w:ascii="Times New Roman" w:eastAsia="Times New Roman" w:hAnsi="Times New Roman" w:cs="Times New Roman"/>
          <w:sz w:val="28"/>
          <w:szCs w:val="28"/>
          <w:lang w:val="kk-KZ" w:eastAsia="ru-RU"/>
        </w:rPr>
        <w:t>T</w:t>
      </w:r>
      <w:r w:rsidRPr="00F300F8">
        <w:rPr>
          <w:rFonts w:ascii="Times New Roman" w:eastAsia="Times New Roman" w:hAnsi="Times New Roman" w:cs="Times New Roman"/>
          <w:sz w:val="28"/>
          <w:szCs w:val="28"/>
          <w:vertAlign w:val="subscript"/>
          <w:lang w:val="kk-KZ" w:eastAsia="ru-RU"/>
        </w:rPr>
        <w:t>max</w:t>
      </w:r>
      <w:r w:rsidRPr="00F300F8">
        <w:rPr>
          <w:rFonts w:ascii="Times New Roman" w:eastAsia="Times New Roman" w:hAnsi="Times New Roman" w:cs="Times New Roman"/>
          <w:sz w:val="28"/>
          <w:szCs w:val="24"/>
          <w:lang w:val="kk-KZ" w:eastAsia="ru-RU"/>
        </w:rPr>
        <w:t>=350°C интенсивті шың (M/Z=44) байқалады. Сонымен қатар, сол температура диапазонында аз мөлшерде M/Z=45 шыңы шығарылуы байқалады. Бұл масс-спектрлерде (44-сурет) ең қарқынды шыңдар массасы 44 а.м.б., молекулалық ионға сәйкес келеді. NIST масс-спектрінің деректер базасына қарсы іздеу нәтижелері бұл шыңның көмірқышқыл газына (СО</w:t>
      </w:r>
      <w:r w:rsidRPr="00F300F8">
        <w:rPr>
          <w:rFonts w:ascii="Times New Roman" w:eastAsia="Times New Roman" w:hAnsi="Times New Roman" w:cs="Times New Roman"/>
          <w:sz w:val="28"/>
          <w:szCs w:val="24"/>
          <w:vertAlign w:val="subscript"/>
          <w:lang w:val="kk-KZ" w:eastAsia="ru-RU"/>
        </w:rPr>
        <w:t>2</w:t>
      </w:r>
      <w:r w:rsidRPr="00F300F8">
        <w:rPr>
          <w:rFonts w:ascii="Times New Roman" w:eastAsia="Times New Roman" w:hAnsi="Times New Roman" w:cs="Times New Roman"/>
          <w:sz w:val="28"/>
          <w:szCs w:val="24"/>
          <w:lang w:val="kk-KZ" w:eastAsia="ru-RU"/>
        </w:rPr>
        <w:t xml:space="preserve">) сәйкес келетінін көрсетеді (44-сурет). Аздаған </w:t>
      </w:r>
      <w:r w:rsidRPr="00F300F8">
        <w:rPr>
          <w:rFonts w:ascii="Times New Roman" w:eastAsia="Times New Roman" w:hAnsi="Times New Roman" w:cs="Times New Roman"/>
          <w:sz w:val="28"/>
          <w:szCs w:val="28"/>
          <w:lang w:val="kk-KZ" w:eastAsia="ru-RU"/>
        </w:rPr>
        <w:t>СО</w:t>
      </w:r>
      <w:r w:rsidRPr="00F300F8">
        <w:rPr>
          <w:rFonts w:ascii="Times New Roman" w:eastAsia="Times New Roman" w:hAnsi="Times New Roman" w:cs="Times New Roman"/>
          <w:sz w:val="28"/>
          <w:szCs w:val="28"/>
          <w:vertAlign w:val="subscript"/>
          <w:lang w:val="kk-KZ" w:eastAsia="ru-RU"/>
        </w:rPr>
        <w:t>2</w:t>
      </w:r>
      <w:r w:rsidRPr="00F300F8">
        <w:rPr>
          <w:rFonts w:ascii="Times New Roman" w:eastAsia="Times New Roman" w:hAnsi="Times New Roman" w:cs="Times New Roman"/>
          <w:sz w:val="28"/>
          <w:szCs w:val="24"/>
          <w:lang w:val="kk-KZ" w:eastAsia="ru-RU"/>
        </w:rPr>
        <w:t xml:space="preserve"> мөлшерінің бөлінуі п-ЭГФ:АҚ (</w:t>
      </w:r>
      <w:r w:rsidR="001418C2">
        <w:rPr>
          <w:rFonts w:ascii="Times New Roman" w:eastAsia="Times New Roman" w:hAnsi="Times New Roman" w:cs="Times New Roman"/>
          <w:sz w:val="28"/>
          <w:szCs w:val="24"/>
          <w:lang w:val="kk-KZ" w:eastAsia="ru-RU"/>
        </w:rPr>
        <w:t>7,95:92,05</w:t>
      </w:r>
      <w:r w:rsidRPr="00F300F8">
        <w:rPr>
          <w:rFonts w:ascii="Times New Roman" w:eastAsia="Times New Roman" w:hAnsi="Times New Roman" w:cs="Times New Roman"/>
          <w:sz w:val="28"/>
          <w:szCs w:val="24"/>
          <w:lang w:val="kk-KZ" w:eastAsia="ru-RU"/>
        </w:rPr>
        <w:t xml:space="preserve"> моль.%) сополимерлері үшін де ~538°C және п-ЭГФ:АҚ (</w:t>
      </w:r>
      <w:r w:rsidR="001418C2">
        <w:rPr>
          <w:rFonts w:ascii="Times New Roman" w:eastAsia="Times New Roman" w:hAnsi="Times New Roman" w:cs="Times New Roman"/>
          <w:sz w:val="28"/>
          <w:szCs w:val="24"/>
          <w:lang w:val="kk-KZ" w:eastAsia="ru-RU"/>
        </w:rPr>
        <w:t>89,05:10,95</w:t>
      </w:r>
      <w:r w:rsidRPr="00F300F8">
        <w:rPr>
          <w:rFonts w:ascii="Times New Roman" w:eastAsia="Times New Roman" w:hAnsi="Times New Roman" w:cs="Times New Roman"/>
          <w:sz w:val="28"/>
          <w:szCs w:val="24"/>
          <w:lang w:val="kk-KZ" w:eastAsia="ru-RU"/>
        </w:rPr>
        <w:t>) сополимерлері үшін ~550°C  кезінде орын алады. Үлгілердің термограммаларын салыстыру кезінде п-ЭГФ:АҚ сополимерлері термиялық тұрақты деген қорытынды жасауға болады. Азот атмосфера</w:t>
      </w:r>
      <w:r w:rsidR="00445206">
        <w:rPr>
          <w:rFonts w:ascii="Times New Roman" w:eastAsia="Times New Roman" w:hAnsi="Times New Roman" w:cs="Times New Roman"/>
          <w:sz w:val="28"/>
          <w:szCs w:val="24"/>
          <w:lang w:val="kk-KZ" w:eastAsia="ru-RU"/>
        </w:rPr>
        <w:t>сын</w:t>
      </w:r>
      <w:r w:rsidRPr="00F300F8">
        <w:rPr>
          <w:rFonts w:ascii="Times New Roman" w:eastAsia="Times New Roman" w:hAnsi="Times New Roman" w:cs="Times New Roman"/>
          <w:sz w:val="28"/>
          <w:szCs w:val="24"/>
          <w:lang w:val="kk-KZ" w:eastAsia="ru-RU"/>
        </w:rPr>
        <w:t xml:space="preserve">да </w:t>
      </w:r>
      <w:r w:rsidRPr="00F300F8">
        <w:rPr>
          <w:rFonts w:ascii="Times New Roman" w:eastAsia="Times New Roman" w:hAnsi="Times New Roman" w:cs="Times New Roman"/>
          <w:sz w:val="28"/>
          <w:szCs w:val="28"/>
          <w:lang w:val="kk-KZ" w:eastAsia="ru-RU"/>
        </w:rPr>
        <w:t>800</w:t>
      </w:r>
      <w:r w:rsidR="00445206">
        <w:rPr>
          <w:rFonts w:ascii="Times New Roman" w:eastAsia="Times New Roman" w:hAnsi="Times New Roman" w:cs="Times New Roman"/>
          <w:sz w:val="28"/>
          <w:szCs w:val="28"/>
          <w:vertAlign w:val="superscript"/>
          <w:lang w:val="kk-KZ" w:eastAsia="ru-RU"/>
        </w:rPr>
        <w:t>°</w:t>
      </w:r>
      <w:r w:rsidRPr="00F300F8">
        <w:rPr>
          <w:rFonts w:ascii="Times New Roman" w:eastAsia="Times New Roman" w:hAnsi="Times New Roman" w:cs="Times New Roman"/>
          <w:sz w:val="28"/>
          <w:szCs w:val="28"/>
          <w:lang w:val="kk-KZ" w:eastAsia="ru-RU"/>
        </w:rPr>
        <w:t>С</w:t>
      </w:r>
      <w:r w:rsidRPr="00F300F8">
        <w:rPr>
          <w:rFonts w:ascii="Times New Roman" w:eastAsia="Times New Roman" w:hAnsi="Times New Roman" w:cs="Times New Roman"/>
          <w:sz w:val="28"/>
          <w:szCs w:val="24"/>
          <w:lang w:val="kk-KZ" w:eastAsia="ru-RU"/>
        </w:rPr>
        <w:t xml:space="preserve"> дейін қыздырылған әр түрлі құрамды п-ЭГФ:АҚ сополимерлерінің ИҚ-спектрлеріне салыстырмалы талдау көрсеткендей, температура жоғарылаған сайын C−O топтарын сипаттайтын </w:t>
      </w:r>
      <w:r w:rsidRPr="00F300F8">
        <w:rPr>
          <w:rFonts w:ascii="Times New Roman" w:eastAsia="Times New Roman" w:hAnsi="Times New Roman" w:cs="Times New Roman"/>
          <w:sz w:val="28"/>
          <w:szCs w:val="28"/>
          <w:lang w:val="kk-KZ" w:eastAsia="ru-RU"/>
        </w:rPr>
        <w:t>1155 см</w:t>
      </w:r>
      <w:r w:rsidRPr="00F300F8">
        <w:rPr>
          <w:rFonts w:ascii="Times New Roman" w:eastAsia="Times New Roman" w:hAnsi="Times New Roman" w:cs="Times New Roman"/>
          <w:sz w:val="28"/>
          <w:szCs w:val="28"/>
          <w:vertAlign w:val="superscript"/>
          <w:lang w:val="kk-KZ" w:eastAsia="ru-RU"/>
        </w:rPr>
        <w:t>-1</w:t>
      </w:r>
      <w:r w:rsidRPr="00F300F8">
        <w:rPr>
          <w:rFonts w:ascii="Times New Roman" w:eastAsia="Times New Roman" w:hAnsi="Times New Roman" w:cs="Times New Roman"/>
          <w:sz w:val="28"/>
          <w:szCs w:val="24"/>
          <w:lang w:val="kk-KZ" w:eastAsia="ru-RU"/>
        </w:rPr>
        <w:t xml:space="preserve"> жолақтарының қарқындылығы бірте-бірте төмендейді (44-сурет), бұл негізінен полиэтиленгликольфумаратта күрделі эфирлік байланыстарында бұзылғанын көрсетеді. Эфир байланысы арқылы полимердің жойылу процесін, сонымен қатар термиялық деструкция кезінде көмірқышқыл газының бөлінуін келесі схемамен көрсетуге болады (45-сурет).</w:t>
      </w:r>
    </w:p>
    <w:p w:rsidR="00F300F8" w:rsidRPr="00F300F8" w:rsidRDefault="00F300F8" w:rsidP="00F300F8">
      <w:pPr>
        <w:spacing w:after="0" w:line="240" w:lineRule="auto"/>
        <w:ind w:firstLine="708"/>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300F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0B361BEA" wp14:editId="35D98A32">
                <wp:simplePos x="0" y="0"/>
                <wp:positionH relativeFrom="column">
                  <wp:posOffset>2308860</wp:posOffset>
                </wp:positionH>
                <wp:positionV relativeFrom="paragraph">
                  <wp:posOffset>1706245</wp:posOffset>
                </wp:positionV>
                <wp:extent cx="723900" cy="304800"/>
                <wp:effectExtent l="0" t="0" r="0" b="0"/>
                <wp:wrapNone/>
                <wp:docPr id="103" name="Надпись 103"/>
                <wp:cNvGraphicFramePr/>
                <a:graphic xmlns:a="http://schemas.openxmlformats.org/drawingml/2006/main">
                  <a:graphicData uri="http://schemas.microsoft.com/office/word/2010/wordprocessingShape">
                    <wps:wsp>
                      <wps:cNvSpPr txBox="1"/>
                      <wps:spPr>
                        <a:xfrm>
                          <a:off x="0" y="0"/>
                          <a:ext cx="723900" cy="304800"/>
                        </a:xfrm>
                        <a:prstGeom prst="rect">
                          <a:avLst/>
                        </a:prstGeom>
                        <a:noFill/>
                        <a:ln>
                          <a:noFill/>
                        </a:ln>
                      </wps:spPr>
                      <wps:txbx>
                        <w:txbxContent>
                          <w:p w:rsidR="00807BC7" w:rsidRPr="00B8690F" w:rsidRDefault="00807BC7" w:rsidP="00F300F8">
                            <w:pPr>
                              <w:ind w:firstLine="708"/>
                              <w:jc w:val="center"/>
                              <w:rPr>
                                <w:noProof/>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8690F">
                              <w:rPr>
                                <w:noProof/>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0B361BEA" id="_x0000_t202" coordsize="21600,21600" o:spt="202" path="m,l,21600r21600,l21600,xe">
                <v:stroke joinstyle="miter"/>
                <v:path gradientshapeok="t" o:connecttype="rect"/>
              </v:shapetype>
              <v:shape id="Надпись 103" o:spid="_x0000_s1026" type="#_x0000_t202" style="position:absolute;left:0;text-align:left;margin-left:181.8pt;margin-top:134.35pt;width:57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MxQAIAAFgEAAAOAAAAZHJzL2Uyb0RvYy54bWysVM1uEzEQviPxDpbvZDc/0HaVTRVaBSFF&#10;baUU9ex47WSltcfYTnbDjTuvwDtw4MCNV0jfiLE3m4bCCXHxjmfG8/N9Mzu+bFRFtsK6EnRO+72U&#10;EqE5FKVe5fTD/ezVOSXOM12wCrTI6U44ejl5+WJcm0wMYA1VISzBINpltcnp2nuTJYnja6GY64ER&#10;Go0SrGIer3aVFJbVGF1VySBN3yQ12MJY4MI51F63RjqJ8aUU3N9K6YQnVU6xNh9PG89lOJPJmGUr&#10;y8y65Icy2D9UoVipMekx1DXzjGxs+UcoVXILDqTvcVAJSFlyEXvAbvrps24Wa2ZE7AXBceYIk/t/&#10;YfnN9s6SskDu0iElmikkaf91/23/ff9z/+Px8+MXEiyIU21chu4Lgw988xYafNPpHSpD+420Knyx&#10;MYJ2RHx3RFk0nnBUng2GFylaOJqG6egcZYyePD021vl3AhQJQk4tkhixZdu5861r5xJyaZiVVRWJ&#10;rPRvCowZNEmovK0wSL5ZNm3HXfVLKHbYlIV2PJzhsxJTz5nzd8ziPGC1OOP+Fg9ZQZ1TOEiUrMF+&#10;+ps++CNNaKWkxvnKqfu4YVZQUr3XSOBFfzQKAxkvo9dnA7zYU8vy1KI36gpwhPu4TYZHMfj7qhOl&#10;BfWAqzANWdHENMfcOfWdeOXbqcdV4mI6jU44gob5uV4YHkIH7AKw980Ds+aAvkfabqCbRJY9I6H1&#10;bVGfbjzIMjIUcG5RPcCP4xs5Pqxa2I/Te/R6+iFMfgEAAP//AwBQSwMEFAAGAAgAAAAhAIT7FzHf&#10;AAAACwEAAA8AAABkcnMvZG93bnJldi54bWxMj01PwzAMhu9I/IfISNxYsg/SUZpOCMQVxGCTuGWN&#10;11Y0TtVka/n3mBMc7ffR68fFZvKdOOMQ20AG5jMFAqkKrqXawMf7880aREyWnO0CoYFvjLApLy8K&#10;m7sw0huet6kWXEIxtwaalPpcylg16G2chR6Js2MYvE08DrV0gx253HdyoZSW3rbEFxrb42OD1df2&#10;5A3sXo6f+5V6rZ/8bT+GSUnyd9KY66vp4R5Ewin9wfCrz+pQstMhnMhF0RlY6qVm1MBCrzMQTKyy&#10;jDcHjuY6A1kW8v8P5Q8AAAD//wMAUEsBAi0AFAAGAAgAAAAhALaDOJL+AAAA4QEAABMAAAAAAAAA&#10;AAAAAAAAAAAAAFtDb250ZW50X1R5cGVzXS54bWxQSwECLQAUAAYACAAAACEAOP0h/9YAAACUAQAA&#10;CwAAAAAAAAAAAAAAAAAvAQAAX3JlbHMvLnJlbHNQSwECLQAUAAYACAAAACEAJ8ijMUACAABYBAAA&#10;DgAAAAAAAAAAAAAAAAAuAgAAZHJzL2Uyb0RvYy54bWxQSwECLQAUAAYACAAAACEAhPsXMd8AAAAL&#10;AQAADwAAAAAAAAAAAAAAAACaBAAAZHJzL2Rvd25yZXYueG1sUEsFBgAAAAAEAAQA8wAAAKYFAAAA&#10;AA==&#10;" filled="f" stroked="f">
                <v:textbox>
                  <w:txbxContent>
                    <w:p w:rsidR="00807BC7" w:rsidRPr="00B8690F" w:rsidRDefault="00807BC7" w:rsidP="00F300F8">
                      <w:pPr>
                        <w:ind w:firstLine="708"/>
                        <w:jc w:val="center"/>
                        <w:rPr>
                          <w:noProof/>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8690F">
                        <w:rPr>
                          <w:noProof/>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F300F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noProof/>
          <w:sz w:val="28"/>
          <w:szCs w:val="24"/>
          <w:lang w:eastAsia="ru-RU"/>
        </w:rPr>
        <w:drawing>
          <wp:inline distT="0" distB="0" distL="0" distR="0" wp14:anchorId="75975DC1" wp14:editId="4AF49ACA">
            <wp:extent cx="4983190" cy="2386370"/>
            <wp:effectExtent l="0" t="0" r="8255" b="0"/>
            <wp:docPr id="36" name="Рисунок 36" descr="C:\Users\Abylaikhan\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bylaikhan\Desktop\Без имени.pn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997152" cy="2393056"/>
                    </a:xfrm>
                    <a:prstGeom prst="rect">
                      <a:avLst/>
                    </a:prstGeom>
                    <a:noFill/>
                    <a:ln>
                      <a:noFill/>
                    </a:ln>
                  </pic:spPr>
                </pic:pic>
              </a:graphicData>
            </a:graphic>
          </wp:inline>
        </w:drawing>
      </w: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а – эфир байланысының үзілуі; b – CO</w:t>
      </w:r>
      <w:r w:rsidRPr="00F300F8">
        <w:rPr>
          <w:rFonts w:ascii="Times New Roman" w:eastAsia="Times New Roman" w:hAnsi="Times New Roman" w:cs="Times New Roman"/>
          <w:sz w:val="24"/>
          <w:szCs w:val="24"/>
          <w:vertAlign w:val="subscript"/>
          <w:lang w:val="kk-KZ" w:eastAsia="ru-RU"/>
        </w:rPr>
        <w:t>2</w:t>
      </w:r>
      <w:r w:rsidRPr="00F300F8">
        <w:rPr>
          <w:rFonts w:ascii="Times New Roman" w:eastAsia="Times New Roman" w:hAnsi="Times New Roman" w:cs="Times New Roman"/>
          <w:sz w:val="24"/>
          <w:szCs w:val="24"/>
          <w:lang w:val="kk-KZ" w:eastAsia="ru-RU"/>
        </w:rPr>
        <w:t xml:space="preserve"> бөлінуі</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Сурет 45 – Полиэтиленгликольфумарат және акрил қышқылы сополимерлерінің термиялық ыдырау схемасы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Термиялық деструкцияның газ тәріздес өнімдерін талдау п-ЭГФ:АҚ сополимерлерінің термиялық ыдырауы нәтижесінде (T</w:t>
      </w:r>
      <w:r w:rsidRPr="00F300F8">
        <w:rPr>
          <w:rFonts w:ascii="Times New Roman" w:eastAsia="Times New Roman" w:hAnsi="Times New Roman" w:cs="Times New Roman"/>
          <w:sz w:val="28"/>
          <w:szCs w:val="28"/>
          <w:vertAlign w:val="subscript"/>
          <w:lang w:val="kk-KZ"/>
        </w:rPr>
        <w:t xml:space="preserve">max </w:t>
      </w:r>
      <w:r w:rsidRPr="00F300F8">
        <w:rPr>
          <w:rFonts w:ascii="Times New Roman" w:eastAsia="Times New Roman" w:hAnsi="Times New Roman" w:cs="Times New Roman"/>
          <w:sz w:val="28"/>
          <w:szCs w:val="28"/>
          <w:lang w:val="kk-KZ"/>
        </w:rPr>
        <w:t>= 340-350°C) көміртегі тотығы СО, көмірқышқыл газы СО</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xml:space="preserve"> сияқты өнімдер түзілетінін көрсетеді. TG/DSC-MS талдауына сәйкес, п-ЭГФ:АҚ сополимеріндегі акрилат бірліктерінің үлесінің ұлғаюы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моль.%) көміртегі тотығы СО, көмірқышқыл газы CO</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xml:space="preserve"> сияқты улы газ тәрізді өнімдердің түзілуінің екі есе азаюына әкеледі. (45-суретті қараңыз).</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Компоненттік қатынасы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және </w:t>
      </w:r>
      <w:r w:rsidR="00E96BFA" w:rsidRPr="00E96BFA">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моль.% п-ЭГФ:АҚ сополимерлерінің термиялық деструкция процесін объективті талдау процестің активтену энергияларын салыстыру арқылы мүмкін болады, себебі активтену энергиясы тікелей салыстыруға болатын сенімді критерий болып табылады. Кинетикалық талдау ICTAC-2000 хаттамасын ескере отырып жүргізілді.</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TG қисығы бойынша кинетикалық параметрлерді есептеу формальды кинетикалық теңдеуге негізделген:</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0"/>
          <w:sz w:val="28"/>
          <w:szCs w:val="28"/>
          <w:lang w:val="en-US" w:eastAsia="ru-RU"/>
        </w:rPr>
        <w:object w:dxaOrig="4200" w:dyaOrig="720">
          <v:shape id="_x0000_i1176" type="#_x0000_t75" style="width:210pt;height:36pt" o:ole="">
            <v:imagedata r:id="rId396" o:title=""/>
          </v:shape>
          <o:OLEObject Type="Embed" ProgID="Equation.3" ShapeID="_x0000_i1176" DrawAspect="Content" ObjectID="_1793025074" r:id="rId397"/>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(101)</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мұнда α – процестің аяқталу дәрежесі;</w:t>
      </w:r>
    </w:p>
    <w:p w:rsidR="00F300F8" w:rsidRPr="00F300F8" w:rsidRDefault="00F300F8" w:rsidP="00F300F8">
      <w:pPr>
        <w:spacing w:after="0" w:line="240" w:lineRule="auto"/>
        <w:ind w:firstLine="79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t – уақыт;</w:t>
      </w:r>
    </w:p>
    <w:p w:rsidR="00F300F8" w:rsidRPr="00F300F8" w:rsidRDefault="00F300F8" w:rsidP="00F300F8">
      <w:pPr>
        <w:spacing w:after="0" w:line="240" w:lineRule="auto"/>
        <w:ind w:firstLine="79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T – температура;</w:t>
      </w:r>
    </w:p>
    <w:p w:rsidR="00F300F8" w:rsidRPr="00F300F8" w:rsidRDefault="00F300F8" w:rsidP="00F300F8">
      <w:pPr>
        <w:spacing w:after="0" w:line="240" w:lineRule="auto"/>
        <w:ind w:firstLine="79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β – қыздыру жылдамдығы (К/мин);</w:t>
      </w:r>
    </w:p>
    <w:p w:rsidR="00F300F8" w:rsidRPr="00F300F8" w:rsidRDefault="00F300F8" w:rsidP="00F300F8">
      <w:pPr>
        <w:spacing w:after="0" w:line="240" w:lineRule="auto"/>
        <w:ind w:firstLine="79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f(α) – кинетикалық модель;</w:t>
      </w:r>
    </w:p>
    <w:p w:rsidR="00F300F8" w:rsidRPr="00F300F8" w:rsidRDefault="00F300F8" w:rsidP="00F300F8">
      <w:pPr>
        <w:spacing w:after="0" w:line="240" w:lineRule="auto"/>
        <w:ind w:firstLine="79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k(T) – жылдамдық константасы, ол тәуелді температура бойынша Аррениус теңдеуіне сәйкес параметрлері А (экспоненциалды фактор) және Ea – (активтену энергиясы), R – әмбебап газ тұрақтысы.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Бірнеше тізбекті-параллельді кезеңдерді қамтитын күрделі процестер жағдайында изоконверсия әдістерін қолдану ұсынылады: Фридман изоконверсиясының дифференциалдық әдісі және Озава Флинн-Уолл изоконверсиясының интегралдық әдісі.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Изоконверсия әдістері процестің механизміне және оны сипаттайтын </w:t>
      </w:r>
      <w:r w:rsidRPr="00F300F8">
        <w:rPr>
          <w:rFonts w:ascii="Times New Roman" w:eastAsia="Times New Roman" w:hAnsi="Times New Roman" w:cs="Times New Roman"/>
          <w:i/>
          <w:sz w:val="28"/>
          <w:szCs w:val="24"/>
          <w:lang w:val="kk-KZ" w:eastAsia="ru-RU"/>
        </w:rPr>
        <w:t>f(α)</w:t>
      </w:r>
      <w:r w:rsidRPr="00F300F8">
        <w:rPr>
          <w:rFonts w:ascii="Times New Roman" w:eastAsia="Times New Roman" w:hAnsi="Times New Roman" w:cs="Times New Roman"/>
          <w:sz w:val="28"/>
          <w:szCs w:val="24"/>
          <w:lang w:val="kk-KZ" w:eastAsia="ru-RU"/>
        </w:rPr>
        <w:t xml:space="preserve"> функциясына қарамастан, көрінетін активтену энергиясының процестің тереңдігіне тәуелділігін алуға мүмкіндік береді</w:t>
      </w:r>
      <w:r w:rsidRPr="00F300F8">
        <w:rPr>
          <w:rFonts w:ascii="Times New Roman" w:eastAsia="Times New Roman" w:hAnsi="Times New Roman" w:cs="Times New Roman"/>
          <w:sz w:val="28"/>
          <w:szCs w:val="28"/>
          <w:lang w:val="kk-KZ" w:eastAsia="ru-RU"/>
        </w:rPr>
        <w:t xml:space="preserve"> моль.%</w:t>
      </w:r>
      <w:r w:rsidRPr="00F300F8">
        <w:rPr>
          <w:rFonts w:ascii="Times New Roman" w:eastAsia="Times New Roman" w:hAnsi="Times New Roman" w:cs="Times New Roman"/>
          <w:sz w:val="28"/>
          <w:szCs w:val="24"/>
          <w:lang w:val="kk-KZ" w:eastAsia="ru-RU"/>
        </w:rPr>
        <w:t>.</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Фридман әдісін қолданғанда теңдеу келесі түрде беріледі [</w:t>
      </w:r>
      <w:r w:rsidR="00F634B7">
        <w:rPr>
          <w:rFonts w:ascii="Times New Roman" w:eastAsia="Times New Roman" w:hAnsi="Times New Roman" w:cs="Times New Roman"/>
          <w:sz w:val="28"/>
          <w:szCs w:val="24"/>
          <w:lang w:val="kk-KZ" w:eastAsia="ru-RU"/>
        </w:rPr>
        <w:t xml:space="preserve">92 </w:t>
      </w:r>
      <w:r w:rsidRPr="00F300F8">
        <w:rPr>
          <w:rFonts w:ascii="Times New Roman" w:eastAsia="Times New Roman" w:hAnsi="Times New Roman" w:cs="Times New Roman"/>
          <w:sz w:val="28"/>
          <w:szCs w:val="24"/>
          <w:lang w:val="kk-KZ" w:eastAsia="ru-RU"/>
        </w:rPr>
        <w:t>p. 170]:</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2"/>
          <w:sz w:val="28"/>
          <w:szCs w:val="28"/>
          <w:lang w:val="en-US" w:eastAsia="ru-RU"/>
        </w:rPr>
        <w:object w:dxaOrig="3000" w:dyaOrig="760">
          <v:shape id="_x0000_i1177" type="#_x0000_t75" style="width:150pt;height:36pt" o:ole="">
            <v:imagedata r:id="rId398" o:title=""/>
          </v:shape>
          <o:OLEObject Type="Embed" ProgID="Equation.3" ShapeID="_x0000_i1177" DrawAspect="Content" ObjectID="_1793025075" r:id="rId399"/>
        </w:object>
      </w:r>
      <w:r w:rsidRPr="00F300F8">
        <w:rPr>
          <w:rFonts w:ascii="Times New Roman" w:eastAsia="Times New Roman" w:hAnsi="Times New Roman" w:cs="Times New Roman"/>
          <w:sz w:val="28"/>
          <w:szCs w:val="28"/>
          <w:lang w:val="kk-KZ" w:eastAsia="ru-RU"/>
        </w:rPr>
        <w:tab/>
        <w:t xml:space="preserve">                                (102)</w:t>
      </w:r>
    </w:p>
    <w:p w:rsidR="00F300F8" w:rsidRPr="00F300F8" w:rsidRDefault="00F300F8" w:rsidP="00F300F8">
      <w:pPr>
        <w:spacing w:after="0" w:line="240" w:lineRule="auto"/>
        <w:ind w:firstLine="454"/>
        <w:jc w:val="both"/>
        <w:rPr>
          <w:rFonts w:ascii="Times New Roman" w:eastAsia="Times New Roman" w:hAnsi="Times New Roman" w:cs="Times New Roman"/>
          <w:sz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 xml:space="preserve">f(α) α-ның кез келген тұрақты мәні үшін тұрақты шама болғандықтан, әр қыздыру жылдамдығы үшін dα/dt логарифмінің </w:t>
      </w:r>
      <w:r w:rsidRPr="00F300F8">
        <w:rPr>
          <w:rFonts w:ascii="Times New Roman" w:eastAsia="Times New Roman" w:hAnsi="Times New Roman" w:cs="Times New Roman"/>
          <w:i/>
          <w:sz w:val="28"/>
          <w:szCs w:val="28"/>
        </w:rPr>
        <w:t>β</w:t>
      </w:r>
      <w:r w:rsidRPr="00F300F8">
        <w:rPr>
          <w:rFonts w:ascii="Times New Roman" w:eastAsia="Times New Roman" w:hAnsi="Times New Roman" w:cs="Times New Roman"/>
          <w:sz w:val="28"/>
          <w:lang w:val="kk-KZ"/>
        </w:rPr>
        <w:t xml:space="preserve"> -ге тәуелділігі 1/Т еңістігі тең түзу сызық болып табылады, </w:t>
      </w:r>
      <w:r w:rsidRPr="00F300F8">
        <w:rPr>
          <w:rFonts w:ascii="Times New Roman" w:eastAsia="Times New Roman" w:hAnsi="Times New Roman" w:cs="Times New Roman"/>
          <w:sz w:val="28"/>
          <w:szCs w:val="28"/>
          <w:lang w:val="kk-KZ"/>
        </w:rPr>
        <w:t>E</w:t>
      </w:r>
      <w:r w:rsidRPr="00F300F8">
        <w:rPr>
          <w:rFonts w:ascii="Times New Roman" w:eastAsia="Times New Roman" w:hAnsi="Times New Roman" w:cs="Times New Roman"/>
          <w:sz w:val="28"/>
          <w:szCs w:val="28"/>
          <w:vertAlign w:val="subscript"/>
          <w:lang w:val="kk-KZ"/>
        </w:rPr>
        <w:t>а</w:t>
      </w:r>
      <w:r w:rsidRPr="00F300F8">
        <w:rPr>
          <w:rFonts w:ascii="Times New Roman" w:eastAsia="Times New Roman" w:hAnsi="Times New Roman" w:cs="Times New Roman"/>
          <w:sz w:val="28"/>
          <w:szCs w:val="28"/>
          <w:lang w:val="kk-KZ"/>
        </w:rPr>
        <w:t>/R</w:t>
      </w:r>
      <w:r w:rsidRPr="00F300F8">
        <w:rPr>
          <w:rFonts w:ascii="Times New Roman" w:eastAsia="Times New Roman" w:hAnsi="Times New Roman" w:cs="Times New Roman"/>
          <w:sz w:val="28"/>
          <w:lang w:val="kk-KZ"/>
        </w:rPr>
        <w:t xml:space="preserve">, және оны кесіп алған кесінді ордината осі </w:t>
      </w:r>
      <w:r w:rsidRPr="00F300F8">
        <w:rPr>
          <w:rFonts w:ascii="Times New Roman" w:eastAsia="Times New Roman" w:hAnsi="Times New Roman" w:cs="Times New Roman"/>
          <w:sz w:val="28"/>
          <w:szCs w:val="28"/>
          <w:lang w:val="kk-KZ"/>
        </w:rPr>
        <w:t>ln{A</w:t>
      </w:r>
      <w:r w:rsidRPr="00F300F8">
        <w:rPr>
          <w:rFonts w:ascii="Times New Roman" w:eastAsia="Times New Roman" w:hAnsi="Times New Roman" w:cs="Times New Roman"/>
          <w:sz w:val="28"/>
          <w:szCs w:val="28"/>
          <w:vertAlign w:val="subscript"/>
        </w:rPr>
        <w:sym w:font="Symbol" w:char="F061"/>
      </w:r>
      <w:r w:rsidRPr="00F300F8">
        <w:rPr>
          <w:rFonts w:ascii="Times New Roman" w:eastAsia="Times New Roman" w:hAnsi="Times New Roman" w:cs="Times New Roman"/>
          <w:i/>
          <w:sz w:val="28"/>
          <w:szCs w:val="28"/>
          <w:lang w:val="kk-KZ"/>
        </w:rPr>
        <w:t>f</w:t>
      </w:r>
      <w:r w:rsidRPr="00F300F8">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rPr>
        <w:sym w:font="Symbol" w:char="F061"/>
      </w:r>
      <w:r w:rsidRPr="00F300F8">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lang w:val="kk-KZ"/>
        </w:rPr>
        <w:t xml:space="preserve"> тең. Экспоненциалды факторға дейінгі коэффициент әдетте Аррениус теңдеуінен бірінші ретті реакцияның f(α) = (1 – α) жорамалдары бойынша бағаланады, барлық динамикалық қыздыру жылдамдықтары бойынша орташаланады. </w:t>
      </w:r>
    </w:p>
    <w:p w:rsidR="00F300F8" w:rsidRPr="00F300F8" w:rsidRDefault="00F300F8" w:rsidP="00F300F8">
      <w:pPr>
        <w:spacing w:after="0" w:line="240" w:lineRule="auto"/>
        <w:ind w:firstLine="709"/>
        <w:jc w:val="both"/>
        <w:rPr>
          <w:rFonts w:ascii="Times New Roman" w:eastAsia="Times New Roman" w:hAnsi="Times New Roman" w:cs="Times New Roman"/>
          <w:sz w:val="28"/>
          <w:lang w:val="kk-KZ"/>
        </w:rPr>
      </w:pPr>
      <w:r w:rsidRPr="00F300F8">
        <w:rPr>
          <w:rFonts w:ascii="Times New Roman" w:eastAsia="Times New Roman" w:hAnsi="Times New Roman" w:cs="Times New Roman"/>
          <w:sz w:val="28"/>
          <w:lang w:val="kk-KZ"/>
        </w:rPr>
        <w:t>Озава-Флинн-Уолл әдісі келесі түрдегі интегралдық теңдеуді пайдаланады [</w:t>
      </w:r>
      <w:r w:rsidR="00E96BFA" w:rsidRPr="00E96BFA">
        <w:rPr>
          <w:rFonts w:ascii="Times New Roman" w:eastAsia="Times New Roman" w:hAnsi="Times New Roman" w:cs="Times New Roman"/>
          <w:sz w:val="28"/>
          <w:lang w:val="kk-KZ"/>
        </w:rPr>
        <w:t>93</w:t>
      </w:r>
      <w:r w:rsidRPr="00F300F8">
        <w:rPr>
          <w:rFonts w:ascii="Times New Roman" w:eastAsia="Times New Roman" w:hAnsi="Times New Roman" w:cs="Times New Roman"/>
          <w:sz w:val="28"/>
          <w:lang w:val="kk-KZ"/>
        </w:rPr>
        <w:t xml:space="preserve"> p. 76]:</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34"/>
          <w:sz w:val="28"/>
          <w:szCs w:val="28"/>
          <w:lang w:eastAsia="ru-RU"/>
        </w:rPr>
        <w:object w:dxaOrig="4599" w:dyaOrig="800">
          <v:shape id="_x0000_i1178" type="#_x0000_t75" style="width:234pt;height:42pt" o:ole="">
            <v:imagedata r:id="rId400" o:title=""/>
          </v:shape>
          <o:OLEObject Type="Embed" ProgID="Equation.3" ShapeID="_x0000_i1178" DrawAspect="Content" ObjectID="_1793025076" r:id="rId401"/>
        </w:object>
      </w:r>
      <w:r w:rsidRPr="00F300F8">
        <w:rPr>
          <w:rFonts w:ascii="Times New Roman" w:eastAsia="Times New Roman" w:hAnsi="Times New Roman" w:cs="Times New Roman"/>
          <w:sz w:val="28"/>
          <w:szCs w:val="28"/>
          <w:lang w:val="kk-KZ" w:eastAsia="ru-RU"/>
        </w:rPr>
        <w:t xml:space="preserve">                 (103)</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Түрлендірудің </w:t>
      </w:r>
      <w:r w:rsidRPr="00F300F8">
        <w:rPr>
          <w:rFonts w:ascii="Times New Roman" w:eastAsia="Times New Roman" w:hAnsi="Times New Roman" w:cs="Times New Roman"/>
          <w:sz w:val="28"/>
          <w:szCs w:val="28"/>
        </w:rPr>
        <w:sym w:font="Symbol" w:char="F061"/>
      </w:r>
      <w:r w:rsidRPr="00F300F8">
        <w:rPr>
          <w:rFonts w:ascii="Times New Roman" w:eastAsia="Times New Roman" w:hAnsi="Times New Roman" w:cs="Times New Roman"/>
          <w:sz w:val="28"/>
          <w:szCs w:val="28"/>
          <w:lang w:val="kk-KZ"/>
        </w:rPr>
        <w:t xml:space="preserve"> тұрақты дәрежесінде әр түрлі қыздыру жылдамдығында </w:t>
      </w:r>
      <w:r w:rsidRPr="00F300F8">
        <w:rPr>
          <w:rFonts w:ascii="Times New Roman" w:eastAsia="Times New Roman" w:hAnsi="Times New Roman" w:cs="Times New Roman"/>
          <w:i/>
          <w:sz w:val="28"/>
          <w:szCs w:val="28"/>
        </w:rPr>
        <w:sym w:font="Symbol" w:char="F062"/>
      </w:r>
      <w:r w:rsidRPr="00F300F8">
        <w:rPr>
          <w:rFonts w:ascii="Times New Roman" w:eastAsia="Times New Roman" w:hAnsi="Times New Roman" w:cs="Times New Roman"/>
          <w:i/>
          <w:sz w:val="28"/>
          <w:szCs w:val="28"/>
          <w:lang w:val="kk-KZ"/>
        </w:rPr>
        <w:t xml:space="preserve"> </w:t>
      </w:r>
      <w:r w:rsidRPr="00F300F8">
        <w:rPr>
          <w:rFonts w:ascii="Times New Roman" w:eastAsia="Times New Roman" w:hAnsi="Times New Roman" w:cs="Times New Roman"/>
          <w:sz w:val="28"/>
          <w:szCs w:val="28"/>
          <w:lang w:val="kk-KZ"/>
        </w:rPr>
        <w:t xml:space="preserve"> жүргізілген өлшеулер қатарында алынған мәліметтер үшін теңдеуге сәйкес ln(</w:t>
      </w:r>
      <w:r w:rsidRPr="00F300F8">
        <w:rPr>
          <w:rFonts w:ascii="Times New Roman" w:eastAsia="Times New Roman" w:hAnsi="Times New Roman" w:cs="Times New Roman"/>
          <w:i/>
          <w:sz w:val="28"/>
          <w:szCs w:val="28"/>
        </w:rPr>
        <w:sym w:font="Symbol" w:char="F062"/>
      </w:r>
      <w:r w:rsidRPr="00F300F8">
        <w:rPr>
          <w:rFonts w:ascii="Times New Roman" w:eastAsia="Times New Roman" w:hAnsi="Times New Roman" w:cs="Times New Roman"/>
          <w:i/>
          <w:sz w:val="28"/>
          <w:szCs w:val="28"/>
          <w:lang w:val="kk-KZ"/>
        </w:rPr>
        <w:t>)</w:t>
      </w:r>
      <w:r w:rsidRPr="00F300F8">
        <w:rPr>
          <w:rFonts w:ascii="Times New Roman" w:eastAsia="Times New Roman" w:hAnsi="Times New Roman" w:cs="Times New Roman"/>
          <w:sz w:val="28"/>
          <w:szCs w:val="28"/>
          <w:lang w:val="kk-KZ"/>
        </w:rPr>
        <w:t xml:space="preserve"> 1/T-ге тәуелділігі тең көлбеу түзу болады –1.052 E</w:t>
      </w:r>
      <w:r w:rsidRPr="00F300F8">
        <w:rPr>
          <w:rFonts w:ascii="Times New Roman" w:eastAsia="Times New Roman" w:hAnsi="Times New Roman" w:cs="Times New Roman"/>
          <w:sz w:val="28"/>
          <w:szCs w:val="28"/>
          <w:vertAlign w:val="subscript"/>
          <w:lang w:val="kk-KZ"/>
        </w:rPr>
        <w:t>a</w:t>
      </w:r>
      <w:r w:rsidRPr="00F300F8">
        <w:rPr>
          <w:rFonts w:ascii="Times New Roman" w:eastAsia="Times New Roman" w:hAnsi="Times New Roman" w:cs="Times New Roman"/>
          <w:sz w:val="28"/>
          <w:szCs w:val="28"/>
          <w:lang w:val="kk-KZ"/>
        </w:rPr>
        <w:t>/R.</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Алынған мәліметтерді Аррениус координатасында талдау </w:t>
      </w:r>
      <w:r w:rsidRPr="00F300F8">
        <w:rPr>
          <w:rFonts w:ascii="Times New Roman" w:eastAsia="Times New Roman" w:hAnsi="Times New Roman" w:cs="Times New Roman"/>
          <w:position w:val="-10"/>
          <w:sz w:val="28"/>
          <w:szCs w:val="28"/>
          <w:lang w:val="en-US"/>
        </w:rPr>
        <w:object w:dxaOrig="1480" w:dyaOrig="360">
          <v:shape id="_x0000_i1179" type="#_x0000_t75" style="width:78pt;height:18pt" o:ole="">
            <v:imagedata r:id="rId402" o:title=""/>
          </v:shape>
          <o:OLEObject Type="Embed" ProgID="Equation.3" ShapeID="_x0000_i1179" DrawAspect="Content" ObjectID="_1793025077" r:id="rId403"/>
        </w:object>
      </w:r>
      <w:r w:rsidRPr="00F300F8">
        <w:rPr>
          <w:rFonts w:ascii="Times New Roman" w:eastAsia="Times New Roman" w:hAnsi="Times New Roman" w:cs="Times New Roman"/>
          <w:sz w:val="28"/>
          <w:szCs w:val="28"/>
          <w:lang w:val="kk-KZ"/>
        </w:rPr>
        <w:t xml:space="preserve"> термиялық ыдыраудың кинетикалық теңдеулерінің параметрлерін алуға мүмкіндік береді, олар 13-кестеде және 46-суретте көрсетілген.</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Кесте 13 – Азот атмосферасында әртүрлі қатынаста п-ЭГФ:АҚ  сополимерлері үшін активтену энергиясының мәндері</w:t>
      </w:r>
    </w:p>
    <w:p w:rsidR="00F300F8" w:rsidRPr="00F300F8" w:rsidRDefault="00F300F8" w:rsidP="00F300F8">
      <w:pPr>
        <w:spacing w:after="0" w:line="240" w:lineRule="auto"/>
        <w:ind w:firstLine="708"/>
        <w:jc w:val="both"/>
        <w:rPr>
          <w:rFonts w:ascii="Times New Roman" w:eastAsia="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9"/>
        <w:gridCol w:w="1869"/>
        <w:gridCol w:w="1869"/>
        <w:gridCol w:w="1869"/>
        <w:gridCol w:w="1929"/>
      </w:tblGrid>
      <w:tr w:rsidR="00F300F8" w:rsidRPr="00F300F8" w:rsidTr="000417A0">
        <w:trPr>
          <w:jc w:val="center"/>
        </w:trPr>
        <w:tc>
          <w:tcPr>
            <w:tcW w:w="2029"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Үлгі</w:t>
            </w:r>
          </w:p>
        </w:tc>
        <w:tc>
          <w:tcPr>
            <w:tcW w:w="1869"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position w:val="-4"/>
                <w:sz w:val="24"/>
                <w:szCs w:val="28"/>
                <w:lang w:eastAsia="ru-RU"/>
              </w:rPr>
              <w:object w:dxaOrig="240" w:dyaOrig="320">
                <v:shape id="_x0000_i1180" type="#_x0000_t75" style="width:12pt;height:18pt" o:ole="">
                  <v:imagedata r:id="rId404" o:title=""/>
                </v:shape>
                <o:OLEObject Type="Embed" ProgID="Equation.3" ShapeID="_x0000_i1180" DrawAspect="Content" ObjectID="_1793025078" r:id="rId405"/>
              </w:object>
            </w:r>
            <w:r w:rsidRPr="00F300F8">
              <w:rPr>
                <w:rFonts w:ascii="Times New Roman" w:eastAsia="Times New Roman"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с</w:t>
            </w:r>
            <w:r w:rsidRPr="00F300F8">
              <w:rPr>
                <w:rFonts w:ascii="Times New Roman" w:eastAsia="Times New Roman" w:hAnsi="Times New Roman" w:cs="Times New Roman"/>
                <w:sz w:val="24"/>
                <w:szCs w:val="28"/>
                <w:vertAlign w:val="superscript"/>
                <w:lang w:eastAsia="ru-RU"/>
              </w:rPr>
              <w:t>-1</w:t>
            </w:r>
          </w:p>
        </w:tc>
        <w:tc>
          <w:tcPr>
            <w:tcW w:w="1869"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position w:val="-10"/>
                <w:sz w:val="24"/>
                <w:szCs w:val="28"/>
                <w:lang w:eastAsia="ru-RU"/>
              </w:rPr>
              <w:object w:dxaOrig="440" w:dyaOrig="380">
                <v:shape id="_x0000_i1181" type="#_x0000_t75" style="width:24pt;height:18pt" o:ole="">
                  <v:imagedata r:id="rId406" o:title=""/>
                </v:shape>
                <o:OLEObject Type="Embed" ProgID="Equation.3" ShapeID="_x0000_i1181" DrawAspect="Content" ObjectID="_1793025079" r:id="rId407"/>
              </w:object>
            </w:r>
            <w:r w:rsidRPr="00F300F8">
              <w:rPr>
                <w:rFonts w:ascii="Times New Roman" w:eastAsia="Times New Roman"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кДж моль</w:t>
            </w:r>
            <w:r w:rsidRPr="00F300F8">
              <w:rPr>
                <w:rFonts w:ascii="Times New Roman" w:eastAsia="Times New Roman" w:hAnsi="Times New Roman" w:cs="Times New Roman"/>
                <w:sz w:val="24"/>
                <w:szCs w:val="28"/>
                <w:vertAlign w:val="superscript"/>
                <w:lang w:eastAsia="ru-RU"/>
              </w:rPr>
              <w:t>-1</w:t>
            </w:r>
          </w:p>
        </w:tc>
        <w:tc>
          <w:tcPr>
            <w:tcW w:w="1869"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position w:val="-4"/>
                <w:sz w:val="24"/>
                <w:szCs w:val="28"/>
                <w:lang w:eastAsia="ru-RU"/>
              </w:rPr>
              <w:object w:dxaOrig="240" w:dyaOrig="320">
                <v:shape id="_x0000_i1182" type="#_x0000_t75" style="width:12pt;height:18pt" o:ole="">
                  <v:imagedata r:id="rId408" o:title=""/>
                </v:shape>
                <o:OLEObject Type="Embed" ProgID="Equation.3" ShapeID="_x0000_i1182" DrawAspect="Content" ObjectID="_1793025080" r:id="rId409"/>
              </w:object>
            </w:r>
            <w:r w:rsidRPr="00F300F8">
              <w:rPr>
                <w:rFonts w:ascii="Times New Roman" w:eastAsia="Times New Roman"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с</w:t>
            </w:r>
            <w:r w:rsidRPr="00F300F8">
              <w:rPr>
                <w:rFonts w:ascii="Times New Roman" w:eastAsia="Times New Roman" w:hAnsi="Times New Roman" w:cs="Times New Roman"/>
                <w:sz w:val="24"/>
                <w:szCs w:val="28"/>
                <w:vertAlign w:val="superscript"/>
                <w:lang w:eastAsia="ru-RU"/>
              </w:rPr>
              <w:t>-1</w:t>
            </w:r>
          </w:p>
        </w:tc>
        <w:tc>
          <w:tcPr>
            <w:tcW w:w="1929"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position w:val="-12"/>
                <w:sz w:val="24"/>
                <w:szCs w:val="28"/>
                <w:lang w:eastAsia="ru-RU"/>
              </w:rPr>
              <w:object w:dxaOrig="580" w:dyaOrig="400">
                <v:shape id="_x0000_i1183" type="#_x0000_t75" style="width:30pt;height:24pt" o:ole="">
                  <v:imagedata r:id="rId410" o:title=""/>
                </v:shape>
                <o:OLEObject Type="Embed" ProgID="Equation.3" ShapeID="_x0000_i1183" DrawAspect="Content" ObjectID="_1793025081" r:id="rId411"/>
              </w:object>
            </w:r>
            <w:r w:rsidRPr="00F300F8">
              <w:rPr>
                <w:rFonts w:ascii="Times New Roman" w:eastAsia="Times New Roman" w:hAnsi="Times New Roman" w:cs="Times New Roman"/>
                <w:sz w:val="24"/>
                <w:szCs w:val="28"/>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кДж моль</w:t>
            </w:r>
            <w:r w:rsidRPr="00F300F8">
              <w:rPr>
                <w:rFonts w:ascii="Times New Roman" w:eastAsia="Times New Roman" w:hAnsi="Times New Roman" w:cs="Times New Roman"/>
                <w:sz w:val="24"/>
                <w:szCs w:val="28"/>
                <w:vertAlign w:val="superscript"/>
                <w:lang w:eastAsia="ru-RU"/>
              </w:rPr>
              <w:t>-1</w:t>
            </w:r>
          </w:p>
        </w:tc>
      </w:tr>
      <w:tr w:rsidR="00F300F8" w:rsidRPr="00F300F8" w:rsidTr="000417A0">
        <w:trPr>
          <w:jc w:val="center"/>
        </w:trPr>
        <w:tc>
          <w:tcPr>
            <w:tcW w:w="2029" w:type="dxa"/>
          </w:tcPr>
          <w:p w:rsidR="00F300F8" w:rsidRPr="00F300F8" w:rsidRDefault="00F300F8" w:rsidP="00F300F8">
            <w:pPr>
              <w:spacing w:after="0" w:line="240" w:lineRule="auto"/>
              <w:ind w:firstLine="454"/>
              <w:rPr>
                <w:rFonts w:ascii="Times New Roman" w:eastAsia="Times New Roman" w:hAnsi="Times New Roman" w:cs="Times New Roman"/>
                <w:b/>
                <w:sz w:val="24"/>
                <w:szCs w:val="28"/>
                <w:lang w:val="en-US" w:eastAsia="ru-RU"/>
              </w:rPr>
            </w:pPr>
            <w:r w:rsidRPr="00F300F8">
              <w:rPr>
                <w:rFonts w:ascii="Times New Roman" w:eastAsia="Times New Roman" w:hAnsi="Times New Roman" w:cs="Times New Roman"/>
                <w:sz w:val="24"/>
                <w:szCs w:val="24"/>
                <w:lang w:val="kk-KZ" w:eastAsia="ru-RU"/>
              </w:rPr>
              <w:t>п-ЭГФ</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color w:val="000000"/>
                <w:sz w:val="24"/>
                <w:szCs w:val="28"/>
                <w:lang w:val="kk-KZ" w:eastAsia="ru-RU"/>
              </w:rPr>
            </w:pPr>
            <w:r w:rsidRPr="00F300F8">
              <w:rPr>
                <w:rFonts w:ascii="Times New Roman" w:eastAsia="Times New Roman" w:hAnsi="Times New Roman" w:cs="Times New Roman"/>
                <w:color w:val="000000"/>
                <w:sz w:val="24"/>
                <w:szCs w:val="28"/>
                <w:lang w:eastAsia="ru-RU"/>
              </w:rPr>
              <w:t>1</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81×</w:t>
            </w:r>
            <w:r w:rsidRPr="00F300F8">
              <w:rPr>
                <w:rFonts w:ascii="Times New Roman" w:eastAsia="Times New Roman" w:hAnsi="Times New Roman" w:cs="Times New Roman"/>
                <w:color w:val="000000"/>
                <w:sz w:val="24"/>
                <w:szCs w:val="28"/>
                <w:lang w:val="kk-KZ" w:eastAsia="ru-RU"/>
              </w:rPr>
              <w:t>10</w:t>
            </w:r>
            <w:r w:rsidRPr="00F300F8">
              <w:rPr>
                <w:rFonts w:ascii="Times New Roman" w:eastAsia="Times New Roman" w:hAnsi="Times New Roman" w:cs="Times New Roman"/>
                <w:color w:val="000000"/>
                <w:sz w:val="24"/>
                <w:szCs w:val="28"/>
                <w:vertAlign w:val="superscript"/>
                <w:lang w:val="kk-KZ" w:eastAsia="ru-RU"/>
              </w:rPr>
              <w:t>18</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color w:val="000000"/>
                <w:sz w:val="24"/>
                <w:szCs w:val="28"/>
                <w:lang w:eastAsia="ru-RU"/>
              </w:rPr>
              <w:t>237</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62</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color w:val="000000"/>
                <w:sz w:val="24"/>
                <w:szCs w:val="28"/>
                <w:lang w:eastAsia="ru-RU"/>
              </w:rPr>
            </w:pPr>
            <w:r w:rsidRPr="00F300F8">
              <w:rPr>
                <w:rFonts w:ascii="Times New Roman" w:eastAsia="Times New Roman" w:hAnsi="Times New Roman" w:cs="Times New Roman"/>
                <w:color w:val="000000"/>
                <w:sz w:val="24"/>
                <w:szCs w:val="28"/>
                <w:lang w:eastAsia="ru-RU"/>
              </w:rPr>
              <w:t>2</w:t>
            </w:r>
            <w:r w:rsidRPr="00F300F8">
              <w:rPr>
                <w:rFonts w:ascii="Times New Roman" w:eastAsia="Times New Roman" w:hAnsi="Times New Roman" w:cs="Times New Roman"/>
                <w:color w:val="000000"/>
                <w:sz w:val="24"/>
                <w:szCs w:val="28"/>
                <w:lang w:val="kk-KZ" w:eastAsia="ru-RU"/>
              </w:rPr>
              <w:t>2</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35</w:t>
            </w:r>
          </w:p>
        </w:tc>
        <w:tc>
          <w:tcPr>
            <w:tcW w:w="192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234</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41</w:t>
            </w:r>
          </w:p>
        </w:tc>
      </w:tr>
      <w:tr w:rsidR="00F300F8" w:rsidRPr="00F300F8" w:rsidTr="000417A0">
        <w:trPr>
          <w:jc w:val="center"/>
        </w:trPr>
        <w:tc>
          <w:tcPr>
            <w:tcW w:w="2029" w:type="dxa"/>
          </w:tcPr>
          <w:p w:rsidR="00F300F8" w:rsidRPr="00F300F8" w:rsidRDefault="00F300F8" w:rsidP="00F300F8">
            <w:pPr>
              <w:spacing w:after="0" w:line="240" w:lineRule="auto"/>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4"/>
                <w:lang w:val="kk-KZ" w:eastAsia="ru-RU"/>
              </w:rPr>
              <w:t xml:space="preserve">п-ЭГФ:АҚ  </w:t>
            </w:r>
            <w:r w:rsidRPr="00F300F8">
              <w:rPr>
                <w:rFonts w:ascii="Times New Roman" w:eastAsia="Times New Roman" w:hAnsi="Times New Roman" w:cs="Times New Roman"/>
                <w:sz w:val="24"/>
                <w:szCs w:val="28"/>
                <w:lang w:eastAsia="ru-RU"/>
              </w:rPr>
              <w:t>(</w:t>
            </w:r>
            <w:r w:rsidR="001418C2">
              <w:rPr>
                <w:rFonts w:ascii="Times New Roman" w:eastAsia="Times New Roman" w:hAnsi="Times New Roman" w:cs="Times New Roman"/>
                <w:sz w:val="24"/>
                <w:szCs w:val="28"/>
                <w:lang w:eastAsia="ru-RU"/>
              </w:rPr>
              <w:t>7,95:92,05</w:t>
            </w:r>
            <w:r w:rsidRPr="00F300F8">
              <w:rPr>
                <w:rFonts w:ascii="Times New Roman" w:eastAsia="Times New Roman" w:hAnsi="Times New Roman" w:cs="Times New Roman"/>
                <w:sz w:val="24"/>
                <w:szCs w:val="28"/>
                <w:lang w:eastAsia="ru-RU"/>
              </w:rPr>
              <w:t>)</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color w:val="000000"/>
                <w:sz w:val="24"/>
                <w:szCs w:val="28"/>
                <w:lang w:val="kk-KZ" w:eastAsia="ru-RU"/>
              </w:rPr>
            </w:pPr>
            <w:r w:rsidRPr="00F300F8">
              <w:rPr>
                <w:rFonts w:ascii="Times New Roman" w:eastAsia="Times New Roman" w:hAnsi="Times New Roman" w:cs="Times New Roman"/>
                <w:color w:val="000000"/>
                <w:sz w:val="24"/>
                <w:szCs w:val="28"/>
                <w:lang w:eastAsia="ru-RU"/>
              </w:rPr>
              <w:t>3</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53×</w:t>
            </w:r>
            <w:r w:rsidRPr="00F300F8">
              <w:rPr>
                <w:rFonts w:ascii="Times New Roman" w:eastAsia="Times New Roman" w:hAnsi="Times New Roman" w:cs="Times New Roman"/>
                <w:color w:val="000000"/>
                <w:sz w:val="24"/>
                <w:szCs w:val="28"/>
                <w:lang w:val="kk-KZ" w:eastAsia="ru-RU"/>
              </w:rPr>
              <w:t>10</w:t>
            </w:r>
            <w:r w:rsidRPr="00F300F8">
              <w:rPr>
                <w:rFonts w:ascii="Times New Roman" w:eastAsia="Times New Roman" w:hAnsi="Times New Roman" w:cs="Times New Roman"/>
                <w:color w:val="000000"/>
                <w:sz w:val="24"/>
                <w:szCs w:val="28"/>
                <w:vertAlign w:val="superscript"/>
                <w:lang w:val="kk-KZ" w:eastAsia="ru-RU"/>
              </w:rPr>
              <w:t>28</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color w:val="000000"/>
                <w:sz w:val="24"/>
                <w:szCs w:val="28"/>
                <w:lang w:eastAsia="ru-RU"/>
              </w:rPr>
              <w:t>204</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02</w:t>
            </w:r>
          </w:p>
        </w:tc>
        <w:tc>
          <w:tcPr>
            <w:tcW w:w="1869" w:type="dxa"/>
          </w:tcPr>
          <w:p w:rsidR="00F300F8" w:rsidRPr="00F300F8" w:rsidRDefault="00F300F8" w:rsidP="00F300F8">
            <w:pPr>
              <w:spacing w:after="0" w:line="240" w:lineRule="auto"/>
              <w:ind w:firstLine="454"/>
              <w:jc w:val="both"/>
              <w:rPr>
                <w:rFonts w:ascii="Times New Roman" w:eastAsia="Times New Roman" w:hAnsi="Times New Roman" w:cs="Times New Roman"/>
                <w:sz w:val="24"/>
                <w:szCs w:val="28"/>
                <w:lang w:eastAsia="ru-RU"/>
              </w:rPr>
            </w:pPr>
          </w:p>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15</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87</w:t>
            </w:r>
          </w:p>
        </w:tc>
        <w:tc>
          <w:tcPr>
            <w:tcW w:w="1929" w:type="dxa"/>
          </w:tcPr>
          <w:p w:rsidR="00F300F8" w:rsidRPr="00F300F8" w:rsidRDefault="00F300F8" w:rsidP="00F300F8">
            <w:pPr>
              <w:spacing w:after="0" w:line="240" w:lineRule="auto"/>
              <w:ind w:firstLine="454"/>
              <w:jc w:val="both"/>
              <w:rPr>
                <w:rFonts w:ascii="Times New Roman" w:eastAsia="Times New Roman" w:hAnsi="Times New Roman" w:cs="Times New Roman"/>
                <w:sz w:val="24"/>
                <w:szCs w:val="28"/>
                <w:lang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202</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87</w:t>
            </w:r>
          </w:p>
        </w:tc>
      </w:tr>
      <w:tr w:rsidR="00F300F8" w:rsidRPr="00F300F8" w:rsidTr="000417A0">
        <w:trPr>
          <w:jc w:val="center"/>
        </w:trPr>
        <w:tc>
          <w:tcPr>
            <w:tcW w:w="2029" w:type="dxa"/>
          </w:tcPr>
          <w:p w:rsidR="00F300F8" w:rsidRPr="00F300F8" w:rsidRDefault="00F300F8" w:rsidP="00F300F8">
            <w:pPr>
              <w:spacing w:after="0" w:line="240" w:lineRule="auto"/>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4"/>
                <w:lang w:val="kk-KZ" w:eastAsia="ru-RU"/>
              </w:rPr>
              <w:t xml:space="preserve">п-ЭГФ:АҚ  </w:t>
            </w:r>
            <w:r w:rsidRPr="00F300F8">
              <w:rPr>
                <w:rFonts w:ascii="Times New Roman" w:eastAsia="Times New Roman" w:hAnsi="Times New Roman" w:cs="Times New Roman"/>
                <w:sz w:val="24"/>
                <w:szCs w:val="28"/>
                <w:lang w:eastAsia="ru-RU"/>
              </w:rPr>
              <w:t>(</w:t>
            </w:r>
            <w:r w:rsidR="00541AF1">
              <w:rPr>
                <w:rFonts w:ascii="Times New Roman" w:eastAsia="Times New Roman" w:hAnsi="Times New Roman" w:cs="Times New Roman"/>
                <w:sz w:val="24"/>
                <w:szCs w:val="28"/>
                <w:lang w:val="en-US" w:eastAsia="ru-RU"/>
              </w:rPr>
              <w:t>44,05:55,95</w:t>
            </w:r>
            <w:r w:rsidRPr="00F300F8">
              <w:rPr>
                <w:rFonts w:ascii="Times New Roman" w:eastAsia="Times New Roman" w:hAnsi="Times New Roman" w:cs="Times New Roman"/>
                <w:sz w:val="24"/>
                <w:szCs w:val="28"/>
                <w:lang w:eastAsia="ru-RU"/>
              </w:rPr>
              <w:t>)</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color w:val="000000"/>
                <w:sz w:val="24"/>
                <w:szCs w:val="28"/>
                <w:lang w:eastAsia="ru-RU"/>
              </w:rPr>
            </w:pPr>
            <w:r w:rsidRPr="00F300F8">
              <w:rPr>
                <w:rFonts w:ascii="Times New Roman" w:eastAsia="Times New Roman" w:hAnsi="Times New Roman" w:cs="Times New Roman"/>
                <w:color w:val="000000"/>
                <w:sz w:val="24"/>
                <w:szCs w:val="28"/>
                <w:lang w:eastAsia="ru-RU"/>
              </w:rPr>
              <w:t>3</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00×</w:t>
            </w:r>
            <w:r w:rsidRPr="00F300F8">
              <w:rPr>
                <w:rFonts w:ascii="Times New Roman" w:eastAsia="Times New Roman" w:hAnsi="Times New Roman" w:cs="Times New Roman"/>
                <w:color w:val="000000"/>
                <w:sz w:val="24"/>
                <w:szCs w:val="28"/>
                <w:lang w:val="kk-KZ" w:eastAsia="ru-RU"/>
              </w:rPr>
              <w:t>10</w:t>
            </w:r>
            <w:r w:rsidRPr="00F300F8">
              <w:rPr>
                <w:rFonts w:ascii="Times New Roman" w:eastAsia="Times New Roman" w:hAnsi="Times New Roman" w:cs="Times New Roman"/>
                <w:color w:val="000000"/>
                <w:sz w:val="24"/>
                <w:szCs w:val="28"/>
                <w:vertAlign w:val="superscript"/>
                <w:lang w:val="en-US" w:eastAsia="ru-RU"/>
              </w:rPr>
              <w:t>2</w:t>
            </w:r>
            <w:r w:rsidRPr="00F300F8">
              <w:rPr>
                <w:rFonts w:ascii="Times New Roman" w:eastAsia="Times New Roman" w:hAnsi="Times New Roman" w:cs="Times New Roman"/>
                <w:color w:val="000000"/>
                <w:sz w:val="24"/>
                <w:szCs w:val="28"/>
                <w:vertAlign w:val="superscript"/>
                <w:lang w:eastAsia="ru-RU"/>
              </w:rPr>
              <w:t>1</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color w:val="000000"/>
                <w:sz w:val="24"/>
                <w:szCs w:val="28"/>
                <w:lang w:eastAsia="ru-RU"/>
              </w:rPr>
            </w:pPr>
            <w:r w:rsidRPr="00F300F8">
              <w:rPr>
                <w:rFonts w:ascii="Times New Roman" w:eastAsia="Times New Roman" w:hAnsi="Times New Roman" w:cs="Times New Roman"/>
                <w:color w:val="000000"/>
                <w:sz w:val="24"/>
                <w:szCs w:val="28"/>
                <w:lang w:eastAsia="ru-RU"/>
              </w:rPr>
              <w:t>195</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40</w:t>
            </w:r>
          </w:p>
        </w:tc>
        <w:tc>
          <w:tcPr>
            <w:tcW w:w="1869" w:type="dxa"/>
          </w:tcPr>
          <w:p w:rsidR="00F300F8" w:rsidRPr="00F300F8" w:rsidRDefault="00F300F8" w:rsidP="00F300F8">
            <w:pPr>
              <w:spacing w:after="0" w:line="240" w:lineRule="auto"/>
              <w:ind w:firstLine="454"/>
              <w:jc w:val="both"/>
              <w:rPr>
                <w:rFonts w:ascii="Times New Roman" w:eastAsia="Times New Roman" w:hAnsi="Times New Roman" w:cs="Times New Roman"/>
                <w:sz w:val="24"/>
                <w:szCs w:val="28"/>
                <w:lang w:eastAsia="ru-RU"/>
              </w:rPr>
            </w:pPr>
          </w:p>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14</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06</w:t>
            </w:r>
          </w:p>
        </w:tc>
        <w:tc>
          <w:tcPr>
            <w:tcW w:w="1929" w:type="dxa"/>
          </w:tcPr>
          <w:p w:rsidR="00F300F8" w:rsidRPr="00F300F8" w:rsidRDefault="00F300F8" w:rsidP="00F300F8">
            <w:pPr>
              <w:spacing w:after="0" w:line="240" w:lineRule="auto"/>
              <w:ind w:firstLine="454"/>
              <w:jc w:val="both"/>
              <w:rPr>
                <w:rFonts w:ascii="Times New Roman" w:eastAsia="Times New Roman" w:hAnsi="Times New Roman" w:cs="Times New Roman"/>
                <w:sz w:val="24"/>
                <w:szCs w:val="28"/>
                <w:lang w:eastAsia="ru-RU"/>
              </w:rPr>
            </w:pPr>
          </w:p>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192</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12</w:t>
            </w:r>
          </w:p>
        </w:tc>
      </w:tr>
      <w:tr w:rsidR="00F300F8" w:rsidRPr="00F300F8" w:rsidTr="000417A0">
        <w:trPr>
          <w:jc w:val="center"/>
        </w:trPr>
        <w:tc>
          <w:tcPr>
            <w:tcW w:w="2029" w:type="dxa"/>
          </w:tcPr>
          <w:p w:rsidR="00F300F8" w:rsidRPr="00F300F8" w:rsidRDefault="00F300F8" w:rsidP="00F300F8">
            <w:pPr>
              <w:spacing w:after="0" w:line="240" w:lineRule="auto"/>
              <w:jc w:val="center"/>
              <w:rPr>
                <w:rFonts w:ascii="Times New Roman" w:eastAsia="Times New Roman" w:hAnsi="Times New Roman" w:cs="Times New Roman"/>
                <w:sz w:val="24"/>
                <w:szCs w:val="28"/>
                <w:lang w:val="en-US" w:eastAsia="ru-RU"/>
              </w:rPr>
            </w:pPr>
            <w:r w:rsidRPr="00F300F8">
              <w:rPr>
                <w:rFonts w:ascii="Times New Roman" w:eastAsia="Times New Roman" w:hAnsi="Times New Roman" w:cs="Times New Roman"/>
                <w:sz w:val="24"/>
                <w:szCs w:val="24"/>
                <w:lang w:val="kk-KZ" w:eastAsia="ru-RU"/>
              </w:rPr>
              <w:t xml:space="preserve">п-ЭГФ:АҚ  </w:t>
            </w:r>
            <w:r w:rsidRPr="00F300F8">
              <w:rPr>
                <w:rFonts w:ascii="Times New Roman" w:eastAsia="Times New Roman" w:hAnsi="Times New Roman" w:cs="Times New Roman"/>
                <w:sz w:val="24"/>
                <w:szCs w:val="28"/>
                <w:lang w:eastAsia="ru-RU"/>
              </w:rPr>
              <w:t>(</w:t>
            </w:r>
            <w:r w:rsidR="001418C2">
              <w:rPr>
                <w:rFonts w:ascii="Times New Roman" w:eastAsia="Times New Roman" w:hAnsi="Times New Roman" w:cs="Times New Roman"/>
                <w:sz w:val="24"/>
                <w:szCs w:val="28"/>
                <w:lang w:eastAsia="ru-RU"/>
              </w:rPr>
              <w:t>89,05:10,95</w:t>
            </w:r>
            <w:r w:rsidRPr="00F300F8">
              <w:rPr>
                <w:rFonts w:ascii="Times New Roman" w:eastAsia="Times New Roman" w:hAnsi="Times New Roman" w:cs="Times New Roman"/>
                <w:sz w:val="24"/>
                <w:szCs w:val="28"/>
                <w:lang w:eastAsia="ru-RU"/>
              </w:rPr>
              <w:t>)</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val="kk-KZ" w:eastAsia="ru-RU"/>
              </w:rPr>
            </w:pPr>
            <w:r w:rsidRPr="00F300F8">
              <w:rPr>
                <w:rFonts w:ascii="Times New Roman" w:eastAsia="Times New Roman" w:hAnsi="Times New Roman" w:cs="Times New Roman"/>
                <w:color w:val="000000"/>
                <w:sz w:val="24"/>
                <w:szCs w:val="28"/>
                <w:lang w:eastAsia="ru-RU"/>
              </w:rPr>
              <w:t>6</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08×</w:t>
            </w:r>
            <w:r w:rsidRPr="00F300F8">
              <w:rPr>
                <w:rFonts w:ascii="Times New Roman" w:eastAsia="Times New Roman" w:hAnsi="Times New Roman" w:cs="Times New Roman"/>
                <w:color w:val="000000"/>
                <w:sz w:val="24"/>
                <w:szCs w:val="28"/>
                <w:lang w:val="kk-KZ" w:eastAsia="ru-RU"/>
              </w:rPr>
              <w:t>10</w:t>
            </w:r>
            <w:r w:rsidRPr="00F300F8">
              <w:rPr>
                <w:rFonts w:ascii="Times New Roman" w:eastAsia="Times New Roman" w:hAnsi="Times New Roman" w:cs="Times New Roman"/>
                <w:color w:val="000000"/>
                <w:sz w:val="24"/>
                <w:szCs w:val="28"/>
                <w:vertAlign w:val="superscript"/>
                <w:lang w:val="en-US" w:eastAsia="ru-RU"/>
              </w:rPr>
              <w:t>29</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color w:val="000000"/>
                <w:sz w:val="24"/>
                <w:szCs w:val="28"/>
                <w:lang w:val="kk-KZ" w:eastAsia="ru-RU"/>
              </w:rPr>
            </w:pPr>
            <w:r w:rsidRPr="00F300F8">
              <w:rPr>
                <w:rFonts w:ascii="Times New Roman" w:eastAsia="Times New Roman" w:hAnsi="Times New Roman" w:cs="Times New Roman"/>
                <w:color w:val="000000"/>
                <w:sz w:val="24"/>
                <w:szCs w:val="28"/>
                <w:lang w:eastAsia="ru-RU"/>
              </w:rPr>
              <w:t>198</w:t>
            </w:r>
            <w:r w:rsidR="00445206">
              <w:rPr>
                <w:rFonts w:ascii="Times New Roman" w:eastAsia="Times New Roman" w:hAnsi="Times New Roman" w:cs="Times New Roman"/>
                <w:color w:val="000000"/>
                <w:sz w:val="24"/>
                <w:szCs w:val="28"/>
                <w:lang w:val="kk-KZ" w:eastAsia="ru-RU"/>
              </w:rPr>
              <w:t>,</w:t>
            </w:r>
            <w:r w:rsidRPr="00F300F8">
              <w:rPr>
                <w:rFonts w:ascii="Times New Roman" w:eastAsia="Times New Roman" w:hAnsi="Times New Roman" w:cs="Times New Roman"/>
                <w:color w:val="000000"/>
                <w:sz w:val="24"/>
                <w:szCs w:val="28"/>
                <w:lang w:eastAsia="ru-RU"/>
              </w:rPr>
              <w:t>57</w:t>
            </w:r>
          </w:p>
        </w:tc>
        <w:tc>
          <w:tcPr>
            <w:tcW w:w="186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14</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89</w:t>
            </w:r>
          </w:p>
        </w:tc>
        <w:tc>
          <w:tcPr>
            <w:tcW w:w="1929" w:type="dxa"/>
            <w:vAlign w:val="bottom"/>
          </w:tcPr>
          <w:p w:rsidR="00F300F8" w:rsidRPr="00F300F8" w:rsidRDefault="00F300F8" w:rsidP="00445206">
            <w:pPr>
              <w:spacing w:after="0" w:line="240" w:lineRule="auto"/>
              <w:ind w:firstLine="454"/>
              <w:jc w:val="both"/>
              <w:rPr>
                <w:rFonts w:ascii="Times New Roman" w:eastAsia="Times New Roman" w:hAnsi="Times New Roman" w:cs="Times New Roman"/>
                <w:sz w:val="24"/>
                <w:szCs w:val="28"/>
                <w:lang w:eastAsia="ru-RU"/>
              </w:rPr>
            </w:pPr>
            <w:r w:rsidRPr="00F300F8">
              <w:rPr>
                <w:rFonts w:ascii="Times New Roman" w:eastAsia="Times New Roman" w:hAnsi="Times New Roman" w:cs="Times New Roman"/>
                <w:sz w:val="24"/>
                <w:szCs w:val="28"/>
                <w:lang w:eastAsia="ru-RU"/>
              </w:rPr>
              <w:t>195</w:t>
            </w:r>
            <w:r w:rsidR="00445206">
              <w:rPr>
                <w:rFonts w:ascii="Times New Roman" w:eastAsia="Times New Roman" w:hAnsi="Times New Roman" w:cs="Times New Roman"/>
                <w:sz w:val="24"/>
                <w:szCs w:val="28"/>
                <w:lang w:val="kk-KZ" w:eastAsia="ru-RU"/>
              </w:rPr>
              <w:t>,</w:t>
            </w:r>
            <w:r w:rsidRPr="00F300F8">
              <w:rPr>
                <w:rFonts w:ascii="Times New Roman" w:eastAsia="Times New Roman" w:hAnsi="Times New Roman" w:cs="Times New Roman"/>
                <w:sz w:val="24"/>
                <w:szCs w:val="28"/>
                <w:lang w:eastAsia="ru-RU"/>
              </w:rPr>
              <w:t>73</w:t>
            </w:r>
          </w:p>
        </w:tc>
      </w:tr>
    </w:tbl>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13-кестедегі мәліметтерден п-ЭГФ = 237,62 кДж моль</w:t>
      </w:r>
      <w:r w:rsidRPr="00F300F8">
        <w:rPr>
          <w:rFonts w:ascii="Times New Roman" w:eastAsia="Times New Roman" w:hAnsi="Times New Roman" w:cs="Times New Roman"/>
          <w:sz w:val="28"/>
          <w:szCs w:val="28"/>
          <w:vertAlign w:val="superscript"/>
          <w:lang w:val="kk-KZ"/>
        </w:rPr>
        <w:t>-1</w:t>
      </w:r>
      <w:r w:rsidRPr="00F300F8">
        <w:rPr>
          <w:rFonts w:ascii="Times New Roman" w:eastAsia="Times New Roman" w:hAnsi="Times New Roman" w:cs="Times New Roman"/>
          <w:sz w:val="28"/>
          <w:szCs w:val="28"/>
          <w:lang w:val="kk-KZ"/>
        </w:rPr>
        <w:t xml:space="preserve"> полимерінің ең жоғары орташа активтену энергиясы бар екені анық. Демек, п-ЭГФ эфирлік байланысты үзу үшін көбірек энергияны қажет етеді деген қорытынды жасауға болады. Компоненттік қатынасы 44.17:55.17 және </w:t>
      </w:r>
      <w:r w:rsidR="00E96BFA" w:rsidRPr="00E96BFA">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п-ЭГФ:АҚ  сополимерлеріндегі активтену энергиясының бірдей мәндерін олардың түзілуі бірдей молекулааралық әрекеттесулер арқылы жүретінімен түсіндіруге болады (13-кесте). п-ЭГФ:АҚ сополимерінің активтену энергиясының мәні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п-ЭГФ полимерінен айтарлықтай төмен, бұл молекулааралық байланыстардың әлсіздігін көрсетеді. </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noProof/>
          <w:sz w:val="24"/>
          <w:szCs w:val="24"/>
          <w:lang w:eastAsia="ru-RU"/>
        </w:rPr>
        <w:drawing>
          <wp:inline distT="0" distB="0" distL="0" distR="0" wp14:anchorId="24E323F5" wp14:editId="38E7290C">
            <wp:extent cx="5705341" cy="3940935"/>
            <wp:effectExtent l="0" t="0" r="0" b="254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 1.wmf"/>
                    <pic:cNvPicPr/>
                  </pic:nvPicPr>
                  <pic:blipFill rotWithShape="1">
                    <a:blip r:embed="rId412" cstate="print">
                      <a:extLst>
                        <a:ext uri="{28A0092B-C50C-407E-A947-70E740481C1C}">
                          <a14:useLocalDpi xmlns:a14="http://schemas.microsoft.com/office/drawing/2010/main" val="0"/>
                        </a:ext>
                      </a:extLst>
                    </a:blip>
                    <a:srcRect l="759" t="3721" r="3168" b="1368"/>
                    <a:stretch/>
                  </pic:blipFill>
                  <pic:spPr bwMode="auto">
                    <a:xfrm>
                      <a:off x="0" y="0"/>
                      <a:ext cx="5707123" cy="3942166"/>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708"/>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Sample</w:t>
      </w:r>
      <w:r w:rsidRPr="00F300F8">
        <w:rPr>
          <w:rFonts w:ascii="Times New Roman" w:eastAsia="Times New Roman" w:hAnsi="Times New Roman" w:cs="Times New Roman"/>
          <w:sz w:val="24"/>
          <w:szCs w:val="24"/>
          <w:lang w:eastAsia="ru-RU"/>
        </w:rPr>
        <w:t xml:space="preserve"> 1) – </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eastAsia="ru-RU"/>
        </w:rPr>
        <w:t>; (</w:t>
      </w:r>
      <w:r w:rsidRPr="00F300F8">
        <w:rPr>
          <w:rFonts w:ascii="Times New Roman" w:eastAsia="Times New Roman" w:hAnsi="Times New Roman" w:cs="Times New Roman"/>
          <w:sz w:val="24"/>
          <w:szCs w:val="24"/>
          <w:lang w:val="en-US" w:eastAsia="ru-RU"/>
        </w:rPr>
        <w:t>Sample</w:t>
      </w:r>
      <w:r w:rsidRPr="00F300F8">
        <w:rPr>
          <w:rFonts w:ascii="Times New Roman" w:eastAsia="Times New Roman" w:hAnsi="Times New Roman" w:cs="Times New Roman"/>
          <w:sz w:val="24"/>
          <w:szCs w:val="24"/>
          <w:lang w:eastAsia="ru-RU"/>
        </w:rPr>
        <w:t xml:space="preserve"> 2) – </w:t>
      </w:r>
      <w:r w:rsidR="001418C2">
        <w:rPr>
          <w:rFonts w:ascii="Times New Roman" w:eastAsia="Times New Roman" w:hAnsi="Times New Roman" w:cs="Times New Roman"/>
          <w:sz w:val="24"/>
          <w:szCs w:val="24"/>
          <w:lang w:eastAsia="ru-RU"/>
        </w:rPr>
        <w:t>89,05:10,95</w:t>
      </w:r>
    </w:p>
    <w:p w:rsidR="00F300F8" w:rsidRPr="002256C8" w:rsidRDefault="00F300F8" w:rsidP="00F300F8">
      <w:pPr>
        <w:spacing w:after="0" w:line="240" w:lineRule="auto"/>
        <w:jc w:val="center"/>
        <w:rPr>
          <w:rFonts w:ascii="Times New Roman" w:eastAsia="Times New Roman" w:hAnsi="Times New Roman" w:cs="Times New Roman"/>
          <w:sz w:val="16"/>
          <w:szCs w:val="24"/>
          <w:lang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eastAsia="ru-RU"/>
        </w:rPr>
      </w:pPr>
      <w:r w:rsidRPr="00F300F8">
        <w:rPr>
          <w:rFonts w:ascii="Times New Roman" w:eastAsia="Times New Roman" w:hAnsi="Times New Roman" w:cs="Times New Roman"/>
          <w:sz w:val="28"/>
          <w:szCs w:val="24"/>
          <w:lang w:val="kk-KZ" w:eastAsia="ru-RU"/>
        </w:rPr>
        <w:t>Сурет-46</w:t>
      </w:r>
      <w:r w:rsidRPr="00F300F8">
        <w:rPr>
          <w:rFonts w:ascii="Times New Roman" w:eastAsia="Times New Roman" w:hAnsi="Times New Roman" w:cs="Times New Roman"/>
          <w:sz w:val="28"/>
          <w:szCs w:val="24"/>
          <w:lang w:eastAsia="ru-RU"/>
        </w:rPr>
        <w:t xml:space="preserve">.Фридман (a, b) және Флинн-Озава-Уолл (c, d) әдісімен анықталған </w:t>
      </w:r>
      <w:r w:rsidRPr="00F300F8">
        <w:rPr>
          <w:rFonts w:ascii="Times New Roman" w:eastAsia="Times New Roman" w:hAnsi="Times New Roman" w:cs="Times New Roman"/>
          <w:position w:val="-22"/>
          <w:sz w:val="28"/>
          <w:szCs w:val="24"/>
          <w:lang w:eastAsia="ru-RU"/>
        </w:rPr>
        <w:object w:dxaOrig="1140" w:dyaOrig="540">
          <v:shape id="_x0000_i1184" type="#_x0000_t75" style="width:60pt;height:30pt" o:ole="">
            <v:imagedata r:id="rId413" o:title=""/>
          </v:shape>
          <o:OLEObject Type="Embed" ProgID="Equation.3" ShapeID="_x0000_i1184" DrawAspect="Content" ObjectID="_1793025082" r:id="rId414"/>
        </w:object>
      </w:r>
      <w:r w:rsidRPr="00F300F8">
        <w:rPr>
          <w:rFonts w:ascii="Times New Roman" w:eastAsia="Times New Roman" w:hAnsi="Times New Roman" w:cs="Times New Roman"/>
          <w:sz w:val="28"/>
          <w:szCs w:val="24"/>
          <w:lang w:eastAsia="ru-RU"/>
        </w:rPr>
        <w:t xml:space="preserve"> мен 1000/Т арасындағы графикалық тәуелділіктер</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Жұмысты жалғастыруда көрінетін активтену энергиясын анықтау үшін параметрлік емес кинетика әдісі қолданылды [197 p. 41]. 46-суретте берілген термогравиметриялық қисықтарды математикалық өңдеу (101) теңдеуіне негізделген параметрлік емес кинетика әдісін қолдана отырып, көрінетін активтену энергиясының мәнін анықтауға мүмкіндік береді.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10"/>
          <w:sz w:val="28"/>
          <w:szCs w:val="28"/>
          <w:lang w:eastAsia="ru-RU"/>
        </w:rPr>
        <w:object w:dxaOrig="1420" w:dyaOrig="340">
          <v:shape id="_x0000_i1185" type="#_x0000_t75" style="width:1in;height:18pt" o:ole="">
            <v:imagedata r:id="rId415" o:title=""/>
          </v:shape>
          <o:OLEObject Type="Embed" ProgID="Equation.3" ShapeID="_x0000_i1185" DrawAspect="Content" ObjectID="_1793025083" r:id="rId416"/>
        </w:object>
      </w:r>
      <w:r w:rsidRPr="00F300F8">
        <w:rPr>
          <w:rFonts w:ascii="Times New Roman" w:eastAsia="Times New Roman" w:hAnsi="Times New Roman" w:cs="Times New Roman"/>
          <w:sz w:val="28"/>
          <w:szCs w:val="28"/>
          <w:lang w:val="kk-KZ" w:eastAsia="ru-RU"/>
        </w:rPr>
        <w:t xml:space="preserve">                                                (104)</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Бұл әдіс бір сатылы процестің барлық кинетикалық параметрлерін бір дифференциалды термогравиметриялық қисық сызығынан есептеуге мүмкіндік береді (46б, 46г-сурет). Бұл әдістің артықшылығы мынада: реакция ретінің шамасы туралы және кинетикалық теңдеу функциясын таңдауда арнайы жорамалдардың қажеті жоқ. [198, 199] Авторлары параметрлік емес кинетика </w:t>
      </w:r>
      <w:r w:rsidRPr="00F300F8">
        <w:rPr>
          <w:rFonts w:ascii="Times New Roman" w:eastAsia="Times New Roman" w:hAnsi="Times New Roman" w:cs="Times New Roman"/>
          <w:sz w:val="28"/>
          <w:szCs w:val="28"/>
          <w:lang w:val="kk-KZ" w:eastAsia="ru-RU"/>
        </w:rPr>
        <w:t>(ПЕК)</w:t>
      </w:r>
      <w:r w:rsidRPr="00F300F8">
        <w:rPr>
          <w:rFonts w:ascii="Times New Roman" w:eastAsia="Times New Roman" w:hAnsi="Times New Roman" w:cs="Times New Roman"/>
          <w:sz w:val="28"/>
          <w:szCs w:val="24"/>
          <w:lang w:val="kk-KZ" w:eastAsia="ru-RU"/>
        </w:rPr>
        <w:t xml:space="preserve"> әдісінде реакция жылдамдығын матрица түрінде көрсетуге болады деген болжамға негізделген.</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14"/>
          <w:sz w:val="28"/>
          <w:szCs w:val="28"/>
          <w:lang w:eastAsia="ru-RU"/>
        </w:rPr>
        <w:object w:dxaOrig="2380" w:dyaOrig="380">
          <v:shape id="_x0000_i1186" type="#_x0000_t75" style="width:120pt;height:18pt" o:ole="">
            <v:imagedata r:id="rId417" o:title=""/>
          </v:shape>
          <o:OLEObject Type="Embed" ProgID="Equation.3" ShapeID="_x0000_i1186" DrawAspect="Content" ObjectID="_1793025084" r:id="rId418"/>
        </w:object>
      </w:r>
      <w:r w:rsidRPr="00F300F8">
        <w:rPr>
          <w:rFonts w:ascii="Times New Roman" w:eastAsia="Times New Roman" w:hAnsi="Times New Roman" w:cs="Times New Roman"/>
          <w:sz w:val="28"/>
          <w:szCs w:val="28"/>
          <w:lang w:val="kk-KZ" w:eastAsia="ru-RU"/>
        </w:rPr>
        <w:t xml:space="preserve">                                    (105)</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Бұл әдістің ең маңызды ерекшелігі - </w:t>
      </w:r>
      <w:r w:rsidRPr="00F300F8">
        <w:rPr>
          <w:rFonts w:ascii="Times New Roman" w:eastAsia="Times New Roman" w:hAnsi="Times New Roman" w:cs="Times New Roman"/>
          <w:sz w:val="28"/>
          <w:szCs w:val="28"/>
          <w:lang w:val="kk-KZ" w:eastAsia="ru-RU"/>
        </w:rPr>
        <w:t>ПЕК</w:t>
      </w:r>
      <w:r w:rsidRPr="00F300F8">
        <w:rPr>
          <w:rFonts w:ascii="Times New Roman" w:eastAsia="Times New Roman" w:hAnsi="Times New Roman" w:cs="Times New Roman"/>
          <w:sz w:val="28"/>
          <w:szCs w:val="24"/>
          <w:lang w:val="kk-KZ" w:eastAsia="ru-RU"/>
        </w:rPr>
        <w:t xml:space="preserve"> әдісінде сингулярлық мәннің декомпозициясы (SVD) алгоритмі қолданылады.</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6"/>
          <w:sz w:val="28"/>
          <w:szCs w:val="28"/>
          <w:lang w:eastAsia="ru-RU"/>
        </w:rPr>
        <w:object w:dxaOrig="1120" w:dyaOrig="320">
          <v:shape id="_x0000_i1187" type="#_x0000_t75" style="width:60pt;height:18pt" o:ole="">
            <v:imagedata r:id="rId419" o:title=""/>
          </v:shape>
          <o:OLEObject Type="Embed" ProgID="Equation.3" ShapeID="_x0000_i1187" DrawAspect="Content" ObjectID="_1793025085" r:id="rId420"/>
        </w:object>
      </w:r>
      <w:r w:rsidRPr="00F300F8">
        <w:rPr>
          <w:rFonts w:ascii="Times New Roman" w:eastAsia="Times New Roman" w:hAnsi="Times New Roman" w:cs="Times New Roman"/>
          <w:sz w:val="28"/>
          <w:szCs w:val="28"/>
          <w:lang w:val="kk-KZ" w:eastAsia="ru-RU"/>
        </w:rPr>
        <w:t xml:space="preserve">                                               (106)</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Ұсынылған U және V матрица элементтері келесі өрнектермен анықталады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12"/>
          <w:sz w:val="28"/>
          <w:szCs w:val="28"/>
          <w:lang w:eastAsia="ru-RU"/>
        </w:rPr>
        <w:object w:dxaOrig="1820" w:dyaOrig="360">
          <v:shape id="_x0000_i1188" type="#_x0000_t75" style="width:90pt;height:24pt" o:ole="">
            <v:imagedata r:id="rId421" o:title=""/>
          </v:shape>
          <o:OLEObject Type="Embed" ProgID="Equation.3" ShapeID="_x0000_i1188" DrawAspect="Content" ObjectID="_1793025086" r:id="rId422"/>
        </w:object>
      </w:r>
      <w:r w:rsidRPr="00F300F8">
        <w:rPr>
          <w:rFonts w:ascii="Times New Roman" w:eastAsia="Times New Roman" w:hAnsi="Times New Roman" w:cs="Times New Roman"/>
          <w:sz w:val="28"/>
          <w:szCs w:val="28"/>
          <w:lang w:val="kk-KZ" w:eastAsia="ru-RU"/>
        </w:rPr>
        <w:t xml:space="preserve"> и </w:t>
      </w:r>
      <w:r w:rsidRPr="00F300F8">
        <w:rPr>
          <w:rFonts w:ascii="Times New Roman" w:eastAsia="Times New Roman" w:hAnsi="Times New Roman" w:cs="Times New Roman"/>
          <w:position w:val="-12"/>
          <w:sz w:val="28"/>
          <w:szCs w:val="28"/>
          <w:lang w:eastAsia="ru-RU"/>
        </w:rPr>
        <w:object w:dxaOrig="2480" w:dyaOrig="360">
          <v:shape id="_x0000_i1189" type="#_x0000_t75" style="width:126pt;height:24pt" o:ole="">
            <v:imagedata r:id="rId423" o:title=""/>
          </v:shape>
          <o:OLEObject Type="Embed" ProgID="Equation.3" ShapeID="_x0000_i1189" DrawAspect="Content" ObjectID="_1793025087" r:id="rId424"/>
        </w:object>
      </w:r>
      <w:r w:rsidRPr="00F300F8">
        <w:rPr>
          <w:rFonts w:ascii="Times New Roman" w:eastAsia="Times New Roman" w:hAnsi="Times New Roman" w:cs="Times New Roman"/>
          <w:sz w:val="28"/>
          <w:szCs w:val="28"/>
          <w:lang w:val="kk-KZ" w:eastAsia="ru-RU"/>
        </w:rPr>
        <w:t xml:space="preserve">                    (107)</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Әртүрлі қыздыру жылдамдықтарында осылайша алынған реакция жылдамдығының мәндері параметрлік емес кинетика әдісімен жақындатылды және 3D кеңістігіндегі бет ретінде интерполяцияланды </w: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position w:val="-10"/>
          <w:sz w:val="28"/>
          <w:szCs w:val="28"/>
          <w:lang w:eastAsia="ru-RU"/>
        </w:rPr>
        <w:object w:dxaOrig="880" w:dyaOrig="340">
          <v:shape id="_x0000_i1190" type="#_x0000_t75" style="width:48pt;height:18pt" o:ole="">
            <v:imagedata r:id="rId425" o:title=""/>
          </v:shape>
          <o:OLEObject Type="Embed" ProgID="Equation.3" ShapeID="_x0000_i1190" DrawAspect="Content" ObjectID="_1793025088" r:id="rId426"/>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6"/>
          <w:sz w:val="28"/>
          <w:szCs w:val="28"/>
          <w:lang w:eastAsia="ru-RU"/>
        </w:rPr>
        <w:object w:dxaOrig="200" w:dyaOrig="220">
          <v:shape id="_x0000_i1191" type="#_x0000_t75" style="width:12pt;height:12pt" o:ole="">
            <v:imagedata r:id="rId427" o:title=""/>
          </v:shape>
          <o:OLEObject Type="Embed" ProgID="Equation.3" ShapeID="_x0000_i1191" DrawAspect="Content" ObjectID="_1793025089" r:id="rId428"/>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4"/>
          <w:sz w:val="28"/>
          <w:szCs w:val="28"/>
          <w:lang w:eastAsia="ru-RU"/>
        </w:rPr>
        <w:object w:dxaOrig="220" w:dyaOrig="260">
          <v:shape id="_x0000_i1192" type="#_x0000_t75" style="width:12pt;height:12pt" o:ole="">
            <v:imagedata r:id="rId429" o:title=""/>
          </v:shape>
          <o:OLEObject Type="Embed" ProgID="Equation.3" ShapeID="_x0000_i1192" DrawAspect="Content" ObjectID="_1793025090" r:id="rId430"/>
        </w:objec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sz w:val="28"/>
          <w:szCs w:val="24"/>
          <w:lang w:val="kk-KZ" w:eastAsia="ru-RU"/>
        </w:rPr>
        <w:t xml:space="preserve"> (47-сурет). Бұл бет матрица ретінде ұйымдастырылған, онда жолдар </w:t>
      </w:r>
      <w:r w:rsidRPr="00F300F8">
        <w:rPr>
          <w:rFonts w:ascii="Times New Roman" w:eastAsia="Times New Roman" w:hAnsi="Times New Roman" w:cs="Times New Roman"/>
          <w:position w:val="-10"/>
          <w:sz w:val="28"/>
          <w:szCs w:val="28"/>
          <w:lang w:eastAsia="ru-RU"/>
        </w:rPr>
        <w:object w:dxaOrig="260" w:dyaOrig="340">
          <v:shape id="_x0000_i1193" type="#_x0000_t75" style="width:12pt;height:18pt" o:ole="">
            <v:imagedata r:id="rId431" o:title=""/>
          </v:shape>
          <o:OLEObject Type="Embed" ProgID="Equation.3" ShapeID="_x0000_i1193" DrawAspect="Content" ObjectID="_1793025091" r:id="rId432"/>
        </w:object>
      </w:r>
      <w:r w:rsidRPr="00F300F8">
        <w:rPr>
          <w:rFonts w:ascii="Times New Roman" w:eastAsia="Times New Roman" w:hAnsi="Times New Roman" w:cs="Times New Roman"/>
          <w:sz w:val="28"/>
          <w:szCs w:val="24"/>
          <w:lang w:val="kk-KZ" w:eastAsia="ru-RU"/>
        </w:rPr>
        <w:t xml:space="preserve">-ден </w:t>
      </w:r>
      <w:r w:rsidRPr="00F300F8">
        <w:rPr>
          <w:rFonts w:ascii="Times New Roman" w:eastAsia="Times New Roman" w:hAnsi="Times New Roman" w:cs="Times New Roman"/>
          <w:position w:val="-10"/>
          <w:sz w:val="28"/>
          <w:szCs w:val="28"/>
          <w:lang w:eastAsia="ru-RU"/>
        </w:rPr>
        <w:object w:dxaOrig="260" w:dyaOrig="340">
          <v:shape id="_x0000_i1194" type="#_x0000_t75" style="width:12pt;height:18pt" o:ole="">
            <v:imagedata r:id="rId433" o:title=""/>
          </v:shape>
          <o:OLEObject Type="Embed" ProgID="Equation.3" ShapeID="_x0000_i1194" DrawAspect="Content" ObjectID="_1793025092" r:id="rId434"/>
        </w:object>
      </w:r>
      <w:r w:rsidRPr="00F300F8">
        <w:rPr>
          <w:rFonts w:ascii="Times New Roman" w:eastAsia="Times New Roman" w:hAnsi="Times New Roman" w:cs="Times New Roman"/>
          <w:sz w:val="28"/>
          <w:szCs w:val="28"/>
          <w:vertAlign w:val="subscript"/>
          <w:lang w:val="kk-KZ" w:eastAsia="ru-RU"/>
        </w:rPr>
        <w:t xml:space="preserve"> </w:t>
      </w:r>
      <w:r w:rsidRPr="00F300F8">
        <w:rPr>
          <w:rFonts w:ascii="Times New Roman" w:eastAsia="Times New Roman" w:hAnsi="Times New Roman" w:cs="Times New Roman"/>
          <w:sz w:val="28"/>
          <w:szCs w:val="24"/>
          <w:lang w:val="kk-KZ" w:eastAsia="ru-RU"/>
        </w:rPr>
        <w:t xml:space="preserve">-ге дейінгі түрлендірудің әртүрлі дәрежесіне, ал бағандар </w:t>
      </w:r>
      <w:r w:rsidRPr="00F300F8">
        <w:rPr>
          <w:rFonts w:ascii="Times New Roman" w:eastAsia="Times New Roman" w:hAnsi="Times New Roman" w:cs="Times New Roman"/>
          <w:position w:val="-10"/>
          <w:sz w:val="28"/>
          <w:szCs w:val="28"/>
          <w:lang w:eastAsia="ru-RU"/>
        </w:rPr>
        <w:object w:dxaOrig="279" w:dyaOrig="340">
          <v:shape id="_x0000_i1195" type="#_x0000_t75" style="width:12pt;height:18pt" o:ole="">
            <v:imagedata r:id="rId435" o:title=""/>
          </v:shape>
          <o:OLEObject Type="Embed" ProgID="Equation.3" ShapeID="_x0000_i1195" DrawAspect="Content" ObjectID="_1793025093" r:id="rId436"/>
        </w:object>
      </w:r>
      <w:r w:rsidRPr="00F300F8">
        <w:rPr>
          <w:rFonts w:ascii="Times New Roman" w:eastAsia="Times New Roman" w:hAnsi="Times New Roman" w:cs="Times New Roman"/>
          <w:sz w:val="28"/>
          <w:szCs w:val="24"/>
          <w:lang w:val="kk-KZ" w:eastAsia="ru-RU"/>
        </w:rPr>
        <w:t xml:space="preserve">-тен </w:t>
      </w:r>
      <w:r w:rsidRPr="00F300F8">
        <w:rPr>
          <w:rFonts w:ascii="Times New Roman" w:eastAsia="Times New Roman" w:hAnsi="Times New Roman" w:cs="Times New Roman"/>
          <w:position w:val="-14"/>
          <w:sz w:val="28"/>
          <w:szCs w:val="28"/>
          <w:lang w:eastAsia="ru-RU"/>
        </w:rPr>
        <w:object w:dxaOrig="279" w:dyaOrig="380">
          <v:shape id="_x0000_i1196" type="#_x0000_t75" style="width:12pt;height:18pt" o:ole="">
            <v:imagedata r:id="rId437" o:title=""/>
          </v:shape>
          <o:OLEObject Type="Embed" ProgID="Equation.3" ShapeID="_x0000_i1196" DrawAspect="Content" ObjectID="_1793025094" r:id="rId438"/>
        </w:object>
      </w:r>
      <w:r w:rsidRPr="00F300F8">
        <w:rPr>
          <w:rFonts w:ascii="Times New Roman" w:eastAsia="Times New Roman" w:hAnsi="Times New Roman" w:cs="Times New Roman"/>
          <w:sz w:val="28"/>
          <w:szCs w:val="24"/>
          <w:lang w:val="kk-KZ" w:eastAsia="ru-RU"/>
        </w:rPr>
        <w:t>-ке дейінгі әртүрлі температураларға сәйкес келеді.</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noProof/>
          <w:sz w:val="24"/>
          <w:szCs w:val="24"/>
          <w:lang w:eastAsia="ru-RU"/>
        </w:rPr>
        <w:drawing>
          <wp:inline distT="0" distB="0" distL="0" distR="0" wp14:anchorId="171E904C" wp14:editId="0A926C69">
            <wp:extent cx="3001108" cy="2283446"/>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 1, a.wmf"/>
                    <pic:cNvPicPr/>
                  </pic:nvPicPr>
                  <pic:blipFill rotWithShape="1">
                    <a:blip r:embed="rId439" cstate="print">
                      <a:extLst>
                        <a:ext uri="{28A0092B-C50C-407E-A947-70E740481C1C}">
                          <a14:useLocalDpi xmlns:a14="http://schemas.microsoft.com/office/drawing/2010/main" val="0"/>
                        </a:ext>
                      </a:extLst>
                    </a:blip>
                    <a:srcRect l="7697" t="5155" r="6647" b="1604"/>
                    <a:stretch/>
                  </pic:blipFill>
                  <pic:spPr bwMode="auto">
                    <a:xfrm>
                      <a:off x="0" y="0"/>
                      <a:ext cx="3009716" cy="2289996"/>
                    </a:xfrm>
                    <a:prstGeom prst="rect">
                      <a:avLst/>
                    </a:prstGeom>
                    <a:ln>
                      <a:noFill/>
                    </a:ln>
                    <a:extLst>
                      <a:ext uri="{53640926-AAD7-44D8-BBD7-CCE9431645EC}">
                        <a14:shadowObscured xmlns:a14="http://schemas.microsoft.com/office/drawing/2010/main"/>
                      </a:ext>
                    </a:extLst>
                  </pic:spPr>
                </pic:pic>
              </a:graphicData>
            </a:graphic>
          </wp:inline>
        </w:drawing>
      </w:r>
      <w:r w:rsidRPr="00F300F8">
        <w:rPr>
          <w:rFonts w:ascii="Times New Roman" w:eastAsia="Times New Roman" w:hAnsi="Times New Roman" w:cs="Times New Roman"/>
          <w:noProof/>
          <w:sz w:val="24"/>
          <w:szCs w:val="24"/>
          <w:lang w:eastAsia="ru-RU"/>
        </w:rPr>
        <w:drawing>
          <wp:inline distT="0" distB="0" distL="0" distR="0" wp14:anchorId="2E559F7C" wp14:editId="25D41963">
            <wp:extent cx="2878015" cy="218065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 1,b.wmf"/>
                    <pic:cNvPicPr/>
                  </pic:nvPicPr>
                  <pic:blipFill rotWithShape="1">
                    <a:blip r:embed="rId440" cstate="print">
                      <a:extLst>
                        <a:ext uri="{28A0092B-C50C-407E-A947-70E740481C1C}">
                          <a14:useLocalDpi xmlns:a14="http://schemas.microsoft.com/office/drawing/2010/main" val="0"/>
                        </a:ext>
                      </a:extLst>
                    </a:blip>
                    <a:srcRect l="7043" t="3748" r="6496" b="2529"/>
                    <a:stretch/>
                  </pic:blipFill>
                  <pic:spPr bwMode="auto">
                    <a:xfrm>
                      <a:off x="0" y="0"/>
                      <a:ext cx="2890587" cy="2190181"/>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708"/>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w:t>
      </w:r>
      <w:r w:rsidR="002256C8">
        <w:rPr>
          <w:rFonts w:ascii="Times New Roman" w:eastAsia="Times New Roman" w:hAnsi="Times New Roman" w:cs="Times New Roman"/>
          <w:sz w:val="24"/>
          <w:szCs w:val="24"/>
          <w:lang w:val="kk-KZ" w:eastAsia="ru-RU"/>
        </w:rPr>
        <w:t>а</w:t>
      </w:r>
      <w:r w:rsidRPr="00F300F8">
        <w:rPr>
          <w:rFonts w:ascii="Times New Roman" w:eastAsia="Times New Roman" w:hAnsi="Times New Roman" w:cs="Times New Roman"/>
          <w:sz w:val="24"/>
          <w:szCs w:val="24"/>
          <w:lang w:eastAsia="ru-RU"/>
        </w:rPr>
        <w:t xml:space="preserve">) – </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eastAsia="ru-RU"/>
        </w:rPr>
        <w:t xml:space="preserve"> и (</w:t>
      </w:r>
      <w:r w:rsidR="002256C8">
        <w:rPr>
          <w:rFonts w:ascii="Times New Roman" w:eastAsia="Times New Roman" w:hAnsi="Times New Roman" w:cs="Times New Roman"/>
          <w:sz w:val="24"/>
          <w:szCs w:val="24"/>
          <w:lang w:val="en-US" w:eastAsia="ru-RU"/>
        </w:rPr>
        <w:t>b</w:t>
      </w:r>
      <w:r w:rsidRPr="00F300F8">
        <w:rPr>
          <w:rFonts w:ascii="Times New Roman" w:eastAsia="Times New Roman" w:hAnsi="Times New Roman" w:cs="Times New Roman"/>
          <w:sz w:val="24"/>
          <w:szCs w:val="24"/>
          <w:lang w:eastAsia="ru-RU"/>
        </w:rPr>
        <w:t xml:space="preserve">) – </w:t>
      </w:r>
      <w:r w:rsidR="001418C2">
        <w:rPr>
          <w:rFonts w:ascii="Times New Roman" w:eastAsia="Times New Roman" w:hAnsi="Times New Roman" w:cs="Times New Roman"/>
          <w:sz w:val="24"/>
          <w:szCs w:val="24"/>
          <w:lang w:eastAsia="ru-RU"/>
        </w:rPr>
        <w:t>89,05:10,95</w:t>
      </w:r>
    </w:p>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Сурет 47- Үш өлшемді кеңістіктегі п-ЭГФ:АҚ сополимерлерінің беті: реакция жылдамдығының (</w:t>
      </w:r>
      <w:r w:rsidRPr="00F300F8">
        <w:rPr>
          <w:rFonts w:ascii="Times New Roman" w:eastAsia="Times New Roman" w:hAnsi="Times New Roman" w:cs="Times New Roman"/>
          <w:position w:val="-10"/>
          <w:sz w:val="28"/>
          <w:szCs w:val="24"/>
          <w:lang w:eastAsia="ru-RU"/>
        </w:rPr>
        <w:object w:dxaOrig="880" w:dyaOrig="340">
          <v:shape id="_x0000_i1197" type="#_x0000_t75" style="width:42pt;height:18.75pt" o:ole="">
            <v:imagedata r:id="rId425" o:title=""/>
          </v:shape>
          <o:OLEObject Type="Embed" ProgID="Equation.3" ShapeID="_x0000_i1197" DrawAspect="Content" ObjectID="_1793025095" r:id="rId441"/>
        </w:object>
      </w:r>
      <w:r w:rsidRPr="00F300F8">
        <w:rPr>
          <w:rFonts w:ascii="Times New Roman" w:eastAsia="Times New Roman" w:hAnsi="Times New Roman" w:cs="Times New Roman"/>
          <w:sz w:val="28"/>
          <w:szCs w:val="24"/>
          <w:lang w:val="kk-KZ" w:eastAsia="ru-RU"/>
        </w:rPr>
        <w:t>) температураға (Т) және түрлену дәрежесіне (</w:t>
      </w:r>
      <w:r w:rsidRPr="00F300F8">
        <w:rPr>
          <w:rFonts w:ascii="Times New Roman" w:eastAsia="Times New Roman" w:hAnsi="Times New Roman" w:cs="Times New Roman"/>
          <w:sz w:val="28"/>
          <w:szCs w:val="24"/>
          <w:lang w:eastAsia="ru-RU"/>
        </w:rPr>
        <w:t>α</w:t>
      </w:r>
      <w:r w:rsidRPr="00F300F8">
        <w:rPr>
          <w:rFonts w:ascii="Times New Roman" w:eastAsia="Times New Roman" w:hAnsi="Times New Roman" w:cs="Times New Roman"/>
          <w:sz w:val="28"/>
          <w:szCs w:val="24"/>
          <w:lang w:val="kk-KZ" w:eastAsia="ru-RU"/>
        </w:rPr>
        <w:t>)тәуелділігі</w:t>
      </w:r>
    </w:p>
    <w:p w:rsidR="00F300F8" w:rsidRPr="00F300F8" w:rsidRDefault="00F300F8" w:rsidP="00F300F8">
      <w:pPr>
        <w:spacing w:after="0" w:line="240" w:lineRule="auto"/>
        <w:jc w:val="center"/>
        <w:rPr>
          <w:rFonts w:ascii="Times New Roman" w:eastAsia="Times New Roman" w:hAnsi="Times New Roman" w:cs="Times New Roman"/>
          <w:sz w:val="28"/>
          <w:szCs w:val="24"/>
          <w:highlight w:val="yellow"/>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Айтарлықтай индукциялық кезеңнің болуымен, содан кейін реакция жылдамдығының күрт жоғарылауымен сипатталатын реакциялардың барысын жақсы сипаттайтын теңдеулердің бірі жалпыланған Шестак-Берген кинетикалық теңдеуі болып табылады, оны жиі Проут-Томпкинс (П-Т) деп те атайды. </w:t>
      </w:r>
    </w:p>
    <w:p w:rsidR="00F300F8" w:rsidRPr="00F300F8" w:rsidRDefault="00F300F8" w:rsidP="00F300F8">
      <w:pPr>
        <w:tabs>
          <w:tab w:val="left" w:pos="4110"/>
        </w:tabs>
        <w:spacing w:after="0" w:line="240" w:lineRule="auto"/>
        <w:ind w:firstLine="454"/>
        <w:contextualSpacing/>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4"/>
          <w:sz w:val="28"/>
          <w:szCs w:val="28"/>
          <w:lang w:val="en-US" w:eastAsia="ru-RU"/>
        </w:rPr>
        <w:object w:dxaOrig="1760" w:dyaOrig="620">
          <v:shape id="_x0000_i1198" type="#_x0000_t75" style="width:90pt;height:36pt" o:ole="">
            <v:imagedata r:id="rId442" o:title=""/>
          </v:shape>
          <o:OLEObject Type="Embed" ProgID="Equation.3" ShapeID="_x0000_i1198" DrawAspect="Content" ObjectID="_1793025096" r:id="rId443"/>
        </w:object>
      </w:r>
      <w:r w:rsidRPr="00F300F8">
        <w:rPr>
          <w:rFonts w:ascii="Times New Roman" w:eastAsia="Times New Roman" w:hAnsi="Times New Roman" w:cs="Times New Roman"/>
          <w:sz w:val="28"/>
          <w:szCs w:val="28"/>
          <w:lang w:val="kk-KZ" w:eastAsia="ru-RU"/>
        </w:rPr>
        <w:t xml:space="preserve">                                        (108)</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Функцияны таңдау әртүрлі қыздыру жылдамдығы </w:t>
      </w:r>
      <w:r w:rsidRPr="00F300F8">
        <w:rPr>
          <w:rFonts w:ascii="Times New Roman" w:eastAsiaTheme="minorEastAsia" w:hAnsi="Times New Roman" w:cs="Times New Roman"/>
          <w:i/>
          <w:sz w:val="28"/>
          <w:szCs w:val="28"/>
          <w:lang w:eastAsia="ru-RU"/>
        </w:rPr>
        <w:sym w:font="Symbol" w:char="F062"/>
      </w:r>
      <w:r w:rsidRPr="00F300F8">
        <w:rPr>
          <w:rFonts w:ascii="Times New Roman" w:eastAsia="Times New Roman" w:hAnsi="Times New Roman" w:cs="Times New Roman"/>
          <w:sz w:val="28"/>
          <w:szCs w:val="24"/>
          <w:lang w:val="kk-KZ" w:eastAsia="ru-RU"/>
        </w:rPr>
        <w:t xml:space="preserve"> кезінде d</w:t>
      </w:r>
      <w:r w:rsidRPr="00F300F8">
        <w:rPr>
          <w:rFonts w:ascii="Times New Roman" w:eastAsia="Times New Roman" w:hAnsi="Times New Roman" w:cs="Times New Roman"/>
          <w:sz w:val="28"/>
          <w:szCs w:val="24"/>
          <w:lang w:val="en-US" w:eastAsia="ru-RU"/>
        </w:rPr>
        <w:t>α</w:t>
      </w:r>
      <w:r w:rsidRPr="00F300F8">
        <w:rPr>
          <w:rFonts w:ascii="Times New Roman" w:eastAsia="Times New Roman" w:hAnsi="Times New Roman" w:cs="Times New Roman"/>
          <w:sz w:val="28"/>
          <w:szCs w:val="24"/>
          <w:lang w:val="kk-KZ" w:eastAsia="ru-RU"/>
        </w:rPr>
        <w:t xml:space="preserve">/dt – </w:t>
      </w:r>
      <w:r w:rsidRPr="00F300F8">
        <w:rPr>
          <w:rFonts w:ascii="Times New Roman" w:eastAsia="Times New Roman" w:hAnsi="Times New Roman" w:cs="Times New Roman"/>
          <w:sz w:val="28"/>
          <w:szCs w:val="24"/>
          <w:lang w:val="en-US" w:eastAsia="ru-RU"/>
        </w:rPr>
        <w:t>α</w:t>
      </w:r>
      <w:r w:rsidRPr="00F300F8">
        <w:rPr>
          <w:rFonts w:ascii="Times New Roman" w:eastAsia="Times New Roman" w:hAnsi="Times New Roman" w:cs="Times New Roman"/>
          <w:sz w:val="28"/>
          <w:szCs w:val="24"/>
          <w:lang w:val="kk-KZ" w:eastAsia="ru-RU"/>
        </w:rPr>
        <w:t xml:space="preserve"> координаталарында ең қолайлы модельді таңдау арқылы жүзеге асырылды. f(</w:t>
      </w:r>
      <w:r w:rsidRPr="00F300F8">
        <w:rPr>
          <w:rFonts w:ascii="Times New Roman" w:eastAsia="Times New Roman" w:hAnsi="Times New Roman" w:cs="Times New Roman"/>
          <w:sz w:val="28"/>
          <w:szCs w:val="24"/>
          <w:lang w:val="en-US" w:eastAsia="ru-RU"/>
        </w:rPr>
        <w:t>α</w:t>
      </w:r>
      <w:r w:rsidRPr="00F300F8">
        <w:rPr>
          <w:rFonts w:ascii="Times New Roman" w:eastAsia="Times New Roman" w:hAnsi="Times New Roman" w:cs="Times New Roman"/>
          <w:sz w:val="28"/>
          <w:szCs w:val="24"/>
          <w:lang w:val="kk-KZ" w:eastAsia="ru-RU"/>
        </w:rPr>
        <w:t xml:space="preserve">) функциясы ретінде келесі тендеуді қолдандық: </w:t>
      </w:r>
      <w:r w:rsidRPr="00F300F8">
        <w:rPr>
          <w:rFonts w:ascii="Times New Roman" w:eastAsia="Times New Roman" w:hAnsi="Times New Roman" w:cs="Times New Roman"/>
          <w:i/>
          <w:iCs/>
          <w:position w:val="-10"/>
          <w:sz w:val="28"/>
          <w:szCs w:val="28"/>
          <w:lang w:eastAsia="ru-RU"/>
        </w:rPr>
        <w:object w:dxaOrig="1660" w:dyaOrig="380">
          <v:shape id="_x0000_i1199" type="#_x0000_t75" style="width:84pt;height:18pt" o:ole="">
            <v:imagedata r:id="rId444" o:title=""/>
          </v:shape>
          <o:OLEObject Type="Embed" ProgID="Equation.3" ShapeID="_x0000_i1199" DrawAspect="Content" ObjectID="_1793025097" r:id="rId445"/>
        </w:object>
      </w:r>
      <w:r w:rsidRPr="00F300F8">
        <w:rPr>
          <w:rFonts w:ascii="Times New Roman" w:eastAsia="Times New Roman" w:hAnsi="Times New Roman" w:cs="Times New Roman"/>
          <w:sz w:val="28"/>
          <w:szCs w:val="24"/>
          <w:lang w:val="kk-KZ" w:eastAsia="ru-RU"/>
        </w:rPr>
        <w:t>. m және n параметрлері dα/dt қисығының максимумының пішіні мен орнына әсер етеді (48-сурет). Кинетикалық талдау нәтижелері 48-суретте және 14-кестеде көрсетілген.</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54DEAD6D" wp14:editId="7DB00CDB">
            <wp:extent cx="5414010" cy="2159635"/>
            <wp:effectExtent l="0" t="0" r="0" b="0"/>
            <wp:docPr id="21" name="Рисунок 21" descr="C:\Users\77009\Downloads\Graph 1 a and b.wmf"/>
            <wp:cNvGraphicFramePr/>
            <a:graphic xmlns:a="http://schemas.openxmlformats.org/drawingml/2006/main">
              <a:graphicData uri="http://schemas.openxmlformats.org/drawingml/2006/picture">
                <pic:pic xmlns:pic="http://schemas.openxmlformats.org/drawingml/2006/picture">
                  <pic:nvPicPr>
                    <pic:cNvPr id="2" name="Рисунок 2" descr="C:\Users\77009\Downloads\Graph 1 a and b.wmf"/>
                    <pic:cNvPicPr/>
                  </pic:nvPicPr>
                  <pic:blipFill rotWithShape="1">
                    <a:blip r:embed="rId446" cstate="print">
                      <a:extLst>
                        <a:ext uri="{28A0092B-C50C-407E-A947-70E740481C1C}">
                          <a14:useLocalDpi xmlns:a14="http://schemas.microsoft.com/office/drawing/2010/main" val="0"/>
                        </a:ext>
                      </a:extLst>
                    </a:blip>
                    <a:srcRect l="5725" t="5929" r="15123" b="48906"/>
                    <a:stretch/>
                  </pic:blipFill>
                  <pic:spPr bwMode="auto">
                    <a:xfrm>
                      <a:off x="0" y="0"/>
                      <a:ext cx="5414010" cy="2159635"/>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709"/>
        <w:jc w:val="both"/>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rPr>
      </w:pPr>
      <w:r w:rsidRPr="00F300F8">
        <w:rPr>
          <w:rFonts w:ascii="Times New Roman" w:eastAsia="Times New Roman" w:hAnsi="Times New Roman" w:cs="Times New Roman"/>
          <w:sz w:val="24"/>
          <w:szCs w:val="24"/>
          <w:lang w:val="kk-KZ"/>
        </w:rPr>
        <w:t xml:space="preserve">а – </w:t>
      </w:r>
      <w:r w:rsidR="001418C2">
        <w:rPr>
          <w:rFonts w:ascii="Times New Roman" w:eastAsia="Times New Roman" w:hAnsi="Times New Roman" w:cs="Times New Roman"/>
          <w:sz w:val="24"/>
          <w:szCs w:val="24"/>
          <w:lang w:val="kk-KZ"/>
        </w:rPr>
        <w:t>7,95:92,05</w:t>
      </w:r>
      <w:r w:rsidRPr="00F300F8">
        <w:rPr>
          <w:rFonts w:ascii="Times New Roman" w:eastAsia="Times New Roman" w:hAnsi="Times New Roman" w:cs="Times New Roman"/>
          <w:sz w:val="24"/>
          <w:szCs w:val="24"/>
          <w:lang w:val="kk-KZ"/>
        </w:rPr>
        <w:t xml:space="preserve">; б – </w:t>
      </w:r>
      <w:r w:rsidR="001418C2">
        <w:rPr>
          <w:rFonts w:ascii="Times New Roman" w:eastAsia="Times New Roman" w:hAnsi="Times New Roman" w:cs="Times New Roman"/>
          <w:sz w:val="24"/>
          <w:szCs w:val="24"/>
          <w:lang w:val="kk-KZ"/>
        </w:rPr>
        <w:t>89,05:10,95</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Сурет 48 – </w:t>
      </w:r>
      <w:r w:rsidR="00541AF1" w:rsidRPr="00541AF1">
        <w:rPr>
          <w:rFonts w:ascii="Times New Roman" w:eastAsia="Times New Roman" w:hAnsi="Times New Roman" w:cs="Times New Roman"/>
          <w:sz w:val="28"/>
          <w:szCs w:val="28"/>
          <w:lang w:val="kk-KZ"/>
        </w:rPr>
        <w:t>m</w:t>
      </w:r>
      <w:r w:rsidRPr="00F300F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w:t>
      </w:r>
      <w:r w:rsidR="00541AF1" w:rsidRPr="00541AF1">
        <w:rPr>
          <w:rFonts w:ascii="Times New Roman" w:eastAsia="Times New Roman" w:hAnsi="Times New Roman" w:cs="Times New Roman"/>
          <w:sz w:val="28"/>
          <w:szCs w:val="28"/>
          <w:lang w:val="kk-KZ"/>
        </w:rPr>
        <w:t>m</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моль.% бастапқы қатынасындағы п-ЭГФ:АҚ сополимерлері үшін реакция жылдамдығының (dα/dT) конверсия дәрежесіне (α) қарсы қисықтары</w:t>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Кесте 14 – Параметрлік емес кинетика (НПК) әдісімен есептелген әр түрлі қатынастағы п-ЭГФ:АҚ сополимерлерінің термиялық ыдырауының кинетикалық параметрлері</w:t>
      </w:r>
    </w:p>
    <w:p w:rsidR="00F300F8" w:rsidRPr="00F300F8" w:rsidRDefault="00F300F8" w:rsidP="00F300F8">
      <w:pPr>
        <w:spacing w:after="0" w:line="240" w:lineRule="auto"/>
        <w:ind w:firstLine="708"/>
        <w:jc w:val="both"/>
        <w:rPr>
          <w:rFonts w:ascii="Times New Roman" w:eastAsia="Times New Roman" w:hAnsi="Times New Roman" w:cs="Times New Roman"/>
          <w:sz w:val="16"/>
          <w:szCs w:val="16"/>
          <w:lang w:val="kk-KZ"/>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6"/>
        <w:gridCol w:w="1534"/>
        <w:gridCol w:w="1435"/>
        <w:gridCol w:w="1098"/>
        <w:gridCol w:w="1172"/>
        <w:gridCol w:w="1444"/>
        <w:gridCol w:w="1272"/>
      </w:tblGrid>
      <w:tr w:rsidR="00F300F8" w:rsidRPr="00F300F8" w:rsidTr="000417A0">
        <w:trPr>
          <w:jc w:val="center"/>
        </w:trPr>
        <w:tc>
          <w:tcPr>
            <w:tcW w:w="1826"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Үлгі</w:t>
            </w:r>
          </w:p>
        </w:tc>
        <w:tc>
          <w:tcPr>
            <w:tcW w:w="1534"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i/>
                <w:position w:val="-12"/>
                <w:sz w:val="24"/>
                <w:szCs w:val="24"/>
                <w:lang w:eastAsia="ru-RU"/>
              </w:rPr>
              <w:object w:dxaOrig="560" w:dyaOrig="400">
                <v:shape id="_x0000_i1200" type="#_x0000_t75" style="width:30pt;height:24pt" o:ole="">
                  <v:imagedata r:id="rId447" o:title=""/>
                </v:shape>
                <o:OLEObject Type="Embed" ProgID="Equation.3" ShapeID="_x0000_i1200" DrawAspect="Content" ObjectID="_1793025098" r:id="rId448"/>
              </w:object>
            </w:r>
            <w:r w:rsidRPr="00F300F8">
              <w:rPr>
                <w:rFonts w:ascii="Times New Roman" w:eastAsia="Times New Roman" w:hAnsi="Times New Roman" w:cs="Times New Roman"/>
                <w:sz w:val="24"/>
                <w:szCs w:val="24"/>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кДж моль</w:t>
            </w:r>
            <w:r w:rsidRPr="00F300F8">
              <w:rPr>
                <w:rFonts w:ascii="Times New Roman" w:eastAsia="Times New Roman" w:hAnsi="Times New Roman" w:cs="Times New Roman"/>
                <w:sz w:val="24"/>
                <w:szCs w:val="24"/>
                <w:vertAlign w:val="superscript"/>
                <w:lang w:eastAsia="ru-RU"/>
              </w:rPr>
              <w:t>-1</w:t>
            </w:r>
          </w:p>
        </w:tc>
        <w:tc>
          <w:tcPr>
            <w:tcW w:w="1435"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position w:val="-4"/>
                <w:sz w:val="24"/>
                <w:szCs w:val="24"/>
                <w:lang w:eastAsia="ru-RU"/>
              </w:rPr>
              <w:object w:dxaOrig="240" w:dyaOrig="320">
                <v:shape id="_x0000_i1201" type="#_x0000_t75" style="width:12pt;height:18pt" o:ole="">
                  <v:imagedata r:id="rId408" o:title=""/>
                </v:shape>
                <o:OLEObject Type="Embed" ProgID="Equation.3" ShapeID="_x0000_i1201" DrawAspect="Content" ObjectID="_1793025099" r:id="rId449"/>
              </w:object>
            </w:r>
            <w:r w:rsidRPr="00F300F8">
              <w:rPr>
                <w:rFonts w:ascii="Times New Roman" w:eastAsia="Times New Roman" w:hAnsi="Times New Roman" w:cs="Times New Roman"/>
                <w:sz w:val="24"/>
                <w:szCs w:val="24"/>
                <w:lang w:eastAsia="ru-RU"/>
              </w:rPr>
              <w:t>, с</w:t>
            </w:r>
            <w:r w:rsidRPr="00F300F8">
              <w:rPr>
                <w:rFonts w:ascii="Times New Roman" w:eastAsia="Times New Roman" w:hAnsi="Times New Roman" w:cs="Times New Roman"/>
                <w:sz w:val="24"/>
                <w:szCs w:val="24"/>
                <w:vertAlign w:val="superscript"/>
                <w:lang w:eastAsia="ru-RU"/>
              </w:rPr>
              <w:t>-1</w:t>
            </w:r>
          </w:p>
        </w:tc>
        <w:tc>
          <w:tcPr>
            <w:tcW w:w="2270" w:type="dxa"/>
            <w:gridSpan w:val="2"/>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Шестак-Берггрен</w:t>
            </w:r>
          </w:p>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(Š</w:t>
            </w:r>
            <w:r w:rsidRPr="00F300F8">
              <w:rPr>
                <w:rFonts w:ascii="Times New Roman" w:eastAsia="Times New Roman" w:hAnsi="Times New Roman" w:cs="Times New Roman"/>
                <w:sz w:val="24"/>
                <w:szCs w:val="24"/>
                <w:lang w:val="en-US" w:eastAsia="ru-RU"/>
              </w:rPr>
              <w:t>est</w:t>
            </w:r>
            <w:r w:rsidRPr="00F300F8">
              <w:rPr>
                <w:rFonts w:ascii="Times New Roman" w:eastAsia="Times New Roman" w:hAnsi="Times New Roman" w:cs="Times New Roman"/>
                <w:sz w:val="24"/>
                <w:szCs w:val="24"/>
                <w:lang w:eastAsia="ru-RU"/>
              </w:rPr>
              <w:t>á</w:t>
            </w:r>
            <w:r w:rsidRPr="00F300F8">
              <w:rPr>
                <w:rFonts w:ascii="Times New Roman" w:eastAsia="Times New Roman" w:hAnsi="Times New Roman" w:cs="Times New Roman"/>
                <w:sz w:val="24"/>
                <w:szCs w:val="24"/>
                <w:lang w:val="en-US" w:eastAsia="ru-RU"/>
              </w:rPr>
              <w:t>k</w:t>
            </w:r>
            <w:r w:rsidRPr="00F300F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val="en-US" w:eastAsia="ru-RU"/>
              </w:rPr>
              <w:t>Berggren</w:t>
            </w:r>
            <w:r w:rsidRPr="00F300F8">
              <w:rPr>
                <w:rFonts w:ascii="Times New Roman" w:eastAsia="Times New Roman" w:hAnsi="Times New Roman" w:cs="Times New Roman"/>
                <w:sz w:val="24"/>
                <w:szCs w:val="24"/>
                <w:lang w:eastAsia="ru-RU"/>
              </w:rPr>
              <w:t>)</w:t>
            </w:r>
          </w:p>
        </w:tc>
        <w:tc>
          <w:tcPr>
            <w:tcW w:w="1444"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position w:val="-12"/>
                <w:sz w:val="24"/>
                <w:szCs w:val="24"/>
                <w:lang w:eastAsia="ru-RU"/>
              </w:rPr>
              <w:object w:dxaOrig="520" w:dyaOrig="400">
                <v:shape id="_x0000_i1202" type="#_x0000_t75" style="width:24pt;height:24pt" o:ole="">
                  <v:imagedata r:id="rId450" o:title=""/>
                </v:shape>
                <o:OLEObject Type="Embed" ProgID="Equation.3" ShapeID="_x0000_i1202" DrawAspect="Content" ObjectID="_1793025100" r:id="rId451"/>
              </w:object>
            </w:r>
            <w:r w:rsidRPr="00F300F8">
              <w:rPr>
                <w:rFonts w:ascii="Times New Roman" w:eastAsia="Times New Roman" w:hAnsi="Times New Roman" w:cs="Times New Roman"/>
                <w:sz w:val="24"/>
                <w:szCs w:val="24"/>
                <w:lang w:eastAsia="ru-RU"/>
              </w:rPr>
              <w:t>,</w:t>
            </w:r>
          </w:p>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eastAsia="ru-RU"/>
              </w:rPr>
              <w:t>кДж моль</w:t>
            </w:r>
            <w:r w:rsidRPr="00F300F8">
              <w:rPr>
                <w:rFonts w:ascii="Times New Roman" w:eastAsia="Times New Roman" w:hAnsi="Times New Roman" w:cs="Times New Roman"/>
                <w:sz w:val="24"/>
                <w:szCs w:val="24"/>
                <w:vertAlign w:val="superscript"/>
                <w:lang w:eastAsia="ru-RU"/>
              </w:rPr>
              <w:t>-1</w:t>
            </w:r>
          </w:p>
        </w:tc>
        <w:tc>
          <w:tcPr>
            <w:tcW w:w="1272" w:type="dxa"/>
            <w:vMerge w:val="restart"/>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position w:val="-4"/>
                <w:sz w:val="24"/>
                <w:szCs w:val="24"/>
                <w:lang w:eastAsia="ru-RU"/>
              </w:rPr>
              <w:object w:dxaOrig="240" w:dyaOrig="320">
                <v:shape id="_x0000_i1203" type="#_x0000_t75" style="width:12pt;height:18pt" o:ole="">
                  <v:imagedata r:id="rId408" o:title=""/>
                </v:shape>
                <o:OLEObject Type="Embed" ProgID="Equation.3" ShapeID="_x0000_i1203" DrawAspect="Content" ObjectID="_1793025101" r:id="rId452"/>
              </w:object>
            </w:r>
            <w:r w:rsidRPr="00F300F8">
              <w:rPr>
                <w:rFonts w:ascii="Times New Roman" w:eastAsia="Times New Roman" w:hAnsi="Times New Roman" w:cs="Times New Roman"/>
                <w:sz w:val="24"/>
                <w:szCs w:val="24"/>
                <w:lang w:val="en-US" w:eastAsia="ru-RU"/>
              </w:rPr>
              <w:t xml:space="preserve">, </w:t>
            </w:r>
            <w:r w:rsidRPr="00F300F8">
              <w:rPr>
                <w:rFonts w:ascii="Times New Roman" w:eastAsia="Times New Roman" w:hAnsi="Times New Roman" w:cs="Times New Roman"/>
                <w:sz w:val="24"/>
                <w:szCs w:val="24"/>
                <w:lang w:eastAsia="ru-RU"/>
              </w:rPr>
              <w:t>с</w:t>
            </w:r>
            <w:r w:rsidRPr="00F300F8">
              <w:rPr>
                <w:rFonts w:ascii="Times New Roman" w:eastAsia="Times New Roman" w:hAnsi="Times New Roman" w:cs="Times New Roman"/>
                <w:sz w:val="24"/>
                <w:szCs w:val="24"/>
                <w:vertAlign w:val="superscript"/>
                <w:lang w:val="en-US" w:eastAsia="ru-RU"/>
              </w:rPr>
              <w:t>-1</w:t>
            </w:r>
          </w:p>
        </w:tc>
      </w:tr>
      <w:tr w:rsidR="00F300F8" w:rsidRPr="00F300F8" w:rsidTr="000417A0">
        <w:trPr>
          <w:jc w:val="center"/>
        </w:trPr>
        <w:tc>
          <w:tcPr>
            <w:tcW w:w="1826"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eastAsia="ru-RU"/>
              </w:rPr>
            </w:pPr>
          </w:p>
        </w:tc>
        <w:tc>
          <w:tcPr>
            <w:tcW w:w="1534"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1435"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2270" w:type="dxa"/>
            <w:gridSpan w:val="2"/>
          </w:tcPr>
          <w:p w:rsidR="00F300F8" w:rsidRPr="00F300F8" w:rsidRDefault="00F300F8" w:rsidP="00F300F8">
            <w:pPr>
              <w:spacing w:after="0" w:line="240" w:lineRule="auto"/>
              <w:jc w:val="center"/>
              <w:rPr>
                <w:rFonts w:ascii="Times New Roman" w:eastAsia="Times New Roman" w:hAnsi="Times New Roman" w:cs="Times New Roman"/>
                <w:i/>
                <w:sz w:val="24"/>
                <w:szCs w:val="24"/>
                <w:lang w:val="en-US" w:eastAsia="ru-RU"/>
              </w:rPr>
            </w:pPr>
            <w:r w:rsidRPr="00F300F8">
              <w:rPr>
                <w:rFonts w:ascii="Times New Roman" w:eastAsia="Times New Roman" w:hAnsi="Times New Roman" w:cs="Times New Roman"/>
                <w:i/>
                <w:sz w:val="24"/>
                <w:szCs w:val="24"/>
                <w:lang w:val="en-US" w:eastAsia="ru-RU"/>
              </w:rPr>
              <w:t>α</w:t>
            </w:r>
            <w:r w:rsidRPr="00F300F8">
              <w:rPr>
                <w:rFonts w:ascii="Times New Roman" w:eastAsia="Times New Roman" w:hAnsi="Times New Roman" w:cs="Times New Roman"/>
                <w:i/>
                <w:sz w:val="24"/>
                <w:szCs w:val="24"/>
                <w:vertAlign w:val="superscript"/>
                <w:lang w:val="en-US" w:eastAsia="ru-RU"/>
              </w:rPr>
              <w:t>m</w:t>
            </w:r>
            <w:r w:rsidRPr="00F300F8">
              <w:rPr>
                <w:rFonts w:ascii="Times New Roman" w:eastAsia="Times New Roman" w:hAnsi="Times New Roman" w:cs="Times New Roman"/>
                <w:i/>
                <w:sz w:val="24"/>
                <w:szCs w:val="24"/>
                <w:lang w:val="en-US" w:eastAsia="ru-RU"/>
              </w:rPr>
              <w:t>(1-α)</w:t>
            </w:r>
            <w:r w:rsidRPr="00F300F8">
              <w:rPr>
                <w:rFonts w:ascii="Times New Roman" w:eastAsia="Times New Roman" w:hAnsi="Times New Roman" w:cs="Times New Roman"/>
                <w:i/>
                <w:sz w:val="24"/>
                <w:szCs w:val="24"/>
                <w:vertAlign w:val="superscript"/>
                <w:lang w:val="en-US" w:eastAsia="ru-RU"/>
              </w:rPr>
              <w:t>n</w:t>
            </w:r>
          </w:p>
        </w:tc>
        <w:tc>
          <w:tcPr>
            <w:tcW w:w="1444"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1272"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r>
      <w:tr w:rsidR="00F300F8" w:rsidRPr="00F300F8" w:rsidTr="000417A0">
        <w:trPr>
          <w:jc w:val="center"/>
        </w:trPr>
        <w:tc>
          <w:tcPr>
            <w:tcW w:w="1826"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1534"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1435"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1098"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en-US" w:eastAsia="ru-RU"/>
              </w:rPr>
              <w:t>m</w:t>
            </w:r>
          </w:p>
        </w:tc>
        <w:tc>
          <w:tcPr>
            <w:tcW w:w="1172"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en-US" w:eastAsia="ru-RU"/>
              </w:rPr>
              <w:t>n</w:t>
            </w:r>
          </w:p>
        </w:tc>
        <w:tc>
          <w:tcPr>
            <w:tcW w:w="1444"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c>
          <w:tcPr>
            <w:tcW w:w="1272" w:type="dxa"/>
            <w:vMerge/>
          </w:tcPr>
          <w:p w:rsidR="00F300F8" w:rsidRPr="00F300F8" w:rsidRDefault="00F300F8" w:rsidP="00F300F8">
            <w:pPr>
              <w:spacing w:after="0" w:line="240" w:lineRule="auto"/>
              <w:jc w:val="both"/>
              <w:rPr>
                <w:rFonts w:ascii="Times New Roman" w:eastAsia="Times New Roman" w:hAnsi="Times New Roman" w:cs="Times New Roman"/>
                <w:sz w:val="24"/>
                <w:szCs w:val="24"/>
                <w:lang w:val="en-US" w:eastAsia="ru-RU"/>
              </w:rPr>
            </w:pPr>
          </w:p>
        </w:tc>
      </w:tr>
      <w:tr w:rsidR="00F300F8" w:rsidRPr="00F300F8" w:rsidTr="000417A0">
        <w:trPr>
          <w:jc w:val="center"/>
        </w:trPr>
        <w:tc>
          <w:tcPr>
            <w:tcW w:w="1826" w:type="dxa"/>
          </w:tcPr>
          <w:p w:rsidR="00F300F8" w:rsidRPr="00C20F3C" w:rsidRDefault="00F300F8" w:rsidP="00C20F3C">
            <w:pPr>
              <w:spacing w:after="0" w:line="240" w:lineRule="auto"/>
              <w:jc w:val="center"/>
              <w:rPr>
                <w:rFonts w:ascii="Times New Roman" w:eastAsia="Times New Roman" w:hAnsi="Times New Roman" w:cs="Times New Roman"/>
                <w:b/>
                <w:sz w:val="24"/>
                <w:szCs w:val="24"/>
                <w:lang w:val="en-US" w:eastAsia="ru-RU"/>
              </w:rPr>
            </w:pPr>
            <w:r w:rsidRPr="00F300F8">
              <w:rPr>
                <w:rFonts w:ascii="Times New Roman" w:eastAsia="Times New Roman" w:hAnsi="Times New Roman" w:cs="Times New Roman"/>
                <w:sz w:val="24"/>
                <w:szCs w:val="24"/>
                <w:lang w:val="kk-KZ" w:eastAsia="ru-RU"/>
              </w:rPr>
              <w:t>п-ЭГФ</w:t>
            </w:r>
          </w:p>
        </w:tc>
        <w:tc>
          <w:tcPr>
            <w:tcW w:w="1534" w:type="dxa"/>
            <w:vAlign w:val="bottom"/>
          </w:tcPr>
          <w:p w:rsidR="00F300F8" w:rsidRPr="00F300F8" w:rsidRDefault="00F300F8" w:rsidP="00C20F3C">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color w:val="000000"/>
                <w:sz w:val="24"/>
                <w:szCs w:val="24"/>
                <w:lang w:eastAsia="ru-RU"/>
              </w:rPr>
              <w:t>237</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62</w:t>
            </w:r>
          </w:p>
        </w:tc>
        <w:tc>
          <w:tcPr>
            <w:tcW w:w="1435"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eastAsia="ru-RU"/>
              </w:rPr>
              <w:t>1</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82×</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val="kk-KZ" w:eastAsia="ru-RU"/>
              </w:rPr>
              <w:t>18</w:t>
            </w:r>
          </w:p>
        </w:tc>
        <w:tc>
          <w:tcPr>
            <w:tcW w:w="1098"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val="kk-KZ" w:eastAsia="ru-RU"/>
              </w:rPr>
              <w:t>0</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val="kk-KZ" w:eastAsia="ru-RU"/>
              </w:rPr>
              <w:t>98</w:t>
            </w:r>
          </w:p>
        </w:tc>
        <w:tc>
          <w:tcPr>
            <w:tcW w:w="1172"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w:t>
            </w:r>
            <w:r w:rsidR="00C20F3C">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01</w:t>
            </w:r>
          </w:p>
        </w:tc>
        <w:tc>
          <w:tcPr>
            <w:tcW w:w="1444"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color w:val="000000"/>
                <w:sz w:val="24"/>
                <w:szCs w:val="24"/>
                <w:lang w:eastAsia="ru-RU"/>
              </w:rPr>
              <w:t>237</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84</w:t>
            </w:r>
          </w:p>
        </w:tc>
        <w:tc>
          <w:tcPr>
            <w:tcW w:w="1272"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color w:val="000000"/>
                <w:sz w:val="24"/>
                <w:szCs w:val="24"/>
                <w:lang w:eastAsia="ru-RU"/>
              </w:rPr>
              <w:t>4</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29×</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val="kk-KZ" w:eastAsia="ru-RU"/>
              </w:rPr>
              <w:t>18</w:t>
            </w:r>
          </w:p>
        </w:tc>
      </w:tr>
      <w:tr w:rsidR="00F300F8" w:rsidRPr="00F300F8" w:rsidTr="000417A0">
        <w:trPr>
          <w:jc w:val="center"/>
        </w:trPr>
        <w:tc>
          <w:tcPr>
            <w:tcW w:w="1826"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kk-KZ" w:eastAsia="ru-RU"/>
              </w:rPr>
              <w:t xml:space="preserve">п-ЭГФ:АҚ </w:t>
            </w:r>
            <w:r w:rsidRPr="00F300F8">
              <w:rPr>
                <w:rFonts w:ascii="Times New Roman" w:eastAsia="Times New Roman" w:hAnsi="Times New Roman" w:cs="Times New Roman"/>
                <w:sz w:val="24"/>
                <w:szCs w:val="24"/>
                <w:lang w:eastAsia="ru-RU"/>
              </w:rPr>
              <w:t>(</w:t>
            </w:r>
            <w:r w:rsidR="001418C2">
              <w:rPr>
                <w:rFonts w:ascii="Times New Roman" w:eastAsia="Times New Roman" w:hAnsi="Times New Roman" w:cs="Times New Roman"/>
                <w:sz w:val="24"/>
                <w:szCs w:val="24"/>
                <w:lang w:eastAsia="ru-RU"/>
              </w:rPr>
              <w:t>7,95:92,05</w:t>
            </w:r>
            <w:r w:rsidRPr="00F300F8">
              <w:rPr>
                <w:rFonts w:ascii="Times New Roman" w:eastAsia="Times New Roman" w:hAnsi="Times New Roman" w:cs="Times New Roman"/>
                <w:sz w:val="24"/>
                <w:szCs w:val="24"/>
                <w:lang w:eastAsia="ru-RU"/>
              </w:rPr>
              <w:t>)</w:t>
            </w:r>
          </w:p>
        </w:tc>
        <w:tc>
          <w:tcPr>
            <w:tcW w:w="1534" w:type="dxa"/>
            <w:vAlign w:val="bottom"/>
          </w:tcPr>
          <w:p w:rsidR="00F300F8" w:rsidRPr="00F300F8" w:rsidRDefault="00F300F8" w:rsidP="00C20F3C">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color w:val="000000"/>
                <w:sz w:val="24"/>
                <w:szCs w:val="24"/>
                <w:lang w:eastAsia="ru-RU"/>
              </w:rPr>
              <w:t>204</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01</w:t>
            </w:r>
          </w:p>
        </w:tc>
        <w:tc>
          <w:tcPr>
            <w:tcW w:w="1435"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eastAsia="ru-RU"/>
              </w:rPr>
              <w:t>3</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70×</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val="kk-KZ" w:eastAsia="ru-RU"/>
              </w:rPr>
              <w:t>28</w:t>
            </w:r>
          </w:p>
        </w:tc>
        <w:tc>
          <w:tcPr>
            <w:tcW w:w="1098"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val="kk-KZ" w:eastAsia="ru-RU"/>
              </w:rPr>
              <w:t>0</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val="kk-KZ" w:eastAsia="ru-RU"/>
              </w:rPr>
              <w:t>60</w:t>
            </w:r>
          </w:p>
        </w:tc>
        <w:tc>
          <w:tcPr>
            <w:tcW w:w="1172"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C20F3C">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40</w:t>
            </w:r>
          </w:p>
        </w:tc>
        <w:tc>
          <w:tcPr>
            <w:tcW w:w="1444" w:type="dxa"/>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205</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50</w:t>
            </w:r>
          </w:p>
        </w:tc>
        <w:tc>
          <w:tcPr>
            <w:tcW w:w="1272" w:type="dxa"/>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75×</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eastAsia="ru-RU"/>
              </w:rPr>
              <w:t>30</w:t>
            </w:r>
          </w:p>
        </w:tc>
      </w:tr>
      <w:tr w:rsidR="00F300F8" w:rsidRPr="00F300F8" w:rsidTr="000417A0">
        <w:trPr>
          <w:jc w:val="center"/>
        </w:trPr>
        <w:tc>
          <w:tcPr>
            <w:tcW w:w="1826"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kk-KZ" w:eastAsia="ru-RU"/>
              </w:rPr>
              <w:t xml:space="preserve">п-ЭГФ:АҚ </w:t>
            </w:r>
            <w:r w:rsidRPr="00F300F8">
              <w:rPr>
                <w:rFonts w:ascii="Times New Roman" w:eastAsia="Times New Roman" w:hAnsi="Times New Roman" w:cs="Times New Roman"/>
                <w:sz w:val="24"/>
                <w:szCs w:val="24"/>
                <w:lang w:eastAsia="ru-RU"/>
              </w:rPr>
              <w:t>(</w:t>
            </w:r>
            <w:r w:rsidR="00541AF1">
              <w:rPr>
                <w:rFonts w:ascii="Times New Roman" w:eastAsia="Times New Roman" w:hAnsi="Times New Roman" w:cs="Times New Roman"/>
                <w:sz w:val="24"/>
                <w:szCs w:val="24"/>
                <w:lang w:val="en-US" w:eastAsia="ru-RU"/>
              </w:rPr>
              <w:t>44,05:55,95</w:t>
            </w:r>
            <w:r w:rsidRPr="00F300F8">
              <w:rPr>
                <w:rFonts w:ascii="Times New Roman" w:eastAsia="Times New Roman" w:hAnsi="Times New Roman" w:cs="Times New Roman"/>
                <w:sz w:val="24"/>
                <w:szCs w:val="24"/>
                <w:lang w:eastAsia="ru-RU"/>
              </w:rPr>
              <w:t>)</w:t>
            </w:r>
          </w:p>
        </w:tc>
        <w:tc>
          <w:tcPr>
            <w:tcW w:w="1534" w:type="dxa"/>
            <w:vAlign w:val="bottom"/>
          </w:tcPr>
          <w:p w:rsidR="00F300F8" w:rsidRPr="00F300F8" w:rsidRDefault="00F300F8" w:rsidP="00C20F3C">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color w:val="000000"/>
                <w:sz w:val="24"/>
                <w:szCs w:val="24"/>
                <w:lang w:eastAsia="ru-RU"/>
              </w:rPr>
              <w:t>195</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40</w:t>
            </w:r>
          </w:p>
        </w:tc>
        <w:tc>
          <w:tcPr>
            <w:tcW w:w="1435"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eastAsia="ru-RU"/>
              </w:rPr>
              <w:t>3</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00×</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val="kk-KZ" w:eastAsia="ru-RU"/>
              </w:rPr>
              <w:t>21</w:t>
            </w:r>
          </w:p>
        </w:tc>
        <w:tc>
          <w:tcPr>
            <w:tcW w:w="1098"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val="kk-KZ" w:eastAsia="ru-RU"/>
              </w:rPr>
              <w:t>0</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val="kk-KZ" w:eastAsia="ru-RU"/>
              </w:rPr>
              <w:t>63</w:t>
            </w:r>
          </w:p>
        </w:tc>
        <w:tc>
          <w:tcPr>
            <w:tcW w:w="1172"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0</w:t>
            </w:r>
            <w:r w:rsidR="00C20F3C">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37</w:t>
            </w:r>
          </w:p>
        </w:tc>
        <w:tc>
          <w:tcPr>
            <w:tcW w:w="1444" w:type="dxa"/>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197</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67</w:t>
            </w:r>
          </w:p>
        </w:tc>
        <w:tc>
          <w:tcPr>
            <w:tcW w:w="1272"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sz w:val="24"/>
                <w:szCs w:val="24"/>
                <w:lang w:eastAsia="ru-RU"/>
              </w:rPr>
              <w:t>2</w:t>
            </w:r>
            <w:r w:rsidR="00C20F3C">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eastAsia="ru-RU"/>
              </w:rPr>
              <w:t>07</w:t>
            </w:r>
            <w:r w:rsidRPr="00F300F8">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sz w:val="24"/>
                <w:szCs w:val="24"/>
                <w:vertAlign w:val="superscript"/>
                <w:lang w:eastAsia="ru-RU"/>
              </w:rPr>
              <w:t>23</w:t>
            </w:r>
          </w:p>
        </w:tc>
      </w:tr>
      <w:tr w:rsidR="00F300F8" w:rsidRPr="00F300F8" w:rsidTr="000417A0">
        <w:trPr>
          <w:jc w:val="center"/>
        </w:trPr>
        <w:tc>
          <w:tcPr>
            <w:tcW w:w="1826" w:type="dxa"/>
          </w:tcPr>
          <w:p w:rsidR="00F300F8" w:rsidRPr="00F300F8" w:rsidRDefault="00F300F8" w:rsidP="00C20F3C">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kk-KZ" w:eastAsia="ru-RU"/>
              </w:rPr>
              <w:t xml:space="preserve">п-ЭГФ:АҚ </w:t>
            </w:r>
            <w:r w:rsidRPr="00F300F8">
              <w:rPr>
                <w:rFonts w:ascii="Times New Roman" w:eastAsia="Times New Roman" w:hAnsi="Times New Roman" w:cs="Times New Roman"/>
                <w:sz w:val="24"/>
                <w:szCs w:val="24"/>
                <w:lang w:eastAsia="ru-RU"/>
              </w:rPr>
              <w:t>(</w:t>
            </w:r>
            <w:r w:rsidR="001418C2">
              <w:rPr>
                <w:rFonts w:ascii="Times New Roman" w:eastAsia="Times New Roman" w:hAnsi="Times New Roman" w:cs="Times New Roman"/>
                <w:sz w:val="24"/>
                <w:szCs w:val="24"/>
                <w:lang w:eastAsia="ru-RU"/>
              </w:rPr>
              <w:t>89,05:10,95</w:t>
            </w:r>
            <w:r w:rsidRPr="00F300F8">
              <w:rPr>
                <w:rFonts w:ascii="Times New Roman" w:eastAsia="Times New Roman" w:hAnsi="Times New Roman" w:cs="Times New Roman"/>
                <w:sz w:val="24"/>
                <w:szCs w:val="24"/>
                <w:lang w:eastAsia="ru-RU"/>
              </w:rPr>
              <w:t>)</w:t>
            </w:r>
          </w:p>
        </w:tc>
        <w:tc>
          <w:tcPr>
            <w:tcW w:w="1534" w:type="dxa"/>
            <w:vAlign w:val="bottom"/>
          </w:tcPr>
          <w:p w:rsidR="00F300F8" w:rsidRPr="00F300F8" w:rsidRDefault="00F300F8" w:rsidP="00C20F3C">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color w:val="000000"/>
                <w:sz w:val="24"/>
                <w:szCs w:val="24"/>
                <w:lang w:eastAsia="ru-RU"/>
              </w:rPr>
              <w:t>198</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82</w:t>
            </w:r>
          </w:p>
        </w:tc>
        <w:tc>
          <w:tcPr>
            <w:tcW w:w="1435"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eastAsia="ru-RU"/>
              </w:rPr>
              <w:t>3</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81×</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val="kk-KZ" w:eastAsia="ru-RU"/>
              </w:rPr>
              <w:t>29</w:t>
            </w:r>
          </w:p>
        </w:tc>
        <w:tc>
          <w:tcPr>
            <w:tcW w:w="1098" w:type="dxa"/>
            <w:vAlign w:val="bottom"/>
          </w:tcPr>
          <w:p w:rsidR="00F300F8" w:rsidRPr="00F300F8" w:rsidRDefault="00F300F8" w:rsidP="00C20F3C">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C20F3C">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52</w:t>
            </w:r>
          </w:p>
        </w:tc>
        <w:tc>
          <w:tcPr>
            <w:tcW w:w="1172" w:type="dxa"/>
            <w:vAlign w:val="bottom"/>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val="kk-KZ" w:eastAsia="ru-RU"/>
              </w:rPr>
            </w:pPr>
            <w:r w:rsidRPr="00F300F8">
              <w:rPr>
                <w:rFonts w:ascii="Times New Roman" w:eastAsia="Times New Roman" w:hAnsi="Times New Roman" w:cs="Times New Roman"/>
                <w:color w:val="000000"/>
                <w:sz w:val="24"/>
                <w:szCs w:val="24"/>
                <w:lang w:val="kk-KZ" w:eastAsia="ru-RU"/>
              </w:rPr>
              <w:t>0</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val="kk-KZ" w:eastAsia="ru-RU"/>
              </w:rPr>
              <w:t>48</w:t>
            </w:r>
          </w:p>
        </w:tc>
        <w:tc>
          <w:tcPr>
            <w:tcW w:w="1444" w:type="dxa"/>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203</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74</w:t>
            </w:r>
          </w:p>
        </w:tc>
        <w:tc>
          <w:tcPr>
            <w:tcW w:w="1272" w:type="dxa"/>
          </w:tcPr>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p>
          <w:p w:rsidR="00F300F8" w:rsidRPr="00F300F8" w:rsidRDefault="00F300F8" w:rsidP="00C20F3C">
            <w:pPr>
              <w:spacing w:after="0" w:line="240" w:lineRule="auto"/>
              <w:jc w:val="center"/>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eastAsia="ru-RU"/>
              </w:rPr>
              <w:t>2</w:t>
            </w:r>
            <w:r w:rsidR="00C20F3C">
              <w:rPr>
                <w:rFonts w:ascii="Times New Roman" w:eastAsia="Times New Roman" w:hAnsi="Times New Roman" w:cs="Times New Roman"/>
                <w:color w:val="000000"/>
                <w:sz w:val="24"/>
                <w:szCs w:val="24"/>
                <w:lang w:val="kk-KZ" w:eastAsia="ru-RU"/>
              </w:rPr>
              <w:t>,</w:t>
            </w:r>
            <w:r w:rsidRPr="00F300F8">
              <w:rPr>
                <w:rFonts w:ascii="Times New Roman" w:eastAsia="Times New Roman" w:hAnsi="Times New Roman" w:cs="Times New Roman"/>
                <w:color w:val="000000"/>
                <w:sz w:val="24"/>
                <w:szCs w:val="24"/>
                <w:lang w:eastAsia="ru-RU"/>
              </w:rPr>
              <w:t>65×</w:t>
            </w:r>
            <w:r w:rsidRPr="00F300F8">
              <w:rPr>
                <w:rFonts w:ascii="Times New Roman" w:eastAsia="Times New Roman" w:hAnsi="Times New Roman" w:cs="Times New Roman"/>
                <w:color w:val="000000"/>
                <w:sz w:val="24"/>
                <w:szCs w:val="24"/>
                <w:lang w:val="kk-KZ" w:eastAsia="ru-RU"/>
              </w:rPr>
              <w:t>10</w:t>
            </w:r>
            <w:r w:rsidRPr="00F300F8">
              <w:rPr>
                <w:rFonts w:ascii="Times New Roman" w:eastAsia="Times New Roman" w:hAnsi="Times New Roman" w:cs="Times New Roman"/>
                <w:color w:val="000000"/>
                <w:sz w:val="24"/>
                <w:szCs w:val="24"/>
                <w:vertAlign w:val="superscript"/>
                <w:lang w:val="kk-KZ" w:eastAsia="ru-RU"/>
              </w:rPr>
              <w:t>31</w:t>
            </w:r>
          </w:p>
        </w:tc>
      </w:tr>
    </w:tbl>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п-ЭГФ:АҚ сополимерлері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(48-сурет, 14-кесте) үшін ең қолайлы функция </w:t>
      </w:r>
      <w:r w:rsidRPr="00F300F8">
        <w:rPr>
          <w:rFonts w:ascii="Times New Roman" w:eastAsia="Times New Roman" w:hAnsi="Times New Roman" w:cs="Times New Roman"/>
          <w:i/>
          <w:iCs/>
          <w:sz w:val="28"/>
          <w:szCs w:val="28"/>
          <w:lang w:val="kk-KZ"/>
        </w:rPr>
        <w:t>f</w:t>
      </w:r>
      <w:r w:rsidRPr="00F300F8">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rPr>
        <w:t>α</w:t>
      </w:r>
      <w:r w:rsidRPr="00F300F8">
        <w:rPr>
          <w:rFonts w:ascii="Times New Roman" w:eastAsia="Times New Roman" w:hAnsi="Times New Roman" w:cs="Times New Roman"/>
          <w:sz w:val="28"/>
          <w:szCs w:val="28"/>
          <w:lang w:val="kk-KZ"/>
        </w:rPr>
        <w:t xml:space="preserve">) = </w:t>
      </w:r>
      <w:r w:rsidRPr="00F300F8">
        <w:rPr>
          <w:rFonts w:ascii="Times New Roman" w:eastAsia="Times New Roman" w:hAnsi="Times New Roman" w:cs="Times New Roman"/>
          <w:sz w:val="28"/>
          <w:szCs w:val="28"/>
        </w:rPr>
        <w:t>α</w:t>
      </w:r>
      <w:r w:rsidRPr="00F300F8">
        <w:rPr>
          <w:rFonts w:ascii="Times New Roman" w:eastAsia="Times New Roman" w:hAnsi="Times New Roman" w:cs="Times New Roman"/>
          <w:sz w:val="28"/>
          <w:szCs w:val="28"/>
          <w:vertAlign w:val="superscript"/>
          <w:lang w:val="kk-KZ"/>
        </w:rPr>
        <w:t>0.60</w:t>
      </w:r>
      <w:r w:rsidRPr="00F300F8">
        <w:rPr>
          <w:rFonts w:ascii="Times New Roman" w:eastAsia="Times New Roman" w:hAnsi="Times New Roman" w:cs="Times New Roman"/>
          <w:sz w:val="28"/>
          <w:szCs w:val="28"/>
          <w:lang w:val="kk-KZ"/>
        </w:rPr>
        <w:t xml:space="preserve">(1 </w:t>
      </w:r>
      <w:r w:rsidRPr="00F300F8">
        <w:rPr>
          <w:rFonts w:ascii="Times New Roman" w:eastAsia="Times New Roman" w:hAnsi="Times New Roman" w:cs="Times New Roman"/>
          <w:sz w:val="28"/>
          <w:szCs w:val="28"/>
        </w:rPr>
        <w:sym w:font="Symbol" w:char="F02D"/>
      </w:r>
      <w:r w:rsidRPr="00F300F8">
        <w:rPr>
          <w:rFonts w:ascii="Times New Roman" w:eastAsia="Times New Roman" w:hAnsi="Times New Roman" w:cs="Times New Roman"/>
          <w:sz w:val="28"/>
          <w:szCs w:val="28"/>
          <w:lang w:val="kk-KZ"/>
        </w:rPr>
        <w:t xml:space="preserve"> </w:t>
      </w:r>
      <w:r w:rsidRPr="00F300F8">
        <w:rPr>
          <w:rFonts w:ascii="Times New Roman" w:eastAsia="Times New Roman" w:hAnsi="Times New Roman" w:cs="Times New Roman"/>
          <w:sz w:val="28"/>
          <w:szCs w:val="28"/>
        </w:rPr>
        <w:t>α</w:t>
      </w:r>
      <w:r w:rsidRPr="00F300F8">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vertAlign w:val="superscript"/>
          <w:lang w:val="kk-KZ"/>
        </w:rPr>
        <w:t>0.40</w:t>
      </w:r>
      <w:r w:rsidRPr="00F300F8">
        <w:rPr>
          <w:rFonts w:ascii="Times New Roman" w:eastAsia="Times New Roman" w:hAnsi="Times New Roman" w:cs="Times New Roman"/>
          <w:sz w:val="28"/>
          <w:szCs w:val="28"/>
          <w:lang w:val="kk-KZ"/>
        </w:rPr>
        <w:t>, ал п-ЭГФ:АҚ сополимерлері үшін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xml:space="preserve"> ) - </w:t>
      </w:r>
      <w:r w:rsidRPr="00F300F8">
        <w:rPr>
          <w:rFonts w:ascii="Times New Roman" w:eastAsia="Times New Roman" w:hAnsi="Times New Roman" w:cs="Times New Roman"/>
          <w:i/>
          <w:iCs/>
          <w:sz w:val="28"/>
          <w:szCs w:val="28"/>
          <w:lang w:val="kk-KZ"/>
        </w:rPr>
        <w:t>f</w:t>
      </w:r>
      <w:r w:rsidRPr="00F300F8">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rPr>
        <w:t>α</w:t>
      </w:r>
      <w:r w:rsidRPr="00F300F8">
        <w:rPr>
          <w:rFonts w:ascii="Times New Roman" w:eastAsia="Times New Roman" w:hAnsi="Times New Roman" w:cs="Times New Roman"/>
          <w:sz w:val="28"/>
          <w:szCs w:val="28"/>
          <w:lang w:val="kk-KZ"/>
        </w:rPr>
        <w:t xml:space="preserve">) = </w:t>
      </w:r>
      <w:r w:rsidRPr="00F300F8">
        <w:rPr>
          <w:rFonts w:ascii="Times New Roman" w:eastAsia="Times New Roman" w:hAnsi="Times New Roman" w:cs="Times New Roman"/>
          <w:sz w:val="28"/>
          <w:szCs w:val="28"/>
        </w:rPr>
        <w:t>α</w:t>
      </w:r>
      <w:r w:rsidRPr="00F300F8">
        <w:rPr>
          <w:rFonts w:ascii="Times New Roman" w:eastAsia="Times New Roman" w:hAnsi="Times New Roman" w:cs="Times New Roman"/>
          <w:sz w:val="28"/>
          <w:szCs w:val="28"/>
          <w:vertAlign w:val="superscript"/>
          <w:lang w:val="kk-KZ"/>
        </w:rPr>
        <w:t>0.52</w:t>
      </w:r>
      <w:r w:rsidRPr="00F300F8">
        <w:rPr>
          <w:rFonts w:ascii="Times New Roman" w:eastAsia="Times New Roman" w:hAnsi="Times New Roman" w:cs="Times New Roman"/>
          <w:sz w:val="28"/>
          <w:szCs w:val="28"/>
          <w:lang w:val="kk-KZ"/>
        </w:rPr>
        <w:t xml:space="preserve">(1 </w:t>
      </w:r>
      <w:r w:rsidRPr="00F300F8">
        <w:rPr>
          <w:rFonts w:ascii="Times New Roman" w:eastAsia="Times New Roman" w:hAnsi="Times New Roman" w:cs="Times New Roman"/>
          <w:sz w:val="28"/>
          <w:szCs w:val="28"/>
        </w:rPr>
        <w:sym w:font="Symbol" w:char="F02D"/>
      </w:r>
      <w:r w:rsidRPr="00F300F8">
        <w:rPr>
          <w:rFonts w:ascii="Times New Roman" w:eastAsia="Times New Roman" w:hAnsi="Times New Roman" w:cs="Times New Roman"/>
          <w:sz w:val="28"/>
          <w:szCs w:val="28"/>
          <w:lang w:val="kk-KZ"/>
        </w:rPr>
        <w:t xml:space="preserve"> </w:t>
      </w:r>
      <w:r w:rsidRPr="00F300F8">
        <w:rPr>
          <w:rFonts w:ascii="Times New Roman" w:eastAsia="Times New Roman" w:hAnsi="Times New Roman" w:cs="Times New Roman"/>
          <w:sz w:val="28"/>
          <w:szCs w:val="28"/>
        </w:rPr>
        <w:t>α</w:t>
      </w:r>
      <w:r w:rsidRPr="00F300F8">
        <w:rPr>
          <w:rFonts w:ascii="Times New Roman" w:eastAsia="Times New Roman" w:hAnsi="Times New Roman" w:cs="Times New Roman"/>
          <w:sz w:val="28"/>
          <w:szCs w:val="28"/>
          <w:lang w:val="kk-KZ"/>
        </w:rPr>
        <w:t>)</w:t>
      </w:r>
      <w:r w:rsidRPr="00F300F8">
        <w:rPr>
          <w:rFonts w:ascii="Times New Roman" w:eastAsia="Times New Roman" w:hAnsi="Times New Roman" w:cs="Times New Roman"/>
          <w:sz w:val="28"/>
          <w:szCs w:val="28"/>
          <w:vertAlign w:val="superscript"/>
          <w:lang w:val="kk-KZ"/>
        </w:rPr>
        <w:t>0.48</w:t>
      </w:r>
      <w:r w:rsidRPr="00F300F8">
        <w:rPr>
          <w:rFonts w:ascii="Times New Roman" w:eastAsia="Times New Roman" w:hAnsi="Times New Roman" w:cs="Times New Roman"/>
          <w:sz w:val="28"/>
          <w:szCs w:val="28"/>
          <w:lang w:val="kk-KZ"/>
        </w:rPr>
        <w:t xml:space="preserve">. 48 (а) суретінен көрініп тұрғандай, ыдырау басында өздігінен үдеуден болатын жылдамдық тез артып, </w:t>
      </w:r>
      <w:r w:rsidRPr="00F300F8">
        <w:rPr>
          <w:rFonts w:ascii="Times New Roman" w:eastAsia="Times New Roman" w:hAnsi="Times New Roman" w:cs="Times New Roman"/>
          <w:i/>
          <w:sz w:val="28"/>
          <w:szCs w:val="28"/>
        </w:rPr>
        <w:t>α</w:t>
      </w:r>
      <w:r w:rsidRPr="00F300F8">
        <w:rPr>
          <w:rFonts w:ascii="Times New Roman" w:eastAsia="Times New Roman" w:hAnsi="Times New Roman" w:cs="Times New Roman"/>
          <w:sz w:val="28"/>
          <w:szCs w:val="28"/>
          <w:vertAlign w:val="subscript"/>
          <w:lang w:val="kk-KZ"/>
        </w:rPr>
        <w:t>max</w:t>
      </w:r>
      <w:r w:rsidRPr="00F300F8">
        <w:rPr>
          <w:rFonts w:ascii="Times New Roman" w:eastAsia="Times New Roman" w:hAnsi="Times New Roman" w:cs="Times New Roman"/>
          <w:sz w:val="28"/>
          <w:szCs w:val="28"/>
          <w:lang w:val="kk-KZ"/>
        </w:rPr>
        <w:t xml:space="preserve"> = 0.60 максималды мәнге жетеді, содан кейін ыдырау толығымен дерлік тоқтағанша тез төмендейді. п-ЭГФ:АҚ сополимерлерінің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ыдырау процесі де α = 0,5 дейін өздігінен үдеумен жүреді. Содан кейін жылдамдық біртіндеп төмендейді.</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 xml:space="preserve">       </w:t>
      </w:r>
      <w:r w:rsidRPr="00F300F8">
        <w:rPr>
          <w:rFonts w:ascii="Times New Roman" w:eastAsia="Times New Roman" w:hAnsi="Times New Roman" w:cs="Times New Roman"/>
          <w:noProof/>
          <w:sz w:val="28"/>
          <w:szCs w:val="28"/>
          <w:lang w:eastAsia="ru-RU"/>
        </w:rPr>
        <w:drawing>
          <wp:inline distT="0" distB="0" distL="0" distR="0" wp14:anchorId="65EA1ABA" wp14:editId="6110446F">
            <wp:extent cx="5378207" cy="216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 11.wmf"/>
                    <pic:cNvPicPr/>
                  </pic:nvPicPr>
                  <pic:blipFill rotWithShape="1">
                    <a:blip r:embed="rId453" cstate="print">
                      <a:extLst>
                        <a:ext uri="{28A0092B-C50C-407E-A947-70E740481C1C}">
                          <a14:useLocalDpi xmlns:a14="http://schemas.microsoft.com/office/drawing/2010/main" val="0"/>
                        </a:ext>
                      </a:extLst>
                    </a:blip>
                    <a:srcRect l="9729" t="9350" r="3133" b="40583"/>
                    <a:stretch/>
                  </pic:blipFill>
                  <pic:spPr bwMode="auto">
                    <a:xfrm>
                      <a:off x="0" y="0"/>
                      <a:ext cx="5378207" cy="216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ind w:firstLine="709"/>
        <w:jc w:val="both"/>
        <w:rPr>
          <w:rFonts w:ascii="Times New Roman" w:eastAsia="Times New Roman" w:hAnsi="Times New Roman" w:cs="Times New Roman"/>
          <w:sz w:val="24"/>
          <w:szCs w:val="24"/>
          <w:lang w:val="kk-KZ"/>
        </w:rPr>
      </w:pPr>
      <w:r w:rsidRPr="00F300F8">
        <w:rPr>
          <w:rFonts w:ascii="Times New Roman" w:eastAsia="Times New Roman" w:hAnsi="Times New Roman" w:cs="Times New Roman"/>
          <w:sz w:val="24"/>
          <w:szCs w:val="24"/>
          <w:lang w:val="kk-KZ"/>
        </w:rPr>
        <w:t xml:space="preserve">а – </w:t>
      </w:r>
      <w:r w:rsidR="001418C2">
        <w:rPr>
          <w:rFonts w:ascii="Times New Roman" w:eastAsia="Times New Roman" w:hAnsi="Times New Roman" w:cs="Times New Roman"/>
          <w:sz w:val="24"/>
          <w:szCs w:val="24"/>
          <w:lang w:val="kk-KZ"/>
        </w:rPr>
        <w:t>7,95:92,05</w:t>
      </w:r>
      <w:r w:rsidRPr="00F300F8">
        <w:rPr>
          <w:rFonts w:ascii="Times New Roman" w:eastAsia="Times New Roman" w:hAnsi="Times New Roman" w:cs="Times New Roman"/>
          <w:sz w:val="24"/>
          <w:szCs w:val="24"/>
          <w:lang w:val="kk-KZ"/>
        </w:rPr>
        <w:t xml:space="preserve">; б – </w:t>
      </w:r>
      <w:r w:rsidR="001418C2">
        <w:rPr>
          <w:rFonts w:ascii="Times New Roman" w:eastAsia="Times New Roman" w:hAnsi="Times New Roman" w:cs="Times New Roman"/>
          <w:sz w:val="24"/>
          <w:szCs w:val="24"/>
          <w:lang w:val="kk-KZ"/>
        </w:rPr>
        <w:t>89,05:10,95</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 xml:space="preserve">Сурет 49 – Бастапқы </w:t>
      </w:r>
      <w:r w:rsidR="00541AF1" w:rsidRPr="00541AF1">
        <w:rPr>
          <w:rFonts w:ascii="Times New Roman" w:eastAsia="Times New Roman" w:hAnsi="Times New Roman" w:cs="Times New Roman"/>
          <w:sz w:val="28"/>
          <w:szCs w:val="28"/>
          <w:lang w:val="kk-KZ"/>
        </w:rPr>
        <w:t>m</w:t>
      </w:r>
      <w:r w:rsidR="00541AF1" w:rsidRPr="00F300F8">
        <w:rPr>
          <w:rFonts w:ascii="Times New Roman" w:eastAsia="Times New Roman" w:hAnsi="Times New Roman" w:cs="Times New Roman"/>
          <w:sz w:val="28"/>
          <w:szCs w:val="28"/>
          <w:vertAlign w:val="subscript"/>
          <w:lang w:val="kk-KZ"/>
        </w:rPr>
        <w:t>1</w:t>
      </w:r>
      <w:r w:rsidRPr="00F300F8">
        <w:rPr>
          <w:rFonts w:ascii="Times New Roman" w:eastAsia="Times New Roman" w:hAnsi="Times New Roman" w:cs="Times New Roman"/>
          <w:sz w:val="28"/>
          <w:szCs w:val="28"/>
          <w:lang w:val="kk-KZ"/>
        </w:rPr>
        <w:t>:</w:t>
      </w:r>
      <w:r w:rsidR="00541AF1" w:rsidRPr="00541AF1">
        <w:rPr>
          <w:rFonts w:ascii="Times New Roman" w:eastAsia="Times New Roman" w:hAnsi="Times New Roman" w:cs="Times New Roman"/>
          <w:sz w:val="28"/>
          <w:szCs w:val="28"/>
          <w:lang w:val="kk-KZ"/>
        </w:rPr>
        <w:t>m</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моль.% қатынасында п-ЭГФ:АҚ сополимерлері үшін активтену энергиясының (Е) конверсия дәрежесіне (α) тәуелділігі</w:t>
      </w:r>
    </w:p>
    <w:p w:rsidR="00F300F8" w:rsidRPr="00F300F8" w:rsidRDefault="00F300F8" w:rsidP="00F300F8">
      <w:pPr>
        <w:spacing w:after="0" w:line="240" w:lineRule="auto"/>
        <w:jc w:val="center"/>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Әрбір жеке әдіс үшін E–α қисықтары (49-сурет) бірдей пішінге ие. П-ЭГФ:АҚ сополимерлері үшін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түрлендіру дәрежесінің көп бөлігінде активтену энергиясының жоғарылауы байқалады (49 б-сурет). Ыдыраудың бастапқы сатысында қисық сызықтардағы өсудің шағын ауданы балқу процесінің әсерімен байланысты болуы мүмкін. 49-суреттен көрініп тұрғандай, (а) п-ЭГФ:АҚ сополимерлері үшін E-α қисықтарының пішіні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күрделірек көрініске ие, бұл ыдырау процессіне газ тәрізді өнімдердің әсерінен болуы мүмкін.</w:t>
      </w:r>
    </w:p>
    <w:p w:rsidR="00F300F8" w:rsidRPr="002256C8" w:rsidRDefault="00F300F8" w:rsidP="002256C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Бұл жұмыста п-ЭГФ:АҚ сополимерлерінің термиялық ыдырауы әртүрлі қыздыру жылдамдығында зерттелді, соңғысының жоғарылауы ыдырау басталу температурасын жоғарырақ аймаққа жылжытатыны көрсетілген. Кинетикалық параметрлер Фридман және Флинн-Озава-Уолл әдістерімен, сондай-ақ параметрлік емес кинетика (ПЕК) әдісімен есептелді. Бұл әдістер п-ЭГФ:АҚ сополимерлерінің термиялық ыдырауы сияқты күрделі процестерден алынған термогравиметриялық мәліметтерді кинетикалық интерпретациялау үшін өте пайдалы және ыдырау процесінің реакция ретін білмей-ақ қолдануға болады. Сополимерлердің термиялық тұрақтылығы келесі ретпен төмендейтінін атап өткен жөн: п-ЭГФ:АҚ&gt;п-ЭГФ:АҚ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)&gt; п-ЭГФ:АҚ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)&gt; п-ЭГФ:АҚ (</w:t>
      </w:r>
      <w:r w:rsidR="00541AF1">
        <w:rPr>
          <w:rFonts w:ascii="Times New Roman" w:eastAsia="Times New Roman" w:hAnsi="Times New Roman" w:cs="Times New Roman"/>
          <w:sz w:val="28"/>
          <w:szCs w:val="28"/>
          <w:lang w:val="kk-KZ"/>
        </w:rPr>
        <w:t>44,05:55,95</w:t>
      </w:r>
      <w:r w:rsidRPr="00F300F8">
        <w:rPr>
          <w:rFonts w:ascii="Times New Roman" w:eastAsia="Times New Roman" w:hAnsi="Times New Roman" w:cs="Times New Roman"/>
          <w:sz w:val="28"/>
          <w:szCs w:val="28"/>
          <w:lang w:val="kk-KZ"/>
        </w:rPr>
        <w:t>). Осылайша, термиялық тұрақтылықты зерттеу бойынша тәжірибелік мәліметтерді жалпылай отырып, біз п-ЭГФ:АҚ сополимерлерінің (</w:t>
      </w:r>
      <w:r w:rsidR="001418C2">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w:t>
      </w:r>
      <w:r w:rsidR="00541AF1">
        <w:rPr>
          <w:rFonts w:ascii="Times New Roman" w:eastAsia="Times New Roman" w:hAnsi="Times New Roman" w:cs="Times New Roman"/>
          <w:sz w:val="28"/>
          <w:szCs w:val="28"/>
          <w:lang w:val="kk-KZ"/>
        </w:rPr>
        <w:t>44,05:55,95</w:t>
      </w:r>
      <w:r w:rsidRPr="00F300F8">
        <w:rPr>
          <w:rFonts w:ascii="Times New Roman" w:eastAsia="Times New Roman" w:hAnsi="Times New Roman" w:cs="Times New Roman"/>
          <w:sz w:val="28"/>
          <w:szCs w:val="28"/>
          <w:lang w:val="kk-KZ"/>
        </w:rPr>
        <w:t xml:space="preserve"> және </w:t>
      </w:r>
      <w:r w:rsidR="001418C2">
        <w:rPr>
          <w:rFonts w:ascii="Times New Roman" w:eastAsia="Times New Roman" w:hAnsi="Times New Roman" w:cs="Times New Roman"/>
          <w:sz w:val="28"/>
          <w:szCs w:val="28"/>
          <w:lang w:val="kk-KZ"/>
        </w:rPr>
        <w:t>89,05:10,95</w:t>
      </w:r>
      <w:r w:rsidRPr="00F300F8">
        <w:rPr>
          <w:rFonts w:ascii="Times New Roman" w:eastAsia="Times New Roman" w:hAnsi="Times New Roman" w:cs="Times New Roman"/>
          <w:sz w:val="28"/>
          <w:szCs w:val="28"/>
          <w:lang w:val="kk-KZ"/>
        </w:rPr>
        <w:t>) қыздыруға төзімділігінің салыстырмалы түрде жоғары дәрежесіне ие деп есептейміз. Сондай-ақ ФР және ФОУ әдістерімен есептелген активтену энергиясының мәндері параметрлік емес әдісті қолдану арқылы есептеу нәтижелерімен жақсы сәйкес келетіні анықталды. Сондықтан, ICTAC ұсынымдарына сәйкес, алынған кинетикалық параметрлерді п-ЭГФ:АҚ сополимерлерін алу үшін реакция жағдайларын сипаттау және оңтайландыру үшін пайдалануға болады.</w:t>
      </w:r>
      <w:bookmarkStart w:id="21" w:name="_Toc156900975"/>
    </w:p>
    <w:p w:rsidR="00F300F8" w:rsidRPr="00F300F8" w:rsidRDefault="00F300F8" w:rsidP="00F300F8">
      <w:pPr>
        <w:keepNext/>
        <w:keepLines/>
        <w:spacing w:before="40" w:after="0" w:line="240" w:lineRule="auto"/>
        <w:ind w:firstLine="708"/>
        <w:jc w:val="both"/>
        <w:outlineLvl w:val="1"/>
        <w:rPr>
          <w:rFonts w:ascii="Times New Roman" w:eastAsiaTheme="majorEastAsia" w:hAnsi="Times New Roman" w:cs="Times New Roman"/>
          <w:b/>
          <w:sz w:val="28"/>
          <w:szCs w:val="26"/>
          <w:lang w:val="kk-KZ" w:eastAsia="ru-RU"/>
        </w:rPr>
      </w:pPr>
      <w:r w:rsidRPr="00F300F8">
        <w:rPr>
          <w:rFonts w:ascii="Times New Roman" w:eastAsiaTheme="majorEastAsia" w:hAnsi="Times New Roman" w:cs="Times New Roman"/>
          <w:b/>
          <w:sz w:val="28"/>
          <w:szCs w:val="26"/>
          <w:lang w:val="kk-KZ" w:eastAsia="ru-RU"/>
        </w:rPr>
        <w:t>3.9 Инвариантты кинетикалық параметрлер әдісін қолдану</w:t>
      </w:r>
      <w:bookmarkEnd w:id="21"/>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Жұмысты жалғастыруда экспоненциалды фактор мен реакция моделін анықтау үшін Ахар-Бриндли-Шарп  әдісі [200] және инварианттық кинетикалық параметрлер әдісі қолданылды. Параметрді бағалау үшін қажетті кинетикалық параметрлерді есептеуге Ахар-Бриндли-Шарп әдісі дәлірек болып табылады.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Кесте 15 – Төрт түрлі қыздыру жылдамдығында п-ЭГФ:АҚ сополимерінің термиялық ыдырауының компенсациялық әсерінің параметрлерінің мәндері</w:t>
      </w:r>
    </w:p>
    <w:p w:rsidR="00F300F8" w:rsidRPr="00F300F8" w:rsidRDefault="00F300F8" w:rsidP="00F300F8">
      <w:pPr>
        <w:spacing w:after="0" w:line="240" w:lineRule="auto"/>
        <w:ind w:firstLine="708"/>
        <w:jc w:val="both"/>
        <w:rPr>
          <w:rFonts w:ascii="Times New Roman" w:eastAsia="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3"/>
        <w:gridCol w:w="1104"/>
        <w:gridCol w:w="1104"/>
        <w:gridCol w:w="1134"/>
      </w:tblGrid>
      <w:tr w:rsidR="00F300F8" w:rsidRPr="00F300F8" w:rsidTr="000417A0">
        <w:trPr>
          <w:trHeight w:val="264"/>
          <w:jc w:val="center"/>
        </w:trPr>
        <w:tc>
          <w:tcPr>
            <w:tcW w:w="132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shd w:val="clear" w:color="auto" w:fill="FFFFFF"/>
                <w:lang w:eastAsia="ru-RU"/>
              </w:rPr>
              <w:t>β</w:t>
            </w:r>
            <w:r w:rsidRPr="00F300F8">
              <w:rPr>
                <w:rFonts w:ascii="Times New Roman" w:eastAsia="Times New Roman" w:hAnsi="Times New Roman" w:cs="Times New Roman"/>
                <w:sz w:val="24"/>
                <w:szCs w:val="24"/>
                <w:shd w:val="clear" w:color="auto" w:fill="FFFFFF"/>
                <w:lang w:val="kk-KZ" w:eastAsia="ru-RU"/>
              </w:rPr>
              <w:t xml:space="preserve"> (ºС/мин)</w:t>
            </w:r>
          </w:p>
        </w:tc>
        <w:tc>
          <w:tcPr>
            <w:tcW w:w="1104" w:type="dxa"/>
          </w:tcPr>
          <w:p w:rsidR="00F300F8" w:rsidRPr="00F300F8" w:rsidRDefault="00F300F8" w:rsidP="00F300F8">
            <w:pPr>
              <w:spacing w:after="0" w:line="240" w:lineRule="auto"/>
              <w:jc w:val="center"/>
              <w:rPr>
                <w:rFonts w:ascii="Times New Roman" w:eastAsia="Times New Roman" w:hAnsi="Times New Roman" w:cs="Times New Roman"/>
                <w:sz w:val="24"/>
                <w:szCs w:val="24"/>
                <w:vertAlign w:val="superscript"/>
                <w:lang w:val="kk-KZ" w:eastAsia="ru-RU"/>
              </w:rPr>
            </w:pPr>
            <w:r w:rsidRPr="00F300F8">
              <w:rPr>
                <w:rFonts w:ascii="Times New Roman" w:eastAsia="Times New Roman" w:hAnsi="Times New Roman" w:cs="Times New Roman"/>
                <w:sz w:val="24"/>
                <w:szCs w:val="24"/>
                <w:lang w:val="kk-KZ" w:eastAsia="ru-RU"/>
              </w:rPr>
              <w:t>a</w:t>
            </w:r>
            <w:r w:rsidRPr="00F300F8">
              <w:rPr>
                <w:rFonts w:ascii="Times New Roman" w:eastAsia="Times New Roman" w:hAnsi="Times New Roman" w:cs="Times New Roman"/>
                <w:sz w:val="24"/>
                <w:szCs w:val="24"/>
                <w:vertAlign w:val="superscript"/>
                <w:lang w:val="kk-KZ" w:eastAsia="ru-RU"/>
              </w:rPr>
              <w:t>*</w:t>
            </w:r>
          </w:p>
        </w:tc>
        <w:tc>
          <w:tcPr>
            <w:tcW w:w="1104" w:type="dxa"/>
          </w:tcPr>
          <w:p w:rsidR="00F300F8" w:rsidRPr="00F300F8" w:rsidRDefault="00F300F8" w:rsidP="00F300F8">
            <w:pPr>
              <w:spacing w:after="0" w:line="240" w:lineRule="auto"/>
              <w:jc w:val="center"/>
              <w:rPr>
                <w:rFonts w:ascii="Times New Roman" w:eastAsia="Times New Roman" w:hAnsi="Times New Roman" w:cs="Times New Roman"/>
                <w:sz w:val="24"/>
                <w:szCs w:val="24"/>
                <w:vertAlign w:val="superscript"/>
                <w:lang w:val="kk-KZ" w:eastAsia="ru-RU"/>
              </w:rPr>
            </w:pPr>
            <w:r w:rsidRPr="00F300F8">
              <w:rPr>
                <w:rFonts w:ascii="Times New Roman" w:eastAsia="Times New Roman" w:hAnsi="Times New Roman" w:cs="Times New Roman"/>
                <w:sz w:val="24"/>
                <w:szCs w:val="24"/>
                <w:lang w:val="kk-KZ" w:eastAsia="ru-RU"/>
              </w:rPr>
              <w:t>b</w:t>
            </w:r>
            <w:r w:rsidRPr="00F300F8">
              <w:rPr>
                <w:rFonts w:ascii="Times New Roman" w:eastAsia="Times New Roman" w:hAnsi="Times New Roman" w:cs="Times New Roman"/>
                <w:sz w:val="24"/>
                <w:szCs w:val="24"/>
                <w:vertAlign w:val="superscript"/>
                <w:lang w:val="kk-KZ" w:eastAsia="ru-RU"/>
              </w:rPr>
              <w:t>*</w:t>
            </w:r>
          </w:p>
        </w:tc>
        <w:tc>
          <w:tcPr>
            <w:tcW w:w="1134" w:type="dxa"/>
          </w:tcPr>
          <w:p w:rsidR="00F300F8" w:rsidRPr="00F300F8" w:rsidRDefault="00F300F8" w:rsidP="00F300F8">
            <w:pPr>
              <w:spacing w:after="0" w:line="240" w:lineRule="auto"/>
              <w:jc w:val="center"/>
              <w:rPr>
                <w:rFonts w:ascii="Times New Roman" w:eastAsia="Times New Roman" w:hAnsi="Times New Roman" w:cs="Times New Roman"/>
                <w:sz w:val="24"/>
                <w:szCs w:val="24"/>
                <w:vertAlign w:val="superscript"/>
                <w:lang w:val="kk-KZ" w:eastAsia="ru-RU"/>
              </w:rPr>
            </w:pPr>
            <w:r w:rsidRPr="00F300F8">
              <w:rPr>
                <w:rFonts w:ascii="Times New Roman" w:eastAsia="Times New Roman" w:hAnsi="Times New Roman" w:cs="Times New Roman"/>
                <w:sz w:val="24"/>
                <w:szCs w:val="24"/>
                <w:lang w:val="kk-KZ" w:eastAsia="ru-RU"/>
              </w:rPr>
              <w:t>R</w:t>
            </w:r>
            <w:r w:rsidRPr="00F300F8">
              <w:rPr>
                <w:rFonts w:ascii="Times New Roman" w:eastAsia="Times New Roman" w:hAnsi="Times New Roman" w:cs="Times New Roman"/>
                <w:sz w:val="24"/>
                <w:szCs w:val="24"/>
                <w:vertAlign w:val="superscript"/>
                <w:lang w:val="kk-KZ" w:eastAsia="ru-RU"/>
              </w:rPr>
              <w:t>2</w:t>
            </w:r>
          </w:p>
        </w:tc>
      </w:tr>
      <w:tr w:rsidR="00F300F8" w:rsidRPr="00F300F8" w:rsidTr="000417A0">
        <w:trPr>
          <w:trHeight w:val="264"/>
          <w:jc w:val="center"/>
        </w:trPr>
        <w:tc>
          <w:tcPr>
            <w:tcW w:w="132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5.0</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1979</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en-US" w:eastAsia="ru-RU"/>
              </w:rPr>
              <w:sym w:font="Symbol" w:char="F02D"/>
            </w:r>
            <w:r w:rsidRPr="00F300F8">
              <w:rPr>
                <w:rFonts w:ascii="Times New Roman" w:eastAsia="Times New Roman" w:hAnsi="Times New Roman" w:cs="Times New Roman"/>
                <w:sz w:val="24"/>
                <w:szCs w:val="24"/>
                <w:lang w:val="kk-KZ" w:eastAsia="ru-RU"/>
              </w:rPr>
              <w:t>5</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8526</w:t>
            </w:r>
          </w:p>
        </w:tc>
        <w:tc>
          <w:tcPr>
            <w:tcW w:w="113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9989</w:t>
            </w:r>
          </w:p>
        </w:tc>
      </w:tr>
      <w:tr w:rsidR="00F300F8" w:rsidRPr="00F300F8" w:rsidTr="000417A0">
        <w:trPr>
          <w:trHeight w:val="264"/>
          <w:jc w:val="center"/>
        </w:trPr>
        <w:tc>
          <w:tcPr>
            <w:tcW w:w="132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7.5</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1956</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en-US" w:eastAsia="ru-RU"/>
              </w:rPr>
              <w:sym w:font="Symbol" w:char="F02D"/>
            </w:r>
            <w:r w:rsidRPr="00F300F8">
              <w:rPr>
                <w:rFonts w:ascii="Times New Roman" w:eastAsia="Times New Roman" w:hAnsi="Times New Roman" w:cs="Times New Roman"/>
                <w:sz w:val="24"/>
                <w:szCs w:val="24"/>
                <w:lang w:val="kk-KZ" w:eastAsia="ru-RU"/>
              </w:rPr>
              <w:t>5</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3131</w:t>
            </w:r>
          </w:p>
        </w:tc>
        <w:tc>
          <w:tcPr>
            <w:tcW w:w="113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9994</w:t>
            </w:r>
          </w:p>
        </w:tc>
      </w:tr>
      <w:tr w:rsidR="00F300F8" w:rsidRPr="00F300F8" w:rsidTr="000417A0">
        <w:trPr>
          <w:trHeight w:val="264"/>
          <w:jc w:val="center"/>
        </w:trPr>
        <w:tc>
          <w:tcPr>
            <w:tcW w:w="132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10.0</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1922</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en-US" w:eastAsia="ru-RU"/>
              </w:rPr>
              <w:sym w:font="Symbol" w:char="F02D"/>
            </w:r>
            <w:r w:rsidRPr="00F300F8">
              <w:rPr>
                <w:rFonts w:ascii="Times New Roman" w:eastAsia="Times New Roman" w:hAnsi="Times New Roman" w:cs="Times New Roman"/>
                <w:sz w:val="24"/>
                <w:szCs w:val="24"/>
                <w:lang w:val="kk-KZ" w:eastAsia="ru-RU"/>
              </w:rPr>
              <w:t>4</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6068</w:t>
            </w:r>
          </w:p>
        </w:tc>
        <w:tc>
          <w:tcPr>
            <w:tcW w:w="113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9994</w:t>
            </w:r>
          </w:p>
        </w:tc>
      </w:tr>
      <w:tr w:rsidR="00F300F8" w:rsidRPr="00F300F8" w:rsidTr="000417A0">
        <w:trPr>
          <w:trHeight w:val="279"/>
          <w:jc w:val="center"/>
        </w:trPr>
        <w:tc>
          <w:tcPr>
            <w:tcW w:w="1323" w:type="dxa"/>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12.5</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1887</w:t>
            </w:r>
          </w:p>
        </w:tc>
        <w:tc>
          <w:tcPr>
            <w:tcW w:w="110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en-US" w:eastAsia="ru-RU"/>
              </w:rPr>
              <w:sym w:font="Symbol" w:char="F02D"/>
            </w:r>
            <w:r w:rsidRPr="00F300F8">
              <w:rPr>
                <w:rFonts w:ascii="Times New Roman" w:eastAsia="Times New Roman" w:hAnsi="Times New Roman" w:cs="Times New Roman"/>
                <w:sz w:val="24"/>
                <w:szCs w:val="24"/>
                <w:lang w:val="kk-KZ" w:eastAsia="ru-RU"/>
              </w:rPr>
              <w:t>3</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8044</w:t>
            </w:r>
          </w:p>
        </w:tc>
        <w:tc>
          <w:tcPr>
            <w:tcW w:w="1134" w:type="dxa"/>
          </w:tcPr>
          <w:p w:rsidR="00F300F8" w:rsidRPr="00F300F8" w:rsidRDefault="00F300F8" w:rsidP="00D420D5">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val="kk-KZ" w:eastAsia="ru-RU"/>
              </w:rPr>
              <w:t>0</w:t>
            </w:r>
            <w:r w:rsidR="00D420D5">
              <w:rPr>
                <w:rFonts w:ascii="Times New Roman" w:eastAsia="Times New Roman" w:hAnsi="Times New Roman" w:cs="Times New Roman"/>
                <w:sz w:val="24"/>
                <w:szCs w:val="24"/>
                <w:lang w:val="kk-KZ" w:eastAsia="ru-RU"/>
              </w:rPr>
              <w:t>,</w:t>
            </w:r>
            <w:r w:rsidRPr="00F300F8">
              <w:rPr>
                <w:rFonts w:ascii="Times New Roman" w:eastAsia="Times New Roman" w:hAnsi="Times New Roman" w:cs="Times New Roman"/>
                <w:sz w:val="24"/>
                <w:szCs w:val="24"/>
                <w:lang w:val="kk-KZ" w:eastAsia="ru-RU"/>
              </w:rPr>
              <w:t>99</w:t>
            </w:r>
            <w:r w:rsidRPr="00F300F8">
              <w:rPr>
                <w:rFonts w:ascii="Times New Roman" w:eastAsia="Times New Roman" w:hAnsi="Times New Roman" w:cs="Times New Roman"/>
                <w:sz w:val="24"/>
                <w:szCs w:val="24"/>
                <w:lang w:val="en-US" w:eastAsia="ru-RU"/>
              </w:rPr>
              <w:t>94</w:t>
            </w:r>
          </w:p>
        </w:tc>
      </w:tr>
    </w:tbl>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Осы зерттеуде пайдаланылған модельдер 15-ші кестеде берілген. Параметрлер f(α) мәнімен кең түрде өзгерсе де, олардың барлығы өтемақы эффектісі ретінде белгілі күшті корреляцияны көрсетеді:</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454"/>
        <w:jc w:val="right"/>
        <w:rPr>
          <w:rFonts w:ascii="Times New Roman" w:eastAsia="Times New Roman" w:hAnsi="Times New Roman" w:cs="Times New Roman"/>
          <w:iCs/>
          <w:sz w:val="28"/>
          <w:szCs w:val="28"/>
          <w:lang w:val="kk-KZ" w:eastAsia="ru-RU"/>
        </w:rPr>
      </w:pPr>
      <w:r w:rsidRPr="00F300F8">
        <w:rPr>
          <w:rFonts w:ascii="Times New Roman" w:eastAsia="Times New Roman" w:hAnsi="Times New Roman" w:cs="Times New Roman"/>
          <w:position w:val="-10"/>
          <w:sz w:val="28"/>
          <w:szCs w:val="28"/>
          <w:lang w:val="en-US" w:eastAsia="ru-RU"/>
        </w:rPr>
        <w:object w:dxaOrig="1640" w:dyaOrig="360">
          <v:shape id="_x0000_i1204" type="#_x0000_t75" style="width:84pt;height:18pt" o:ole="">
            <v:imagedata r:id="rId454" o:title=""/>
          </v:shape>
          <o:OLEObject Type="Embed" ProgID="Equation.3" ShapeID="_x0000_i1204" DrawAspect="Content" ObjectID="_1793025102" r:id="rId455"/>
        </w:object>
      </w:r>
      <w:r w:rsidRPr="00F300F8">
        <w:rPr>
          <w:rFonts w:ascii="Times New Roman" w:eastAsia="Times New Roman" w:hAnsi="Times New Roman" w:cs="Times New Roman"/>
          <w:iCs/>
          <w:sz w:val="28"/>
          <w:szCs w:val="28"/>
          <w:vertAlign w:val="superscript"/>
          <w:lang w:val="kk-KZ" w:eastAsia="ru-RU"/>
        </w:rPr>
        <w:t xml:space="preserve">                                                                   </w:t>
      </w:r>
      <w:r w:rsidRPr="00F300F8">
        <w:rPr>
          <w:rFonts w:ascii="Times New Roman" w:eastAsia="Times New Roman" w:hAnsi="Times New Roman" w:cs="Times New Roman"/>
          <w:iCs/>
          <w:sz w:val="28"/>
          <w:szCs w:val="28"/>
          <w:lang w:val="kk-KZ" w:eastAsia="ru-RU"/>
        </w:rPr>
        <w:t>(109)</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Көрінетін өтемақы әсерінің коэффициентін пайдалана отырып, әрбір қыздыру жылдамдығы үшін өтемақы параметрлері анықталады. Сонымен, a*vs b* графигі түзу сызықты көрсетеді, оның параметрлері инварианттық кинетикалық параметрлерді бағалауға мүмкіндік береді:</w:t>
      </w:r>
    </w:p>
    <w:p w:rsidR="00F300F8" w:rsidRPr="00F300F8" w:rsidRDefault="00F300F8" w:rsidP="00F300F8">
      <w:pPr>
        <w:spacing w:after="0" w:line="240" w:lineRule="auto"/>
        <w:ind w:firstLine="454"/>
        <w:jc w:val="right"/>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iCs/>
          <w:sz w:val="28"/>
          <w:szCs w:val="28"/>
          <w:lang w:val="kk-KZ" w:eastAsia="ru-RU"/>
        </w:rPr>
      </w:pPr>
      <w:r w:rsidRPr="00F300F8">
        <w:rPr>
          <w:rFonts w:ascii="Times New Roman" w:eastAsia="Times New Roman" w:hAnsi="Times New Roman" w:cs="Times New Roman"/>
          <w:position w:val="-10"/>
          <w:sz w:val="28"/>
          <w:szCs w:val="28"/>
          <w:lang w:val="en-US" w:eastAsia="ru-RU"/>
        </w:rPr>
        <w:object w:dxaOrig="1480" w:dyaOrig="360">
          <v:shape id="_x0000_i1205" type="#_x0000_t75" style="width:1in;height:18pt" o:ole="">
            <v:imagedata r:id="rId456" o:title=""/>
          </v:shape>
          <o:OLEObject Type="Embed" ProgID="Equation.3" ShapeID="_x0000_i1205" DrawAspect="Content" ObjectID="_1793025103" r:id="rId457"/>
        </w:object>
      </w:r>
      <w:r w:rsidRPr="00F300F8">
        <w:rPr>
          <w:rFonts w:ascii="Times New Roman" w:eastAsia="Times New Roman" w:hAnsi="Times New Roman" w:cs="Times New Roman"/>
          <w:iCs/>
          <w:sz w:val="28"/>
          <w:szCs w:val="28"/>
          <w:vertAlign w:val="superscript"/>
          <w:lang w:val="kk-KZ" w:eastAsia="ru-RU"/>
        </w:rPr>
        <w:t xml:space="preserve">                                                    </w:t>
      </w:r>
      <w:r w:rsidRPr="00F300F8">
        <w:rPr>
          <w:rFonts w:ascii="Times New Roman" w:eastAsia="Times New Roman" w:hAnsi="Times New Roman" w:cs="Times New Roman"/>
          <w:iCs/>
          <w:sz w:val="28"/>
          <w:szCs w:val="28"/>
          <w:vertAlign w:val="superscript"/>
          <w:lang w:val="kk-KZ" w:eastAsia="ru-RU"/>
        </w:rPr>
        <w:tab/>
      </w:r>
      <w:r w:rsidRPr="00F300F8">
        <w:rPr>
          <w:rFonts w:ascii="Times New Roman" w:eastAsia="Times New Roman" w:hAnsi="Times New Roman" w:cs="Times New Roman"/>
          <w:iCs/>
          <w:sz w:val="28"/>
          <w:szCs w:val="28"/>
          <w:vertAlign w:val="superscript"/>
          <w:lang w:val="kk-KZ" w:eastAsia="ru-RU"/>
        </w:rPr>
        <w:tab/>
      </w:r>
      <w:r w:rsidRPr="00F300F8">
        <w:rPr>
          <w:rFonts w:ascii="Times New Roman" w:eastAsia="Times New Roman" w:hAnsi="Times New Roman" w:cs="Times New Roman"/>
          <w:iCs/>
          <w:sz w:val="28"/>
          <w:szCs w:val="28"/>
          <w:lang w:val="kk-KZ" w:eastAsia="ru-RU"/>
        </w:rPr>
        <w:t>(110)</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Екі параметрді де анықтағаннан кейін реакция модельдерін кез келген интегралдық немесе дифференциалды түрде сандық түрде қайта құруға болады. Интегралдық пішінді E және A мәндерін (111) теңдеуге енгізу арқылы қалпына келтіруге болады: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454"/>
        <w:jc w:val="right"/>
        <w:rPr>
          <w:rFonts w:ascii="Times New Roman" w:eastAsia="Times New Roman" w:hAnsi="Times New Roman" w:cs="Times New Roman"/>
          <w:iCs/>
          <w:sz w:val="28"/>
          <w:szCs w:val="28"/>
          <w:lang w:val="kk-KZ" w:eastAsia="ru-RU"/>
        </w:rPr>
      </w:pPr>
      <w:r w:rsidRPr="00F300F8">
        <w:rPr>
          <w:rFonts w:ascii="Times New Roman" w:eastAsia="Times New Roman" w:hAnsi="Times New Roman" w:cs="Times New Roman"/>
          <w:position w:val="-28"/>
          <w:sz w:val="28"/>
          <w:szCs w:val="28"/>
          <w:lang w:val="en-US" w:eastAsia="ru-RU"/>
        </w:rPr>
        <w:object w:dxaOrig="2280" w:dyaOrig="680">
          <v:shape id="_x0000_i1206" type="#_x0000_t75" style="width:114pt;height:36pt" o:ole="">
            <v:imagedata r:id="rId458" o:title=""/>
          </v:shape>
          <o:OLEObject Type="Embed" ProgID="Equation.3" ShapeID="_x0000_i1206" DrawAspect="Content" ObjectID="_1793025104" r:id="rId459"/>
        </w:object>
      </w:r>
      <w:r w:rsidRPr="00F300F8">
        <w:rPr>
          <w:rFonts w:ascii="Times New Roman" w:eastAsia="Times New Roman" w:hAnsi="Times New Roman" w:cs="Times New Roman"/>
          <w:sz w:val="28"/>
          <w:szCs w:val="28"/>
          <w:lang w:val="kk-KZ" w:eastAsia="ru-RU"/>
        </w:rPr>
        <w:tab/>
        <w:t xml:space="preserve">                      </w: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w:t>
      </w:r>
      <w:r w:rsidRPr="00F300F8">
        <w:rPr>
          <w:rFonts w:ascii="Times New Roman" w:eastAsia="Times New Roman" w:hAnsi="Times New Roman" w:cs="Times New Roman"/>
          <w:iCs/>
          <w:sz w:val="28"/>
          <w:szCs w:val="28"/>
          <w:lang w:val="kk-KZ" w:eastAsia="ru-RU"/>
        </w:rPr>
        <w:t>111)</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111 теңдеуін пайдаланып, 4-кестедегі реакция үлгілеріне сәйкес он үш E және lnA мәндері алынды. 50-ші суретте экспоненциалды фактордың төрт қыздыру жылдамдығында активтену энергиясына графикалық тәуелділіктері көрсетілген.</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iCs/>
          <w:noProof/>
          <w:sz w:val="28"/>
          <w:szCs w:val="28"/>
          <w:lang w:eastAsia="ru-RU"/>
        </w:rPr>
        <w:drawing>
          <wp:inline distT="0" distB="0" distL="0" distR="0" wp14:anchorId="481E419F" wp14:editId="4BC84ECC">
            <wp:extent cx="5158154" cy="4515814"/>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 5.wmf"/>
                    <pic:cNvPicPr/>
                  </pic:nvPicPr>
                  <pic:blipFill rotWithShape="1">
                    <a:blip r:embed="rId460" cstate="print">
                      <a:extLst>
                        <a:ext uri="{28A0092B-C50C-407E-A947-70E740481C1C}">
                          <a14:useLocalDpi xmlns:a14="http://schemas.microsoft.com/office/drawing/2010/main" val="0"/>
                        </a:ext>
                      </a:extLst>
                    </a:blip>
                    <a:srcRect l="8659" t="209" r="6351" b="2611"/>
                    <a:stretch/>
                  </pic:blipFill>
                  <pic:spPr bwMode="auto">
                    <a:xfrm>
                      <a:off x="0" y="0"/>
                      <a:ext cx="5164462" cy="4521336"/>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708"/>
        <w:jc w:val="center"/>
        <w:rPr>
          <w:rFonts w:ascii="Times New Roman" w:eastAsia="Times New Roman" w:hAnsi="Times New Roman" w:cs="Times New Roman"/>
          <w:sz w:val="16"/>
          <w:szCs w:val="16"/>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50 – </w:t>
      </w:r>
      <w:r w:rsidRPr="00F300F8">
        <w:rPr>
          <w:rFonts w:ascii="Times New Roman" w:eastAsia="Times New Roman" w:hAnsi="Times New Roman" w:cs="Times New Roman"/>
          <w:sz w:val="28"/>
          <w:szCs w:val="24"/>
          <w:lang w:val="kk-KZ" w:eastAsia="ru-RU"/>
        </w:rPr>
        <w:t>Сополимердің термиялық ыдырауы үшін экспоненциалды фактор мен активтену энергиясы арасындағы бақыланатын компенсациялық эффект</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rPr>
      </w:pPr>
      <w:r w:rsidRPr="00F300F8">
        <w:rPr>
          <w:rFonts w:ascii="Times New Roman" w:eastAsia="Times New Roman" w:hAnsi="Times New Roman" w:cs="Times New Roman"/>
          <w:sz w:val="28"/>
          <w:szCs w:val="28"/>
          <w:lang w:val="kk-KZ"/>
        </w:rPr>
        <w:t>51-суреттен барлық төрт қыздыру жылдамдығының нүктелері өте жақын орналасқанын және жақсы корреляцияға ие екенін көруге болады. Ахар-Бриндли-Шарп әдісімен алынған компенсация параметрлері 15-кестеде келтірілген.</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51-суретте өтемақы параметрлерінің графигі көрсетілген.</w:t>
      </w:r>
    </w:p>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tbl>
      <w:tblPr>
        <w:tblW w:w="0" w:type="auto"/>
        <w:jc w:val="center"/>
        <w:tblLook w:val="04A0" w:firstRow="1" w:lastRow="0" w:firstColumn="1" w:lastColumn="0" w:noHBand="0" w:noVBand="1"/>
      </w:tblPr>
      <w:tblGrid>
        <w:gridCol w:w="4620"/>
        <w:gridCol w:w="4735"/>
      </w:tblGrid>
      <w:tr w:rsidR="00F300F8" w:rsidRPr="00A70287" w:rsidTr="00072F28">
        <w:trPr>
          <w:trHeight w:val="3563"/>
          <w:jc w:val="center"/>
        </w:trPr>
        <w:tc>
          <w:tcPr>
            <w:tcW w:w="4620" w:type="dxa"/>
          </w:tcPr>
          <w:p w:rsidR="00F300F8" w:rsidRPr="00F300F8" w:rsidRDefault="00F300F8" w:rsidP="00A70287">
            <w:pPr>
              <w:spacing w:after="0" w:line="240" w:lineRule="auto"/>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noProof/>
                <w:sz w:val="28"/>
                <w:szCs w:val="28"/>
                <w:lang w:eastAsia="ru-RU"/>
              </w:rPr>
              <w:drawing>
                <wp:inline distT="0" distB="0" distL="0" distR="0" wp14:anchorId="5E83C060" wp14:editId="7F77FBA9">
                  <wp:extent cx="2297723" cy="1899733"/>
                  <wp:effectExtent l="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1">
                            <a:extLst>
                              <a:ext uri="{28A0092B-C50C-407E-A947-70E740481C1C}">
                                <a14:useLocalDpi xmlns:a14="http://schemas.microsoft.com/office/drawing/2010/main" val="0"/>
                              </a:ext>
                            </a:extLst>
                          </a:blip>
                          <a:srcRect l="6504" t="7787" r="13012" b="5086"/>
                          <a:stretch/>
                        </pic:blipFill>
                        <pic:spPr bwMode="auto">
                          <a:xfrm>
                            <a:off x="0" y="0"/>
                            <a:ext cx="2308221" cy="1908413"/>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left="269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а </w:t>
            </w:r>
          </w:p>
        </w:tc>
        <w:tc>
          <w:tcPr>
            <w:tcW w:w="4735" w:type="dxa"/>
          </w:tcPr>
          <w:p w:rsidR="00A70287" w:rsidRPr="00F300F8" w:rsidRDefault="00F300F8" w:rsidP="00A70287">
            <w:pPr>
              <w:spacing w:after="0" w:line="240" w:lineRule="auto"/>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noProof/>
                <w:sz w:val="28"/>
                <w:szCs w:val="28"/>
                <w:lang w:eastAsia="ru-RU"/>
              </w:rPr>
              <w:drawing>
                <wp:inline distT="0" distB="0" distL="0" distR="0" wp14:anchorId="38FE8BF7" wp14:editId="184C4917">
                  <wp:extent cx="2464420" cy="197978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62">
                            <a:extLst>
                              <a:ext uri="{28A0092B-C50C-407E-A947-70E740481C1C}">
                                <a14:useLocalDpi xmlns:a14="http://schemas.microsoft.com/office/drawing/2010/main" val="0"/>
                              </a:ext>
                            </a:extLst>
                          </a:blip>
                          <a:srcRect l="6732" t="8137" r="10746" b="5063"/>
                          <a:stretch/>
                        </pic:blipFill>
                        <pic:spPr bwMode="auto">
                          <a:xfrm>
                            <a:off x="0" y="0"/>
                            <a:ext cx="2482763" cy="1994518"/>
                          </a:xfrm>
                          <a:prstGeom prst="rect">
                            <a:avLst/>
                          </a:prstGeom>
                          <a:noFill/>
                          <a:ln>
                            <a:noFill/>
                          </a:ln>
                          <a:extLst>
                            <a:ext uri="{53640926-AAD7-44D8-BBD7-CCE9431645EC}">
                              <a14:shadowObscured xmlns:a14="http://schemas.microsoft.com/office/drawing/2010/main"/>
                            </a:ext>
                          </a:extLst>
                        </pic:spPr>
                      </pic:pic>
                    </a:graphicData>
                  </a:graphic>
                </wp:inline>
              </w:drawing>
            </w:r>
          </w:p>
          <w:p w:rsidR="00A70287" w:rsidRPr="00A70287" w:rsidRDefault="00F300F8" w:rsidP="00A70287">
            <w:pPr>
              <w:spacing w:after="0" w:line="240" w:lineRule="auto"/>
              <w:ind w:firstLine="454"/>
              <w:jc w:val="both"/>
              <w:rPr>
                <w:rFonts w:ascii="Times New Roman" w:eastAsia="Times New Roman" w:hAnsi="Times New Roman" w:cs="Times New Roman"/>
                <w:sz w:val="28"/>
                <w:szCs w:val="28"/>
                <w:lang w:eastAsia="ru-RU"/>
              </w:rPr>
            </w:pP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en-US" w:eastAsia="ru-RU"/>
              </w:rPr>
              <w:t>b</w:t>
            </w:r>
          </w:p>
          <w:p w:rsidR="00A70287" w:rsidRPr="00A70287" w:rsidRDefault="00A70287" w:rsidP="00F300F8">
            <w:pPr>
              <w:spacing w:after="0" w:line="240" w:lineRule="auto"/>
              <w:ind w:firstLine="454"/>
              <w:jc w:val="both"/>
              <w:rPr>
                <w:rFonts w:ascii="Times New Roman" w:eastAsia="Times New Roman" w:hAnsi="Times New Roman" w:cs="Times New Roman"/>
                <w:sz w:val="28"/>
                <w:szCs w:val="28"/>
                <w:lang w:val="kk-KZ" w:eastAsia="ru-RU"/>
              </w:rPr>
            </w:pPr>
          </w:p>
        </w:tc>
      </w:tr>
      <w:tr w:rsidR="00A70287" w:rsidRPr="00A70287" w:rsidTr="00072F28">
        <w:trPr>
          <w:trHeight w:val="332"/>
          <w:jc w:val="center"/>
        </w:trPr>
        <w:tc>
          <w:tcPr>
            <w:tcW w:w="9355" w:type="dxa"/>
            <w:gridSpan w:val="2"/>
          </w:tcPr>
          <w:p w:rsidR="00A70287" w:rsidRPr="00A70287" w:rsidRDefault="00A70287" w:rsidP="00A70287">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Сурет 51 – Суперкорреляци</w:t>
            </w:r>
            <w:r>
              <w:rPr>
                <w:rFonts w:ascii="Times New Roman" w:eastAsia="Times New Roman" w:hAnsi="Times New Roman" w:cs="Times New Roman"/>
                <w:sz w:val="28"/>
                <w:szCs w:val="28"/>
                <w:lang w:val="kk-KZ" w:eastAsia="ru-RU"/>
              </w:rPr>
              <w:t>ялық қатынас графигі (a* vs b*), парақ 1</w:t>
            </w:r>
          </w:p>
        </w:tc>
      </w:tr>
      <w:tr w:rsidR="00F300F8" w:rsidRPr="00F300F8" w:rsidTr="00072F28">
        <w:trPr>
          <w:trHeight w:val="2717"/>
          <w:jc w:val="center"/>
        </w:trPr>
        <w:tc>
          <w:tcPr>
            <w:tcW w:w="9355" w:type="dxa"/>
            <w:gridSpan w:val="2"/>
          </w:tcPr>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noProof/>
                <w:sz w:val="28"/>
                <w:szCs w:val="28"/>
                <w:lang w:eastAsia="ru-RU"/>
              </w:rPr>
              <w:drawing>
                <wp:inline distT="0" distB="0" distL="0" distR="0" wp14:anchorId="419CC056" wp14:editId="358B79EF">
                  <wp:extent cx="2667908" cy="2160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63">
                            <a:extLst>
                              <a:ext uri="{28A0092B-C50C-407E-A947-70E740481C1C}">
                                <a14:useLocalDpi xmlns:a14="http://schemas.microsoft.com/office/drawing/2010/main" val="0"/>
                              </a:ext>
                            </a:extLst>
                          </a:blip>
                          <a:srcRect l="7348" t="8054" r="10961" b="5348"/>
                          <a:stretch/>
                        </pic:blipFill>
                        <pic:spPr bwMode="auto">
                          <a:xfrm>
                            <a:off x="0" y="0"/>
                            <a:ext cx="2667908"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                                                              c</w:t>
            </w:r>
          </w:p>
        </w:tc>
      </w:tr>
    </w:tbl>
    <w:p w:rsidR="00F300F8" w:rsidRPr="00F300F8" w:rsidRDefault="00F300F8" w:rsidP="00F300F8">
      <w:pPr>
        <w:spacing w:after="0" w:line="240" w:lineRule="auto"/>
        <w:ind w:firstLine="708"/>
        <w:jc w:val="both"/>
        <w:rPr>
          <w:rFonts w:ascii="Times New Roman" w:eastAsia="Times New Roman" w:hAnsi="Times New Roman" w:cs="Times New Roman"/>
          <w:sz w:val="16"/>
          <w:szCs w:val="16"/>
          <w:lang w:val="kk-KZ" w:eastAsia="ru-RU"/>
        </w:rPr>
      </w:pPr>
    </w:p>
    <w:p w:rsidR="00F300F8" w:rsidRPr="00F300F8" w:rsidRDefault="000E7F7A" w:rsidP="00F300F8">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 51, парақ 2</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Графиктің еңісі мен қиылысы негізінде (51-сурет) сополимерлердің ыдырауының инвариантты кинетикалық параметрлері табылды. Активтену энергиясы изоконверсия әдістерін қолдану арқылы алынған мәндерге жақсы сәйкес келеді. 9-теңдеудің көмегімен түрлендірудің әртүрлі дәрежелері үшін g(α) сандық мәндерінің жиынтығы алынды. Реакция моделінің түрлендіру дәрежесіне тәуелділік графигі жеделдету реакцияларын еске түсіретін профильге ие (F1, D1, R3 және т.б.). Сондықтан біз есептелген мәліметтерді 52-суретте көрсетілген g(α)-ның бұрын таңдалған теориялық графиктерімен салыстыру мүмкіндігіне ие болдық.</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noProof/>
          <w:sz w:val="28"/>
          <w:szCs w:val="28"/>
          <w:lang w:eastAsia="ru-RU"/>
        </w:rPr>
        <w:drawing>
          <wp:inline distT="0" distB="0" distL="0" distR="0" wp14:anchorId="42D1A5BC" wp14:editId="7FCFE3F3">
            <wp:extent cx="3499353" cy="288000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 2.wmf"/>
                    <pic:cNvPicPr/>
                  </pic:nvPicPr>
                  <pic:blipFill rotWithShape="1">
                    <a:blip r:embed="rId464" cstate="print">
                      <a:extLst>
                        <a:ext uri="{28A0092B-C50C-407E-A947-70E740481C1C}">
                          <a14:useLocalDpi xmlns:a14="http://schemas.microsoft.com/office/drawing/2010/main" val="0"/>
                        </a:ext>
                      </a:extLst>
                    </a:blip>
                    <a:srcRect l="8125" t="8750" r="11335" b="4678"/>
                    <a:stretch/>
                  </pic:blipFill>
                  <pic:spPr bwMode="auto">
                    <a:xfrm>
                      <a:off x="0" y="0"/>
                      <a:ext cx="3499353" cy="2880000"/>
                    </a:xfrm>
                    <a:prstGeom prst="rect">
                      <a:avLst/>
                    </a:prstGeom>
                    <a:ln>
                      <a:noFill/>
                    </a:ln>
                    <a:extLst>
                      <a:ext uri="{53640926-AAD7-44D8-BBD7-CCE9431645EC}">
                        <a14:shadowObscured xmlns:a14="http://schemas.microsoft.com/office/drawing/2010/main"/>
                      </a:ext>
                    </a:extLst>
                  </pic:spPr>
                </pic:pic>
              </a:graphicData>
            </a:graphic>
          </wp:inline>
        </w:drawing>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 xml:space="preserve">Сурет 52 – </w:t>
      </w:r>
      <w:r w:rsidRPr="00F300F8">
        <w:rPr>
          <w:rFonts w:ascii="Times New Roman" w:eastAsia="Times New Roman" w:hAnsi="Times New Roman" w:cs="Times New Roman"/>
          <w:sz w:val="28"/>
          <w:szCs w:val="24"/>
          <w:lang w:val="kk-KZ" w:eastAsia="ru-RU"/>
        </w:rPr>
        <w:t>Бірнеше кинетикалық модельдер үшін α түрлендіру функциясы ретінде теориялық g(a) қисықтары және D3 кинетикалық моделі үшін есептелген қисық</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52-суреттен көрініп тұрғандай, нәтижелер D3 моделіне жақсы сәйкестік табылды.</w:t>
      </w:r>
    </w:p>
    <w:p w:rsidR="00F300F8" w:rsidRPr="00F300F8" w:rsidRDefault="00F300F8" w:rsidP="00F300F8">
      <w:pPr>
        <w:spacing w:after="0" w:line="240" w:lineRule="auto"/>
        <w:jc w:val="center"/>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8"/>
          <w:lang w:val="kk-KZ" w:eastAsia="ru-RU"/>
        </w:rPr>
        <w:t>Кесте 16 – ИКП әдісімен алынған экспоненциалды көбейткіш мәндері</w:t>
      </w:r>
    </w:p>
    <w:p w:rsidR="00F300F8" w:rsidRPr="00F300F8" w:rsidRDefault="00F300F8" w:rsidP="00F300F8">
      <w:pPr>
        <w:spacing w:after="0" w:line="240" w:lineRule="auto"/>
        <w:jc w:val="center"/>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1123"/>
        <w:gridCol w:w="1701"/>
      </w:tblGrid>
      <w:tr w:rsidR="00F300F8" w:rsidRPr="00F300F8" w:rsidTr="000417A0">
        <w:trPr>
          <w:jc w:val="center"/>
        </w:trPr>
        <w:tc>
          <w:tcPr>
            <w:tcW w:w="1837"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Состав сополимера</w:t>
            </w:r>
          </w:p>
          <w:p w:rsidR="00F300F8" w:rsidRPr="00F300F8" w:rsidRDefault="00F300F8" w:rsidP="00F300F8">
            <w:pPr>
              <w:spacing w:after="0" w:line="240" w:lineRule="auto"/>
              <w:jc w:val="center"/>
              <w:rPr>
                <w:rFonts w:ascii="Times New Roman" w:eastAsia="Times New Roman" w:hAnsi="Times New Roman" w:cs="Times New Roman"/>
                <w:sz w:val="24"/>
                <w:szCs w:val="24"/>
                <w:lang w:val="kk-KZ" w:eastAsia="ru-RU"/>
              </w:rPr>
            </w:pPr>
            <w:r w:rsidRPr="00F300F8">
              <w:rPr>
                <w:rFonts w:ascii="Times New Roman" w:eastAsia="Times New Roman" w:hAnsi="Times New Roman" w:cs="Times New Roman"/>
                <w:sz w:val="24"/>
                <w:szCs w:val="24"/>
                <w:lang w:val="kk-KZ" w:eastAsia="ru-RU"/>
              </w:rPr>
              <w:t>п-</w:t>
            </w:r>
            <w:r w:rsidRPr="00F300F8">
              <w:rPr>
                <w:rFonts w:ascii="Times New Roman" w:eastAsia="Times New Roman" w:hAnsi="Times New Roman" w:cs="Times New Roman"/>
                <w:sz w:val="24"/>
                <w:szCs w:val="24"/>
                <w:lang w:eastAsia="ru-RU"/>
              </w:rPr>
              <w:t>Э</w:t>
            </w:r>
            <w:r w:rsidRPr="00F300F8">
              <w:rPr>
                <w:rFonts w:ascii="Times New Roman" w:eastAsia="Times New Roman" w:hAnsi="Times New Roman" w:cs="Times New Roman"/>
                <w:sz w:val="24"/>
                <w:szCs w:val="24"/>
                <w:lang w:val="kk-KZ" w:eastAsia="ru-RU"/>
              </w:rPr>
              <w:t>ГФ:АҚ</w:t>
            </w:r>
          </w:p>
        </w:tc>
        <w:tc>
          <w:tcPr>
            <w:tcW w:w="1123"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en-US" w:eastAsia="ru-RU"/>
              </w:rPr>
              <w:t>lnA</w:t>
            </w:r>
          </w:p>
        </w:tc>
        <w:tc>
          <w:tcPr>
            <w:tcW w:w="1701" w:type="dxa"/>
            <w:vAlign w:val="center"/>
          </w:tcPr>
          <w:p w:rsidR="00F300F8" w:rsidRPr="00F300F8" w:rsidRDefault="00F300F8" w:rsidP="00F300F8">
            <w:pPr>
              <w:spacing w:after="0" w:line="240" w:lineRule="auto"/>
              <w:jc w:val="center"/>
              <w:rPr>
                <w:rFonts w:ascii="Times New Roman" w:eastAsia="Times New Roman" w:hAnsi="Times New Roman" w:cs="Times New Roman"/>
                <w:sz w:val="24"/>
                <w:szCs w:val="24"/>
                <w:vertAlign w:val="superscript"/>
                <w:lang w:val="en-US" w:eastAsia="ru-RU"/>
              </w:rPr>
            </w:pPr>
            <w:r w:rsidRPr="00F300F8">
              <w:rPr>
                <w:rFonts w:ascii="Times New Roman" w:eastAsia="Times New Roman" w:hAnsi="Times New Roman" w:cs="Times New Roman"/>
                <w:sz w:val="24"/>
                <w:szCs w:val="24"/>
                <w:lang w:val="en-US" w:eastAsia="ru-RU"/>
              </w:rPr>
              <w:t>A, c</w:t>
            </w:r>
            <w:r w:rsidRPr="00F300F8">
              <w:rPr>
                <w:rFonts w:ascii="Times New Roman" w:eastAsia="Times New Roman" w:hAnsi="Times New Roman" w:cs="Times New Roman"/>
                <w:sz w:val="24"/>
                <w:szCs w:val="24"/>
                <w:vertAlign w:val="superscript"/>
                <w:lang w:val="en-US" w:eastAsia="ru-RU"/>
              </w:rPr>
              <w:t>-1</w:t>
            </w:r>
          </w:p>
        </w:tc>
      </w:tr>
      <w:tr w:rsidR="00F300F8" w:rsidRPr="00F300F8" w:rsidTr="000417A0">
        <w:trPr>
          <w:jc w:val="center"/>
        </w:trPr>
        <w:tc>
          <w:tcPr>
            <w:tcW w:w="1837" w:type="dxa"/>
          </w:tcPr>
          <w:p w:rsidR="00F300F8" w:rsidRPr="00F300F8" w:rsidRDefault="001418C2" w:rsidP="00F300F8">
            <w:pPr>
              <w:spacing w:after="0" w:line="240" w:lineRule="auto"/>
              <w:ind w:firstLine="45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7,95:92,05</w:t>
            </w:r>
          </w:p>
        </w:tc>
        <w:tc>
          <w:tcPr>
            <w:tcW w:w="1123" w:type="dxa"/>
          </w:tcPr>
          <w:p w:rsidR="00F300F8" w:rsidRPr="00F300F8" w:rsidRDefault="00F300F8" w:rsidP="00072F2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17</w:t>
            </w:r>
            <w:r w:rsidR="00072F2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15</w:t>
            </w:r>
          </w:p>
        </w:tc>
        <w:tc>
          <w:tcPr>
            <w:tcW w:w="1701" w:type="dxa"/>
          </w:tcPr>
          <w:p w:rsidR="00F300F8" w:rsidRPr="00F300F8" w:rsidRDefault="00F300F8" w:rsidP="00072F28">
            <w:pPr>
              <w:spacing w:after="0" w:line="240" w:lineRule="auto"/>
              <w:ind w:firstLine="454"/>
              <w:rPr>
                <w:rFonts w:ascii="Times New Roman" w:eastAsia="Times New Roman" w:hAnsi="Times New Roman" w:cs="Times New Roman"/>
                <w:color w:val="000000"/>
                <w:sz w:val="24"/>
                <w:szCs w:val="24"/>
                <w:lang w:val="en-US" w:eastAsia="ru-RU"/>
              </w:rPr>
            </w:pPr>
            <w:r w:rsidRPr="00F300F8">
              <w:rPr>
                <w:rFonts w:ascii="Times New Roman" w:eastAsia="Times New Roman" w:hAnsi="Times New Roman" w:cs="Times New Roman"/>
                <w:color w:val="000000"/>
                <w:sz w:val="24"/>
                <w:szCs w:val="24"/>
                <w:lang w:val="en-US" w:eastAsia="ru-RU"/>
              </w:rPr>
              <w:t>2</w:t>
            </w:r>
            <w:r w:rsidR="00072F28">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val="en-US" w:eastAsia="ru-RU"/>
              </w:rPr>
              <w:t>8·10</w:t>
            </w:r>
            <w:r w:rsidRPr="00F300F8">
              <w:rPr>
                <w:rFonts w:ascii="Times New Roman" w:eastAsia="Times New Roman" w:hAnsi="Times New Roman" w:cs="Times New Roman"/>
                <w:color w:val="000000"/>
                <w:sz w:val="24"/>
                <w:szCs w:val="24"/>
                <w:vertAlign w:val="superscript"/>
                <w:lang w:val="en-US" w:eastAsia="ru-RU"/>
              </w:rPr>
              <w:t>7</w:t>
            </w:r>
          </w:p>
        </w:tc>
      </w:tr>
      <w:tr w:rsidR="00F300F8" w:rsidRPr="00F300F8" w:rsidTr="000417A0">
        <w:trPr>
          <w:jc w:val="center"/>
        </w:trPr>
        <w:tc>
          <w:tcPr>
            <w:tcW w:w="1837" w:type="dxa"/>
          </w:tcPr>
          <w:p w:rsidR="00F300F8" w:rsidRPr="00F300F8" w:rsidRDefault="00F300F8" w:rsidP="00541AF1">
            <w:pPr>
              <w:spacing w:after="0" w:line="240" w:lineRule="auto"/>
              <w:ind w:firstLine="454"/>
              <w:jc w:val="both"/>
              <w:rPr>
                <w:rFonts w:ascii="Times New Roman" w:eastAsia="Times New Roman" w:hAnsi="Times New Roman" w:cs="Times New Roman"/>
                <w:sz w:val="24"/>
                <w:szCs w:val="24"/>
                <w:lang w:val="en-US" w:eastAsia="ru-RU"/>
              </w:rPr>
            </w:pPr>
            <w:r w:rsidRPr="00F300F8">
              <w:rPr>
                <w:rFonts w:ascii="Times New Roman" w:eastAsia="Times New Roman" w:hAnsi="Times New Roman" w:cs="Times New Roman"/>
                <w:sz w:val="24"/>
                <w:szCs w:val="24"/>
                <w:lang w:val="en-US" w:eastAsia="ru-RU"/>
              </w:rPr>
              <w:t>44</w:t>
            </w:r>
            <w:r w:rsidR="00541AF1">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val="en-US" w:eastAsia="ru-RU"/>
              </w:rPr>
              <w:t>05:55</w:t>
            </w:r>
            <w:r w:rsidR="00541AF1">
              <w:rPr>
                <w:rFonts w:ascii="Times New Roman" w:eastAsia="Times New Roman" w:hAnsi="Times New Roman" w:cs="Times New Roman"/>
                <w:sz w:val="24"/>
                <w:szCs w:val="24"/>
                <w:lang w:val="en-US" w:eastAsia="ru-RU"/>
              </w:rPr>
              <w:t>,</w:t>
            </w:r>
            <w:r w:rsidRPr="00F300F8">
              <w:rPr>
                <w:rFonts w:ascii="Times New Roman" w:eastAsia="Times New Roman" w:hAnsi="Times New Roman" w:cs="Times New Roman"/>
                <w:sz w:val="24"/>
                <w:szCs w:val="24"/>
                <w:lang w:val="en-US" w:eastAsia="ru-RU"/>
              </w:rPr>
              <w:t>95</w:t>
            </w:r>
          </w:p>
        </w:tc>
        <w:tc>
          <w:tcPr>
            <w:tcW w:w="1123" w:type="dxa"/>
          </w:tcPr>
          <w:p w:rsidR="00F300F8" w:rsidRPr="00F300F8" w:rsidRDefault="00F300F8" w:rsidP="00072F2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25</w:t>
            </w:r>
            <w:r w:rsidR="00072F2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31</w:t>
            </w:r>
          </w:p>
        </w:tc>
        <w:tc>
          <w:tcPr>
            <w:tcW w:w="1701" w:type="dxa"/>
          </w:tcPr>
          <w:p w:rsidR="00F300F8" w:rsidRPr="00F300F8" w:rsidRDefault="00F300F8" w:rsidP="00072F28">
            <w:pPr>
              <w:spacing w:after="0" w:line="240" w:lineRule="auto"/>
              <w:ind w:firstLine="454"/>
              <w:jc w:val="both"/>
              <w:rPr>
                <w:rFonts w:ascii="Times New Roman" w:eastAsia="Times New Roman" w:hAnsi="Times New Roman" w:cs="Times New Roman"/>
                <w:color w:val="000000"/>
                <w:sz w:val="24"/>
                <w:szCs w:val="24"/>
                <w:vertAlign w:val="superscript"/>
                <w:lang w:eastAsia="ru-RU"/>
              </w:rPr>
            </w:pPr>
            <w:r w:rsidRPr="00F300F8">
              <w:rPr>
                <w:rFonts w:ascii="Times New Roman" w:eastAsia="Times New Roman" w:hAnsi="Times New Roman" w:cs="Times New Roman"/>
                <w:color w:val="000000"/>
                <w:sz w:val="24"/>
                <w:szCs w:val="24"/>
                <w:lang w:eastAsia="ru-RU"/>
              </w:rPr>
              <w:t>9</w:t>
            </w:r>
            <w:r w:rsidR="00072F28">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val="en-US" w:eastAsia="ru-RU"/>
              </w:rPr>
              <w:t>8·</w:t>
            </w:r>
            <w:r w:rsidRPr="00F300F8">
              <w:rPr>
                <w:rFonts w:ascii="Times New Roman" w:eastAsia="Times New Roman" w:hAnsi="Times New Roman" w:cs="Times New Roman"/>
                <w:color w:val="000000"/>
                <w:sz w:val="24"/>
                <w:szCs w:val="24"/>
                <w:lang w:eastAsia="ru-RU"/>
              </w:rPr>
              <w:t>10</w:t>
            </w:r>
            <w:r w:rsidRPr="00F300F8">
              <w:rPr>
                <w:rFonts w:ascii="Times New Roman" w:eastAsia="Times New Roman" w:hAnsi="Times New Roman" w:cs="Times New Roman"/>
                <w:color w:val="000000"/>
                <w:sz w:val="24"/>
                <w:szCs w:val="24"/>
                <w:vertAlign w:val="superscript"/>
                <w:lang w:eastAsia="ru-RU"/>
              </w:rPr>
              <w:t>10</w:t>
            </w:r>
          </w:p>
        </w:tc>
      </w:tr>
      <w:tr w:rsidR="00F300F8" w:rsidRPr="00F300F8" w:rsidTr="000417A0">
        <w:trPr>
          <w:jc w:val="center"/>
        </w:trPr>
        <w:tc>
          <w:tcPr>
            <w:tcW w:w="1837" w:type="dxa"/>
          </w:tcPr>
          <w:p w:rsidR="00F300F8" w:rsidRPr="00F300F8" w:rsidRDefault="001418C2" w:rsidP="00F300F8">
            <w:pPr>
              <w:spacing w:after="0" w:line="240" w:lineRule="auto"/>
              <w:ind w:firstLine="45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89,05:10,95</w:t>
            </w:r>
          </w:p>
        </w:tc>
        <w:tc>
          <w:tcPr>
            <w:tcW w:w="1123" w:type="dxa"/>
          </w:tcPr>
          <w:p w:rsidR="00F300F8" w:rsidRPr="00F300F8" w:rsidRDefault="00F300F8" w:rsidP="00072F28">
            <w:pPr>
              <w:spacing w:after="0" w:line="240" w:lineRule="auto"/>
              <w:jc w:val="center"/>
              <w:rPr>
                <w:rFonts w:ascii="Times New Roman" w:eastAsia="Times New Roman" w:hAnsi="Times New Roman" w:cs="Times New Roman"/>
                <w:sz w:val="24"/>
                <w:szCs w:val="24"/>
                <w:lang w:eastAsia="ru-RU"/>
              </w:rPr>
            </w:pPr>
            <w:r w:rsidRPr="00F300F8">
              <w:rPr>
                <w:rFonts w:ascii="Times New Roman" w:eastAsia="Times New Roman" w:hAnsi="Times New Roman" w:cs="Times New Roman"/>
                <w:sz w:val="24"/>
                <w:szCs w:val="24"/>
                <w:lang w:eastAsia="ru-RU"/>
              </w:rPr>
              <w:t>31</w:t>
            </w:r>
            <w:r w:rsidR="00072F28">
              <w:rPr>
                <w:rFonts w:ascii="Times New Roman" w:eastAsia="Times New Roman" w:hAnsi="Times New Roman" w:cs="Times New Roman"/>
                <w:sz w:val="24"/>
                <w:szCs w:val="24"/>
                <w:lang w:eastAsia="ru-RU"/>
              </w:rPr>
              <w:t>,</w:t>
            </w:r>
            <w:r w:rsidRPr="00F300F8">
              <w:rPr>
                <w:rFonts w:ascii="Times New Roman" w:eastAsia="Times New Roman" w:hAnsi="Times New Roman" w:cs="Times New Roman"/>
                <w:sz w:val="24"/>
                <w:szCs w:val="24"/>
                <w:lang w:eastAsia="ru-RU"/>
              </w:rPr>
              <w:t>84</w:t>
            </w:r>
          </w:p>
        </w:tc>
        <w:tc>
          <w:tcPr>
            <w:tcW w:w="1701" w:type="dxa"/>
          </w:tcPr>
          <w:p w:rsidR="00F300F8" w:rsidRPr="00F300F8" w:rsidRDefault="00F300F8" w:rsidP="00072F28">
            <w:pPr>
              <w:spacing w:after="0" w:line="240" w:lineRule="auto"/>
              <w:ind w:firstLine="454"/>
              <w:jc w:val="both"/>
              <w:rPr>
                <w:rFonts w:ascii="Times New Roman" w:eastAsia="Times New Roman" w:hAnsi="Times New Roman" w:cs="Times New Roman"/>
                <w:color w:val="000000"/>
                <w:sz w:val="24"/>
                <w:szCs w:val="24"/>
                <w:lang w:eastAsia="ru-RU"/>
              </w:rPr>
            </w:pPr>
            <w:r w:rsidRPr="00F300F8">
              <w:rPr>
                <w:rFonts w:ascii="Times New Roman" w:eastAsia="Times New Roman" w:hAnsi="Times New Roman" w:cs="Times New Roman"/>
                <w:color w:val="000000"/>
                <w:sz w:val="24"/>
                <w:szCs w:val="24"/>
                <w:lang w:val="en-US" w:eastAsia="ru-RU"/>
              </w:rPr>
              <w:t>6</w:t>
            </w:r>
            <w:r w:rsidR="00072F28">
              <w:rPr>
                <w:rFonts w:ascii="Times New Roman" w:eastAsia="Times New Roman" w:hAnsi="Times New Roman" w:cs="Times New Roman"/>
                <w:color w:val="000000"/>
                <w:sz w:val="24"/>
                <w:szCs w:val="24"/>
                <w:lang w:eastAsia="ru-RU"/>
              </w:rPr>
              <w:t>,</w:t>
            </w:r>
            <w:r w:rsidRPr="00F300F8">
              <w:rPr>
                <w:rFonts w:ascii="Times New Roman" w:eastAsia="Times New Roman" w:hAnsi="Times New Roman" w:cs="Times New Roman"/>
                <w:color w:val="000000"/>
                <w:sz w:val="24"/>
                <w:szCs w:val="24"/>
                <w:lang w:val="en-US" w:eastAsia="ru-RU"/>
              </w:rPr>
              <w:t>7·</w:t>
            </w:r>
            <w:r w:rsidRPr="00F300F8">
              <w:rPr>
                <w:rFonts w:ascii="Times New Roman" w:eastAsia="Times New Roman" w:hAnsi="Times New Roman" w:cs="Times New Roman"/>
                <w:color w:val="000000"/>
                <w:sz w:val="24"/>
                <w:szCs w:val="24"/>
                <w:lang w:eastAsia="ru-RU"/>
              </w:rPr>
              <w:t>10</w:t>
            </w:r>
            <w:r w:rsidRPr="00F300F8">
              <w:rPr>
                <w:rFonts w:ascii="Times New Roman" w:eastAsia="Times New Roman" w:hAnsi="Times New Roman" w:cs="Times New Roman"/>
                <w:color w:val="000000"/>
                <w:sz w:val="24"/>
                <w:szCs w:val="24"/>
                <w:vertAlign w:val="superscript"/>
                <w:lang w:eastAsia="ru-RU"/>
              </w:rPr>
              <w:t>13</w:t>
            </w:r>
          </w:p>
        </w:tc>
      </w:tr>
    </w:tbl>
    <w:p w:rsidR="00F300F8" w:rsidRPr="00F300F8" w:rsidRDefault="00F300F8" w:rsidP="00F300F8">
      <w:pPr>
        <w:spacing w:after="0" w:line="240" w:lineRule="auto"/>
        <w:jc w:val="both"/>
        <w:rPr>
          <w:rFonts w:ascii="Times New Roman" w:eastAsia="Times New Roman" w:hAnsi="Times New Roman" w:cs="Times New Roman"/>
          <w:sz w:val="28"/>
          <w:szCs w:val="24"/>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4"/>
          <w:lang w:val="kk-KZ" w:eastAsia="ru-RU"/>
        </w:rPr>
      </w:pPr>
      <w:r w:rsidRPr="00F300F8">
        <w:rPr>
          <w:rFonts w:ascii="Times New Roman" w:eastAsia="Times New Roman" w:hAnsi="Times New Roman" w:cs="Times New Roman"/>
          <w:sz w:val="28"/>
          <w:szCs w:val="24"/>
          <w:lang w:val="kk-KZ" w:eastAsia="ru-RU"/>
        </w:rPr>
        <w:t>Демек, кинетикалық модель ретінде екі дәйекті кезеңді таңдауға болады, оның біріншісі, мысалы, автокаталитикалық реакция, ал екіншісі n-ші ретті реакция.</w:t>
      </w: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ind w:firstLine="709"/>
        <w:jc w:val="both"/>
        <w:outlineLvl w:val="1"/>
        <w:rPr>
          <w:rFonts w:ascii="Times New Roman" w:eastAsia="Times New Roman" w:hAnsi="Times New Roman" w:cs="Times New Roman"/>
          <w:b/>
          <w:sz w:val="28"/>
          <w:szCs w:val="28"/>
          <w:lang w:val="kk-KZ"/>
        </w:rPr>
      </w:pPr>
      <w:bookmarkStart w:id="22" w:name="_Toc156900976"/>
      <w:r w:rsidRPr="00F300F8">
        <w:rPr>
          <w:rFonts w:ascii="Times New Roman" w:eastAsia="Times New Roman" w:hAnsi="Times New Roman" w:cs="Times New Roman"/>
          <w:b/>
          <w:sz w:val="28"/>
          <w:szCs w:val="28"/>
          <w:lang w:val="kk-KZ"/>
        </w:rPr>
        <w:t>3.9 Регрессиялық талдау арқылы термиялық ыдырау процесінің термодинамикалық және кинетикалық параметрлерін анықтау</w:t>
      </w:r>
      <w:bookmarkEnd w:id="22"/>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Термиялық ыдырау жылдамдығын сипаттау үшін Аррениус теңдеуі қолданылады [201, р. 5].</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0"/>
          <w:sz w:val="28"/>
          <w:szCs w:val="28"/>
          <w:lang w:eastAsia="ru-RU"/>
        </w:rPr>
        <w:object w:dxaOrig="1152" w:dyaOrig="528">
          <v:shape id="_x0000_i1207" type="#_x0000_t75" style="width:66pt;height:36pt" o:ole="">
            <v:imagedata r:id="rId465" o:title=""/>
          </v:shape>
          <o:OLEObject Type="Embed" ProgID="Equation.3" ShapeID="_x0000_i1207" DrawAspect="Content" ObjectID="_1793025105" r:id="rId466"/>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 xml:space="preserve"> (112)</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Аррениус теңдеуі бізге сызықтық емес график береді, бірақ екі жақтың натуралды логарифмін қабылдау арқылы, сызықтық түрге келтірілген теңдеулерді аламыз [202, p. 8]:</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right"/>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0"/>
          <w:sz w:val="28"/>
          <w:szCs w:val="28"/>
          <w:lang w:val="en-US" w:eastAsia="ru-RU"/>
        </w:rPr>
        <w:object w:dxaOrig="1464" w:dyaOrig="540">
          <v:shape id="_x0000_i1208" type="#_x0000_t75" style="width:90pt;height:36pt" o:ole="">
            <v:imagedata r:id="rId467" o:title=""/>
          </v:shape>
          <o:OLEObject Type="Embed" ProgID="Equation.3" ShapeID="_x0000_i1208" DrawAspect="Content" ObjectID="_1793025106" r:id="rId468"/>
        </w:object>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r>
      <w:r w:rsidRPr="00F300F8">
        <w:rPr>
          <w:rFonts w:ascii="Times New Roman" w:eastAsia="Times New Roman" w:hAnsi="Times New Roman" w:cs="Times New Roman"/>
          <w:sz w:val="28"/>
          <w:szCs w:val="28"/>
          <w:lang w:val="kk-KZ" w:eastAsia="ru-RU"/>
        </w:rPr>
        <w:tab/>
        <w:t xml:space="preserve"> (113)</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Осыған байланысты (2) теңдеуді </w:t>
      </w:r>
      <w:r w:rsidRPr="00F300F8">
        <w:rPr>
          <w:rFonts w:ascii="Times New Roman" w:eastAsia="Times New Roman" w:hAnsi="Times New Roman" w:cs="Times New Roman"/>
          <w:position w:val="-10"/>
          <w:sz w:val="28"/>
          <w:szCs w:val="28"/>
          <w:lang w:val="en-US" w:eastAsia="ru-RU"/>
        </w:rPr>
        <w:object w:dxaOrig="960" w:dyaOrig="300">
          <v:shape id="_x0000_i1209" type="#_x0000_t75" style="width:60pt;height:18pt" o:ole="">
            <v:imagedata r:id="rId469" o:title=""/>
          </v:shape>
          <o:OLEObject Type="Embed" ProgID="Equation.3" ShapeID="_x0000_i1209" DrawAspect="Content" ObjectID="_1793025107" r:id="rId470"/>
        </w:object>
      </w:r>
      <w:r w:rsidRPr="00F300F8">
        <w:rPr>
          <w:rFonts w:ascii="Times New Roman" w:eastAsia="Times New Roman" w:hAnsi="Times New Roman" w:cs="Times New Roman"/>
          <w:sz w:val="28"/>
          <w:szCs w:val="28"/>
          <w:lang w:val="kk-KZ" w:eastAsia="ru-RU"/>
        </w:rPr>
        <w:t xml:space="preserve"> деп жазуға болады, мұндағы </w:t>
      </w:r>
      <w:r w:rsidRPr="00F300F8">
        <w:rPr>
          <w:rFonts w:ascii="Times New Roman" w:eastAsia="Times New Roman" w:hAnsi="Times New Roman" w:cs="Times New Roman"/>
          <w:position w:val="-10"/>
          <w:sz w:val="28"/>
          <w:szCs w:val="28"/>
          <w:lang w:val="en-US" w:eastAsia="ru-RU"/>
        </w:rPr>
        <w:object w:dxaOrig="2304" w:dyaOrig="300">
          <v:shape id="_x0000_i1210" type="#_x0000_t75" style="width:150pt;height:18pt" o:ole="">
            <v:imagedata r:id="rId471" o:title=""/>
          </v:shape>
          <o:OLEObject Type="Embed" ProgID="Equation.3" ShapeID="_x0000_i1210" DrawAspect="Content" ObjectID="_1793025108" r:id="rId472"/>
        </w:object>
      </w:r>
      <w:r w:rsidRPr="00F300F8">
        <w:rPr>
          <w:rFonts w:ascii="Times New Roman" w:eastAsia="Times New Roman" w:hAnsi="Times New Roman" w:cs="Times New Roman"/>
          <w:sz w:val="28"/>
          <w:szCs w:val="28"/>
          <w:lang w:val="kk-KZ" w:eastAsia="ru-RU"/>
        </w:rPr>
        <w:t xml:space="preserve"> және </w:t>
      </w:r>
      <w:r w:rsidRPr="00F300F8">
        <w:rPr>
          <w:rFonts w:ascii="Times New Roman" w:eastAsia="Times New Roman" w:hAnsi="Times New Roman" w:cs="Times New Roman"/>
          <w:position w:val="-28"/>
          <w:sz w:val="28"/>
          <w:szCs w:val="28"/>
          <w:lang w:val="en-US" w:eastAsia="ru-RU"/>
        </w:rPr>
        <w:object w:dxaOrig="1728" w:dyaOrig="660">
          <v:shape id="_x0000_i1211" type="#_x0000_t75" style="width:90pt;height:42pt" o:ole="">
            <v:imagedata r:id="rId473" o:title=""/>
          </v:shape>
          <o:OLEObject Type="Embed" ProgID="Equation.3" ShapeID="_x0000_i1211" DrawAspect="Content" ObjectID="_1793025109" r:id="rId474"/>
        </w:object>
      </w:r>
      <w:r w:rsidRPr="00F300F8">
        <w:rPr>
          <w:rFonts w:ascii="Times New Roman" w:eastAsia="Times New Roman" w:hAnsi="Times New Roman" w:cs="Times New Roman"/>
          <w:sz w:val="28"/>
          <w:szCs w:val="28"/>
          <w:lang w:val="kk-KZ" w:eastAsia="ru-RU"/>
        </w:rPr>
        <w:t>,</w:t>
      </w:r>
      <w:r w:rsidRPr="00F300F8">
        <w:rPr>
          <w:rFonts w:ascii="Times New Roman" w:eastAsia="Times New Roman" w:hAnsi="Times New Roman" w:cs="Times New Roman"/>
          <w:position w:val="-6"/>
          <w:sz w:val="28"/>
          <w:szCs w:val="28"/>
          <w:lang w:val="en-US" w:eastAsia="ru-RU"/>
        </w:rPr>
        <w:object w:dxaOrig="168" w:dyaOrig="204">
          <v:shape id="_x0000_i1212" type="#_x0000_t75" style="width:6pt;height:6pt" o:ole="">
            <v:imagedata r:id="rId475" o:title=""/>
          </v:shape>
          <o:OLEObject Type="Embed" ProgID="Equation.3" ShapeID="_x0000_i1212" DrawAspect="Content" ObjectID="_1793025110" r:id="rId476"/>
        </w:object>
      </w:r>
      <w:r w:rsidRPr="00F300F8">
        <w:rPr>
          <w:rFonts w:ascii="Times New Roman" w:eastAsia="Times New Roman" w:hAnsi="Times New Roman" w:cs="Times New Roman"/>
          <w:sz w:val="28"/>
          <w:szCs w:val="28"/>
          <w:lang w:val="kk-KZ" w:eastAsia="ru-RU"/>
        </w:rPr>
        <w:t xml:space="preserve"> деректер жиынтығы үшін, сондай-ақ </w:t>
      </w:r>
      <w:r w:rsidRPr="00F300F8">
        <w:rPr>
          <w:rFonts w:ascii="Times New Roman" w:eastAsia="Times New Roman" w:hAnsi="Times New Roman" w:cs="Times New Roman"/>
          <w:position w:val="-6"/>
          <w:sz w:val="28"/>
          <w:szCs w:val="28"/>
          <w:lang w:eastAsia="ru-RU"/>
        </w:rPr>
        <w:object w:dxaOrig="180" w:dyaOrig="252">
          <v:shape id="_x0000_i1213" type="#_x0000_t75" style="width:18pt;height:18pt" o:ole="">
            <v:imagedata r:id="rId477" o:title=""/>
          </v:shape>
          <o:OLEObject Type="Embed" ProgID="Equation.3" ShapeID="_x0000_i1213" DrawAspect="Content" ObjectID="_1793025111" r:id="rId478"/>
        </w:object>
      </w:r>
      <w:r w:rsidRPr="00F300F8">
        <w:rPr>
          <w:rFonts w:ascii="Times New Roman" w:eastAsia="Times New Roman" w:hAnsi="Times New Roman" w:cs="Times New Roman"/>
          <w:sz w:val="28"/>
          <w:szCs w:val="28"/>
          <w:lang w:val="kk-KZ" w:eastAsia="ru-RU"/>
        </w:rPr>
        <w:t xml:space="preserve"> шамасы, </w:t>
      </w:r>
      <w:r w:rsidRPr="00F300F8">
        <w:rPr>
          <w:rFonts w:ascii="Times New Roman" w:eastAsia="Times New Roman" w:hAnsi="Times New Roman" w:cs="Times New Roman"/>
          <w:position w:val="-20"/>
          <w:sz w:val="28"/>
          <w:szCs w:val="28"/>
          <w:lang w:eastAsia="ru-RU"/>
        </w:rPr>
        <w:object w:dxaOrig="324" w:dyaOrig="528">
          <v:shape id="_x0000_i1214" type="#_x0000_t75" style="width:18pt;height:36pt" o:ole="">
            <v:imagedata r:id="rId479" o:title=""/>
          </v:shape>
          <o:OLEObject Type="Embed" ProgID="Equation.3" ShapeID="_x0000_i1214" DrawAspect="Content" ObjectID="_1793025112" r:id="rId480"/>
        </w:object>
      </w:r>
      <w:r w:rsidRPr="00F300F8">
        <w:rPr>
          <w:rFonts w:ascii="Times New Roman" w:eastAsia="Times New Roman" w:hAnsi="Times New Roman" w:cs="Times New Roman"/>
          <w:sz w:val="28"/>
          <w:szCs w:val="28"/>
          <w:lang w:val="kk-KZ" w:eastAsia="ru-RU"/>
        </w:rPr>
        <w:t xml:space="preserve"> шамасына байланысты болады. Сол жағдайда матрица векторлық өнім ретінде:</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56"/>
          <w:sz w:val="28"/>
          <w:szCs w:val="28"/>
          <w:lang w:val="en-US" w:eastAsia="ru-RU"/>
        </w:rPr>
        <w:object w:dxaOrig="4560" w:dyaOrig="6340">
          <v:shape id="_x0000_i1215" type="#_x0000_t75" style="width:258pt;height:354pt" o:ole="">
            <v:imagedata r:id="rId481" o:title=""/>
          </v:shape>
          <o:OLEObject Type="Embed" ProgID="Equation.3" ShapeID="_x0000_i1215" DrawAspect="Content" ObjectID="_1793025113" r:id="rId482"/>
        </w:object>
      </w:r>
    </w:p>
    <w:p w:rsidR="00F300F8" w:rsidRPr="00F300F8" w:rsidRDefault="00F300F8" w:rsidP="00F300F8">
      <w:pPr>
        <w:spacing w:after="0" w:line="240" w:lineRule="auto"/>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en-US" w:eastAsia="ru-RU"/>
        </w:rPr>
        <w:t xml:space="preserve">Мәндер эксперименталды түрде табылғандықтан, </w:t>
      </w:r>
      <w:r w:rsidR="00F27E17" w:rsidRPr="00F300F8">
        <w:rPr>
          <w:rFonts w:ascii="Times New Roman" w:eastAsia="Times New Roman" w:hAnsi="Times New Roman" w:cs="Times New Roman"/>
          <w:position w:val="-6"/>
          <w:sz w:val="28"/>
          <w:szCs w:val="28"/>
          <w:lang w:eastAsia="ru-RU"/>
        </w:rPr>
        <w:object w:dxaOrig="180" w:dyaOrig="260">
          <v:shape id="_x0000_i1216" type="#_x0000_t75" style="width:17.25pt;height:16.5pt" o:ole="">
            <v:imagedata r:id="rId483" o:title=""/>
          </v:shape>
          <o:OLEObject Type="Embed" ProgID="Equation.3" ShapeID="_x0000_i1216" DrawAspect="Content" ObjectID="_1793025114" r:id="rId484"/>
        </w:object>
      </w:r>
      <w:r w:rsidRPr="00F300F8">
        <w:rPr>
          <w:rFonts w:ascii="Times New Roman" w:eastAsia="Times New Roman" w:hAnsi="Times New Roman" w:cs="Times New Roman"/>
          <w:sz w:val="28"/>
          <w:szCs w:val="28"/>
          <w:lang w:val="en-US" w:eastAsia="ru-RU"/>
        </w:rPr>
        <w:t xml:space="preserve">баған </w:t>
      </w:r>
      <w:r w:rsidR="00F27E17" w:rsidRPr="00F300F8">
        <w:rPr>
          <w:rFonts w:ascii="Times New Roman" w:eastAsia="Times New Roman" w:hAnsi="Times New Roman" w:cs="Times New Roman"/>
          <w:position w:val="-4"/>
          <w:sz w:val="28"/>
          <w:szCs w:val="28"/>
          <w:lang w:eastAsia="ru-RU"/>
        </w:rPr>
        <w:object w:dxaOrig="200" w:dyaOrig="220">
          <v:shape id="_x0000_i1217" type="#_x0000_t75" style="width:15pt;height:15pt" o:ole="">
            <v:imagedata r:id="rId485" o:title=""/>
          </v:shape>
          <o:OLEObject Type="Embed" ProgID="Equation.3" ShapeID="_x0000_i1217" DrawAspect="Content" ObjectID="_1793025115" r:id="rId486"/>
        </w:object>
      </w:r>
      <w:r w:rsidRPr="00F300F8">
        <w:rPr>
          <w:rFonts w:ascii="Times New Roman" w:eastAsia="Times New Roman" w:hAnsi="Times New Roman" w:cs="Times New Roman"/>
          <w:sz w:val="28"/>
          <w:szCs w:val="28"/>
          <w:lang w:val="en-US" w:eastAsia="ru-RU"/>
        </w:rPr>
        <w:t>кеңістігінде болуы екіталай және осылайша жүйенің барлық дерлік эксперименттерінің шешімі жоқ.</w:t>
      </w:r>
      <w:r w:rsidRPr="00F300F8">
        <w:rPr>
          <w:rFonts w:ascii="Times New Roman" w:eastAsia="Times New Roman" w:hAnsi="Times New Roman" w:cs="Times New Roman"/>
          <w:sz w:val="28"/>
          <w:szCs w:val="28"/>
          <w:lang w:val="kk-KZ" w:eastAsia="ru-RU"/>
        </w:rPr>
        <w:t xml:space="preserve"> Оның орнына вектор мен шешім арасындағы қашықтықтың квадратын азайтатын ең кіші квадраттар векторын есептеуге болады.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3.9.1 Қалыпты теңдеу</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i/>
          <w:sz w:val="28"/>
          <w:szCs w:val="28"/>
          <w:lang w:val="kk-KZ" w:eastAsia="ru-RU"/>
        </w:rPr>
        <w:t xml:space="preserve">Теорема 1. </w:t>
      </w:r>
      <w:r w:rsidRPr="00F300F8">
        <w:rPr>
          <w:rFonts w:ascii="Times New Roman" w:eastAsia="Times New Roman" w:hAnsi="Times New Roman" w:cs="Times New Roman"/>
          <w:sz w:val="28"/>
          <w:szCs w:val="28"/>
          <w:lang w:val="kk-KZ" w:eastAsia="ru-RU"/>
        </w:rPr>
        <w:t xml:space="preserve">Есепті ең кіші квадраттар әдісімен шешу </w:t>
      </w:r>
      <w:r w:rsidRPr="00F300F8">
        <w:rPr>
          <w:rFonts w:ascii="Times New Roman" w:eastAsia="Times New Roman" w:hAnsi="Times New Roman" w:cs="Times New Roman"/>
          <w:i/>
          <w:position w:val="-10"/>
          <w:sz w:val="28"/>
          <w:szCs w:val="28"/>
          <w:lang w:eastAsia="ru-RU"/>
        </w:rPr>
        <w:object w:dxaOrig="756" w:dyaOrig="288">
          <v:shape id="_x0000_i1218" type="#_x0000_t75" style="width:48pt;height:18pt" o:ole="">
            <v:imagedata r:id="rId487" o:title=""/>
          </v:shape>
          <o:OLEObject Type="Embed" ProgID="Equation.3" ShapeID="_x0000_i1218" DrawAspect="Content" ObjectID="_1793025116" r:id="rId488"/>
        </w:object>
      </w:r>
      <w:r w:rsidRPr="00F300F8">
        <w:rPr>
          <w:rFonts w:ascii="Times New Roman" w:eastAsia="Times New Roman" w:hAnsi="Times New Roman" w:cs="Times New Roman"/>
          <w:sz w:val="28"/>
          <w:szCs w:val="28"/>
          <w:lang w:val="kk-KZ" w:eastAsia="ru-RU"/>
        </w:rPr>
        <w:t xml:space="preserve">, сонымен қатар </w:t>
      </w:r>
      <w:r w:rsidR="00F27E17" w:rsidRPr="00F300F8">
        <w:rPr>
          <w:rFonts w:ascii="Times New Roman" w:eastAsia="Times New Roman" w:hAnsi="Times New Roman" w:cs="Times New Roman"/>
          <w:i/>
          <w:position w:val="-6"/>
          <w:sz w:val="28"/>
          <w:szCs w:val="28"/>
          <w:lang w:eastAsia="ru-RU"/>
        </w:rPr>
        <w:object w:dxaOrig="912" w:dyaOrig="312">
          <v:shape id="_x0000_i1219" type="#_x0000_t75" style="width:58.5pt;height:19.5pt" o:ole="">
            <v:imagedata r:id="rId489" o:title=""/>
          </v:shape>
          <o:OLEObject Type="Embed" ProgID="Equation.3" ShapeID="_x0000_i1219" DrawAspect="Content" ObjectID="_1793025117" r:id="rId490"/>
        </w:object>
      </w:r>
      <w:r w:rsidRPr="00F300F8">
        <w:rPr>
          <w:rFonts w:ascii="Times New Roman" w:eastAsia="Times New Roman" w:hAnsi="Times New Roman" w:cs="Times New Roman"/>
          <w:sz w:val="28"/>
          <w:szCs w:val="28"/>
          <w:lang w:val="kk-KZ" w:eastAsia="ru-RU"/>
        </w:rPr>
        <w:t xml:space="preserve"> қалыпты теңдеу шешімі болып табылады, мұнда </w:t>
      </w:r>
      <w:r w:rsidRPr="00F300F8">
        <w:rPr>
          <w:rFonts w:ascii="Times New Roman" w:eastAsia="Times New Roman" w:hAnsi="Times New Roman" w:cs="Times New Roman"/>
          <w:i/>
          <w:position w:val="-12"/>
          <w:sz w:val="28"/>
          <w:szCs w:val="28"/>
          <w:lang w:eastAsia="ru-RU"/>
        </w:rPr>
        <w:object w:dxaOrig="1236" w:dyaOrig="348">
          <v:shape id="_x0000_i1220" type="#_x0000_t75" style="width:90pt;height:24pt" o:ole="">
            <v:imagedata r:id="rId491" o:title=""/>
          </v:shape>
          <o:OLEObject Type="Embed" ProgID="Equation.3" ShapeID="_x0000_i1220" DrawAspect="Content" ObjectID="_1793025118" r:id="rId492"/>
        </w:object>
      </w:r>
      <w:r w:rsidRPr="00F300F8">
        <w:rPr>
          <w:rFonts w:ascii="Times New Roman" w:eastAsia="Times New Roman" w:hAnsi="Times New Roman" w:cs="Times New Roman"/>
          <w:sz w:val="28"/>
          <w:szCs w:val="28"/>
          <w:lang w:val="kk-KZ" w:eastAsia="ru-RU"/>
        </w:rPr>
        <w:t xml:space="preserve"> функциясы минимумға дейін азаяды.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i/>
          <w:sz w:val="28"/>
          <w:szCs w:val="28"/>
          <w:lang w:val="kk-KZ" w:eastAsia="ru-RU"/>
        </w:rPr>
        <w:t>Дәлел.</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6"/>
          <w:sz w:val="28"/>
          <w:szCs w:val="28"/>
          <w:lang w:eastAsia="ru-RU"/>
        </w:rPr>
        <w:object w:dxaOrig="180" w:dyaOrig="260">
          <v:shape id="_x0000_i1221" type="#_x0000_t75" style="width:12pt;height:18pt" o:ole="">
            <v:imagedata r:id="rId493" o:title=""/>
          </v:shape>
          <o:OLEObject Type="Embed" ProgID="Equation.3" ShapeID="_x0000_i1221" DrawAspect="Content" ObjectID="_1793025119" r:id="rId494"/>
        </w:object>
      </w:r>
      <w:r w:rsidRPr="00F300F8">
        <w:rPr>
          <w:rFonts w:ascii="Times New Roman" w:eastAsia="Times New Roman" w:hAnsi="Times New Roman" w:cs="Times New Roman"/>
          <w:sz w:val="28"/>
          <w:szCs w:val="28"/>
          <w:lang w:val="kk-KZ" w:eastAsia="ru-RU"/>
        </w:rPr>
        <w:t xml:space="preserve"> векторын векторлардың құрамдас бөліктеріне бөлуге болады, мұндағы </w:t>
      </w:r>
      <w:r w:rsidR="00F27E17" w:rsidRPr="00F300F8">
        <w:rPr>
          <w:rFonts w:ascii="Times New Roman" w:eastAsia="Times New Roman" w:hAnsi="Times New Roman" w:cs="Times New Roman"/>
          <w:position w:val="-12"/>
          <w:sz w:val="28"/>
          <w:szCs w:val="28"/>
          <w:lang w:eastAsia="ru-RU"/>
        </w:rPr>
        <w:object w:dxaOrig="260" w:dyaOrig="320">
          <v:shape id="_x0000_i1222" type="#_x0000_t75" style="width:15.75pt;height:21pt;mso-position-vertical:absolute" o:ole="">
            <v:imagedata r:id="rId495" o:title=""/>
          </v:shape>
          <o:OLEObject Type="Embed" ProgID="Equation.3" ShapeID="_x0000_i1222" DrawAspect="Content" ObjectID="_1793025120" r:id="rId496"/>
        </w:object>
      </w:r>
      <w:r w:rsidRPr="00F300F8">
        <w:rPr>
          <w:rFonts w:ascii="Times New Roman" w:eastAsia="Times New Roman" w:hAnsi="Times New Roman" w:cs="Times New Roman"/>
          <w:sz w:val="28"/>
          <w:szCs w:val="28"/>
          <w:lang w:val="kk-KZ" w:eastAsia="ru-RU"/>
        </w:rPr>
        <w:t xml:space="preserve"> </w:t>
      </w:r>
      <w:r w:rsidR="00F27E17" w:rsidRPr="00F300F8">
        <w:rPr>
          <w:rFonts w:ascii="Times New Roman" w:eastAsia="Times New Roman" w:hAnsi="Times New Roman" w:cs="Times New Roman"/>
          <w:position w:val="-4"/>
          <w:sz w:val="28"/>
          <w:szCs w:val="28"/>
          <w:lang w:eastAsia="ru-RU"/>
        </w:rPr>
        <w:object w:dxaOrig="200" w:dyaOrig="220">
          <v:shape id="_x0000_i1223" type="#_x0000_t75" style="width:10.5pt;height:16.5pt" o:ole="">
            <v:imagedata r:id="rId497" o:title=""/>
          </v:shape>
          <o:OLEObject Type="Embed" ProgID="Equation.3" ShapeID="_x0000_i1223" DrawAspect="Content" ObjectID="_1793025121" r:id="rId498"/>
        </w:object>
      </w:r>
      <w:r w:rsidRPr="00F300F8">
        <w:rPr>
          <w:rFonts w:ascii="Times New Roman" w:eastAsia="Times New Roman" w:hAnsi="Times New Roman" w:cs="Times New Roman"/>
          <w:sz w:val="28"/>
          <w:szCs w:val="28"/>
          <w:lang w:val="kk-KZ" w:eastAsia="ru-RU"/>
        </w:rPr>
        <w:t xml:space="preserve"> және </w:t>
      </w:r>
      <w:r w:rsidR="00F27E17" w:rsidRPr="00F300F8">
        <w:rPr>
          <w:rFonts w:ascii="Times New Roman" w:eastAsia="Times New Roman" w:hAnsi="Times New Roman" w:cs="Times New Roman"/>
          <w:position w:val="-10"/>
          <w:sz w:val="28"/>
          <w:szCs w:val="28"/>
          <w:lang w:eastAsia="ru-RU"/>
        </w:rPr>
        <w:object w:dxaOrig="276" w:dyaOrig="300">
          <v:shape id="_x0000_i1224" type="#_x0000_t75" style="width:15.75pt;height:21pt" o:ole="">
            <v:imagedata r:id="rId499" o:title=""/>
          </v:shape>
          <o:OLEObject Type="Embed" ProgID="Equation.3" ShapeID="_x0000_i1224" DrawAspect="Content" ObjectID="_1793025122" r:id="rId500"/>
        </w:object>
      </w:r>
      <w:r w:rsidRPr="00F300F8">
        <w:rPr>
          <w:rFonts w:ascii="Times New Roman" w:eastAsia="Times New Roman" w:hAnsi="Times New Roman" w:cs="Times New Roman"/>
          <w:sz w:val="28"/>
          <w:szCs w:val="28"/>
          <w:lang w:val="kk-KZ" w:eastAsia="ru-RU"/>
        </w:rPr>
        <w:t xml:space="preserve"> баған кеңістігінде орналасқан әр </w:t>
      </w:r>
      <w:r w:rsidR="00F27E17" w:rsidRPr="00F300F8">
        <w:rPr>
          <w:rFonts w:ascii="Times New Roman" w:eastAsia="Times New Roman" w:hAnsi="Times New Roman" w:cs="Times New Roman"/>
          <w:position w:val="-4"/>
          <w:sz w:val="28"/>
          <w:szCs w:val="28"/>
          <w:lang w:eastAsia="ru-RU"/>
        </w:rPr>
        <w:object w:dxaOrig="200" w:dyaOrig="220">
          <v:shape id="_x0000_i1225" type="#_x0000_t75" style="width:10.5pt;height:16.5pt" o:ole="">
            <v:imagedata r:id="rId497" o:title=""/>
          </v:shape>
          <o:OLEObject Type="Embed" ProgID="Equation.3" ShapeID="_x0000_i1225" DrawAspect="Content" ObjectID="_1793025123" r:id="rId501"/>
        </w:object>
      </w:r>
      <w:r w:rsidRPr="00F300F8">
        <w:rPr>
          <w:rFonts w:ascii="Times New Roman" w:eastAsia="Times New Roman" w:hAnsi="Times New Roman" w:cs="Times New Roman"/>
          <w:sz w:val="28"/>
          <w:szCs w:val="28"/>
          <w:lang w:val="kk-KZ" w:eastAsia="ru-RU"/>
        </w:rPr>
        <w:t xml:space="preserve"> бағанда </w:t>
      </w:r>
      <w:r w:rsidR="00F27E17" w:rsidRPr="00F300F8">
        <w:rPr>
          <w:rFonts w:ascii="Times New Roman" w:eastAsia="Times New Roman" w:hAnsi="Times New Roman" w:cs="Times New Roman"/>
          <w:position w:val="-12"/>
          <w:sz w:val="28"/>
          <w:szCs w:val="28"/>
          <w:lang w:eastAsia="ru-RU"/>
        </w:rPr>
        <w:object w:dxaOrig="260" w:dyaOrig="320">
          <v:shape id="_x0000_i1226" type="#_x0000_t75" style="width:16.5pt;height:23.25pt" o:ole="">
            <v:imagedata r:id="rId502" o:title=""/>
          </v:shape>
          <o:OLEObject Type="Embed" ProgID="Equation.3" ShapeID="_x0000_i1226" DrawAspect="Content" ObjectID="_1793025124" r:id="rId503"/>
        </w:object>
      </w:r>
      <w:r w:rsidRPr="00F300F8">
        <w:rPr>
          <w:rFonts w:ascii="Times New Roman" w:eastAsia="Times New Roman" w:hAnsi="Times New Roman" w:cs="Times New Roman"/>
          <w:sz w:val="28"/>
          <w:szCs w:val="28"/>
          <w:lang w:val="kk-KZ" w:eastAsia="ru-RU"/>
        </w:rPr>
        <w:t>-ге қатысты ортогоналды,</w:t>
      </w:r>
      <w:r w:rsidR="00F27E17" w:rsidRPr="00F300F8">
        <w:rPr>
          <w:rFonts w:ascii="Times New Roman" w:eastAsia="Times New Roman" w:hAnsi="Times New Roman" w:cs="Times New Roman"/>
          <w:position w:val="-12"/>
          <w:sz w:val="28"/>
          <w:szCs w:val="28"/>
          <w:lang w:eastAsia="ru-RU"/>
        </w:rPr>
        <w:object w:dxaOrig="972" w:dyaOrig="312">
          <v:shape id="_x0000_i1227" type="#_x0000_t75" style="width:73.5pt;height:19.5pt" o:ole="">
            <v:imagedata r:id="rId504" o:title=""/>
          </v:shape>
          <o:OLEObject Type="Embed" ProgID="Equation.3" ShapeID="_x0000_i1227" DrawAspect="Content" ObjectID="_1793025125" r:id="rId505"/>
        </w:object>
      </w:r>
      <w:r w:rsidRPr="00F300F8">
        <w:rPr>
          <w:rFonts w:ascii="Times New Roman" w:eastAsia="Times New Roman" w:hAnsi="Times New Roman" w:cs="Times New Roman"/>
          <w:sz w:val="28"/>
          <w:szCs w:val="28"/>
          <w:lang w:val="kk-KZ" w:eastAsia="ru-RU"/>
        </w:rPr>
        <w:t xml:space="preserve">. Осылайша </w:t>
      </w:r>
      <w:r w:rsidR="00F27E17" w:rsidRPr="00F300F8">
        <w:rPr>
          <w:rFonts w:ascii="Times New Roman" w:eastAsia="Times New Roman" w:hAnsi="Times New Roman" w:cs="Times New Roman"/>
          <w:position w:val="-10"/>
          <w:sz w:val="28"/>
          <w:szCs w:val="28"/>
          <w:lang w:eastAsia="ru-RU"/>
        </w:rPr>
        <w:object w:dxaOrig="720" w:dyaOrig="340">
          <v:shape id="_x0000_i1228" type="#_x0000_t75" style="width:39pt;height:22.5pt" o:ole="">
            <v:imagedata r:id="rId506" o:title=""/>
          </v:shape>
          <o:OLEObject Type="Embed" ProgID="Equation.3" ShapeID="_x0000_i1228" DrawAspect="Content" ObjectID="_1793025126" r:id="rId507"/>
        </w:object>
      </w:r>
      <w:r w:rsidRPr="00F300F8">
        <w:rPr>
          <w:rFonts w:ascii="Times New Roman" w:eastAsia="Times New Roman" w:hAnsi="Times New Roman" w:cs="Times New Roman"/>
          <w:sz w:val="28"/>
          <w:szCs w:val="28"/>
          <w:lang w:val="kk-KZ" w:eastAsia="ru-RU"/>
        </w:rPr>
        <w:t>.</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6"/>
          <w:sz w:val="40"/>
          <w:szCs w:val="28"/>
          <w:lang w:eastAsia="ru-RU"/>
        </w:rPr>
        <w:object w:dxaOrig="180" w:dyaOrig="204">
          <v:shape id="_x0000_i1229" type="#_x0000_t75" style="width:23.25pt;height:12pt" o:ole="">
            <v:imagedata r:id="rId508" o:title=""/>
          </v:shape>
          <o:OLEObject Type="Embed" ProgID="Equation.3" ShapeID="_x0000_i1229" DrawAspect="Content" ObjectID="_1793025127" r:id="rId509"/>
        </w:object>
      </w:r>
      <w:r w:rsidRPr="00F300F8">
        <w:rPr>
          <w:rFonts w:ascii="Times New Roman" w:eastAsia="Times New Roman" w:hAnsi="Times New Roman" w:cs="Times New Roman"/>
          <w:sz w:val="28"/>
          <w:szCs w:val="28"/>
          <w:lang w:val="kk-KZ" w:eastAsia="ru-RU"/>
        </w:rPr>
        <w:t>-</w:t>
      </w:r>
      <w:r w:rsidR="00F27E17">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ең кіші квадраттар әдісімен есептің шешімі деcек. Сонда</w:t>
      </w:r>
    </w:p>
    <w:p w:rsidR="00F300F8" w:rsidRPr="00F300F8" w:rsidRDefault="00F300F8" w:rsidP="00F300F8">
      <w:pPr>
        <w:spacing w:after="0" w:line="240" w:lineRule="auto"/>
        <w:jc w:val="both"/>
        <w:rPr>
          <w:rFonts w:ascii="Times New Roman" w:eastAsia="Times New Roman" w:hAnsi="Times New Roman" w:cs="Times New Roman"/>
          <w:i/>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2"/>
          <w:sz w:val="28"/>
          <w:szCs w:val="28"/>
          <w:lang w:val="en-US" w:eastAsia="ru-RU"/>
        </w:rPr>
        <w:object w:dxaOrig="1116" w:dyaOrig="372">
          <v:shape id="_x0000_i1230" type="#_x0000_t75" style="width:1in;height:24pt" o:ole="">
            <v:imagedata r:id="rId510" o:title=""/>
          </v:shape>
          <o:OLEObject Type="Embed" ProgID="Equation.3" ShapeID="_x0000_i1230" DrawAspect="Content" ObjectID="_1793025128" r:id="rId511"/>
        </w:object>
      </w:r>
    </w:p>
    <w:p w:rsidR="00F300F8" w:rsidRPr="00F300F8" w:rsidRDefault="00F300F8" w:rsidP="00F300F8">
      <w:pPr>
        <w:spacing w:after="0" w:line="240" w:lineRule="auto"/>
        <w:ind w:firstLine="708"/>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position w:val="-28"/>
          <w:sz w:val="28"/>
          <w:szCs w:val="28"/>
          <w:lang w:eastAsia="ru-RU"/>
        </w:rPr>
        <w:object w:dxaOrig="1008" w:dyaOrig="744">
          <v:shape id="_x0000_i1231" type="#_x0000_t75" style="width:1in;height:54pt" o:ole="">
            <v:imagedata r:id="rId512" o:title=""/>
          </v:shape>
          <o:OLEObject Type="Embed" ProgID="Equation.3" ShapeID="_x0000_i1231" DrawAspect="Content" ObjectID="_1793025129" r:id="rId513"/>
        </w:objec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Осылайша, </w:t>
      </w:r>
      <w:r w:rsidRPr="00F300F8">
        <w:rPr>
          <w:rFonts w:ascii="Times New Roman" w:eastAsia="Times New Roman" w:hAnsi="Times New Roman" w:cs="Times New Roman"/>
          <w:position w:val="-6"/>
          <w:sz w:val="28"/>
          <w:szCs w:val="28"/>
          <w:lang w:eastAsia="ru-RU"/>
        </w:rPr>
        <w:object w:dxaOrig="180" w:dyaOrig="204">
          <v:shape id="_x0000_i1232" type="#_x0000_t75" style="width:18pt;height:12pt" o:ole="">
            <v:imagedata r:id="rId514" o:title=""/>
          </v:shape>
          <o:OLEObject Type="Embed" ProgID="Equation.3" ShapeID="_x0000_i1232" DrawAspect="Content" ObjectID="_1793025130" r:id="rId515"/>
        </w:object>
      </w:r>
      <w:r w:rsidRPr="00F300F8">
        <w:rPr>
          <w:rFonts w:ascii="Times New Roman" w:eastAsia="Times New Roman" w:hAnsi="Times New Roman" w:cs="Times New Roman"/>
          <w:sz w:val="28"/>
          <w:szCs w:val="28"/>
          <w:lang w:val="kk-KZ" w:eastAsia="ru-RU"/>
        </w:rPr>
        <w:t xml:space="preserve">, </w:t>
      </w:r>
      <w:r w:rsidR="00F27E17" w:rsidRPr="00F300F8">
        <w:rPr>
          <w:rFonts w:ascii="Times New Roman" w:eastAsia="Times New Roman" w:hAnsi="Times New Roman" w:cs="Times New Roman"/>
          <w:position w:val="-6"/>
          <w:sz w:val="28"/>
          <w:szCs w:val="28"/>
          <w:lang w:val="en-US" w:eastAsia="ru-RU"/>
        </w:rPr>
        <w:object w:dxaOrig="900" w:dyaOrig="300">
          <v:shape id="_x0000_i1233" type="#_x0000_t75" style="width:63pt;height:19.5pt" o:ole="">
            <v:imagedata r:id="rId516" o:title=""/>
          </v:shape>
          <o:OLEObject Type="Embed" ProgID="Equation.3" ShapeID="_x0000_i1233" DrawAspect="Content" ObjectID="_1793025131" r:id="rId517"/>
        </w:object>
      </w:r>
      <w:r w:rsidRPr="00F300F8">
        <w:rPr>
          <w:rFonts w:ascii="Times New Roman" w:eastAsia="Times New Roman" w:hAnsi="Times New Roman" w:cs="Times New Roman"/>
          <w:sz w:val="28"/>
          <w:szCs w:val="28"/>
          <w:lang w:val="kk-KZ" w:eastAsia="ru-RU"/>
        </w:rPr>
        <w:t xml:space="preserve"> теңдеуінің шешімі. Егер </w:t>
      </w:r>
      <w:r w:rsidR="00F27E17" w:rsidRPr="00F300F8">
        <w:rPr>
          <w:rFonts w:ascii="Times New Roman" w:eastAsia="Times New Roman" w:hAnsi="Times New Roman" w:cs="Times New Roman"/>
          <w:position w:val="-4"/>
          <w:sz w:val="28"/>
          <w:szCs w:val="28"/>
          <w:lang w:eastAsia="ru-RU"/>
        </w:rPr>
        <w:object w:dxaOrig="200" w:dyaOrig="220">
          <v:shape id="_x0000_i1234" type="#_x0000_t75" style="width:15pt;height:15pt" o:ole="">
            <v:imagedata r:id="rId518" o:title=""/>
          </v:shape>
          <o:OLEObject Type="Embed" ProgID="Equation.3" ShapeID="_x0000_i1234" DrawAspect="Content" ObjectID="_1793025132" r:id="rId519"/>
        </w:object>
      </w:r>
      <w:r w:rsidRPr="00F300F8">
        <w:rPr>
          <w:rFonts w:ascii="Times New Roman" w:eastAsia="Times New Roman" w:hAnsi="Times New Roman" w:cs="Times New Roman"/>
          <w:sz w:val="28"/>
          <w:szCs w:val="28"/>
          <w:lang w:val="kk-KZ" w:eastAsia="ru-RU"/>
        </w:rPr>
        <w:t xml:space="preserve"> толық дәрежеге ие болса, онда </w:t>
      </w:r>
      <w:r w:rsidR="00F27E17" w:rsidRPr="00F300F8">
        <w:rPr>
          <w:rFonts w:ascii="Times New Roman" w:eastAsia="Times New Roman" w:hAnsi="Times New Roman" w:cs="Times New Roman"/>
          <w:position w:val="-4"/>
          <w:sz w:val="28"/>
          <w:szCs w:val="28"/>
          <w:lang w:eastAsia="ru-RU"/>
        </w:rPr>
        <w:object w:dxaOrig="380" w:dyaOrig="279">
          <v:shape id="_x0000_i1235" type="#_x0000_t75" style="width:33.75pt;height:20.25pt" o:ole="">
            <v:imagedata r:id="rId520" o:title=""/>
          </v:shape>
          <o:OLEObject Type="Embed" ProgID="Equation.3" ShapeID="_x0000_i1235" DrawAspect="Content" ObjectID="_1793025133" r:id="rId521"/>
        </w:object>
      </w:r>
      <w:r w:rsidRPr="00F300F8">
        <w:rPr>
          <w:rFonts w:ascii="Times New Roman" w:eastAsia="Times New Roman" w:hAnsi="Times New Roman" w:cs="Times New Roman"/>
          <w:sz w:val="28"/>
          <w:szCs w:val="28"/>
          <w:lang w:val="kk-KZ" w:eastAsia="ru-RU"/>
        </w:rPr>
        <w:t xml:space="preserve"> және </w:t>
      </w:r>
      <w:r w:rsidR="00F27E17" w:rsidRPr="00F300F8">
        <w:rPr>
          <w:rFonts w:ascii="Times New Roman" w:eastAsia="Times New Roman" w:hAnsi="Times New Roman" w:cs="Times New Roman"/>
          <w:position w:val="-6"/>
          <w:sz w:val="28"/>
          <w:szCs w:val="28"/>
          <w:lang w:eastAsia="ru-RU"/>
        </w:rPr>
        <w:object w:dxaOrig="180" w:dyaOrig="204">
          <v:shape id="_x0000_i1236" type="#_x0000_t75" style="width:28.5pt;height:14.25pt" o:ole="">
            <v:imagedata r:id="rId522" o:title=""/>
          </v:shape>
          <o:OLEObject Type="Embed" ProgID="Equation.3" ShapeID="_x0000_i1236" DrawAspect="Content" ObjectID="_1793025134" r:id="rId523"/>
        </w:object>
      </w:r>
      <w:r w:rsidRPr="00F300F8">
        <w:rPr>
          <w:rFonts w:ascii="Times New Roman" w:eastAsia="Times New Roman" w:hAnsi="Times New Roman" w:cs="Times New Roman"/>
          <w:sz w:val="28"/>
          <w:szCs w:val="28"/>
          <w:lang w:val="kk-KZ" w:eastAsia="ru-RU"/>
        </w:rPr>
        <w:t xml:space="preserve">қалыпты теңдеулер жүйесі сингулярлы емес немесе деградацияланбаған және </w:t>
      </w:r>
      <w:r w:rsidR="00F27E17" w:rsidRPr="00F300F8">
        <w:rPr>
          <w:rFonts w:ascii="Times New Roman" w:eastAsia="Times New Roman" w:hAnsi="Times New Roman" w:cs="Times New Roman"/>
          <w:position w:val="-6"/>
          <w:sz w:val="24"/>
          <w:szCs w:val="24"/>
          <w:lang w:eastAsia="ru-RU"/>
        </w:rPr>
        <w:object w:dxaOrig="180" w:dyaOrig="204">
          <v:shape id="_x0000_i1237" type="#_x0000_t75" style="width:18.75pt;height:15.75pt" o:ole="">
            <v:imagedata r:id="rId522" o:title=""/>
          </v:shape>
          <o:OLEObject Type="Embed" ProgID="Equation.3" ShapeID="_x0000_i1237" DrawAspect="Content" ObjectID="_1793025135" r:id="rId524"/>
        </w:object>
      </w:r>
      <w:r w:rsidRPr="00F300F8">
        <w:rPr>
          <w:rFonts w:ascii="Times New Roman" w:eastAsia="Times New Roman" w:hAnsi="Times New Roman" w:cs="Times New Roman"/>
          <w:sz w:val="28"/>
          <w:szCs w:val="28"/>
          <w:lang w:val="kk-KZ" w:eastAsia="ru-RU"/>
        </w:rPr>
        <w:t xml:space="preserve"> ең кіші квадраттар әдісімен есептің жалғыз мүмкін шешімі болып табылады [203].</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Мұндай жағдайда тұрақты жылдамдықтар мен температуралар эксперименталды түрде өлшенетін екі айнымалы шама болғандықтан,</w:t>
      </w:r>
      <w:r w:rsidR="00F27E17" w:rsidRPr="00F300F8">
        <w:rPr>
          <w:rFonts w:ascii="Times New Roman" w:eastAsia="Times New Roman" w:hAnsi="Times New Roman" w:cs="Times New Roman"/>
          <w:position w:val="-4"/>
          <w:sz w:val="28"/>
          <w:szCs w:val="28"/>
          <w:lang w:eastAsia="ru-RU"/>
        </w:rPr>
        <w:object w:dxaOrig="192" w:dyaOrig="228">
          <v:shape id="_x0000_i1238" type="#_x0000_t75" style="width:15.75pt;height:15.75pt" o:ole="">
            <v:imagedata r:id="rId525" o:title=""/>
          </v:shape>
          <o:OLEObject Type="Embed" ProgID="Equation.3" ShapeID="_x0000_i1238" DrawAspect="Content" ObjectID="_1793025136" r:id="rId526"/>
        </w:object>
      </w:r>
      <w:r w:rsidRPr="00F300F8">
        <w:rPr>
          <w:rFonts w:ascii="Times New Roman" w:eastAsia="Times New Roman" w:hAnsi="Times New Roman" w:cs="Times New Roman"/>
          <w:sz w:val="28"/>
          <w:szCs w:val="28"/>
          <w:lang w:val="kk-KZ" w:eastAsia="ru-RU"/>
        </w:rPr>
        <w:t>әрқашан</w:t>
      </w:r>
      <w:r w:rsidRPr="00F300F8">
        <w:rPr>
          <w:rFonts w:ascii="Times New Roman" w:eastAsia="Times New Roman" w:hAnsi="Times New Roman" w:cs="Times New Roman"/>
          <w:position w:val="-6"/>
          <w:sz w:val="28"/>
          <w:szCs w:val="28"/>
          <w:lang w:eastAsia="ru-RU"/>
        </w:rPr>
        <w:object w:dxaOrig="540" w:dyaOrig="240">
          <v:shape id="_x0000_i1239" type="#_x0000_t75" style="width:36pt;height:18pt" o:ole="">
            <v:imagedata r:id="rId527" o:title=""/>
          </v:shape>
          <o:OLEObject Type="Embed" ProgID="Equation.3" ShapeID="_x0000_i1239" DrawAspect="Content" ObjectID="_1793025137" r:id="rId528"/>
        </w:object>
      </w:r>
      <w:r w:rsidRPr="00F300F8">
        <w:rPr>
          <w:rFonts w:ascii="Times New Roman" w:eastAsia="Times New Roman" w:hAnsi="Times New Roman" w:cs="Times New Roman"/>
          <w:sz w:val="28"/>
          <w:szCs w:val="28"/>
          <w:lang w:val="kk-KZ" w:eastAsia="ru-RU"/>
        </w:rPr>
        <w:t xml:space="preserve">болады, мұндағы </w:t>
      </w:r>
      <w:r w:rsidR="00F27E17" w:rsidRPr="00F300F8">
        <w:rPr>
          <w:rFonts w:ascii="Times New Roman" w:eastAsia="Times New Roman" w:hAnsi="Times New Roman" w:cs="Times New Roman"/>
          <w:position w:val="-6"/>
          <w:sz w:val="28"/>
          <w:szCs w:val="28"/>
          <w:lang w:eastAsia="ru-RU"/>
        </w:rPr>
        <w:object w:dxaOrig="204" w:dyaOrig="216">
          <v:shape id="_x0000_i1240" type="#_x0000_t75" style="width:9pt;height:13.5pt" o:ole="">
            <v:imagedata r:id="rId529" o:title=""/>
          </v:shape>
          <o:OLEObject Type="Embed" ProgID="Equation.3" ShapeID="_x0000_i1240" DrawAspect="Content" ObjectID="_1793025138" r:id="rId530"/>
        </w:object>
      </w:r>
      <w:r w:rsidRPr="00F300F8">
        <w:rPr>
          <w:rFonts w:ascii="Times New Roman" w:eastAsia="Times New Roman" w:hAnsi="Times New Roman" w:cs="Times New Roman"/>
          <w:sz w:val="28"/>
          <w:szCs w:val="28"/>
          <w:lang w:val="kk-KZ" w:eastAsia="ru-RU"/>
        </w:rPr>
        <w:t xml:space="preserve"> әрқашан 2 және </w:t>
      </w:r>
      <w:r w:rsidR="00F27E17" w:rsidRPr="00F300F8">
        <w:rPr>
          <w:rFonts w:ascii="Times New Roman" w:eastAsia="Times New Roman" w:hAnsi="Times New Roman" w:cs="Times New Roman"/>
          <w:position w:val="-6"/>
          <w:sz w:val="28"/>
          <w:szCs w:val="28"/>
          <w:lang w:eastAsia="ru-RU"/>
        </w:rPr>
        <w:object w:dxaOrig="228" w:dyaOrig="192">
          <v:shape id="_x0000_i1241" type="#_x0000_t75" style="width:21pt;height:13.5pt" o:ole="">
            <v:imagedata r:id="rId531" o:title=""/>
          </v:shape>
          <o:OLEObject Type="Embed" ProgID="Equation.3" ShapeID="_x0000_i1241" DrawAspect="Content" ObjectID="_1793025139" r:id="rId532"/>
        </w:object>
      </w:r>
      <w:r w:rsidRPr="00F300F8">
        <w:rPr>
          <w:rFonts w:ascii="Times New Roman" w:eastAsia="Times New Roman" w:hAnsi="Times New Roman" w:cs="Times New Roman"/>
          <w:sz w:val="28"/>
          <w:szCs w:val="28"/>
          <w:lang w:val="kk-KZ" w:eastAsia="ru-RU"/>
        </w:rPr>
        <w:t>графиктегі эксперименттік нүктелер санына тең.</w:t>
      </w:r>
    </w:p>
    <w:p w:rsidR="00F300F8" w:rsidRPr="00F300F8" w:rsidRDefault="00F300F8" w:rsidP="00F300F8">
      <w:pPr>
        <w:spacing w:after="0" w:line="240" w:lineRule="auto"/>
        <w:ind w:firstLine="708"/>
        <w:jc w:val="both"/>
        <w:rPr>
          <w:rFonts w:ascii="Times New Roman" w:eastAsia="Times New Roman" w:hAnsi="Times New Roman" w:cs="Times New Roman"/>
          <w:i/>
          <w:sz w:val="28"/>
          <w:szCs w:val="28"/>
          <w:lang w:val="kk-KZ" w:eastAsia="ru-RU"/>
        </w:rPr>
      </w:pPr>
      <w:r w:rsidRPr="00F300F8">
        <w:rPr>
          <w:rFonts w:ascii="Times New Roman" w:eastAsia="Times New Roman" w:hAnsi="Times New Roman" w:cs="Times New Roman"/>
          <w:i/>
          <w:sz w:val="28"/>
          <w:szCs w:val="28"/>
          <w:lang w:val="kk-KZ" w:eastAsia="ru-RU"/>
        </w:rPr>
        <w:t xml:space="preserve">Теорема 2. Егер </w:t>
      </w:r>
      <w:r w:rsidR="00F27E17" w:rsidRPr="00F300F8">
        <w:rPr>
          <w:rFonts w:ascii="Times New Roman" w:eastAsia="Times New Roman" w:hAnsi="Times New Roman" w:cs="Times New Roman"/>
          <w:i/>
          <w:position w:val="-4"/>
          <w:sz w:val="28"/>
          <w:szCs w:val="28"/>
          <w:lang w:eastAsia="ru-RU"/>
        </w:rPr>
        <w:object w:dxaOrig="192" w:dyaOrig="228">
          <v:shape id="_x0000_i1242" type="#_x0000_t75" style="width:9.75pt;height:15pt" o:ole="">
            <v:imagedata r:id="rId533" o:title=""/>
          </v:shape>
          <o:OLEObject Type="Embed" ProgID="Equation.3" ShapeID="_x0000_i1242" DrawAspect="Content" ObjectID="_1793025140" r:id="rId534"/>
        </w:object>
      </w:r>
      <w:r w:rsidRPr="00F300F8">
        <w:rPr>
          <w:rFonts w:ascii="Times New Roman" w:eastAsia="Times New Roman" w:hAnsi="Times New Roman" w:cs="Times New Roman"/>
          <w:i/>
          <w:sz w:val="28"/>
          <w:szCs w:val="28"/>
          <w:lang w:val="kk-KZ" w:eastAsia="ru-RU"/>
        </w:rPr>
        <w:t xml:space="preserve"> өлшемі </w:t>
      </w:r>
      <w:r w:rsidR="00F27E17" w:rsidRPr="00F300F8">
        <w:rPr>
          <w:rFonts w:ascii="Times New Roman" w:eastAsia="Times New Roman" w:hAnsi="Times New Roman" w:cs="Times New Roman"/>
          <w:i/>
          <w:position w:val="-6"/>
          <w:sz w:val="28"/>
          <w:szCs w:val="28"/>
          <w:lang w:eastAsia="ru-RU"/>
        </w:rPr>
        <w:object w:dxaOrig="492" w:dyaOrig="192">
          <v:shape id="_x0000_i1243" type="#_x0000_t75" style="width:36pt;height:15pt" o:ole="">
            <v:imagedata r:id="rId535" o:title=""/>
          </v:shape>
          <o:OLEObject Type="Embed" ProgID="Equation.3" ShapeID="_x0000_i1243" DrawAspect="Content" ObjectID="_1793025141" r:id="rId536"/>
        </w:object>
      </w:r>
      <w:r w:rsidRPr="00F300F8">
        <w:rPr>
          <w:rFonts w:ascii="Times New Roman" w:eastAsia="Times New Roman" w:hAnsi="Times New Roman" w:cs="Times New Roman"/>
          <w:i/>
          <w:sz w:val="28"/>
          <w:szCs w:val="28"/>
          <w:lang w:val="kk-KZ" w:eastAsia="ru-RU"/>
        </w:rPr>
        <w:t xml:space="preserve">-тен </w:t>
      </w:r>
      <w:r w:rsidR="00F27E17" w:rsidRPr="00F300F8">
        <w:rPr>
          <w:rFonts w:ascii="Times New Roman" w:eastAsia="Times New Roman" w:hAnsi="Times New Roman" w:cs="Times New Roman"/>
          <w:i/>
          <w:position w:val="-6"/>
          <w:sz w:val="28"/>
          <w:szCs w:val="28"/>
          <w:lang w:eastAsia="ru-RU"/>
        </w:rPr>
        <w:object w:dxaOrig="540" w:dyaOrig="240">
          <v:shape id="_x0000_i1244" type="#_x0000_t75" style="width:34.5pt;height:17.25pt" o:ole="">
            <v:imagedata r:id="rId537" o:title=""/>
          </v:shape>
          <o:OLEObject Type="Embed" ProgID="Equation.3" ShapeID="_x0000_i1244" DrawAspect="Content" ObjectID="_1793025142" r:id="rId538"/>
        </w:object>
      </w:r>
      <w:r w:rsidRPr="00F300F8">
        <w:rPr>
          <w:rFonts w:ascii="Times New Roman" w:eastAsia="Times New Roman" w:hAnsi="Times New Roman" w:cs="Times New Roman"/>
          <w:i/>
          <w:sz w:val="28"/>
          <w:szCs w:val="28"/>
          <w:lang w:val="kk-KZ" w:eastAsia="ru-RU"/>
        </w:rPr>
        <w:t xml:space="preserve">-ке дейін болса , онда </w:t>
      </w:r>
      <w:r w:rsidR="00F27E17" w:rsidRPr="00F300F8">
        <w:rPr>
          <w:rFonts w:ascii="Times New Roman" w:eastAsia="Times New Roman" w:hAnsi="Times New Roman" w:cs="Times New Roman"/>
          <w:i/>
          <w:position w:val="-4"/>
          <w:sz w:val="28"/>
          <w:szCs w:val="28"/>
          <w:lang w:eastAsia="ru-RU"/>
        </w:rPr>
        <w:object w:dxaOrig="192" w:dyaOrig="228">
          <v:shape id="_x0000_i1245" type="#_x0000_t75" style="width:13.5pt;height:13.5pt" o:ole="">
            <v:imagedata r:id="rId539" o:title=""/>
          </v:shape>
          <o:OLEObject Type="Embed" ProgID="Equation.3" ShapeID="_x0000_i1245" DrawAspect="Content" ObjectID="_1793025143" r:id="rId540"/>
        </w:object>
      </w:r>
      <w:r w:rsidRPr="00F300F8">
        <w:rPr>
          <w:rFonts w:ascii="Times New Roman" w:eastAsia="Times New Roman" w:hAnsi="Times New Roman" w:cs="Times New Roman"/>
          <w:i/>
          <w:sz w:val="28"/>
          <w:szCs w:val="28"/>
          <w:lang w:val="kk-KZ" w:eastAsia="ru-RU"/>
        </w:rPr>
        <w:t xml:space="preserve"> толық дәрежеге ие болады, содан кейін ғана оның бағандары сызықтық тәуелсіз жиындарды құрайды.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i/>
          <w:sz w:val="28"/>
          <w:szCs w:val="28"/>
          <w:lang w:val="kk-KZ" w:eastAsia="ru-RU"/>
        </w:rPr>
        <w:t>Дәлел.</w: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10"/>
          <w:sz w:val="28"/>
          <w:szCs w:val="28"/>
          <w:lang w:eastAsia="ru-RU"/>
        </w:rPr>
        <w:object w:dxaOrig="384" w:dyaOrig="300">
          <v:shape id="_x0000_i1246" type="#_x0000_t75" style="width:24pt;height:18pt" o:ole="">
            <v:imagedata r:id="rId541" o:title=""/>
          </v:shape>
          <o:OLEObject Type="Embed" ProgID="Equation.3" ShapeID="_x0000_i1246" DrawAspect="Content" ObjectID="_1793025144" r:id="rId542"/>
        </w:object>
      </w:r>
      <w:r w:rsidRPr="00F300F8">
        <w:rPr>
          <w:rFonts w:ascii="Times New Roman" w:eastAsia="Times New Roman" w:hAnsi="Times New Roman" w:cs="Times New Roman"/>
          <w:sz w:val="28"/>
          <w:szCs w:val="28"/>
          <w:lang w:val="kk-KZ" w:eastAsia="ru-RU"/>
        </w:rPr>
        <w:t xml:space="preserve"> Егер </w:t>
      </w:r>
      <w:r w:rsidR="00F27E17" w:rsidRPr="00F300F8">
        <w:rPr>
          <w:rFonts w:ascii="Times New Roman" w:eastAsia="Times New Roman" w:hAnsi="Times New Roman" w:cs="Times New Roman"/>
          <w:position w:val="-4"/>
          <w:sz w:val="28"/>
          <w:szCs w:val="28"/>
          <w:lang w:eastAsia="ru-RU"/>
        </w:rPr>
        <w:object w:dxaOrig="192" w:dyaOrig="228">
          <v:shape id="_x0000_i1247" type="#_x0000_t75" style="width:13.5pt;height:13.5pt" o:ole="">
            <v:imagedata r:id="rId543" o:title=""/>
          </v:shape>
          <o:OLEObject Type="Embed" ProgID="Equation.3" ShapeID="_x0000_i1247" DrawAspect="Content" ObjectID="_1793025145" r:id="rId544"/>
        </w:object>
      </w:r>
      <w:r w:rsidRPr="00F300F8">
        <w:rPr>
          <w:rFonts w:ascii="Times New Roman" w:eastAsia="Times New Roman" w:hAnsi="Times New Roman" w:cs="Times New Roman"/>
          <w:sz w:val="28"/>
          <w:szCs w:val="28"/>
          <w:lang w:val="kk-KZ" w:eastAsia="ru-RU"/>
        </w:rPr>
        <w:t xml:space="preserve"> толық дәрежеге ие болса, онда анықтама бойынша оның дәрежесі </w:t>
      </w:r>
      <w:r w:rsidRPr="00F300F8">
        <w:rPr>
          <w:rFonts w:ascii="Times New Roman" w:eastAsia="Times New Roman" w:hAnsi="Times New Roman" w:cs="Times New Roman"/>
          <w:position w:val="-6"/>
          <w:sz w:val="28"/>
          <w:szCs w:val="28"/>
          <w:lang w:eastAsia="ru-RU"/>
        </w:rPr>
        <w:object w:dxaOrig="180" w:dyaOrig="192">
          <v:shape id="_x0000_i1248" type="#_x0000_t75" style="width:15.75pt;height:15.75pt" o:ole="">
            <v:imagedata r:id="rId545" o:title=""/>
          </v:shape>
          <o:OLEObject Type="Embed" ProgID="Equation.3" ShapeID="_x0000_i1248" DrawAspect="Content" ObjectID="_1793025146" r:id="rId546"/>
        </w:object>
      </w:r>
      <w:r w:rsidRPr="00F300F8">
        <w:rPr>
          <w:rFonts w:ascii="Times New Roman" w:eastAsia="Times New Roman" w:hAnsi="Times New Roman" w:cs="Times New Roman"/>
          <w:sz w:val="28"/>
          <w:szCs w:val="28"/>
          <w:lang w:val="kk-KZ" w:eastAsia="ru-RU"/>
        </w:rPr>
        <w:t xml:space="preserve">. Негізгі білімнен біз </w:t>
      </w:r>
      <w:r w:rsidR="00F27E17" w:rsidRPr="00F300F8">
        <w:rPr>
          <w:rFonts w:ascii="Times New Roman" w:eastAsia="Times New Roman" w:hAnsi="Times New Roman" w:cs="Times New Roman"/>
          <w:position w:val="-6"/>
          <w:sz w:val="24"/>
          <w:szCs w:val="24"/>
          <w:lang w:eastAsia="ru-RU"/>
        </w:rPr>
        <w:object w:dxaOrig="180" w:dyaOrig="200">
          <v:shape id="_x0000_i1249" type="#_x0000_t75" style="width:13.5pt;height:13.5pt" o:ole="">
            <v:imagedata r:id="rId547" o:title=""/>
          </v:shape>
          <o:OLEObject Type="Embed" ProgID="Equation.3" ShapeID="_x0000_i1249" DrawAspect="Content" ObjectID="_1793025147" r:id="rId548"/>
        </w:object>
      </w:r>
      <w:r w:rsidRPr="00F300F8">
        <w:rPr>
          <w:rFonts w:ascii="Times New Roman" w:eastAsia="Times New Roman" w:hAnsi="Times New Roman" w:cs="Times New Roman"/>
          <w:sz w:val="28"/>
          <w:szCs w:val="28"/>
          <w:lang w:val="kk-KZ" w:eastAsia="ru-RU"/>
        </w:rPr>
        <w:t xml:space="preserve">дәрежеге және деградация дәрежесіне тең екенін білеміз </w:t>
      </w:r>
      <w:r w:rsidRPr="00F300F8">
        <w:rPr>
          <w:rFonts w:ascii="Times New Roman" w:eastAsia="Times New Roman" w:hAnsi="Times New Roman" w:cs="Times New Roman"/>
          <w:position w:val="-4"/>
          <w:sz w:val="24"/>
          <w:szCs w:val="24"/>
          <w:lang w:eastAsia="ru-RU"/>
        </w:rPr>
        <w:object w:dxaOrig="192" w:dyaOrig="228">
          <v:shape id="_x0000_i1250" type="#_x0000_t75" style="width:9.75pt;height:12pt" o:ole="">
            <v:imagedata r:id="rId549" o:title=""/>
          </v:shape>
          <o:OLEObject Type="Embed" ProgID="Equation.3" ShapeID="_x0000_i1250" DrawAspect="Content" ObjectID="_1793025148" r:id="rId550"/>
        </w:object>
      </w:r>
      <w:r w:rsidRPr="00F300F8">
        <w:rPr>
          <w:rFonts w:ascii="Times New Roman" w:eastAsia="Times New Roman" w:hAnsi="Times New Roman" w:cs="Times New Roman"/>
          <w:sz w:val="28"/>
          <w:szCs w:val="28"/>
          <w:lang w:val="kk-KZ" w:eastAsia="ru-RU"/>
        </w:rPr>
        <w:t xml:space="preserve"> мұнда деградация дәрежесі нөлдік кеңістіктің өлшеміне ие. Бұл жағдайда дәреже</w:t>
      </w:r>
      <w:r w:rsidR="00F27E17" w:rsidRPr="00F300F8">
        <w:rPr>
          <w:rFonts w:ascii="Times New Roman" w:eastAsia="Times New Roman" w:hAnsi="Times New Roman" w:cs="Times New Roman"/>
          <w:position w:val="-6"/>
          <w:sz w:val="28"/>
          <w:szCs w:val="28"/>
          <w:lang w:eastAsia="ru-RU"/>
        </w:rPr>
        <w:object w:dxaOrig="180" w:dyaOrig="200">
          <v:shape id="_x0000_i1251" type="#_x0000_t75" style="width:16.5pt;height:16.5pt" o:ole="">
            <v:imagedata r:id="rId551" o:title=""/>
          </v:shape>
          <o:OLEObject Type="Embed" ProgID="Equation.3" ShapeID="_x0000_i1251" DrawAspect="Content" ObjectID="_1793025149" r:id="rId552"/>
        </w:object>
      </w:r>
      <w:r w:rsidRPr="00F300F8">
        <w:rPr>
          <w:rFonts w:ascii="Times New Roman" w:eastAsia="Times New Roman" w:hAnsi="Times New Roman" w:cs="Times New Roman"/>
          <w:sz w:val="28"/>
          <w:szCs w:val="28"/>
          <w:lang w:val="kk-KZ" w:eastAsia="ru-RU"/>
        </w:rPr>
        <w:t xml:space="preserve">болғандықтан, деградация дәрежесі </w:t>
      </w:r>
      <w:r w:rsidR="00F27E17" w:rsidRPr="00F300F8">
        <w:rPr>
          <w:rFonts w:ascii="Times New Roman" w:eastAsia="Times New Roman" w:hAnsi="Times New Roman" w:cs="Times New Roman"/>
          <w:position w:val="-4"/>
          <w:sz w:val="28"/>
          <w:szCs w:val="28"/>
          <w:lang w:eastAsia="ru-RU"/>
        </w:rPr>
        <w:object w:dxaOrig="192" w:dyaOrig="228">
          <v:shape id="_x0000_i1252" type="#_x0000_t75" style="width:13.5pt;height:13.5pt" o:ole="">
            <v:imagedata r:id="rId553" o:title=""/>
          </v:shape>
          <o:OLEObject Type="Embed" ProgID="Equation.3" ShapeID="_x0000_i1252" DrawAspect="Content" ObjectID="_1793025150" r:id="rId554"/>
        </w:object>
      </w:r>
      <w:r w:rsidRPr="00F300F8">
        <w:rPr>
          <w:rFonts w:ascii="Times New Roman" w:eastAsia="Times New Roman" w:hAnsi="Times New Roman" w:cs="Times New Roman"/>
          <w:sz w:val="28"/>
          <w:szCs w:val="28"/>
          <w:lang w:val="kk-KZ" w:eastAsia="ru-RU"/>
        </w:rPr>
        <w:t xml:space="preserve"> нөл. Осылайша,</w:t>
      </w:r>
      <w:r w:rsidR="00F27E17" w:rsidRPr="00F300F8">
        <w:rPr>
          <w:rFonts w:ascii="Times New Roman" w:eastAsia="Times New Roman" w:hAnsi="Times New Roman" w:cs="Times New Roman"/>
          <w:position w:val="-4"/>
          <w:sz w:val="28"/>
          <w:szCs w:val="28"/>
          <w:lang w:eastAsia="ru-RU"/>
        </w:rPr>
        <w:object w:dxaOrig="200" w:dyaOrig="220">
          <v:shape id="_x0000_i1253" type="#_x0000_t75" style="width:15pt;height:15pt" o:ole="">
            <v:imagedata r:id="rId555" o:title=""/>
          </v:shape>
          <o:OLEObject Type="Embed" ProgID="Equation.3" ShapeID="_x0000_i1253" DrawAspect="Content" ObjectID="_1793025151" r:id="rId556"/>
        </w:object>
      </w:r>
      <w:r w:rsidRPr="00F300F8">
        <w:rPr>
          <w:rFonts w:ascii="Times New Roman" w:eastAsia="Times New Roman" w:hAnsi="Times New Roman" w:cs="Times New Roman"/>
          <w:sz w:val="28"/>
          <w:szCs w:val="28"/>
          <w:lang w:val="kk-KZ" w:eastAsia="ru-RU"/>
        </w:rPr>
        <w:t xml:space="preserve">сингулярлы немесе дегенеративті емес және сингулярлы емес матрицаның қасиеттерінен біз бағандар екенін білеміз </w:t>
      </w:r>
      <w:r w:rsidR="00F27E17" w:rsidRPr="00F300F8">
        <w:rPr>
          <w:rFonts w:ascii="Times New Roman" w:eastAsia="Times New Roman" w:hAnsi="Times New Roman" w:cs="Times New Roman"/>
          <w:position w:val="-4"/>
          <w:sz w:val="28"/>
          <w:szCs w:val="28"/>
          <w:lang w:eastAsia="ru-RU"/>
        </w:rPr>
        <w:object w:dxaOrig="200" w:dyaOrig="220">
          <v:shape id="_x0000_i1254" type="#_x0000_t75" style="width:16.5pt;height:16.5pt" o:ole="">
            <v:imagedata r:id="rId555" o:title=""/>
          </v:shape>
          <o:OLEObject Type="Embed" ProgID="Equation.3" ShapeID="_x0000_i1254" DrawAspect="Content" ObjectID="_1793025152" r:id="rId557"/>
        </w:object>
      </w:r>
      <w:r w:rsidRPr="00F300F8">
        <w:rPr>
          <w:rFonts w:ascii="Times New Roman" w:eastAsia="Times New Roman" w:hAnsi="Times New Roman" w:cs="Times New Roman"/>
          <w:sz w:val="28"/>
          <w:szCs w:val="28"/>
          <w:lang w:val="kk-KZ" w:eastAsia="ru-RU"/>
        </w:rPr>
        <w:t xml:space="preserve"> сызықтық тәуелсіз жиынды құрайды. </w:t>
      </w:r>
      <w:r w:rsidRPr="00F300F8">
        <w:rPr>
          <w:rFonts w:ascii="Times New Roman" w:eastAsia="Times New Roman" w:hAnsi="Times New Roman" w:cs="Times New Roman"/>
          <w:position w:val="-10"/>
          <w:sz w:val="28"/>
          <w:szCs w:val="28"/>
          <w:lang w:eastAsia="ru-RU"/>
        </w:rPr>
        <w:object w:dxaOrig="384" w:dyaOrig="300">
          <v:shape id="_x0000_i1255" type="#_x0000_t75" style="width:24pt;height:18pt" o:ole="">
            <v:imagedata r:id="rId558" o:title=""/>
          </v:shape>
          <o:OLEObject Type="Embed" ProgID="Equation.3" ShapeID="_x0000_i1255" DrawAspect="Content" ObjectID="_1793025153" r:id="rId559"/>
        </w:object>
      </w:r>
      <w:r w:rsidRPr="00F300F8">
        <w:rPr>
          <w:rFonts w:ascii="Times New Roman" w:eastAsia="Times New Roman" w:hAnsi="Times New Roman" w:cs="Times New Roman"/>
          <w:sz w:val="28"/>
          <w:szCs w:val="28"/>
          <w:lang w:val="kk-KZ" w:eastAsia="ru-RU"/>
        </w:rPr>
        <w:t xml:space="preserve"> Егер </w:t>
      </w:r>
      <w:r w:rsidR="00F27E17" w:rsidRPr="00F300F8">
        <w:rPr>
          <w:rFonts w:ascii="Times New Roman" w:eastAsia="Times New Roman" w:hAnsi="Times New Roman" w:cs="Times New Roman"/>
          <w:position w:val="-4"/>
          <w:sz w:val="28"/>
          <w:szCs w:val="28"/>
          <w:lang w:eastAsia="ru-RU"/>
        </w:rPr>
        <w:object w:dxaOrig="192" w:dyaOrig="228">
          <v:shape id="_x0000_i1256" type="#_x0000_t75" style="width:15.75pt;height:15.75pt" o:ole="">
            <v:imagedata r:id="rId560" o:title=""/>
          </v:shape>
          <o:OLEObject Type="Embed" ProgID="Equation.3" ShapeID="_x0000_i1256" DrawAspect="Content" ObjectID="_1793025154" r:id="rId561"/>
        </w:object>
      </w:r>
      <w:r w:rsidRPr="00F300F8">
        <w:rPr>
          <w:rFonts w:ascii="Times New Roman" w:eastAsia="Times New Roman" w:hAnsi="Times New Roman" w:cs="Times New Roman"/>
          <w:sz w:val="28"/>
          <w:szCs w:val="28"/>
          <w:lang w:val="kk-KZ" w:eastAsia="ru-RU"/>
        </w:rPr>
        <w:t xml:space="preserve"> бағандары сызықтық тәуелсіз болса, онда деградация дәрежесі </w:t>
      </w:r>
      <w:r w:rsidR="00F27E17" w:rsidRPr="00F300F8">
        <w:rPr>
          <w:rFonts w:ascii="Times New Roman" w:eastAsia="Times New Roman" w:hAnsi="Times New Roman" w:cs="Times New Roman"/>
          <w:position w:val="-4"/>
          <w:sz w:val="28"/>
          <w:szCs w:val="28"/>
          <w:lang w:eastAsia="ru-RU"/>
        </w:rPr>
        <w:object w:dxaOrig="200" w:dyaOrig="220">
          <v:shape id="_x0000_i1257" type="#_x0000_t75" style="width:14.25pt;height:14.25pt" o:ole="">
            <v:imagedata r:id="rId562" o:title=""/>
          </v:shape>
          <o:OLEObject Type="Embed" ProgID="Equation.3" ShapeID="_x0000_i1257" DrawAspect="Content" ObjectID="_1793025155" r:id="rId563"/>
        </w:object>
      </w:r>
      <w:r w:rsidRPr="00F300F8">
        <w:rPr>
          <w:rFonts w:ascii="Times New Roman" w:eastAsia="Times New Roman" w:hAnsi="Times New Roman" w:cs="Times New Roman"/>
          <w:sz w:val="28"/>
          <w:szCs w:val="28"/>
          <w:lang w:val="kk-KZ" w:eastAsia="ru-RU"/>
        </w:rPr>
        <w:t xml:space="preserve"> нөл. Сонда </w:t>
      </w:r>
      <w:r w:rsidR="00F27E17" w:rsidRPr="00F300F8">
        <w:rPr>
          <w:rFonts w:ascii="Times New Roman" w:eastAsia="Times New Roman" w:hAnsi="Times New Roman" w:cs="Times New Roman"/>
          <w:position w:val="-10"/>
          <w:sz w:val="28"/>
          <w:szCs w:val="28"/>
          <w:lang w:eastAsia="ru-RU"/>
        </w:rPr>
        <w:object w:dxaOrig="972" w:dyaOrig="300">
          <v:shape id="_x0000_i1258" type="#_x0000_t75" style="width:50.25pt;height:19.5pt" o:ole="">
            <v:imagedata r:id="rId564" o:title=""/>
          </v:shape>
          <o:OLEObject Type="Embed" ProgID="Equation.3" ShapeID="_x0000_i1258" DrawAspect="Content" ObjectID="_1793025156" r:id="rId565"/>
        </w:object>
      </w:r>
      <w:r w:rsidRPr="00F300F8">
        <w:rPr>
          <w:rFonts w:ascii="Times New Roman" w:eastAsia="Times New Roman" w:hAnsi="Times New Roman" w:cs="Times New Roman"/>
          <w:sz w:val="28"/>
          <w:szCs w:val="28"/>
          <w:lang w:val="kk-KZ" w:eastAsia="ru-RU"/>
        </w:rPr>
        <w:t xml:space="preserve">, осылайша, </w:t>
      </w:r>
      <w:r w:rsidR="00F27E17" w:rsidRPr="00F300F8">
        <w:rPr>
          <w:rFonts w:ascii="Times New Roman" w:eastAsia="Times New Roman" w:hAnsi="Times New Roman" w:cs="Times New Roman"/>
          <w:position w:val="-4"/>
          <w:sz w:val="28"/>
          <w:szCs w:val="28"/>
          <w:lang w:eastAsia="ru-RU"/>
        </w:rPr>
        <w:object w:dxaOrig="192" w:dyaOrig="228">
          <v:shape id="_x0000_i1259" type="#_x0000_t75" style="width:16.5pt;height:16.5pt" o:ole="">
            <v:imagedata r:id="rId566" o:title=""/>
          </v:shape>
          <o:OLEObject Type="Embed" ProgID="Equation.3" ShapeID="_x0000_i1259" DrawAspect="Content" ObjectID="_1793025157" r:id="rId567"/>
        </w:object>
      </w:r>
      <w:r w:rsidRPr="00F300F8">
        <w:rPr>
          <w:rFonts w:ascii="Times New Roman" w:eastAsia="Times New Roman" w:hAnsi="Times New Roman" w:cs="Times New Roman"/>
          <w:sz w:val="28"/>
          <w:szCs w:val="28"/>
          <w:lang w:val="kk-KZ" w:eastAsia="ru-RU"/>
        </w:rPr>
        <w:t>дәреже бағандар</w:t>
      </w:r>
      <w:r w:rsidR="00F27E17" w:rsidRPr="00F300F8">
        <w:rPr>
          <w:rFonts w:ascii="Times New Roman" w:eastAsia="Times New Roman" w:hAnsi="Times New Roman" w:cs="Times New Roman"/>
          <w:position w:val="-6"/>
          <w:sz w:val="28"/>
          <w:szCs w:val="28"/>
          <w:lang w:eastAsia="ru-RU"/>
        </w:rPr>
        <w:object w:dxaOrig="180" w:dyaOrig="192">
          <v:shape id="_x0000_i1260" type="#_x0000_t75" style="width:15pt;height:15pt" o:ole="">
            <v:imagedata r:id="rId568" o:title=""/>
          </v:shape>
          <o:OLEObject Type="Embed" ProgID="Equation.3" ShapeID="_x0000_i1260" DrawAspect="Content" ObjectID="_1793025158" r:id="rId569"/>
        </w:object>
      </w:r>
      <w:r w:rsidRPr="00F300F8">
        <w:rPr>
          <w:rFonts w:ascii="Times New Roman" w:eastAsia="Times New Roman" w:hAnsi="Times New Roman" w:cs="Times New Roman"/>
          <w:sz w:val="28"/>
          <w:szCs w:val="28"/>
          <w:lang w:val="kk-KZ" w:eastAsia="ru-RU"/>
        </w:rPr>
        <w:t xml:space="preserve">санына тең. Сонымен, анықтамасы бойынша Т толық дәрежеге ие. </w:t>
      </w:r>
      <w:r w:rsidRPr="00F300F8">
        <w:rPr>
          <w:rFonts w:ascii="Times New Roman" w:eastAsia="Times New Roman" w:hAnsi="Times New Roman" w:cs="Times New Roman"/>
          <w:position w:val="-6"/>
          <w:sz w:val="28"/>
          <w:szCs w:val="28"/>
          <w:lang w:eastAsia="ru-RU"/>
        </w:rPr>
        <w:object w:dxaOrig="600" w:dyaOrig="264">
          <v:shape id="_x0000_i1261" type="#_x0000_t75" style="width:37.5pt;height:15pt" o:ole="">
            <v:imagedata r:id="rId570" o:title=""/>
          </v:shape>
          <o:OLEObject Type="Embed" ProgID="Equation.3" ShapeID="_x0000_i1261" DrawAspect="Content" ObjectID="_1793025159" r:id="rId571"/>
        </w:object>
      </w:r>
      <w:r w:rsidRPr="00F300F8">
        <w:rPr>
          <w:rFonts w:ascii="Times New Roman" w:eastAsia="Times New Roman" w:hAnsi="Times New Roman" w:cs="Times New Roman"/>
          <w:sz w:val="28"/>
          <w:szCs w:val="28"/>
          <w:lang w:val="kk-KZ" w:eastAsia="ru-RU"/>
        </w:rPr>
        <w:t xml:space="preserve">-жүйенің құрылымында көрсетілгендей, бірінші </w:t>
      </w:r>
      <w:r w:rsidRPr="00F300F8">
        <w:rPr>
          <w:rFonts w:ascii="Times New Roman" w:eastAsia="Times New Roman" w:hAnsi="Times New Roman" w:cs="Times New Roman"/>
          <w:position w:val="-4"/>
          <w:sz w:val="28"/>
          <w:szCs w:val="28"/>
          <w:lang w:eastAsia="ru-RU"/>
        </w:rPr>
        <w:object w:dxaOrig="192" w:dyaOrig="228">
          <v:shape id="_x0000_i1262" type="#_x0000_t75" style="width:12pt;height:12pt" o:ole="">
            <v:imagedata r:id="rId572" o:title=""/>
          </v:shape>
          <o:OLEObject Type="Embed" ProgID="Equation.3" ShapeID="_x0000_i1262" DrawAspect="Content" ObjectID="_1793025160" r:id="rId573"/>
        </w:object>
      </w:r>
      <w:r w:rsidRPr="00F300F8">
        <w:rPr>
          <w:rFonts w:ascii="Times New Roman" w:eastAsia="Times New Roman" w:hAnsi="Times New Roman" w:cs="Times New Roman"/>
          <w:sz w:val="28"/>
          <w:szCs w:val="28"/>
          <w:lang w:val="kk-KZ" w:eastAsia="ru-RU"/>
        </w:rPr>
        <w:t xml:space="preserve">бағанында эксперименттік температура болады, ал екінші бағанда әр элементте бірлік болады. Осылайша, бірінші бағанды алатын скаляр жоқ, осылайша </w:t>
      </w:r>
      <w:r w:rsidR="00F27E17" w:rsidRPr="00F300F8">
        <w:rPr>
          <w:rFonts w:ascii="Times New Roman" w:eastAsia="Times New Roman" w:hAnsi="Times New Roman" w:cs="Times New Roman"/>
          <w:position w:val="-4"/>
          <w:sz w:val="28"/>
          <w:szCs w:val="28"/>
          <w:lang w:eastAsia="ru-RU"/>
        </w:rPr>
        <w:object w:dxaOrig="192" w:dyaOrig="228">
          <v:shape id="_x0000_i1263" type="#_x0000_t75" style="width:15pt;height:15pt" o:ole="">
            <v:imagedata r:id="rId574" o:title=""/>
          </v:shape>
          <o:OLEObject Type="Embed" ProgID="Equation.3" ShapeID="_x0000_i1263" DrawAspect="Content" ObjectID="_1793025161" r:id="rId575"/>
        </w:object>
      </w:r>
      <w:r w:rsidRPr="00F300F8">
        <w:rPr>
          <w:rFonts w:ascii="Times New Roman" w:eastAsia="Times New Roman" w:hAnsi="Times New Roman" w:cs="Times New Roman"/>
          <w:sz w:val="28"/>
          <w:szCs w:val="28"/>
          <w:lang w:val="kk-KZ" w:eastAsia="ru-RU"/>
        </w:rPr>
        <w:t xml:space="preserve"> бағаны әрқашан сызықтық тәуелсіз жиынды құрайды.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Сонда 2 теорема бойынша, </w:t>
      </w:r>
      <w:r w:rsidR="00F27E17" w:rsidRPr="00F300F8">
        <w:rPr>
          <w:rFonts w:ascii="Times New Roman" w:eastAsia="Times New Roman" w:hAnsi="Times New Roman" w:cs="Times New Roman"/>
          <w:position w:val="-4"/>
          <w:sz w:val="24"/>
          <w:szCs w:val="24"/>
          <w:lang w:eastAsia="ru-RU"/>
        </w:rPr>
        <w:object w:dxaOrig="192" w:dyaOrig="228">
          <v:shape id="_x0000_i1264" type="#_x0000_t75" style="width:12.75pt;height:15pt" o:ole="">
            <v:imagedata r:id="rId549" o:title=""/>
          </v:shape>
          <o:OLEObject Type="Embed" ProgID="Equation.3" ShapeID="_x0000_i1264" DrawAspect="Content" ObjectID="_1793025162" r:id="rId576"/>
        </w:object>
      </w:r>
      <w:r w:rsidRPr="00F300F8">
        <w:rPr>
          <w:rFonts w:ascii="Times New Roman" w:eastAsia="Times New Roman" w:hAnsi="Times New Roman" w:cs="Times New Roman"/>
          <w:sz w:val="28"/>
          <w:szCs w:val="28"/>
          <w:lang w:val="kk-KZ" w:eastAsia="ru-RU"/>
        </w:rPr>
        <w:t xml:space="preserve"> әрқашан толық дәрежеге ие болады. Осыған байланысты </w:t>
      </w:r>
      <w:r w:rsidR="00F27E17" w:rsidRPr="00F300F8">
        <w:rPr>
          <w:rFonts w:ascii="Times New Roman" w:eastAsia="Times New Roman" w:hAnsi="Times New Roman" w:cs="Times New Roman"/>
          <w:position w:val="-4"/>
          <w:sz w:val="28"/>
          <w:szCs w:val="28"/>
          <w:lang w:eastAsia="ru-RU"/>
        </w:rPr>
        <w:object w:dxaOrig="192" w:dyaOrig="228">
          <v:shape id="_x0000_i1265" type="#_x0000_t75" style="width:15pt;height:15pt" o:ole="">
            <v:imagedata r:id="rId577" o:title=""/>
          </v:shape>
          <o:OLEObject Type="Embed" ProgID="Equation.3" ShapeID="_x0000_i1265" DrawAspect="Content" ObjectID="_1793025163" r:id="rId578"/>
        </w:object>
      </w:r>
      <w:r w:rsidRPr="00F300F8">
        <w:rPr>
          <w:rFonts w:ascii="Times New Roman" w:eastAsia="Times New Roman" w:hAnsi="Times New Roman" w:cs="Times New Roman"/>
          <w:sz w:val="28"/>
          <w:szCs w:val="28"/>
          <w:lang w:val="kk-KZ" w:eastAsia="ru-RU"/>
        </w:rPr>
        <w:t xml:space="preserve"> әрқашан толық дәрежеге ие болады, есепті</w:t>
      </w:r>
      <w:r w:rsidRPr="00F300F8">
        <w:rPr>
          <w:rFonts w:ascii="Times New Roman" w:eastAsia="Times New Roman" w:hAnsi="Times New Roman" w:cs="Times New Roman"/>
          <w:position w:val="-4"/>
          <w:sz w:val="28"/>
          <w:szCs w:val="28"/>
          <w:lang w:eastAsia="ru-RU"/>
        </w:rPr>
        <w:object w:dxaOrig="180" w:dyaOrig="180">
          <v:shape id="_x0000_i1266" type="#_x0000_t75" style="width:12pt;height:12pt" o:ole="">
            <v:imagedata r:id="rId579" o:title=""/>
          </v:shape>
          <o:OLEObject Type="Embed" ProgID="Equation.3" ShapeID="_x0000_i1266" DrawAspect="Content" ObjectID="_1793025164" r:id="rId580"/>
        </w:object>
      </w:r>
      <w:r w:rsidRPr="00F300F8">
        <w:rPr>
          <w:rFonts w:ascii="Times New Roman" w:eastAsia="Times New Roman" w:hAnsi="Times New Roman" w:cs="Times New Roman"/>
          <w:sz w:val="28"/>
          <w:szCs w:val="28"/>
          <w:lang w:val="kk-KZ" w:eastAsia="ru-RU"/>
        </w:rPr>
        <w:t>ең кіші квадраттар әдісімен шешу 1 теоремасы бойынша әрқашан жалғыз болады.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Синтезделген сополимерлердің термодинамикалық параметрлерін анықтау үшін қалыпты теңдеу әдісі қолданылады: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6"/>
          <w:sz w:val="28"/>
          <w:szCs w:val="28"/>
          <w:lang w:val="en-US" w:eastAsia="ru-RU"/>
        </w:rPr>
        <w:object w:dxaOrig="1008" w:dyaOrig="312">
          <v:shape id="_x0000_i1267" type="#_x0000_t75" style="width:1in;height:18pt" o:ole="">
            <v:imagedata r:id="rId581" o:title=""/>
          </v:shape>
          <o:OLEObject Type="Embed" ProgID="Equation.3" ShapeID="_x0000_i1267" DrawAspect="Content" ObjectID="_1793025165" r:id="rId582"/>
        </w:object>
      </w:r>
    </w:p>
    <w:p w:rsidR="00F300F8" w:rsidRPr="00F300F8" w:rsidRDefault="00F300F8" w:rsidP="00F300F8">
      <w:pPr>
        <w:spacing w:after="0" w:line="240" w:lineRule="auto"/>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56"/>
          <w:sz w:val="28"/>
          <w:szCs w:val="28"/>
          <w:lang w:eastAsia="ru-RU"/>
        </w:rPr>
        <w:object w:dxaOrig="4320" w:dyaOrig="6380">
          <v:shape id="_x0000_i1268" type="#_x0000_t75" style="width:222pt;height:330pt" o:ole="">
            <v:imagedata r:id="rId583" o:title=""/>
          </v:shape>
          <o:OLEObject Type="Embed" ProgID="Equation.3" ShapeID="_x0000_i1268" DrawAspect="Content" ObjectID="_1793025166" r:id="rId584"/>
        </w:object>
      </w:r>
    </w:p>
    <w:p w:rsidR="00F300F8" w:rsidRPr="00F300F8" w:rsidRDefault="00F300F8" w:rsidP="00F300F8">
      <w:pPr>
        <w:spacing w:after="0" w:line="240" w:lineRule="auto"/>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position w:val="-22"/>
          <w:sz w:val="28"/>
          <w:szCs w:val="28"/>
          <w:lang w:val="en-US" w:eastAsia="ru-RU"/>
        </w:rPr>
        <w:object w:dxaOrig="2780" w:dyaOrig="540">
          <v:shape id="_x0000_i1269" type="#_x0000_t75" style="width:162pt;height:30pt" o:ole="">
            <v:imagedata r:id="rId585" o:title=""/>
          </v:shape>
          <o:OLEObject Type="Embed" ProgID="Equation.3" ShapeID="_x0000_i1269" DrawAspect="Content" ObjectID="_1793025167" r:id="rId586"/>
        </w:object>
      </w:r>
    </w:p>
    <w:p w:rsidR="00F300F8" w:rsidRPr="00F300F8" w:rsidRDefault="0055215B" w:rsidP="00F300F8">
      <w:pPr>
        <w:spacing w:after="0" w:line="240" w:lineRule="auto"/>
        <w:ind w:firstLine="708"/>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object w:dxaOrig="1072" w:dyaOrig="1090">
          <v:shape id="_x0000_s1027" type="#_x0000_t75" style="position:absolute;left:0;text-align:left;margin-left:39.4pt;margin-top:9.4pt;width:238.2pt;height:29.15pt;z-index:251665408">
            <v:imagedata r:id="rId587" o:title=""/>
            <w10:wrap type="square" side="right"/>
          </v:shape>
          <o:OLEObject Type="Embed" ProgID="Equation.3" ShapeID="_x0000_s1027" DrawAspect="Content" ObjectID="_1793025291" r:id="rId588"/>
        </w:objec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sz w:val="28"/>
          <w:szCs w:val="28"/>
          <w:lang w:val="kk-KZ" w:eastAsia="ru-RU"/>
        </w:rPr>
        <w:t>3.9.2</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Холецкийдің</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val="kk-KZ" w:eastAsia="ru-RU"/>
        </w:rPr>
        <w:t>ы</w:t>
      </w:r>
      <w:r w:rsidRPr="00F300F8">
        <w:rPr>
          <w:rFonts w:ascii="Times New Roman" w:eastAsia="Times New Roman" w:hAnsi="Times New Roman" w:cs="Times New Roman"/>
          <w:sz w:val="28"/>
          <w:szCs w:val="28"/>
          <w:lang w:eastAsia="ru-RU"/>
        </w:rPr>
        <w:t>дырауы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eastAsia="ru-RU"/>
        </w:rPr>
        <w:t>Қалыпты</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теңдеу</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әдісі</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Холецкийдің</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ыдырауын</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қолдану</w:t>
      </w:r>
      <w:r w:rsidRPr="00F300F8">
        <w:rPr>
          <w:rFonts w:ascii="Times New Roman" w:eastAsia="Times New Roman" w:hAnsi="Times New Roman" w:cs="Times New Roman"/>
          <w:sz w:val="28"/>
          <w:szCs w:val="28"/>
          <w:lang w:val="kk-KZ" w:eastAsia="ru-RU"/>
        </w:rPr>
        <w:t>ына</w: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sz w:val="28"/>
          <w:szCs w:val="28"/>
          <w:lang w:eastAsia="ru-RU"/>
        </w:rPr>
        <w:t>ұқсас</w:t>
      </w:r>
      <w:r w:rsidRPr="00F300F8">
        <w:rPr>
          <w:rFonts w:ascii="Times New Roman" w:eastAsia="Times New Roman" w:hAnsi="Times New Roman" w:cs="Times New Roman"/>
          <w:sz w:val="28"/>
          <w:szCs w:val="28"/>
          <w:lang w:val="en-US" w:eastAsia="ru-RU"/>
        </w:rPr>
        <w:t>.</w:t>
      </w:r>
      <w:r w:rsidRPr="00F300F8">
        <w:rPr>
          <w:rFonts w:ascii="Times New Roman" w:eastAsia="Times New Roman" w:hAnsi="Times New Roman" w:cs="Times New Roman"/>
          <w:sz w:val="28"/>
          <w:szCs w:val="28"/>
          <w:lang w:val="kk-KZ" w:eastAsia="ru-RU"/>
        </w:rPr>
        <w:t xml:space="preserve"> Қалыпты теңдеуден </w:t>
      </w:r>
      <w:r w:rsidRPr="00F300F8">
        <w:rPr>
          <w:rFonts w:ascii="Times New Roman" w:eastAsia="Times New Roman" w:hAnsi="Times New Roman" w:cs="Times New Roman"/>
          <w:position w:val="-4"/>
          <w:sz w:val="24"/>
          <w:szCs w:val="24"/>
          <w:lang w:eastAsia="ru-RU"/>
        </w:rPr>
        <w:object w:dxaOrig="384" w:dyaOrig="276">
          <v:shape id="_x0000_i1270" type="#_x0000_t75" style="width:21.75pt;height:13.5pt" o:ole="">
            <v:imagedata r:id="rId589" o:title=""/>
          </v:shape>
          <o:OLEObject Type="Embed" ProgID="Equation.3" ShapeID="_x0000_i1270" DrawAspect="Content" ObjectID="_1793025168" r:id="rId590"/>
        </w:object>
      </w:r>
      <w:r w:rsidRPr="00F300F8">
        <w:rPr>
          <w:rFonts w:ascii="Times New Roman" w:eastAsia="Times New Roman" w:hAnsi="Times New Roman" w:cs="Times New Roman"/>
          <w:sz w:val="28"/>
          <w:szCs w:val="28"/>
          <w:lang w:val="kk-KZ" w:eastAsia="ru-RU"/>
        </w:rPr>
        <w:t xml:space="preserve"> симметриялы матрица болып табылады, ол конъюгацияланған матрицаның көбейтіндісіне байланысты. Аррениус теңдеуінде температура Кельвин арқылы өлшенеді, мұндағы 0</w:t>
      </w:r>
      <w:r w:rsidRPr="00F300F8">
        <w:rPr>
          <w:rFonts w:ascii="Times New Roman" w:eastAsia="Times New Roman" w:hAnsi="Times New Roman" w:cs="Times New Roman"/>
          <w:sz w:val="28"/>
          <w:szCs w:val="28"/>
          <w:vertAlign w:val="superscript"/>
          <w:lang w:val="kk-KZ" w:eastAsia="ru-RU"/>
        </w:rPr>
        <w:t>0</w:t>
      </w:r>
      <w:r w:rsidRPr="00F300F8">
        <w:rPr>
          <w:rFonts w:ascii="Times New Roman" w:eastAsia="Times New Roman" w:hAnsi="Times New Roman" w:cs="Times New Roman"/>
          <w:sz w:val="28"/>
          <w:szCs w:val="28"/>
          <w:lang w:val="kk-KZ" w:eastAsia="ru-RU"/>
        </w:rPr>
        <w:t xml:space="preserve">C 273k-ге тең, сондықтан енгізілген </w:t>
      </w:r>
      <w:r w:rsidR="00F27E17" w:rsidRPr="00F300F8">
        <w:rPr>
          <w:rFonts w:ascii="Times New Roman" w:eastAsia="Times New Roman" w:hAnsi="Times New Roman" w:cs="Times New Roman"/>
          <w:position w:val="-4"/>
          <w:sz w:val="28"/>
          <w:szCs w:val="28"/>
          <w:lang w:eastAsia="ru-RU"/>
        </w:rPr>
        <w:object w:dxaOrig="384" w:dyaOrig="276">
          <v:shape id="_x0000_i1271" type="#_x0000_t75" style="width:36pt;height:18.75pt" o:ole="">
            <v:imagedata r:id="rId591" o:title=""/>
          </v:shape>
          <o:OLEObject Type="Embed" ProgID="Equation.3" ShapeID="_x0000_i1271" DrawAspect="Content" ObjectID="_1793025169" r:id="rId592"/>
        </w:object>
      </w:r>
      <w:r w:rsidRPr="00F300F8">
        <w:rPr>
          <w:rFonts w:ascii="Times New Roman" w:eastAsia="Times New Roman" w:hAnsi="Times New Roman" w:cs="Times New Roman"/>
          <w:sz w:val="28"/>
          <w:szCs w:val="28"/>
          <w:lang w:val="kk-KZ" w:eastAsia="ru-RU"/>
        </w:rPr>
        <w:t>деректері әрқашан оң болады.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Анықтама [204, р. 153]. Егер </w:t>
      </w:r>
      <w:r w:rsidR="00F27E17" w:rsidRPr="00F300F8">
        <w:rPr>
          <w:rFonts w:ascii="Times New Roman" w:eastAsia="Times New Roman" w:hAnsi="Times New Roman" w:cs="Times New Roman"/>
          <w:position w:val="-12"/>
          <w:sz w:val="28"/>
          <w:szCs w:val="28"/>
          <w:lang w:eastAsia="ru-RU"/>
        </w:rPr>
        <w:object w:dxaOrig="936" w:dyaOrig="336">
          <v:shape id="_x0000_i1272" type="#_x0000_t75" style="width:53.25pt;height:19.5pt" o:ole="">
            <v:imagedata r:id="rId593" o:title=""/>
          </v:shape>
          <o:OLEObject Type="Embed" ProgID="Equation.3" ShapeID="_x0000_i1272" DrawAspect="Content" ObjectID="_1793025170" r:id="rId594"/>
        </w:object>
      </w:r>
      <w:r w:rsidRPr="00F300F8">
        <w:rPr>
          <w:rFonts w:ascii="Times New Roman" w:eastAsia="Times New Roman" w:hAnsi="Times New Roman" w:cs="Times New Roman"/>
          <w:sz w:val="28"/>
          <w:szCs w:val="28"/>
          <w:lang w:val="kk-KZ" w:eastAsia="ru-RU"/>
        </w:rPr>
        <w:t xml:space="preserve"> барлық</w:t>
      </w:r>
      <w:r w:rsidRPr="00F300F8">
        <w:rPr>
          <w:rFonts w:ascii="Times New Roman" w:eastAsia="Times New Roman" w:hAnsi="Times New Roman" w:cs="Times New Roman"/>
          <w:position w:val="-4"/>
          <w:sz w:val="28"/>
          <w:szCs w:val="28"/>
          <w:lang w:eastAsia="ru-RU"/>
        </w:rPr>
        <w:object w:dxaOrig="180" w:dyaOrig="180">
          <v:shape id="_x0000_i1273" type="#_x0000_t75" style="width:12pt;height:12pt" o:ole="">
            <v:imagedata r:id="rId595" o:title=""/>
          </v:shape>
          <o:OLEObject Type="Embed" ProgID="Equation.3" ShapeID="_x0000_i1273" DrawAspect="Content" ObjectID="_1793025171" r:id="rId596"/>
        </w:object>
      </w:r>
      <w:r w:rsidRPr="00F300F8">
        <w:rPr>
          <w:rFonts w:ascii="Times New Roman" w:eastAsia="Times New Roman" w:hAnsi="Times New Roman" w:cs="Times New Roman"/>
          <w:sz w:val="28"/>
          <w:szCs w:val="28"/>
          <w:lang w:val="kk-KZ" w:eastAsia="ru-RU"/>
        </w:rPr>
        <w:t>үшін болса, онда</w:t>
      </w:r>
      <w:r w:rsidR="00F27E17" w:rsidRPr="00F300F8">
        <w:rPr>
          <w:rFonts w:ascii="Times New Roman" w:eastAsia="Times New Roman" w:hAnsi="Times New Roman" w:cs="Times New Roman"/>
          <w:position w:val="-4"/>
          <w:sz w:val="28"/>
          <w:szCs w:val="28"/>
          <w:lang w:eastAsia="ru-RU"/>
        </w:rPr>
        <w:object w:dxaOrig="228" w:dyaOrig="228">
          <v:shape id="_x0000_i1274" type="#_x0000_t75" style="width:16.5pt;height:16.5pt" o:ole="">
            <v:imagedata r:id="rId597" o:title=""/>
          </v:shape>
          <o:OLEObject Type="Embed" ProgID="Equation.3" ShapeID="_x0000_i1274" DrawAspect="Content" ObjectID="_1793025172" r:id="rId598"/>
        </w:object>
      </w:r>
      <w:r w:rsidRPr="00F300F8">
        <w:rPr>
          <w:rFonts w:ascii="Times New Roman" w:eastAsia="Times New Roman" w:hAnsi="Times New Roman" w:cs="Times New Roman"/>
          <w:sz w:val="28"/>
          <w:szCs w:val="28"/>
          <w:lang w:val="kk-KZ" w:eastAsia="ru-RU"/>
        </w:rPr>
        <w:t xml:space="preserve"> симметриялы оң анықталған матрица болып табылады, мұнда</w:t>
      </w:r>
      <w:r w:rsidR="00F27E17" w:rsidRPr="00F300F8">
        <w:rPr>
          <w:rFonts w:ascii="Times New Roman" w:eastAsia="Times New Roman" w:hAnsi="Times New Roman" w:cs="Times New Roman"/>
          <w:position w:val="-6"/>
          <w:sz w:val="28"/>
          <w:szCs w:val="28"/>
          <w:lang w:eastAsia="ru-RU"/>
        </w:rPr>
        <w:object w:dxaOrig="492" w:dyaOrig="252">
          <v:shape id="_x0000_i1275" type="#_x0000_t75" style="width:33pt;height:16.5pt" o:ole="">
            <v:imagedata r:id="rId599" o:title=""/>
          </v:shape>
          <o:OLEObject Type="Embed" ProgID="Equation.3" ShapeID="_x0000_i1275" DrawAspect="Content" ObjectID="_1793025173" r:id="rId600"/>
        </w:object>
      </w:r>
      <w:r w:rsidRPr="00F300F8">
        <w:rPr>
          <w:rFonts w:ascii="Times New Roman" w:eastAsia="Times New Roman" w:hAnsi="Times New Roman" w:cs="Times New Roman"/>
          <w:sz w:val="28"/>
          <w:szCs w:val="28"/>
          <w:lang w:val="kk-KZ" w:eastAsia="ru-RU"/>
        </w:rPr>
        <w:t>.</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Осылайша, </w:t>
      </w:r>
      <w:r w:rsidR="00F27E17" w:rsidRPr="00F300F8">
        <w:rPr>
          <w:rFonts w:ascii="Times New Roman" w:eastAsia="Times New Roman" w:hAnsi="Times New Roman" w:cs="Times New Roman"/>
          <w:position w:val="-4"/>
          <w:sz w:val="28"/>
          <w:szCs w:val="28"/>
          <w:lang w:eastAsia="ru-RU"/>
        </w:rPr>
        <w:object w:dxaOrig="384" w:dyaOrig="276">
          <v:shape id="_x0000_i1276" type="#_x0000_t75" style="width:33pt;height:16.5pt" o:ole="">
            <v:imagedata r:id="rId601" o:title=""/>
          </v:shape>
          <o:OLEObject Type="Embed" ProgID="Equation.3" ShapeID="_x0000_i1276" DrawAspect="Content" ObjectID="_1793025174" r:id="rId602"/>
        </w:object>
      </w:r>
      <w:r w:rsidRPr="00F300F8">
        <w:rPr>
          <w:rFonts w:ascii="Times New Roman" w:eastAsia="Times New Roman" w:hAnsi="Times New Roman" w:cs="Times New Roman"/>
          <w:sz w:val="28"/>
          <w:szCs w:val="28"/>
          <w:lang w:val="kk-KZ" w:eastAsia="ru-RU"/>
        </w:rPr>
        <w:t xml:space="preserve"> анықтамасы бойынша симметриялы оң анықталған матрица болып табылады.</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Теорема 3. Егер</w:t>
      </w:r>
      <w:r w:rsidR="00F27E17" w:rsidRPr="00F300F8">
        <w:rPr>
          <w:rFonts w:ascii="Times New Roman" w:eastAsia="Times New Roman" w:hAnsi="Times New Roman" w:cs="Times New Roman"/>
          <w:position w:val="-4"/>
          <w:sz w:val="28"/>
          <w:szCs w:val="28"/>
          <w:lang w:eastAsia="ru-RU"/>
        </w:rPr>
        <w:object w:dxaOrig="396" w:dyaOrig="276">
          <v:shape id="_x0000_i1277" type="#_x0000_t75" style="width:37.5pt;height:18.75pt" o:ole="">
            <v:imagedata r:id="rId603" o:title=""/>
          </v:shape>
          <o:OLEObject Type="Embed" ProgID="Equation.3" ShapeID="_x0000_i1277" DrawAspect="Content" ObjectID="_1793025175" r:id="rId604"/>
        </w:object>
      </w:r>
      <w:r w:rsidRPr="00F300F8">
        <w:rPr>
          <w:rFonts w:ascii="Times New Roman" w:eastAsia="Times New Roman" w:hAnsi="Times New Roman" w:cs="Times New Roman"/>
          <w:sz w:val="28"/>
          <w:szCs w:val="28"/>
          <w:lang w:val="kk-KZ" w:eastAsia="ru-RU"/>
        </w:rPr>
        <w:t xml:space="preserve">симметриялы оң анықталған болса, онда оң диагональды элементтері бар бірегей жоғарғы үшбұрышты </w:t>
      </w:r>
      <w:r w:rsidR="00F27E17" w:rsidRPr="00F300F8">
        <w:rPr>
          <w:rFonts w:ascii="Times New Roman" w:eastAsia="Times New Roman" w:hAnsi="Times New Roman" w:cs="Times New Roman"/>
          <w:i/>
          <w:position w:val="-6"/>
          <w:sz w:val="28"/>
          <w:szCs w:val="28"/>
          <w:lang w:eastAsia="ru-RU"/>
        </w:rPr>
        <w:object w:dxaOrig="264" w:dyaOrig="288">
          <v:shape id="_x0000_i1278" type="#_x0000_t75" style="width:9.75pt;height:14.25pt" o:ole="">
            <v:imagedata r:id="rId605" o:title=""/>
          </v:shape>
          <o:OLEObject Type="Embed" ProgID="Equation.3" ShapeID="_x0000_i1278" DrawAspect="Content" ObjectID="_1793025176" r:id="rId606"/>
        </w:object>
      </w:r>
      <w:r w:rsidRPr="00F300F8">
        <w:rPr>
          <w:rFonts w:ascii="Times New Roman" w:eastAsia="Times New Roman" w:hAnsi="Times New Roman" w:cs="Times New Roman"/>
          <w:i/>
          <w:sz w:val="28"/>
          <w:szCs w:val="28"/>
          <w:lang w:val="kk-KZ" w:eastAsia="ru-RU"/>
        </w:rPr>
        <w:t xml:space="preserve"> </w:t>
      </w:r>
      <w:r w:rsidRPr="00F300F8">
        <w:rPr>
          <w:rFonts w:ascii="Times New Roman" w:eastAsia="Times New Roman" w:hAnsi="Times New Roman" w:cs="Times New Roman"/>
          <w:sz w:val="28"/>
          <w:szCs w:val="28"/>
          <w:lang w:val="kk-KZ" w:eastAsia="ru-RU"/>
        </w:rPr>
        <w:t>матрицасы бар, нәтижесінде</w:t>
      </w:r>
      <w:r w:rsidRPr="00F300F8">
        <w:rPr>
          <w:rFonts w:ascii="Times New Roman" w:eastAsia="Times New Roman" w:hAnsi="Times New Roman" w:cs="Times New Roman"/>
          <w:position w:val="-6"/>
          <w:sz w:val="28"/>
          <w:szCs w:val="28"/>
          <w:lang w:eastAsia="ru-RU"/>
        </w:rPr>
        <w:object w:dxaOrig="924" w:dyaOrig="312">
          <v:shape id="_x0000_i1279" type="#_x0000_t75" style="width:42pt;height:18pt" o:ole="">
            <v:imagedata r:id="rId607" o:title=""/>
          </v:shape>
          <o:OLEObject Type="Embed" ProgID="Equation.3" ShapeID="_x0000_i1279" DrawAspect="Content" ObjectID="_1793025177" r:id="rId608"/>
        </w:object>
      </w:r>
      <w:r w:rsidRPr="00F300F8">
        <w:rPr>
          <w:rFonts w:ascii="Times New Roman" w:eastAsia="Times New Roman" w:hAnsi="Times New Roman" w:cs="Times New Roman"/>
          <w:sz w:val="28"/>
          <w:szCs w:val="28"/>
          <w:lang w:val="kk-KZ" w:eastAsia="ru-RU"/>
        </w:rPr>
        <w:t xml:space="preserve"> [205].</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Дәлел.</w:t>
      </w:r>
      <w:r w:rsidR="00F27E17" w:rsidRPr="00F300F8">
        <w:rPr>
          <w:rFonts w:ascii="Times New Roman" w:eastAsia="Times New Roman" w:hAnsi="Times New Roman" w:cs="Times New Roman"/>
          <w:position w:val="-4"/>
          <w:sz w:val="28"/>
          <w:szCs w:val="28"/>
          <w:lang w:eastAsia="ru-RU"/>
        </w:rPr>
        <w:object w:dxaOrig="380" w:dyaOrig="279">
          <v:shape id="_x0000_i1280" type="#_x0000_t75" style="width:24pt;height:16.5pt" o:ole="">
            <v:imagedata r:id="rId609" o:title=""/>
          </v:shape>
          <o:OLEObject Type="Embed" ProgID="Equation.3" ShapeID="_x0000_i1280" DrawAspect="Content" ObjectID="_1793025178" r:id="rId610"/>
        </w:object>
      </w:r>
      <w:r w:rsidRPr="00F300F8">
        <w:rPr>
          <w:rFonts w:ascii="Times New Roman" w:eastAsia="Times New Roman" w:hAnsi="Times New Roman" w:cs="Times New Roman"/>
          <w:sz w:val="28"/>
          <w:szCs w:val="28"/>
          <w:lang w:val="kk-KZ" w:eastAsia="ru-RU"/>
        </w:rPr>
        <w:t xml:space="preserve"> матрицасы оң анықталған симметриялы болғандықтан, оны блоктық диагональды матрицаға бөлуге болады, мұнда бірінші блок</w:t>
      </w:r>
      <w:r w:rsidR="00F27E17" w:rsidRPr="00F300F8">
        <w:rPr>
          <w:rFonts w:ascii="Times New Roman" w:eastAsia="Times New Roman" w:hAnsi="Times New Roman" w:cs="Times New Roman"/>
          <w:position w:val="-4"/>
          <w:sz w:val="28"/>
          <w:szCs w:val="28"/>
          <w:lang w:eastAsia="ru-RU"/>
        </w:rPr>
        <w:object w:dxaOrig="360" w:dyaOrig="220">
          <v:shape id="_x0000_i1281" type="#_x0000_t75" style="width:21pt;height:13.5pt" o:ole="">
            <v:imagedata r:id="rId611" o:title=""/>
          </v:shape>
          <o:OLEObject Type="Embed" ProgID="Equation.3" ShapeID="_x0000_i1281" DrawAspect="Content" ObjectID="_1793025179" r:id="rId612"/>
        </w:object>
      </w:r>
      <w:r w:rsidRPr="00F300F8">
        <w:rPr>
          <w:rFonts w:ascii="Times New Roman" w:eastAsia="Times New Roman" w:hAnsi="Times New Roman" w:cs="Times New Roman"/>
          <w:sz w:val="28"/>
          <w:szCs w:val="28"/>
          <w:lang w:val="kk-KZ" w:eastAsia="ru-RU"/>
        </w:rPr>
        <w:t xml:space="preserve"> матрица болып табылады. Жол үстіндегі операцияларды және кейінгі баған операцияларын пайдаланған кезде </w:t>
      </w:r>
      <w:r w:rsidR="00F27E17" w:rsidRPr="00F300F8">
        <w:rPr>
          <w:rFonts w:ascii="Times New Roman" w:eastAsia="Times New Roman" w:hAnsi="Times New Roman" w:cs="Times New Roman"/>
          <w:position w:val="-4"/>
          <w:sz w:val="28"/>
          <w:szCs w:val="28"/>
          <w:lang w:eastAsia="ru-RU"/>
        </w:rPr>
        <w:object w:dxaOrig="380" w:dyaOrig="279">
          <v:shape id="_x0000_i1282" type="#_x0000_t75" style="width:27.75pt;height:18.75pt" o:ole="">
            <v:imagedata r:id="rId613" o:title=""/>
          </v:shape>
          <o:OLEObject Type="Embed" ProgID="Equation.3" ShapeID="_x0000_i1282" DrawAspect="Content" ObjectID="_1793025180" r:id="rId614"/>
        </w:object>
      </w:r>
      <w:r w:rsidRPr="00F300F8">
        <w:rPr>
          <w:rFonts w:ascii="Times New Roman" w:eastAsia="Times New Roman" w:hAnsi="Times New Roman" w:cs="Times New Roman"/>
          <w:sz w:val="28"/>
          <w:szCs w:val="28"/>
          <w:lang w:val="kk-KZ" w:eastAsia="ru-RU"/>
        </w:rPr>
        <w:t xml:space="preserve"> бірлік матрицасына түрлендірілуі мүмкін. Жолдардағы операциялардың жалпы әсері төменгі үшбұрышты матрицада жинақталады және бағаналы операцияның жалпы әсері жоғарғы үшбұрышты матрицада сақталады.</w:t>
      </w:r>
    </w:p>
    <w:p w:rsidR="00F300F8" w:rsidRPr="00F300F8" w:rsidRDefault="00F300F8" w:rsidP="00F300F8">
      <w:pPr>
        <w:tabs>
          <w:tab w:val="left" w:pos="2850"/>
        </w:tabs>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tabs>
          <w:tab w:val="left" w:pos="0"/>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24"/>
          <w:sz w:val="28"/>
          <w:szCs w:val="28"/>
          <w:lang w:eastAsia="ru-RU"/>
        </w:rPr>
        <w:object w:dxaOrig="1596" w:dyaOrig="576">
          <v:shape id="_x0000_i1283" type="#_x0000_t75" style="width:78pt;height:30pt" o:ole="">
            <v:imagedata r:id="rId615" o:title=""/>
          </v:shape>
          <o:OLEObject Type="Embed" ProgID="Equation.3" ShapeID="_x0000_i1283" DrawAspect="Content" ObjectID="_1793025181" r:id="rId616"/>
        </w:object>
      </w:r>
    </w:p>
    <w:p w:rsidR="00F300F8" w:rsidRPr="00F300F8" w:rsidRDefault="00F300F8" w:rsidP="00F300F8">
      <w:pPr>
        <w:tabs>
          <w:tab w:val="left" w:pos="0"/>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40"/>
          <w:sz w:val="28"/>
          <w:szCs w:val="28"/>
          <w:lang w:val="en-US" w:eastAsia="ru-RU"/>
        </w:rPr>
        <w:object w:dxaOrig="3576" w:dyaOrig="900">
          <v:shape id="_x0000_i1284" type="#_x0000_t75" style="width:180pt;height:48pt" o:ole="">
            <v:imagedata r:id="rId617" o:title=""/>
          </v:shape>
          <o:OLEObject Type="Embed" ProgID="Equation.3" ShapeID="_x0000_i1284" DrawAspect="Content" ObjectID="_1793025182" r:id="rId618"/>
        </w:object>
      </w:r>
    </w:p>
    <w:p w:rsidR="00F300F8" w:rsidRPr="00F300F8" w:rsidRDefault="00F300F8" w:rsidP="00F300F8">
      <w:pPr>
        <w:tabs>
          <w:tab w:val="left" w:pos="0"/>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0"/>
          <w:sz w:val="28"/>
          <w:szCs w:val="28"/>
          <w:lang w:val="en-US" w:eastAsia="ru-RU"/>
        </w:rPr>
        <w:object w:dxaOrig="840" w:dyaOrig="348">
          <v:shape id="_x0000_i1285" type="#_x0000_t75" style="width:42pt;height:18pt" o:ole="">
            <v:imagedata r:id="rId619" o:title=""/>
          </v:shape>
          <o:OLEObject Type="Embed" ProgID="Equation.3" ShapeID="_x0000_i1285" DrawAspect="Content" ObjectID="_1793025183" r:id="rId620"/>
        </w:objec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4"/>
          <w:sz w:val="28"/>
          <w:szCs w:val="28"/>
          <w:lang w:eastAsia="ru-RU"/>
        </w:rPr>
        <w:object w:dxaOrig="384" w:dyaOrig="276">
          <v:shape id="_x0000_i1286" type="#_x0000_t75" style="width:24pt;height:18pt" o:ole="">
            <v:imagedata r:id="rId621" o:title=""/>
          </v:shape>
          <o:OLEObject Type="Embed" ProgID="Equation.3" ShapeID="_x0000_i1286" DrawAspect="Content" ObjectID="_1793025184" r:id="rId622"/>
        </w:object>
      </w:r>
      <w:r w:rsidRPr="00F300F8">
        <w:rPr>
          <w:rFonts w:ascii="Times New Roman" w:eastAsia="Times New Roman" w:hAnsi="Times New Roman" w:cs="Times New Roman"/>
          <w:sz w:val="28"/>
          <w:szCs w:val="28"/>
          <w:lang w:val="kk-KZ" w:eastAsia="ru-RU"/>
        </w:rPr>
        <w:t xml:space="preserve"> Эрмит матрицасы болғандықтан, ол әрқашан нақты диагональды элементтерге ие болады.  </w:t>
      </w:r>
      <w:r w:rsidRPr="00F300F8">
        <w:rPr>
          <w:rFonts w:ascii="Times New Roman" w:eastAsia="Times New Roman" w:hAnsi="Times New Roman" w:cs="Times New Roman"/>
          <w:position w:val="-20"/>
          <w:sz w:val="28"/>
          <w:szCs w:val="28"/>
          <w:lang w:eastAsia="ru-RU"/>
        </w:rPr>
        <w:object w:dxaOrig="820" w:dyaOrig="520">
          <v:shape id="_x0000_i1287" type="#_x0000_t75" style="width:36pt;height:24pt" o:ole="">
            <v:imagedata r:id="rId623" o:title=""/>
          </v:shape>
          <o:OLEObject Type="Embed" ProgID="Equation.3" ShapeID="_x0000_i1287" DrawAspect="Content" ObjectID="_1793025185" r:id="rId624"/>
        </w:object>
      </w:r>
      <w:r w:rsidRPr="00F300F8">
        <w:rPr>
          <w:rFonts w:ascii="Times New Roman" w:eastAsia="Times New Roman" w:hAnsi="Times New Roman" w:cs="Times New Roman"/>
          <w:sz w:val="28"/>
          <w:szCs w:val="28"/>
          <w:lang w:val="kk-KZ" w:eastAsia="ru-RU"/>
        </w:rPr>
        <w:t xml:space="preserve"> матрицасында қайта ыдырау, сайып келгенде, бірлік матрицасын береді. Берілген матрицаның жоғарғы оң жақ бұрышындағы элемент әрқашан оң болуы керек, өйткені </w:t>
      </w:r>
      <w:r w:rsidR="00F27E17" w:rsidRPr="00F300F8">
        <w:rPr>
          <w:rFonts w:ascii="Times New Roman" w:eastAsia="Times New Roman" w:hAnsi="Times New Roman" w:cs="Times New Roman"/>
          <w:position w:val="-4"/>
          <w:sz w:val="28"/>
          <w:szCs w:val="28"/>
          <w:lang w:eastAsia="ru-RU"/>
        </w:rPr>
        <w:object w:dxaOrig="384" w:dyaOrig="276">
          <v:shape id="_x0000_i1288" type="#_x0000_t75" style="width:34.5pt;height:17.25pt" o:ole="">
            <v:imagedata r:id="rId625" o:title=""/>
          </v:shape>
          <o:OLEObject Type="Embed" ProgID="Equation.3" ShapeID="_x0000_i1288" DrawAspect="Content" ObjectID="_1793025186" r:id="rId626"/>
        </w:object>
      </w:r>
      <w:r w:rsidRPr="00F300F8">
        <w:rPr>
          <w:rFonts w:ascii="Times New Roman" w:eastAsia="Times New Roman" w:hAnsi="Times New Roman" w:cs="Times New Roman"/>
          <w:sz w:val="28"/>
          <w:szCs w:val="28"/>
          <w:lang w:val="kk-KZ" w:eastAsia="ru-RU"/>
        </w:rPr>
        <w:t xml:space="preserve"> симметриялы оң анықталған:</w:t>
      </w:r>
    </w:p>
    <w:p w:rsidR="00F300F8" w:rsidRPr="00F300F8" w:rsidRDefault="00F300F8" w:rsidP="00F300F8">
      <w:pPr>
        <w:tabs>
          <w:tab w:val="left" w:pos="2850"/>
        </w:tabs>
        <w:spacing w:after="0" w:line="240" w:lineRule="auto"/>
        <w:jc w:val="center"/>
        <w:rPr>
          <w:rFonts w:ascii="Times New Roman" w:eastAsia="Times New Roman" w:hAnsi="Times New Roman" w:cs="Times New Roman"/>
          <w:sz w:val="28"/>
          <w:szCs w:val="28"/>
          <w:lang w:val="kk-KZ" w:eastAsia="ru-RU"/>
        </w:rPr>
      </w:pPr>
    </w:p>
    <w:p w:rsidR="00F300F8" w:rsidRPr="00F300F8" w:rsidRDefault="00F300F8" w:rsidP="00F300F8">
      <w:pPr>
        <w:tabs>
          <w:tab w:val="left" w:pos="2850"/>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6"/>
          <w:sz w:val="28"/>
          <w:szCs w:val="28"/>
          <w:lang w:val="en-US" w:eastAsia="ru-RU"/>
        </w:rPr>
        <w:object w:dxaOrig="1884" w:dyaOrig="420">
          <v:shape id="_x0000_i1289" type="#_x0000_t75" style="width:90pt;height:24pt" o:ole="">
            <v:imagedata r:id="rId627" o:title=""/>
          </v:shape>
          <o:OLEObject Type="Embed" ProgID="Equation.3" ShapeID="_x0000_i1289" DrawAspect="Content" ObjectID="_1793025187" r:id="rId628"/>
        </w:object>
      </w:r>
      <w:r w:rsidRPr="00F300F8">
        <w:rPr>
          <w:rFonts w:ascii="Times New Roman" w:eastAsia="Times New Roman" w:hAnsi="Times New Roman" w:cs="Times New Roman"/>
          <w:sz w:val="28"/>
          <w:szCs w:val="28"/>
          <w:lang w:val="en-US" w:eastAsia="ru-RU"/>
        </w:rPr>
        <w:t xml:space="preserve"> </w:t>
      </w:r>
      <w:r w:rsidRPr="00F300F8">
        <w:rPr>
          <w:rFonts w:ascii="Times New Roman" w:eastAsia="Times New Roman" w:hAnsi="Times New Roman" w:cs="Times New Roman"/>
          <w:position w:val="-10"/>
          <w:sz w:val="28"/>
          <w:szCs w:val="28"/>
          <w:lang w:val="en-US" w:eastAsia="ru-RU"/>
        </w:rPr>
        <w:object w:dxaOrig="912" w:dyaOrig="348">
          <v:shape id="_x0000_i1290" type="#_x0000_t75" style="width:48pt;height:18pt" o:ole="">
            <v:imagedata r:id="rId629" o:title=""/>
          </v:shape>
          <o:OLEObject Type="Embed" ProgID="Equation.3" ShapeID="_x0000_i1290" DrawAspect="Content" ObjectID="_1793025188" r:id="rId630"/>
        </w:object>
      </w:r>
    </w:p>
    <w:p w:rsidR="00F300F8" w:rsidRPr="00F300F8" w:rsidRDefault="00F300F8" w:rsidP="00F300F8">
      <w:pPr>
        <w:tabs>
          <w:tab w:val="left" w:pos="2850"/>
        </w:tabs>
        <w:spacing w:after="0" w:line="240" w:lineRule="auto"/>
        <w:jc w:val="center"/>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Өзара </w:t>
      </w:r>
      <w:r w:rsidRPr="00F300F8">
        <w:rPr>
          <w:rFonts w:ascii="Times New Roman" w:eastAsia="Times New Roman" w:hAnsi="Times New Roman" w:cs="Times New Roman"/>
          <w:position w:val="-6"/>
          <w:sz w:val="24"/>
          <w:szCs w:val="24"/>
          <w:lang w:val="en-US" w:eastAsia="ru-RU"/>
        </w:rPr>
        <w:object w:dxaOrig="204" w:dyaOrig="216">
          <v:shape id="_x0000_i1291" type="#_x0000_t75" style="width:8.25pt;height:12pt" o:ole="">
            <v:imagedata r:id="rId631" o:title=""/>
          </v:shape>
          <o:OLEObject Type="Embed" ProgID="Equation.3" ShapeID="_x0000_i1291" DrawAspect="Content" ObjectID="_1793025189" r:id="rId632"/>
        </w:object>
      </w:r>
      <w:r w:rsidRPr="00F300F8">
        <w:rPr>
          <w:rFonts w:ascii="Times New Roman" w:eastAsia="Times New Roman" w:hAnsi="Times New Roman" w:cs="Times New Roman"/>
          <w:sz w:val="24"/>
          <w:szCs w:val="24"/>
          <w:lang w:val="kk-KZ" w:eastAsia="ru-RU"/>
        </w:rPr>
        <w:t xml:space="preserve"> </w:t>
      </w:r>
      <w:r w:rsidRPr="00F300F8">
        <w:rPr>
          <w:rFonts w:ascii="Times New Roman" w:eastAsia="Times New Roman" w:hAnsi="Times New Roman" w:cs="Times New Roman"/>
          <w:sz w:val="28"/>
          <w:szCs w:val="28"/>
          <w:lang w:val="kk-KZ" w:eastAsia="ru-RU"/>
        </w:rPr>
        <w:t>әрекеттесуден кейін:</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8"/>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0"/>
          <w:sz w:val="28"/>
          <w:szCs w:val="28"/>
          <w:lang w:val="en-US" w:eastAsia="ru-RU"/>
        </w:rPr>
        <w:object w:dxaOrig="2700" w:dyaOrig="348">
          <v:shape id="_x0000_i1292" type="#_x0000_t75" style="width:138pt;height:18pt" o:ole="">
            <v:imagedata r:id="rId633" o:title=""/>
          </v:shape>
          <o:OLEObject Type="Embed" ProgID="Equation.3" ShapeID="_x0000_i1292" DrawAspect="Content" ObjectID="_1793025190" r:id="rId634"/>
        </w:objec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Сонда:</w: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8"/>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6"/>
          <w:sz w:val="28"/>
          <w:szCs w:val="28"/>
          <w:lang w:eastAsia="ru-RU"/>
        </w:rPr>
        <w:object w:dxaOrig="2052" w:dyaOrig="312">
          <v:shape id="_x0000_i1293" type="#_x0000_t75" style="width:102pt;height:18pt" o:ole="">
            <v:imagedata r:id="rId635" o:title=""/>
          </v:shape>
          <o:OLEObject Type="Embed" ProgID="Equation.3" ShapeID="_x0000_i1293" DrawAspect="Content" ObjectID="_1793025191" r:id="rId636"/>
        </w:objec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П-ЭГФ:АҚ синтезделген сополимерлердің термодинамикалық параметрлерін анықтау үшін Холецкийдің ыдырауын қолдану арқылы, келесіні көреміз:</w:t>
      </w:r>
    </w:p>
    <w:p w:rsidR="00F300F8" w:rsidRPr="00F300F8" w:rsidRDefault="00F300F8" w:rsidP="00F300F8">
      <w:pPr>
        <w:tabs>
          <w:tab w:val="left" w:pos="2850"/>
        </w:tabs>
        <w:spacing w:after="0" w:line="240" w:lineRule="auto"/>
        <w:jc w:val="center"/>
        <w:rPr>
          <w:rFonts w:ascii="Times New Roman" w:eastAsia="Times New Roman" w:hAnsi="Times New Roman" w:cs="Times New Roman"/>
          <w:sz w:val="28"/>
          <w:szCs w:val="28"/>
          <w:lang w:eastAsia="ru-RU"/>
        </w:rPr>
      </w:pP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22"/>
          <w:sz w:val="28"/>
          <w:szCs w:val="28"/>
          <w:lang w:eastAsia="ru-RU"/>
        </w:rPr>
        <w:object w:dxaOrig="2040" w:dyaOrig="540">
          <v:shape id="_x0000_i1294" type="#_x0000_t75" style="width:102pt;height:30pt" o:ole="">
            <v:imagedata r:id="rId637" o:title=""/>
          </v:shape>
          <o:OLEObject Type="Embed" ProgID="Equation.3" ShapeID="_x0000_i1294" DrawAspect="Content" ObjectID="_1793025192" r:id="rId638"/>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54"/>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40"/>
          <w:sz w:val="28"/>
          <w:szCs w:val="28"/>
          <w:lang w:eastAsia="ru-RU"/>
        </w:rPr>
        <w:object w:dxaOrig="4760" w:dyaOrig="900">
          <v:shape id="_x0000_i1295" type="#_x0000_t75" style="width:240pt;height:48pt" o:ole="">
            <v:imagedata r:id="rId639" o:title=""/>
          </v:shape>
          <o:OLEObject Type="Embed" ProgID="Equation.3" ShapeID="_x0000_i1295" DrawAspect="Content" ObjectID="_1793025193" r:id="rId640"/>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54"/>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52"/>
          <w:sz w:val="28"/>
          <w:szCs w:val="28"/>
          <w:lang w:val="en-US" w:eastAsia="ru-RU"/>
        </w:rPr>
        <w:object w:dxaOrig="5200" w:dyaOrig="1140">
          <v:shape id="_x0000_i1296" type="#_x0000_t75" style="width:264pt;height:60pt" o:ole="">
            <v:imagedata r:id="rId641" o:title=""/>
          </v:shape>
          <o:OLEObject Type="Embed" ProgID="Equation.3" ShapeID="_x0000_i1296" DrawAspect="Content" ObjectID="_1793025194" r:id="rId642"/>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54"/>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22"/>
          <w:sz w:val="28"/>
          <w:szCs w:val="28"/>
          <w:lang w:val="en-US" w:eastAsia="ru-RU"/>
        </w:rPr>
        <w:object w:dxaOrig="3280" w:dyaOrig="540">
          <v:shape id="_x0000_i1297" type="#_x0000_t75" style="width:162pt;height:30pt" o:ole="">
            <v:imagedata r:id="rId643" o:title=""/>
          </v:shape>
          <o:OLEObject Type="Embed" ProgID="Equation.3" ShapeID="_x0000_i1297" DrawAspect="Content" ObjectID="_1793025195" r:id="rId644"/>
        </w:object>
      </w:r>
    </w:p>
    <w:p w:rsidR="00F300F8" w:rsidRPr="00F300F8" w:rsidRDefault="00F300F8" w:rsidP="00F300F8">
      <w:pPr>
        <w:spacing w:after="0" w:line="240" w:lineRule="auto"/>
        <w:ind w:firstLine="708"/>
        <w:jc w:val="both"/>
        <w:rPr>
          <w:rFonts w:ascii="Times New Roman" w:eastAsia="Times New Roman" w:hAnsi="Times New Roman" w:cs="Times New Roman"/>
          <w:sz w:val="28"/>
          <w:szCs w:val="28"/>
          <w:lang w:val="kk-KZ" w:eastAsia="ru-RU"/>
        </w:rPr>
      </w:pPr>
    </w:p>
    <w:p w:rsidR="00F300F8" w:rsidRPr="00F300F8" w:rsidRDefault="00F27E17"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6"/>
          <w:sz w:val="28"/>
          <w:szCs w:val="28"/>
          <w:lang w:val="en-US" w:eastAsia="ru-RU"/>
        </w:rPr>
        <w:object w:dxaOrig="220" w:dyaOrig="200">
          <v:shape id="_x0000_i1298" type="#_x0000_t75" style="width:17.25pt;height:17.25pt" o:ole="">
            <v:imagedata r:id="rId645" o:title=""/>
          </v:shape>
          <o:OLEObject Type="Embed" ProgID="Equation.3" ShapeID="_x0000_i1298" DrawAspect="Content" ObjectID="_1793025196" r:id="rId646"/>
        </w:object>
      </w:r>
      <w:r w:rsidR="00F300F8" w:rsidRPr="00F300F8">
        <w:rPr>
          <w:rFonts w:ascii="Times New Roman" w:eastAsia="Times New Roman" w:hAnsi="Times New Roman" w:cs="Times New Roman"/>
          <w:sz w:val="28"/>
          <w:szCs w:val="28"/>
          <w:lang w:val="kk-KZ" w:eastAsia="ru-RU"/>
        </w:rPr>
        <w:t xml:space="preserve"> үшін </w:t>
      </w:r>
      <w:r w:rsidRPr="00F300F8">
        <w:rPr>
          <w:rFonts w:ascii="Times New Roman" w:eastAsia="Times New Roman" w:hAnsi="Times New Roman" w:cs="Times New Roman"/>
          <w:position w:val="-6"/>
          <w:sz w:val="28"/>
          <w:szCs w:val="28"/>
          <w:lang w:eastAsia="ru-RU"/>
        </w:rPr>
        <w:object w:dxaOrig="279" w:dyaOrig="300">
          <v:shape id="_x0000_i1299" type="#_x0000_t75" style="width:14.25pt;height:21pt" o:ole="">
            <v:imagedata r:id="rId647" o:title=""/>
          </v:shape>
          <o:OLEObject Type="Embed" ProgID="Equation.3" ShapeID="_x0000_i1299" DrawAspect="Content" ObjectID="_1793025197" r:id="rId648"/>
        </w:object>
      </w:r>
      <w:r w:rsidR="00F300F8" w:rsidRPr="00F300F8">
        <w:rPr>
          <w:rFonts w:ascii="Times New Roman" w:eastAsia="Times New Roman" w:hAnsi="Times New Roman" w:cs="Times New Roman"/>
          <w:sz w:val="28"/>
          <w:szCs w:val="28"/>
          <w:lang w:val="kk-KZ" w:eastAsia="ru-RU"/>
        </w:rPr>
        <w:t xml:space="preserve">-матрицаны </w:t>
      </w:r>
      <w:r w:rsidRPr="00F300F8">
        <w:rPr>
          <w:rFonts w:ascii="Times New Roman" w:eastAsia="Times New Roman" w:hAnsi="Times New Roman" w:cs="Times New Roman"/>
          <w:position w:val="-6"/>
          <w:sz w:val="28"/>
          <w:szCs w:val="28"/>
          <w:lang w:eastAsia="ru-RU"/>
        </w:rPr>
        <w:object w:dxaOrig="180" w:dyaOrig="264">
          <v:shape id="_x0000_i1300" type="#_x0000_t75" style="width:18pt;height:18pt" o:ole="">
            <v:imagedata r:id="rId649" o:title=""/>
          </v:shape>
          <o:OLEObject Type="Embed" ProgID="Equation.3" ShapeID="_x0000_i1300" DrawAspect="Content" ObjectID="_1793025198" r:id="rId650"/>
        </w:object>
      </w:r>
      <w:r w:rsidR="00F300F8" w:rsidRPr="00F300F8">
        <w:rPr>
          <w:rFonts w:ascii="Times New Roman" w:eastAsia="Times New Roman" w:hAnsi="Times New Roman" w:cs="Times New Roman"/>
          <w:sz w:val="28"/>
          <w:szCs w:val="28"/>
          <w:lang w:val="kk-KZ" w:eastAsia="ru-RU"/>
        </w:rPr>
        <w:t>-вектормен көбейту және жолдар санын азайту арқылы,</w:t>
      </w:r>
      <w:r w:rsidRPr="00F300F8">
        <w:rPr>
          <w:rFonts w:ascii="Times New Roman" w:eastAsia="Times New Roman" w:hAnsi="Times New Roman" w:cs="Times New Roman"/>
          <w:position w:val="-6"/>
          <w:sz w:val="28"/>
          <w:szCs w:val="28"/>
          <w:lang w:val="en-US" w:eastAsia="ru-RU"/>
        </w:rPr>
        <w:object w:dxaOrig="876" w:dyaOrig="312">
          <v:shape id="_x0000_i1301" type="#_x0000_t75" style="width:48.75pt;height:21pt" o:ole="">
            <v:imagedata r:id="rId651" o:title=""/>
          </v:shape>
          <o:OLEObject Type="Embed" ProgID="Equation.3" ShapeID="_x0000_i1301" DrawAspect="Content" ObjectID="_1793025199" r:id="rId652"/>
        </w:object>
      </w:r>
      <w:r w:rsidRPr="00F27E17">
        <w:rPr>
          <w:rFonts w:ascii="Times New Roman" w:eastAsia="Times New Roman" w:hAnsi="Times New Roman" w:cs="Times New Roman"/>
          <w:sz w:val="28"/>
          <w:szCs w:val="28"/>
          <w:lang w:val="kk-KZ" w:eastAsia="ru-RU"/>
        </w:rPr>
        <w:t xml:space="preserve"> </w:t>
      </w:r>
      <w:r w:rsidR="00F300F8" w:rsidRPr="00F300F8">
        <w:rPr>
          <w:rFonts w:ascii="Times New Roman" w:eastAsia="Times New Roman" w:hAnsi="Times New Roman" w:cs="Times New Roman"/>
          <w:sz w:val="28"/>
          <w:szCs w:val="28"/>
          <w:lang w:val="kk-KZ" w:eastAsia="ru-RU"/>
        </w:rPr>
        <w:t xml:space="preserve">жүйесін шешеміз. Содан кейін біз </w:t>
      </w:r>
      <w:r w:rsidRPr="00F300F8">
        <w:rPr>
          <w:rFonts w:ascii="Times New Roman" w:eastAsia="Times New Roman" w:hAnsi="Times New Roman" w:cs="Times New Roman"/>
          <w:position w:val="-6"/>
          <w:sz w:val="28"/>
          <w:szCs w:val="28"/>
          <w:lang w:eastAsia="ru-RU"/>
        </w:rPr>
        <w:object w:dxaOrig="660" w:dyaOrig="252">
          <v:shape id="_x0000_i1302" type="#_x0000_t75" style="width:50.25pt;height:16.5pt" o:ole="">
            <v:imagedata r:id="rId653" o:title=""/>
          </v:shape>
          <o:OLEObject Type="Embed" ProgID="Equation.3" ShapeID="_x0000_i1302" DrawAspect="Content" ObjectID="_1793025200" r:id="rId654"/>
        </w:object>
      </w:r>
      <w:r w:rsidR="00F300F8" w:rsidRPr="00F300F8">
        <w:rPr>
          <w:rFonts w:ascii="Times New Roman" w:eastAsia="Times New Roman" w:hAnsi="Times New Roman" w:cs="Times New Roman"/>
          <w:sz w:val="28"/>
          <w:szCs w:val="28"/>
          <w:lang w:val="kk-KZ" w:eastAsia="ru-RU"/>
        </w:rPr>
        <w:t xml:space="preserve">-жүйенің шешімін қолдана отырып, ең кіші квадраттар әдісімен есептің шешімін таба аламыз, </w:t>
      </w:r>
      <w:r w:rsidRPr="00F300F8">
        <w:rPr>
          <w:rFonts w:ascii="Times New Roman" w:eastAsia="Times New Roman" w:hAnsi="Times New Roman" w:cs="Times New Roman"/>
          <w:position w:val="-4"/>
          <w:sz w:val="28"/>
          <w:szCs w:val="28"/>
          <w:lang w:eastAsia="ru-RU"/>
        </w:rPr>
        <w:object w:dxaOrig="180" w:dyaOrig="180">
          <v:shape id="_x0000_i1303" type="#_x0000_t75" style="width:15pt;height:15pt" o:ole="">
            <v:imagedata r:id="rId655" o:title=""/>
          </v:shape>
          <o:OLEObject Type="Embed" ProgID="Equation.3" ShapeID="_x0000_i1303" DrawAspect="Content" ObjectID="_1793025201" r:id="rId656"/>
        </w:object>
      </w:r>
      <w:r w:rsidR="00F300F8" w:rsidRPr="00F300F8">
        <w:rPr>
          <w:rFonts w:ascii="Times New Roman" w:eastAsia="Times New Roman" w:hAnsi="Times New Roman" w:cs="Times New Roman"/>
          <w:sz w:val="28"/>
          <w:szCs w:val="28"/>
          <w:lang w:val="kk-KZ" w:eastAsia="ru-RU"/>
        </w:rPr>
        <w:t xml:space="preserve"> үшін </w:t>
      </w:r>
      <w:r w:rsidRPr="00F300F8">
        <w:rPr>
          <w:rFonts w:ascii="Times New Roman" w:eastAsia="Times New Roman" w:hAnsi="Times New Roman" w:cs="Times New Roman"/>
          <w:position w:val="-6"/>
          <w:sz w:val="28"/>
          <w:szCs w:val="28"/>
          <w:lang w:eastAsia="ru-RU"/>
        </w:rPr>
        <w:object w:dxaOrig="228" w:dyaOrig="252">
          <v:shape id="_x0000_i1304" type="#_x0000_t75" style="width:16.5pt;height:16.5pt" o:ole="">
            <v:imagedata r:id="rId657" o:title=""/>
          </v:shape>
          <o:OLEObject Type="Embed" ProgID="Equation.3" ShapeID="_x0000_i1304" DrawAspect="Content" ObjectID="_1793025202" r:id="rId658"/>
        </w:object>
      </w:r>
      <w:r w:rsidR="00F300F8" w:rsidRPr="00F300F8">
        <w:rPr>
          <w:rFonts w:ascii="Times New Roman" w:eastAsia="Times New Roman" w:hAnsi="Times New Roman" w:cs="Times New Roman"/>
          <w:sz w:val="28"/>
          <w:szCs w:val="28"/>
          <w:lang w:val="kk-KZ" w:eastAsia="ru-RU"/>
        </w:rPr>
        <w:t xml:space="preserve">-матрицаны </w:t>
      </w:r>
      <w:r w:rsidRPr="00F300F8">
        <w:rPr>
          <w:rFonts w:ascii="Times New Roman" w:eastAsia="Times New Roman" w:hAnsi="Times New Roman" w:cs="Times New Roman"/>
          <w:position w:val="-6"/>
          <w:sz w:val="28"/>
          <w:szCs w:val="28"/>
          <w:lang w:eastAsia="ru-RU"/>
        </w:rPr>
        <w:object w:dxaOrig="228" w:dyaOrig="192">
          <v:shape id="_x0000_i1305" type="#_x0000_t75" style="width:15.75pt;height:15.75pt" o:ole="">
            <v:imagedata r:id="rId659" o:title=""/>
          </v:shape>
          <o:OLEObject Type="Embed" ProgID="Equation.3" ShapeID="_x0000_i1305" DrawAspect="Content" ObjectID="_1793025203" r:id="rId660"/>
        </w:object>
      </w:r>
      <w:r w:rsidR="00F300F8" w:rsidRPr="00F300F8">
        <w:rPr>
          <w:rFonts w:ascii="Times New Roman" w:eastAsia="Times New Roman" w:hAnsi="Times New Roman" w:cs="Times New Roman"/>
          <w:sz w:val="28"/>
          <w:szCs w:val="28"/>
          <w:lang w:val="kk-KZ" w:eastAsia="ru-RU"/>
        </w:rPr>
        <w:t>-вектормен көбейтіп, жолдар санын азайта аламыз.</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20"/>
          <w:sz w:val="28"/>
          <w:szCs w:val="28"/>
          <w:lang w:val="en-US" w:eastAsia="ru-RU"/>
        </w:rPr>
        <w:object w:dxaOrig="4300" w:dyaOrig="499">
          <v:shape id="_x0000_i1306" type="#_x0000_t75" style="width:3in;height:24pt" o:ole="">
            <v:imagedata r:id="rId661" o:title=""/>
          </v:shape>
          <o:OLEObject Type="Embed" ProgID="Equation.3" ShapeID="_x0000_i1306" DrawAspect="Content" ObjectID="_1793025204" r:id="rId662"/>
        </w:object>
      </w:r>
    </w:p>
    <w:p w:rsidR="00F300F8" w:rsidRPr="00F300F8" w:rsidRDefault="00F300F8" w:rsidP="00F300F8">
      <w:pPr>
        <w:spacing w:after="0" w:line="240" w:lineRule="auto"/>
        <w:jc w:val="center"/>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3.9.3 QR ыдырауы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Грам-Шмидт процедурасы арқылы QR ыдырау әдісі теңдеулер жүйесі үшін коэффициент матрицасының кез келген түрі үшін ең кіші квадраттар арқылы есепті шешуді қамтамасыз етеді, бұл оны әсіресе пайдалы әдіс етеді.</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Теорема 4. (Грам-Шмидт процедурасы) [206, р. 262] </w:t>
      </w:r>
      <w:r w:rsidR="00F27E17" w:rsidRPr="00F300F8">
        <w:rPr>
          <w:rFonts w:ascii="Times New Roman" w:eastAsia="Times New Roman" w:hAnsi="Times New Roman" w:cs="Times New Roman"/>
          <w:i/>
          <w:position w:val="-12"/>
          <w:sz w:val="28"/>
          <w:szCs w:val="28"/>
          <w:lang w:eastAsia="ru-RU"/>
        </w:rPr>
        <w:object w:dxaOrig="1560" w:dyaOrig="312">
          <v:shape id="_x0000_i1307" type="#_x0000_t75" style="width:84pt;height:19.5pt" o:ole="">
            <v:imagedata r:id="rId663" o:title=""/>
          </v:shape>
          <o:OLEObject Type="Embed" ProgID="Equation.3" ShapeID="_x0000_i1307" DrawAspect="Content" ObjectID="_1793025205" r:id="rId664"/>
        </w:object>
      </w:r>
      <w:r w:rsidRPr="00F300F8">
        <w:rPr>
          <w:rFonts w:ascii="Times New Roman" w:eastAsia="Times New Roman" w:hAnsi="Times New Roman" w:cs="Times New Roman"/>
          <w:i/>
          <w:sz w:val="28"/>
          <w:szCs w:val="28"/>
          <w:lang w:val="kk-KZ" w:eastAsia="ru-RU"/>
        </w:rPr>
        <w:t xml:space="preserve"> векторлардың сызықтық тәуелсіз жиынтығы делік. </w:t>
      </w:r>
      <w:r w:rsidRPr="00F300F8">
        <w:rPr>
          <w:rFonts w:ascii="Times New Roman" w:eastAsia="Times New Roman" w:hAnsi="Times New Roman" w:cs="Times New Roman"/>
          <w:position w:val="-10"/>
          <w:sz w:val="28"/>
          <w:szCs w:val="28"/>
          <w:lang w:eastAsia="ru-RU"/>
        </w:rPr>
        <w:object w:dxaOrig="228" w:dyaOrig="300">
          <v:shape id="_x0000_i1308" type="#_x0000_t75" style="width:12pt;height:18pt" o:ole="">
            <v:imagedata r:id="rId665" o:title=""/>
          </v:shape>
          <o:OLEObject Type="Embed" ProgID="Equation.3" ShapeID="_x0000_i1308" DrawAspect="Content" ObjectID="_1793025206" r:id="rId666"/>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10"/>
          <w:sz w:val="28"/>
          <w:szCs w:val="28"/>
          <w:lang w:val="en-US" w:eastAsia="ru-RU"/>
        </w:rPr>
        <w:object w:dxaOrig="744" w:dyaOrig="288">
          <v:shape id="_x0000_i1309" type="#_x0000_t75" style="width:36pt;height:18pt" o:ole="">
            <v:imagedata r:id="rId667" o:title=""/>
          </v:shape>
          <o:OLEObject Type="Embed" ProgID="Equation.3" ShapeID="_x0000_i1309" DrawAspect="Content" ObjectID="_1793025207" r:id="rId668"/>
        </w:object>
      </w:r>
      <w:r w:rsidRPr="00F300F8">
        <w:rPr>
          <w:rFonts w:ascii="Times New Roman" w:eastAsia="Times New Roman" w:hAnsi="Times New Roman" w:cs="Times New Roman"/>
          <w:sz w:val="28"/>
          <w:szCs w:val="28"/>
          <w:lang w:val="kk-KZ" w:eastAsia="ru-RU"/>
        </w:rPr>
        <w:t xml:space="preserve"> векторларын анықтайық</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26"/>
          <w:sz w:val="28"/>
          <w:szCs w:val="28"/>
          <w:lang w:val="en-US" w:eastAsia="ru-RU"/>
        </w:rPr>
        <w:object w:dxaOrig="4044" w:dyaOrig="624">
          <v:shape id="_x0000_i1310" type="#_x0000_t75" style="width:257.25pt;height:39pt" o:ole="">
            <v:imagedata r:id="rId669" o:title=""/>
          </v:shape>
          <o:OLEObject Type="Embed" ProgID="Equation.3" ShapeID="_x0000_i1310" DrawAspect="Content" ObjectID="_1793025208" r:id="rId670"/>
        </w:objec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Содан кейін </w:t>
      </w:r>
      <w:r w:rsidRPr="00F300F8">
        <w:rPr>
          <w:rFonts w:ascii="Times New Roman" w:eastAsia="Times New Roman" w:hAnsi="Times New Roman" w:cs="Times New Roman"/>
          <w:position w:val="-12"/>
          <w:sz w:val="28"/>
          <w:szCs w:val="28"/>
          <w:lang w:eastAsia="ru-RU"/>
        </w:rPr>
        <w:object w:dxaOrig="1584" w:dyaOrig="312">
          <v:shape id="_x0000_i1311" type="#_x0000_t75" style="width:78pt;height:18pt" o:ole="">
            <v:imagedata r:id="rId671" o:title=""/>
          </v:shape>
          <o:OLEObject Type="Embed" ProgID="Equation.3" ShapeID="_x0000_i1311" DrawAspect="Content" ObjectID="_1793025209" r:id="rId672"/>
        </w:object>
      </w:r>
      <w:r w:rsidRPr="00F300F8">
        <w:rPr>
          <w:rFonts w:ascii="Times New Roman" w:eastAsia="Times New Roman" w:hAnsi="Times New Roman" w:cs="Times New Roman"/>
          <w:sz w:val="28"/>
          <w:szCs w:val="28"/>
          <w:lang w:val="kk-KZ" w:eastAsia="ru-RU"/>
        </w:rPr>
        <w:t xml:space="preserve"> нөлдік емес векторлардың ортогоналды жиынтығы және </w:t>
      </w:r>
      <w:r w:rsidRPr="00F300F8">
        <w:rPr>
          <w:rFonts w:ascii="Times New Roman" w:eastAsia="Times New Roman" w:hAnsi="Times New Roman" w:cs="Times New Roman"/>
          <w:position w:val="-12"/>
          <w:sz w:val="28"/>
          <w:szCs w:val="28"/>
          <w:lang w:eastAsia="ru-RU"/>
        </w:rPr>
        <w:object w:dxaOrig="820" w:dyaOrig="340">
          <v:shape id="_x0000_i1312" type="#_x0000_t75" style="width:42pt;height:18pt" o:ole="">
            <v:imagedata r:id="rId673" o:title=""/>
          </v:shape>
          <o:OLEObject Type="Embed" ProgID="Equation.3" ShapeID="_x0000_i1312" DrawAspect="Content" ObjectID="_1793025210" r:id="rId674"/>
        </w:object>
      </w:r>
      <w:r w:rsidRPr="00F300F8">
        <w:rPr>
          <w:rFonts w:ascii="Times New Roman" w:eastAsia="Times New Roman" w:hAnsi="Times New Roman" w:cs="Times New Roman"/>
          <w:sz w:val="28"/>
          <w:szCs w:val="28"/>
          <w:lang w:val="kk-KZ" w:eastAsia="ru-RU"/>
        </w:rPr>
        <w:t>.</w:t>
      </w:r>
    </w:p>
    <w:p w:rsidR="00F300F8" w:rsidRPr="00F300F8" w:rsidRDefault="00F300F8" w:rsidP="00F300F8">
      <w:pPr>
        <w:spacing w:after="0" w:line="240" w:lineRule="auto"/>
        <w:ind w:firstLine="709"/>
        <w:jc w:val="both"/>
        <w:rPr>
          <w:rFonts w:ascii="Times New Roman" w:eastAsia="Times New Roman" w:hAnsi="Times New Roman" w:cs="Times New Roman"/>
          <w:i/>
          <w:sz w:val="28"/>
          <w:szCs w:val="28"/>
          <w:lang w:val="kk-KZ" w:eastAsia="ru-RU"/>
        </w:rPr>
      </w:pPr>
      <w:r w:rsidRPr="00F300F8">
        <w:rPr>
          <w:rFonts w:ascii="Times New Roman" w:eastAsia="Times New Roman" w:hAnsi="Times New Roman" w:cs="Times New Roman"/>
          <w:sz w:val="28"/>
          <w:szCs w:val="28"/>
          <w:lang w:val="kk-KZ" w:eastAsia="ru-RU"/>
        </w:rPr>
        <w:t>Теорема 5. [207, р.</w:t>
      </w:r>
      <w:r w:rsidRPr="00F300F8">
        <w:rPr>
          <w:rFonts w:ascii="Times New Roman" w:eastAsia="Times New Roman" w:hAnsi="Times New Roman" w:cs="Times New Roman"/>
          <w:sz w:val="28"/>
          <w:szCs w:val="28"/>
          <w:lang w:eastAsia="ru-RU"/>
        </w:rPr>
        <w:t xml:space="preserve"> 345</w:t>
      </w:r>
      <w:r w:rsidRPr="00F300F8">
        <w:rPr>
          <w:rFonts w:ascii="Times New Roman" w:eastAsia="Times New Roman" w:hAnsi="Times New Roman" w:cs="Times New Roman"/>
          <w:sz w:val="28"/>
          <w:szCs w:val="28"/>
          <w:lang w:val="kk-KZ" w:eastAsia="ru-RU"/>
        </w:rPr>
        <w:t>; 208, р.</w:t>
      </w:r>
      <w:r w:rsidRPr="00F300F8">
        <w:rPr>
          <w:rFonts w:ascii="Times New Roman" w:eastAsia="Times New Roman" w:hAnsi="Times New Roman" w:cs="Times New Roman"/>
          <w:sz w:val="28"/>
          <w:szCs w:val="28"/>
          <w:lang w:eastAsia="ru-RU"/>
        </w:rPr>
        <w:t xml:space="preserve"> 128</w:t>
      </w:r>
      <w:r w:rsidRPr="00F300F8">
        <w:rPr>
          <w:rFonts w:ascii="Times New Roman" w:eastAsia="Times New Roman" w:hAnsi="Times New Roman" w:cs="Times New Roman"/>
          <w:sz w:val="28"/>
          <w:szCs w:val="28"/>
          <w:lang w:val="kk-KZ" w:eastAsia="ru-RU"/>
        </w:rPr>
        <w:t xml:space="preserve">; 209-211] </w:t>
      </w:r>
      <w:r w:rsidRPr="00F300F8">
        <w:rPr>
          <w:rFonts w:ascii="Times New Roman" w:eastAsia="Times New Roman" w:hAnsi="Times New Roman" w:cs="Times New Roman"/>
          <w:i/>
          <w:position w:val="-4"/>
          <w:sz w:val="28"/>
          <w:szCs w:val="28"/>
          <w:lang w:eastAsia="ru-RU"/>
        </w:rPr>
        <w:object w:dxaOrig="192" w:dyaOrig="228">
          <v:shape id="_x0000_i1313" type="#_x0000_t75" style="width:12pt;height:12pt" o:ole="">
            <v:imagedata r:id="rId675" o:title=""/>
          </v:shape>
          <o:OLEObject Type="Embed" ProgID="Equation.3" ShapeID="_x0000_i1313" DrawAspect="Content" ObjectID="_1793025211" r:id="rId676"/>
        </w:object>
      </w:r>
      <w:r w:rsidRPr="00F300F8">
        <w:rPr>
          <w:rFonts w:ascii="Times New Roman" w:eastAsia="Times New Roman" w:hAnsi="Times New Roman" w:cs="Times New Roman"/>
          <w:i/>
          <w:sz w:val="28"/>
          <w:szCs w:val="28"/>
          <w:lang w:val="kk-KZ" w:eastAsia="ru-RU"/>
        </w:rPr>
        <w:t xml:space="preserve"> - </w:t>
      </w:r>
      <w:r w:rsidRPr="00F300F8">
        <w:rPr>
          <w:rFonts w:ascii="Times New Roman" w:eastAsia="Times New Roman" w:hAnsi="Times New Roman" w:cs="Times New Roman"/>
          <w:i/>
          <w:position w:val="-6"/>
          <w:sz w:val="28"/>
          <w:szCs w:val="28"/>
          <w:lang w:eastAsia="ru-RU"/>
        </w:rPr>
        <w:object w:dxaOrig="180" w:dyaOrig="192">
          <v:shape id="_x0000_i1314" type="#_x0000_t75" style="width:12pt;height:12pt" o:ole="">
            <v:imagedata r:id="rId677" o:title=""/>
          </v:shape>
          <o:OLEObject Type="Embed" ProgID="Equation.3" ShapeID="_x0000_i1314" DrawAspect="Content" ObjectID="_1793025212" r:id="rId678"/>
        </w:object>
      </w:r>
      <w:r w:rsidRPr="00F300F8">
        <w:rPr>
          <w:rFonts w:ascii="Times New Roman" w:eastAsia="Times New Roman" w:hAnsi="Times New Roman" w:cs="Times New Roman"/>
          <w:i/>
          <w:sz w:val="28"/>
          <w:szCs w:val="28"/>
          <w:lang w:val="kk-KZ" w:eastAsia="ru-RU"/>
        </w:rPr>
        <w:t xml:space="preserve"> дәрежесінің </w:t>
      </w:r>
      <w:r w:rsidRPr="00F300F8">
        <w:rPr>
          <w:rFonts w:ascii="Times New Roman" w:eastAsia="Times New Roman" w:hAnsi="Times New Roman" w:cs="Times New Roman"/>
          <w:i/>
          <w:position w:val="-6"/>
          <w:sz w:val="28"/>
          <w:szCs w:val="28"/>
          <w:lang w:val="en-US" w:eastAsia="ru-RU"/>
        </w:rPr>
        <w:object w:dxaOrig="499" w:dyaOrig="200">
          <v:shape id="_x0000_i1315" type="#_x0000_t75" style="width:24pt;height:12pt" o:ole="">
            <v:imagedata r:id="rId679" o:title=""/>
          </v:shape>
          <o:OLEObject Type="Embed" ProgID="Equation.3" ShapeID="_x0000_i1315" DrawAspect="Content" ObjectID="_1793025213" r:id="rId680"/>
        </w:object>
      </w:r>
      <w:r w:rsidRPr="00F300F8">
        <w:rPr>
          <w:rFonts w:ascii="Times New Roman" w:eastAsia="Times New Roman" w:hAnsi="Times New Roman" w:cs="Times New Roman"/>
          <w:i/>
          <w:sz w:val="28"/>
          <w:szCs w:val="28"/>
          <w:lang w:val="kk-KZ" w:eastAsia="ru-RU"/>
        </w:rPr>
        <w:t xml:space="preserve"> матрицасы делік. Сонда </w:t>
      </w:r>
      <w:r w:rsidRPr="00F300F8">
        <w:rPr>
          <w:rFonts w:ascii="Times New Roman" w:eastAsia="Times New Roman" w:hAnsi="Times New Roman" w:cs="Times New Roman"/>
          <w:i/>
          <w:position w:val="-6"/>
          <w:sz w:val="28"/>
          <w:szCs w:val="28"/>
          <w:lang w:eastAsia="ru-RU"/>
        </w:rPr>
        <w:object w:dxaOrig="499" w:dyaOrig="200">
          <v:shape id="_x0000_i1316" type="#_x0000_t75" style="width:24pt;height:12pt" o:ole="">
            <v:imagedata r:id="rId681" o:title=""/>
          </v:shape>
          <o:OLEObject Type="Embed" ProgID="Equation.3" ShapeID="_x0000_i1316" DrawAspect="Content" ObjectID="_1793025214" r:id="rId682"/>
        </w:object>
      </w:r>
      <w:r w:rsidRPr="00F300F8">
        <w:rPr>
          <w:rFonts w:ascii="Times New Roman" w:eastAsia="Times New Roman" w:hAnsi="Times New Roman" w:cs="Times New Roman"/>
          <w:i/>
          <w:sz w:val="28"/>
          <w:szCs w:val="28"/>
          <w:lang w:val="kk-KZ" w:eastAsia="ru-RU"/>
        </w:rPr>
        <w:t xml:space="preserve"> бар матрица </w:t>
      </w:r>
      <w:r w:rsidRPr="00F300F8">
        <w:rPr>
          <w:rFonts w:ascii="Times New Roman" w:eastAsia="Times New Roman" w:hAnsi="Times New Roman" w:cs="Times New Roman"/>
          <w:i/>
          <w:position w:val="-10"/>
          <w:sz w:val="28"/>
          <w:szCs w:val="28"/>
          <w:lang w:val="en-US" w:eastAsia="ru-RU"/>
        </w:rPr>
        <w:object w:dxaOrig="228" w:dyaOrig="288">
          <v:shape id="_x0000_i1317" type="#_x0000_t75" style="width:12pt;height:18pt" o:ole="">
            <v:imagedata r:id="rId683" o:title=""/>
          </v:shape>
          <o:OLEObject Type="Embed" ProgID="Equation.3" ShapeID="_x0000_i1317" DrawAspect="Content" ObjectID="_1793025215" r:id="rId684"/>
        </w:object>
      </w:r>
      <w:r w:rsidRPr="00F300F8">
        <w:rPr>
          <w:rFonts w:ascii="Times New Roman" w:eastAsia="Times New Roman" w:hAnsi="Times New Roman" w:cs="Times New Roman"/>
          <w:i/>
          <w:sz w:val="28"/>
          <w:szCs w:val="28"/>
          <w:lang w:val="kk-KZ" w:eastAsia="ru-RU"/>
        </w:rPr>
        <w:t xml:space="preserve">, оның бағандары ортогональды жиынды құрайды және жоғарғы үшбұрышты матрица </w:t>
      </w:r>
      <w:r w:rsidRPr="00F300F8">
        <w:rPr>
          <w:rFonts w:ascii="Times New Roman" w:eastAsia="Times New Roman" w:hAnsi="Times New Roman" w:cs="Times New Roman"/>
          <w:i/>
          <w:position w:val="-4"/>
          <w:sz w:val="28"/>
          <w:szCs w:val="28"/>
          <w:lang w:eastAsia="ru-RU"/>
        </w:rPr>
        <w:object w:dxaOrig="228" w:dyaOrig="228">
          <v:shape id="_x0000_i1318" type="#_x0000_t75" style="width:12pt;height:12pt" o:ole="">
            <v:imagedata r:id="rId685" o:title=""/>
          </v:shape>
          <o:OLEObject Type="Embed" ProgID="Equation.3" ShapeID="_x0000_i1318" DrawAspect="Content" ObjectID="_1793025216" r:id="rId686"/>
        </w:object>
      </w:r>
      <w:r w:rsidRPr="00F300F8">
        <w:rPr>
          <w:rFonts w:ascii="Times New Roman" w:eastAsia="Times New Roman" w:hAnsi="Times New Roman" w:cs="Times New Roman"/>
          <w:i/>
          <w:sz w:val="28"/>
          <w:szCs w:val="28"/>
          <w:lang w:val="kk-KZ" w:eastAsia="ru-RU"/>
        </w:rPr>
        <w:t xml:space="preserve"> оң диагональды элементтері бар </w:t>
      </w:r>
      <w:r w:rsidRPr="00F300F8">
        <w:rPr>
          <w:rFonts w:ascii="Times New Roman" w:eastAsia="Times New Roman" w:hAnsi="Times New Roman" w:cs="Times New Roman"/>
          <w:i/>
          <w:position w:val="-6"/>
          <w:sz w:val="28"/>
          <w:szCs w:val="28"/>
          <w:lang w:eastAsia="ru-RU"/>
        </w:rPr>
        <w:object w:dxaOrig="180" w:dyaOrig="200">
          <v:shape id="_x0000_i1319" type="#_x0000_t75" style="width:12pt;height:12pt" o:ole="">
            <v:imagedata r:id="rId687" o:title=""/>
          </v:shape>
          <o:OLEObject Type="Embed" ProgID="Equation.3" ShapeID="_x0000_i1319" DrawAspect="Content" ObjectID="_1793025217" r:id="rId688"/>
        </w:object>
      </w:r>
      <w:r w:rsidRPr="00F300F8">
        <w:rPr>
          <w:rFonts w:ascii="Times New Roman" w:eastAsia="Times New Roman" w:hAnsi="Times New Roman" w:cs="Times New Roman"/>
          <w:i/>
          <w:sz w:val="28"/>
          <w:szCs w:val="28"/>
          <w:lang w:val="kk-KZ" w:eastAsia="ru-RU"/>
        </w:rPr>
        <w:t xml:space="preserve">, сондықтан </w:t>
      </w:r>
      <w:r w:rsidRPr="00F300F8">
        <w:rPr>
          <w:rFonts w:ascii="Times New Roman" w:eastAsia="Times New Roman" w:hAnsi="Times New Roman" w:cs="Times New Roman"/>
          <w:i/>
          <w:position w:val="-10"/>
          <w:sz w:val="28"/>
          <w:szCs w:val="28"/>
          <w:lang w:val="en-US" w:eastAsia="ru-RU"/>
        </w:rPr>
        <w:object w:dxaOrig="680" w:dyaOrig="279">
          <v:shape id="_x0000_i1320" type="#_x0000_t75" style="width:36pt;height:12pt" o:ole="">
            <v:imagedata r:id="rId689" o:title=""/>
          </v:shape>
          <o:OLEObject Type="Embed" ProgID="Equation.3" ShapeID="_x0000_i1320" DrawAspect="Content" ObjectID="_1793025218" r:id="rId690"/>
        </w:object>
      </w:r>
      <w:r w:rsidRPr="00F300F8">
        <w:rPr>
          <w:rFonts w:ascii="Times New Roman" w:eastAsia="Times New Roman" w:hAnsi="Times New Roman" w:cs="Times New Roman"/>
          <w:i/>
          <w:sz w:val="28"/>
          <w:szCs w:val="28"/>
          <w:lang w:val="kk-KZ" w:eastAsia="ru-RU"/>
        </w:rPr>
        <w:t>.</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i/>
          <w:sz w:val="28"/>
          <w:szCs w:val="28"/>
          <w:lang w:val="kk-KZ" w:eastAsia="ru-RU"/>
        </w:rPr>
        <w:t xml:space="preserve">Дәлел. </w:t>
      </w:r>
      <w:r w:rsidRPr="00F300F8">
        <w:rPr>
          <w:rFonts w:ascii="Times New Roman" w:eastAsia="Times New Roman" w:hAnsi="Times New Roman" w:cs="Times New Roman"/>
          <w:sz w:val="28"/>
          <w:szCs w:val="28"/>
          <w:lang w:val="kk-KZ" w:eastAsia="ru-RU"/>
        </w:rPr>
        <w:t xml:space="preserve">Грам-Шмидт процедурасы кез-келген матрицаны қабылдайды және матрица бағандарымен көптеген ортогональды векторлар шығарады. Алынған жиынның әрбір векторы бастапқы матрица бағандарының сызықтық тіркесімі болып табылады. Әрбір сызықтық комбинацияның коэффициенттері жоғарғы үшбұрышты </w:t>
      </w:r>
      <w:r w:rsidRPr="00F300F8">
        <w:rPr>
          <w:rFonts w:ascii="Times New Roman" w:eastAsia="Times New Roman" w:hAnsi="Times New Roman" w:cs="Times New Roman"/>
          <w:i/>
          <w:position w:val="-4"/>
          <w:sz w:val="28"/>
          <w:szCs w:val="28"/>
          <w:lang w:eastAsia="ru-RU"/>
        </w:rPr>
        <w:object w:dxaOrig="228" w:dyaOrig="228">
          <v:shape id="_x0000_i1321" type="#_x0000_t75" style="width:12pt;height:12pt" o:ole="">
            <v:imagedata r:id="rId691" o:title=""/>
          </v:shape>
          <o:OLEObject Type="Embed" ProgID="Equation.3" ShapeID="_x0000_i1321" DrawAspect="Content" ObjectID="_1793025219" r:id="rId692"/>
        </w:object>
      </w:r>
      <w:r w:rsidRPr="00F300F8">
        <w:rPr>
          <w:rFonts w:ascii="Times New Roman" w:eastAsia="Times New Roman" w:hAnsi="Times New Roman" w:cs="Times New Roman"/>
          <w:sz w:val="28"/>
          <w:szCs w:val="28"/>
          <w:lang w:val="kk-KZ" w:eastAsia="ru-RU"/>
        </w:rPr>
        <w:t xml:space="preserve"> матрицасында сақталады. Осылайша, әрбір ортогональды вектор ортонормальды болу үшін оның нормасына кері ретінде есептелгенде,</w:t>
      </w:r>
      <w:r w:rsidRPr="00F300F8">
        <w:rPr>
          <w:rFonts w:ascii="Times New Roman" w:eastAsia="Times New Roman" w:hAnsi="Times New Roman" w:cs="Times New Roman"/>
          <w:i/>
          <w:position w:val="-4"/>
          <w:sz w:val="28"/>
          <w:szCs w:val="28"/>
          <w:lang w:eastAsia="ru-RU"/>
        </w:rPr>
        <w:object w:dxaOrig="220" w:dyaOrig="220">
          <v:shape id="_x0000_i1322" type="#_x0000_t75" style="width:12pt;height:12pt" o:ole="">
            <v:imagedata r:id="rId693" o:title=""/>
          </v:shape>
          <o:OLEObject Type="Embed" ProgID="Equation.3" ShapeID="_x0000_i1322" DrawAspect="Content" ObjectID="_1793025220" r:id="rId694"/>
        </w:object>
      </w:r>
      <w:r w:rsidRPr="00F300F8">
        <w:rPr>
          <w:rFonts w:ascii="Times New Roman" w:eastAsia="Times New Roman" w:hAnsi="Times New Roman" w:cs="Times New Roman"/>
          <w:sz w:val="28"/>
          <w:szCs w:val="28"/>
          <w:lang w:val="kk-KZ" w:eastAsia="ru-RU"/>
        </w:rPr>
        <w:t>-матрица операцияларды сақтайды: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27E17"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2"/>
          <w:sz w:val="28"/>
          <w:szCs w:val="28"/>
          <w:lang w:val="en-US" w:eastAsia="ru-RU"/>
        </w:rPr>
        <w:object w:dxaOrig="840" w:dyaOrig="336">
          <v:shape id="_x0000_i1323" type="#_x0000_t75" style="width:55.5pt;height:23.25pt" o:ole="">
            <v:imagedata r:id="rId695" o:title=""/>
          </v:shape>
          <o:OLEObject Type="Embed" ProgID="Equation.3" ShapeID="_x0000_i1323" DrawAspect="Content" ObjectID="_1793025221" r:id="rId696"/>
        </w:object>
      </w:r>
    </w:p>
    <w:p w:rsidR="00F300F8" w:rsidRPr="00F300F8" w:rsidRDefault="00F27E17"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40"/>
          <w:sz w:val="28"/>
          <w:szCs w:val="28"/>
          <w:lang w:val="en-US" w:eastAsia="ru-RU"/>
        </w:rPr>
        <w:object w:dxaOrig="1680" w:dyaOrig="900">
          <v:shape id="_x0000_i1324" type="#_x0000_t75" style="width:93.75pt;height:53.25pt" o:ole="">
            <v:imagedata r:id="rId697" o:title=""/>
          </v:shape>
          <o:OLEObject Type="Embed" ProgID="Equation.3" ShapeID="_x0000_i1324" DrawAspect="Content" ObjectID="_1793025222" r:id="rId698"/>
        </w:object>
      </w:r>
    </w:p>
    <w:p w:rsidR="00F300F8" w:rsidRPr="00F300F8" w:rsidRDefault="00F27E17"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56"/>
          <w:sz w:val="28"/>
          <w:szCs w:val="28"/>
          <w:lang w:eastAsia="ru-RU"/>
        </w:rPr>
        <w:object w:dxaOrig="1900" w:dyaOrig="1219">
          <v:shape id="_x0000_i1325" type="#_x0000_t75" style="width:110.25pt;height:69pt" o:ole="">
            <v:imagedata r:id="rId699" o:title=""/>
          </v:shape>
          <o:OLEObject Type="Embed" ProgID="Equation.3" ShapeID="_x0000_i1325" DrawAspect="Content" ObjectID="_1793025223" r:id="rId700"/>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8"/>
          <w:szCs w:val="28"/>
          <w:lang w:val="en-US" w:eastAsia="ru-RU"/>
        </w:rPr>
      </w:pPr>
      <w:r w:rsidRPr="00F300F8">
        <w:rPr>
          <w:rFonts w:ascii="Times New Roman" w:eastAsia="Times New Roman" w:hAnsi="Times New Roman" w:cs="Times New Roman"/>
          <w:i/>
          <w:position w:val="-10"/>
          <w:sz w:val="28"/>
          <w:szCs w:val="28"/>
          <w:lang w:val="en-US" w:eastAsia="ru-RU"/>
        </w:rPr>
        <w:object w:dxaOrig="696" w:dyaOrig="288">
          <v:shape id="_x0000_i1326" type="#_x0000_t75" style="width:36pt;height:18pt" o:ole="">
            <v:imagedata r:id="rId701" o:title=""/>
          </v:shape>
          <o:OLEObject Type="Embed" ProgID="Equation.3" ShapeID="_x0000_i1326" DrawAspect="Content" ObjectID="_1793025224" r:id="rId702"/>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Модификацияланған Грам-Шмидт</w:t>
      </w: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мұнда </w:t>
      </w:r>
      <w:r w:rsidRPr="00F300F8">
        <w:rPr>
          <w:rFonts w:ascii="Times New Roman" w:eastAsia="Times New Roman" w:hAnsi="Times New Roman" w:cs="Times New Roman"/>
          <w:i/>
          <w:position w:val="-10"/>
          <w:sz w:val="28"/>
          <w:szCs w:val="28"/>
          <w:lang w:val="en-US" w:eastAsia="ru-RU"/>
        </w:rPr>
        <w:object w:dxaOrig="228" w:dyaOrig="288">
          <v:shape id="_x0000_i1327" type="#_x0000_t75" style="width:12pt;height:18pt" o:ole="">
            <v:imagedata r:id="rId703" o:title=""/>
          </v:shape>
          <o:OLEObject Type="Embed" ProgID="Equation.3" ShapeID="_x0000_i1327" DrawAspect="Content" ObjectID="_1793025225" r:id="rId704"/>
        </w:object>
      </w:r>
      <w:r w:rsidRPr="00F300F8">
        <w:rPr>
          <w:rFonts w:ascii="Times New Roman" w:eastAsia="Times New Roman" w:hAnsi="Times New Roman" w:cs="Times New Roman"/>
          <w:sz w:val="28"/>
          <w:szCs w:val="28"/>
          <w:lang w:val="kk-KZ" w:eastAsia="ru-RU"/>
        </w:rPr>
        <w:t xml:space="preserve">-да ортонормальды бағандар бар және </w:t>
      </w:r>
      <w:r w:rsidR="001E2031" w:rsidRPr="00F300F8">
        <w:rPr>
          <w:rFonts w:ascii="Times New Roman" w:eastAsia="Times New Roman" w:hAnsi="Times New Roman" w:cs="Times New Roman"/>
          <w:i/>
          <w:position w:val="-4"/>
          <w:sz w:val="28"/>
          <w:szCs w:val="28"/>
          <w:lang w:val="en-US" w:eastAsia="ru-RU"/>
        </w:rPr>
        <w:object w:dxaOrig="228" w:dyaOrig="228">
          <v:shape id="_x0000_i1328" type="#_x0000_t75" style="width:13.5pt;height:13.5pt" o:ole="">
            <v:imagedata r:id="rId705" o:title=""/>
          </v:shape>
          <o:OLEObject Type="Embed" ProgID="Equation.3" ShapeID="_x0000_i1328" DrawAspect="Content" ObjectID="_1793025226" r:id="rId706"/>
        </w:object>
      </w:r>
      <w:r w:rsidRPr="00F300F8">
        <w:rPr>
          <w:rFonts w:ascii="Times New Roman" w:eastAsia="Times New Roman" w:hAnsi="Times New Roman" w:cs="Times New Roman"/>
          <w:sz w:val="28"/>
          <w:szCs w:val="28"/>
          <w:lang w:val="kk-KZ" w:eastAsia="ru-RU"/>
        </w:rPr>
        <w:t xml:space="preserve"> толық дәрежелі жоғарғы үшбұрышты матрицаның квадраты болып табылады. Қалыпты теңдеулерден келесіні көреміз</w: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6"/>
          <w:sz w:val="28"/>
          <w:szCs w:val="28"/>
          <w:lang w:val="en-US" w:eastAsia="ru-RU"/>
        </w:rPr>
        <w:object w:dxaOrig="1008" w:dyaOrig="312">
          <v:shape id="_x0000_i1329" type="#_x0000_t75" style="width:54pt;height:18pt" o:ole="">
            <v:imagedata r:id="rId707" o:title=""/>
          </v:shape>
          <o:OLEObject Type="Embed" ProgID="Equation.3" ShapeID="_x0000_i1329" DrawAspect="Content" ObjectID="_1793025227" r:id="rId708"/>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0"/>
          <w:sz w:val="28"/>
          <w:szCs w:val="28"/>
          <w:lang w:val="en-US" w:eastAsia="ru-RU"/>
        </w:rPr>
        <w:object w:dxaOrig="1428" w:dyaOrig="348">
          <v:shape id="_x0000_i1330" type="#_x0000_t75" style="width:1in;height:18pt" o:ole="">
            <v:imagedata r:id="rId709" o:title=""/>
          </v:shape>
          <o:OLEObject Type="Embed" ProgID="Equation.3" ShapeID="_x0000_i1330" DrawAspect="Content" ObjectID="_1793025228" r:id="rId710"/>
        </w:object>
      </w: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0"/>
          <w:sz w:val="28"/>
          <w:szCs w:val="28"/>
          <w:lang w:val="en-US" w:eastAsia="ru-RU"/>
        </w:rPr>
        <w:object w:dxaOrig="792" w:dyaOrig="348">
          <v:shape id="_x0000_i1331" type="#_x0000_t75" style="width:42pt;height:18pt" o:ole="">
            <v:imagedata r:id="rId711" o:title=""/>
          </v:shape>
          <o:OLEObject Type="Embed" ProgID="Equation.3" ShapeID="_x0000_i1331" DrawAspect="Content" ObjectID="_1793025229" r:id="rId712"/>
        </w:objec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Егер </w:t>
      </w:r>
      <w:r w:rsidR="009247E0" w:rsidRPr="00F300F8">
        <w:rPr>
          <w:rFonts w:ascii="Times New Roman" w:eastAsia="Times New Roman" w:hAnsi="Times New Roman" w:cs="Times New Roman"/>
          <w:position w:val="-4"/>
          <w:sz w:val="28"/>
          <w:szCs w:val="28"/>
          <w:lang w:eastAsia="ru-RU"/>
        </w:rPr>
        <w:object w:dxaOrig="200" w:dyaOrig="220">
          <v:shape id="_x0000_i1332" type="#_x0000_t75" style="width:15.75pt;height:15.75pt" o:ole="">
            <v:imagedata r:id="rId713" o:title=""/>
          </v:shape>
          <o:OLEObject Type="Embed" ProgID="Equation.3" ShapeID="_x0000_i1332" DrawAspect="Content" ObjectID="_1793025230" r:id="rId714"/>
        </w:object>
      </w:r>
      <w:r w:rsidRPr="00F300F8">
        <w:rPr>
          <w:rFonts w:ascii="Times New Roman" w:eastAsia="Times New Roman" w:hAnsi="Times New Roman" w:cs="Times New Roman"/>
          <w:sz w:val="28"/>
          <w:szCs w:val="28"/>
          <w:lang w:val="kk-KZ" w:eastAsia="ru-RU"/>
        </w:rPr>
        <w:t xml:space="preserve"> толық дәрежеге ие болса, </w:t>
      </w:r>
      <w:r w:rsidR="009247E0" w:rsidRPr="00F300F8">
        <w:rPr>
          <w:rFonts w:ascii="Times New Roman" w:eastAsia="Times New Roman" w:hAnsi="Times New Roman" w:cs="Times New Roman"/>
          <w:position w:val="-8"/>
          <w:sz w:val="28"/>
          <w:szCs w:val="28"/>
          <w:lang w:eastAsia="ru-RU"/>
        </w:rPr>
        <w:object w:dxaOrig="804" w:dyaOrig="324">
          <v:shape id="_x0000_i1333" type="#_x0000_t75" style="width:43.5pt;height:21.75pt" o:ole="">
            <v:imagedata r:id="rId715" o:title=""/>
          </v:shape>
          <o:OLEObject Type="Embed" ProgID="Equation.3" ShapeID="_x0000_i1333" DrawAspect="Content" ObjectID="_1793025231" r:id="rId716"/>
        </w:object>
      </w:r>
      <w:r w:rsidRPr="00F300F8">
        <w:rPr>
          <w:rFonts w:ascii="Times New Roman" w:eastAsia="Times New Roman" w:hAnsi="Times New Roman" w:cs="Times New Roman"/>
          <w:sz w:val="28"/>
          <w:szCs w:val="28"/>
          <w:lang w:val="kk-KZ" w:eastAsia="ru-RU"/>
        </w:rPr>
        <w:t xml:space="preserve"> жүйесі сингулярлы емес [212, р. 203]. Бұл әдіс әрқашан ең кіші квадраттар арқылы есептің бірегей шешімін ұсынады, өйткені 2-теорема бойынша </w:t>
      </w:r>
      <w:r w:rsidRPr="00F300F8">
        <w:rPr>
          <w:rFonts w:ascii="Times New Roman" w:eastAsia="Times New Roman" w:hAnsi="Times New Roman" w:cs="Times New Roman"/>
          <w:position w:val="-4"/>
          <w:sz w:val="28"/>
          <w:szCs w:val="28"/>
          <w:lang w:eastAsia="ru-RU"/>
        </w:rPr>
        <w:object w:dxaOrig="200" w:dyaOrig="220">
          <v:shape id="_x0000_i1334" type="#_x0000_t75" style="width:12pt;height:12pt" o:ole="">
            <v:imagedata r:id="rId717" o:title=""/>
          </v:shape>
          <o:OLEObject Type="Embed" ProgID="Equation.3" ShapeID="_x0000_i1334" DrawAspect="Content" ObjectID="_1793025232" r:id="rId718"/>
        </w:object>
      </w:r>
      <w:r w:rsidRPr="00F300F8">
        <w:rPr>
          <w:rFonts w:ascii="Times New Roman" w:eastAsia="Times New Roman" w:hAnsi="Times New Roman" w:cs="Times New Roman"/>
          <w:sz w:val="28"/>
          <w:szCs w:val="28"/>
          <w:lang w:val="kk-KZ" w:eastAsia="ru-RU"/>
        </w:rPr>
        <w:t xml:space="preserve"> әрқашан толық дәрежеге ие. Синтезделген п-ЭГФ:АҚ сополимерлерінің термодинамикалық параметрлерін анықтау үшін QR ыдырауын қолдану</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56"/>
          <w:sz w:val="28"/>
          <w:szCs w:val="28"/>
          <w:lang w:eastAsia="ru-RU"/>
        </w:rPr>
        <w:object w:dxaOrig="4940" w:dyaOrig="6340">
          <v:shape id="_x0000_i1335" type="#_x0000_t75" style="width:246pt;height:318pt" o:ole="">
            <v:imagedata r:id="rId719" o:title=""/>
          </v:shape>
          <o:OLEObject Type="Embed" ProgID="Equation.3" ShapeID="_x0000_i1335" DrawAspect="Content" ObjectID="_1793025233" r:id="rId720"/>
        </w:objec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60"/>
          <w:sz w:val="28"/>
          <w:szCs w:val="28"/>
          <w:lang w:eastAsia="ru-RU"/>
        </w:rPr>
        <w:object w:dxaOrig="5920" w:dyaOrig="6420">
          <v:shape id="_x0000_i1336" type="#_x0000_t75" style="width:294pt;height:324pt" o:ole="">
            <v:imagedata r:id="rId721" o:title=""/>
          </v:shape>
          <o:OLEObject Type="Embed" ProgID="Equation.3" ShapeID="_x0000_i1336" DrawAspect="Content" ObjectID="_1793025234" r:id="rId722"/>
        </w:objec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60"/>
          <w:sz w:val="28"/>
          <w:szCs w:val="28"/>
          <w:lang w:val="en-US" w:eastAsia="ru-RU"/>
        </w:rPr>
        <w:object w:dxaOrig="5040" w:dyaOrig="6420">
          <v:shape id="_x0000_i1337" type="#_x0000_t75" style="width:252pt;height:324pt" o:ole="">
            <v:imagedata r:id="rId723" o:title=""/>
          </v:shape>
          <o:OLEObject Type="Embed" ProgID="Equation.3" ShapeID="_x0000_i1337" DrawAspect="Content" ObjectID="_1793025235" r:id="rId724"/>
        </w:objec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Біз </w:t>
      </w:r>
      <w:r w:rsidR="009247E0" w:rsidRPr="00F300F8">
        <w:rPr>
          <w:rFonts w:ascii="Times New Roman" w:eastAsia="Times New Roman" w:hAnsi="Times New Roman" w:cs="Times New Roman"/>
          <w:position w:val="-10"/>
          <w:sz w:val="28"/>
          <w:szCs w:val="28"/>
          <w:lang w:eastAsia="ru-RU"/>
        </w:rPr>
        <w:object w:dxaOrig="700" w:dyaOrig="340">
          <v:shape id="_x0000_i1338" type="#_x0000_t75" style="width:42.75pt;height:21pt" o:ole="">
            <v:imagedata r:id="rId725" o:title=""/>
          </v:shape>
          <o:OLEObject Type="Embed" ProgID="Equation.3" ShapeID="_x0000_i1338" DrawAspect="Content" ObjectID="_1793025236" r:id="rId726"/>
        </w:object>
      </w:r>
      <w:r w:rsidRPr="00F300F8">
        <w:rPr>
          <w:rFonts w:ascii="Times New Roman" w:eastAsia="Times New Roman" w:hAnsi="Times New Roman" w:cs="Times New Roman"/>
          <w:sz w:val="28"/>
          <w:szCs w:val="28"/>
          <w:lang w:val="kk-KZ" w:eastAsia="ru-RU"/>
        </w:rPr>
        <w:t xml:space="preserve">-матрицаның векторлық көбейтіндісін есептейміз, содан кейін </w:t>
      </w:r>
      <w:r w:rsidRPr="00F300F8">
        <w:rPr>
          <w:rFonts w:ascii="Times New Roman" w:eastAsia="Times New Roman" w:hAnsi="Times New Roman" w:cs="Times New Roman"/>
          <w:position w:val="-4"/>
          <w:sz w:val="28"/>
          <w:szCs w:val="28"/>
          <w:lang w:eastAsia="ru-RU"/>
        </w:rPr>
        <w:object w:dxaOrig="180" w:dyaOrig="180">
          <v:shape id="_x0000_i1339" type="#_x0000_t75" style="width:12pt;height:12pt" o:ole="">
            <v:imagedata r:id="rId727" o:title=""/>
          </v:shape>
          <o:OLEObject Type="Embed" ProgID="Equation.3" ShapeID="_x0000_i1339" DrawAspect="Content" ObjectID="_1793025237" r:id="rId728"/>
        </w:object>
      </w:r>
      <w:r w:rsidRPr="00F300F8">
        <w:rPr>
          <w:rFonts w:ascii="Times New Roman" w:eastAsia="Times New Roman" w:hAnsi="Times New Roman" w:cs="Times New Roman"/>
          <w:sz w:val="28"/>
          <w:szCs w:val="28"/>
          <w:lang w:val="kk-KZ" w:eastAsia="ru-RU"/>
        </w:rPr>
        <w:t xml:space="preserve">-ке арналған </w:t>
      </w:r>
      <w:r w:rsidR="009247E0" w:rsidRPr="00F300F8">
        <w:rPr>
          <w:rFonts w:ascii="Times New Roman" w:eastAsia="Times New Roman" w:hAnsi="Times New Roman" w:cs="Times New Roman"/>
          <w:position w:val="-6"/>
          <w:sz w:val="28"/>
          <w:szCs w:val="28"/>
          <w:lang w:eastAsia="ru-RU"/>
        </w:rPr>
        <w:object w:dxaOrig="648" w:dyaOrig="240">
          <v:shape id="_x0000_i1340" type="#_x0000_t75" style="width:48.75pt;height:16.5pt" o:ole="">
            <v:imagedata r:id="rId729" o:title=""/>
          </v:shape>
          <o:OLEObject Type="Embed" ProgID="Equation.3" ShapeID="_x0000_i1340" DrawAspect="Content" ObjectID="_1793025238" r:id="rId730"/>
        </w:object>
      </w:r>
      <w:r w:rsidRPr="00F300F8">
        <w:rPr>
          <w:rFonts w:ascii="Times New Roman" w:eastAsia="Times New Roman" w:hAnsi="Times New Roman" w:cs="Times New Roman"/>
          <w:sz w:val="28"/>
          <w:szCs w:val="28"/>
          <w:lang w:val="kk-KZ" w:eastAsia="ru-RU"/>
        </w:rPr>
        <w:t xml:space="preserve">-жүйені </w:t>
      </w:r>
      <w:r w:rsidR="009247E0" w:rsidRPr="00F300F8">
        <w:rPr>
          <w:rFonts w:ascii="Times New Roman" w:eastAsia="Times New Roman" w:hAnsi="Times New Roman" w:cs="Times New Roman"/>
          <w:position w:val="-6"/>
          <w:sz w:val="28"/>
          <w:szCs w:val="28"/>
          <w:lang w:eastAsia="ru-RU"/>
        </w:rPr>
        <w:object w:dxaOrig="180" w:dyaOrig="260">
          <v:shape id="_x0000_i1341" type="#_x0000_t75" style="width:18pt;height:18pt" o:ole="">
            <v:imagedata r:id="rId731" o:title=""/>
          </v:shape>
          <o:OLEObject Type="Embed" ProgID="Equation.3" ShapeID="_x0000_i1341" DrawAspect="Content" ObjectID="_1793025239" r:id="rId732"/>
        </w:object>
      </w:r>
      <w:r w:rsidRPr="00F300F8">
        <w:rPr>
          <w:rFonts w:ascii="Times New Roman" w:eastAsia="Times New Roman" w:hAnsi="Times New Roman" w:cs="Times New Roman"/>
          <w:sz w:val="28"/>
          <w:szCs w:val="28"/>
          <w:lang w:val="kk-KZ" w:eastAsia="ru-RU"/>
        </w:rPr>
        <w:t>-векторы бар</w:t>
      </w:r>
      <w:r w:rsidR="009247E0" w:rsidRPr="00F300F8">
        <w:rPr>
          <w:rFonts w:ascii="Times New Roman" w:eastAsia="Times New Roman" w:hAnsi="Times New Roman" w:cs="Times New Roman"/>
          <w:position w:val="-4"/>
          <w:sz w:val="28"/>
          <w:szCs w:val="28"/>
          <w:lang w:eastAsia="ru-RU"/>
        </w:rPr>
        <w:object w:dxaOrig="220" w:dyaOrig="220">
          <v:shape id="_x0000_i1342" type="#_x0000_t75" style="width:15pt;height:15pt" o:ole="">
            <v:imagedata r:id="rId733" o:title=""/>
          </v:shape>
          <o:OLEObject Type="Embed" ProgID="Equation.3" ShapeID="_x0000_i1342" DrawAspect="Content" ObjectID="_1793025240" r:id="rId734"/>
        </w:object>
      </w:r>
      <w:r w:rsidRPr="00F300F8">
        <w:rPr>
          <w:rFonts w:ascii="Times New Roman" w:eastAsia="Times New Roman" w:hAnsi="Times New Roman" w:cs="Times New Roman"/>
          <w:sz w:val="28"/>
          <w:szCs w:val="28"/>
          <w:lang w:val="kk-KZ" w:eastAsia="ru-RU"/>
        </w:rPr>
        <w:t>матрицаның кеңеюімен және жолдар санының азаюымен шешеміз</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20"/>
          <w:sz w:val="28"/>
          <w:szCs w:val="28"/>
          <w:lang w:val="en-US" w:eastAsia="ru-RU"/>
        </w:rPr>
        <w:object w:dxaOrig="4200" w:dyaOrig="499">
          <v:shape id="_x0000_i1343" type="#_x0000_t75" style="width:210pt;height:24pt" o:ole="">
            <v:imagedata r:id="rId735" o:title=""/>
          </v:shape>
          <o:OLEObject Type="Embed" ProgID="Equation.3" ShapeID="_x0000_i1343" DrawAspect="Content" ObjectID="_1793025241" r:id="rId736"/>
        </w:object>
      </w: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QR ыдырауы кез-келген матрицамен − кіріс ретінде грам-Шмидт ортогонализация процедурасы арқылы тиімді болады. Сонымен, шешімді сәтті есептеу матрица элементтеріне тәуелді емес. Осылайша, дөңгелектеу қателіктері болған жағдайда ол тұрақты және эксперименттік нәтижелер үшін құнды есептеу құралы болып табылады.</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3.9.4 Сингулярлық ыдырау</w: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Теорема 6. Егер </w:t>
      </w:r>
      <w:r w:rsidR="009247E0" w:rsidRPr="00F300F8">
        <w:rPr>
          <w:rFonts w:ascii="Times New Roman" w:eastAsia="Times New Roman" w:hAnsi="Times New Roman" w:cs="Times New Roman"/>
          <w:i/>
          <w:position w:val="-4"/>
          <w:sz w:val="28"/>
          <w:szCs w:val="28"/>
          <w:lang w:eastAsia="ru-RU"/>
        </w:rPr>
        <w:object w:dxaOrig="204" w:dyaOrig="228">
          <v:shape id="_x0000_i1344" type="#_x0000_t75" style="width:10.5pt;height:15.75pt" o:ole="">
            <v:imagedata r:id="rId737" o:title=""/>
          </v:shape>
          <o:OLEObject Type="Embed" ProgID="Equation.3" ShapeID="_x0000_i1344" DrawAspect="Content" ObjectID="_1793025242" r:id="rId738"/>
        </w:object>
      </w:r>
      <w:r w:rsidR="009247E0" w:rsidRPr="00644846">
        <w:rPr>
          <w:rFonts w:ascii="Times New Roman" w:eastAsia="Times New Roman" w:hAnsi="Times New Roman" w:cs="Times New Roman"/>
          <w:i/>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 нақты </w:t>
      </w:r>
      <w:r w:rsidR="009247E0" w:rsidRPr="00F300F8">
        <w:rPr>
          <w:rFonts w:ascii="Times New Roman" w:eastAsia="Times New Roman" w:hAnsi="Times New Roman" w:cs="Times New Roman"/>
          <w:i/>
          <w:position w:val="-6"/>
          <w:sz w:val="28"/>
          <w:szCs w:val="28"/>
          <w:lang w:eastAsia="ru-RU"/>
        </w:rPr>
        <w:object w:dxaOrig="480" w:dyaOrig="200">
          <v:shape id="_x0000_i1345" type="#_x0000_t75" style="width:29.25pt;height:15pt" o:ole="">
            <v:imagedata r:id="rId739" o:title=""/>
          </v:shape>
          <o:OLEObject Type="Embed" ProgID="Equation.3" ShapeID="_x0000_i1345" DrawAspect="Content" ObjectID="_1793025243" r:id="rId740"/>
        </w:object>
      </w:r>
      <w:r w:rsidRPr="00F300F8">
        <w:rPr>
          <w:rFonts w:ascii="Times New Roman" w:eastAsia="Times New Roman" w:hAnsi="Times New Roman" w:cs="Times New Roman"/>
          <w:sz w:val="28"/>
          <w:szCs w:val="28"/>
          <w:lang w:val="kk-KZ" w:eastAsia="ru-RU"/>
        </w:rPr>
        <w:t xml:space="preserve"> өлшемді матрица болса онда ортогональды матрицалар бар,</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12"/>
          <w:sz w:val="28"/>
          <w:szCs w:val="28"/>
          <w:lang w:eastAsia="ru-RU"/>
        </w:rPr>
        <w:object w:dxaOrig="1212" w:dyaOrig="348">
          <v:shape id="_x0000_i1346" type="#_x0000_t75" style="width:60pt;height:18pt" o:ole="">
            <v:imagedata r:id="rId741" o:title=""/>
          </v:shape>
          <o:OLEObject Type="Embed" ProgID="Equation.3" ShapeID="_x0000_i1346" DrawAspect="Content" ObjectID="_1793025244" r:id="rId742"/>
        </w:object>
      </w:r>
      <w:r w:rsidRPr="00F300F8">
        <w:rPr>
          <w:rFonts w:ascii="Times New Roman" w:eastAsia="Times New Roman" w:hAnsi="Times New Roman" w:cs="Times New Roman"/>
          <w:sz w:val="28"/>
          <w:szCs w:val="28"/>
          <w:lang w:val="kk-KZ" w:eastAsia="ru-RU"/>
        </w:rPr>
        <w:t xml:space="preserve"> және </w:t>
      </w:r>
      <w:r w:rsidRPr="00F300F8">
        <w:rPr>
          <w:rFonts w:ascii="Times New Roman" w:eastAsia="Times New Roman" w:hAnsi="Times New Roman" w:cs="Times New Roman"/>
          <w:position w:val="-12"/>
          <w:sz w:val="28"/>
          <w:szCs w:val="28"/>
          <w:lang w:eastAsia="ru-RU"/>
        </w:rPr>
        <w:object w:dxaOrig="1152" w:dyaOrig="336">
          <v:shape id="_x0000_i1347" type="#_x0000_t75" style="width:60pt;height:18pt" o:ole="">
            <v:imagedata r:id="rId743" o:title=""/>
          </v:shape>
          <o:OLEObject Type="Embed" ProgID="Equation.3" ShapeID="_x0000_i1347" DrawAspect="Content" ObjectID="_1793025245" r:id="rId744"/>
        </w:objec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мұнда </w:t>
      </w:r>
      <w:r w:rsidR="009247E0" w:rsidRPr="00F300F8">
        <w:rPr>
          <w:rFonts w:ascii="Times New Roman" w:eastAsia="Times New Roman" w:hAnsi="Times New Roman" w:cs="Times New Roman"/>
          <w:position w:val="-6"/>
          <w:sz w:val="28"/>
          <w:szCs w:val="28"/>
          <w:lang w:eastAsia="ru-RU"/>
        </w:rPr>
        <w:object w:dxaOrig="228" w:dyaOrig="240">
          <v:shape id="_x0000_i1348" type="#_x0000_t75" style="width:15pt;height:15pt" o:ole="">
            <v:imagedata r:id="rId745" o:title=""/>
          </v:shape>
          <o:OLEObject Type="Embed" ProgID="Equation.3" ShapeID="_x0000_i1348" DrawAspect="Content" ObjectID="_1793025246" r:id="rId746"/>
        </w:object>
      </w:r>
      <w:r w:rsidRPr="00F300F8">
        <w:rPr>
          <w:rFonts w:ascii="Times New Roman" w:eastAsia="Times New Roman" w:hAnsi="Times New Roman" w:cs="Times New Roman"/>
          <w:sz w:val="28"/>
          <w:szCs w:val="28"/>
          <w:lang w:val="kk-KZ" w:eastAsia="ru-RU"/>
        </w:rPr>
        <w:t xml:space="preserve"> өлшемі </w:t>
      </w:r>
      <w:r w:rsidR="009247E0" w:rsidRPr="00F300F8">
        <w:rPr>
          <w:rFonts w:ascii="Times New Roman" w:eastAsia="Times New Roman" w:hAnsi="Times New Roman" w:cs="Times New Roman"/>
          <w:position w:val="-6"/>
          <w:sz w:val="28"/>
          <w:szCs w:val="28"/>
          <w:lang w:eastAsia="ru-RU"/>
        </w:rPr>
        <w:object w:dxaOrig="220" w:dyaOrig="200">
          <v:shape id="_x0000_i1349" type="#_x0000_t75" style="width:15pt;height:15pt" o:ole="">
            <v:imagedata r:id="rId747" o:title=""/>
          </v:shape>
          <o:OLEObject Type="Embed" ProgID="Equation.3" ShapeID="_x0000_i1349" DrawAspect="Content" ObjectID="_1793025247" r:id="rId748"/>
        </w:object>
      </w:r>
      <w:r w:rsidRPr="00F300F8">
        <w:rPr>
          <w:rFonts w:ascii="Times New Roman" w:eastAsia="Times New Roman" w:hAnsi="Times New Roman" w:cs="Times New Roman"/>
          <w:sz w:val="28"/>
          <w:szCs w:val="28"/>
          <w:lang w:val="kk-KZ" w:eastAsia="ru-RU"/>
        </w:rPr>
        <w:t xml:space="preserve"> және </w:t>
      </w:r>
      <w:r w:rsidR="009247E0" w:rsidRPr="00F300F8">
        <w:rPr>
          <w:rFonts w:ascii="Times New Roman" w:eastAsia="Times New Roman" w:hAnsi="Times New Roman" w:cs="Times New Roman"/>
          <w:position w:val="-6"/>
          <w:sz w:val="28"/>
          <w:szCs w:val="28"/>
          <w:lang w:eastAsia="ru-RU"/>
        </w:rPr>
        <w:object w:dxaOrig="220" w:dyaOrig="240">
          <v:shape id="_x0000_i1350" type="#_x0000_t75" style="width:14.25pt;height:14.25pt" o:ole="">
            <v:imagedata r:id="rId749" o:title=""/>
          </v:shape>
          <o:OLEObject Type="Embed" ProgID="Equation.3" ShapeID="_x0000_i1350" DrawAspect="Content" ObjectID="_1793025248" r:id="rId750"/>
        </w:object>
      </w:r>
      <w:r w:rsidRPr="00F300F8">
        <w:rPr>
          <w:rFonts w:ascii="Times New Roman" w:eastAsia="Times New Roman" w:hAnsi="Times New Roman" w:cs="Times New Roman"/>
          <w:sz w:val="28"/>
          <w:szCs w:val="28"/>
          <w:lang w:val="kk-KZ" w:eastAsia="ru-RU"/>
        </w:rPr>
        <w:t xml:space="preserve"> өлшемі </w:t>
      </w:r>
      <w:r w:rsidR="009247E0" w:rsidRPr="00F300F8">
        <w:rPr>
          <w:rFonts w:ascii="Times New Roman" w:eastAsia="Times New Roman" w:hAnsi="Times New Roman" w:cs="Times New Roman"/>
          <w:position w:val="-6"/>
          <w:sz w:val="28"/>
          <w:szCs w:val="28"/>
          <w:lang w:eastAsia="ru-RU"/>
        </w:rPr>
        <w:object w:dxaOrig="180" w:dyaOrig="200">
          <v:shape id="_x0000_i1351" type="#_x0000_t75" style="width:15pt;height:15pt" o:ole="">
            <v:imagedata r:id="rId751" o:title=""/>
          </v:shape>
          <o:OLEObject Type="Embed" ProgID="Equation.3" ShapeID="_x0000_i1351" DrawAspect="Content" ObjectID="_1793025249" r:id="rId752"/>
        </w:object>
      </w:r>
      <w:r w:rsidRPr="00F300F8">
        <w:rPr>
          <w:rFonts w:ascii="Times New Roman" w:eastAsia="Times New Roman" w:hAnsi="Times New Roman" w:cs="Times New Roman"/>
          <w:sz w:val="28"/>
          <w:szCs w:val="28"/>
          <w:lang w:val="kk-KZ" w:eastAsia="ru-RU"/>
        </w:rPr>
        <w:t xml:space="preserve">, сәйкесінше </w:t>
      </w:r>
      <w:r w:rsidR="009247E0" w:rsidRPr="00F300F8">
        <w:rPr>
          <w:rFonts w:ascii="Times New Roman" w:eastAsia="Times New Roman" w:hAnsi="Times New Roman" w:cs="Times New Roman"/>
          <w:position w:val="-6"/>
          <w:sz w:val="28"/>
          <w:szCs w:val="28"/>
          <w:lang w:eastAsia="ru-RU"/>
        </w:rPr>
        <w:object w:dxaOrig="859" w:dyaOrig="300">
          <v:shape id="_x0000_i1352" type="#_x0000_t75" style="width:46.5pt;height:19.5pt" o:ole="">
            <v:imagedata r:id="rId753" o:title=""/>
          </v:shape>
          <o:OLEObject Type="Embed" ProgID="Equation.3" ShapeID="_x0000_i1352" DrawAspect="Content" ObjectID="_1793025250" r:id="rId754"/>
        </w:object>
      </w:r>
      <w:r w:rsidRPr="00F300F8">
        <w:rPr>
          <w:rFonts w:ascii="Times New Roman" w:eastAsia="Times New Roman" w:hAnsi="Times New Roman" w:cs="Times New Roman"/>
          <w:sz w:val="28"/>
          <w:szCs w:val="28"/>
          <w:lang w:val="kk-KZ" w:eastAsia="ru-RU"/>
        </w:rPr>
        <w:t xml:space="preserve">. </w:t>
      </w:r>
      <w:r w:rsidR="009247E0" w:rsidRPr="00F300F8">
        <w:rPr>
          <w:rFonts w:ascii="Times New Roman" w:eastAsia="Times New Roman" w:hAnsi="Times New Roman" w:cs="Times New Roman"/>
          <w:position w:val="-6"/>
          <w:sz w:val="28"/>
          <w:szCs w:val="28"/>
          <w:lang w:eastAsia="ru-RU"/>
        </w:rPr>
        <w:object w:dxaOrig="192" w:dyaOrig="240">
          <v:shape id="_x0000_i1353" type="#_x0000_t75" style="width:15pt;height:15pt" o:ole="">
            <v:imagedata r:id="rId755" o:title=""/>
          </v:shape>
          <o:OLEObject Type="Embed" ProgID="Equation.3" ShapeID="_x0000_i1353" DrawAspect="Content" ObjectID="_1793025251" r:id="rId756"/>
        </w:object>
      </w:r>
      <w:r w:rsidRPr="00F300F8">
        <w:rPr>
          <w:rFonts w:ascii="Times New Roman" w:eastAsia="Times New Roman" w:hAnsi="Times New Roman" w:cs="Times New Roman"/>
          <w:sz w:val="28"/>
          <w:szCs w:val="28"/>
          <w:lang w:val="kk-KZ" w:eastAsia="ru-RU"/>
        </w:rPr>
        <w:t xml:space="preserve">-диагональды элементтері бар диагональды матрица </w:t>
      </w:r>
      <w:r w:rsidRPr="00F300F8">
        <w:rPr>
          <w:rFonts w:ascii="Times New Roman" w:eastAsia="Times New Roman" w:hAnsi="Times New Roman" w:cs="Times New Roman"/>
          <w:position w:val="-12"/>
          <w:sz w:val="28"/>
          <w:szCs w:val="28"/>
          <w:lang w:eastAsia="ru-RU"/>
        </w:rPr>
        <w:object w:dxaOrig="1104" w:dyaOrig="396">
          <v:shape id="_x0000_i1354" type="#_x0000_t75" style="width:54pt;height:24pt" o:ole="">
            <v:imagedata r:id="rId757" o:title=""/>
          </v:shape>
          <o:OLEObject Type="Embed" ProgID="Equation.3" ShapeID="_x0000_i1354" DrawAspect="Content" ObjectID="_1793025252" r:id="rId758"/>
        </w:object>
      </w:r>
      <w:r w:rsidRPr="00F300F8">
        <w:rPr>
          <w:rFonts w:ascii="Times New Roman" w:eastAsia="Times New Roman" w:hAnsi="Times New Roman" w:cs="Times New Roman"/>
          <w:sz w:val="28"/>
          <w:szCs w:val="28"/>
          <w:lang w:val="kk-KZ" w:eastAsia="ru-RU"/>
        </w:rPr>
        <w:t xml:space="preserve">, мұндағы </w:t>
      </w:r>
      <w:r w:rsidRPr="00F300F8">
        <w:rPr>
          <w:rFonts w:ascii="Times New Roman" w:eastAsia="Times New Roman" w:hAnsi="Times New Roman" w:cs="Times New Roman"/>
          <w:position w:val="-10"/>
          <w:sz w:val="28"/>
          <w:szCs w:val="28"/>
          <w:lang w:eastAsia="ru-RU"/>
        </w:rPr>
        <w:object w:dxaOrig="684" w:dyaOrig="300">
          <v:shape id="_x0000_i1355" type="#_x0000_t75" style="width:36pt;height:18pt" o:ole="">
            <v:imagedata r:id="rId759" o:title=""/>
          </v:shape>
          <o:OLEObject Type="Embed" ProgID="Equation.3" ShapeID="_x0000_i1355" DrawAspect="Content" ObjectID="_1793025253" r:id="rId760"/>
        </w:object>
      </w:r>
      <w:r w:rsidRPr="00F300F8">
        <w:rPr>
          <w:rFonts w:ascii="Times New Roman" w:eastAsia="Times New Roman" w:hAnsi="Times New Roman" w:cs="Times New Roman"/>
          <w:sz w:val="28"/>
          <w:szCs w:val="28"/>
          <w:lang w:val="kk-KZ" w:eastAsia="ru-RU"/>
        </w:rPr>
        <w:t xml:space="preserve">-матрицаның меншікті мәндері </w:t>
      </w:r>
      <w:r w:rsidR="009247E0" w:rsidRPr="00F300F8">
        <w:rPr>
          <w:rFonts w:ascii="Times New Roman" w:eastAsia="Times New Roman" w:hAnsi="Times New Roman" w:cs="Times New Roman"/>
          <w:position w:val="-4"/>
          <w:sz w:val="28"/>
          <w:szCs w:val="28"/>
          <w:lang w:eastAsia="ru-RU"/>
        </w:rPr>
        <w:object w:dxaOrig="384" w:dyaOrig="276">
          <v:shape id="_x0000_i1356" type="#_x0000_t75" style="width:31.5pt;height:15.75pt" o:ole="">
            <v:imagedata r:id="rId761" o:title=""/>
          </v:shape>
          <o:OLEObject Type="Embed" ProgID="Equation.3" ShapeID="_x0000_i1356" DrawAspect="Content" ObjectID="_1793025254" r:id="rId762"/>
        </w:object>
      </w:r>
      <w:r w:rsidRPr="00F300F8">
        <w:rPr>
          <w:rFonts w:ascii="Times New Roman" w:eastAsia="Times New Roman" w:hAnsi="Times New Roman" w:cs="Times New Roman"/>
          <w:sz w:val="28"/>
          <w:szCs w:val="28"/>
          <w:lang w:val="kk-KZ" w:eastAsia="ru-RU"/>
        </w:rPr>
        <w:t xml:space="preserve"> [213, р.</w:t>
      </w:r>
      <w:r w:rsidRPr="00F300F8">
        <w:rPr>
          <w:rFonts w:ascii="Times New Roman" w:eastAsia="Times New Roman" w:hAnsi="Times New Roman" w:cs="Times New Roman"/>
          <w:sz w:val="28"/>
          <w:szCs w:val="28"/>
          <w:lang w:eastAsia="ru-RU"/>
        </w:rPr>
        <w:t xml:space="preserve"> 374</w:t>
      </w:r>
      <w:r w:rsidRPr="00F300F8">
        <w:rPr>
          <w:rFonts w:ascii="Times New Roman" w:eastAsia="Times New Roman" w:hAnsi="Times New Roman" w:cs="Times New Roman"/>
          <w:sz w:val="28"/>
          <w:szCs w:val="28"/>
          <w:lang w:val="kk-KZ" w:eastAsia="ru-RU"/>
        </w:rPr>
        <w:t xml:space="preserve">]. Полимерлердің термодинамикалық параметрлерін анықтау үшін сингулярлық ыдырауды қолдана отырып, біз </w:t>
      </w:r>
      <w:r w:rsidR="009247E0" w:rsidRPr="00F300F8">
        <w:rPr>
          <w:rFonts w:ascii="Times New Roman" w:eastAsia="Times New Roman" w:hAnsi="Times New Roman" w:cs="Times New Roman"/>
          <w:position w:val="-4"/>
          <w:sz w:val="28"/>
          <w:szCs w:val="28"/>
          <w:lang w:eastAsia="ru-RU"/>
        </w:rPr>
        <w:object w:dxaOrig="380" w:dyaOrig="279">
          <v:shape id="_x0000_i1357" type="#_x0000_t75" style="width:23.25pt;height:15pt" o:ole="">
            <v:imagedata r:id="rId763" o:title=""/>
          </v:shape>
          <o:OLEObject Type="Embed" ProgID="Equation.3" ShapeID="_x0000_i1357" DrawAspect="Content" ObjectID="_1793025255" r:id="rId764"/>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10"/>
          <w:sz w:val="28"/>
          <w:szCs w:val="28"/>
          <w:lang w:eastAsia="ru-RU"/>
        </w:rPr>
        <w:object w:dxaOrig="264" w:dyaOrig="336">
          <v:shape id="_x0000_i1358" type="#_x0000_t75" style="width:12pt;height:18pt" o:ole="">
            <v:imagedata r:id="rId765" o:title=""/>
          </v:shape>
          <o:OLEObject Type="Embed" ProgID="Equation.3" ShapeID="_x0000_i1358" DrawAspect="Content" ObjectID="_1793025256" r:id="rId766"/>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10"/>
          <w:sz w:val="28"/>
          <w:szCs w:val="28"/>
          <w:lang w:eastAsia="ru-RU"/>
        </w:rPr>
        <w:object w:dxaOrig="276" w:dyaOrig="336">
          <v:shape id="_x0000_i1359" type="#_x0000_t75" style="width:12pt;height:18pt" o:ole="">
            <v:imagedata r:id="rId767" o:title=""/>
          </v:shape>
          <o:OLEObject Type="Embed" ProgID="Equation.3" ShapeID="_x0000_i1359" DrawAspect="Content" ObjectID="_1793025257" r:id="rId768"/>
        </w:object>
      </w:r>
      <w:r w:rsidRPr="00F300F8">
        <w:rPr>
          <w:rFonts w:ascii="Times New Roman" w:eastAsia="Times New Roman" w:hAnsi="Times New Roman" w:cs="Times New Roman"/>
          <w:sz w:val="28"/>
          <w:szCs w:val="28"/>
          <w:lang w:val="kk-KZ" w:eastAsia="ru-RU"/>
        </w:rPr>
        <w:t xml:space="preserve"> меншікті мәндерін көреміз. Осылайша, </w:t>
      </w:r>
      <w:r w:rsidR="009247E0" w:rsidRPr="00F300F8">
        <w:rPr>
          <w:rFonts w:ascii="Times New Roman" w:eastAsia="Times New Roman" w:hAnsi="Times New Roman" w:cs="Times New Roman"/>
          <w:position w:val="-4"/>
          <w:sz w:val="28"/>
          <w:szCs w:val="28"/>
          <w:lang w:val="en-US" w:eastAsia="ru-RU"/>
        </w:rPr>
        <w:object w:dxaOrig="200" w:dyaOrig="220">
          <v:shape id="_x0000_i1360" type="#_x0000_t75" style="width:15.75pt;height:15.75pt" o:ole="">
            <v:imagedata r:id="rId769" o:title=""/>
          </v:shape>
          <o:OLEObject Type="Embed" ProgID="Equation.3" ShapeID="_x0000_i1360" DrawAspect="Content" ObjectID="_1793025258" r:id="rId770"/>
        </w:object>
      </w:r>
      <w:r w:rsidRPr="00F300F8">
        <w:rPr>
          <w:rFonts w:ascii="Times New Roman" w:eastAsia="Times New Roman" w:hAnsi="Times New Roman" w:cs="Times New Roman"/>
          <w:sz w:val="28"/>
          <w:szCs w:val="28"/>
          <w:lang w:val="kk-KZ" w:eastAsia="ru-RU"/>
        </w:rPr>
        <w:t xml:space="preserve"> сингулярлық мәндері </w:t>
      </w:r>
      <w:r w:rsidR="009247E0" w:rsidRPr="00F300F8">
        <w:rPr>
          <w:rFonts w:ascii="Times New Roman" w:eastAsia="Times New Roman" w:hAnsi="Times New Roman" w:cs="Times New Roman"/>
          <w:b/>
          <w:position w:val="-12"/>
          <w:sz w:val="28"/>
          <w:szCs w:val="28"/>
          <w:lang w:eastAsia="ru-RU"/>
        </w:rPr>
        <w:object w:dxaOrig="1480" w:dyaOrig="380">
          <v:shape id="_x0000_i1361" type="#_x0000_t75" style="width:83.25pt;height:19.5pt" o:ole="">
            <v:imagedata r:id="rId771" o:title=""/>
          </v:shape>
          <o:OLEObject Type="Embed" ProgID="Equation.3" ShapeID="_x0000_i1361" DrawAspect="Content" ObjectID="_1793025259" r:id="rId772"/>
        </w:object>
      </w:r>
      <w:r w:rsidRPr="00F300F8">
        <w:rPr>
          <w:rFonts w:ascii="Times New Roman" w:eastAsia="Times New Roman" w:hAnsi="Times New Roman" w:cs="Times New Roman"/>
          <w:sz w:val="28"/>
          <w:szCs w:val="28"/>
          <w:lang w:val="kk-KZ" w:eastAsia="ru-RU"/>
        </w:rPr>
        <w:t xml:space="preserve"> және </w:t>
      </w:r>
      <w:r w:rsidR="009247E0" w:rsidRPr="00F300F8">
        <w:rPr>
          <w:rFonts w:ascii="Times New Roman" w:eastAsia="Times New Roman" w:hAnsi="Times New Roman" w:cs="Times New Roman"/>
          <w:b/>
          <w:position w:val="-12"/>
          <w:sz w:val="28"/>
          <w:szCs w:val="28"/>
          <w:lang w:eastAsia="ru-RU"/>
        </w:rPr>
        <w:object w:dxaOrig="1460" w:dyaOrig="380">
          <v:shape id="_x0000_i1362" type="#_x0000_t75" style="width:82.5pt;height:21pt" o:ole="">
            <v:imagedata r:id="rId773" o:title=""/>
          </v:shape>
          <o:OLEObject Type="Embed" ProgID="Equation.3" ShapeID="_x0000_i1362" DrawAspect="Content" ObjectID="_1793025260" r:id="rId774"/>
        </w:object>
      </w:r>
      <w:r w:rsidRPr="00F300F8">
        <w:rPr>
          <w:rFonts w:ascii="Times New Roman" w:eastAsia="Times New Roman" w:hAnsi="Times New Roman" w:cs="Times New Roman"/>
          <w:sz w:val="28"/>
          <w:szCs w:val="28"/>
          <w:lang w:val="kk-KZ" w:eastAsia="ru-RU"/>
        </w:rPr>
        <w:t xml:space="preserve"> болып табылады. Матрицаның диагональды элементтері ретінде сингулярлық мәндерді орналастыру:</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b/>
          <w:sz w:val="28"/>
          <w:szCs w:val="28"/>
          <w:lang w:eastAsia="ru-RU"/>
        </w:rPr>
      </w:pPr>
      <w:r w:rsidRPr="00F300F8">
        <w:rPr>
          <w:rFonts w:ascii="Times New Roman" w:eastAsia="Times New Roman" w:hAnsi="Times New Roman" w:cs="Times New Roman"/>
          <w:b/>
          <w:position w:val="-72"/>
          <w:sz w:val="28"/>
          <w:szCs w:val="28"/>
          <w:lang w:eastAsia="ru-RU"/>
        </w:rPr>
        <w:object w:dxaOrig="2820" w:dyaOrig="1540">
          <v:shape id="_x0000_i1363" type="#_x0000_t75" style="width:2in;height:78pt" o:ole="">
            <v:imagedata r:id="rId775" o:title=""/>
          </v:shape>
          <o:OLEObject Type="Embed" ProgID="Equation.3" ShapeID="_x0000_i1363" DrawAspect="Content" ObjectID="_1793025261" r:id="rId776"/>
        </w:object>
      </w: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Матрицаның </w:t>
      </w:r>
      <w:r w:rsidRPr="00F300F8">
        <w:rPr>
          <w:rFonts w:ascii="Times New Roman" w:eastAsia="Times New Roman" w:hAnsi="Times New Roman" w:cs="Times New Roman"/>
          <w:position w:val="-10"/>
          <w:sz w:val="28"/>
          <w:szCs w:val="28"/>
          <w:lang w:eastAsia="ru-RU"/>
        </w:rPr>
        <w:object w:dxaOrig="240" w:dyaOrig="300">
          <v:shape id="_x0000_i1364" type="#_x0000_t75" style="width:12pt;height:18pt" o:ole="">
            <v:imagedata r:id="rId777" o:title=""/>
          </v:shape>
          <o:OLEObject Type="Embed" ProgID="Equation.3" ShapeID="_x0000_i1364" DrawAspect="Content" ObjectID="_1793025262" r:id="rId778"/>
        </w:object>
      </w:r>
      <w:r w:rsidRPr="00F300F8">
        <w:rPr>
          <w:rFonts w:ascii="Times New Roman" w:eastAsia="Times New Roman" w:hAnsi="Times New Roman" w:cs="Times New Roman"/>
          <w:sz w:val="28"/>
          <w:szCs w:val="28"/>
          <w:lang w:val="kk-KZ" w:eastAsia="ru-RU"/>
        </w:rPr>
        <w:t xml:space="preserve"> және </w:t>
      </w:r>
      <w:r w:rsidRPr="00F300F8">
        <w:rPr>
          <w:rFonts w:ascii="Times New Roman" w:eastAsia="Times New Roman" w:hAnsi="Times New Roman" w:cs="Times New Roman"/>
          <w:position w:val="-10"/>
          <w:sz w:val="28"/>
          <w:szCs w:val="28"/>
          <w:lang w:eastAsia="ru-RU"/>
        </w:rPr>
        <w:object w:dxaOrig="252" w:dyaOrig="300">
          <v:shape id="_x0000_i1365" type="#_x0000_t75" style="width:12pt;height:18pt" o:ole="">
            <v:imagedata r:id="rId779" o:title=""/>
          </v:shape>
          <o:OLEObject Type="Embed" ProgID="Equation.3" ShapeID="_x0000_i1365" DrawAspect="Content" ObjectID="_1793025263" r:id="rId780"/>
        </w:object>
      </w:r>
      <w:r w:rsidRPr="00F300F8">
        <w:rPr>
          <w:rFonts w:ascii="Times New Roman" w:eastAsia="Times New Roman" w:hAnsi="Times New Roman" w:cs="Times New Roman"/>
          <w:sz w:val="28"/>
          <w:szCs w:val="28"/>
          <w:lang w:val="kk-KZ" w:eastAsia="ru-RU"/>
        </w:rPr>
        <w:t xml:space="preserve"> матрицалары үшін меншікті векторлар </w:t>
      </w:r>
      <w:r w:rsidR="009247E0" w:rsidRPr="00F300F8">
        <w:rPr>
          <w:rFonts w:ascii="Times New Roman" w:eastAsia="Times New Roman" w:hAnsi="Times New Roman" w:cs="Times New Roman"/>
          <w:position w:val="-4"/>
          <w:sz w:val="28"/>
          <w:szCs w:val="28"/>
          <w:lang w:eastAsia="ru-RU"/>
        </w:rPr>
        <w:object w:dxaOrig="384" w:dyaOrig="276">
          <v:shape id="_x0000_i1366" type="#_x0000_t75" style="width:30.75pt;height:15pt" o:ole="">
            <v:imagedata r:id="rId781" o:title=""/>
          </v:shape>
          <o:OLEObject Type="Embed" ProgID="Equation.3" ShapeID="_x0000_i1366" DrawAspect="Content" ObjectID="_1793025264" r:id="rId782"/>
        </w:object>
      </w:r>
      <w:r w:rsidRPr="00F300F8">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position w:val="-10"/>
          <w:sz w:val="28"/>
          <w:szCs w:val="28"/>
          <w:lang w:eastAsia="ru-RU"/>
        </w:rPr>
        <w:object w:dxaOrig="240" w:dyaOrig="300">
          <v:shape id="_x0000_i1367" type="#_x0000_t75" style="width:12pt;height:18pt" o:ole="">
            <v:imagedata r:id="rId783" o:title=""/>
          </v:shape>
          <o:OLEObject Type="Embed" ProgID="Equation.3" ShapeID="_x0000_i1367" DrawAspect="Content" ObjectID="_1793025265" r:id="rId784"/>
        </w:object>
      </w:r>
      <w:r w:rsidRPr="00F300F8">
        <w:rPr>
          <w:rFonts w:ascii="Times New Roman" w:eastAsia="Times New Roman" w:hAnsi="Times New Roman" w:cs="Times New Roman"/>
          <w:sz w:val="28"/>
          <w:szCs w:val="28"/>
          <w:lang w:val="kk-KZ" w:eastAsia="ru-RU"/>
        </w:rPr>
        <w:t xml:space="preserve">және </w:t>
      </w:r>
      <w:r w:rsidR="009247E0" w:rsidRPr="00F300F8">
        <w:rPr>
          <w:rFonts w:ascii="Times New Roman" w:eastAsia="Times New Roman" w:hAnsi="Times New Roman" w:cs="Times New Roman"/>
          <w:position w:val="-10"/>
          <w:sz w:val="28"/>
          <w:szCs w:val="28"/>
          <w:lang w:eastAsia="ru-RU"/>
        </w:rPr>
        <w:object w:dxaOrig="264" w:dyaOrig="300">
          <v:shape id="_x0000_i1368" type="#_x0000_t75" style="width:13.5pt;height:21pt" o:ole="">
            <v:imagedata r:id="rId785" o:title=""/>
          </v:shape>
          <o:OLEObject Type="Embed" ProgID="Equation.3" ShapeID="_x0000_i1368" DrawAspect="Content" ObjectID="_1793025266" r:id="rId786"/>
        </w:object>
      </w:r>
      <w:r w:rsidR="009247E0" w:rsidRPr="009247E0">
        <w:rPr>
          <w:rFonts w:ascii="Times New Roman" w:eastAsia="Times New Roman" w:hAnsi="Times New Roman" w:cs="Times New Roman"/>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матрицаның бағандары ретінде көрсетілген </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center"/>
        <w:rPr>
          <w:rFonts w:ascii="Times New Roman" w:eastAsia="Times New Roman" w:hAnsi="Times New Roman" w:cs="Times New Roman"/>
          <w:sz w:val="28"/>
          <w:szCs w:val="28"/>
          <w:lang w:eastAsia="ru-RU"/>
        </w:rPr>
      </w:pPr>
      <w:r w:rsidRPr="00F300F8">
        <w:rPr>
          <w:rFonts w:ascii="Times New Roman" w:eastAsia="Times New Roman" w:hAnsi="Times New Roman" w:cs="Times New Roman"/>
          <w:position w:val="-22"/>
          <w:sz w:val="28"/>
          <w:szCs w:val="28"/>
          <w:lang w:eastAsia="ru-RU"/>
        </w:rPr>
        <w:object w:dxaOrig="2820" w:dyaOrig="540">
          <v:shape id="_x0000_i1369" type="#_x0000_t75" style="width:2in;height:30pt" o:ole="">
            <v:imagedata r:id="rId787" o:title=""/>
          </v:shape>
          <o:OLEObject Type="Embed" ProgID="Equation.3" ShapeID="_x0000_i1369" DrawAspect="Content" ObjectID="_1793025267" r:id="rId788"/>
        </w:objec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 xml:space="preserve">Унитарлық матрицаның алғашқы екі бағаны </w:t>
      </w:r>
      <w:r w:rsidR="009247E0" w:rsidRPr="00F300F8">
        <w:rPr>
          <w:rFonts w:ascii="Times New Roman" w:eastAsia="Times New Roman" w:hAnsi="Times New Roman" w:cs="Times New Roman"/>
          <w:position w:val="-30"/>
          <w:sz w:val="28"/>
          <w:szCs w:val="28"/>
          <w:lang w:eastAsia="ru-RU"/>
        </w:rPr>
        <w:object w:dxaOrig="1100" w:dyaOrig="620">
          <v:shape id="_x0000_i1370" type="#_x0000_t75" style="width:58.5pt;height:32.25pt" o:ole="">
            <v:imagedata r:id="rId789" o:title=""/>
          </v:shape>
          <o:OLEObject Type="Embed" ProgID="Equation.3" ShapeID="_x0000_i1370" DrawAspect="Content" ObjectID="_1793025268" r:id="rId790"/>
        </w:object>
      </w:r>
      <w:r w:rsidRPr="00F300F8">
        <w:rPr>
          <w:rFonts w:ascii="Times New Roman" w:eastAsia="Times New Roman" w:hAnsi="Times New Roman" w:cs="Times New Roman"/>
          <w:sz w:val="28"/>
          <w:szCs w:val="28"/>
          <w:lang w:val="kk-KZ" w:eastAsia="ru-RU"/>
        </w:rPr>
        <w:t xml:space="preserve"> және </w:t>
      </w:r>
      <w:r w:rsidR="009247E0" w:rsidRPr="00F300F8">
        <w:rPr>
          <w:rFonts w:ascii="Times New Roman" w:eastAsia="Times New Roman" w:hAnsi="Times New Roman" w:cs="Times New Roman"/>
          <w:position w:val="-30"/>
          <w:sz w:val="28"/>
          <w:szCs w:val="28"/>
          <w:lang w:eastAsia="ru-RU"/>
        </w:rPr>
        <w:object w:dxaOrig="1140" w:dyaOrig="624">
          <v:shape id="_x0000_i1371" type="#_x0000_t75" style="width:64.5pt;height:33pt" o:ole="">
            <v:imagedata r:id="rId791" o:title=""/>
          </v:shape>
          <o:OLEObject Type="Embed" ProgID="Equation.3" ShapeID="_x0000_i1371" DrawAspect="Content" ObjectID="_1793025269" r:id="rId792"/>
        </w:object>
      </w:r>
      <w:r w:rsidRPr="00F300F8">
        <w:rPr>
          <w:rFonts w:ascii="Times New Roman" w:eastAsia="Times New Roman" w:hAnsi="Times New Roman" w:cs="Times New Roman"/>
          <w:sz w:val="28"/>
          <w:szCs w:val="28"/>
          <w:lang w:val="kk-KZ" w:eastAsia="ru-RU"/>
        </w:rPr>
        <w:t xml:space="preserve">, содан кейін меншікті векторлар </w:t>
      </w:r>
      <w:r w:rsidR="009247E0" w:rsidRPr="00F300F8">
        <w:rPr>
          <w:rFonts w:ascii="Times New Roman" w:eastAsia="Times New Roman" w:hAnsi="Times New Roman" w:cs="Times New Roman"/>
          <w:position w:val="-4"/>
          <w:sz w:val="28"/>
          <w:szCs w:val="28"/>
          <w:lang w:eastAsia="ru-RU"/>
        </w:rPr>
        <w:object w:dxaOrig="384" w:dyaOrig="276">
          <v:shape id="_x0000_i1372" type="#_x0000_t75" style="width:32.25pt;height:16.5pt" o:ole="">
            <v:imagedata r:id="rId793" o:title=""/>
          </v:shape>
          <o:OLEObject Type="Embed" ProgID="Equation.3" ShapeID="_x0000_i1372" DrawAspect="Content" ObjectID="_1793025270" r:id="rId794"/>
        </w:object>
      </w:r>
      <w:r w:rsidRPr="00F300F8">
        <w:rPr>
          <w:rFonts w:ascii="Times New Roman" w:eastAsia="Times New Roman" w:hAnsi="Times New Roman" w:cs="Times New Roman"/>
          <w:sz w:val="28"/>
          <w:szCs w:val="28"/>
          <w:lang w:val="kk-KZ" w:eastAsia="ru-RU"/>
        </w:rPr>
        <w:t xml:space="preserve"> нөлдік меншікті мән үшін </w:t>
      </w:r>
      <w:r w:rsidRPr="00F300F8">
        <w:rPr>
          <w:rFonts w:ascii="Times New Roman" w:eastAsia="Times New Roman" w:hAnsi="Times New Roman" w:cs="Times New Roman"/>
          <w:position w:val="-10"/>
          <w:sz w:val="28"/>
          <w:szCs w:val="28"/>
          <w:lang w:eastAsia="ru-RU"/>
        </w:rPr>
        <w:object w:dxaOrig="260" w:dyaOrig="300">
          <v:shape id="_x0000_i1373" type="#_x0000_t75" style="width:12pt;height:18pt" o:ole="">
            <v:imagedata r:id="rId795" o:title=""/>
          </v:shape>
          <o:OLEObject Type="Embed" ProgID="Equation.3" ShapeID="_x0000_i1373" DrawAspect="Content" ObjectID="_1793025271" r:id="rId796"/>
        </w:object>
      </w:r>
      <w:r w:rsidRPr="00F300F8">
        <w:rPr>
          <w:rFonts w:ascii="Times New Roman" w:eastAsia="Times New Roman" w:hAnsi="Times New Roman" w:cs="Times New Roman"/>
          <w:sz w:val="28"/>
          <w:szCs w:val="28"/>
          <w:lang w:eastAsia="ru-RU"/>
        </w:rPr>
        <w:t xml:space="preserve">; </w:t>
      </w:r>
      <w:r w:rsidRPr="00F300F8">
        <w:rPr>
          <w:rFonts w:ascii="Times New Roman" w:eastAsia="Times New Roman" w:hAnsi="Times New Roman" w:cs="Times New Roman"/>
          <w:position w:val="-10"/>
          <w:sz w:val="28"/>
          <w:szCs w:val="28"/>
          <w:lang w:eastAsia="ru-RU"/>
        </w:rPr>
        <w:object w:dxaOrig="260" w:dyaOrig="300">
          <v:shape id="_x0000_i1374" type="#_x0000_t75" style="width:12pt;height:18pt" o:ole="">
            <v:imagedata r:id="rId797" o:title=""/>
          </v:shape>
          <o:OLEObject Type="Embed" ProgID="Equation.3" ShapeID="_x0000_i1374" DrawAspect="Content" ObjectID="_1793025272" r:id="rId798"/>
        </w:object>
      </w:r>
      <w:r w:rsidRPr="00F300F8">
        <w:rPr>
          <w:rFonts w:ascii="Times New Roman" w:eastAsia="Times New Roman" w:hAnsi="Times New Roman" w:cs="Times New Roman"/>
          <w:sz w:val="28"/>
          <w:szCs w:val="28"/>
          <w:lang w:eastAsia="ru-RU"/>
        </w:rPr>
        <w:t xml:space="preserve">; </w:t>
      </w:r>
      <w:r w:rsidRPr="00F300F8">
        <w:rPr>
          <w:rFonts w:ascii="Times New Roman" w:eastAsia="Times New Roman" w:hAnsi="Times New Roman" w:cs="Times New Roman"/>
          <w:position w:val="-10"/>
          <w:sz w:val="28"/>
          <w:szCs w:val="28"/>
          <w:lang w:eastAsia="ru-RU"/>
        </w:rPr>
        <w:object w:dxaOrig="260" w:dyaOrig="300">
          <v:shape id="_x0000_i1375" type="#_x0000_t75" style="width:12pt;height:18pt" o:ole="">
            <v:imagedata r:id="rId799" o:title=""/>
          </v:shape>
          <o:OLEObject Type="Embed" ProgID="Equation.3" ShapeID="_x0000_i1375" DrawAspect="Content" ObjectID="_1793025273" r:id="rId800"/>
        </w:object>
      </w:r>
      <w:r w:rsidRPr="00F300F8">
        <w:rPr>
          <w:rFonts w:ascii="Times New Roman" w:eastAsia="Times New Roman" w:hAnsi="Times New Roman" w:cs="Times New Roman"/>
          <w:sz w:val="28"/>
          <w:szCs w:val="28"/>
          <w:lang w:val="kk-KZ" w:eastAsia="ru-RU"/>
        </w:rPr>
        <w:t xml:space="preserve"> және </w:t>
      </w:r>
      <w:r w:rsidRPr="00F300F8">
        <w:rPr>
          <w:rFonts w:ascii="Times New Roman" w:eastAsia="Times New Roman" w:hAnsi="Times New Roman" w:cs="Times New Roman"/>
          <w:position w:val="-10"/>
          <w:sz w:val="28"/>
          <w:szCs w:val="28"/>
          <w:lang w:eastAsia="ru-RU"/>
        </w:rPr>
        <w:object w:dxaOrig="260" w:dyaOrig="300">
          <v:shape id="_x0000_i1376" type="#_x0000_t75" style="width:12pt;height:18pt" o:ole="">
            <v:imagedata r:id="rId801" o:title=""/>
          </v:shape>
          <o:OLEObject Type="Embed" ProgID="Equation.3" ShapeID="_x0000_i1376" DrawAspect="Content" ObjectID="_1793025274" r:id="rId802"/>
        </w:object>
      </w:r>
      <w:r w:rsidRPr="00F300F8">
        <w:rPr>
          <w:rFonts w:ascii="Times New Roman" w:eastAsia="Times New Roman" w:hAnsi="Times New Roman" w:cs="Times New Roman"/>
          <w:sz w:val="28"/>
          <w:szCs w:val="28"/>
          <w:lang w:val="kk-KZ" w:eastAsia="ru-RU"/>
        </w:rPr>
        <w:t>, қалған бағандар болып табылады, осылайша:</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12"/>
          <w:sz w:val="28"/>
          <w:szCs w:val="28"/>
          <w:lang w:eastAsia="ru-RU"/>
        </w:rPr>
        <w:object w:dxaOrig="2720" w:dyaOrig="340">
          <v:shape id="_x0000_i1377" type="#_x0000_t75" style="width:138pt;height:18pt" o:ole="">
            <v:imagedata r:id="rId803" o:title=""/>
          </v:shape>
          <o:OLEObject Type="Embed" ProgID="Equation.3" ShapeID="_x0000_i1377" DrawAspect="Content" ObjectID="_1793025275" r:id="rId804"/>
        </w:object>
      </w:r>
    </w:p>
    <w:p w:rsidR="00F300F8" w:rsidRPr="00F300F8" w:rsidRDefault="00F300F8" w:rsidP="00F300F8">
      <w:pPr>
        <w:tabs>
          <w:tab w:val="left" w:pos="1503"/>
        </w:tabs>
        <w:spacing w:after="0" w:line="240" w:lineRule="auto"/>
        <w:jc w:val="center"/>
        <w:rPr>
          <w:rFonts w:ascii="Times New Roman" w:eastAsia="Times New Roman" w:hAnsi="Times New Roman" w:cs="Times New Roman"/>
          <w:sz w:val="28"/>
          <w:szCs w:val="28"/>
          <w:lang w:val="en-US" w:eastAsia="ru-RU"/>
        </w:rPr>
      </w:pPr>
      <w:r w:rsidRPr="00F300F8">
        <w:rPr>
          <w:rFonts w:ascii="Times New Roman" w:eastAsia="Times New Roman" w:hAnsi="Times New Roman" w:cs="Times New Roman"/>
          <w:position w:val="-60"/>
          <w:sz w:val="28"/>
          <w:szCs w:val="28"/>
          <w:lang w:eastAsia="ru-RU"/>
        </w:rPr>
        <w:object w:dxaOrig="2439" w:dyaOrig="6420">
          <v:shape id="_x0000_i1378" type="#_x0000_t75" style="width:120pt;height:324pt" o:ole="">
            <v:imagedata r:id="rId805" o:title=""/>
          </v:shape>
          <o:OLEObject Type="Embed" ProgID="Equation.3" ShapeID="_x0000_i1378" DrawAspect="Content" ObjectID="_1793025276" r:id="rId806"/>
        </w:object>
      </w:r>
    </w:p>
    <w:p w:rsidR="00F300F8" w:rsidRPr="00F300F8" w:rsidRDefault="00F300F8" w:rsidP="00F300F8">
      <w:pPr>
        <w:tabs>
          <w:tab w:val="left" w:pos="1503"/>
        </w:tabs>
        <w:spacing w:after="0" w:line="240" w:lineRule="auto"/>
        <w:jc w:val="both"/>
        <w:rPr>
          <w:rFonts w:ascii="Times New Roman" w:eastAsia="Times New Roman" w:hAnsi="Times New Roman" w:cs="Times New Roman"/>
          <w:sz w:val="28"/>
          <w:szCs w:val="28"/>
          <w:lang w:val="en-US"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6"/>
          <w:sz w:val="28"/>
          <w:szCs w:val="28"/>
          <w:lang w:eastAsia="ru-RU"/>
        </w:rPr>
        <w:object w:dxaOrig="384" w:dyaOrig="312">
          <v:shape id="_x0000_i1379" type="#_x0000_t75" style="width:24pt;height:18pt" o:ole="">
            <v:imagedata r:id="rId807" o:title=""/>
          </v:shape>
          <o:OLEObject Type="Embed" ProgID="Equation.3" ShapeID="_x0000_i1379" DrawAspect="Content" ObjectID="_1793025277" r:id="rId808"/>
        </w:object>
      </w:r>
      <w:r w:rsidRPr="00F300F8">
        <w:rPr>
          <w:rFonts w:ascii="Times New Roman" w:eastAsia="Times New Roman" w:hAnsi="Times New Roman" w:cs="Times New Roman"/>
          <w:sz w:val="28"/>
          <w:szCs w:val="28"/>
          <w:lang w:val="kk-KZ" w:eastAsia="ru-RU"/>
        </w:rPr>
        <w:t xml:space="preserve"> векторы бар </w:t>
      </w:r>
      <w:r w:rsidRPr="00F300F8">
        <w:rPr>
          <w:rFonts w:ascii="Times New Roman" w:eastAsia="Times New Roman" w:hAnsi="Times New Roman" w:cs="Times New Roman"/>
          <w:position w:val="-6"/>
          <w:sz w:val="28"/>
          <w:szCs w:val="28"/>
          <w:lang w:eastAsia="ru-RU"/>
        </w:rPr>
        <w:object w:dxaOrig="408" w:dyaOrig="312">
          <v:shape id="_x0000_i1380" type="#_x0000_t75" style="width:18pt;height:18pt" o:ole="">
            <v:imagedata r:id="rId809" o:title=""/>
          </v:shape>
          <o:OLEObject Type="Embed" ProgID="Equation.3" ShapeID="_x0000_i1380" DrawAspect="Content" ObjectID="_1793025278" r:id="rId810"/>
        </w:object>
      </w:r>
      <w:r w:rsidRPr="00F300F8">
        <w:rPr>
          <w:rFonts w:ascii="Times New Roman" w:eastAsia="Times New Roman" w:hAnsi="Times New Roman" w:cs="Times New Roman"/>
          <w:sz w:val="28"/>
          <w:szCs w:val="28"/>
          <w:lang w:val="kk-KZ" w:eastAsia="ru-RU"/>
        </w:rPr>
        <w:t xml:space="preserve"> матрицаны ұлғайту және жолдарды қысқарту арқылы </w:t>
      </w:r>
      <w:r w:rsidRPr="00F300F8">
        <w:rPr>
          <w:rFonts w:ascii="Times New Roman" w:eastAsia="Times New Roman" w:hAnsi="Times New Roman" w:cs="Times New Roman"/>
          <w:i/>
          <w:position w:val="-4"/>
          <w:sz w:val="28"/>
          <w:szCs w:val="28"/>
          <w:lang w:val="en-US" w:eastAsia="ru-RU"/>
        </w:rPr>
        <w:object w:dxaOrig="204" w:dyaOrig="204">
          <v:shape id="_x0000_i1381" type="#_x0000_t75" style="width:15pt;height:15pt" o:ole="">
            <v:imagedata r:id="rId811" o:title=""/>
          </v:shape>
          <o:OLEObject Type="Embed" ProgID="Equation.3" ShapeID="_x0000_i1381" DrawAspect="Content" ObjectID="_1793025279" r:id="rId812"/>
        </w:object>
      </w:r>
      <w:r w:rsidRPr="00F300F8">
        <w:rPr>
          <w:rFonts w:ascii="Times New Roman" w:eastAsia="Times New Roman" w:hAnsi="Times New Roman" w:cs="Times New Roman"/>
          <w:sz w:val="28"/>
          <w:szCs w:val="28"/>
          <w:lang w:val="kk-KZ" w:eastAsia="ru-RU"/>
        </w:rPr>
        <w:t xml:space="preserve"> үшін </w:t>
      </w:r>
      <w:r w:rsidRPr="00F300F8">
        <w:rPr>
          <w:rFonts w:ascii="Times New Roman" w:eastAsia="Times New Roman" w:hAnsi="Times New Roman" w:cs="Times New Roman"/>
          <w:position w:val="-6"/>
          <w:sz w:val="28"/>
          <w:szCs w:val="28"/>
          <w:lang w:eastAsia="ru-RU"/>
        </w:rPr>
        <w:object w:dxaOrig="960" w:dyaOrig="312">
          <v:shape id="_x0000_i1382" type="#_x0000_t75" style="width:48pt;height:18pt" o:ole="">
            <v:imagedata r:id="rId813" o:title=""/>
          </v:shape>
          <o:OLEObject Type="Embed" ProgID="Equation.3" ShapeID="_x0000_i1382" DrawAspect="Content" ObjectID="_1793025280" r:id="rId814"/>
        </w:object>
      </w:r>
      <w:r w:rsidRPr="00F300F8">
        <w:rPr>
          <w:rFonts w:ascii="Times New Roman" w:eastAsia="Times New Roman" w:hAnsi="Times New Roman" w:cs="Times New Roman"/>
          <w:sz w:val="28"/>
          <w:szCs w:val="28"/>
          <w:lang w:val="kk-KZ" w:eastAsia="ru-RU"/>
        </w:rPr>
        <w:t xml:space="preserve"> жүйесін шешеміз. Алайда, </w:t>
      </w:r>
      <w:r w:rsidRPr="00F300F8">
        <w:rPr>
          <w:rFonts w:ascii="Times New Roman" w:eastAsia="Times New Roman" w:hAnsi="Times New Roman" w:cs="Times New Roman"/>
          <w:position w:val="-6"/>
          <w:sz w:val="28"/>
          <w:szCs w:val="28"/>
          <w:lang w:eastAsia="ru-RU"/>
        </w:rPr>
        <w:object w:dxaOrig="384" w:dyaOrig="312">
          <v:shape id="_x0000_i1383" type="#_x0000_t75" style="width:24pt;height:18pt" o:ole="">
            <v:imagedata r:id="rId815" o:title=""/>
          </v:shape>
          <o:OLEObject Type="Embed" ProgID="Equation.3" ShapeID="_x0000_i1383" DrawAspect="Content" ObjectID="_1793025281" r:id="rId816"/>
        </w:object>
      </w:r>
      <w:r w:rsidRPr="00F300F8">
        <w:rPr>
          <w:rFonts w:ascii="Times New Roman" w:eastAsia="Times New Roman" w:hAnsi="Times New Roman" w:cs="Times New Roman"/>
          <w:sz w:val="28"/>
          <w:szCs w:val="28"/>
          <w:lang w:val="kk-KZ" w:eastAsia="ru-RU"/>
        </w:rPr>
        <w:t xml:space="preserve">-вектор </w:t>
      </w:r>
      <w:r w:rsidRPr="00F300F8">
        <w:rPr>
          <w:rFonts w:ascii="Times New Roman" w:eastAsia="Times New Roman" w:hAnsi="Times New Roman" w:cs="Times New Roman"/>
          <w:position w:val="-6"/>
          <w:sz w:val="28"/>
          <w:szCs w:val="28"/>
          <w:lang w:eastAsia="ru-RU"/>
        </w:rPr>
        <w:object w:dxaOrig="408" w:dyaOrig="312">
          <v:shape id="_x0000_i1384" type="#_x0000_t75" style="width:18pt;height:18pt" o:ole="">
            <v:imagedata r:id="rId817" o:title=""/>
          </v:shape>
          <o:OLEObject Type="Embed" ProgID="Equation.3" ShapeID="_x0000_i1384" DrawAspect="Content" ObjectID="_1793025282" r:id="rId818"/>
        </w:object>
      </w:r>
      <w:r w:rsidRPr="00F300F8">
        <w:rPr>
          <w:rFonts w:ascii="Times New Roman" w:eastAsia="Times New Roman" w:hAnsi="Times New Roman" w:cs="Times New Roman"/>
          <w:sz w:val="28"/>
          <w:szCs w:val="28"/>
          <w:lang w:val="kk-KZ" w:eastAsia="ru-RU"/>
        </w:rPr>
        <w:t xml:space="preserve">-баған кеңістігінде жоқ сондықтан жүйе </w:t>
      </w:r>
      <w:r w:rsidRPr="00F300F8">
        <w:rPr>
          <w:rFonts w:ascii="Times New Roman" w:eastAsia="Times New Roman" w:hAnsi="Times New Roman" w:cs="Times New Roman"/>
          <w:position w:val="-6"/>
          <w:sz w:val="28"/>
          <w:szCs w:val="28"/>
          <w:lang w:eastAsia="ru-RU"/>
        </w:rPr>
        <w:object w:dxaOrig="520" w:dyaOrig="240">
          <v:shape id="_x0000_i1385" type="#_x0000_t75" style="width:24pt;height:12pt" o:ole="">
            <v:imagedata r:id="rId819" o:title=""/>
          </v:shape>
          <o:OLEObject Type="Embed" ProgID="Equation.3" ShapeID="_x0000_i1385" DrawAspect="Content" ObjectID="_1793025283" r:id="rId820"/>
        </w:object>
      </w:r>
      <w:r w:rsidRPr="00F300F8">
        <w:rPr>
          <w:rFonts w:ascii="Times New Roman" w:eastAsia="Times New Roman" w:hAnsi="Times New Roman" w:cs="Times New Roman"/>
          <w:sz w:val="28"/>
          <w:szCs w:val="28"/>
          <w:lang w:val="kk-KZ" w:eastAsia="ru-RU"/>
        </w:rPr>
        <w:t xml:space="preserve"> матрицаны диагональ бойынша бірліктермен және барлық жерде нөлге өте жақын сандармен бейнелейтін тұрақты емес. Ең кіші квадраттар арқылы есептің шешімін табу үшін жүйені қалыпты теңдеулер тұрғысынан сипаттаймыз. </w:t>
      </w:r>
      <w:r w:rsidRPr="00F300F8">
        <w:rPr>
          <w:rFonts w:ascii="Times New Roman" w:eastAsia="Times New Roman" w:hAnsi="Times New Roman" w:cs="Times New Roman"/>
          <w:position w:val="-6"/>
          <w:sz w:val="28"/>
          <w:szCs w:val="28"/>
          <w:lang w:eastAsia="ru-RU"/>
        </w:rPr>
        <w:object w:dxaOrig="732" w:dyaOrig="312">
          <v:shape id="_x0000_i1386" type="#_x0000_t75" style="width:36pt;height:18pt" o:ole="">
            <v:imagedata r:id="rId821" o:title=""/>
          </v:shape>
          <o:OLEObject Type="Embed" ProgID="Equation.3" ShapeID="_x0000_i1386" DrawAspect="Content" ObjectID="_1793025284" r:id="rId822"/>
        </w:object>
      </w:r>
      <w:r w:rsidRPr="00F300F8">
        <w:rPr>
          <w:rFonts w:ascii="Times New Roman" w:eastAsia="Times New Roman" w:hAnsi="Times New Roman" w:cs="Times New Roman"/>
          <w:sz w:val="28"/>
          <w:szCs w:val="28"/>
          <w:lang w:val="kk-KZ" w:eastAsia="ru-RU"/>
        </w:rPr>
        <w:t xml:space="preserve"> және </w:t>
      </w:r>
      <w:r w:rsidRPr="00F300F8">
        <w:rPr>
          <w:rFonts w:ascii="Times New Roman" w:eastAsia="Times New Roman" w:hAnsi="Times New Roman" w:cs="Times New Roman"/>
          <w:position w:val="-6"/>
          <w:sz w:val="28"/>
          <w:szCs w:val="28"/>
          <w:lang w:eastAsia="ru-RU"/>
        </w:rPr>
        <w:object w:dxaOrig="636" w:dyaOrig="312">
          <v:shape id="_x0000_i1387" type="#_x0000_t75" style="width:36pt;height:18pt" o:ole="">
            <v:imagedata r:id="rId823" o:title=""/>
          </v:shape>
          <o:OLEObject Type="Embed" ProgID="Equation.3" ShapeID="_x0000_i1387" DrawAspect="Content" ObjectID="_1793025285" r:id="rId824"/>
        </w:object>
      </w:r>
      <w:r w:rsidRPr="00F300F8">
        <w:rPr>
          <w:rFonts w:ascii="Times New Roman" w:eastAsia="Times New Roman" w:hAnsi="Times New Roman" w:cs="Times New Roman"/>
          <w:sz w:val="28"/>
          <w:szCs w:val="28"/>
          <w:lang w:val="kk-KZ" w:eastAsia="ru-RU"/>
        </w:rPr>
        <w:t xml:space="preserve"> делік, содан кейін есепті шешу үшін </w:t>
      </w:r>
      <w:r w:rsidRPr="00F300F8">
        <w:rPr>
          <w:rFonts w:ascii="Times New Roman" w:eastAsia="Times New Roman" w:hAnsi="Times New Roman" w:cs="Times New Roman"/>
          <w:position w:val="-6"/>
          <w:sz w:val="28"/>
          <w:szCs w:val="28"/>
          <w:lang w:eastAsia="ru-RU"/>
        </w:rPr>
        <w:object w:dxaOrig="984" w:dyaOrig="312">
          <v:shape id="_x0000_i1388" type="#_x0000_t75" style="width:48pt;height:18pt" o:ole="">
            <v:imagedata r:id="rId825" o:title=""/>
          </v:shape>
          <o:OLEObject Type="Embed" ProgID="Equation.3" ShapeID="_x0000_i1388" DrawAspect="Content" ObjectID="_1793025286" r:id="rId826"/>
        </w:object>
      </w:r>
      <w:r w:rsidRPr="00F300F8">
        <w:rPr>
          <w:rFonts w:ascii="Times New Roman" w:eastAsia="Times New Roman" w:hAnsi="Times New Roman" w:cs="Times New Roman"/>
          <w:sz w:val="28"/>
          <w:szCs w:val="28"/>
          <w:lang w:val="kk-KZ" w:eastAsia="ru-RU"/>
        </w:rPr>
        <w:t xml:space="preserve"> жүйесін ең кіші </w:t>
      </w:r>
      <w:r w:rsidRPr="00F300F8">
        <w:rPr>
          <w:rFonts w:ascii="Times New Roman" w:eastAsia="Times New Roman" w:hAnsi="Times New Roman" w:cs="Times New Roman"/>
          <w:position w:val="-4"/>
          <w:sz w:val="28"/>
          <w:szCs w:val="28"/>
          <w:lang w:val="en-US" w:eastAsia="ru-RU"/>
        </w:rPr>
        <w:object w:dxaOrig="204" w:dyaOrig="204">
          <v:shape id="_x0000_i1389" type="#_x0000_t75" style="width:6pt;height:6pt" o:ole="">
            <v:imagedata r:id="rId827" o:title=""/>
          </v:shape>
          <o:OLEObject Type="Embed" ProgID="Equation.3" ShapeID="_x0000_i1389" DrawAspect="Content" ObjectID="_1793025287" r:id="rId828"/>
        </w:object>
      </w:r>
      <w:r w:rsidRPr="00F300F8">
        <w:rPr>
          <w:rFonts w:ascii="Times New Roman" w:eastAsia="Times New Roman" w:hAnsi="Times New Roman" w:cs="Times New Roman"/>
          <w:sz w:val="28"/>
          <w:szCs w:val="28"/>
          <w:lang w:val="kk-KZ" w:eastAsia="ru-RU"/>
        </w:rPr>
        <w:t xml:space="preserve"> квадраттар әдісімен шешеміз. Бұл береді</w:t>
      </w:r>
    </w:p>
    <w:p w:rsidR="00F300F8" w:rsidRPr="00F300F8" w:rsidRDefault="00F300F8" w:rsidP="00F300F8">
      <w:pPr>
        <w:spacing w:after="0" w:line="240" w:lineRule="auto"/>
        <w:ind w:firstLine="709"/>
        <w:jc w:val="both"/>
        <w:rPr>
          <w:rFonts w:ascii="Times New Roman" w:eastAsia="Times New Roman" w:hAnsi="Times New Roman" w:cs="Times New Roman"/>
          <w:b/>
          <w:sz w:val="28"/>
          <w:szCs w:val="28"/>
          <w:lang w:val="kk-KZ" w:eastAsia="ru-RU"/>
        </w:rPr>
      </w:pPr>
    </w:p>
    <w:p w:rsidR="00F300F8" w:rsidRPr="00F300F8" w:rsidRDefault="009247E0" w:rsidP="00F300F8">
      <w:pPr>
        <w:spacing w:after="0" w:line="240" w:lineRule="auto"/>
        <w:jc w:val="center"/>
        <w:rPr>
          <w:rFonts w:ascii="Times New Roman" w:eastAsia="Times New Roman" w:hAnsi="Times New Roman" w:cs="Times New Roman"/>
          <w:b/>
          <w:sz w:val="28"/>
          <w:szCs w:val="28"/>
          <w:lang w:eastAsia="ru-RU"/>
        </w:rPr>
      </w:pPr>
      <w:r w:rsidRPr="00F300F8">
        <w:rPr>
          <w:rFonts w:ascii="Times New Roman" w:eastAsia="Times New Roman" w:hAnsi="Times New Roman" w:cs="Times New Roman"/>
          <w:b/>
          <w:position w:val="-20"/>
          <w:sz w:val="28"/>
          <w:szCs w:val="28"/>
          <w:lang w:eastAsia="ru-RU"/>
        </w:rPr>
        <w:object w:dxaOrig="4300" w:dyaOrig="499">
          <v:shape id="_x0000_i1390" type="#_x0000_t75" style="width:261pt;height:28.5pt" o:ole="">
            <v:imagedata r:id="rId829" o:title=""/>
          </v:shape>
          <o:OLEObject Type="Embed" ProgID="Equation.3" ShapeID="_x0000_i1390" DrawAspect="Content" ObjectID="_1793025288" r:id="rId830"/>
        </w:object>
      </w:r>
    </w:p>
    <w:p w:rsidR="00F300F8" w:rsidRPr="00F300F8" w:rsidRDefault="00F300F8" w:rsidP="00F300F8">
      <w:pPr>
        <w:spacing w:after="0" w:line="240" w:lineRule="auto"/>
        <w:ind w:firstLine="454"/>
        <w:jc w:val="both"/>
        <w:rPr>
          <w:rFonts w:ascii="Times New Roman" w:eastAsia="Times New Roman" w:hAnsi="Times New Roman" w:cs="Times New Roman"/>
          <w:b/>
          <w:sz w:val="28"/>
          <w:szCs w:val="28"/>
          <w:lang w:eastAsia="ru-RU"/>
        </w:rPr>
      </w:pPr>
    </w:p>
    <w:p w:rsidR="00F300F8" w:rsidRPr="00F300F8" w:rsidRDefault="00F27E17" w:rsidP="00F300F8">
      <w:pPr>
        <w:spacing w:after="0" w:line="240" w:lineRule="auto"/>
        <w:ind w:firstLine="708"/>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position w:val="-4"/>
          <w:sz w:val="28"/>
          <w:szCs w:val="28"/>
          <w:lang w:eastAsia="ru-RU"/>
        </w:rPr>
        <w:object w:dxaOrig="204" w:dyaOrig="228">
          <v:shape id="_x0000_i1391" type="#_x0000_t75" style="width:11.25pt;height:18pt" o:ole="">
            <v:imagedata r:id="rId831" o:title=""/>
          </v:shape>
          <o:OLEObject Type="Embed" ProgID="Equation.3" ShapeID="_x0000_i1391" DrawAspect="Content" ObjectID="_1793025289" r:id="rId832"/>
        </w:object>
      </w:r>
      <w:r w:rsidR="00F300F8" w:rsidRPr="00F300F8">
        <w:rPr>
          <w:rFonts w:ascii="Times New Roman" w:eastAsia="Times New Roman" w:hAnsi="Times New Roman" w:cs="Times New Roman"/>
          <w:sz w:val="28"/>
          <w:szCs w:val="28"/>
          <w:lang w:val="kk-KZ" w:eastAsia="ru-RU"/>
        </w:rPr>
        <w:t xml:space="preserve"> матрицасы толық дәрежеге ие және осылайша диагональды жүйе сингулярлы емес және ең кіші квадраттардың басқа әдістерін қолдануды қажет етеді. </w:t>
      </w:r>
      <w:r w:rsidRPr="00F300F8">
        <w:rPr>
          <w:rFonts w:ascii="Times New Roman" w:eastAsia="Times New Roman" w:hAnsi="Times New Roman" w:cs="Times New Roman"/>
          <w:position w:val="-4"/>
          <w:sz w:val="28"/>
          <w:szCs w:val="28"/>
          <w:lang w:eastAsia="ru-RU"/>
        </w:rPr>
        <w:object w:dxaOrig="204" w:dyaOrig="228">
          <v:shape id="_x0000_i1392" type="#_x0000_t75" style="width:12pt;height:15.75pt" o:ole="">
            <v:imagedata r:id="rId833" o:title=""/>
          </v:shape>
          <o:OLEObject Type="Embed" ProgID="Equation.3" ShapeID="_x0000_i1392" DrawAspect="Content" ObjectID="_1793025290" r:id="rId834"/>
        </w:object>
      </w:r>
      <w:r w:rsidR="00F300F8" w:rsidRPr="00F300F8">
        <w:rPr>
          <w:rFonts w:ascii="Times New Roman" w:eastAsia="Times New Roman" w:hAnsi="Times New Roman" w:cs="Times New Roman"/>
          <w:sz w:val="28"/>
          <w:szCs w:val="28"/>
          <w:lang w:val="kk-KZ" w:eastAsia="ru-RU"/>
        </w:rPr>
        <w:t xml:space="preserve"> толық емес матрица болып табылатын басқа қосымшаларда оның сингулярлық ыдырауы ең кіші квадраттардың екінші әдісін қолданбай, ең кіші квадраттар әдісімен шешімді тікелей беретін теңдеулер жүйесін шығарады.</w:t>
      </w: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Кесте 17 – п-ЭГФ:АҚ сополимерлерінің термодеструкция процесінің кинетикалық параметрлері</w:t>
      </w:r>
    </w:p>
    <w:p w:rsidR="00F300F8" w:rsidRPr="00F300F8" w:rsidRDefault="00F300F8" w:rsidP="00F300F8">
      <w:pPr>
        <w:spacing w:after="0" w:line="240" w:lineRule="auto"/>
        <w:ind w:firstLine="454"/>
        <w:jc w:val="right"/>
        <w:rPr>
          <w:rFonts w:ascii="Times New Roman" w:eastAsia="Times New Roman" w:hAnsi="Times New Roman" w:cs="Times New Roman"/>
          <w:sz w:val="16"/>
          <w:szCs w:val="16"/>
          <w:lang w:val="kk-KZ" w:eastAsia="ru-RU"/>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850"/>
        <w:gridCol w:w="851"/>
        <w:gridCol w:w="850"/>
        <w:gridCol w:w="851"/>
        <w:gridCol w:w="850"/>
        <w:gridCol w:w="851"/>
        <w:gridCol w:w="850"/>
        <w:gridCol w:w="709"/>
      </w:tblGrid>
      <w:tr w:rsidR="00F300F8" w:rsidRPr="00F300F8" w:rsidTr="000417A0">
        <w:trPr>
          <w:trHeight w:val="461"/>
          <w:jc w:val="center"/>
        </w:trPr>
        <w:tc>
          <w:tcPr>
            <w:tcW w:w="2977" w:type="dxa"/>
            <w:vMerge w:val="restart"/>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kk-KZ" w:eastAsia="ru-RU"/>
              </w:rPr>
            </w:pPr>
            <w:r w:rsidRPr="00AC04CC">
              <w:rPr>
                <w:rFonts w:ascii="Times New Roman" w:eastAsia="Times New Roman" w:hAnsi="Times New Roman" w:cs="Times New Roman"/>
                <w:sz w:val="24"/>
                <w:szCs w:val="24"/>
                <w:lang w:val="kk-KZ" w:eastAsia="ru-RU"/>
              </w:rPr>
              <w:t>Үлгі</w:t>
            </w:r>
          </w:p>
        </w:tc>
        <w:tc>
          <w:tcPr>
            <w:tcW w:w="1701" w:type="dxa"/>
            <w:gridSpan w:val="2"/>
            <w:vAlign w:val="center"/>
            <w:hideMark/>
          </w:tcPr>
          <w:p w:rsidR="00F300F8" w:rsidRPr="00AC04CC" w:rsidRDefault="00F300F8" w:rsidP="00F300F8">
            <w:pPr>
              <w:tabs>
                <w:tab w:val="left" w:pos="2792"/>
              </w:tabs>
              <w:spacing w:after="0" w:line="256" w:lineRule="auto"/>
              <w:jc w:val="center"/>
              <w:rPr>
                <w:rFonts w:ascii="Times New Roman" w:eastAsia="Times New Roman" w:hAnsi="Times New Roman" w:cs="Times New Roman"/>
                <w:bCs/>
                <w:sz w:val="24"/>
                <w:szCs w:val="24"/>
                <w:lang w:val="kk-KZ" w:eastAsia="ru-RU"/>
              </w:rPr>
            </w:pPr>
            <w:r w:rsidRPr="00AC04CC">
              <w:rPr>
                <w:rFonts w:ascii="Times New Roman" w:eastAsia="Times New Roman" w:hAnsi="Times New Roman" w:cs="Times New Roman"/>
                <w:bCs/>
                <w:sz w:val="24"/>
                <w:szCs w:val="24"/>
                <w:lang w:eastAsia="ru-RU"/>
              </w:rPr>
              <w:t>Холецк</w:t>
            </w:r>
            <w:r w:rsidRPr="00AC04CC">
              <w:rPr>
                <w:rFonts w:ascii="Times New Roman" w:eastAsia="Times New Roman" w:hAnsi="Times New Roman" w:cs="Times New Roman"/>
                <w:bCs/>
                <w:sz w:val="24"/>
                <w:szCs w:val="24"/>
                <w:lang w:val="kk-KZ" w:eastAsia="ru-RU"/>
              </w:rPr>
              <w:t>идың</w:t>
            </w:r>
          </w:p>
          <w:p w:rsidR="00F300F8" w:rsidRPr="00AC04CC" w:rsidRDefault="00F300F8" w:rsidP="00F300F8">
            <w:pPr>
              <w:tabs>
                <w:tab w:val="left" w:pos="2792"/>
              </w:tabs>
              <w:spacing w:after="0" w:line="256" w:lineRule="auto"/>
              <w:jc w:val="center"/>
              <w:rPr>
                <w:rFonts w:ascii="Times New Roman" w:eastAsia="Times New Roman" w:hAnsi="Times New Roman" w:cs="Times New Roman"/>
                <w:sz w:val="24"/>
                <w:szCs w:val="24"/>
                <w:lang w:val="kk-KZ" w:eastAsia="ru-RU"/>
              </w:rPr>
            </w:pPr>
            <w:r w:rsidRPr="00AC04CC">
              <w:rPr>
                <w:rFonts w:ascii="Times New Roman" w:eastAsia="Times New Roman" w:hAnsi="Times New Roman" w:cs="Times New Roman"/>
                <w:bCs/>
                <w:sz w:val="24"/>
                <w:szCs w:val="24"/>
                <w:lang w:val="kk-KZ" w:eastAsia="ru-RU"/>
              </w:rPr>
              <w:t>ыдырауы</w:t>
            </w:r>
          </w:p>
        </w:tc>
        <w:tc>
          <w:tcPr>
            <w:tcW w:w="1701" w:type="dxa"/>
            <w:gridSpan w:val="2"/>
            <w:vAlign w:val="center"/>
            <w:hideMark/>
          </w:tcPr>
          <w:p w:rsidR="00F300F8" w:rsidRPr="00AC04CC" w:rsidRDefault="00F300F8" w:rsidP="00F300F8">
            <w:pPr>
              <w:tabs>
                <w:tab w:val="left" w:pos="2792"/>
              </w:tabs>
              <w:spacing w:after="0" w:line="256" w:lineRule="auto"/>
              <w:jc w:val="center"/>
              <w:rPr>
                <w:rFonts w:ascii="Times New Roman" w:eastAsia="Times New Roman" w:hAnsi="Times New Roman" w:cs="Times New Roman"/>
                <w:sz w:val="24"/>
                <w:szCs w:val="24"/>
                <w:lang w:val="kk-KZ" w:eastAsia="ru-RU"/>
              </w:rPr>
            </w:pPr>
            <w:r w:rsidRPr="00AC04CC">
              <w:rPr>
                <w:rFonts w:ascii="Times New Roman" w:eastAsia="Times New Roman" w:hAnsi="Times New Roman" w:cs="Times New Roman"/>
                <w:sz w:val="24"/>
                <w:szCs w:val="24"/>
                <w:lang w:val="kk-KZ" w:eastAsia="ru-RU"/>
              </w:rPr>
              <w:t>Қалыпты</w:t>
            </w:r>
          </w:p>
          <w:p w:rsidR="00F300F8" w:rsidRPr="00AC04CC" w:rsidRDefault="00F300F8" w:rsidP="00F300F8">
            <w:pPr>
              <w:tabs>
                <w:tab w:val="left" w:pos="2792"/>
              </w:tabs>
              <w:spacing w:after="0" w:line="256" w:lineRule="auto"/>
              <w:jc w:val="center"/>
              <w:rPr>
                <w:rFonts w:ascii="Times New Roman" w:eastAsia="Times New Roman" w:hAnsi="Times New Roman" w:cs="Times New Roman"/>
                <w:sz w:val="24"/>
                <w:szCs w:val="24"/>
                <w:lang w:val="kk-KZ" w:eastAsia="ru-RU"/>
              </w:rPr>
            </w:pPr>
            <w:r w:rsidRPr="00AC04CC">
              <w:rPr>
                <w:rFonts w:ascii="Times New Roman" w:eastAsia="Times New Roman" w:hAnsi="Times New Roman" w:cs="Times New Roman"/>
                <w:sz w:val="24"/>
                <w:szCs w:val="24"/>
                <w:lang w:val="kk-KZ" w:eastAsia="ru-RU"/>
              </w:rPr>
              <w:t>тендеу</w:t>
            </w:r>
          </w:p>
        </w:tc>
        <w:tc>
          <w:tcPr>
            <w:tcW w:w="1701" w:type="dxa"/>
            <w:gridSpan w:val="2"/>
            <w:vAlign w:val="center"/>
            <w:hideMark/>
          </w:tcPr>
          <w:p w:rsidR="00F300F8" w:rsidRPr="00AC04CC" w:rsidRDefault="00F300F8" w:rsidP="00F300F8">
            <w:pPr>
              <w:tabs>
                <w:tab w:val="left" w:pos="2792"/>
              </w:tabs>
              <w:spacing w:after="0" w:line="256" w:lineRule="auto"/>
              <w:jc w:val="center"/>
              <w:rPr>
                <w:rFonts w:ascii="Times New Roman" w:eastAsia="Times New Roman" w:hAnsi="Times New Roman" w:cs="Times New Roman"/>
                <w:sz w:val="24"/>
                <w:szCs w:val="24"/>
                <w:lang w:val="kk-KZ" w:eastAsia="ru-RU"/>
              </w:rPr>
            </w:pPr>
            <w:r w:rsidRPr="00AC04CC">
              <w:rPr>
                <w:rFonts w:ascii="Times New Roman" w:eastAsia="Times New Roman" w:hAnsi="Times New Roman" w:cs="Times New Roman"/>
                <w:sz w:val="24"/>
                <w:szCs w:val="24"/>
                <w:lang w:val="kk-KZ" w:eastAsia="ru-RU"/>
              </w:rPr>
              <w:t>Сингулярлы</w:t>
            </w:r>
          </w:p>
          <w:p w:rsidR="00F300F8" w:rsidRPr="00AC04CC" w:rsidRDefault="00F300F8" w:rsidP="00F300F8">
            <w:pPr>
              <w:tabs>
                <w:tab w:val="left" w:pos="2792"/>
              </w:tabs>
              <w:spacing w:after="0" w:line="256" w:lineRule="auto"/>
              <w:jc w:val="center"/>
              <w:rPr>
                <w:rFonts w:ascii="Times New Roman" w:eastAsia="Times New Roman" w:hAnsi="Times New Roman" w:cs="Times New Roman"/>
                <w:i/>
                <w:sz w:val="24"/>
                <w:szCs w:val="24"/>
                <w:lang w:val="kk-KZ" w:eastAsia="ru-RU"/>
              </w:rPr>
            </w:pPr>
            <w:r w:rsidRPr="00AC04CC">
              <w:rPr>
                <w:rFonts w:ascii="Times New Roman" w:eastAsia="Times New Roman" w:hAnsi="Times New Roman" w:cs="Times New Roman"/>
                <w:sz w:val="24"/>
                <w:szCs w:val="24"/>
                <w:lang w:val="kk-KZ" w:eastAsia="ru-RU"/>
              </w:rPr>
              <w:t>ыдырау</w:t>
            </w:r>
          </w:p>
        </w:tc>
        <w:tc>
          <w:tcPr>
            <w:tcW w:w="1559" w:type="dxa"/>
            <w:gridSpan w:val="2"/>
            <w:vAlign w:val="center"/>
            <w:hideMark/>
          </w:tcPr>
          <w:p w:rsidR="00F300F8" w:rsidRPr="00AC04CC" w:rsidRDefault="00F300F8" w:rsidP="00F300F8">
            <w:pPr>
              <w:tabs>
                <w:tab w:val="left" w:pos="2792"/>
              </w:tabs>
              <w:spacing w:after="0" w:line="256" w:lineRule="auto"/>
              <w:jc w:val="center"/>
              <w:rPr>
                <w:rFonts w:ascii="Times New Roman" w:eastAsia="Times New Roman" w:hAnsi="Times New Roman" w:cs="Times New Roman"/>
                <w:sz w:val="24"/>
                <w:szCs w:val="24"/>
                <w:lang w:val="kk-KZ" w:eastAsia="ru-RU"/>
              </w:rPr>
            </w:pPr>
            <w:r w:rsidRPr="00AC04CC">
              <w:rPr>
                <w:rFonts w:ascii="Times New Roman" w:eastAsia="Times New Roman" w:hAnsi="Times New Roman" w:cs="Times New Roman"/>
                <w:sz w:val="24"/>
                <w:szCs w:val="24"/>
                <w:lang w:val="en-US" w:eastAsia="ru-RU"/>
              </w:rPr>
              <w:t>QR</w:t>
            </w:r>
            <w:r w:rsidRPr="00AC04CC">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val="kk-KZ" w:eastAsia="ru-RU"/>
              </w:rPr>
              <w:t>ыдырауы</w:t>
            </w:r>
          </w:p>
        </w:tc>
      </w:tr>
      <w:tr w:rsidR="00F300F8" w:rsidRPr="00F300F8" w:rsidTr="000417A0">
        <w:trPr>
          <w:cantSplit/>
          <w:trHeight w:val="1548"/>
          <w:jc w:val="center"/>
        </w:trPr>
        <w:tc>
          <w:tcPr>
            <w:tcW w:w="2977" w:type="dxa"/>
            <w:vMerge/>
            <w:vAlign w:val="center"/>
            <w:hideMark/>
          </w:tcPr>
          <w:p w:rsidR="00F300F8" w:rsidRPr="00AC04CC" w:rsidRDefault="00F300F8" w:rsidP="00F300F8">
            <w:pPr>
              <w:spacing w:after="0" w:line="256" w:lineRule="auto"/>
              <w:jc w:val="both"/>
              <w:rPr>
                <w:rFonts w:ascii="Times New Roman" w:eastAsia="Times New Roman" w:hAnsi="Times New Roman" w:cs="Times New Roman"/>
                <w:sz w:val="24"/>
                <w:szCs w:val="24"/>
                <w:lang w:eastAsia="ru-RU"/>
              </w:rPr>
            </w:pPr>
          </w:p>
        </w:tc>
        <w:tc>
          <w:tcPr>
            <w:tcW w:w="850"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Е</w:t>
            </w:r>
            <w:r w:rsidRPr="00AC04CC">
              <w:rPr>
                <w:rFonts w:ascii="Times New Roman" w:eastAsia="Times New Roman" w:hAnsi="Times New Roman" w:cs="Times New Roman"/>
                <w:sz w:val="24"/>
                <w:szCs w:val="24"/>
                <w:vertAlign w:val="subscript"/>
                <w:lang w:eastAsia="ru-RU"/>
              </w:rPr>
              <w:t>а</w:t>
            </w:r>
            <w:r w:rsidRPr="00AC04CC">
              <w:rPr>
                <w:rFonts w:ascii="Times New Roman" w:eastAsia="Times New Roman" w:hAnsi="Times New Roman" w:cs="Times New Roman"/>
                <w:sz w:val="24"/>
                <w:szCs w:val="24"/>
                <w:lang w:eastAsia="ru-RU"/>
              </w:rPr>
              <w:t>, кДж/моль</w:t>
            </w:r>
          </w:p>
        </w:tc>
        <w:tc>
          <w:tcPr>
            <w:tcW w:w="851"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А·10</w:t>
            </w:r>
            <w:r w:rsidRPr="00AC04CC">
              <w:rPr>
                <w:rFonts w:ascii="Times New Roman" w:eastAsia="Times New Roman" w:hAnsi="Times New Roman" w:cs="Times New Roman"/>
                <w:sz w:val="24"/>
                <w:szCs w:val="24"/>
                <w:vertAlign w:val="superscript"/>
                <w:lang w:eastAsia="ru-RU"/>
              </w:rPr>
              <w:t>8</w:t>
            </w:r>
            <w:r w:rsidRPr="00AC04CC">
              <w:rPr>
                <w:rFonts w:ascii="Times New Roman" w:eastAsia="Times New Roman" w:hAnsi="Times New Roman" w:cs="Times New Roman"/>
                <w:sz w:val="24"/>
                <w:szCs w:val="24"/>
                <w:lang w:eastAsia="ru-RU"/>
              </w:rPr>
              <w:t>, мин</w:t>
            </w:r>
            <w:r w:rsidRPr="00AC04CC">
              <w:rPr>
                <w:rFonts w:ascii="Times New Roman" w:eastAsia="Times New Roman" w:hAnsi="Times New Roman" w:cs="Times New Roman"/>
                <w:sz w:val="24"/>
                <w:szCs w:val="24"/>
                <w:vertAlign w:val="superscript"/>
                <w:lang w:eastAsia="ru-RU"/>
              </w:rPr>
              <w:t>-1</w:t>
            </w:r>
          </w:p>
        </w:tc>
        <w:tc>
          <w:tcPr>
            <w:tcW w:w="850"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Е</w:t>
            </w:r>
            <w:r w:rsidRPr="00AC04CC">
              <w:rPr>
                <w:rFonts w:ascii="Times New Roman" w:eastAsia="Times New Roman" w:hAnsi="Times New Roman" w:cs="Times New Roman"/>
                <w:sz w:val="24"/>
                <w:szCs w:val="24"/>
                <w:vertAlign w:val="subscript"/>
                <w:lang w:eastAsia="ru-RU"/>
              </w:rPr>
              <w:t>а</w:t>
            </w:r>
            <w:r w:rsidRPr="00AC04CC">
              <w:rPr>
                <w:rFonts w:ascii="Times New Roman" w:eastAsia="Times New Roman" w:hAnsi="Times New Roman" w:cs="Times New Roman"/>
                <w:sz w:val="24"/>
                <w:szCs w:val="24"/>
                <w:lang w:eastAsia="ru-RU"/>
              </w:rPr>
              <w:t>, кДж/моль</w:t>
            </w:r>
          </w:p>
        </w:tc>
        <w:tc>
          <w:tcPr>
            <w:tcW w:w="851"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А·10</w:t>
            </w:r>
            <w:r w:rsidRPr="00AC04CC">
              <w:rPr>
                <w:rFonts w:ascii="Times New Roman" w:eastAsia="Times New Roman" w:hAnsi="Times New Roman" w:cs="Times New Roman"/>
                <w:sz w:val="24"/>
                <w:szCs w:val="24"/>
                <w:vertAlign w:val="superscript"/>
                <w:lang w:eastAsia="ru-RU"/>
              </w:rPr>
              <w:t>8</w:t>
            </w:r>
            <w:r w:rsidRPr="00AC04CC">
              <w:rPr>
                <w:rFonts w:ascii="Times New Roman" w:eastAsia="Times New Roman" w:hAnsi="Times New Roman" w:cs="Times New Roman"/>
                <w:sz w:val="24"/>
                <w:szCs w:val="24"/>
                <w:lang w:eastAsia="ru-RU"/>
              </w:rPr>
              <w:t>, мин</w:t>
            </w:r>
            <w:r w:rsidRPr="00AC04CC">
              <w:rPr>
                <w:rFonts w:ascii="Times New Roman" w:eastAsia="Times New Roman" w:hAnsi="Times New Roman" w:cs="Times New Roman"/>
                <w:sz w:val="24"/>
                <w:szCs w:val="24"/>
                <w:vertAlign w:val="superscript"/>
                <w:lang w:eastAsia="ru-RU"/>
              </w:rPr>
              <w:t>-1</w:t>
            </w:r>
          </w:p>
        </w:tc>
        <w:tc>
          <w:tcPr>
            <w:tcW w:w="850"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Е</w:t>
            </w:r>
            <w:r w:rsidRPr="00AC04CC">
              <w:rPr>
                <w:rFonts w:ascii="Times New Roman" w:eastAsia="Times New Roman" w:hAnsi="Times New Roman" w:cs="Times New Roman"/>
                <w:sz w:val="24"/>
                <w:szCs w:val="24"/>
                <w:vertAlign w:val="subscript"/>
                <w:lang w:eastAsia="ru-RU"/>
              </w:rPr>
              <w:t>а</w:t>
            </w:r>
            <w:r w:rsidRPr="00AC04CC">
              <w:rPr>
                <w:rFonts w:ascii="Times New Roman" w:eastAsia="Times New Roman" w:hAnsi="Times New Roman" w:cs="Times New Roman"/>
                <w:sz w:val="24"/>
                <w:szCs w:val="24"/>
                <w:lang w:eastAsia="ru-RU"/>
              </w:rPr>
              <w:t>, кДж/моль</w:t>
            </w:r>
          </w:p>
        </w:tc>
        <w:tc>
          <w:tcPr>
            <w:tcW w:w="851"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А·10</w:t>
            </w:r>
            <w:r w:rsidRPr="00AC04CC">
              <w:rPr>
                <w:rFonts w:ascii="Times New Roman" w:eastAsia="Times New Roman" w:hAnsi="Times New Roman" w:cs="Times New Roman"/>
                <w:sz w:val="24"/>
                <w:szCs w:val="24"/>
                <w:vertAlign w:val="superscript"/>
                <w:lang w:eastAsia="ru-RU"/>
              </w:rPr>
              <w:t>8</w:t>
            </w:r>
            <w:r w:rsidRPr="00AC04CC">
              <w:rPr>
                <w:rFonts w:ascii="Times New Roman" w:eastAsia="Times New Roman" w:hAnsi="Times New Roman" w:cs="Times New Roman"/>
                <w:sz w:val="24"/>
                <w:szCs w:val="24"/>
                <w:lang w:eastAsia="ru-RU"/>
              </w:rPr>
              <w:t>, мин</w:t>
            </w:r>
            <w:r w:rsidRPr="00AC04CC">
              <w:rPr>
                <w:rFonts w:ascii="Times New Roman" w:eastAsia="Times New Roman" w:hAnsi="Times New Roman" w:cs="Times New Roman"/>
                <w:sz w:val="24"/>
                <w:szCs w:val="24"/>
                <w:vertAlign w:val="superscript"/>
                <w:lang w:eastAsia="ru-RU"/>
              </w:rPr>
              <w:t>-1</w:t>
            </w:r>
          </w:p>
        </w:tc>
        <w:tc>
          <w:tcPr>
            <w:tcW w:w="850"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Е</w:t>
            </w:r>
            <w:r w:rsidRPr="00AC04CC">
              <w:rPr>
                <w:rFonts w:ascii="Times New Roman" w:eastAsia="Times New Roman" w:hAnsi="Times New Roman" w:cs="Times New Roman"/>
                <w:sz w:val="24"/>
                <w:szCs w:val="24"/>
                <w:vertAlign w:val="subscript"/>
                <w:lang w:eastAsia="ru-RU"/>
              </w:rPr>
              <w:t>а</w:t>
            </w:r>
            <w:r w:rsidRPr="00AC04CC">
              <w:rPr>
                <w:rFonts w:ascii="Times New Roman" w:eastAsia="Times New Roman" w:hAnsi="Times New Roman" w:cs="Times New Roman"/>
                <w:sz w:val="24"/>
                <w:szCs w:val="24"/>
                <w:lang w:eastAsia="ru-RU"/>
              </w:rPr>
              <w:t>, кДж/моль</w:t>
            </w:r>
          </w:p>
        </w:tc>
        <w:tc>
          <w:tcPr>
            <w:tcW w:w="709" w:type="dxa"/>
            <w:textDirection w:val="btLr"/>
            <w:vAlign w:val="center"/>
            <w:hideMark/>
          </w:tcPr>
          <w:p w:rsidR="00F300F8" w:rsidRPr="00AC04CC" w:rsidRDefault="00F300F8" w:rsidP="00F300F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А·10</w:t>
            </w:r>
            <w:r w:rsidRPr="00AC04CC">
              <w:rPr>
                <w:rFonts w:ascii="Times New Roman" w:eastAsia="Times New Roman" w:hAnsi="Times New Roman" w:cs="Times New Roman"/>
                <w:sz w:val="24"/>
                <w:szCs w:val="24"/>
                <w:vertAlign w:val="superscript"/>
                <w:lang w:eastAsia="ru-RU"/>
              </w:rPr>
              <w:t>8</w:t>
            </w:r>
            <w:r w:rsidRPr="00AC04CC">
              <w:rPr>
                <w:rFonts w:ascii="Times New Roman" w:eastAsia="Times New Roman" w:hAnsi="Times New Roman" w:cs="Times New Roman"/>
                <w:sz w:val="24"/>
                <w:szCs w:val="24"/>
                <w:lang w:eastAsia="ru-RU"/>
              </w:rPr>
              <w:t>, мин</w:t>
            </w:r>
            <w:r w:rsidRPr="00AC04CC">
              <w:rPr>
                <w:rFonts w:ascii="Times New Roman" w:eastAsia="Times New Roman" w:hAnsi="Times New Roman" w:cs="Times New Roman"/>
                <w:sz w:val="24"/>
                <w:szCs w:val="24"/>
                <w:vertAlign w:val="superscript"/>
                <w:lang w:eastAsia="ru-RU"/>
              </w:rPr>
              <w:t>-1</w:t>
            </w:r>
          </w:p>
        </w:tc>
      </w:tr>
      <w:tr w:rsidR="00F300F8" w:rsidRPr="00F300F8" w:rsidTr="000417A0">
        <w:trPr>
          <w:jc w:val="center"/>
        </w:trPr>
        <w:tc>
          <w:tcPr>
            <w:tcW w:w="9639" w:type="dxa"/>
            <w:gridSpan w:val="9"/>
            <w:hideMark/>
          </w:tcPr>
          <w:p w:rsidR="00F300F8" w:rsidRPr="00AC04CC" w:rsidRDefault="00F300F8" w:rsidP="00F300F8">
            <w:pPr>
              <w:tabs>
                <w:tab w:val="left" w:pos="2792"/>
              </w:tabs>
              <w:spacing w:after="0" w:line="256" w:lineRule="auto"/>
              <w:jc w:val="center"/>
              <w:rPr>
                <w:rFonts w:ascii="Times New Roman" w:eastAsia="Times New Roman" w:hAnsi="Times New Roman" w:cs="Times New Roman"/>
                <w:i/>
                <w:sz w:val="24"/>
                <w:szCs w:val="24"/>
                <w:lang w:eastAsia="ru-RU"/>
              </w:rPr>
            </w:pPr>
            <w:r w:rsidRPr="00AC04CC">
              <w:rPr>
                <w:rFonts w:ascii="Times New Roman" w:eastAsia="Times New Roman" w:hAnsi="Times New Roman" w:cs="Times New Roman"/>
                <w:i/>
                <w:sz w:val="24"/>
                <w:szCs w:val="24"/>
                <w:lang w:eastAsia="ru-RU"/>
              </w:rPr>
              <w:t>азот</w:t>
            </w:r>
          </w:p>
        </w:tc>
      </w:tr>
      <w:tr w:rsidR="00F300F8" w:rsidRPr="00F300F8" w:rsidTr="00285DCF">
        <w:trPr>
          <w:cantSplit/>
          <w:trHeight w:val="1084"/>
          <w:jc w:val="center"/>
        </w:trPr>
        <w:tc>
          <w:tcPr>
            <w:tcW w:w="2977" w:type="dxa"/>
            <w:textDirection w:val="btLr"/>
            <w:hideMark/>
          </w:tcPr>
          <w:p w:rsidR="001418C2" w:rsidRPr="00AC04CC" w:rsidRDefault="001418C2" w:rsidP="001418C2">
            <w:pPr>
              <w:rPr>
                <w:rFonts w:ascii="Times New Roman" w:hAnsi="Times New Roman" w:cs="Times New Roman"/>
                <w:sz w:val="24"/>
                <w:szCs w:val="24"/>
              </w:rPr>
            </w:pPr>
            <w:r w:rsidRPr="00AC04CC">
              <w:rPr>
                <w:rFonts w:ascii="Times New Roman" w:eastAsia="Calibri" w:hAnsi="Times New Roman" w:cs="Times New Roman"/>
                <w:sz w:val="24"/>
                <w:szCs w:val="24"/>
                <w:lang w:val="kk-KZ"/>
              </w:rPr>
              <w:t>7,95:92,05</w:t>
            </w:r>
          </w:p>
          <w:p w:rsidR="00F300F8" w:rsidRPr="00AC04CC" w:rsidRDefault="00F300F8" w:rsidP="001418C2">
            <w:pPr>
              <w:rPr>
                <w:rFonts w:ascii="Times New Roman" w:eastAsia="Times New Roman" w:hAnsi="Times New Roman" w:cs="Times New Roman"/>
                <w:b/>
                <w:sz w:val="24"/>
                <w:szCs w:val="24"/>
                <w:lang w:val="en-US" w:eastAsia="ru-RU"/>
              </w:rPr>
            </w:pP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207</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21</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46</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205</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22</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3</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77</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206</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23</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13</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206</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23</w:t>
            </w:r>
          </w:p>
        </w:tc>
        <w:tc>
          <w:tcPr>
            <w:tcW w:w="709"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13</w:t>
            </w:r>
          </w:p>
        </w:tc>
      </w:tr>
      <w:tr w:rsidR="00F300F8" w:rsidRPr="00F300F8" w:rsidTr="00285DCF">
        <w:trPr>
          <w:cantSplit/>
          <w:trHeight w:val="1268"/>
          <w:jc w:val="center"/>
        </w:trPr>
        <w:tc>
          <w:tcPr>
            <w:tcW w:w="2977" w:type="dxa"/>
            <w:textDirection w:val="btLr"/>
            <w:hideMark/>
          </w:tcPr>
          <w:p w:rsidR="001418C2" w:rsidRPr="00AC04CC" w:rsidRDefault="001418C2" w:rsidP="001418C2">
            <w:pPr>
              <w:rPr>
                <w:rFonts w:ascii="Times New Roman" w:hAnsi="Times New Roman" w:cs="Times New Roman"/>
                <w:sz w:val="24"/>
                <w:szCs w:val="24"/>
              </w:rPr>
            </w:pPr>
            <w:r w:rsidRPr="00AC04CC">
              <w:rPr>
                <w:rFonts w:ascii="Times New Roman" w:eastAsia="Calibri" w:hAnsi="Times New Roman" w:cs="Times New Roman"/>
                <w:sz w:val="24"/>
                <w:szCs w:val="24"/>
                <w:lang w:val="kk-KZ"/>
              </w:rPr>
              <w:t>89,05:10,95</w:t>
            </w:r>
          </w:p>
          <w:p w:rsidR="00F300F8" w:rsidRPr="00AC04CC" w:rsidRDefault="00F300F8" w:rsidP="00F300F8">
            <w:pPr>
              <w:spacing w:after="0" w:line="256" w:lineRule="auto"/>
              <w:ind w:left="113" w:right="113"/>
              <w:jc w:val="both"/>
              <w:rPr>
                <w:rFonts w:ascii="Times New Roman" w:eastAsia="Times New Roman" w:hAnsi="Times New Roman" w:cs="Times New Roman"/>
                <w:b/>
                <w:sz w:val="24"/>
                <w:szCs w:val="24"/>
                <w:lang w:val="en-US" w:eastAsia="ru-RU"/>
              </w:rPr>
            </w:pP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198</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3</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50</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194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3</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49</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197</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3</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54</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197</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709"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3</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42</w:t>
            </w:r>
          </w:p>
        </w:tc>
      </w:tr>
      <w:tr w:rsidR="00F300F8" w:rsidRPr="00F300F8" w:rsidTr="000417A0">
        <w:trPr>
          <w:trHeight w:val="188"/>
          <w:jc w:val="center"/>
        </w:trPr>
        <w:tc>
          <w:tcPr>
            <w:tcW w:w="9639" w:type="dxa"/>
            <w:gridSpan w:val="9"/>
            <w:hideMark/>
          </w:tcPr>
          <w:p w:rsidR="00F300F8" w:rsidRPr="00AC04CC" w:rsidRDefault="00F300F8" w:rsidP="00F300F8">
            <w:pPr>
              <w:tabs>
                <w:tab w:val="left" w:pos="2792"/>
              </w:tabs>
              <w:spacing w:after="0" w:line="256" w:lineRule="auto"/>
              <w:jc w:val="center"/>
              <w:rPr>
                <w:rFonts w:ascii="Times New Roman" w:eastAsia="Times New Roman" w:hAnsi="Times New Roman" w:cs="Times New Roman"/>
                <w:i/>
                <w:sz w:val="24"/>
                <w:szCs w:val="24"/>
                <w:lang w:val="kk-KZ" w:eastAsia="ru-RU"/>
              </w:rPr>
            </w:pPr>
            <w:r w:rsidRPr="00AC04CC">
              <w:rPr>
                <w:rFonts w:ascii="Times New Roman" w:eastAsia="Times New Roman" w:hAnsi="Times New Roman" w:cs="Times New Roman"/>
                <w:i/>
                <w:sz w:val="24"/>
                <w:szCs w:val="24"/>
                <w:lang w:val="kk-KZ" w:eastAsia="ru-RU"/>
              </w:rPr>
              <w:t>ауа</w:t>
            </w:r>
          </w:p>
        </w:tc>
      </w:tr>
      <w:tr w:rsidR="00F300F8" w:rsidRPr="00F300F8" w:rsidTr="00285DCF">
        <w:trPr>
          <w:cantSplit/>
          <w:trHeight w:val="1108"/>
          <w:jc w:val="center"/>
        </w:trPr>
        <w:tc>
          <w:tcPr>
            <w:tcW w:w="2977" w:type="dxa"/>
            <w:textDirection w:val="btLr"/>
            <w:hideMark/>
          </w:tcPr>
          <w:p w:rsidR="001418C2" w:rsidRPr="00AC04CC" w:rsidRDefault="001418C2" w:rsidP="001418C2">
            <w:pPr>
              <w:rPr>
                <w:rFonts w:ascii="Times New Roman" w:hAnsi="Times New Roman" w:cs="Times New Roman"/>
                <w:sz w:val="24"/>
                <w:szCs w:val="24"/>
              </w:rPr>
            </w:pPr>
            <w:r w:rsidRPr="00AC04CC">
              <w:rPr>
                <w:rFonts w:ascii="Times New Roman" w:eastAsia="Calibri" w:hAnsi="Times New Roman" w:cs="Times New Roman"/>
                <w:sz w:val="24"/>
                <w:szCs w:val="24"/>
                <w:lang w:val="kk-KZ"/>
              </w:rPr>
              <w:t>7,95:92,05</w:t>
            </w:r>
          </w:p>
          <w:p w:rsidR="00F300F8" w:rsidRPr="00AC04CC" w:rsidRDefault="00F300F8" w:rsidP="00F300F8">
            <w:pPr>
              <w:spacing w:after="0" w:line="256" w:lineRule="auto"/>
              <w:ind w:left="113" w:right="113"/>
              <w:jc w:val="both"/>
              <w:rPr>
                <w:rFonts w:ascii="Times New Roman" w:eastAsia="Times New Roman" w:hAnsi="Times New Roman" w:cs="Times New Roman"/>
                <w:sz w:val="24"/>
                <w:szCs w:val="24"/>
                <w:lang w:val="en-US" w:eastAsia="ru-RU"/>
              </w:rPr>
            </w:pP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214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21</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06</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215</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12</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3</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77</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216</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13</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08</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216</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13</w:t>
            </w:r>
          </w:p>
        </w:tc>
        <w:tc>
          <w:tcPr>
            <w:tcW w:w="709"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eastAsia="ru-RU"/>
              </w:rPr>
            </w:pPr>
            <w:r w:rsidRPr="00AC04CC">
              <w:rPr>
                <w:rFonts w:ascii="Times New Roman" w:eastAsia="Times New Roman" w:hAnsi="Times New Roman" w:cs="Times New Roman"/>
                <w:sz w:val="24"/>
                <w:szCs w:val="24"/>
                <w:lang w:eastAsia="ru-RU"/>
              </w:rPr>
              <w:t>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08</w:t>
            </w:r>
          </w:p>
        </w:tc>
      </w:tr>
      <w:tr w:rsidR="00F300F8" w:rsidRPr="00F300F8" w:rsidTr="00285DCF">
        <w:trPr>
          <w:cantSplit/>
          <w:trHeight w:val="1266"/>
          <w:jc w:val="center"/>
        </w:trPr>
        <w:tc>
          <w:tcPr>
            <w:tcW w:w="2977" w:type="dxa"/>
            <w:textDirection w:val="btLr"/>
            <w:hideMark/>
          </w:tcPr>
          <w:p w:rsidR="001418C2" w:rsidRPr="00AC04CC" w:rsidRDefault="001418C2" w:rsidP="001418C2">
            <w:pPr>
              <w:rPr>
                <w:rFonts w:ascii="Times New Roman" w:hAnsi="Times New Roman" w:cs="Times New Roman"/>
                <w:sz w:val="24"/>
                <w:szCs w:val="24"/>
              </w:rPr>
            </w:pPr>
            <w:r w:rsidRPr="00AC04CC">
              <w:rPr>
                <w:rFonts w:ascii="Times New Roman" w:eastAsia="Calibri" w:hAnsi="Times New Roman" w:cs="Times New Roman"/>
                <w:sz w:val="24"/>
                <w:szCs w:val="24"/>
                <w:lang w:val="kk-KZ"/>
              </w:rPr>
              <w:t>89,05:10,95</w:t>
            </w:r>
          </w:p>
          <w:p w:rsidR="00F300F8" w:rsidRPr="00AC04CC" w:rsidRDefault="00F300F8" w:rsidP="00F300F8">
            <w:pPr>
              <w:spacing w:after="0" w:line="256" w:lineRule="auto"/>
              <w:ind w:left="113" w:right="113"/>
              <w:jc w:val="both"/>
              <w:rPr>
                <w:rFonts w:ascii="Times New Roman" w:eastAsia="Times New Roman" w:hAnsi="Times New Roman" w:cs="Times New Roman"/>
                <w:b/>
                <w:sz w:val="24"/>
                <w:szCs w:val="24"/>
                <w:lang w:val="en-US" w:eastAsia="ru-RU"/>
              </w:rPr>
            </w:pP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204</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18</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5</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85</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202</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5</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79</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207</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851"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5</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87</w:t>
            </w:r>
          </w:p>
        </w:tc>
        <w:tc>
          <w:tcPr>
            <w:tcW w:w="850"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207</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25</w:t>
            </w:r>
          </w:p>
        </w:tc>
        <w:tc>
          <w:tcPr>
            <w:tcW w:w="709" w:type="dxa"/>
            <w:textDirection w:val="btLr"/>
            <w:hideMark/>
          </w:tcPr>
          <w:p w:rsidR="00F300F8" w:rsidRPr="00AC04CC" w:rsidRDefault="00F300F8" w:rsidP="00072F28">
            <w:pPr>
              <w:tabs>
                <w:tab w:val="left" w:pos="2792"/>
              </w:tabs>
              <w:spacing w:after="0" w:line="256" w:lineRule="auto"/>
              <w:ind w:left="113" w:right="113"/>
              <w:jc w:val="both"/>
              <w:rPr>
                <w:rFonts w:ascii="Times New Roman" w:eastAsia="Times New Roman" w:hAnsi="Times New Roman" w:cs="Times New Roman"/>
                <w:sz w:val="24"/>
                <w:szCs w:val="24"/>
                <w:lang w:val="en-US" w:eastAsia="ru-RU"/>
              </w:rPr>
            </w:pPr>
            <w:r w:rsidRPr="00AC04CC">
              <w:rPr>
                <w:rFonts w:ascii="Times New Roman" w:eastAsia="Times New Roman" w:hAnsi="Times New Roman" w:cs="Times New Roman"/>
                <w:sz w:val="24"/>
                <w:szCs w:val="24"/>
                <w:lang w:eastAsia="ru-RU"/>
              </w:rPr>
              <w:t>5</w:t>
            </w:r>
            <w:r w:rsidR="00072F28">
              <w:rPr>
                <w:rFonts w:ascii="Times New Roman" w:eastAsia="Times New Roman" w:hAnsi="Times New Roman" w:cs="Times New Roman"/>
                <w:sz w:val="24"/>
                <w:szCs w:val="24"/>
                <w:lang w:eastAsia="ru-RU"/>
              </w:rPr>
              <w:t>,</w:t>
            </w:r>
            <w:r w:rsidRPr="00AC04CC">
              <w:rPr>
                <w:rFonts w:ascii="Times New Roman" w:eastAsia="Times New Roman" w:hAnsi="Times New Roman" w:cs="Times New Roman"/>
                <w:sz w:val="24"/>
                <w:szCs w:val="24"/>
                <w:lang w:eastAsia="ru-RU"/>
              </w:rPr>
              <w:t>87</w:t>
            </w:r>
          </w:p>
        </w:tc>
      </w:tr>
    </w:tbl>
    <w:p w:rsidR="00F300F8" w:rsidRPr="00F300F8" w:rsidRDefault="00F300F8" w:rsidP="00F300F8">
      <w:pPr>
        <w:spacing w:after="0" w:line="240" w:lineRule="auto"/>
        <w:ind w:firstLine="454"/>
        <w:jc w:val="both"/>
        <w:rPr>
          <w:rFonts w:ascii="Times New Roman" w:eastAsia="Times New Roman" w:hAnsi="Times New Roman" w:cs="Times New Roman"/>
          <w:sz w:val="28"/>
          <w:szCs w:val="28"/>
          <w:lang w:val="kk-KZ" w:eastAsia="ru-RU"/>
        </w:rPr>
      </w:pPr>
    </w:p>
    <w:p w:rsidR="00F300F8" w:rsidRPr="00F300F8" w:rsidRDefault="00F300F8" w:rsidP="00F300F8">
      <w:pPr>
        <w:spacing w:after="0" w:line="240" w:lineRule="auto"/>
        <w:ind w:firstLine="709"/>
        <w:jc w:val="both"/>
        <w:rPr>
          <w:rFonts w:ascii="Times New Roman" w:eastAsia="Times New Roman" w:hAnsi="Times New Roman" w:cs="Times New Roman"/>
          <w:sz w:val="28"/>
          <w:szCs w:val="28"/>
          <w:lang w:val="kk-KZ" w:eastAsia="ru-RU"/>
        </w:rPr>
      </w:pPr>
      <w:r w:rsidRPr="00F300F8">
        <w:rPr>
          <w:rFonts w:ascii="Times New Roman" w:eastAsia="Times New Roman" w:hAnsi="Times New Roman" w:cs="Times New Roman"/>
          <w:sz w:val="28"/>
          <w:szCs w:val="28"/>
          <w:lang w:val="kk-KZ" w:eastAsia="ru-RU"/>
        </w:rPr>
        <w:t>Ең кіші квадраттарды есептеу әдістерінің әрқайсысының өзіндік артықшылықтары мен кемшіліктері бар. Бұл әдістердің кейбіреулері, басқалармен салыстырғанда, артықшылықтарға ие және дәлдікке ие. 17 –кестеде</w:t>
      </w:r>
      <w:r w:rsidRPr="00F300F8">
        <w:rPr>
          <w:rFonts w:ascii="Times New Roman" w:eastAsia="Times New Roman" w:hAnsi="Times New Roman" w:cs="Times New Roman"/>
          <w:color w:val="FF0000"/>
          <w:sz w:val="28"/>
          <w:szCs w:val="28"/>
          <w:lang w:val="kk-KZ" w:eastAsia="ru-RU"/>
        </w:rPr>
        <w:t xml:space="preserve"> </w:t>
      </w:r>
      <w:r w:rsidRPr="00F300F8">
        <w:rPr>
          <w:rFonts w:ascii="Times New Roman" w:eastAsia="Times New Roman" w:hAnsi="Times New Roman" w:cs="Times New Roman"/>
          <w:sz w:val="28"/>
          <w:szCs w:val="28"/>
          <w:lang w:val="kk-KZ" w:eastAsia="ru-RU"/>
        </w:rPr>
        <w:t xml:space="preserve">көрсетілгендей, осы әдістердің әрқайсысы активтену энергиясын және экспоненциалды факторды тікелей бағалау әдісімен жасауға болатыннан әлдеқайда дәл есептейді. Барлық ең кіші квадраттар әдістерге шешім активтену энергиясына да қатысты, экспоненциалды факторға да қатысты төртінші белгіге тең. Парадоксальды түрде, қалыпты теңдеулер мен QR ыдырау әдістері ұқсас нәтижелер береді. Бұл Грамм-Шмидт ортогонализация процедурасы арқылы QR ыдырауы RDF (радиалды тарату функциясы) өрісі арқылы есептеулер барысында деректер мәндерін дәл сақтайды. Нәтижесінде QR ыдырау әдісі әдетте қалыпты теңдеу әдісіне ұқсас. Дегенмен, бір маңызды айырмашылық бар – бұл QR ыдырауы деректерді дөңгелектеу қателері болған жағдайларда әлдеқайда тұрақты. Дөңгелектеу қателері проблема тудырмаған жағдайда, қалыпты теңдеу әдісі анағұрлым қолайлы, өйткені оның барысында QR ыдырау әдісінде қолданылатын есептеулер әлдеқайда аз қолданылады. Осылайша, есептеу жылдамдығы ең қолайлы болған кезде, Холецкийдің қалыпты теңдеулері мен факторизация әдісі анағұрлым қолайлы, себебі оларды қолдану шешімді тезірек алуға мүмкіндік береді, әсіресе үлкен деректер жиынтығында. Сингулярлық ыдырауды есептеу әлі де қиын, бірақ бұл </w:t>
      </w:r>
      <w:r w:rsidRPr="00F300F8">
        <w:rPr>
          <w:rFonts w:ascii="Times New Roman" w:eastAsia="Times New Roman" w:hAnsi="Times New Roman" w:cs="Times New Roman"/>
          <w:i/>
          <w:sz w:val="28"/>
          <w:szCs w:val="28"/>
          <w:lang w:val="kk-KZ" w:eastAsia="ru-RU"/>
        </w:rPr>
        <w:t>Т</w:t>
      </w:r>
      <w:r w:rsidRPr="00F300F8">
        <w:rPr>
          <w:rFonts w:ascii="Times New Roman" w:eastAsia="Times New Roman" w:hAnsi="Times New Roman" w:cs="Times New Roman"/>
          <w:sz w:val="28"/>
          <w:szCs w:val="28"/>
          <w:lang w:val="kk-KZ" w:eastAsia="ru-RU"/>
        </w:rPr>
        <w:t xml:space="preserve"> толық емес дәрежеге ие болған жағдайда қолданылатын жалғыз әдіс. Бұл әдістер олар беретін ақпаратқа да, есептеу жылдамдығы мен икемділігіне де өте құнды.</w:t>
      </w: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Pr="00F300F8" w:rsidRDefault="00F300F8" w:rsidP="00F300F8">
      <w:pPr>
        <w:spacing w:after="0" w:line="240" w:lineRule="auto"/>
        <w:rPr>
          <w:rFonts w:ascii="Times New Roman" w:eastAsia="Times New Roman" w:hAnsi="Times New Roman" w:cs="Times New Roman"/>
          <w:sz w:val="24"/>
          <w:szCs w:val="24"/>
          <w:lang w:val="kk-KZ" w:eastAsia="ru-RU"/>
        </w:rPr>
      </w:pPr>
    </w:p>
    <w:p w:rsidR="00F300F8" w:rsidRDefault="00F300F8"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7F2065" w:rsidRDefault="007F2065" w:rsidP="00F300F8">
      <w:pPr>
        <w:rPr>
          <w:lang w:val="kk-KZ"/>
        </w:rPr>
      </w:pPr>
    </w:p>
    <w:p w:rsidR="00F27E17" w:rsidRDefault="00F27E17" w:rsidP="00F300F8">
      <w:pPr>
        <w:rPr>
          <w:lang w:val="kk-KZ"/>
        </w:rPr>
      </w:pPr>
    </w:p>
    <w:p w:rsidR="00F27E17" w:rsidRDefault="00F27E17" w:rsidP="00F300F8">
      <w:pPr>
        <w:rPr>
          <w:lang w:val="kk-KZ"/>
        </w:rPr>
      </w:pPr>
    </w:p>
    <w:p w:rsidR="007F2065" w:rsidRDefault="007F2065" w:rsidP="00F300F8">
      <w:pPr>
        <w:rPr>
          <w:lang w:val="kk-KZ"/>
        </w:rPr>
      </w:pPr>
    </w:p>
    <w:p w:rsidR="007F2065" w:rsidRDefault="00AC04CC" w:rsidP="00AC04CC">
      <w:pPr>
        <w:pStyle w:val="11"/>
        <w:jc w:val="center"/>
        <w:rPr>
          <w:rFonts w:ascii="Times New Roman" w:hAnsi="Times New Roman" w:cs="Times New Roman"/>
          <w:b/>
          <w:sz w:val="28"/>
          <w:szCs w:val="28"/>
          <w:lang w:val="kk-KZ"/>
        </w:rPr>
      </w:pPr>
      <w:r w:rsidRPr="00AC04CC">
        <w:rPr>
          <w:rFonts w:ascii="Times New Roman" w:hAnsi="Times New Roman" w:cs="Times New Roman"/>
          <w:b/>
          <w:sz w:val="28"/>
          <w:szCs w:val="28"/>
          <w:lang w:val="kk-KZ"/>
        </w:rPr>
        <w:t>ҚОРЫТЫНДЫ</w:t>
      </w:r>
    </w:p>
    <w:p w:rsidR="00AC04CC" w:rsidRPr="00AA7EBA" w:rsidRDefault="00AC04CC" w:rsidP="0019770C">
      <w:pPr>
        <w:pStyle w:val="11"/>
        <w:rPr>
          <w:rFonts w:ascii="Times New Roman" w:hAnsi="Times New Roman" w:cs="Times New Roman"/>
          <w:sz w:val="28"/>
          <w:szCs w:val="28"/>
          <w:lang w:val="kk-KZ"/>
        </w:rPr>
      </w:pPr>
    </w:p>
    <w:p w:rsidR="00B06FA2" w:rsidRPr="00AA7EBA" w:rsidRDefault="00B06FA2" w:rsidP="00B06FA2">
      <w:pPr>
        <w:spacing w:after="0" w:line="240" w:lineRule="auto"/>
        <w:ind w:firstLine="709"/>
        <w:jc w:val="both"/>
        <w:rPr>
          <w:rFonts w:ascii="Times New Roman" w:hAnsi="Times New Roman" w:cs="Times New Roman"/>
          <w:sz w:val="28"/>
          <w:szCs w:val="28"/>
          <w:lang w:val="kk-KZ"/>
        </w:rPr>
      </w:pPr>
      <w:r w:rsidRPr="003049F1">
        <w:rPr>
          <w:rFonts w:ascii="Times New Roman" w:hAnsi="Times New Roman" w:cs="Times New Roman"/>
          <w:sz w:val="28"/>
          <w:szCs w:val="28"/>
          <w:lang w:val="kk-KZ"/>
        </w:rPr>
        <w:t>Диссертациялық</w:t>
      </w:r>
      <w:r w:rsidRPr="00AA7EBA">
        <w:rPr>
          <w:rFonts w:ascii="Times New Roman" w:hAnsi="Times New Roman" w:cs="Times New Roman"/>
          <w:sz w:val="28"/>
          <w:szCs w:val="28"/>
          <w:lang w:val="kk-KZ"/>
        </w:rPr>
        <w:t xml:space="preserve"> жұмысты орындау барысында алынған ғылыми зерттеудің нәтижелері бойынша келесідей қорытындылар жасауға болады:</w:t>
      </w:r>
    </w:p>
    <w:p w:rsidR="00B06FA2" w:rsidRPr="00F300F8" w:rsidRDefault="00B06FA2" w:rsidP="00B06FA2">
      <w:pPr>
        <w:spacing w:after="0" w:line="240" w:lineRule="auto"/>
        <w:ind w:firstLine="709"/>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4"/>
          <w:lang w:val="kk-KZ" w:eastAsia="ru-RU"/>
        </w:rPr>
        <w:t>1. Кинетикалық есептеулер нәтижелері</w:t>
      </w:r>
      <w:r w:rsidRPr="00F300F8">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8"/>
          <w:lang w:val="kk-KZ" w:eastAsia="ru-RU"/>
        </w:rPr>
        <w:t>полиэтиленгликольфумарат</w:t>
      </w:r>
      <w:r w:rsidR="00D1314B">
        <w:rPr>
          <w:rFonts w:ascii="Times New Roman" w:eastAsia="Times New Roman" w:hAnsi="Times New Roman" w:cs="Times New Roman"/>
          <w:sz w:val="28"/>
          <w:szCs w:val="28"/>
          <w:lang w:val="kk-KZ" w:eastAsia="ru-RU"/>
        </w:rPr>
        <w:t xml:space="preserve">пен </w:t>
      </w:r>
      <w:r>
        <w:rPr>
          <w:rFonts w:ascii="Times New Roman" w:eastAsia="Times New Roman" w:hAnsi="Times New Roman" w:cs="Times New Roman"/>
          <w:sz w:val="28"/>
          <w:szCs w:val="28"/>
          <w:lang w:val="kk-KZ" w:eastAsia="ru-RU"/>
        </w:rPr>
        <w:t>акрил қышқылы</w:t>
      </w:r>
      <w:r w:rsidRPr="00F300F8">
        <w:rPr>
          <w:rFonts w:ascii="Times New Roman" w:eastAsia="Times New Roman" w:hAnsi="Times New Roman" w:cs="Times New Roman"/>
          <w:sz w:val="28"/>
          <w:szCs w:val="24"/>
          <w:lang w:val="kk-KZ" w:eastAsia="ru-RU"/>
        </w:rPr>
        <w:t xml:space="preserve"> сополимерлерінің ісіну процесі</w:t>
      </w:r>
      <w:r>
        <w:rPr>
          <w:rFonts w:ascii="Times New Roman" w:eastAsia="Times New Roman" w:hAnsi="Times New Roman" w:cs="Times New Roman"/>
          <w:sz w:val="28"/>
          <w:szCs w:val="24"/>
          <w:lang w:val="kk-KZ" w:eastAsia="ru-RU"/>
        </w:rPr>
        <w:t xml:space="preserve"> жоғары ж</w:t>
      </w:r>
      <w:r w:rsidRPr="00F300F8">
        <w:rPr>
          <w:rFonts w:ascii="Times New Roman" w:eastAsia="Times New Roman" w:hAnsi="Times New Roman" w:cs="Times New Roman"/>
          <w:sz w:val="28"/>
          <w:szCs w:val="24"/>
          <w:lang w:val="kk-KZ" w:eastAsia="ru-RU"/>
        </w:rPr>
        <w:t>ылдамдықпен жүретінін көрсетті</w:t>
      </w: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8"/>
          <w:lang w:val="kk-KZ"/>
        </w:rPr>
        <w:t>П</w:t>
      </w:r>
      <w:r w:rsidRPr="00F300F8">
        <w:rPr>
          <w:rFonts w:ascii="Times New Roman" w:eastAsia="Times New Roman" w:hAnsi="Times New Roman" w:cs="Times New Roman"/>
          <w:sz w:val="28"/>
          <w:szCs w:val="28"/>
          <w:lang w:val="kk-KZ"/>
        </w:rPr>
        <w:t>-ЭГФ:АҚ</w:t>
      </w:r>
      <w:r>
        <w:rPr>
          <w:rFonts w:ascii="Times New Roman" w:eastAsia="Times New Roman" w:hAnsi="Times New Roman" w:cs="Times New Roman"/>
          <w:sz w:val="28"/>
          <w:szCs w:val="28"/>
          <w:lang w:val="kk-KZ"/>
        </w:rPr>
        <w:t xml:space="preserve"> 7,95:92,05</w:t>
      </w:r>
      <w:r w:rsidRPr="00F300F8">
        <w:rPr>
          <w:rFonts w:ascii="Times New Roman" w:eastAsia="Times New Roman" w:hAnsi="Times New Roman" w:cs="Times New Roman"/>
          <w:sz w:val="28"/>
          <w:szCs w:val="28"/>
          <w:lang w:val="kk-KZ"/>
        </w:rPr>
        <w:t xml:space="preserve"> моль % сополимері ісінген кезде инвариантты кинетикалық параметрлері </w:t>
      </w:r>
      <w:r>
        <w:rPr>
          <w:rFonts w:ascii="Times New Roman" w:eastAsia="Times New Roman" w:hAnsi="Times New Roman" w:cs="Times New Roman"/>
          <w:sz w:val="28"/>
          <w:szCs w:val="28"/>
          <w:lang w:val="kk-KZ"/>
        </w:rPr>
        <w:t>жоғары мәндерге ие болады</w:t>
      </w:r>
      <w:r w:rsidRPr="003049F1">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және полимерде ҚПШ үлесінін артуымен</w:t>
      </w:r>
      <w:r w:rsidRPr="003049F1">
        <w:rPr>
          <w:rFonts w:ascii="Times New Roman" w:eastAsia="Times New Roman" w:hAnsi="Times New Roman" w:cs="Times New Roman"/>
          <w:sz w:val="28"/>
          <w:szCs w:val="28"/>
          <w:lang w:val="kk-KZ"/>
        </w:rPr>
        <w:t xml:space="preserve"> м</w:t>
      </w:r>
      <w:r>
        <w:rPr>
          <w:rFonts w:ascii="Times New Roman" w:eastAsia="Times New Roman" w:hAnsi="Times New Roman" w:cs="Times New Roman"/>
          <w:sz w:val="28"/>
          <w:szCs w:val="28"/>
          <w:lang w:val="kk-KZ"/>
        </w:rPr>
        <w:t>әндер төмендейді</w:t>
      </w:r>
      <w:r w:rsidRPr="00F300F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F300F8">
        <w:rPr>
          <w:rFonts w:ascii="Times New Roman" w:eastAsia="Calibri" w:hAnsi="Times New Roman" w:cs="Times New Roman"/>
          <w:sz w:val="28"/>
          <w:szCs w:val="28"/>
          <w:lang w:val="kk-KZ"/>
        </w:rPr>
        <w:t>Қарастырылып отырған қатардағы карбоксил топтарының санының артуы төмен молекулалық тұз қоспаларына сезімталдықты арттырады, ал соңғысының концентрациясы жоғарылайды. Гидрогельдердің ісінген күйден максималды қысылған күйге ауысуы дискреттілігімен сипатталады. Акрил қышқылы бірліктері бар сополимерлер үшін бұл құбылыс п-ЭГФ төмен концентрацияларында байқалатының айта кету керек.</w:t>
      </w:r>
    </w:p>
    <w:p w:rsidR="0019770C" w:rsidRPr="0019770C" w:rsidRDefault="0019770C" w:rsidP="0019770C">
      <w:pPr>
        <w:pStyle w:val="1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B06FA2">
        <w:rPr>
          <w:rFonts w:ascii="Times New Roman" w:hAnsi="Times New Roman" w:cs="Times New Roman"/>
          <w:sz w:val="28"/>
          <w:szCs w:val="28"/>
          <w:lang w:val="kk-KZ"/>
        </w:rPr>
        <w:t xml:space="preserve"> </w:t>
      </w:r>
      <w:r w:rsidRPr="0019770C">
        <w:rPr>
          <w:rFonts w:ascii="Times New Roman" w:hAnsi="Times New Roman" w:cs="Times New Roman"/>
          <w:sz w:val="28"/>
          <w:szCs w:val="28"/>
          <w:lang w:val="kk-KZ"/>
        </w:rPr>
        <w:t>Әр түрлі температурада алынған сополимер қалдықтарының микросуреттер алынды. п-ЭГФ:АҚ 7</w:t>
      </w:r>
      <w:r w:rsidR="00072F28">
        <w:rPr>
          <w:rFonts w:ascii="Times New Roman" w:hAnsi="Times New Roman" w:cs="Times New Roman"/>
          <w:sz w:val="28"/>
          <w:szCs w:val="28"/>
          <w:lang w:val="kk-KZ"/>
        </w:rPr>
        <w:t>,</w:t>
      </w:r>
      <w:r w:rsidRPr="0019770C">
        <w:rPr>
          <w:rFonts w:ascii="Times New Roman" w:hAnsi="Times New Roman" w:cs="Times New Roman"/>
          <w:sz w:val="28"/>
          <w:szCs w:val="28"/>
          <w:lang w:val="kk-KZ"/>
        </w:rPr>
        <w:t>95:92</w:t>
      </w:r>
      <w:r w:rsidR="00072F28">
        <w:rPr>
          <w:rFonts w:ascii="Times New Roman" w:hAnsi="Times New Roman" w:cs="Times New Roman"/>
          <w:sz w:val="28"/>
          <w:szCs w:val="28"/>
          <w:lang w:val="kk-KZ"/>
        </w:rPr>
        <w:t>,</w:t>
      </w:r>
      <w:r w:rsidRPr="0019770C">
        <w:rPr>
          <w:rFonts w:ascii="Times New Roman" w:hAnsi="Times New Roman" w:cs="Times New Roman"/>
          <w:sz w:val="28"/>
          <w:szCs w:val="28"/>
          <w:lang w:val="kk-KZ"/>
        </w:rPr>
        <w:t xml:space="preserve">05 </w:t>
      </w:r>
      <w:r w:rsidRPr="0019770C">
        <w:rPr>
          <w:rFonts w:ascii="Times New Roman" w:hAnsi="Times New Roman" w:cs="Times New Roman"/>
          <w:bCs/>
          <w:sz w:val="28"/>
          <w:szCs w:val="28"/>
          <w:lang w:val="kk-KZ"/>
        </w:rPr>
        <w:t>мол. %</w:t>
      </w:r>
      <w:r w:rsidRPr="0019770C">
        <w:rPr>
          <w:rFonts w:ascii="Times New Roman" w:hAnsi="Times New Roman" w:cs="Times New Roman"/>
          <w:sz w:val="28"/>
          <w:szCs w:val="28"/>
          <w:lang w:val="kk-KZ"/>
        </w:rPr>
        <w:t xml:space="preserve"> бетінің морфологиясы көптеген ұсақ дөңес түзілімдердің болуын көрсетті. Үлгінің беті салыстырмалы түрде тегіс көрінеді, бірақ микро деңгейде кішкентай ерекшеліктері бар. Сополимерде акрил қышқылының көп болуы оның морфологиясы мен құрылымына әсер етуі мүмкін. 89</w:t>
      </w:r>
      <w:r w:rsidR="00072F28">
        <w:rPr>
          <w:rFonts w:ascii="Times New Roman" w:hAnsi="Times New Roman" w:cs="Times New Roman"/>
          <w:sz w:val="28"/>
          <w:szCs w:val="28"/>
          <w:lang w:val="kk-KZ"/>
        </w:rPr>
        <w:t>,</w:t>
      </w:r>
      <w:r w:rsidRPr="0019770C">
        <w:rPr>
          <w:rFonts w:ascii="Times New Roman" w:hAnsi="Times New Roman" w:cs="Times New Roman"/>
          <w:sz w:val="28"/>
          <w:szCs w:val="28"/>
          <w:lang w:val="kk-KZ"/>
        </w:rPr>
        <w:t>05:10</w:t>
      </w:r>
      <w:r w:rsidR="00072F28">
        <w:rPr>
          <w:rFonts w:ascii="Times New Roman" w:hAnsi="Times New Roman" w:cs="Times New Roman"/>
          <w:sz w:val="28"/>
          <w:szCs w:val="28"/>
          <w:lang w:val="kk-KZ"/>
        </w:rPr>
        <w:t>,</w:t>
      </w:r>
      <w:r w:rsidRPr="0019770C">
        <w:rPr>
          <w:rFonts w:ascii="Times New Roman" w:hAnsi="Times New Roman" w:cs="Times New Roman"/>
          <w:sz w:val="28"/>
          <w:szCs w:val="28"/>
          <w:lang w:val="kk-KZ"/>
        </w:rPr>
        <w:t xml:space="preserve">95 </w:t>
      </w:r>
      <w:r w:rsidRPr="0019770C">
        <w:rPr>
          <w:rFonts w:ascii="Times New Roman" w:hAnsi="Times New Roman" w:cs="Times New Roman"/>
          <w:bCs/>
          <w:sz w:val="28"/>
          <w:szCs w:val="28"/>
          <w:lang w:val="kk-KZ"/>
        </w:rPr>
        <w:t xml:space="preserve">мол. % </w:t>
      </w:r>
      <w:r w:rsidRPr="0019770C">
        <w:rPr>
          <w:rFonts w:ascii="Times New Roman" w:hAnsi="Times New Roman" w:cs="Times New Roman"/>
          <w:sz w:val="28"/>
          <w:szCs w:val="28"/>
          <w:lang w:val="kk-KZ"/>
        </w:rPr>
        <w:t xml:space="preserve">құрамындағы п-ЭГФ:АҚ сополимерлерінің микросуреттері сополимерді термиялық өңдеу оның бетінде кеуектер мен ұсақ бөлшектердің </w:t>
      </w:r>
      <w:r w:rsidR="005330CC">
        <w:rPr>
          <w:rFonts w:ascii="Times New Roman" w:hAnsi="Times New Roman" w:cs="Times New Roman"/>
          <w:sz w:val="28"/>
          <w:szCs w:val="28"/>
          <w:lang w:val="kk-KZ"/>
        </w:rPr>
        <w:t>пайда болуына әкелгенін көрсет</w:t>
      </w:r>
      <w:r w:rsidR="005330CC" w:rsidRPr="005330CC">
        <w:rPr>
          <w:rFonts w:ascii="Times New Roman" w:hAnsi="Times New Roman" w:cs="Times New Roman"/>
          <w:sz w:val="28"/>
          <w:szCs w:val="28"/>
          <w:lang w:val="kk-KZ"/>
        </w:rPr>
        <w:t>т</w:t>
      </w:r>
      <w:r w:rsidRPr="0019770C">
        <w:rPr>
          <w:rFonts w:ascii="Times New Roman" w:hAnsi="Times New Roman" w:cs="Times New Roman"/>
          <w:sz w:val="28"/>
          <w:szCs w:val="28"/>
          <w:lang w:val="kk-KZ"/>
        </w:rPr>
        <w:t>і.</w:t>
      </w:r>
    </w:p>
    <w:p w:rsidR="0019770C" w:rsidRPr="0019770C" w:rsidRDefault="0019770C" w:rsidP="0019770C">
      <w:pPr>
        <w:pStyle w:val="11"/>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19770C">
        <w:rPr>
          <w:rFonts w:ascii="Times New Roman" w:hAnsi="Times New Roman" w:cs="Times New Roman"/>
          <w:sz w:val="28"/>
          <w:szCs w:val="28"/>
          <w:lang w:val="kk-KZ"/>
        </w:rPr>
        <w:t xml:space="preserve">Термогравиметриялық талдаудың деректерін пайдалана отырып п-ЭГФ:АҚ сополимерлерінің кинетикалық сипаттамалары мен термодинамикалық параметрлері алғаш рет анықталды. Дифференциалды әдістермен алынған активтендіру энергиясының мәндері жақсы </w:t>
      </w:r>
      <w:r w:rsidR="00D1314B">
        <w:rPr>
          <w:rFonts w:ascii="Times New Roman" w:hAnsi="Times New Roman" w:cs="Times New Roman"/>
          <w:sz w:val="28"/>
          <w:szCs w:val="28"/>
          <w:lang w:val="kk-KZ"/>
        </w:rPr>
        <w:t>сәйкестік көрсетті</w:t>
      </w:r>
      <w:r w:rsidRPr="0019770C">
        <w:rPr>
          <w:rFonts w:ascii="Times New Roman" w:hAnsi="Times New Roman" w:cs="Times New Roman"/>
          <w:sz w:val="28"/>
          <w:szCs w:val="28"/>
          <w:lang w:val="kk-KZ"/>
        </w:rPr>
        <w:t xml:space="preserve">. Ауа </w:t>
      </w:r>
      <w:r w:rsidR="00D1314B">
        <w:rPr>
          <w:rFonts w:ascii="Times New Roman" w:hAnsi="Times New Roman" w:cs="Times New Roman"/>
          <w:sz w:val="28"/>
          <w:szCs w:val="28"/>
          <w:lang w:val="kk-KZ"/>
        </w:rPr>
        <w:t>атмосферасында</w:t>
      </w:r>
      <w:r w:rsidRPr="0019770C">
        <w:rPr>
          <w:rFonts w:ascii="Times New Roman" w:hAnsi="Times New Roman" w:cs="Times New Roman"/>
          <w:sz w:val="28"/>
          <w:szCs w:val="28"/>
          <w:lang w:val="kk-KZ"/>
        </w:rPr>
        <w:t xml:space="preserve"> кинетикалық параметрлер инерттіге қарағанда төмен мәндерге ие екендігі анықталды.</w:t>
      </w:r>
    </w:p>
    <w:p w:rsidR="0019770C" w:rsidRDefault="0019770C" w:rsidP="0019770C">
      <w:pPr>
        <w:pStyle w:val="1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19770C">
        <w:rPr>
          <w:rFonts w:ascii="Times New Roman" w:hAnsi="Times New Roman" w:cs="Times New Roman"/>
          <w:sz w:val="28"/>
          <w:szCs w:val="28"/>
          <w:lang w:val="kk-KZ"/>
        </w:rPr>
        <w:t xml:space="preserve">Кинетикалық деректерді сызықтандыру әр түрлі модельдер келтірген активтендіру энергиясы шамалы өзгеретінін және термиялық деструкция жүргізілген эксперименттік жүйеге тәуелді емес екенін көрсетті. Бұл жағдайда экспоненциалды </w:t>
      </w:r>
      <w:r w:rsidR="00D1314B">
        <w:rPr>
          <w:rFonts w:ascii="Times New Roman" w:hAnsi="Times New Roman" w:cs="Times New Roman"/>
          <w:sz w:val="28"/>
          <w:szCs w:val="28"/>
          <w:lang w:val="kk-KZ"/>
        </w:rPr>
        <w:t>көбейткіш</w:t>
      </w:r>
      <w:r w:rsidRPr="0019770C">
        <w:rPr>
          <w:rFonts w:ascii="Times New Roman" w:hAnsi="Times New Roman" w:cs="Times New Roman"/>
          <w:sz w:val="28"/>
          <w:szCs w:val="28"/>
          <w:lang w:val="kk-KZ"/>
        </w:rPr>
        <w:t xml:space="preserve"> сыртқы параметрлердің өзгеруіне сезімтал және бірнеше ретке өзгереді. Тұтастай алғанда, әртүрлі модельдермен анықталған </w:t>
      </w:r>
      <w:r w:rsidR="00D1314B" w:rsidRPr="00D1314B">
        <w:rPr>
          <w:rFonts w:ascii="Times New Roman" w:hAnsi="Times New Roman" w:cs="Times New Roman"/>
          <w:i/>
          <w:sz w:val="28"/>
          <w:szCs w:val="28"/>
          <w:lang w:val="kk-KZ"/>
        </w:rPr>
        <w:t>Е</w:t>
      </w:r>
      <w:r w:rsidRPr="0019770C">
        <w:rPr>
          <w:rFonts w:ascii="Times New Roman" w:hAnsi="Times New Roman" w:cs="Times New Roman"/>
          <w:sz w:val="28"/>
          <w:szCs w:val="28"/>
          <w:lang w:val="kk-KZ"/>
        </w:rPr>
        <w:t xml:space="preserve"> шамалары бірдей өзгеру тенденциясын көрсетеді, бұл табылған мәндерді жеткілікті сенімді деп санауға мүмкіндік береді.</w:t>
      </w:r>
    </w:p>
    <w:p w:rsidR="00D1314B" w:rsidRPr="00D1314B" w:rsidRDefault="00D1314B" w:rsidP="00D1314B">
      <w:pPr>
        <w:spacing w:after="0" w:line="240" w:lineRule="auto"/>
        <w:ind w:firstLine="708"/>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5. </w:t>
      </w:r>
      <w:r w:rsidRPr="00F300F8">
        <w:rPr>
          <w:rFonts w:ascii="Times New Roman" w:eastAsia="Times New Roman" w:hAnsi="Times New Roman" w:cs="Times New Roman"/>
          <w:sz w:val="28"/>
          <w:szCs w:val="28"/>
          <w:lang w:val="kk-KZ"/>
        </w:rPr>
        <w:t xml:space="preserve">Термиялық </w:t>
      </w:r>
      <w:r>
        <w:rPr>
          <w:rFonts w:ascii="Times New Roman" w:eastAsia="Times New Roman" w:hAnsi="Times New Roman" w:cs="Times New Roman"/>
          <w:sz w:val="28"/>
          <w:szCs w:val="28"/>
          <w:lang w:val="kk-KZ"/>
        </w:rPr>
        <w:t>ыдыраудың</w:t>
      </w:r>
      <w:r w:rsidRPr="00F300F8">
        <w:rPr>
          <w:rFonts w:ascii="Times New Roman" w:eastAsia="Times New Roman" w:hAnsi="Times New Roman" w:cs="Times New Roman"/>
          <w:sz w:val="28"/>
          <w:szCs w:val="28"/>
          <w:lang w:val="kk-KZ"/>
        </w:rPr>
        <w:t xml:space="preserve"> өнімдерін</w:t>
      </w:r>
      <w:r>
        <w:rPr>
          <w:rFonts w:ascii="Times New Roman" w:eastAsia="Times New Roman" w:hAnsi="Times New Roman" w:cs="Times New Roman"/>
          <w:sz w:val="28"/>
          <w:szCs w:val="28"/>
          <w:lang w:val="kk-KZ"/>
        </w:rPr>
        <w:t xml:space="preserve"> физика-химиялық талдау әдістері көмегімен</w:t>
      </w:r>
      <w:r w:rsidRPr="00F300F8">
        <w:rPr>
          <w:rFonts w:ascii="Times New Roman" w:eastAsia="Times New Roman" w:hAnsi="Times New Roman" w:cs="Times New Roman"/>
          <w:sz w:val="28"/>
          <w:szCs w:val="28"/>
          <w:lang w:val="kk-KZ"/>
        </w:rPr>
        <w:t xml:space="preserve"> п-ЭГФ:АҚ сополимерлерінің көміртегі тотығы СО, көмірқышқыл газы СО</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xml:space="preserve"> сияқты өнімдер түзілетінін көрсетеді. TG/DSC-MS талдау</w:t>
      </w:r>
      <w:r>
        <w:rPr>
          <w:rFonts w:ascii="Times New Roman" w:eastAsia="Times New Roman" w:hAnsi="Times New Roman" w:cs="Times New Roman"/>
          <w:sz w:val="28"/>
          <w:szCs w:val="28"/>
          <w:lang w:val="kk-KZ"/>
        </w:rPr>
        <w:t xml:space="preserve"> нәтижелері</w:t>
      </w:r>
      <w:r w:rsidRPr="00F300F8">
        <w:rPr>
          <w:rFonts w:ascii="Times New Roman" w:eastAsia="Times New Roman" w:hAnsi="Times New Roman" w:cs="Times New Roman"/>
          <w:sz w:val="28"/>
          <w:szCs w:val="28"/>
          <w:lang w:val="kk-KZ"/>
        </w:rPr>
        <w:t xml:space="preserve"> п-ЭГФ:АҚ сополимеріндегі акрилат бірліктерінің үлесінің ұлғаюы (</w:t>
      </w:r>
      <w:r>
        <w:rPr>
          <w:rFonts w:ascii="Times New Roman" w:eastAsia="Times New Roman" w:hAnsi="Times New Roman" w:cs="Times New Roman"/>
          <w:sz w:val="28"/>
          <w:szCs w:val="28"/>
          <w:lang w:val="kk-KZ"/>
        </w:rPr>
        <w:t>7,95:92,05</w:t>
      </w:r>
      <w:r w:rsidRPr="00F300F8">
        <w:rPr>
          <w:rFonts w:ascii="Times New Roman" w:eastAsia="Times New Roman" w:hAnsi="Times New Roman" w:cs="Times New Roman"/>
          <w:sz w:val="28"/>
          <w:szCs w:val="28"/>
          <w:lang w:val="kk-KZ"/>
        </w:rPr>
        <w:t xml:space="preserve">  моль.%) көміртегі тотығы СО, көмірқышқыл газы CO</w:t>
      </w:r>
      <w:r w:rsidRPr="00F300F8">
        <w:rPr>
          <w:rFonts w:ascii="Times New Roman" w:eastAsia="Times New Roman" w:hAnsi="Times New Roman" w:cs="Times New Roman"/>
          <w:sz w:val="28"/>
          <w:szCs w:val="28"/>
          <w:vertAlign w:val="subscript"/>
          <w:lang w:val="kk-KZ"/>
        </w:rPr>
        <w:t>2</w:t>
      </w:r>
      <w:r w:rsidRPr="00F300F8">
        <w:rPr>
          <w:rFonts w:ascii="Times New Roman" w:eastAsia="Times New Roman" w:hAnsi="Times New Roman" w:cs="Times New Roman"/>
          <w:sz w:val="28"/>
          <w:szCs w:val="28"/>
          <w:lang w:val="kk-KZ"/>
        </w:rPr>
        <w:t xml:space="preserve"> сияқты улы газ тәрізді өнімдердің түзілуінің екі есе азаюына</w:t>
      </w:r>
      <w:r w:rsidR="00ED3A50">
        <w:rPr>
          <w:rFonts w:ascii="Times New Roman" w:eastAsia="Times New Roman" w:hAnsi="Times New Roman" w:cs="Times New Roman"/>
          <w:sz w:val="28"/>
          <w:szCs w:val="28"/>
          <w:lang w:val="kk-KZ"/>
        </w:rPr>
        <w:t xml:space="preserve"> әкеледі.</w:t>
      </w:r>
    </w:p>
    <w:p w:rsidR="002B1B20" w:rsidRPr="002B1B20" w:rsidRDefault="002B1B20" w:rsidP="002B1B20">
      <w:pPr>
        <w:pStyle w:val="11"/>
        <w:ind w:firstLine="709"/>
        <w:jc w:val="both"/>
        <w:rPr>
          <w:rFonts w:ascii="Times New Roman" w:hAnsi="Times New Roman" w:cs="Times New Roman"/>
          <w:i/>
          <w:sz w:val="28"/>
          <w:szCs w:val="28"/>
          <w:lang w:val="kk-KZ"/>
        </w:rPr>
      </w:pPr>
      <w:r w:rsidRPr="002B1B20">
        <w:rPr>
          <w:rFonts w:ascii="Times New Roman" w:hAnsi="Times New Roman" w:cs="Times New Roman"/>
          <w:i/>
          <w:sz w:val="28"/>
          <w:szCs w:val="28"/>
          <w:lang w:val="kk-KZ"/>
        </w:rPr>
        <w:t xml:space="preserve">Қойылған міндеттер шешімінің толықтығын бағалау. </w:t>
      </w:r>
    </w:p>
    <w:p w:rsidR="002B1B20" w:rsidRPr="002B1B20" w:rsidRDefault="002B1B20" w:rsidP="003F154E">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 xml:space="preserve">Полиэтиленгликольфумаратпен акрил қышқылы сополимерлерінің термиялық тұрақтылығы мен термиялық ыдырау кинетикасы бағалау арқылы диссертациялық жұмыста қойылған міндеттер толығымен орындалды. Термогравиметриялық талдаудың изотермиялық емес деректерін қолдану кинетикалық параметрлерді анықтауда жоғары дәлдікке қол жеткізуге мүмкіндік берді, бұл полимерлердің тұрақтылығын зерттеуге көзқарастың толықтығы мен жан-жақтылығын көрсетеді. </w:t>
      </w:r>
      <w:r w:rsidR="00DD4C2F">
        <w:rPr>
          <w:rFonts w:ascii="Times New Roman" w:hAnsi="Times New Roman" w:cs="Times New Roman"/>
          <w:sz w:val="28"/>
          <w:szCs w:val="28"/>
          <w:lang w:val="kk-KZ"/>
        </w:rPr>
        <w:t>Зерттеу нәтижесінде</w:t>
      </w:r>
      <w:r w:rsidR="003F154E">
        <w:rPr>
          <w:rFonts w:ascii="Times New Roman" w:hAnsi="Times New Roman" w:cs="Times New Roman"/>
          <w:sz w:val="28"/>
          <w:szCs w:val="28"/>
          <w:lang w:val="kk-KZ"/>
        </w:rPr>
        <w:t xml:space="preserve"> </w:t>
      </w:r>
      <w:r w:rsidR="00DD4C2F">
        <w:rPr>
          <w:rFonts w:ascii="Times New Roman" w:hAnsi="Times New Roman" w:cs="Times New Roman"/>
          <w:sz w:val="28"/>
          <w:szCs w:val="28"/>
          <w:lang w:val="kk-KZ"/>
        </w:rPr>
        <w:t>бағдарламалық құрладың коды жазылды (Қосымша А)</w:t>
      </w:r>
      <w:r w:rsidR="003F154E">
        <w:rPr>
          <w:rFonts w:ascii="Times New Roman" w:hAnsi="Times New Roman" w:cs="Times New Roman"/>
          <w:sz w:val="28"/>
          <w:szCs w:val="28"/>
          <w:lang w:val="kk-KZ"/>
        </w:rPr>
        <w:t>. С</w:t>
      </w:r>
      <w:r w:rsidR="00DD4C2F">
        <w:rPr>
          <w:rFonts w:ascii="Times New Roman" w:hAnsi="Times New Roman" w:cs="Times New Roman"/>
          <w:sz w:val="28"/>
          <w:szCs w:val="28"/>
          <w:lang w:val="kk-KZ"/>
        </w:rPr>
        <w:t>ол бағдарламаға авторлык куәлік алынып</w:t>
      </w:r>
      <w:r w:rsidR="003F154E">
        <w:rPr>
          <w:rFonts w:ascii="Times New Roman" w:hAnsi="Times New Roman" w:cs="Times New Roman"/>
          <w:sz w:val="28"/>
          <w:szCs w:val="28"/>
          <w:lang w:val="kk-KZ"/>
        </w:rPr>
        <w:t xml:space="preserve"> (Қосымша Б), </w:t>
      </w:r>
      <w:r w:rsidR="003F154E" w:rsidRPr="002B1B20">
        <w:rPr>
          <w:rFonts w:ascii="Times New Roman" w:hAnsi="Times New Roman" w:cs="Times New Roman"/>
          <w:sz w:val="28"/>
          <w:szCs w:val="24"/>
          <w:lang w:val="kk-KZ" w:eastAsia="ru-RU"/>
        </w:rPr>
        <w:t>оқу процесіне енгізу актісі</w:t>
      </w:r>
      <w:r w:rsidR="003F154E">
        <w:rPr>
          <w:rFonts w:ascii="Times New Roman" w:hAnsi="Times New Roman" w:cs="Times New Roman"/>
          <w:sz w:val="28"/>
          <w:szCs w:val="24"/>
          <w:lang w:val="kk-KZ" w:eastAsia="ru-RU"/>
        </w:rPr>
        <w:t xml:space="preserve"> </w:t>
      </w:r>
      <w:r w:rsidR="003F154E">
        <w:rPr>
          <w:rFonts w:ascii="Times New Roman" w:hAnsi="Times New Roman" w:cs="Times New Roman"/>
          <w:sz w:val="28"/>
          <w:szCs w:val="28"/>
          <w:lang w:val="kk-KZ"/>
        </w:rPr>
        <w:t xml:space="preserve">(Қосымша В) және </w:t>
      </w:r>
      <w:r w:rsidR="00DD4C2F">
        <w:rPr>
          <w:rFonts w:ascii="Times New Roman" w:hAnsi="Times New Roman" w:cs="Times New Roman"/>
          <w:sz w:val="28"/>
          <w:szCs w:val="28"/>
          <w:lang w:val="kk-KZ"/>
        </w:rPr>
        <w:t>униеврситетке</w:t>
      </w:r>
      <w:r w:rsidR="003F154E">
        <w:rPr>
          <w:rFonts w:ascii="Times New Roman" w:hAnsi="Times New Roman" w:cs="Times New Roman"/>
          <w:sz w:val="28"/>
          <w:szCs w:val="28"/>
          <w:lang w:val="kk-KZ"/>
        </w:rPr>
        <w:t xml:space="preserve"> </w:t>
      </w:r>
      <w:r w:rsidR="00DD4C2F" w:rsidRPr="002B1B20">
        <w:rPr>
          <w:rFonts w:ascii="Times New Roman" w:hAnsi="Times New Roman" w:cs="Times New Roman"/>
          <w:sz w:val="28"/>
          <w:szCs w:val="28"/>
          <w:lang w:val="kk-KZ" w:eastAsia="ru-RU"/>
        </w:rPr>
        <w:t xml:space="preserve">пайдалану құқығын беру </w:t>
      </w:r>
      <w:r w:rsidR="00DD4C2F">
        <w:rPr>
          <w:rFonts w:ascii="Times New Roman" w:hAnsi="Times New Roman" w:cs="Times New Roman"/>
          <w:sz w:val="28"/>
          <w:szCs w:val="28"/>
          <w:lang w:val="kk-KZ" w:eastAsia="ru-RU"/>
        </w:rPr>
        <w:t>келісім-шарт</w:t>
      </w:r>
      <w:r w:rsidR="003F154E">
        <w:rPr>
          <w:rFonts w:ascii="Times New Roman" w:hAnsi="Times New Roman" w:cs="Times New Roman"/>
          <w:sz w:val="28"/>
          <w:szCs w:val="28"/>
          <w:lang w:val="kk-KZ" w:eastAsia="ru-RU"/>
        </w:rPr>
        <w:t>ы</w:t>
      </w:r>
      <w:r w:rsidR="00DD4C2F">
        <w:rPr>
          <w:rFonts w:ascii="Times New Roman" w:hAnsi="Times New Roman" w:cs="Times New Roman"/>
          <w:sz w:val="28"/>
          <w:szCs w:val="28"/>
          <w:lang w:val="kk-KZ" w:eastAsia="ru-RU"/>
        </w:rPr>
        <w:t xml:space="preserve"> жасалды</w:t>
      </w:r>
      <w:r w:rsidR="003F154E">
        <w:rPr>
          <w:rFonts w:ascii="Times New Roman" w:hAnsi="Times New Roman" w:cs="Times New Roman"/>
          <w:sz w:val="28"/>
          <w:szCs w:val="28"/>
          <w:lang w:val="kk-KZ" w:eastAsia="ru-RU"/>
        </w:rPr>
        <w:t xml:space="preserve"> </w:t>
      </w:r>
      <w:r w:rsidR="003F154E">
        <w:rPr>
          <w:rFonts w:ascii="Times New Roman" w:hAnsi="Times New Roman" w:cs="Times New Roman"/>
          <w:sz w:val="28"/>
          <w:szCs w:val="28"/>
          <w:lang w:val="kk-KZ"/>
        </w:rPr>
        <w:t>(Қосымша Г)</w:t>
      </w:r>
      <w:r w:rsidR="003F154E">
        <w:rPr>
          <w:rFonts w:ascii="Times New Roman" w:hAnsi="Times New Roman" w:cs="Times New Roman"/>
          <w:sz w:val="28"/>
          <w:szCs w:val="28"/>
          <w:lang w:val="kk-KZ" w:eastAsia="ru-RU"/>
        </w:rPr>
        <w:t xml:space="preserve">. </w:t>
      </w:r>
      <w:r w:rsidR="003F154E">
        <w:rPr>
          <w:rFonts w:ascii="Times New Roman" w:hAnsi="Times New Roman" w:cs="Times New Roman"/>
          <w:sz w:val="28"/>
          <w:szCs w:val="28"/>
          <w:lang w:val="kk-KZ"/>
        </w:rPr>
        <w:t>К</w:t>
      </w:r>
      <w:r w:rsidRPr="002B1B20">
        <w:rPr>
          <w:rFonts w:ascii="Times New Roman" w:hAnsi="Times New Roman" w:cs="Times New Roman"/>
          <w:sz w:val="28"/>
          <w:szCs w:val="28"/>
          <w:lang w:val="kk-KZ"/>
        </w:rPr>
        <w:t>инетикалық параметрлерді есептеуге арналған бағдарламалық жасақтаманы әзірлеу талдау процесін автоматтандыруды қамтамасыз етті, бұл алынған нәтижелердің дәлдігі мен қайталануын арттырды.</w:t>
      </w:r>
    </w:p>
    <w:p w:rsidR="002B1B20" w:rsidRPr="002B1B20" w:rsidRDefault="002B1B20" w:rsidP="002B1B20">
      <w:pPr>
        <w:pStyle w:val="11"/>
        <w:ind w:firstLine="709"/>
        <w:jc w:val="both"/>
        <w:rPr>
          <w:rFonts w:ascii="Times New Roman" w:hAnsi="Times New Roman" w:cs="Times New Roman"/>
          <w:i/>
          <w:sz w:val="28"/>
          <w:szCs w:val="28"/>
          <w:lang w:val="kk-KZ"/>
        </w:rPr>
      </w:pPr>
      <w:r w:rsidRPr="002B1B20">
        <w:rPr>
          <w:rFonts w:ascii="Times New Roman" w:hAnsi="Times New Roman" w:cs="Times New Roman"/>
          <w:i/>
          <w:sz w:val="28"/>
          <w:szCs w:val="28"/>
          <w:lang w:val="kk-KZ"/>
        </w:rPr>
        <w:t>Нәтижелерді нақты пайдалану туралы ұсыныстар мен бастапқы деректерді әзірлеу:</w:t>
      </w:r>
    </w:p>
    <w:p w:rsidR="002B1B20" w:rsidRPr="002B1B20" w:rsidRDefault="002B1B20" w:rsidP="002B1B20">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 xml:space="preserve">- Белгілі бір кинетикалық және термодинамикалық параметрлерді термиялық және химиялық әсерге төзімділігі жоғары жаңа полимерлі композицияларды жасауда қолдануға болады. </w:t>
      </w:r>
    </w:p>
    <w:p w:rsidR="002B1B20" w:rsidRPr="002B1B20" w:rsidRDefault="002B1B20" w:rsidP="002B1B20">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 Зерттелген акрил қышқылы бар полиэтиленгликольфумарат сополимерлерінің ыдырау механизмі организм мен қоршаған орта үшін қауіпсіз биодеградацияланатын материалдарды жасау үшін пайдалы деректер береді. Нәтижелер биологиялық ыдырайтын қаптамаларды және белгілі бір ыдырау жылдамдығымен имплантацияланатын медициналық құрылғыларды әзірлеу кезінде нұсқаулық ретінде пайдаланылуы мүмкін.</w:t>
      </w:r>
    </w:p>
    <w:p w:rsidR="002B1B20" w:rsidRPr="002B1B20" w:rsidRDefault="002B1B20" w:rsidP="002B1B20">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 Кинетикалық параметрлерді есептеуге арналған бағдарламалық жасақтама материалдардың тұрақтылығын талдаумен айналысатын ғылыми зертханалар мен өндірістік кәсіпорындар үшін стандартты құрал ретінде ұсынылуы мүмкін. Ол талдау процесін автоматтандыруды қамтамасыз етеді, қателіктердің ықтималдығын азайтады және нәтижелердің қайталануын арттырады, бұл әзірлеу және сапаны бақылау кезеңінде материалдардың қасиеттерін сенімді бағалауға ықпал етеді.</w:t>
      </w:r>
    </w:p>
    <w:p w:rsidR="002B1B20" w:rsidRPr="002B1B20" w:rsidRDefault="002B1B20" w:rsidP="002B1B20">
      <w:pPr>
        <w:pStyle w:val="11"/>
        <w:ind w:firstLine="709"/>
        <w:jc w:val="both"/>
        <w:rPr>
          <w:rFonts w:ascii="Times New Roman" w:hAnsi="Times New Roman" w:cs="Times New Roman"/>
          <w:i/>
          <w:sz w:val="28"/>
          <w:szCs w:val="28"/>
          <w:lang w:val="kk-KZ"/>
        </w:rPr>
      </w:pPr>
      <w:r w:rsidRPr="002B1B20">
        <w:rPr>
          <w:rFonts w:ascii="Times New Roman" w:hAnsi="Times New Roman" w:cs="Times New Roman"/>
          <w:i/>
          <w:sz w:val="28"/>
          <w:szCs w:val="28"/>
          <w:lang w:val="kk-KZ"/>
        </w:rPr>
        <w:t xml:space="preserve">Нәтижелерді енгізудің техникалық-экономикалық тиімділігін бағалау. </w:t>
      </w:r>
    </w:p>
    <w:p w:rsidR="002B1B20" w:rsidRPr="002B1B20" w:rsidRDefault="002B1B20" w:rsidP="002B1B20">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Өнімді жиі ауыстыру қажеттілігін төмендететін және өндіріс шығындарын азайтатын тұрақты материалдар жасау. Материалдарды кәдеге жарату мен қайта өңдеуге байланысты шығындарды азайту, сондай-ақ дайын өнімнің сапасын жақсарту. Әзірленген бағдарламалық жасақтама кинетикалық параметрлерді есептеуді автоматтандырады, бұл талдауды жылдамдатады, еңбек шығындарын азайтады және қателерді азайтады. Нәтижесінде зертханалар мен зерттеу бөлімдері жұмысының тиімділігі артады, бұл жаңа өнімдерді әзірлеу мен нарыққа шығару уақытын қысқартуға ықпал етеді. Материалдардың тұрақтылығы мен ыдырау параметрлерін дәлірек түсіну өнімнің сапасын бақылауды жақсартуға мүмкіндік береді.</w:t>
      </w:r>
    </w:p>
    <w:p w:rsidR="002B1B20" w:rsidRPr="002B1B20" w:rsidRDefault="002B1B20" w:rsidP="002B1B20">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Осы саладағы үздік жетістіктермен салыстырғанда орындалған жұмыстың ғылыми деңгейін бағалау.</w:t>
      </w:r>
    </w:p>
    <w:p w:rsidR="002B1B20" w:rsidRPr="002B1B20" w:rsidRDefault="002B1B20" w:rsidP="002B1B20">
      <w:pPr>
        <w:pStyle w:val="11"/>
        <w:ind w:firstLine="709"/>
        <w:jc w:val="both"/>
        <w:rPr>
          <w:rFonts w:ascii="Times New Roman" w:hAnsi="Times New Roman" w:cs="Times New Roman"/>
          <w:sz w:val="28"/>
          <w:szCs w:val="28"/>
          <w:lang w:val="kk-KZ"/>
        </w:rPr>
      </w:pPr>
      <w:r w:rsidRPr="002B1B20">
        <w:rPr>
          <w:rFonts w:ascii="Times New Roman" w:hAnsi="Times New Roman" w:cs="Times New Roman"/>
          <w:sz w:val="28"/>
          <w:szCs w:val="28"/>
          <w:lang w:val="kk-KZ"/>
        </w:rPr>
        <w:t>Полиэтилен сополимерлерінің ыдырау механизмін зерттеу маңызды жетістік болып табылады, өйткені бұл аспект ғылыми әдебиеттерде жақсы түсінілмеген. Жұмыстың нәтижелері экологиялық таза және биоүйлесімді материалдарды одан әрі зерттеуге және әзірлеуге негіз бола алады, бұл зерттеуді полимерлердің биодеградациясы саласындағы ең жақсы жұмыстармен деңгейге қояды. Алынған мәліметтер мен ұсыныстар қолданудың кең спектріне ие және оларды биомедицинадан бастап өнеркәсіптік өндіріске дейінгі әр түрлі салаларға бейімдеуге болады. Бұл тәсіл ғылыми нәтижелерді практикаға біріктірудің әлемдік тенденцияларына сәйкес келеді, бұл жұмыстың жоғары ғылыми деңгейін және оның материалтану мен қолданбалы химия саласындағы озық жетістіктерге сәйкестігін көрсетеді.</w:t>
      </w:r>
    </w:p>
    <w:p w:rsidR="0019770C" w:rsidRPr="0019770C" w:rsidRDefault="0019770C" w:rsidP="00AC04CC">
      <w:pPr>
        <w:pStyle w:val="11"/>
        <w:rPr>
          <w:rFonts w:ascii="Times New Roman" w:hAnsi="Times New Roman" w:cs="Times New Roman"/>
          <w:sz w:val="28"/>
          <w:szCs w:val="28"/>
          <w:lang w:val="kk-KZ"/>
        </w:rPr>
      </w:pPr>
    </w:p>
    <w:p w:rsidR="00AC04CC" w:rsidRDefault="00AC04CC"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AC04CC">
      <w:pPr>
        <w:jc w:val="center"/>
        <w:rPr>
          <w:rFonts w:ascii="Times New Roman" w:hAnsi="Times New Roman" w:cs="Times New Roman"/>
          <w:b/>
          <w:sz w:val="28"/>
          <w:szCs w:val="28"/>
          <w:lang w:val="kk-KZ"/>
        </w:rPr>
      </w:pPr>
    </w:p>
    <w:p w:rsidR="002B1B20" w:rsidRDefault="002B1B20" w:rsidP="00883EA0">
      <w:pPr>
        <w:rPr>
          <w:rFonts w:ascii="Times New Roman" w:hAnsi="Times New Roman" w:cs="Times New Roman"/>
          <w:b/>
          <w:sz w:val="28"/>
          <w:szCs w:val="28"/>
          <w:lang w:val="kk-KZ"/>
        </w:rPr>
      </w:pPr>
    </w:p>
    <w:p w:rsidR="002B1B20" w:rsidRDefault="002B1B20" w:rsidP="002B1B20">
      <w:pPr>
        <w:pStyle w:val="11"/>
        <w:jc w:val="center"/>
        <w:rPr>
          <w:rFonts w:ascii="Times New Roman" w:hAnsi="Times New Roman" w:cs="Times New Roman"/>
          <w:b/>
          <w:sz w:val="28"/>
          <w:szCs w:val="28"/>
          <w:lang w:val="kk-KZ"/>
        </w:rPr>
      </w:pPr>
      <w:bookmarkStart w:id="23" w:name="_Toc156900978"/>
      <w:r w:rsidRPr="002B1B20">
        <w:rPr>
          <w:rFonts w:ascii="Times New Roman" w:hAnsi="Times New Roman" w:cs="Times New Roman"/>
          <w:b/>
          <w:sz w:val="28"/>
          <w:szCs w:val="28"/>
          <w:lang w:val="kk-KZ"/>
        </w:rPr>
        <w:t>ПАЙДАЛАНАЛАҒАН ӘДЕБИЕТТЕР ТІЗІМІ</w:t>
      </w:r>
      <w:bookmarkEnd w:id="23"/>
    </w:p>
    <w:p w:rsidR="002B1B20" w:rsidRDefault="002B1B20" w:rsidP="002B1B20">
      <w:pPr>
        <w:pStyle w:val="11"/>
        <w:jc w:val="center"/>
        <w:rPr>
          <w:rFonts w:ascii="Times New Roman" w:hAnsi="Times New Roman" w:cs="Times New Roman"/>
          <w:b/>
          <w:sz w:val="28"/>
          <w:szCs w:val="28"/>
          <w:lang w:val="kk-KZ"/>
        </w:rPr>
      </w:pP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 xml:space="preserve">1 Меншуткин Б.Н. История термического анализа // Изв. Сектора физ. – хим. </w:t>
      </w:r>
      <w:r w:rsidR="00B713F3">
        <w:rPr>
          <w:rFonts w:ascii="Times New Roman" w:hAnsi="Times New Roman"/>
          <w:sz w:val="28"/>
          <w:szCs w:val="28"/>
        </w:rPr>
        <w:t>а</w:t>
      </w:r>
      <w:r w:rsidRPr="00E31345">
        <w:rPr>
          <w:rFonts w:ascii="Times New Roman" w:hAnsi="Times New Roman"/>
          <w:sz w:val="28"/>
          <w:szCs w:val="28"/>
        </w:rPr>
        <w:t xml:space="preserve">нализа ИОНХ АН СССР, </w:t>
      </w:r>
      <w:r w:rsidR="00C5521E">
        <w:rPr>
          <w:rFonts w:ascii="Times New Roman" w:hAnsi="Times New Roman"/>
          <w:sz w:val="28"/>
          <w:szCs w:val="28"/>
          <w:lang w:val="kk-KZ"/>
        </w:rPr>
        <w:t xml:space="preserve">– </w:t>
      </w:r>
      <w:r w:rsidRPr="00E31345">
        <w:rPr>
          <w:rFonts w:ascii="Times New Roman" w:hAnsi="Times New Roman"/>
          <w:sz w:val="28"/>
          <w:szCs w:val="28"/>
        </w:rPr>
        <w:t xml:space="preserve">1936. </w:t>
      </w:r>
      <w:r w:rsidR="00C5521E">
        <w:rPr>
          <w:rFonts w:ascii="Times New Roman" w:hAnsi="Times New Roman"/>
          <w:sz w:val="28"/>
          <w:szCs w:val="28"/>
          <w:lang w:val="kk-KZ"/>
        </w:rPr>
        <w:t>–</w:t>
      </w:r>
      <w:r w:rsidRPr="00E31345">
        <w:rPr>
          <w:rFonts w:ascii="Times New Roman" w:hAnsi="Times New Roman"/>
          <w:sz w:val="28"/>
          <w:szCs w:val="28"/>
        </w:rPr>
        <w:t xml:space="preserve"> №8. </w:t>
      </w:r>
      <w:r w:rsidR="00B713F3">
        <w:rPr>
          <w:rFonts w:ascii="Times New Roman" w:hAnsi="Times New Roman"/>
          <w:sz w:val="28"/>
          <w:szCs w:val="28"/>
        </w:rPr>
        <w:t>–</w:t>
      </w:r>
      <w:r w:rsidRPr="00E31345">
        <w:rPr>
          <w:rFonts w:ascii="Times New Roman" w:hAnsi="Times New Roman"/>
          <w:sz w:val="28"/>
          <w:szCs w:val="28"/>
        </w:rPr>
        <w:t xml:space="preserve"> С. 373.</w:t>
      </w: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2 Аникин А.Г., Дугачева Г.М. Определение малых тепловых эффектов методом термографии</w:t>
      </w:r>
      <w:r w:rsidRPr="00E31345">
        <w:rPr>
          <w:rFonts w:ascii="Times New Roman" w:hAnsi="Times New Roman"/>
          <w:sz w:val="28"/>
          <w:szCs w:val="28"/>
          <w:lang w:val="kk-KZ"/>
        </w:rPr>
        <w:t xml:space="preserve"> //</w:t>
      </w:r>
      <w:r w:rsidRPr="00E31345">
        <w:rPr>
          <w:rFonts w:ascii="Times New Roman" w:hAnsi="Times New Roman"/>
          <w:sz w:val="28"/>
          <w:szCs w:val="28"/>
        </w:rPr>
        <w:t xml:space="preserve"> Докл. АН СССР</w:t>
      </w:r>
      <w:r w:rsidRPr="00E31345">
        <w:rPr>
          <w:rFonts w:ascii="Times New Roman" w:hAnsi="Times New Roman"/>
          <w:sz w:val="28"/>
          <w:szCs w:val="28"/>
          <w:lang w:val="kk-KZ"/>
        </w:rPr>
        <w:t>.</w:t>
      </w:r>
      <w:r w:rsidRPr="00E31345">
        <w:rPr>
          <w:rFonts w:ascii="Times New Roman" w:hAnsi="Times New Roman"/>
          <w:sz w:val="28"/>
          <w:szCs w:val="28"/>
        </w:rPr>
        <w:t xml:space="preserve"> </w:t>
      </w:r>
      <w:r w:rsidRPr="00E31345">
        <w:rPr>
          <w:rFonts w:ascii="Times New Roman" w:hAnsi="Times New Roman"/>
          <w:sz w:val="28"/>
          <w:szCs w:val="28"/>
          <w:lang w:val="kk-KZ"/>
        </w:rPr>
        <w:t xml:space="preserve">– </w:t>
      </w:r>
      <w:r w:rsidRPr="00E31345">
        <w:rPr>
          <w:rFonts w:ascii="Times New Roman" w:hAnsi="Times New Roman"/>
          <w:sz w:val="28"/>
          <w:szCs w:val="28"/>
        </w:rPr>
        <w:t xml:space="preserve">1961. </w:t>
      </w:r>
      <w:r w:rsidRPr="00E31345">
        <w:rPr>
          <w:rFonts w:ascii="Times New Roman" w:hAnsi="Times New Roman"/>
          <w:sz w:val="28"/>
          <w:szCs w:val="28"/>
          <w:lang w:val="kk-KZ"/>
        </w:rPr>
        <w:t xml:space="preserve">- </w:t>
      </w:r>
      <w:r w:rsidRPr="00E31345">
        <w:rPr>
          <w:rFonts w:ascii="Times New Roman" w:hAnsi="Times New Roman"/>
          <w:sz w:val="28"/>
          <w:szCs w:val="28"/>
        </w:rPr>
        <w:t xml:space="preserve">№3. </w:t>
      </w:r>
      <w:r w:rsidR="00C5521E">
        <w:rPr>
          <w:rFonts w:ascii="Times New Roman" w:hAnsi="Times New Roman"/>
          <w:sz w:val="28"/>
          <w:szCs w:val="28"/>
          <w:lang w:val="kk-KZ"/>
        </w:rPr>
        <w:t xml:space="preserve">– </w:t>
      </w:r>
      <w:r w:rsidRPr="00E31345">
        <w:rPr>
          <w:rFonts w:ascii="Times New Roman" w:hAnsi="Times New Roman"/>
          <w:sz w:val="28"/>
          <w:szCs w:val="28"/>
          <w:lang w:val="kk-KZ"/>
        </w:rPr>
        <w:t xml:space="preserve">С. </w:t>
      </w:r>
      <w:r w:rsidRPr="00E31345">
        <w:rPr>
          <w:rFonts w:ascii="Times New Roman" w:hAnsi="Times New Roman"/>
          <w:sz w:val="28"/>
          <w:szCs w:val="28"/>
        </w:rPr>
        <w:t>135.</w:t>
      </w:r>
    </w:p>
    <w:p w:rsidR="000D3492" w:rsidRPr="004E714E" w:rsidRDefault="002B1B20" w:rsidP="00883EA0">
      <w:pPr>
        <w:pStyle w:val="a3"/>
        <w:ind w:firstLine="709"/>
        <w:jc w:val="both"/>
        <w:rPr>
          <w:rFonts w:ascii="Times New Roman" w:hAnsi="Times New Roman"/>
          <w:sz w:val="28"/>
          <w:szCs w:val="28"/>
        </w:rPr>
      </w:pPr>
      <w:r w:rsidRPr="004E714E">
        <w:rPr>
          <w:rFonts w:ascii="Times New Roman" w:hAnsi="Times New Roman"/>
          <w:sz w:val="28"/>
          <w:szCs w:val="28"/>
        </w:rPr>
        <w:t xml:space="preserve">3 </w:t>
      </w:r>
      <w:r w:rsidR="000D3492" w:rsidRPr="004E714E">
        <w:rPr>
          <w:rFonts w:ascii="Times New Roman" w:hAnsi="Times New Roman"/>
          <w:sz w:val="28"/>
          <w:szCs w:val="28"/>
        </w:rPr>
        <w:t>Агеев Н.В., Шойхет Д.С. Термический анализ металлов и сплавов. – Ленинградский индустриальный институт, 1936. – 182 с.</w:t>
      </w:r>
    </w:p>
    <w:p w:rsidR="000D3492" w:rsidRPr="004E714E" w:rsidRDefault="002B1B20" w:rsidP="00883EA0">
      <w:pPr>
        <w:pStyle w:val="a3"/>
        <w:ind w:firstLine="709"/>
        <w:jc w:val="both"/>
        <w:rPr>
          <w:rFonts w:ascii="Times New Roman" w:hAnsi="Times New Roman"/>
          <w:sz w:val="28"/>
          <w:szCs w:val="28"/>
        </w:rPr>
      </w:pPr>
      <w:r w:rsidRPr="004E714E">
        <w:rPr>
          <w:rFonts w:ascii="Times New Roman" w:hAnsi="Times New Roman"/>
          <w:sz w:val="28"/>
          <w:szCs w:val="28"/>
        </w:rPr>
        <w:t xml:space="preserve">4 </w:t>
      </w:r>
      <w:r w:rsidR="000D3492" w:rsidRPr="004E714E">
        <w:rPr>
          <w:rFonts w:ascii="Times New Roman" w:hAnsi="Times New Roman"/>
          <w:sz w:val="28"/>
          <w:szCs w:val="28"/>
        </w:rPr>
        <w:t>Берг Л.Г. Современное состояние термографии и пути ее развития // Труды 1-го совещания по термографии. – М.; Л.: Изд-во АН СССР, 1955. – С. 15-18.</w:t>
      </w:r>
    </w:p>
    <w:p w:rsidR="000D3492" w:rsidRPr="004E714E" w:rsidRDefault="002B1B20" w:rsidP="00883EA0">
      <w:pPr>
        <w:pStyle w:val="a3"/>
        <w:ind w:firstLine="709"/>
        <w:jc w:val="both"/>
        <w:rPr>
          <w:rFonts w:ascii="Times New Roman" w:hAnsi="Times New Roman"/>
          <w:sz w:val="28"/>
          <w:szCs w:val="28"/>
        </w:rPr>
      </w:pPr>
      <w:r w:rsidRPr="004E714E">
        <w:rPr>
          <w:rFonts w:ascii="Times New Roman" w:hAnsi="Times New Roman"/>
          <w:sz w:val="28"/>
          <w:szCs w:val="28"/>
        </w:rPr>
        <w:t xml:space="preserve">5 </w:t>
      </w:r>
      <w:r w:rsidR="000D3492" w:rsidRPr="004E714E">
        <w:rPr>
          <w:rFonts w:ascii="Times New Roman" w:hAnsi="Times New Roman"/>
          <w:sz w:val="28"/>
          <w:szCs w:val="28"/>
        </w:rPr>
        <w:t>Берг Л.Г. Введение в термографию. – М.; Л.: Изд-во АН СССР, 1955. – 396 с.</w:t>
      </w:r>
    </w:p>
    <w:p w:rsidR="002B1B20" w:rsidRPr="00E31345" w:rsidRDefault="002B1B20" w:rsidP="00883EA0">
      <w:pPr>
        <w:pStyle w:val="a3"/>
        <w:ind w:firstLine="709"/>
        <w:jc w:val="both"/>
        <w:rPr>
          <w:rFonts w:ascii="Times New Roman" w:hAnsi="Times New Roman"/>
          <w:sz w:val="28"/>
          <w:szCs w:val="28"/>
        </w:rPr>
      </w:pPr>
      <w:r w:rsidRPr="004E714E">
        <w:rPr>
          <w:rFonts w:ascii="Times New Roman" w:hAnsi="Times New Roman"/>
          <w:sz w:val="28"/>
          <w:szCs w:val="28"/>
        </w:rPr>
        <w:t>6 Берг Л.Г., Ягфаров М.Ш. О влиянии некоторых факторов на характер термографической записи // Труды 1-го Совещ. по термографии. М. – Л.: Изд-во АН СССР, 1955. – С. 114-118.</w:t>
      </w: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 xml:space="preserve">7. Дилакторский Н.Л. Методы термического анализа // Изв. АН ЭстССР, </w:t>
      </w:r>
      <w:r w:rsidR="00B713F3">
        <w:rPr>
          <w:rFonts w:ascii="Times New Roman" w:hAnsi="Times New Roman"/>
          <w:sz w:val="28"/>
          <w:szCs w:val="28"/>
        </w:rPr>
        <w:t>– 1952. –  Т. 1. № 3. – С. 35-37.</w:t>
      </w: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8 Казаков А.В., Андрианов К.С. Методика термического анализа // Сб. посвящ. Акад. Вернадскому, т.2. М: 1936.</w:t>
      </w: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9. Иванова В.П. Термовесовая установка и ее применение для скоростного фазового анализа. Информ. Сб. Всес. Н. – н. геол. ин-та, 1955, №1.</w:t>
      </w:r>
    </w:p>
    <w:p w:rsidR="002B1B20" w:rsidRDefault="008E2E81" w:rsidP="00883EA0">
      <w:pPr>
        <w:pStyle w:val="a3"/>
        <w:ind w:firstLine="709"/>
        <w:jc w:val="both"/>
        <w:rPr>
          <w:rFonts w:ascii="Times New Roman" w:hAnsi="Times New Roman"/>
          <w:sz w:val="28"/>
          <w:szCs w:val="28"/>
        </w:rPr>
      </w:pPr>
      <w:r>
        <w:rPr>
          <w:rFonts w:ascii="Times New Roman" w:hAnsi="Times New Roman"/>
          <w:sz w:val="28"/>
          <w:szCs w:val="28"/>
        </w:rPr>
        <w:t>10</w:t>
      </w:r>
      <w:r w:rsidR="002B1B20" w:rsidRPr="00E31345">
        <w:rPr>
          <w:rFonts w:ascii="Times New Roman" w:hAnsi="Times New Roman"/>
          <w:sz w:val="28"/>
          <w:szCs w:val="28"/>
        </w:rPr>
        <w:t xml:space="preserve"> Каган Ю. Б., Башкирова А.Н. Применение дифференциальной термопары для кинетических измерений // Изв. АН СССР, отд. Техн. Наук, 1948, № 3, стр. 349.</w:t>
      </w:r>
    </w:p>
    <w:p w:rsidR="000D3492" w:rsidRPr="00E31345" w:rsidRDefault="000D3492" w:rsidP="00883EA0">
      <w:pPr>
        <w:pStyle w:val="a3"/>
        <w:ind w:firstLine="709"/>
        <w:jc w:val="both"/>
        <w:rPr>
          <w:rFonts w:ascii="Times New Roman" w:hAnsi="Times New Roman"/>
          <w:sz w:val="28"/>
          <w:szCs w:val="28"/>
        </w:rPr>
      </w:pPr>
      <w:r>
        <w:rPr>
          <w:rFonts w:ascii="Times New Roman" w:hAnsi="Times New Roman"/>
          <w:sz w:val="28"/>
          <w:szCs w:val="28"/>
        </w:rPr>
        <w:t xml:space="preserve">11 </w:t>
      </w:r>
      <w:r w:rsidRPr="000D3492">
        <w:rPr>
          <w:rFonts w:ascii="Times New Roman" w:hAnsi="Times New Roman"/>
          <w:sz w:val="28"/>
          <w:szCs w:val="28"/>
        </w:rPr>
        <w:t>Крамарухин</w:t>
      </w:r>
      <w:r w:rsidR="008E2E81" w:rsidRPr="008E2E81">
        <w:rPr>
          <w:rFonts w:ascii="Times New Roman" w:hAnsi="Times New Roman"/>
          <w:sz w:val="28"/>
          <w:szCs w:val="28"/>
        </w:rPr>
        <w:t xml:space="preserve"> </w:t>
      </w:r>
      <w:r w:rsidR="008E2E81" w:rsidRPr="000D3492">
        <w:rPr>
          <w:rFonts w:ascii="Times New Roman" w:hAnsi="Times New Roman"/>
          <w:sz w:val="28"/>
          <w:szCs w:val="28"/>
        </w:rPr>
        <w:t>Ю. Е.</w:t>
      </w:r>
      <w:r w:rsidRPr="000D3492">
        <w:rPr>
          <w:rFonts w:ascii="Times New Roman" w:hAnsi="Times New Roman"/>
          <w:sz w:val="28"/>
          <w:szCs w:val="28"/>
        </w:rPr>
        <w:t xml:space="preserve"> Приборы для измерения температуры.</w:t>
      </w:r>
      <w:r w:rsidR="00ED51C4">
        <w:rPr>
          <w:rFonts w:ascii="Times New Roman" w:hAnsi="Times New Roman"/>
          <w:sz w:val="28"/>
          <w:szCs w:val="28"/>
        </w:rPr>
        <w:t xml:space="preserve"> –</w:t>
      </w:r>
      <w:r w:rsidRPr="000D3492">
        <w:rPr>
          <w:rFonts w:ascii="Times New Roman" w:hAnsi="Times New Roman"/>
          <w:sz w:val="28"/>
          <w:szCs w:val="28"/>
        </w:rPr>
        <w:t xml:space="preserve"> М.: Машиностроение, 1990.</w:t>
      </w:r>
      <w:r w:rsidR="00ED51C4">
        <w:rPr>
          <w:rFonts w:ascii="Times New Roman" w:hAnsi="Times New Roman"/>
          <w:sz w:val="28"/>
          <w:szCs w:val="28"/>
        </w:rPr>
        <w:t xml:space="preserve"> –</w:t>
      </w:r>
      <w:r w:rsidRPr="000D3492">
        <w:rPr>
          <w:rFonts w:ascii="Times New Roman" w:hAnsi="Times New Roman"/>
          <w:sz w:val="28"/>
          <w:szCs w:val="28"/>
        </w:rPr>
        <w:t xml:space="preserve"> 208 с.</w:t>
      </w:r>
    </w:p>
    <w:p w:rsidR="002B1B20" w:rsidRPr="00E31345" w:rsidRDefault="008E2E81" w:rsidP="00883EA0">
      <w:pPr>
        <w:pStyle w:val="a3"/>
        <w:ind w:firstLine="709"/>
        <w:jc w:val="both"/>
        <w:rPr>
          <w:rFonts w:ascii="Times New Roman" w:hAnsi="Times New Roman"/>
          <w:sz w:val="28"/>
          <w:szCs w:val="28"/>
        </w:rPr>
      </w:pPr>
      <w:r>
        <w:rPr>
          <w:rFonts w:ascii="Times New Roman" w:hAnsi="Times New Roman"/>
          <w:sz w:val="28"/>
          <w:szCs w:val="28"/>
        </w:rPr>
        <w:t>12</w:t>
      </w:r>
      <w:r w:rsidR="002B1B20" w:rsidRPr="00E31345">
        <w:rPr>
          <w:rFonts w:ascii="Times New Roman" w:hAnsi="Times New Roman"/>
          <w:sz w:val="28"/>
          <w:szCs w:val="28"/>
        </w:rPr>
        <w:t xml:space="preserve"> К</w:t>
      </w:r>
      <w:r w:rsidR="00AC1FDB" w:rsidRPr="00E31345">
        <w:rPr>
          <w:rFonts w:ascii="Times New Roman" w:hAnsi="Times New Roman"/>
          <w:sz w:val="28"/>
          <w:szCs w:val="28"/>
        </w:rPr>
        <w:t>а</w:t>
      </w:r>
      <w:r w:rsidR="002B1B20" w:rsidRPr="00E31345">
        <w:rPr>
          <w:rFonts w:ascii="Times New Roman" w:hAnsi="Times New Roman"/>
          <w:sz w:val="28"/>
          <w:szCs w:val="28"/>
        </w:rPr>
        <w:t>пустинский А.Ф. Барский Ю.П. Термографический метод определения тепловых эффектов // Изв. Сектора физ.- хим. Анализа ИОНХ АН СССР, 1950. 20, стр. 317.</w:t>
      </w:r>
    </w:p>
    <w:p w:rsidR="002B1B20" w:rsidRDefault="008E2E81" w:rsidP="00883EA0">
      <w:pPr>
        <w:pStyle w:val="a3"/>
        <w:ind w:firstLine="709"/>
        <w:jc w:val="both"/>
        <w:rPr>
          <w:rFonts w:ascii="Times New Roman" w:hAnsi="Times New Roman"/>
          <w:sz w:val="28"/>
          <w:szCs w:val="28"/>
        </w:rPr>
      </w:pPr>
      <w:r>
        <w:rPr>
          <w:rFonts w:ascii="Times New Roman" w:hAnsi="Times New Roman"/>
          <w:sz w:val="28"/>
          <w:szCs w:val="28"/>
        </w:rPr>
        <w:t>13</w:t>
      </w:r>
      <w:r w:rsidR="002B1B20" w:rsidRPr="00E31345">
        <w:rPr>
          <w:rFonts w:ascii="Times New Roman" w:hAnsi="Times New Roman"/>
          <w:sz w:val="28"/>
          <w:szCs w:val="28"/>
        </w:rPr>
        <w:t xml:space="preserve"> Кинджери В.Д. Измерения при высоких температурах. </w:t>
      </w:r>
      <w:r w:rsidR="00ED51C4">
        <w:rPr>
          <w:rFonts w:ascii="Times New Roman" w:hAnsi="Times New Roman"/>
          <w:sz w:val="28"/>
          <w:szCs w:val="28"/>
        </w:rPr>
        <w:t>–</w:t>
      </w:r>
      <w:r w:rsidR="00ED51C4">
        <w:t xml:space="preserve"> </w:t>
      </w:r>
      <w:r w:rsidR="002B1B20" w:rsidRPr="00E31345">
        <w:rPr>
          <w:rFonts w:ascii="Times New Roman" w:hAnsi="Times New Roman"/>
          <w:sz w:val="28"/>
          <w:szCs w:val="28"/>
        </w:rPr>
        <w:t>М., 1963.</w:t>
      </w:r>
    </w:p>
    <w:p w:rsidR="000D3492" w:rsidRDefault="008E2E81" w:rsidP="00883EA0">
      <w:pPr>
        <w:pStyle w:val="a3"/>
        <w:ind w:firstLine="709"/>
        <w:jc w:val="both"/>
        <w:rPr>
          <w:rFonts w:ascii="Times New Roman" w:hAnsi="Times New Roman"/>
          <w:sz w:val="28"/>
          <w:szCs w:val="28"/>
        </w:rPr>
      </w:pPr>
      <w:r w:rsidRPr="008E2E81">
        <w:rPr>
          <w:rFonts w:ascii="Times New Roman" w:hAnsi="Times New Roman"/>
          <w:sz w:val="28"/>
          <w:szCs w:val="28"/>
        </w:rPr>
        <w:t>14 Захаров М.В. Установление оптимальных режимов нагрева и охлаждения при ДТА // Заводская лабор., 1939, 8, № 9.</w:t>
      </w:r>
    </w:p>
    <w:p w:rsidR="000D3492" w:rsidRPr="001E2CF3" w:rsidRDefault="000D3492" w:rsidP="00883EA0">
      <w:pPr>
        <w:pStyle w:val="a3"/>
        <w:ind w:firstLine="709"/>
        <w:jc w:val="both"/>
        <w:rPr>
          <w:rFonts w:ascii="Times New Roman" w:hAnsi="Times New Roman"/>
          <w:sz w:val="28"/>
          <w:szCs w:val="28"/>
          <w:lang w:val="en-US"/>
        </w:rPr>
      </w:pPr>
      <w:r w:rsidRPr="001E2CF3">
        <w:rPr>
          <w:rFonts w:ascii="Times New Roman" w:hAnsi="Times New Roman"/>
          <w:sz w:val="28"/>
          <w:szCs w:val="28"/>
          <w:lang w:val="en-US"/>
        </w:rPr>
        <w:t xml:space="preserve">15 </w:t>
      </w:r>
      <w:r w:rsidR="001E2CF3">
        <w:rPr>
          <w:rFonts w:ascii="Times New Roman" w:hAnsi="Times New Roman"/>
          <w:sz w:val="28"/>
          <w:szCs w:val="28"/>
          <w:lang w:val="en-US"/>
        </w:rPr>
        <w:t>Daniels T.C. Thermal Analysis. –</w:t>
      </w:r>
      <w:r w:rsidR="001E2CF3" w:rsidRPr="001E2CF3">
        <w:rPr>
          <w:rFonts w:ascii="Times New Roman" w:hAnsi="Times New Roman"/>
          <w:sz w:val="28"/>
          <w:szCs w:val="28"/>
          <w:lang w:val="en-US"/>
        </w:rPr>
        <w:t xml:space="preserve"> NY.:</w:t>
      </w:r>
      <w:r w:rsidR="001E2CF3">
        <w:rPr>
          <w:rFonts w:ascii="Times New Roman" w:hAnsi="Times New Roman"/>
          <w:sz w:val="28"/>
          <w:szCs w:val="28"/>
          <w:lang w:val="en-US"/>
        </w:rPr>
        <w:t xml:space="preserve"> </w:t>
      </w:r>
      <w:r w:rsidR="001E2CF3" w:rsidRPr="001E2CF3">
        <w:rPr>
          <w:rFonts w:ascii="Times New Roman" w:hAnsi="Times New Roman"/>
          <w:sz w:val="28"/>
          <w:szCs w:val="28"/>
          <w:lang w:val="en-US"/>
        </w:rPr>
        <w:t>John Wiley &amp; Sons, 1973.</w:t>
      </w:r>
      <w:r w:rsidR="001E2CF3">
        <w:rPr>
          <w:rFonts w:ascii="Times New Roman" w:hAnsi="Times New Roman"/>
          <w:sz w:val="28"/>
          <w:szCs w:val="28"/>
          <w:lang w:val="en-US"/>
        </w:rPr>
        <w:t xml:space="preserve"> </w:t>
      </w:r>
    </w:p>
    <w:p w:rsidR="002B1B20" w:rsidRPr="00ED51C4" w:rsidRDefault="008E2E81" w:rsidP="00883EA0">
      <w:pPr>
        <w:pStyle w:val="a3"/>
        <w:ind w:firstLine="709"/>
        <w:jc w:val="both"/>
        <w:rPr>
          <w:rFonts w:ascii="Times New Roman" w:hAnsi="Times New Roman"/>
          <w:sz w:val="28"/>
          <w:szCs w:val="28"/>
        </w:rPr>
      </w:pPr>
      <w:r>
        <w:rPr>
          <w:rFonts w:ascii="Times New Roman" w:hAnsi="Times New Roman"/>
          <w:sz w:val="28"/>
          <w:szCs w:val="28"/>
        </w:rPr>
        <w:t>16</w:t>
      </w:r>
      <w:r w:rsidR="002B1B20" w:rsidRPr="00E31345">
        <w:rPr>
          <w:rFonts w:ascii="Times New Roman" w:hAnsi="Times New Roman"/>
          <w:sz w:val="28"/>
          <w:szCs w:val="28"/>
        </w:rPr>
        <w:t xml:space="preserve"> Попов М.М. Термометрия и калориметрия. </w:t>
      </w:r>
      <w:r w:rsidR="00ED51C4">
        <w:rPr>
          <w:rFonts w:ascii="Times New Roman" w:hAnsi="Times New Roman"/>
          <w:sz w:val="28"/>
          <w:szCs w:val="28"/>
        </w:rPr>
        <w:t xml:space="preserve">– </w:t>
      </w:r>
      <w:r w:rsidR="002B1B20" w:rsidRPr="00E31345">
        <w:rPr>
          <w:rFonts w:ascii="Times New Roman" w:hAnsi="Times New Roman"/>
          <w:sz w:val="28"/>
          <w:szCs w:val="28"/>
        </w:rPr>
        <w:t>М</w:t>
      </w:r>
      <w:r w:rsidR="002B1B20" w:rsidRPr="00ED51C4">
        <w:rPr>
          <w:rFonts w:ascii="Times New Roman" w:hAnsi="Times New Roman"/>
          <w:sz w:val="28"/>
          <w:szCs w:val="28"/>
        </w:rPr>
        <w:t>., 1954.</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17</w:t>
      </w:r>
      <w:r w:rsidR="002B1B20" w:rsidRPr="00E31345">
        <w:rPr>
          <w:rFonts w:ascii="Times New Roman" w:hAnsi="Times New Roman"/>
          <w:sz w:val="28"/>
          <w:szCs w:val="28"/>
          <w:lang w:val="en-US"/>
        </w:rPr>
        <w:t>. Ramachandran</w:t>
      </w:r>
      <w:r w:rsidRPr="008E2E81">
        <w:rPr>
          <w:rFonts w:ascii="Times New Roman" w:hAnsi="Times New Roman"/>
          <w:sz w:val="28"/>
          <w:szCs w:val="28"/>
          <w:lang w:val="en-US"/>
        </w:rPr>
        <w:t xml:space="preserve"> </w:t>
      </w:r>
      <w:r w:rsidRPr="00E31345">
        <w:rPr>
          <w:rFonts w:ascii="Times New Roman" w:hAnsi="Times New Roman"/>
          <w:sz w:val="28"/>
          <w:szCs w:val="28"/>
          <w:lang w:val="en-US"/>
        </w:rPr>
        <w:t>V.S</w:t>
      </w:r>
      <w:r w:rsidR="002B1B20" w:rsidRPr="00E31345">
        <w:rPr>
          <w:rFonts w:ascii="Times New Roman" w:hAnsi="Times New Roman"/>
          <w:sz w:val="28"/>
          <w:szCs w:val="28"/>
          <w:lang w:val="en-US"/>
        </w:rPr>
        <w:t>, Paroli</w:t>
      </w:r>
      <w:r w:rsidRPr="008E2E81">
        <w:rPr>
          <w:rFonts w:ascii="Times New Roman" w:hAnsi="Times New Roman"/>
          <w:sz w:val="28"/>
          <w:szCs w:val="28"/>
          <w:lang w:val="en-US"/>
        </w:rPr>
        <w:t xml:space="preserve"> </w:t>
      </w:r>
      <w:r w:rsidRPr="00E31345">
        <w:rPr>
          <w:rFonts w:ascii="Times New Roman" w:hAnsi="Times New Roman"/>
          <w:sz w:val="28"/>
          <w:szCs w:val="28"/>
          <w:lang w:val="en-US"/>
        </w:rPr>
        <w:t>R. M.</w:t>
      </w:r>
      <w:r w:rsidR="002B1B20" w:rsidRPr="00E31345">
        <w:rPr>
          <w:rFonts w:ascii="Times New Roman" w:hAnsi="Times New Roman"/>
          <w:sz w:val="28"/>
          <w:szCs w:val="28"/>
          <w:lang w:val="en-US"/>
        </w:rPr>
        <w:t>, Beaudoin</w:t>
      </w:r>
      <w:r w:rsidRPr="008E2E81">
        <w:rPr>
          <w:rFonts w:ascii="Times New Roman" w:hAnsi="Times New Roman"/>
          <w:sz w:val="28"/>
          <w:szCs w:val="28"/>
          <w:lang w:val="en-US"/>
        </w:rPr>
        <w:t xml:space="preserve"> </w:t>
      </w:r>
      <w:r w:rsidRPr="00E31345">
        <w:rPr>
          <w:rFonts w:ascii="Times New Roman" w:hAnsi="Times New Roman"/>
          <w:sz w:val="28"/>
          <w:szCs w:val="28"/>
          <w:lang w:val="en-US"/>
        </w:rPr>
        <w:t>J. J.</w:t>
      </w:r>
      <w:r w:rsidR="002B1B20" w:rsidRPr="00E31345">
        <w:rPr>
          <w:rFonts w:ascii="Times New Roman" w:hAnsi="Times New Roman"/>
          <w:sz w:val="28"/>
          <w:szCs w:val="28"/>
          <w:lang w:val="en-US"/>
        </w:rPr>
        <w:t>, Delgado</w:t>
      </w:r>
      <w:r w:rsidRPr="008E2E81">
        <w:rPr>
          <w:rFonts w:ascii="Times New Roman" w:hAnsi="Times New Roman"/>
          <w:sz w:val="28"/>
          <w:szCs w:val="28"/>
          <w:lang w:val="en-US"/>
        </w:rPr>
        <w:t xml:space="preserve"> </w:t>
      </w:r>
      <w:r>
        <w:rPr>
          <w:rFonts w:ascii="Times New Roman" w:hAnsi="Times New Roman"/>
          <w:sz w:val="28"/>
          <w:szCs w:val="28"/>
          <w:lang w:val="en-US"/>
        </w:rPr>
        <w:t>A. H</w:t>
      </w:r>
      <w:r w:rsidR="002B1B20" w:rsidRPr="00E31345">
        <w:rPr>
          <w:rFonts w:ascii="Times New Roman" w:hAnsi="Times New Roman"/>
          <w:sz w:val="28"/>
          <w:szCs w:val="28"/>
          <w:lang w:val="en-US"/>
        </w:rPr>
        <w:t>. Handbook of Thermal Analysis of Construction Materials.</w:t>
      </w:r>
      <w:r w:rsidR="000D3492" w:rsidRPr="000D3492">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New York: William Andrew Publishing, 2002.</w:t>
      </w:r>
      <w:r w:rsidR="000D3492" w:rsidRPr="000D3492">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680 p.</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18</w:t>
      </w:r>
      <w:r w:rsidR="002B1B20" w:rsidRPr="00E31345">
        <w:rPr>
          <w:rFonts w:ascii="Times New Roman" w:hAnsi="Times New Roman"/>
          <w:sz w:val="28"/>
          <w:szCs w:val="28"/>
          <w:lang w:val="en-US"/>
        </w:rPr>
        <w:t xml:space="preserve"> Brown</w:t>
      </w:r>
      <w:r w:rsidRPr="008E2E81">
        <w:rPr>
          <w:rFonts w:ascii="Times New Roman" w:hAnsi="Times New Roman"/>
          <w:sz w:val="28"/>
          <w:szCs w:val="28"/>
          <w:lang w:val="en-US"/>
        </w:rPr>
        <w:t xml:space="preserve"> </w:t>
      </w:r>
      <w:r w:rsidRPr="00E31345">
        <w:rPr>
          <w:rFonts w:ascii="Times New Roman" w:hAnsi="Times New Roman"/>
          <w:sz w:val="28"/>
          <w:szCs w:val="28"/>
          <w:lang w:val="en-US"/>
        </w:rPr>
        <w:t>M.</w:t>
      </w:r>
      <w:r w:rsidR="002B1B20" w:rsidRPr="00E31345">
        <w:rPr>
          <w:rFonts w:ascii="Times New Roman" w:hAnsi="Times New Roman"/>
          <w:sz w:val="28"/>
          <w:szCs w:val="28"/>
          <w:lang w:val="en-US"/>
        </w:rPr>
        <w:t xml:space="preserve"> Introduction to Thermal Analysis Techniques Applications.</w:t>
      </w:r>
      <w:r w:rsidR="000D3492" w:rsidRPr="000D3492">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New York: Kluwer Academic Publishers, 2004.</w:t>
      </w:r>
      <w:r w:rsidR="000D3492">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264 p.</w:t>
      </w:r>
    </w:p>
    <w:p w:rsidR="002B1B20" w:rsidRPr="00C5521E"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19</w:t>
      </w:r>
      <w:r w:rsidR="002B1B20" w:rsidRPr="00E31345">
        <w:rPr>
          <w:rFonts w:ascii="Times New Roman" w:hAnsi="Times New Roman"/>
          <w:sz w:val="28"/>
          <w:szCs w:val="28"/>
          <w:lang w:val="en-US"/>
        </w:rPr>
        <w:t xml:space="preserve"> Speyer</w:t>
      </w:r>
      <w:r w:rsidRPr="008E2E81">
        <w:rPr>
          <w:rFonts w:ascii="Times New Roman" w:hAnsi="Times New Roman"/>
          <w:sz w:val="28"/>
          <w:szCs w:val="28"/>
          <w:lang w:val="en-US"/>
        </w:rPr>
        <w:t xml:space="preserve"> </w:t>
      </w:r>
      <w:r w:rsidRPr="00E31345">
        <w:rPr>
          <w:rFonts w:ascii="Times New Roman" w:hAnsi="Times New Roman"/>
          <w:sz w:val="28"/>
          <w:szCs w:val="28"/>
          <w:lang w:val="en-US"/>
        </w:rPr>
        <w:t>R. F.</w:t>
      </w:r>
      <w:r w:rsidR="002B1B20" w:rsidRPr="00E31345">
        <w:rPr>
          <w:rFonts w:ascii="Times New Roman" w:hAnsi="Times New Roman"/>
          <w:sz w:val="28"/>
          <w:szCs w:val="28"/>
          <w:lang w:val="en-US"/>
        </w:rPr>
        <w:t xml:space="preserve"> Thermal Analysis of Materials.</w:t>
      </w:r>
      <w:r w:rsidR="00B713F3">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New York: Marcel Dekker, 1993.- </w:t>
      </w:r>
      <w:r w:rsidR="002B1B20" w:rsidRPr="00C5521E">
        <w:rPr>
          <w:rFonts w:ascii="Times New Roman" w:hAnsi="Times New Roman"/>
          <w:sz w:val="28"/>
          <w:szCs w:val="28"/>
          <w:lang w:val="en-US"/>
        </w:rPr>
        <w:t xml:space="preserve">285 </w:t>
      </w:r>
      <w:r w:rsidR="002B1B20" w:rsidRPr="00E31345">
        <w:rPr>
          <w:rFonts w:ascii="Times New Roman" w:hAnsi="Times New Roman"/>
          <w:sz w:val="28"/>
          <w:szCs w:val="28"/>
          <w:lang w:val="en-US"/>
        </w:rPr>
        <w:t>p</w:t>
      </w:r>
      <w:r w:rsidR="002B1B20" w:rsidRPr="00C5521E">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20 Курнаков Н.С. Новый прибор для записи кривых нагревания. – Ж.Рос. физ.-хим. Об-ва, 1904, 36, стр. 841.</w:t>
      </w:r>
    </w:p>
    <w:p w:rsidR="002B1B20"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rPr>
        <w:t xml:space="preserve">21 Берг Л.Г., Цуринов Г.Г. Пирометр Курнакова. </w:t>
      </w:r>
      <w:r w:rsidR="00ED51C4">
        <w:rPr>
          <w:rFonts w:ascii="Times New Roman" w:hAnsi="Times New Roman"/>
          <w:sz w:val="28"/>
          <w:szCs w:val="28"/>
        </w:rPr>
        <w:t>–</w:t>
      </w:r>
      <w:r w:rsidR="00ED51C4">
        <w:t xml:space="preserve"> </w:t>
      </w:r>
      <w:r w:rsidRPr="00E31345">
        <w:rPr>
          <w:rFonts w:ascii="Times New Roman" w:hAnsi="Times New Roman"/>
          <w:sz w:val="28"/>
          <w:szCs w:val="28"/>
        </w:rPr>
        <w:t>Изд-во АН СССР</w:t>
      </w:r>
      <w:r w:rsidR="00ED51C4">
        <w:rPr>
          <w:rFonts w:ascii="Times New Roman" w:hAnsi="Times New Roman"/>
          <w:sz w:val="28"/>
          <w:szCs w:val="28"/>
        </w:rPr>
        <w:t>,</w:t>
      </w:r>
      <w:r w:rsidRPr="00E31345">
        <w:rPr>
          <w:rFonts w:ascii="Times New Roman" w:hAnsi="Times New Roman"/>
          <w:sz w:val="28"/>
          <w:szCs w:val="28"/>
        </w:rPr>
        <w:t xml:space="preserve"> 1942</w:t>
      </w:r>
    </w:p>
    <w:p w:rsidR="002B1B20" w:rsidRPr="00E31345" w:rsidRDefault="008E2E81" w:rsidP="00883EA0">
      <w:pPr>
        <w:pStyle w:val="a3"/>
        <w:ind w:firstLine="709"/>
        <w:jc w:val="both"/>
        <w:rPr>
          <w:rFonts w:ascii="Times New Roman" w:hAnsi="Times New Roman"/>
          <w:sz w:val="28"/>
          <w:szCs w:val="28"/>
        </w:rPr>
      </w:pPr>
      <w:r>
        <w:rPr>
          <w:rFonts w:ascii="Times New Roman" w:hAnsi="Times New Roman"/>
          <w:sz w:val="28"/>
          <w:szCs w:val="28"/>
        </w:rPr>
        <w:t>20</w:t>
      </w:r>
      <w:r w:rsidR="002B1B20" w:rsidRPr="00E31345">
        <w:rPr>
          <w:rFonts w:ascii="Times New Roman" w:hAnsi="Times New Roman"/>
          <w:sz w:val="28"/>
          <w:szCs w:val="28"/>
        </w:rPr>
        <w:t xml:space="preserve"> Берг</w:t>
      </w:r>
      <w:r w:rsidRPr="008E2E81">
        <w:rPr>
          <w:rFonts w:ascii="Times New Roman" w:hAnsi="Times New Roman"/>
          <w:sz w:val="28"/>
          <w:szCs w:val="28"/>
        </w:rPr>
        <w:t xml:space="preserve"> </w:t>
      </w:r>
      <w:r w:rsidRPr="00E31345">
        <w:rPr>
          <w:rFonts w:ascii="Times New Roman" w:hAnsi="Times New Roman"/>
          <w:sz w:val="28"/>
          <w:szCs w:val="28"/>
        </w:rPr>
        <w:t>Л. Г.</w:t>
      </w:r>
      <w:r w:rsidR="002B1B20" w:rsidRPr="00E31345">
        <w:rPr>
          <w:rFonts w:ascii="Times New Roman" w:hAnsi="Times New Roman"/>
          <w:sz w:val="28"/>
          <w:szCs w:val="28"/>
        </w:rPr>
        <w:t>. Введение в термографию. Второе дополненное издание.</w:t>
      </w:r>
      <w:r w:rsidR="00ED51C4">
        <w:rPr>
          <w:rFonts w:ascii="Times New Roman" w:hAnsi="Times New Roman"/>
          <w:sz w:val="28"/>
          <w:szCs w:val="28"/>
        </w:rPr>
        <w:t xml:space="preserve"> – </w:t>
      </w:r>
      <w:r w:rsidR="002B1B20" w:rsidRPr="00E31345">
        <w:rPr>
          <w:rFonts w:ascii="Times New Roman" w:hAnsi="Times New Roman"/>
          <w:sz w:val="28"/>
          <w:szCs w:val="28"/>
        </w:rPr>
        <w:t xml:space="preserve"> М.: Наука, 1969.</w:t>
      </w:r>
      <w:r w:rsidR="00ED51C4">
        <w:rPr>
          <w:rFonts w:ascii="Times New Roman" w:hAnsi="Times New Roman"/>
          <w:sz w:val="28"/>
          <w:szCs w:val="28"/>
        </w:rPr>
        <w:t xml:space="preserve"> –</w:t>
      </w:r>
      <w:r w:rsidR="002B1B20" w:rsidRPr="00E31345">
        <w:rPr>
          <w:rFonts w:ascii="Times New Roman" w:hAnsi="Times New Roman"/>
          <w:sz w:val="28"/>
          <w:szCs w:val="28"/>
        </w:rPr>
        <w:t xml:space="preserve"> 396 с.</w:t>
      </w:r>
    </w:p>
    <w:p w:rsidR="002B1B20" w:rsidRPr="00E31345" w:rsidRDefault="008E2E81" w:rsidP="00883EA0">
      <w:pPr>
        <w:pStyle w:val="a3"/>
        <w:ind w:firstLine="709"/>
        <w:jc w:val="both"/>
        <w:rPr>
          <w:rFonts w:ascii="Times New Roman" w:hAnsi="Times New Roman"/>
          <w:sz w:val="28"/>
          <w:szCs w:val="28"/>
        </w:rPr>
      </w:pPr>
      <w:r>
        <w:rPr>
          <w:rFonts w:ascii="Times New Roman" w:hAnsi="Times New Roman"/>
          <w:sz w:val="28"/>
          <w:szCs w:val="28"/>
        </w:rPr>
        <w:t>21</w:t>
      </w:r>
      <w:r w:rsidR="002B1B20" w:rsidRPr="00E31345">
        <w:rPr>
          <w:rFonts w:ascii="Times New Roman" w:hAnsi="Times New Roman"/>
          <w:sz w:val="28"/>
          <w:szCs w:val="28"/>
        </w:rPr>
        <w:t xml:space="preserve"> Шестак</w:t>
      </w:r>
      <w:r w:rsidRPr="008E2E81">
        <w:rPr>
          <w:rFonts w:ascii="Times New Roman" w:hAnsi="Times New Roman"/>
          <w:sz w:val="28"/>
          <w:szCs w:val="28"/>
        </w:rPr>
        <w:t xml:space="preserve"> </w:t>
      </w:r>
      <w:r w:rsidRPr="00E31345">
        <w:rPr>
          <w:rFonts w:ascii="Times New Roman" w:hAnsi="Times New Roman"/>
          <w:sz w:val="28"/>
          <w:szCs w:val="28"/>
        </w:rPr>
        <w:t>Я.</w:t>
      </w:r>
      <w:r w:rsidR="002B1B20" w:rsidRPr="00E31345">
        <w:rPr>
          <w:rFonts w:ascii="Times New Roman" w:hAnsi="Times New Roman"/>
          <w:sz w:val="28"/>
          <w:szCs w:val="28"/>
        </w:rPr>
        <w:t xml:space="preserve"> Теория термического анализа: Физико-химические свойства твердых неорганических веществ: Пер. с. англ.</w:t>
      </w:r>
      <w:r w:rsidR="00ED51C4">
        <w:rPr>
          <w:rFonts w:ascii="Times New Roman" w:hAnsi="Times New Roman"/>
          <w:sz w:val="28"/>
          <w:szCs w:val="28"/>
        </w:rPr>
        <w:t xml:space="preserve"> –</w:t>
      </w:r>
      <w:r w:rsidR="002B1B20" w:rsidRPr="00E31345">
        <w:rPr>
          <w:rFonts w:ascii="Times New Roman" w:hAnsi="Times New Roman"/>
          <w:sz w:val="28"/>
          <w:szCs w:val="28"/>
        </w:rPr>
        <w:t xml:space="preserve"> М.: Мир, 1987.</w:t>
      </w:r>
      <w:r w:rsidR="00ED51C4">
        <w:rPr>
          <w:rFonts w:ascii="Times New Roman" w:hAnsi="Times New Roman"/>
          <w:sz w:val="28"/>
          <w:szCs w:val="28"/>
        </w:rPr>
        <w:t xml:space="preserve"> –</w:t>
      </w:r>
      <w:r w:rsidR="002B1B20" w:rsidRPr="00E31345">
        <w:rPr>
          <w:rFonts w:ascii="Times New Roman" w:hAnsi="Times New Roman"/>
          <w:sz w:val="28"/>
          <w:szCs w:val="28"/>
        </w:rPr>
        <w:t xml:space="preserve"> 456 с.</w:t>
      </w:r>
    </w:p>
    <w:p w:rsidR="002B1B20" w:rsidRPr="00E31345" w:rsidRDefault="008E2E81" w:rsidP="00883EA0">
      <w:pPr>
        <w:pStyle w:val="a3"/>
        <w:ind w:firstLine="709"/>
        <w:jc w:val="both"/>
        <w:rPr>
          <w:rFonts w:ascii="Times New Roman" w:hAnsi="Times New Roman"/>
          <w:sz w:val="28"/>
          <w:szCs w:val="28"/>
        </w:rPr>
      </w:pPr>
      <w:r>
        <w:rPr>
          <w:rFonts w:ascii="Times New Roman" w:hAnsi="Times New Roman"/>
          <w:sz w:val="28"/>
          <w:szCs w:val="28"/>
        </w:rPr>
        <w:t>22</w:t>
      </w:r>
      <w:r w:rsidR="000D3492">
        <w:rPr>
          <w:rFonts w:ascii="Times New Roman" w:hAnsi="Times New Roman"/>
          <w:sz w:val="28"/>
          <w:szCs w:val="28"/>
        </w:rPr>
        <w:t xml:space="preserve"> </w:t>
      </w:r>
      <w:r w:rsidR="002B1B20" w:rsidRPr="00E31345">
        <w:rPr>
          <w:rFonts w:ascii="Times New Roman" w:hAnsi="Times New Roman"/>
          <w:sz w:val="28"/>
          <w:szCs w:val="28"/>
        </w:rPr>
        <w:t>Госсорг</w:t>
      </w:r>
      <w:r w:rsidRPr="008E2E81">
        <w:rPr>
          <w:rFonts w:ascii="Times New Roman" w:hAnsi="Times New Roman"/>
          <w:sz w:val="28"/>
          <w:szCs w:val="28"/>
        </w:rPr>
        <w:t xml:space="preserve"> </w:t>
      </w:r>
      <w:r>
        <w:rPr>
          <w:rFonts w:ascii="Times New Roman" w:hAnsi="Times New Roman"/>
          <w:sz w:val="28"/>
          <w:szCs w:val="28"/>
        </w:rPr>
        <w:t>Ж</w:t>
      </w:r>
      <w:r w:rsidR="002B1B20" w:rsidRPr="00E31345">
        <w:rPr>
          <w:rFonts w:ascii="Times New Roman" w:hAnsi="Times New Roman"/>
          <w:sz w:val="28"/>
          <w:szCs w:val="28"/>
        </w:rPr>
        <w:t>. Инфракрасная термография. Основы, техника, применение.</w:t>
      </w:r>
      <w:r w:rsidR="00ED51C4">
        <w:rPr>
          <w:rFonts w:ascii="Times New Roman" w:hAnsi="Times New Roman"/>
          <w:sz w:val="28"/>
          <w:szCs w:val="28"/>
        </w:rPr>
        <w:t xml:space="preserve"> –</w:t>
      </w:r>
      <w:r w:rsidR="002B1B20" w:rsidRPr="00E31345">
        <w:rPr>
          <w:rFonts w:ascii="Times New Roman" w:hAnsi="Times New Roman"/>
          <w:sz w:val="28"/>
          <w:szCs w:val="28"/>
        </w:rPr>
        <w:t xml:space="preserve"> М.: Мир, 1988.</w:t>
      </w:r>
      <w:r w:rsidR="00ED51C4">
        <w:rPr>
          <w:rFonts w:ascii="Times New Roman" w:hAnsi="Times New Roman"/>
          <w:sz w:val="28"/>
          <w:szCs w:val="28"/>
        </w:rPr>
        <w:t xml:space="preserve"> –</w:t>
      </w:r>
      <w:r w:rsidR="002B1B20" w:rsidRPr="00E31345">
        <w:rPr>
          <w:rFonts w:ascii="Times New Roman" w:hAnsi="Times New Roman"/>
          <w:sz w:val="28"/>
          <w:szCs w:val="28"/>
        </w:rPr>
        <w:t xml:space="preserve"> 383 с.</w:t>
      </w:r>
    </w:p>
    <w:p w:rsidR="002B1B20" w:rsidRPr="00ED51C4" w:rsidRDefault="008E2E81" w:rsidP="00883EA0">
      <w:pPr>
        <w:pStyle w:val="a3"/>
        <w:ind w:firstLine="709"/>
        <w:jc w:val="both"/>
        <w:rPr>
          <w:rFonts w:ascii="Times New Roman" w:hAnsi="Times New Roman"/>
          <w:sz w:val="28"/>
          <w:szCs w:val="28"/>
        </w:rPr>
      </w:pPr>
      <w:r>
        <w:rPr>
          <w:rFonts w:ascii="Times New Roman" w:hAnsi="Times New Roman"/>
          <w:sz w:val="28"/>
          <w:szCs w:val="28"/>
        </w:rPr>
        <w:t>23</w:t>
      </w:r>
      <w:r w:rsidR="002B1B20" w:rsidRPr="00E31345">
        <w:rPr>
          <w:rFonts w:ascii="Times New Roman" w:hAnsi="Times New Roman"/>
          <w:sz w:val="28"/>
          <w:szCs w:val="28"/>
        </w:rPr>
        <w:t xml:space="preserve"> Геращенко</w:t>
      </w:r>
      <w:r w:rsidRPr="008E2E81">
        <w:rPr>
          <w:rFonts w:ascii="Times New Roman" w:hAnsi="Times New Roman"/>
          <w:sz w:val="28"/>
          <w:szCs w:val="28"/>
        </w:rPr>
        <w:t xml:space="preserve"> </w:t>
      </w:r>
      <w:r w:rsidRPr="00E31345">
        <w:rPr>
          <w:rFonts w:ascii="Times New Roman" w:hAnsi="Times New Roman"/>
          <w:sz w:val="28"/>
          <w:szCs w:val="28"/>
        </w:rPr>
        <w:t>О. А.</w:t>
      </w:r>
      <w:r w:rsidR="002B1B20" w:rsidRPr="00E31345">
        <w:rPr>
          <w:rFonts w:ascii="Times New Roman" w:hAnsi="Times New Roman"/>
          <w:sz w:val="28"/>
          <w:szCs w:val="28"/>
        </w:rPr>
        <w:t>, Федоров</w:t>
      </w:r>
      <w:r w:rsidRPr="008E2E81">
        <w:rPr>
          <w:rFonts w:ascii="Times New Roman" w:hAnsi="Times New Roman"/>
          <w:sz w:val="28"/>
          <w:szCs w:val="28"/>
        </w:rPr>
        <w:t xml:space="preserve"> </w:t>
      </w:r>
      <w:r>
        <w:rPr>
          <w:rFonts w:ascii="Times New Roman" w:hAnsi="Times New Roman"/>
          <w:sz w:val="28"/>
          <w:szCs w:val="28"/>
        </w:rPr>
        <w:t>В. Г</w:t>
      </w:r>
      <w:r w:rsidR="002B1B20" w:rsidRPr="00E31345">
        <w:rPr>
          <w:rFonts w:ascii="Times New Roman" w:hAnsi="Times New Roman"/>
          <w:sz w:val="28"/>
          <w:szCs w:val="28"/>
        </w:rPr>
        <w:t>. Тепловые и температурные измерения: справочное руководство.</w:t>
      </w:r>
      <w:r w:rsidR="00ED51C4">
        <w:rPr>
          <w:rFonts w:ascii="Times New Roman" w:hAnsi="Times New Roman"/>
          <w:sz w:val="28"/>
          <w:szCs w:val="28"/>
        </w:rPr>
        <w:t xml:space="preserve"> –</w:t>
      </w:r>
      <w:r w:rsidR="002B1B20" w:rsidRPr="00E31345">
        <w:rPr>
          <w:rFonts w:ascii="Times New Roman" w:hAnsi="Times New Roman"/>
          <w:sz w:val="28"/>
          <w:szCs w:val="28"/>
        </w:rPr>
        <w:t xml:space="preserve"> Киев</w:t>
      </w:r>
      <w:r w:rsidR="002B1B20" w:rsidRPr="00ED51C4">
        <w:rPr>
          <w:rFonts w:ascii="Times New Roman" w:hAnsi="Times New Roman"/>
          <w:sz w:val="28"/>
          <w:szCs w:val="28"/>
        </w:rPr>
        <w:t xml:space="preserve">: </w:t>
      </w:r>
      <w:r w:rsidR="002B1B20" w:rsidRPr="00E31345">
        <w:rPr>
          <w:rFonts w:ascii="Times New Roman" w:hAnsi="Times New Roman"/>
          <w:sz w:val="28"/>
          <w:szCs w:val="28"/>
        </w:rPr>
        <w:t>Наукова</w:t>
      </w:r>
      <w:r w:rsidR="002B1B20" w:rsidRPr="00ED51C4">
        <w:rPr>
          <w:rFonts w:ascii="Times New Roman" w:hAnsi="Times New Roman"/>
          <w:sz w:val="28"/>
          <w:szCs w:val="28"/>
        </w:rPr>
        <w:t xml:space="preserve"> </w:t>
      </w:r>
      <w:r w:rsidR="002B1B20" w:rsidRPr="00E31345">
        <w:rPr>
          <w:rFonts w:ascii="Times New Roman" w:hAnsi="Times New Roman"/>
          <w:sz w:val="28"/>
          <w:szCs w:val="28"/>
        </w:rPr>
        <w:t>дума</w:t>
      </w:r>
      <w:r w:rsidR="002B1B20" w:rsidRPr="00ED51C4">
        <w:rPr>
          <w:rFonts w:ascii="Times New Roman" w:hAnsi="Times New Roman"/>
          <w:sz w:val="28"/>
          <w:szCs w:val="28"/>
        </w:rPr>
        <w:t>, 1965.</w:t>
      </w:r>
      <w:r w:rsidR="00ED51C4">
        <w:rPr>
          <w:rFonts w:ascii="Times New Roman" w:hAnsi="Times New Roman"/>
          <w:sz w:val="28"/>
          <w:szCs w:val="28"/>
        </w:rPr>
        <w:t xml:space="preserve"> –</w:t>
      </w:r>
      <w:r w:rsidR="002B1B20" w:rsidRPr="00ED51C4">
        <w:rPr>
          <w:rFonts w:ascii="Times New Roman" w:hAnsi="Times New Roman"/>
          <w:sz w:val="28"/>
          <w:szCs w:val="28"/>
        </w:rPr>
        <w:t xml:space="preserve"> 304 </w:t>
      </w:r>
      <w:r w:rsidR="002B1B20" w:rsidRPr="00E31345">
        <w:rPr>
          <w:rFonts w:ascii="Times New Roman" w:hAnsi="Times New Roman"/>
          <w:sz w:val="28"/>
          <w:szCs w:val="28"/>
        </w:rPr>
        <w:t>с</w:t>
      </w:r>
      <w:r w:rsidR="002B1B20" w:rsidRPr="00ED51C4">
        <w:rPr>
          <w:rFonts w:ascii="Times New Roman" w:hAnsi="Times New Roman"/>
          <w:sz w:val="28"/>
          <w:szCs w:val="28"/>
        </w:rPr>
        <w:t>.</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24</w:t>
      </w:r>
      <w:r w:rsidR="002B1B20" w:rsidRPr="00E31345">
        <w:rPr>
          <w:rFonts w:ascii="Times New Roman" w:hAnsi="Times New Roman"/>
          <w:sz w:val="28"/>
          <w:szCs w:val="28"/>
          <w:lang w:val="en-US"/>
        </w:rPr>
        <w:t xml:space="preserve"> Vyazovkin</w:t>
      </w:r>
      <w:r w:rsidRPr="008E2E81">
        <w:rPr>
          <w:rFonts w:ascii="Times New Roman" w:hAnsi="Times New Roman"/>
          <w:sz w:val="28"/>
          <w:szCs w:val="28"/>
          <w:lang w:val="en-US"/>
        </w:rPr>
        <w:t xml:space="preserve"> </w:t>
      </w:r>
      <w:r w:rsidRPr="00E31345">
        <w:rPr>
          <w:rFonts w:ascii="Times New Roman" w:hAnsi="Times New Roman"/>
          <w:sz w:val="28"/>
          <w:szCs w:val="28"/>
          <w:lang w:val="en-US"/>
        </w:rPr>
        <w:t>S.</w:t>
      </w:r>
      <w:r w:rsidR="002B1B20" w:rsidRPr="00E31345">
        <w:rPr>
          <w:rFonts w:ascii="Times New Roman" w:hAnsi="Times New Roman"/>
          <w:sz w:val="28"/>
          <w:szCs w:val="28"/>
          <w:lang w:val="en-US"/>
        </w:rPr>
        <w:t>, Burnham</w:t>
      </w:r>
      <w:r w:rsidRPr="008E2E81">
        <w:rPr>
          <w:rFonts w:ascii="Times New Roman" w:hAnsi="Times New Roman"/>
          <w:sz w:val="28"/>
          <w:szCs w:val="28"/>
          <w:lang w:val="en-US"/>
        </w:rPr>
        <w:t xml:space="preserve"> </w:t>
      </w:r>
      <w:r w:rsidRPr="00E31345">
        <w:rPr>
          <w:rFonts w:ascii="Times New Roman" w:hAnsi="Times New Roman"/>
          <w:sz w:val="28"/>
          <w:szCs w:val="28"/>
          <w:lang w:val="en-US"/>
        </w:rPr>
        <w:t>A.K.</w:t>
      </w:r>
      <w:r w:rsidR="002B1B20" w:rsidRPr="00E31345">
        <w:rPr>
          <w:rFonts w:ascii="Times New Roman" w:hAnsi="Times New Roman"/>
          <w:sz w:val="28"/>
          <w:szCs w:val="28"/>
          <w:lang w:val="en-US"/>
        </w:rPr>
        <w:t>, Criado</w:t>
      </w:r>
      <w:r w:rsidRPr="008E2E81">
        <w:rPr>
          <w:rFonts w:ascii="Times New Roman" w:hAnsi="Times New Roman"/>
          <w:sz w:val="28"/>
          <w:szCs w:val="28"/>
          <w:lang w:val="en-US"/>
        </w:rPr>
        <w:t xml:space="preserve"> </w:t>
      </w:r>
      <w:r w:rsidRPr="00E31345">
        <w:rPr>
          <w:rFonts w:ascii="Times New Roman" w:hAnsi="Times New Roman"/>
          <w:sz w:val="28"/>
          <w:szCs w:val="28"/>
          <w:lang w:val="en-US"/>
        </w:rPr>
        <w:t>J.M.</w:t>
      </w:r>
      <w:r w:rsidR="002B1B20" w:rsidRPr="00E31345">
        <w:rPr>
          <w:rFonts w:ascii="Times New Roman" w:hAnsi="Times New Roman"/>
          <w:sz w:val="28"/>
          <w:szCs w:val="28"/>
          <w:lang w:val="en-US"/>
        </w:rPr>
        <w:t>, Pérez-Maqueda</w:t>
      </w:r>
      <w:r w:rsidRPr="008E2E81">
        <w:rPr>
          <w:rFonts w:ascii="Times New Roman" w:hAnsi="Times New Roman"/>
          <w:sz w:val="28"/>
          <w:szCs w:val="28"/>
          <w:lang w:val="en-US"/>
        </w:rPr>
        <w:t xml:space="preserve"> </w:t>
      </w:r>
      <w:r w:rsidRPr="00E31345">
        <w:rPr>
          <w:rFonts w:ascii="Times New Roman" w:hAnsi="Times New Roman"/>
          <w:sz w:val="28"/>
          <w:szCs w:val="28"/>
          <w:lang w:val="en-US"/>
        </w:rPr>
        <w:t>L.A.</w:t>
      </w:r>
      <w:r w:rsidR="002B1B20" w:rsidRPr="00E31345">
        <w:rPr>
          <w:rFonts w:ascii="Times New Roman" w:hAnsi="Times New Roman"/>
          <w:sz w:val="28"/>
          <w:szCs w:val="28"/>
          <w:lang w:val="en-US"/>
        </w:rPr>
        <w:t>,</w:t>
      </w:r>
      <w:r w:rsidR="006F666D">
        <w:rPr>
          <w:rFonts w:ascii="Times New Roman" w:hAnsi="Times New Roman"/>
          <w:sz w:val="28"/>
          <w:szCs w:val="28"/>
          <w:lang w:val="en-US"/>
        </w:rPr>
        <w:t xml:space="preserve"> Popescu</w:t>
      </w:r>
      <w:r w:rsidRPr="008E2E81">
        <w:rPr>
          <w:rFonts w:ascii="Times New Roman" w:hAnsi="Times New Roman"/>
          <w:sz w:val="28"/>
          <w:szCs w:val="28"/>
          <w:lang w:val="en-US"/>
        </w:rPr>
        <w:t xml:space="preserve"> </w:t>
      </w:r>
      <w:r>
        <w:rPr>
          <w:rFonts w:ascii="Times New Roman" w:hAnsi="Times New Roman"/>
          <w:sz w:val="28"/>
          <w:szCs w:val="28"/>
          <w:lang w:val="en-US"/>
        </w:rPr>
        <w:t>C.</w:t>
      </w:r>
      <w:r w:rsidR="006F666D">
        <w:rPr>
          <w:rFonts w:ascii="Times New Roman" w:hAnsi="Times New Roman"/>
          <w:sz w:val="28"/>
          <w:szCs w:val="28"/>
          <w:lang w:val="en-US"/>
        </w:rPr>
        <w:t xml:space="preserve">, Sbirrazzuoli </w:t>
      </w:r>
      <w:r>
        <w:rPr>
          <w:rFonts w:ascii="Times New Roman" w:hAnsi="Times New Roman"/>
          <w:sz w:val="28"/>
          <w:szCs w:val="28"/>
          <w:lang w:val="en-US"/>
        </w:rPr>
        <w:t xml:space="preserve">N. </w:t>
      </w:r>
      <w:r w:rsidR="006F666D">
        <w:rPr>
          <w:rFonts w:ascii="Times New Roman" w:hAnsi="Times New Roman"/>
          <w:sz w:val="28"/>
          <w:szCs w:val="28"/>
          <w:lang w:val="en-US"/>
        </w:rPr>
        <w:t>//</w:t>
      </w:r>
      <w:r w:rsidR="002B1B20" w:rsidRPr="00E31345">
        <w:rPr>
          <w:rFonts w:ascii="Times New Roman" w:hAnsi="Times New Roman"/>
          <w:sz w:val="28"/>
          <w:szCs w:val="28"/>
          <w:lang w:val="en-US"/>
        </w:rPr>
        <w:t xml:space="preserve"> ICTAC Kinetics Committee recommendations for performingkinetic computations on thermal analysis data,  Thermochim. Acta</w:t>
      </w:r>
      <w:r w:rsidR="006F666D">
        <w:rPr>
          <w:rFonts w:ascii="Times New Roman" w:hAnsi="Times New Roman"/>
          <w:sz w:val="28"/>
          <w:szCs w:val="28"/>
          <w:lang w:val="en-US"/>
        </w:rPr>
        <w:t xml:space="preserve">. – </w:t>
      </w:r>
      <w:r w:rsidR="006F666D" w:rsidRPr="00E31345">
        <w:rPr>
          <w:rFonts w:ascii="Times New Roman" w:hAnsi="Times New Roman"/>
          <w:sz w:val="28"/>
          <w:szCs w:val="28"/>
          <w:lang w:val="en-US"/>
        </w:rPr>
        <w:t>2011</w:t>
      </w:r>
      <w:r w:rsidR="006F666D">
        <w:rPr>
          <w:rFonts w:ascii="Times New Roman" w:hAnsi="Times New Roman"/>
          <w:sz w:val="28"/>
          <w:szCs w:val="28"/>
          <w:lang w:val="en-US"/>
        </w:rPr>
        <w:t>. – Vol.</w:t>
      </w:r>
      <w:r w:rsidR="002B1B20" w:rsidRPr="00E31345">
        <w:rPr>
          <w:rFonts w:ascii="Times New Roman" w:hAnsi="Times New Roman"/>
          <w:sz w:val="28"/>
          <w:szCs w:val="28"/>
          <w:lang w:val="en-US"/>
        </w:rPr>
        <w:t xml:space="preserve"> 520</w:t>
      </w:r>
      <w:r w:rsidR="006F666D">
        <w:rPr>
          <w:rFonts w:ascii="Times New Roman" w:hAnsi="Times New Roman"/>
          <w:sz w:val="28"/>
          <w:szCs w:val="28"/>
          <w:lang w:val="en-US"/>
        </w:rPr>
        <w:t>. – P.</w:t>
      </w:r>
      <w:r w:rsidR="002B1B20" w:rsidRPr="00E31345">
        <w:rPr>
          <w:rFonts w:ascii="Times New Roman" w:hAnsi="Times New Roman"/>
          <w:sz w:val="28"/>
          <w:szCs w:val="28"/>
          <w:lang w:val="en-US"/>
        </w:rPr>
        <w:t xml:space="preserve"> 1–19.</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25</w:t>
      </w:r>
      <w:r w:rsidR="00ED51C4">
        <w:rPr>
          <w:rFonts w:ascii="Times New Roman" w:hAnsi="Times New Roman"/>
          <w:sz w:val="28"/>
          <w:szCs w:val="28"/>
          <w:lang w:val="en-US"/>
        </w:rPr>
        <w:t xml:space="preserve"> Vyazovkin</w:t>
      </w:r>
      <w:r w:rsidRPr="008E2E81">
        <w:rPr>
          <w:rFonts w:ascii="Times New Roman" w:hAnsi="Times New Roman"/>
          <w:sz w:val="28"/>
          <w:szCs w:val="28"/>
          <w:lang w:val="en-US"/>
        </w:rPr>
        <w:t xml:space="preserve"> </w:t>
      </w:r>
      <w:r>
        <w:rPr>
          <w:rFonts w:ascii="Times New Roman" w:hAnsi="Times New Roman"/>
          <w:sz w:val="28"/>
          <w:szCs w:val="28"/>
          <w:lang w:val="en-US"/>
        </w:rPr>
        <w:t>S.</w:t>
      </w:r>
      <w:r w:rsidR="002B1B20" w:rsidRPr="00E31345">
        <w:rPr>
          <w:rFonts w:ascii="Times New Roman" w:hAnsi="Times New Roman"/>
          <w:sz w:val="28"/>
          <w:szCs w:val="28"/>
          <w:lang w:val="en-US"/>
        </w:rPr>
        <w:t xml:space="preserve"> The handbook of thermal analysis and calorimetry, in: Brown</w:t>
      </w:r>
      <w:r w:rsidRPr="008E2E81">
        <w:rPr>
          <w:rFonts w:ascii="Times New Roman" w:hAnsi="Times New Roman"/>
          <w:sz w:val="28"/>
          <w:szCs w:val="28"/>
          <w:lang w:val="en-US"/>
        </w:rPr>
        <w:t xml:space="preserve"> </w:t>
      </w:r>
      <w:r w:rsidRPr="00E31345">
        <w:rPr>
          <w:rFonts w:ascii="Times New Roman" w:hAnsi="Times New Roman"/>
          <w:sz w:val="28"/>
          <w:szCs w:val="28"/>
          <w:lang w:val="en-US"/>
        </w:rPr>
        <w:t>M.E.</w:t>
      </w:r>
      <w:r w:rsidR="002B1B20" w:rsidRPr="00E31345">
        <w:rPr>
          <w:rFonts w:ascii="Times New Roman" w:hAnsi="Times New Roman"/>
          <w:sz w:val="28"/>
          <w:szCs w:val="28"/>
          <w:lang w:val="en-US"/>
        </w:rPr>
        <w:t>, G</w:t>
      </w:r>
      <w:r w:rsidR="00ED51C4">
        <w:rPr>
          <w:rFonts w:ascii="Times New Roman" w:hAnsi="Times New Roman"/>
          <w:sz w:val="28"/>
          <w:szCs w:val="28"/>
          <w:lang w:val="en-US"/>
        </w:rPr>
        <w:t xml:space="preserve">allagher </w:t>
      </w:r>
      <w:r w:rsidRPr="00E31345">
        <w:rPr>
          <w:rFonts w:ascii="Times New Roman" w:hAnsi="Times New Roman"/>
          <w:sz w:val="28"/>
          <w:szCs w:val="28"/>
          <w:lang w:val="en-US"/>
        </w:rPr>
        <w:t xml:space="preserve">P.K. </w:t>
      </w:r>
      <w:r w:rsidR="00ED51C4">
        <w:rPr>
          <w:rFonts w:ascii="Times New Roman" w:hAnsi="Times New Roman"/>
          <w:sz w:val="28"/>
          <w:szCs w:val="28"/>
          <w:lang w:val="en-US"/>
        </w:rPr>
        <w:t>(Eds.). – Recent Advances</w:t>
      </w:r>
      <w:r w:rsidR="002B1B20" w:rsidRPr="00E31345">
        <w:rPr>
          <w:rFonts w:ascii="Times New Roman" w:hAnsi="Times New Roman"/>
          <w:sz w:val="28"/>
          <w:szCs w:val="28"/>
          <w:lang w:val="en-US"/>
        </w:rPr>
        <w:t xml:space="preserve"> Techniques and Applications</w:t>
      </w:r>
      <w:r w:rsidR="00ED51C4">
        <w:rPr>
          <w:rFonts w:ascii="Times New Roman" w:hAnsi="Times New Roman"/>
          <w:sz w:val="28"/>
          <w:szCs w:val="28"/>
          <w:lang w:val="en-US"/>
        </w:rPr>
        <w:t xml:space="preserve"> Elsevier, 2008, P</w:t>
      </w:r>
      <w:r w:rsidR="002B1B20" w:rsidRPr="00E31345">
        <w:rPr>
          <w:rFonts w:ascii="Times New Roman" w:hAnsi="Times New Roman"/>
          <w:sz w:val="28"/>
          <w:szCs w:val="28"/>
          <w:lang w:val="en-US"/>
        </w:rPr>
        <w:t>. 503–538.</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26</w:t>
      </w:r>
      <w:r w:rsidR="002B1B20" w:rsidRPr="00E31345">
        <w:rPr>
          <w:rFonts w:ascii="Times New Roman" w:hAnsi="Times New Roman"/>
          <w:sz w:val="28"/>
          <w:szCs w:val="28"/>
          <w:lang w:val="en-US"/>
        </w:rPr>
        <w:t xml:space="preserve"> Gallagher</w:t>
      </w:r>
      <w:r w:rsidRPr="008E2E81">
        <w:rPr>
          <w:rFonts w:ascii="Times New Roman" w:hAnsi="Times New Roman"/>
          <w:sz w:val="28"/>
          <w:szCs w:val="28"/>
          <w:lang w:val="en-US"/>
        </w:rPr>
        <w:t xml:space="preserve"> </w:t>
      </w:r>
      <w:r w:rsidRPr="00E31345">
        <w:rPr>
          <w:rFonts w:ascii="Times New Roman" w:hAnsi="Times New Roman"/>
          <w:sz w:val="28"/>
          <w:szCs w:val="28"/>
          <w:lang w:val="en-US"/>
        </w:rPr>
        <w:t>P.K.</w:t>
      </w:r>
      <w:r w:rsidR="002B1B20" w:rsidRPr="00E31345">
        <w:rPr>
          <w:rFonts w:ascii="Times New Roman" w:hAnsi="Times New Roman"/>
          <w:sz w:val="28"/>
          <w:szCs w:val="28"/>
          <w:lang w:val="en-US"/>
        </w:rPr>
        <w:t xml:space="preserve">, The handbook of thermal analysis and calorimetry, in: M.E.Brown (Ed.), </w:t>
      </w:r>
      <w:r w:rsidR="00ED51C4">
        <w:rPr>
          <w:rFonts w:ascii="Times New Roman" w:hAnsi="Times New Roman"/>
          <w:sz w:val="28"/>
          <w:szCs w:val="28"/>
          <w:lang w:val="en-US"/>
        </w:rPr>
        <w:t xml:space="preserve">Principles and Practice, vol. 1: </w:t>
      </w:r>
      <w:r w:rsidR="002B1B20" w:rsidRPr="00E31345">
        <w:rPr>
          <w:rFonts w:ascii="Times New Roman" w:hAnsi="Times New Roman"/>
          <w:sz w:val="28"/>
          <w:szCs w:val="28"/>
          <w:lang w:val="en-US"/>
        </w:rPr>
        <w:t xml:space="preserve">Elsevier, Amsterdam, 1998, </w:t>
      </w:r>
      <w:r w:rsidR="00ED51C4">
        <w:rPr>
          <w:rFonts w:ascii="Times New Roman" w:hAnsi="Times New Roman"/>
          <w:sz w:val="28"/>
          <w:szCs w:val="28"/>
          <w:lang w:val="en-US"/>
        </w:rPr>
        <w:t>P</w:t>
      </w:r>
      <w:r w:rsidR="002B1B20" w:rsidRPr="00E31345">
        <w:rPr>
          <w:rFonts w:ascii="Times New Roman" w:hAnsi="Times New Roman"/>
          <w:sz w:val="28"/>
          <w:szCs w:val="28"/>
          <w:lang w:val="en-US"/>
        </w:rPr>
        <w:t>. 225–278.</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27</w:t>
      </w:r>
      <w:r w:rsidR="002B1B20" w:rsidRPr="00E31345">
        <w:rPr>
          <w:rFonts w:ascii="Times New Roman" w:hAnsi="Times New Roman"/>
          <w:sz w:val="28"/>
          <w:szCs w:val="28"/>
          <w:lang w:val="en-US"/>
        </w:rPr>
        <w:t xml:space="preserve"> Gallagher</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P.K.</w:t>
      </w:r>
      <w:r w:rsidR="002B1B20" w:rsidRPr="00E31345">
        <w:rPr>
          <w:rFonts w:ascii="Times New Roman" w:hAnsi="Times New Roman"/>
          <w:sz w:val="28"/>
          <w:szCs w:val="28"/>
          <w:lang w:val="en-US"/>
        </w:rPr>
        <w:t>, Blaine</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R.</w:t>
      </w:r>
      <w:r w:rsidR="002B1B20" w:rsidRPr="00E31345">
        <w:rPr>
          <w:rFonts w:ascii="Times New Roman" w:hAnsi="Times New Roman"/>
          <w:sz w:val="28"/>
          <w:szCs w:val="28"/>
          <w:lang w:val="en-US"/>
        </w:rPr>
        <w:t>, Charsley</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E.L.</w:t>
      </w:r>
      <w:r w:rsidR="002B1B20" w:rsidRPr="00E31345">
        <w:rPr>
          <w:rFonts w:ascii="Times New Roman" w:hAnsi="Times New Roman"/>
          <w:sz w:val="28"/>
          <w:szCs w:val="28"/>
          <w:lang w:val="en-US"/>
        </w:rPr>
        <w:t>, Koga</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N.</w:t>
      </w:r>
      <w:r w:rsidR="002B1B20" w:rsidRPr="00E31345">
        <w:rPr>
          <w:rFonts w:ascii="Times New Roman" w:hAnsi="Times New Roman"/>
          <w:sz w:val="28"/>
          <w:szCs w:val="28"/>
          <w:lang w:val="en-US"/>
        </w:rPr>
        <w:t>, Ozao</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R.</w:t>
      </w:r>
      <w:r w:rsidR="002B1B20" w:rsidRPr="00E31345">
        <w:rPr>
          <w:rFonts w:ascii="Times New Roman" w:hAnsi="Times New Roman"/>
          <w:sz w:val="28"/>
          <w:szCs w:val="28"/>
          <w:lang w:val="en-US"/>
        </w:rPr>
        <w:t>,. Sato</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H</w:t>
      </w:r>
      <w:r w:rsidR="002B1B20" w:rsidRPr="00E31345">
        <w:rPr>
          <w:rFonts w:ascii="Times New Roman" w:hAnsi="Times New Roman"/>
          <w:sz w:val="28"/>
          <w:szCs w:val="28"/>
          <w:lang w:val="en-US"/>
        </w:rPr>
        <w:t>, Sauerbrunn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S.</w:t>
      </w:r>
      <w:r w:rsidR="002B1B20" w:rsidRPr="00E31345">
        <w:rPr>
          <w:rFonts w:ascii="Times New Roman" w:hAnsi="Times New Roman"/>
          <w:sz w:val="28"/>
          <w:szCs w:val="28"/>
          <w:lang w:val="en-US"/>
        </w:rPr>
        <w:t>, Schultze</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D.</w:t>
      </w:r>
      <w:r w:rsidR="002B1B20" w:rsidRPr="00E31345">
        <w:rPr>
          <w:rFonts w:ascii="Times New Roman" w:hAnsi="Times New Roman"/>
          <w:sz w:val="28"/>
          <w:szCs w:val="28"/>
          <w:lang w:val="en-US"/>
        </w:rPr>
        <w:t>, Yoshida</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H.</w:t>
      </w:r>
      <w:r w:rsidR="00182148">
        <w:rPr>
          <w:rFonts w:ascii="Times New Roman" w:hAnsi="Times New Roman"/>
          <w:sz w:val="28"/>
          <w:szCs w:val="28"/>
          <w:lang w:val="en-US"/>
        </w:rPr>
        <w:t xml:space="preserve"> </w:t>
      </w:r>
      <w:r w:rsidR="002B1B20" w:rsidRPr="00E31345">
        <w:rPr>
          <w:rFonts w:ascii="Times New Roman" w:hAnsi="Times New Roman"/>
          <w:sz w:val="28"/>
          <w:szCs w:val="28"/>
          <w:lang w:val="en-US"/>
        </w:rPr>
        <w:t>Magnet</w:t>
      </w:r>
      <w:r w:rsidR="006F666D">
        <w:rPr>
          <w:rFonts w:ascii="Times New Roman" w:hAnsi="Times New Roman"/>
          <w:sz w:val="28"/>
          <w:szCs w:val="28"/>
          <w:lang w:val="en-US"/>
        </w:rPr>
        <w:t>ic temperature standards for TG //</w:t>
      </w:r>
      <w:r w:rsidR="002B1B20" w:rsidRPr="00E31345">
        <w:rPr>
          <w:rFonts w:ascii="Times New Roman" w:hAnsi="Times New Roman"/>
          <w:sz w:val="28"/>
          <w:szCs w:val="28"/>
          <w:lang w:val="en-US"/>
        </w:rPr>
        <w:t xml:space="preserve"> J. Therm. Anal. Calorim.</w:t>
      </w:r>
      <w:r w:rsidR="006F666D">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w:t>
      </w:r>
      <w:r w:rsidR="006F666D" w:rsidRPr="00E31345">
        <w:rPr>
          <w:rFonts w:ascii="Times New Roman" w:hAnsi="Times New Roman"/>
          <w:sz w:val="28"/>
          <w:szCs w:val="28"/>
          <w:lang w:val="en-US"/>
        </w:rPr>
        <w:t>2003</w:t>
      </w:r>
      <w:r w:rsidR="006F666D">
        <w:rPr>
          <w:rFonts w:ascii="Times New Roman" w:hAnsi="Times New Roman"/>
          <w:sz w:val="28"/>
          <w:szCs w:val="28"/>
          <w:lang w:val="en-US"/>
        </w:rPr>
        <w:t>. – Vol. 72. – P.</w:t>
      </w:r>
      <w:r w:rsidR="002B1B20" w:rsidRPr="00E31345">
        <w:rPr>
          <w:rFonts w:ascii="Times New Roman" w:hAnsi="Times New Roman"/>
          <w:sz w:val="28"/>
          <w:szCs w:val="28"/>
          <w:lang w:val="en-US"/>
        </w:rPr>
        <w:t xml:space="preserve"> 1109–1116.</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28</w:t>
      </w:r>
      <w:r w:rsidR="002B1B20" w:rsidRPr="00E31345">
        <w:rPr>
          <w:rFonts w:ascii="Times New Roman" w:hAnsi="Times New Roman"/>
          <w:sz w:val="28"/>
          <w:szCs w:val="28"/>
          <w:lang w:val="en-US"/>
        </w:rPr>
        <w:t xml:space="preserve"> McGhie</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A.R.</w:t>
      </w:r>
      <w:r w:rsidR="002B1B20" w:rsidRPr="00E31345">
        <w:rPr>
          <w:rFonts w:ascii="Times New Roman" w:hAnsi="Times New Roman"/>
          <w:sz w:val="28"/>
          <w:szCs w:val="28"/>
          <w:lang w:val="en-US"/>
        </w:rPr>
        <w:t>, Chiu</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J.</w:t>
      </w:r>
      <w:r w:rsidR="002B1B20" w:rsidRPr="00E31345">
        <w:rPr>
          <w:rFonts w:ascii="Times New Roman" w:hAnsi="Times New Roman"/>
          <w:sz w:val="28"/>
          <w:szCs w:val="28"/>
          <w:lang w:val="en-US"/>
        </w:rPr>
        <w:t>, Fair</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P.G.</w:t>
      </w:r>
      <w:r w:rsidR="002B1B20" w:rsidRPr="00E31345">
        <w:rPr>
          <w:rFonts w:ascii="Times New Roman" w:hAnsi="Times New Roman"/>
          <w:sz w:val="28"/>
          <w:szCs w:val="28"/>
          <w:lang w:val="en-US"/>
        </w:rPr>
        <w:t>, Blaine</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R.L.</w:t>
      </w:r>
      <w:r w:rsidR="002B1B20" w:rsidRPr="00E31345">
        <w:rPr>
          <w:rFonts w:ascii="Times New Roman" w:hAnsi="Times New Roman"/>
          <w:sz w:val="28"/>
          <w:szCs w:val="28"/>
          <w:lang w:val="en-US"/>
        </w:rPr>
        <w:t xml:space="preserve"> Thermogravimetric apparatus temperature calibratio</w:t>
      </w:r>
      <w:r w:rsidR="0047474F">
        <w:rPr>
          <w:rFonts w:ascii="Times New Roman" w:hAnsi="Times New Roman"/>
          <w:sz w:val="28"/>
          <w:szCs w:val="28"/>
          <w:lang w:val="en-US"/>
        </w:rPr>
        <w:t>n using melting point standards //</w:t>
      </w:r>
      <w:r w:rsidR="002B1B20" w:rsidRPr="00E31345">
        <w:rPr>
          <w:rFonts w:ascii="Times New Roman" w:hAnsi="Times New Roman"/>
          <w:sz w:val="28"/>
          <w:szCs w:val="28"/>
          <w:lang w:val="en-US"/>
        </w:rPr>
        <w:t xml:space="preserve"> Thermochim. Acta</w:t>
      </w:r>
      <w:r w:rsidR="0047474F">
        <w:rPr>
          <w:rFonts w:ascii="Times New Roman" w:hAnsi="Times New Roman"/>
          <w:sz w:val="28"/>
          <w:szCs w:val="28"/>
          <w:lang w:val="en-US"/>
        </w:rPr>
        <w:t>.</w:t>
      </w:r>
      <w:r w:rsidR="002B1B20" w:rsidRPr="00E31345">
        <w:rPr>
          <w:rFonts w:ascii="Times New Roman" w:hAnsi="Times New Roman"/>
          <w:sz w:val="28"/>
          <w:szCs w:val="28"/>
          <w:lang w:val="en-US"/>
        </w:rPr>
        <w:t xml:space="preserve"> </w:t>
      </w:r>
      <w:r w:rsidR="0047474F">
        <w:rPr>
          <w:rFonts w:ascii="Times New Roman" w:hAnsi="Times New Roman"/>
          <w:sz w:val="28"/>
          <w:szCs w:val="28"/>
          <w:lang w:val="en-US"/>
        </w:rPr>
        <w:t xml:space="preserve"> – </w:t>
      </w:r>
      <w:r w:rsidR="0047474F" w:rsidRPr="00E31345">
        <w:rPr>
          <w:rFonts w:ascii="Times New Roman" w:hAnsi="Times New Roman"/>
          <w:sz w:val="28"/>
          <w:szCs w:val="28"/>
          <w:lang w:val="en-US"/>
        </w:rPr>
        <w:t>1983</w:t>
      </w:r>
      <w:r w:rsidR="0047474F">
        <w:rPr>
          <w:rFonts w:ascii="Times New Roman" w:hAnsi="Times New Roman"/>
          <w:sz w:val="28"/>
          <w:szCs w:val="28"/>
          <w:lang w:val="en-US"/>
        </w:rPr>
        <w:t xml:space="preserve">. – Vol. </w:t>
      </w:r>
      <w:r w:rsidR="002B1B20" w:rsidRPr="00E31345">
        <w:rPr>
          <w:rFonts w:ascii="Times New Roman" w:hAnsi="Times New Roman"/>
          <w:sz w:val="28"/>
          <w:szCs w:val="28"/>
          <w:lang w:val="en-US"/>
        </w:rPr>
        <w:t>67</w:t>
      </w:r>
      <w:r w:rsidR="0047474F">
        <w:rPr>
          <w:rFonts w:ascii="Times New Roman" w:hAnsi="Times New Roman"/>
          <w:sz w:val="28"/>
          <w:szCs w:val="28"/>
          <w:lang w:val="en-US"/>
        </w:rPr>
        <w:t>. – P.</w:t>
      </w:r>
      <w:r w:rsidR="002B1B20" w:rsidRPr="00E31345">
        <w:rPr>
          <w:rFonts w:ascii="Times New Roman" w:hAnsi="Times New Roman"/>
          <w:sz w:val="28"/>
          <w:szCs w:val="28"/>
          <w:lang w:val="en-US"/>
        </w:rPr>
        <w:t xml:space="preserve"> 241–250.</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29</w:t>
      </w:r>
      <w:r w:rsidR="002B1B20" w:rsidRPr="00E31345">
        <w:rPr>
          <w:rFonts w:ascii="Times New Roman" w:hAnsi="Times New Roman"/>
          <w:sz w:val="28"/>
          <w:szCs w:val="28"/>
          <w:lang w:val="en-US"/>
        </w:rPr>
        <w:t xml:space="preserve"> Vyazovkin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S.</w:t>
      </w:r>
      <w:r w:rsidR="002B1B20" w:rsidRPr="00E31345">
        <w:rPr>
          <w:rFonts w:ascii="Times New Roman" w:hAnsi="Times New Roman"/>
          <w:sz w:val="28"/>
          <w:szCs w:val="28"/>
          <w:lang w:val="en-US"/>
        </w:rPr>
        <w:t>, Dranca</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I.</w:t>
      </w:r>
      <w:r w:rsidR="002B1B20" w:rsidRPr="00E31345">
        <w:rPr>
          <w:rFonts w:ascii="Times New Roman" w:hAnsi="Times New Roman"/>
          <w:sz w:val="28"/>
          <w:szCs w:val="28"/>
          <w:lang w:val="en-US"/>
        </w:rPr>
        <w:t xml:space="preserve"> A DSC study of a- and b-relaxations in a PS-claysystem</w:t>
      </w:r>
      <w:r w:rsidR="0047474F">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J. Phys. Chem. B</w:t>
      </w:r>
      <w:r w:rsidR="0047474F">
        <w:rPr>
          <w:rFonts w:ascii="Times New Roman" w:hAnsi="Times New Roman"/>
          <w:sz w:val="28"/>
          <w:szCs w:val="28"/>
          <w:lang w:val="en-US"/>
        </w:rPr>
        <w:t>.</w:t>
      </w:r>
      <w:r w:rsidR="002B1B20" w:rsidRPr="00E31345">
        <w:rPr>
          <w:rFonts w:ascii="Times New Roman" w:hAnsi="Times New Roman"/>
          <w:sz w:val="28"/>
          <w:szCs w:val="28"/>
          <w:lang w:val="en-US"/>
        </w:rPr>
        <w:t xml:space="preserve"> </w:t>
      </w:r>
      <w:r w:rsidR="0047474F">
        <w:rPr>
          <w:rFonts w:ascii="Times New Roman" w:hAnsi="Times New Roman"/>
          <w:sz w:val="28"/>
          <w:szCs w:val="28"/>
          <w:lang w:val="en-US"/>
        </w:rPr>
        <w:t xml:space="preserve">– </w:t>
      </w:r>
      <w:r w:rsidR="0047474F" w:rsidRPr="00E31345">
        <w:rPr>
          <w:rFonts w:ascii="Times New Roman" w:hAnsi="Times New Roman"/>
          <w:sz w:val="28"/>
          <w:szCs w:val="28"/>
          <w:lang w:val="en-US"/>
        </w:rPr>
        <w:t>2004</w:t>
      </w:r>
      <w:r w:rsidR="0047474F">
        <w:rPr>
          <w:rFonts w:ascii="Times New Roman" w:hAnsi="Times New Roman"/>
          <w:sz w:val="28"/>
          <w:szCs w:val="28"/>
          <w:lang w:val="en-US"/>
        </w:rPr>
        <w:t>. – Vol. 108. – P.</w:t>
      </w:r>
      <w:r w:rsidR="002B1B20" w:rsidRPr="00E31345">
        <w:rPr>
          <w:rFonts w:ascii="Times New Roman" w:hAnsi="Times New Roman"/>
          <w:sz w:val="28"/>
          <w:szCs w:val="28"/>
          <w:lang w:val="en-US"/>
        </w:rPr>
        <w:t xml:space="preserve"> 11981–11987.</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30</w:t>
      </w:r>
      <w:r w:rsidR="002B1B20" w:rsidRPr="00E31345">
        <w:rPr>
          <w:rFonts w:ascii="Times New Roman" w:hAnsi="Times New Roman"/>
          <w:sz w:val="28"/>
          <w:szCs w:val="28"/>
          <w:lang w:val="en-US"/>
        </w:rPr>
        <w:t xml:space="preserve"> Chen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K.</w:t>
      </w:r>
      <w:r w:rsidR="002B1B20" w:rsidRPr="00E31345">
        <w:rPr>
          <w:rFonts w:ascii="Times New Roman" w:hAnsi="Times New Roman"/>
          <w:sz w:val="28"/>
          <w:szCs w:val="28"/>
          <w:lang w:val="en-US"/>
        </w:rPr>
        <w:t>, Vyazovkin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S.</w:t>
      </w:r>
      <w:r w:rsidR="002B1B20" w:rsidRPr="00E31345">
        <w:rPr>
          <w:rFonts w:ascii="Times New Roman" w:hAnsi="Times New Roman"/>
          <w:sz w:val="28"/>
          <w:szCs w:val="28"/>
          <w:lang w:val="en-US"/>
        </w:rPr>
        <w:t xml:space="preserve"> Isoconve</w:t>
      </w:r>
      <w:r w:rsidR="0047474F">
        <w:rPr>
          <w:rFonts w:ascii="Times New Roman" w:hAnsi="Times New Roman"/>
          <w:sz w:val="28"/>
          <w:szCs w:val="28"/>
          <w:lang w:val="en-US"/>
        </w:rPr>
        <w:t>rsional kinetics of glass aging //</w:t>
      </w:r>
      <w:r w:rsidR="006F666D">
        <w:rPr>
          <w:rFonts w:ascii="Times New Roman" w:hAnsi="Times New Roman"/>
          <w:sz w:val="28"/>
          <w:szCs w:val="28"/>
          <w:lang w:val="en-US"/>
        </w:rPr>
        <w:t xml:space="preserve"> J. Phys. Chem. B</w:t>
      </w:r>
      <w:r w:rsidR="0047474F">
        <w:rPr>
          <w:rFonts w:ascii="Times New Roman" w:hAnsi="Times New Roman"/>
          <w:sz w:val="28"/>
          <w:szCs w:val="28"/>
          <w:lang w:val="en-US"/>
        </w:rPr>
        <w:t>. – 2009.</w:t>
      </w:r>
      <w:r w:rsidR="002B1B20" w:rsidRPr="00E31345">
        <w:rPr>
          <w:rFonts w:ascii="Times New Roman" w:hAnsi="Times New Roman"/>
          <w:sz w:val="28"/>
          <w:szCs w:val="28"/>
          <w:lang w:val="en-US"/>
        </w:rPr>
        <w:t xml:space="preserve"> </w:t>
      </w:r>
      <w:r w:rsidR="0047474F">
        <w:rPr>
          <w:rFonts w:ascii="Times New Roman" w:hAnsi="Times New Roman"/>
          <w:sz w:val="28"/>
          <w:szCs w:val="28"/>
          <w:lang w:val="en-US"/>
        </w:rPr>
        <w:t xml:space="preserve">– Vol. </w:t>
      </w:r>
      <w:r w:rsidR="0047474F" w:rsidRPr="00E31345">
        <w:rPr>
          <w:rFonts w:ascii="Times New Roman" w:hAnsi="Times New Roman"/>
          <w:sz w:val="28"/>
          <w:szCs w:val="28"/>
          <w:lang w:val="en-US"/>
        </w:rPr>
        <w:t>113</w:t>
      </w:r>
      <w:r w:rsidR="0047474F">
        <w:rPr>
          <w:rFonts w:ascii="Times New Roman" w:hAnsi="Times New Roman"/>
          <w:sz w:val="28"/>
          <w:szCs w:val="28"/>
          <w:lang w:val="en-US"/>
        </w:rPr>
        <w:t xml:space="preserve">. – P. </w:t>
      </w:r>
      <w:r w:rsidR="002B1B20" w:rsidRPr="00E31345">
        <w:rPr>
          <w:rFonts w:ascii="Times New Roman" w:hAnsi="Times New Roman"/>
          <w:sz w:val="28"/>
          <w:szCs w:val="28"/>
          <w:lang w:val="en-US"/>
        </w:rPr>
        <w:t>4631–4635.</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31</w:t>
      </w:r>
      <w:r w:rsidR="002B1B20" w:rsidRPr="00E31345">
        <w:rPr>
          <w:rFonts w:ascii="Times New Roman" w:hAnsi="Times New Roman"/>
          <w:sz w:val="28"/>
          <w:szCs w:val="28"/>
          <w:lang w:val="en-US"/>
        </w:rPr>
        <w:t xml:space="preserve"> Chen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K.</w:t>
      </w:r>
      <w:r w:rsidR="002B1B20" w:rsidRPr="00E31345">
        <w:rPr>
          <w:rFonts w:ascii="Times New Roman" w:hAnsi="Times New Roman"/>
          <w:sz w:val="28"/>
          <w:szCs w:val="28"/>
          <w:lang w:val="en-US"/>
        </w:rPr>
        <w:t>, Vyazovkin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S.</w:t>
      </w:r>
      <w:r w:rsidR="002B1B20" w:rsidRPr="00E31345">
        <w:rPr>
          <w:rFonts w:ascii="Times New Roman" w:hAnsi="Times New Roman"/>
          <w:sz w:val="28"/>
          <w:szCs w:val="28"/>
          <w:lang w:val="en-US"/>
        </w:rPr>
        <w:t xml:space="preserve"> Temperature dependence of sol–gel conversion kinetics in gelatin-water system, Macromol. Biosci. </w:t>
      </w:r>
      <w:r w:rsidR="0047474F">
        <w:rPr>
          <w:rFonts w:ascii="Times New Roman" w:hAnsi="Times New Roman"/>
          <w:sz w:val="28"/>
          <w:szCs w:val="28"/>
          <w:lang w:val="en-US"/>
        </w:rPr>
        <w:t>– 2009. – Vol.</w:t>
      </w:r>
      <w:r w:rsidR="002B1B20" w:rsidRPr="00E31345">
        <w:rPr>
          <w:rFonts w:ascii="Times New Roman" w:hAnsi="Times New Roman"/>
          <w:sz w:val="28"/>
          <w:szCs w:val="28"/>
          <w:lang w:val="en-US"/>
        </w:rPr>
        <w:t xml:space="preserve"> </w:t>
      </w:r>
      <w:r w:rsidR="0047474F" w:rsidRPr="00E31345">
        <w:rPr>
          <w:rFonts w:ascii="Times New Roman" w:hAnsi="Times New Roman"/>
          <w:sz w:val="28"/>
          <w:szCs w:val="28"/>
          <w:lang w:val="en-US"/>
        </w:rPr>
        <w:t>9</w:t>
      </w:r>
      <w:r w:rsidR="0047474F">
        <w:rPr>
          <w:rFonts w:ascii="Times New Roman" w:hAnsi="Times New Roman"/>
          <w:sz w:val="28"/>
          <w:szCs w:val="28"/>
          <w:lang w:val="en-US"/>
        </w:rPr>
        <w:t xml:space="preserve">. – P. </w:t>
      </w:r>
      <w:r w:rsidR="002B1B20" w:rsidRPr="00E31345">
        <w:rPr>
          <w:rFonts w:ascii="Times New Roman" w:hAnsi="Times New Roman"/>
          <w:sz w:val="28"/>
          <w:szCs w:val="28"/>
          <w:lang w:val="en-US"/>
        </w:rPr>
        <w:t>383–392.</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32</w:t>
      </w:r>
      <w:r w:rsidR="002B1B20" w:rsidRPr="00E31345">
        <w:rPr>
          <w:rFonts w:ascii="Times New Roman" w:hAnsi="Times New Roman"/>
          <w:sz w:val="28"/>
          <w:szCs w:val="28"/>
          <w:lang w:val="en-US"/>
        </w:rPr>
        <w:t xml:space="preserve"> Vyazovkin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S.</w:t>
      </w:r>
      <w:r w:rsidR="002B1B20" w:rsidRPr="00E31345">
        <w:rPr>
          <w:rFonts w:ascii="Times New Roman" w:hAnsi="Times New Roman"/>
          <w:sz w:val="28"/>
          <w:szCs w:val="28"/>
          <w:lang w:val="en-US"/>
        </w:rPr>
        <w:t>, Yancey</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B.</w:t>
      </w:r>
      <w:r w:rsidR="002B1B20" w:rsidRPr="00E31345">
        <w:rPr>
          <w:rFonts w:ascii="Times New Roman" w:hAnsi="Times New Roman"/>
          <w:sz w:val="28"/>
          <w:szCs w:val="28"/>
          <w:lang w:val="en-US"/>
        </w:rPr>
        <w:t>, Walker</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K.</w:t>
      </w:r>
      <w:r w:rsidR="002B1B20" w:rsidRPr="00E31345">
        <w:rPr>
          <w:rFonts w:ascii="Times New Roman" w:hAnsi="Times New Roman"/>
          <w:sz w:val="28"/>
          <w:szCs w:val="28"/>
          <w:lang w:val="en-US"/>
        </w:rPr>
        <w:t xml:space="preserve"> Nucleation driven kinetics of poly(ethyleneterephthalate) melting</w:t>
      </w:r>
      <w:r w:rsidR="00594648">
        <w:rPr>
          <w:rFonts w:ascii="Times New Roman" w:hAnsi="Times New Roman"/>
          <w:sz w:val="28"/>
          <w:szCs w:val="28"/>
          <w:lang w:val="en-US"/>
        </w:rPr>
        <w:t xml:space="preserve"> // </w:t>
      </w:r>
      <w:r w:rsidR="002B1B20" w:rsidRPr="00E31345">
        <w:rPr>
          <w:rFonts w:ascii="Times New Roman" w:hAnsi="Times New Roman"/>
          <w:sz w:val="28"/>
          <w:szCs w:val="28"/>
          <w:lang w:val="en-US"/>
        </w:rPr>
        <w:t xml:space="preserve">Macromol. Chem. Phys. </w:t>
      </w:r>
      <w:r w:rsidR="00594648">
        <w:rPr>
          <w:rFonts w:ascii="Times New Roman" w:hAnsi="Times New Roman"/>
          <w:sz w:val="28"/>
          <w:szCs w:val="28"/>
          <w:lang w:val="en-US"/>
        </w:rPr>
        <w:t xml:space="preserve">– 2013. – Vol. 214. – P. </w:t>
      </w:r>
      <w:r w:rsidR="002B1B20" w:rsidRPr="00E31345">
        <w:rPr>
          <w:rFonts w:ascii="Times New Roman" w:hAnsi="Times New Roman"/>
          <w:sz w:val="28"/>
          <w:szCs w:val="28"/>
          <w:lang w:val="en-US"/>
        </w:rPr>
        <w:t>2562–2566.</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33</w:t>
      </w:r>
      <w:r w:rsidR="002B1B20" w:rsidRPr="00E31345">
        <w:rPr>
          <w:rFonts w:ascii="Times New Roman" w:hAnsi="Times New Roman"/>
          <w:sz w:val="28"/>
          <w:szCs w:val="28"/>
          <w:lang w:val="en-US"/>
        </w:rPr>
        <w:t xml:space="preserve"> Vyazovkin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S.</w:t>
      </w:r>
      <w:r w:rsidR="002B1B20" w:rsidRPr="00E31345">
        <w:rPr>
          <w:rFonts w:ascii="Times New Roman" w:hAnsi="Times New Roman"/>
          <w:sz w:val="28"/>
          <w:szCs w:val="28"/>
          <w:lang w:val="en-US"/>
        </w:rPr>
        <w:t>, Yancey</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B.</w:t>
      </w:r>
      <w:r w:rsidR="002B1B20" w:rsidRPr="00E31345">
        <w:rPr>
          <w:rFonts w:ascii="Times New Roman" w:hAnsi="Times New Roman"/>
          <w:sz w:val="28"/>
          <w:szCs w:val="28"/>
          <w:lang w:val="en-US"/>
        </w:rPr>
        <w:t>, Walker</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K.</w:t>
      </w:r>
      <w:r w:rsidR="002B1B20" w:rsidRPr="00E31345">
        <w:rPr>
          <w:rFonts w:ascii="Times New Roman" w:hAnsi="Times New Roman"/>
          <w:sz w:val="28"/>
          <w:szCs w:val="28"/>
          <w:lang w:val="en-US"/>
        </w:rPr>
        <w:t xml:space="preserve"> Polymer melting kinetics appears to be driv</w:t>
      </w:r>
      <w:r w:rsidR="00594648">
        <w:rPr>
          <w:rFonts w:ascii="Times New Roman" w:hAnsi="Times New Roman"/>
          <w:sz w:val="28"/>
          <w:szCs w:val="28"/>
          <w:lang w:val="en-US"/>
        </w:rPr>
        <w:t xml:space="preserve">en by heterogeneous nucleation // </w:t>
      </w:r>
      <w:r w:rsidR="002B1B20" w:rsidRPr="00E31345">
        <w:rPr>
          <w:rFonts w:ascii="Times New Roman" w:hAnsi="Times New Roman"/>
          <w:sz w:val="28"/>
          <w:szCs w:val="28"/>
          <w:lang w:val="en-US"/>
        </w:rPr>
        <w:t>Macromol. Chem. Phys.</w:t>
      </w:r>
      <w:r w:rsidR="00594648">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w:t>
      </w:r>
      <w:r w:rsidR="00594648" w:rsidRPr="00E31345">
        <w:rPr>
          <w:rFonts w:ascii="Times New Roman" w:hAnsi="Times New Roman"/>
          <w:sz w:val="28"/>
          <w:szCs w:val="28"/>
          <w:lang w:val="en-US"/>
        </w:rPr>
        <w:t>2014</w:t>
      </w:r>
      <w:r w:rsidR="00594648">
        <w:rPr>
          <w:rFonts w:ascii="Times New Roman" w:hAnsi="Times New Roman"/>
          <w:sz w:val="28"/>
          <w:szCs w:val="28"/>
          <w:lang w:val="en-US"/>
        </w:rPr>
        <w:t xml:space="preserve">. – Vol. </w:t>
      </w:r>
      <w:r w:rsidR="002B1B20" w:rsidRPr="00E31345">
        <w:rPr>
          <w:rFonts w:ascii="Times New Roman" w:hAnsi="Times New Roman"/>
          <w:sz w:val="28"/>
          <w:szCs w:val="28"/>
          <w:lang w:val="en-US"/>
        </w:rPr>
        <w:t>215</w:t>
      </w:r>
      <w:r w:rsidR="00594648">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w:t>
      </w:r>
      <w:r w:rsidR="00594648">
        <w:rPr>
          <w:rFonts w:ascii="Times New Roman" w:hAnsi="Times New Roman"/>
          <w:sz w:val="28"/>
          <w:szCs w:val="28"/>
          <w:lang w:val="en-US"/>
        </w:rPr>
        <w:t>– P.</w:t>
      </w:r>
      <w:r w:rsidR="002B1B20" w:rsidRPr="00E31345">
        <w:rPr>
          <w:rFonts w:ascii="Times New Roman" w:hAnsi="Times New Roman"/>
          <w:sz w:val="28"/>
          <w:szCs w:val="28"/>
          <w:lang w:val="en-US"/>
        </w:rPr>
        <w:t xml:space="preserve"> 205–209.</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34</w:t>
      </w:r>
      <w:r w:rsidR="002B1B20" w:rsidRPr="00E31345">
        <w:rPr>
          <w:rFonts w:ascii="Times New Roman" w:hAnsi="Times New Roman"/>
          <w:sz w:val="28"/>
          <w:szCs w:val="28"/>
          <w:lang w:val="en-US"/>
        </w:rPr>
        <w:t xml:space="preserve"> Bawn</w:t>
      </w:r>
      <w:r w:rsidR="00182148" w:rsidRPr="00182148">
        <w:rPr>
          <w:rFonts w:ascii="Times New Roman" w:hAnsi="Times New Roman"/>
          <w:sz w:val="28"/>
          <w:szCs w:val="28"/>
          <w:lang w:val="en-US"/>
        </w:rPr>
        <w:t xml:space="preserve"> </w:t>
      </w:r>
      <w:r w:rsidR="00182148" w:rsidRPr="00E31345">
        <w:rPr>
          <w:rFonts w:ascii="Times New Roman" w:hAnsi="Times New Roman"/>
          <w:sz w:val="28"/>
          <w:szCs w:val="28"/>
          <w:lang w:val="en-US"/>
        </w:rPr>
        <w:t>C.E.H.</w:t>
      </w:r>
      <w:r w:rsidR="002B1B20" w:rsidRPr="00E31345">
        <w:rPr>
          <w:rFonts w:ascii="Times New Roman" w:hAnsi="Times New Roman"/>
          <w:sz w:val="28"/>
          <w:szCs w:val="28"/>
          <w:lang w:val="en-US"/>
        </w:rPr>
        <w:t>, in: W.E. Garner (Ed.), Chemistry of the Solid State, Butterworth, London, 1955, pp. 254–267.</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35</w:t>
      </w:r>
      <w:r w:rsidR="002B1B20" w:rsidRPr="00E31345">
        <w:rPr>
          <w:rFonts w:ascii="Times New Roman" w:hAnsi="Times New Roman"/>
          <w:sz w:val="28"/>
          <w:szCs w:val="28"/>
          <w:lang w:val="en-US"/>
        </w:rPr>
        <w:t xml:space="preserve"> Vyazovkin</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S.</w:t>
      </w:r>
      <w:r w:rsidR="002B1B20" w:rsidRPr="00E31345">
        <w:rPr>
          <w:rFonts w:ascii="Times New Roman" w:hAnsi="Times New Roman"/>
          <w:sz w:val="28"/>
          <w:szCs w:val="28"/>
          <w:lang w:val="en-US"/>
        </w:rPr>
        <w:t>, Clawson</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J.S.</w:t>
      </w:r>
      <w:r w:rsidR="002B1B20" w:rsidRPr="00E31345">
        <w:rPr>
          <w:rFonts w:ascii="Times New Roman" w:hAnsi="Times New Roman"/>
          <w:sz w:val="28"/>
          <w:szCs w:val="28"/>
          <w:lang w:val="en-US"/>
        </w:rPr>
        <w:t>, Wight</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C.A.</w:t>
      </w:r>
      <w:r w:rsidR="002B1B20" w:rsidRPr="00E31345">
        <w:rPr>
          <w:rFonts w:ascii="Times New Roman" w:hAnsi="Times New Roman"/>
          <w:sz w:val="28"/>
          <w:szCs w:val="28"/>
          <w:lang w:val="en-US"/>
        </w:rPr>
        <w:t xml:space="preserve"> Thermal dissociation kinetics of so</w:t>
      </w:r>
      <w:r w:rsidR="00DA38F2">
        <w:rPr>
          <w:rFonts w:ascii="Times New Roman" w:hAnsi="Times New Roman"/>
          <w:sz w:val="28"/>
          <w:szCs w:val="28"/>
          <w:lang w:val="en-US"/>
        </w:rPr>
        <w:t>lid and liquid ammonium nitrate //</w:t>
      </w:r>
      <w:r w:rsidR="002B1B20" w:rsidRPr="00E31345">
        <w:rPr>
          <w:rFonts w:ascii="Times New Roman" w:hAnsi="Times New Roman"/>
          <w:sz w:val="28"/>
          <w:szCs w:val="28"/>
          <w:lang w:val="en-US"/>
        </w:rPr>
        <w:t xml:space="preserve"> Chem. Mater. </w:t>
      </w:r>
      <w:r w:rsidR="00DA38F2">
        <w:rPr>
          <w:rFonts w:ascii="Times New Roman" w:hAnsi="Times New Roman"/>
          <w:sz w:val="28"/>
          <w:szCs w:val="28"/>
          <w:lang w:val="en-US"/>
        </w:rPr>
        <w:t>– 2001. – Vol.</w:t>
      </w:r>
      <w:r w:rsidR="002B1B20" w:rsidRPr="00E31345">
        <w:rPr>
          <w:rFonts w:ascii="Times New Roman" w:hAnsi="Times New Roman"/>
          <w:sz w:val="28"/>
          <w:szCs w:val="28"/>
          <w:lang w:val="en-US"/>
        </w:rPr>
        <w:t xml:space="preserve"> </w:t>
      </w:r>
      <w:r w:rsidR="00DA38F2" w:rsidRPr="00E31345">
        <w:rPr>
          <w:rFonts w:ascii="Times New Roman" w:hAnsi="Times New Roman"/>
          <w:sz w:val="28"/>
          <w:szCs w:val="28"/>
          <w:lang w:val="en-US"/>
        </w:rPr>
        <w:t>13</w:t>
      </w:r>
      <w:r w:rsidR="00DA38F2">
        <w:rPr>
          <w:rFonts w:ascii="Times New Roman" w:hAnsi="Times New Roman"/>
          <w:sz w:val="28"/>
          <w:szCs w:val="28"/>
          <w:lang w:val="en-US"/>
        </w:rPr>
        <w:t xml:space="preserve">. – P. </w:t>
      </w:r>
      <w:r w:rsidR="002B1B20" w:rsidRPr="00E31345">
        <w:rPr>
          <w:rFonts w:ascii="Times New Roman" w:hAnsi="Times New Roman"/>
          <w:sz w:val="28"/>
          <w:szCs w:val="28"/>
          <w:lang w:val="en-US"/>
        </w:rPr>
        <w:t>960–966.</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36</w:t>
      </w:r>
      <w:r w:rsidR="002B1B20" w:rsidRPr="00E31345">
        <w:rPr>
          <w:rFonts w:ascii="Times New Roman" w:hAnsi="Times New Roman"/>
          <w:sz w:val="28"/>
          <w:szCs w:val="28"/>
          <w:lang w:val="en-US"/>
        </w:rPr>
        <w:t xml:space="preserve"> Hedvall</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J.A.</w:t>
      </w:r>
      <w:r w:rsidR="00E85346">
        <w:rPr>
          <w:rFonts w:ascii="Times New Roman" w:hAnsi="Times New Roman"/>
          <w:sz w:val="28"/>
          <w:szCs w:val="28"/>
          <w:lang w:val="en-US"/>
        </w:rPr>
        <w:t xml:space="preserve"> </w:t>
      </w:r>
      <w:r w:rsidR="002B1B20" w:rsidRPr="00E31345">
        <w:rPr>
          <w:rFonts w:ascii="Times New Roman" w:hAnsi="Times New Roman"/>
          <w:sz w:val="28"/>
          <w:szCs w:val="28"/>
          <w:lang w:val="en-US"/>
        </w:rPr>
        <w:t>Changes in crystal structure and their influence on the reactivity</w:t>
      </w:r>
      <w:r w:rsidR="0086586E">
        <w:rPr>
          <w:rFonts w:ascii="Times New Roman" w:hAnsi="Times New Roman"/>
          <w:sz w:val="28"/>
          <w:szCs w:val="28"/>
          <w:lang w:val="en-US"/>
        </w:rPr>
        <w:t xml:space="preserve"> and catalytic effect of solids //</w:t>
      </w:r>
      <w:r w:rsidR="002B1B20" w:rsidRPr="00E31345">
        <w:rPr>
          <w:rFonts w:ascii="Times New Roman" w:hAnsi="Times New Roman"/>
          <w:sz w:val="28"/>
          <w:szCs w:val="28"/>
          <w:lang w:val="en-US"/>
        </w:rPr>
        <w:t xml:space="preserve"> Chem. Rev. </w:t>
      </w:r>
      <w:r w:rsidR="0086586E">
        <w:rPr>
          <w:rFonts w:ascii="Times New Roman" w:hAnsi="Times New Roman"/>
          <w:sz w:val="28"/>
          <w:szCs w:val="28"/>
          <w:lang w:val="en-US"/>
        </w:rPr>
        <w:t xml:space="preserve">– 1934. – Vol. </w:t>
      </w:r>
      <w:r w:rsidR="0086586E" w:rsidRPr="00E31345">
        <w:rPr>
          <w:rFonts w:ascii="Times New Roman" w:hAnsi="Times New Roman"/>
          <w:sz w:val="28"/>
          <w:szCs w:val="28"/>
          <w:lang w:val="en-US"/>
        </w:rPr>
        <w:t>15</w:t>
      </w:r>
      <w:r w:rsidR="0086586E">
        <w:rPr>
          <w:rFonts w:ascii="Times New Roman" w:hAnsi="Times New Roman"/>
          <w:sz w:val="28"/>
          <w:szCs w:val="28"/>
          <w:lang w:val="en-US"/>
        </w:rPr>
        <w:t xml:space="preserve">. – P. </w:t>
      </w:r>
      <w:r w:rsidR="002B1B20" w:rsidRPr="00E31345">
        <w:rPr>
          <w:rFonts w:ascii="Times New Roman" w:hAnsi="Times New Roman"/>
          <w:sz w:val="28"/>
          <w:szCs w:val="28"/>
          <w:lang w:val="en-US"/>
        </w:rPr>
        <w:t>139–168.</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37</w:t>
      </w:r>
      <w:r w:rsidR="002B1B20" w:rsidRPr="00E31345">
        <w:rPr>
          <w:rFonts w:ascii="Times New Roman" w:hAnsi="Times New Roman"/>
          <w:sz w:val="28"/>
          <w:szCs w:val="28"/>
          <w:lang w:val="en-US"/>
        </w:rPr>
        <w:t xml:space="preserve"> Gallagher</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P.K.</w:t>
      </w:r>
      <w:r w:rsidR="002B1B20" w:rsidRPr="00E31345">
        <w:rPr>
          <w:rFonts w:ascii="Times New Roman" w:hAnsi="Times New Roman"/>
          <w:sz w:val="28"/>
          <w:szCs w:val="28"/>
          <w:lang w:val="en-US"/>
        </w:rPr>
        <w:t xml:space="preserve"> The handbook of thermal analysis and calorimetry, in: Brown</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M.E.</w:t>
      </w:r>
      <w:r w:rsidR="002B1B20" w:rsidRPr="00E31345">
        <w:rPr>
          <w:rFonts w:ascii="Times New Roman" w:hAnsi="Times New Roman"/>
          <w:sz w:val="28"/>
          <w:szCs w:val="28"/>
          <w:lang w:val="en-US"/>
        </w:rPr>
        <w:t xml:space="preserve">, Gallagher </w:t>
      </w:r>
      <w:r w:rsidR="00E85346" w:rsidRPr="00E31345">
        <w:rPr>
          <w:rFonts w:ascii="Times New Roman" w:hAnsi="Times New Roman"/>
          <w:sz w:val="28"/>
          <w:szCs w:val="28"/>
          <w:lang w:val="en-US"/>
        </w:rPr>
        <w:t xml:space="preserve">P.K. </w:t>
      </w:r>
      <w:r w:rsidR="002B1B20" w:rsidRPr="00E31345">
        <w:rPr>
          <w:rFonts w:ascii="Times New Roman" w:hAnsi="Times New Roman"/>
          <w:sz w:val="28"/>
          <w:szCs w:val="28"/>
          <w:lang w:val="en-US"/>
        </w:rPr>
        <w:t xml:space="preserve">(Eds.), Applications to Inorganic and Miscellaneous Materials, vol. </w:t>
      </w:r>
      <w:r w:rsidR="0086586E">
        <w:rPr>
          <w:rFonts w:ascii="Times New Roman" w:hAnsi="Times New Roman"/>
          <w:sz w:val="28"/>
          <w:szCs w:val="28"/>
          <w:lang w:val="en-US"/>
        </w:rPr>
        <w:t>2, Elsevier, Amsterdam, 2003. – P</w:t>
      </w:r>
      <w:r w:rsidR="002B1B20" w:rsidRPr="00E31345">
        <w:rPr>
          <w:rFonts w:ascii="Times New Roman" w:hAnsi="Times New Roman"/>
          <w:sz w:val="28"/>
          <w:szCs w:val="28"/>
          <w:lang w:val="en-US"/>
        </w:rPr>
        <w:t>. 191–260.</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38</w:t>
      </w:r>
      <w:r w:rsidR="002B1B20" w:rsidRPr="00E31345">
        <w:rPr>
          <w:rFonts w:ascii="Times New Roman" w:hAnsi="Times New Roman"/>
          <w:sz w:val="28"/>
          <w:szCs w:val="28"/>
          <w:lang w:val="en-US"/>
        </w:rPr>
        <w:t xml:space="preserve"> Galwey</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A.K.</w:t>
      </w:r>
      <w:r w:rsidR="002B1B20" w:rsidRPr="00E31345">
        <w:rPr>
          <w:rFonts w:ascii="Times New Roman" w:hAnsi="Times New Roman"/>
          <w:sz w:val="28"/>
          <w:szCs w:val="28"/>
          <w:lang w:val="en-US"/>
        </w:rPr>
        <w:t xml:space="preserve"> Structure and order in thermal deh</w:t>
      </w:r>
      <w:r w:rsidR="0086586E">
        <w:rPr>
          <w:rFonts w:ascii="Times New Roman" w:hAnsi="Times New Roman"/>
          <w:sz w:val="28"/>
          <w:szCs w:val="28"/>
          <w:lang w:val="en-US"/>
        </w:rPr>
        <w:t>ydrations of crystalline solids //</w:t>
      </w:r>
      <w:r w:rsidR="002B1B20" w:rsidRPr="00E31345">
        <w:rPr>
          <w:rFonts w:ascii="Times New Roman" w:hAnsi="Times New Roman"/>
          <w:sz w:val="28"/>
          <w:szCs w:val="28"/>
          <w:lang w:val="en-US"/>
        </w:rPr>
        <w:t xml:space="preserve"> Thermochim. Acta</w:t>
      </w:r>
      <w:r w:rsidR="0086586E">
        <w:rPr>
          <w:rFonts w:ascii="Times New Roman" w:hAnsi="Times New Roman"/>
          <w:sz w:val="28"/>
          <w:szCs w:val="28"/>
          <w:lang w:val="en-US"/>
        </w:rPr>
        <w:t>. –</w:t>
      </w:r>
      <w:r w:rsidR="002B1B20" w:rsidRPr="00E31345">
        <w:rPr>
          <w:rFonts w:ascii="Times New Roman" w:hAnsi="Times New Roman"/>
          <w:sz w:val="28"/>
          <w:szCs w:val="28"/>
          <w:lang w:val="en-US"/>
        </w:rPr>
        <w:t xml:space="preserve"> </w:t>
      </w:r>
      <w:r w:rsidR="0086586E" w:rsidRPr="00E31345">
        <w:rPr>
          <w:rFonts w:ascii="Times New Roman" w:hAnsi="Times New Roman"/>
          <w:sz w:val="28"/>
          <w:szCs w:val="28"/>
          <w:lang w:val="en-US"/>
        </w:rPr>
        <w:t>2000</w:t>
      </w:r>
      <w:r w:rsidR="0086586E">
        <w:rPr>
          <w:rFonts w:ascii="Times New Roman" w:hAnsi="Times New Roman"/>
          <w:sz w:val="28"/>
          <w:szCs w:val="28"/>
          <w:lang w:val="en-US"/>
        </w:rPr>
        <w:t>. – Vol. 355. – P.</w:t>
      </w:r>
      <w:r w:rsidR="002B1B20" w:rsidRPr="00E31345">
        <w:rPr>
          <w:rFonts w:ascii="Times New Roman" w:hAnsi="Times New Roman"/>
          <w:sz w:val="28"/>
          <w:szCs w:val="28"/>
          <w:lang w:val="en-US"/>
        </w:rPr>
        <w:t xml:space="preserve"> 181–238.</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39</w:t>
      </w:r>
      <w:r w:rsidR="002B1B20" w:rsidRPr="00E31345">
        <w:rPr>
          <w:rFonts w:ascii="Times New Roman" w:hAnsi="Times New Roman"/>
          <w:sz w:val="28"/>
          <w:szCs w:val="28"/>
          <w:lang w:val="en-US"/>
        </w:rPr>
        <w:t xml:space="preserve"> Koga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N.</w:t>
      </w:r>
      <w:r w:rsidR="002B1B20" w:rsidRPr="00E31345">
        <w:rPr>
          <w:rFonts w:ascii="Times New Roman" w:hAnsi="Times New Roman"/>
          <w:sz w:val="28"/>
          <w:szCs w:val="28"/>
          <w:lang w:val="en-US"/>
        </w:rPr>
        <w:t xml:space="preserve"> Tanaka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H.</w:t>
      </w:r>
      <w:r w:rsidR="002B1B20" w:rsidRPr="00E31345">
        <w:rPr>
          <w:rFonts w:ascii="Times New Roman" w:hAnsi="Times New Roman"/>
          <w:sz w:val="28"/>
          <w:szCs w:val="28"/>
          <w:lang w:val="en-US"/>
        </w:rPr>
        <w:t xml:space="preserve"> A physico-geometric approach to the kinetics of solidstate reactions as exemplified by the thermal dehydration and de</w:t>
      </w:r>
      <w:r w:rsidR="0086586E">
        <w:rPr>
          <w:rFonts w:ascii="Times New Roman" w:hAnsi="Times New Roman"/>
          <w:sz w:val="28"/>
          <w:szCs w:val="28"/>
          <w:lang w:val="en-US"/>
        </w:rPr>
        <w:t>composition of inorganic solids //</w:t>
      </w:r>
      <w:r w:rsidR="002B1B20" w:rsidRPr="00E31345">
        <w:rPr>
          <w:rFonts w:ascii="Times New Roman" w:hAnsi="Times New Roman"/>
          <w:sz w:val="28"/>
          <w:szCs w:val="28"/>
          <w:lang w:val="en-US"/>
        </w:rPr>
        <w:t xml:space="preserve"> Thermochim. Acta 388 (2002) 41–61.</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40</w:t>
      </w:r>
      <w:r w:rsidR="002B1B20" w:rsidRPr="00E31345">
        <w:rPr>
          <w:rFonts w:ascii="Times New Roman" w:hAnsi="Times New Roman"/>
          <w:sz w:val="28"/>
          <w:szCs w:val="28"/>
          <w:lang w:val="en-US"/>
        </w:rPr>
        <w:t xml:space="preserve"> Khawam</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A.</w:t>
      </w:r>
      <w:r w:rsidR="00E85346">
        <w:rPr>
          <w:rFonts w:ascii="Times New Roman" w:hAnsi="Times New Roman"/>
          <w:sz w:val="28"/>
          <w:szCs w:val="28"/>
          <w:lang w:val="en-US"/>
        </w:rPr>
        <w:t>,</w:t>
      </w:r>
      <w:r w:rsidR="002B1B20" w:rsidRPr="00E31345">
        <w:rPr>
          <w:rFonts w:ascii="Times New Roman" w:hAnsi="Times New Roman"/>
          <w:sz w:val="28"/>
          <w:szCs w:val="28"/>
          <w:lang w:val="en-US"/>
        </w:rPr>
        <w:t xml:space="preserve"> Flanagan</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D.R.</w:t>
      </w:r>
      <w:r w:rsidR="002B1B20" w:rsidRPr="00E31345">
        <w:rPr>
          <w:rFonts w:ascii="Times New Roman" w:hAnsi="Times New Roman"/>
          <w:sz w:val="28"/>
          <w:szCs w:val="28"/>
          <w:lang w:val="en-US"/>
        </w:rPr>
        <w:t xml:space="preserve"> Solid-state kinetic models: basic</w:t>
      </w:r>
      <w:r w:rsidR="0086586E">
        <w:rPr>
          <w:rFonts w:ascii="Times New Roman" w:hAnsi="Times New Roman"/>
          <w:sz w:val="28"/>
          <w:szCs w:val="28"/>
          <w:lang w:val="en-US"/>
        </w:rPr>
        <w:t>s and mathematical fundamentals //</w:t>
      </w:r>
      <w:r w:rsidR="002B1B20" w:rsidRPr="00E31345">
        <w:rPr>
          <w:rFonts w:ascii="Times New Roman" w:hAnsi="Times New Roman"/>
          <w:sz w:val="28"/>
          <w:szCs w:val="28"/>
          <w:lang w:val="en-US"/>
        </w:rPr>
        <w:t xml:space="preserve"> J. Phys. Chem. B </w:t>
      </w:r>
      <w:r w:rsidR="0086586E">
        <w:rPr>
          <w:rFonts w:ascii="Times New Roman" w:hAnsi="Times New Roman"/>
          <w:sz w:val="28"/>
          <w:szCs w:val="28"/>
          <w:lang w:val="en-US"/>
        </w:rPr>
        <w:t>– 2006. – Vol.</w:t>
      </w:r>
      <w:r w:rsidR="002B1B20" w:rsidRPr="00E31345">
        <w:rPr>
          <w:rFonts w:ascii="Times New Roman" w:hAnsi="Times New Roman"/>
          <w:sz w:val="28"/>
          <w:szCs w:val="28"/>
          <w:lang w:val="en-US"/>
        </w:rPr>
        <w:t xml:space="preserve"> </w:t>
      </w:r>
      <w:r w:rsidR="0086586E" w:rsidRPr="00E31345">
        <w:rPr>
          <w:rFonts w:ascii="Times New Roman" w:hAnsi="Times New Roman"/>
          <w:sz w:val="28"/>
          <w:szCs w:val="28"/>
          <w:lang w:val="en-US"/>
        </w:rPr>
        <w:t>110</w:t>
      </w:r>
      <w:r w:rsidR="0086586E">
        <w:rPr>
          <w:rFonts w:ascii="Times New Roman" w:hAnsi="Times New Roman"/>
          <w:sz w:val="28"/>
          <w:szCs w:val="28"/>
          <w:lang w:val="en-US"/>
        </w:rPr>
        <w:t xml:space="preserve">. – P. </w:t>
      </w:r>
      <w:r w:rsidR="002B1B20" w:rsidRPr="00E31345">
        <w:rPr>
          <w:rFonts w:ascii="Times New Roman" w:hAnsi="Times New Roman"/>
          <w:sz w:val="28"/>
          <w:szCs w:val="28"/>
          <w:lang w:val="en-US"/>
        </w:rPr>
        <w:t>17315–17328.</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41</w:t>
      </w:r>
      <w:r w:rsidR="002B1B20" w:rsidRPr="00E31345">
        <w:rPr>
          <w:rFonts w:ascii="Times New Roman" w:hAnsi="Times New Roman"/>
          <w:sz w:val="28"/>
          <w:szCs w:val="28"/>
          <w:lang w:val="en-US"/>
        </w:rPr>
        <w:t xml:space="preserve"> Koga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N.</w:t>
      </w:r>
      <w:r w:rsidR="00E85346">
        <w:rPr>
          <w:rFonts w:ascii="Times New Roman" w:hAnsi="Times New Roman"/>
          <w:sz w:val="28"/>
          <w:szCs w:val="28"/>
          <w:lang w:val="en-US"/>
        </w:rPr>
        <w:t>,</w:t>
      </w:r>
      <w:r w:rsidR="002B1B20" w:rsidRPr="00E31345">
        <w:rPr>
          <w:rFonts w:ascii="Times New Roman" w:hAnsi="Times New Roman"/>
          <w:sz w:val="28"/>
          <w:szCs w:val="28"/>
          <w:lang w:val="en-US"/>
        </w:rPr>
        <w:t xml:space="preserve"> Málek</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J.</w:t>
      </w:r>
      <w:r w:rsidR="00E85346">
        <w:rPr>
          <w:rFonts w:ascii="Times New Roman" w:hAnsi="Times New Roman"/>
          <w:sz w:val="28"/>
          <w:szCs w:val="28"/>
          <w:lang w:val="en-US"/>
        </w:rPr>
        <w:t>,</w:t>
      </w:r>
      <w:r w:rsidR="002B1B20" w:rsidRPr="00E31345">
        <w:rPr>
          <w:rFonts w:ascii="Times New Roman" w:hAnsi="Times New Roman"/>
          <w:sz w:val="28"/>
          <w:szCs w:val="28"/>
          <w:lang w:val="en-US"/>
        </w:rPr>
        <w:t xml:space="preserve"> Šesták</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J.</w:t>
      </w:r>
      <w:r w:rsidR="00E85346">
        <w:rPr>
          <w:rFonts w:ascii="Times New Roman" w:hAnsi="Times New Roman"/>
          <w:sz w:val="28"/>
          <w:szCs w:val="28"/>
          <w:lang w:val="en-US"/>
        </w:rPr>
        <w:t xml:space="preserve"> H. Tanaka.</w:t>
      </w:r>
      <w:r w:rsidR="002B1B20" w:rsidRPr="00E31345">
        <w:rPr>
          <w:rFonts w:ascii="Times New Roman" w:hAnsi="Times New Roman"/>
          <w:sz w:val="28"/>
          <w:szCs w:val="28"/>
          <w:lang w:val="en-US"/>
        </w:rPr>
        <w:t xml:space="preserve"> Data treatment in non-isothermal kinetics and diagonostic limits of phenome</w:t>
      </w:r>
      <w:r w:rsidR="0086586E">
        <w:rPr>
          <w:rFonts w:ascii="Times New Roman" w:hAnsi="Times New Roman"/>
          <w:sz w:val="28"/>
          <w:szCs w:val="28"/>
          <w:lang w:val="en-US"/>
        </w:rPr>
        <w:t>nological models // Netsu Sokutei. – 1993.</w:t>
      </w:r>
      <w:r w:rsidR="002B1B20" w:rsidRPr="00E31345">
        <w:rPr>
          <w:rFonts w:ascii="Times New Roman" w:hAnsi="Times New Roman"/>
          <w:sz w:val="28"/>
          <w:szCs w:val="28"/>
          <w:lang w:val="en-US"/>
        </w:rPr>
        <w:t xml:space="preserve"> </w:t>
      </w:r>
      <w:r w:rsidR="0086586E">
        <w:rPr>
          <w:rFonts w:ascii="Times New Roman" w:hAnsi="Times New Roman"/>
          <w:sz w:val="28"/>
          <w:szCs w:val="28"/>
          <w:lang w:val="en-US"/>
        </w:rPr>
        <w:t xml:space="preserve">–Vol. </w:t>
      </w:r>
      <w:r w:rsidR="0086586E" w:rsidRPr="00E31345">
        <w:rPr>
          <w:rFonts w:ascii="Times New Roman" w:hAnsi="Times New Roman"/>
          <w:sz w:val="28"/>
          <w:szCs w:val="28"/>
          <w:lang w:val="en-US"/>
        </w:rPr>
        <w:t>20</w:t>
      </w:r>
      <w:r w:rsidR="0086586E">
        <w:rPr>
          <w:rFonts w:ascii="Times New Roman" w:hAnsi="Times New Roman"/>
          <w:sz w:val="28"/>
          <w:szCs w:val="28"/>
          <w:lang w:val="en-US"/>
        </w:rPr>
        <w:t xml:space="preserve">. – P. </w:t>
      </w:r>
      <w:r w:rsidR="002B1B20" w:rsidRPr="00E31345">
        <w:rPr>
          <w:rFonts w:ascii="Times New Roman" w:hAnsi="Times New Roman"/>
          <w:sz w:val="28"/>
          <w:szCs w:val="28"/>
          <w:lang w:val="en-US"/>
        </w:rPr>
        <w:t>210–223.</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42</w:t>
      </w:r>
      <w:r w:rsidR="002B1B20" w:rsidRPr="00E31345">
        <w:rPr>
          <w:rFonts w:ascii="Times New Roman" w:hAnsi="Times New Roman"/>
          <w:sz w:val="28"/>
          <w:szCs w:val="28"/>
          <w:lang w:val="en-US"/>
        </w:rPr>
        <w:t xml:space="preserve"> Koga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N.</w:t>
      </w:r>
      <w:r w:rsidR="002B1B20" w:rsidRPr="00E31345">
        <w:rPr>
          <w:rFonts w:ascii="Times New Roman" w:hAnsi="Times New Roman"/>
          <w:sz w:val="28"/>
          <w:szCs w:val="28"/>
          <w:lang w:val="en-US"/>
        </w:rPr>
        <w:t>, Criado</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J.M.</w:t>
      </w:r>
      <w:r w:rsidR="002B1B20" w:rsidRPr="00E31345">
        <w:rPr>
          <w:rFonts w:ascii="Times New Roman" w:hAnsi="Times New Roman"/>
          <w:sz w:val="28"/>
          <w:szCs w:val="28"/>
          <w:lang w:val="en-US"/>
        </w:rPr>
        <w:t xml:space="preserve"> Kinetic analyses of solid-state reactions wi</w:t>
      </w:r>
      <w:r w:rsidR="0086586E">
        <w:rPr>
          <w:rFonts w:ascii="Times New Roman" w:hAnsi="Times New Roman"/>
          <w:sz w:val="28"/>
          <w:szCs w:val="28"/>
          <w:lang w:val="en-US"/>
        </w:rPr>
        <w:t xml:space="preserve">th a particlesize distribution // </w:t>
      </w:r>
      <w:r w:rsidR="002B1B20" w:rsidRPr="00E31345">
        <w:rPr>
          <w:rFonts w:ascii="Times New Roman" w:hAnsi="Times New Roman"/>
          <w:sz w:val="28"/>
          <w:szCs w:val="28"/>
          <w:lang w:val="en-US"/>
        </w:rPr>
        <w:t>J. Am. Ceram. Soc.</w:t>
      </w:r>
      <w:r w:rsidR="0086586E">
        <w:rPr>
          <w:rFonts w:ascii="Times New Roman" w:hAnsi="Times New Roman"/>
          <w:sz w:val="28"/>
          <w:szCs w:val="28"/>
          <w:lang w:val="en-US"/>
        </w:rPr>
        <w:t xml:space="preserve"> – </w:t>
      </w:r>
      <w:r w:rsidR="0086586E" w:rsidRPr="00E31345">
        <w:rPr>
          <w:rFonts w:ascii="Times New Roman" w:hAnsi="Times New Roman"/>
          <w:sz w:val="28"/>
          <w:szCs w:val="28"/>
          <w:lang w:val="en-US"/>
        </w:rPr>
        <w:t>1998</w:t>
      </w:r>
      <w:r w:rsidR="0086586E">
        <w:rPr>
          <w:rFonts w:ascii="Times New Roman" w:hAnsi="Times New Roman"/>
          <w:sz w:val="28"/>
          <w:szCs w:val="28"/>
          <w:lang w:val="en-US"/>
        </w:rPr>
        <w:t>. – Vol.81. – P.</w:t>
      </w:r>
      <w:r w:rsidR="002B1B20" w:rsidRPr="00E31345">
        <w:rPr>
          <w:rFonts w:ascii="Times New Roman" w:hAnsi="Times New Roman"/>
          <w:sz w:val="28"/>
          <w:szCs w:val="28"/>
          <w:lang w:val="en-US"/>
        </w:rPr>
        <w:t xml:space="preserve"> 2901–2909.</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43</w:t>
      </w:r>
      <w:r w:rsidR="002B1B20" w:rsidRPr="00E31345">
        <w:rPr>
          <w:rFonts w:ascii="Times New Roman" w:hAnsi="Times New Roman"/>
          <w:sz w:val="28"/>
          <w:szCs w:val="28"/>
          <w:lang w:val="en-US"/>
        </w:rPr>
        <w:t xml:space="preserve"> Tanaka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H.</w:t>
      </w:r>
      <w:r w:rsidR="002B1B20" w:rsidRPr="00E31345">
        <w:rPr>
          <w:rFonts w:ascii="Times New Roman" w:hAnsi="Times New Roman"/>
          <w:sz w:val="28"/>
          <w:szCs w:val="28"/>
          <w:lang w:val="en-US"/>
        </w:rPr>
        <w:t>, Koga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N.</w:t>
      </w:r>
      <w:r w:rsidR="002B1B20" w:rsidRPr="00E31345">
        <w:rPr>
          <w:rFonts w:ascii="Times New Roman" w:hAnsi="Times New Roman"/>
          <w:sz w:val="28"/>
          <w:szCs w:val="28"/>
          <w:lang w:val="en-US"/>
        </w:rPr>
        <w:t xml:space="preserve"> Self-cooling effect on the kinetics of nonisothermal dehydration of lithium sulfate m</w:t>
      </w:r>
      <w:r w:rsidR="0086586E">
        <w:rPr>
          <w:rFonts w:ascii="Times New Roman" w:hAnsi="Times New Roman"/>
          <w:sz w:val="28"/>
          <w:szCs w:val="28"/>
          <w:lang w:val="en-US"/>
        </w:rPr>
        <w:t>onohydrate //</w:t>
      </w:r>
      <w:r w:rsidR="002B1B20" w:rsidRPr="00E31345">
        <w:rPr>
          <w:rFonts w:ascii="Times New Roman" w:hAnsi="Times New Roman"/>
          <w:sz w:val="28"/>
          <w:szCs w:val="28"/>
          <w:lang w:val="en-US"/>
        </w:rPr>
        <w:t xml:space="preserve"> J. Therm. Anal. </w:t>
      </w:r>
      <w:r w:rsidR="0086586E">
        <w:rPr>
          <w:rFonts w:ascii="Times New Roman" w:hAnsi="Times New Roman"/>
          <w:sz w:val="28"/>
          <w:szCs w:val="28"/>
          <w:lang w:val="en-US"/>
        </w:rPr>
        <w:t>– 1990. – Vol.</w:t>
      </w:r>
      <w:r w:rsidR="002B1B20" w:rsidRPr="00E31345">
        <w:rPr>
          <w:rFonts w:ascii="Times New Roman" w:hAnsi="Times New Roman"/>
          <w:sz w:val="28"/>
          <w:szCs w:val="28"/>
          <w:lang w:val="en-US"/>
        </w:rPr>
        <w:t xml:space="preserve"> </w:t>
      </w:r>
      <w:r w:rsidR="0086586E" w:rsidRPr="00E31345">
        <w:rPr>
          <w:rFonts w:ascii="Times New Roman" w:hAnsi="Times New Roman"/>
          <w:sz w:val="28"/>
          <w:szCs w:val="28"/>
          <w:lang w:val="en-US"/>
        </w:rPr>
        <w:t>36</w:t>
      </w:r>
      <w:r w:rsidR="0086586E">
        <w:rPr>
          <w:rFonts w:ascii="Times New Roman" w:hAnsi="Times New Roman"/>
          <w:sz w:val="28"/>
          <w:szCs w:val="28"/>
          <w:lang w:val="en-US"/>
        </w:rPr>
        <w:t xml:space="preserve">. – P. </w:t>
      </w:r>
      <w:r w:rsidR="002B1B20" w:rsidRPr="00E31345">
        <w:rPr>
          <w:rFonts w:ascii="Times New Roman" w:hAnsi="Times New Roman"/>
          <w:sz w:val="28"/>
          <w:szCs w:val="28"/>
          <w:lang w:val="en-US"/>
        </w:rPr>
        <w:t>2601–2610.</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44</w:t>
      </w:r>
      <w:r w:rsidR="002B1B20" w:rsidRPr="00E31345">
        <w:rPr>
          <w:rFonts w:ascii="Times New Roman" w:hAnsi="Times New Roman"/>
          <w:sz w:val="28"/>
          <w:szCs w:val="28"/>
          <w:lang w:val="en-US"/>
        </w:rPr>
        <w:t xml:space="preserve"> Koga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N.</w:t>
      </w:r>
      <w:r w:rsidR="002B1B20" w:rsidRPr="00E31345">
        <w:rPr>
          <w:rFonts w:ascii="Times New Roman" w:hAnsi="Times New Roman"/>
          <w:sz w:val="28"/>
          <w:szCs w:val="28"/>
          <w:lang w:val="en-US"/>
        </w:rPr>
        <w:t>, Criado</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J.M.</w:t>
      </w:r>
      <w:r w:rsidR="002B1B20" w:rsidRPr="00E31345">
        <w:rPr>
          <w:rFonts w:ascii="Times New Roman" w:hAnsi="Times New Roman"/>
          <w:sz w:val="28"/>
          <w:szCs w:val="28"/>
          <w:lang w:val="en-US"/>
        </w:rPr>
        <w:t xml:space="preserve"> The influence of mass transfer phenomena on the kinetic analysis for the thermal decomposition of calcium carbonate by constant rate therm</w:t>
      </w:r>
      <w:r w:rsidR="0086586E">
        <w:rPr>
          <w:rFonts w:ascii="Times New Roman" w:hAnsi="Times New Roman"/>
          <w:sz w:val="28"/>
          <w:szCs w:val="28"/>
          <w:lang w:val="en-US"/>
        </w:rPr>
        <w:t>al analysis (CRTA) under vacuum //</w:t>
      </w:r>
      <w:r w:rsidR="002B1B20" w:rsidRPr="00E31345">
        <w:rPr>
          <w:rFonts w:ascii="Times New Roman" w:hAnsi="Times New Roman"/>
          <w:sz w:val="28"/>
          <w:szCs w:val="28"/>
          <w:lang w:val="en-US"/>
        </w:rPr>
        <w:t xml:space="preserve"> Int. J. Chem. Kinet. </w:t>
      </w:r>
      <w:r w:rsidR="0086586E">
        <w:rPr>
          <w:rFonts w:ascii="Times New Roman" w:hAnsi="Times New Roman"/>
          <w:sz w:val="28"/>
          <w:szCs w:val="28"/>
          <w:lang w:val="en-US"/>
        </w:rPr>
        <w:t>– 1998. – Vol.</w:t>
      </w:r>
      <w:r w:rsidR="002B1B20" w:rsidRPr="00E31345">
        <w:rPr>
          <w:rFonts w:ascii="Times New Roman" w:hAnsi="Times New Roman"/>
          <w:sz w:val="28"/>
          <w:szCs w:val="28"/>
          <w:lang w:val="en-US"/>
        </w:rPr>
        <w:t xml:space="preserve"> </w:t>
      </w:r>
      <w:r w:rsidR="0086586E" w:rsidRPr="00E31345">
        <w:rPr>
          <w:rFonts w:ascii="Times New Roman" w:hAnsi="Times New Roman"/>
          <w:sz w:val="28"/>
          <w:szCs w:val="28"/>
          <w:lang w:val="en-US"/>
        </w:rPr>
        <w:t>30</w:t>
      </w:r>
      <w:r w:rsidR="0086586E">
        <w:rPr>
          <w:rFonts w:ascii="Times New Roman" w:hAnsi="Times New Roman"/>
          <w:sz w:val="28"/>
          <w:szCs w:val="28"/>
          <w:lang w:val="en-US"/>
        </w:rPr>
        <w:t xml:space="preserve">. – P. </w:t>
      </w:r>
      <w:r w:rsidR="002B1B20" w:rsidRPr="00E31345">
        <w:rPr>
          <w:rFonts w:ascii="Times New Roman" w:hAnsi="Times New Roman"/>
          <w:sz w:val="28"/>
          <w:szCs w:val="28"/>
          <w:lang w:val="en-US"/>
        </w:rPr>
        <w:t>737–744.</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45</w:t>
      </w:r>
      <w:r w:rsidR="002B1B20" w:rsidRPr="00E31345">
        <w:rPr>
          <w:rFonts w:ascii="Times New Roman" w:hAnsi="Times New Roman"/>
          <w:sz w:val="28"/>
          <w:szCs w:val="28"/>
          <w:lang w:val="en-US"/>
        </w:rPr>
        <w:t xml:space="preserve"> Koga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N.</w:t>
      </w:r>
      <w:r w:rsidR="002B1B20" w:rsidRPr="00E31345">
        <w:rPr>
          <w:rFonts w:ascii="Times New Roman" w:hAnsi="Times New Roman"/>
          <w:sz w:val="28"/>
          <w:szCs w:val="28"/>
          <w:lang w:val="en-US"/>
        </w:rPr>
        <w:t xml:space="preserve"> Goshi</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Y.</w:t>
      </w:r>
      <w:r w:rsidR="002B1B20" w:rsidRPr="00E31345">
        <w:rPr>
          <w:rFonts w:ascii="Times New Roman" w:hAnsi="Times New Roman"/>
          <w:sz w:val="28"/>
          <w:szCs w:val="28"/>
          <w:lang w:val="en-US"/>
        </w:rPr>
        <w:t>, Yamada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S.</w:t>
      </w:r>
      <w:r w:rsidR="002B1B20" w:rsidRPr="00E31345">
        <w:rPr>
          <w:rFonts w:ascii="Times New Roman" w:hAnsi="Times New Roman"/>
          <w:sz w:val="28"/>
          <w:szCs w:val="28"/>
          <w:lang w:val="en-US"/>
        </w:rPr>
        <w:t>, Pérez-Maqueda</w:t>
      </w:r>
      <w:r w:rsidR="00E85346" w:rsidRPr="00E85346">
        <w:rPr>
          <w:rFonts w:ascii="Times New Roman" w:hAnsi="Times New Roman"/>
          <w:sz w:val="28"/>
          <w:szCs w:val="28"/>
          <w:lang w:val="en-US"/>
        </w:rPr>
        <w:t xml:space="preserve"> </w:t>
      </w:r>
      <w:r w:rsidR="00E85346" w:rsidRPr="00E31345">
        <w:rPr>
          <w:rFonts w:ascii="Times New Roman" w:hAnsi="Times New Roman"/>
          <w:sz w:val="28"/>
          <w:szCs w:val="28"/>
          <w:lang w:val="en-US"/>
        </w:rPr>
        <w:t>L.A.</w:t>
      </w:r>
      <w:r w:rsidR="002B1B20" w:rsidRPr="00E31345">
        <w:rPr>
          <w:rFonts w:ascii="Times New Roman" w:hAnsi="Times New Roman"/>
          <w:sz w:val="28"/>
          <w:szCs w:val="28"/>
          <w:lang w:val="en-US"/>
        </w:rPr>
        <w:t xml:space="preserve"> Kinetic approach to partially overlapped thermal decomposition processes</w:t>
      </w:r>
      <w:r w:rsidR="0086586E">
        <w:rPr>
          <w:rFonts w:ascii="Times New Roman" w:hAnsi="Times New Roman"/>
          <w:sz w:val="28"/>
          <w:szCs w:val="28"/>
          <w:lang w:val="en-US"/>
        </w:rPr>
        <w:t xml:space="preserve"> // J. Therm. Anal. Calorim. – 2013. – Vol. 111. –P.</w:t>
      </w:r>
      <w:r w:rsidR="002B1B20" w:rsidRPr="00E31345">
        <w:rPr>
          <w:rFonts w:ascii="Times New Roman" w:hAnsi="Times New Roman"/>
          <w:sz w:val="28"/>
          <w:szCs w:val="28"/>
          <w:lang w:val="en-US"/>
        </w:rPr>
        <w:t xml:space="preserve"> 1463–1474.</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46</w:t>
      </w:r>
      <w:r w:rsidR="002B1B20" w:rsidRPr="00E31345">
        <w:rPr>
          <w:rFonts w:ascii="Times New Roman" w:hAnsi="Times New Roman"/>
          <w:sz w:val="28"/>
          <w:szCs w:val="28"/>
          <w:lang w:val="en-US"/>
        </w:rPr>
        <w:t xml:space="preserve"> Tanaka</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H.</w:t>
      </w:r>
      <w:r w:rsidR="002B1B20" w:rsidRPr="00E31345">
        <w:rPr>
          <w:rFonts w:ascii="Times New Roman" w:hAnsi="Times New Roman"/>
          <w:sz w:val="28"/>
          <w:szCs w:val="28"/>
          <w:lang w:val="en-US"/>
        </w:rPr>
        <w:t>, Koga</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N.</w:t>
      </w:r>
      <w:r w:rsidR="002B1B20" w:rsidRPr="00E31345">
        <w:rPr>
          <w:rFonts w:ascii="Times New Roman" w:hAnsi="Times New Roman"/>
          <w:sz w:val="28"/>
          <w:szCs w:val="28"/>
          <w:lang w:val="en-US"/>
        </w:rPr>
        <w:t>, Galwey</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A.K.</w:t>
      </w:r>
      <w:r w:rsidR="002B1B20" w:rsidRPr="00E31345">
        <w:rPr>
          <w:rFonts w:ascii="Times New Roman" w:hAnsi="Times New Roman"/>
          <w:sz w:val="28"/>
          <w:szCs w:val="28"/>
          <w:lang w:val="en-US"/>
        </w:rPr>
        <w:t xml:space="preserve"> Thermal dehydration of crystalline hydrates: microscopic studies and introductory experiments to the k</w:t>
      </w:r>
      <w:r w:rsidR="0086586E">
        <w:rPr>
          <w:rFonts w:ascii="Times New Roman" w:hAnsi="Times New Roman"/>
          <w:sz w:val="28"/>
          <w:szCs w:val="28"/>
          <w:lang w:val="en-US"/>
        </w:rPr>
        <w:t>inetics of solidstate reactions //</w:t>
      </w:r>
      <w:r w:rsidR="002B1B20" w:rsidRPr="00E31345">
        <w:rPr>
          <w:rFonts w:ascii="Times New Roman" w:hAnsi="Times New Roman"/>
          <w:sz w:val="28"/>
          <w:szCs w:val="28"/>
          <w:lang w:val="en-US"/>
        </w:rPr>
        <w:t xml:space="preserve"> J. Chem. Educ. </w:t>
      </w:r>
      <w:r w:rsidR="0086586E">
        <w:rPr>
          <w:rFonts w:ascii="Times New Roman" w:hAnsi="Times New Roman"/>
          <w:sz w:val="28"/>
          <w:szCs w:val="28"/>
          <w:lang w:val="en-US"/>
        </w:rPr>
        <w:t>– 1995. – Vol.</w:t>
      </w:r>
      <w:r w:rsidR="002B1B20" w:rsidRPr="00E31345">
        <w:rPr>
          <w:rFonts w:ascii="Times New Roman" w:hAnsi="Times New Roman"/>
          <w:sz w:val="28"/>
          <w:szCs w:val="28"/>
          <w:lang w:val="en-US"/>
        </w:rPr>
        <w:t xml:space="preserve"> </w:t>
      </w:r>
      <w:r w:rsidR="0086586E" w:rsidRPr="00E31345">
        <w:rPr>
          <w:rFonts w:ascii="Times New Roman" w:hAnsi="Times New Roman"/>
          <w:sz w:val="28"/>
          <w:szCs w:val="28"/>
          <w:lang w:val="en-US"/>
        </w:rPr>
        <w:t>72</w:t>
      </w:r>
      <w:r w:rsidR="0086586E">
        <w:rPr>
          <w:rFonts w:ascii="Times New Roman" w:hAnsi="Times New Roman"/>
          <w:sz w:val="28"/>
          <w:szCs w:val="28"/>
          <w:lang w:val="en-US"/>
        </w:rPr>
        <w:t xml:space="preserve">. – P. </w:t>
      </w:r>
      <w:r w:rsidR="002B1B20" w:rsidRPr="00E31345">
        <w:rPr>
          <w:rFonts w:ascii="Times New Roman" w:hAnsi="Times New Roman"/>
          <w:sz w:val="28"/>
          <w:szCs w:val="28"/>
          <w:lang w:val="en-US"/>
        </w:rPr>
        <w:t>251–256.</w:t>
      </w:r>
    </w:p>
    <w:p w:rsidR="002B1B20" w:rsidRPr="00E31345" w:rsidRDefault="008E2E81" w:rsidP="00883EA0">
      <w:pPr>
        <w:pStyle w:val="a3"/>
        <w:ind w:firstLine="709"/>
        <w:jc w:val="both"/>
        <w:rPr>
          <w:rFonts w:ascii="Times New Roman" w:hAnsi="Times New Roman"/>
          <w:sz w:val="28"/>
          <w:szCs w:val="28"/>
          <w:lang w:val="en-US"/>
        </w:rPr>
      </w:pPr>
      <w:r>
        <w:rPr>
          <w:rFonts w:ascii="Times New Roman" w:hAnsi="Times New Roman"/>
          <w:sz w:val="28"/>
          <w:szCs w:val="28"/>
          <w:lang w:val="en-US"/>
        </w:rPr>
        <w:t>47</w:t>
      </w:r>
      <w:r w:rsidR="002B1B20" w:rsidRPr="00E31345">
        <w:rPr>
          <w:rFonts w:ascii="Times New Roman" w:hAnsi="Times New Roman"/>
          <w:sz w:val="28"/>
          <w:szCs w:val="28"/>
          <w:lang w:val="en-US"/>
        </w:rPr>
        <w:t xml:space="preserve"> Koga</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N.</w:t>
      </w:r>
      <w:r w:rsidR="002B1B20" w:rsidRPr="00E31345">
        <w:rPr>
          <w:rFonts w:ascii="Times New Roman" w:hAnsi="Times New Roman"/>
          <w:sz w:val="28"/>
          <w:szCs w:val="28"/>
          <w:lang w:val="en-US"/>
        </w:rPr>
        <w:t>, Goshi</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Y.</w:t>
      </w:r>
      <w:r w:rsidR="002B1B20" w:rsidRPr="00E31345">
        <w:rPr>
          <w:rFonts w:ascii="Times New Roman" w:hAnsi="Times New Roman"/>
          <w:sz w:val="28"/>
          <w:szCs w:val="28"/>
          <w:lang w:val="en-US"/>
        </w:rPr>
        <w:t>, Yoshikawa</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M.</w:t>
      </w:r>
      <w:r w:rsidR="002B1B20" w:rsidRPr="00E31345">
        <w:rPr>
          <w:rFonts w:ascii="Times New Roman" w:hAnsi="Times New Roman"/>
          <w:sz w:val="28"/>
          <w:szCs w:val="28"/>
          <w:lang w:val="en-US"/>
        </w:rPr>
        <w:t>, Tatsuoka</w:t>
      </w:r>
      <w:r w:rsidR="007D2147" w:rsidRPr="007D2147">
        <w:rPr>
          <w:rFonts w:ascii="Times New Roman" w:hAnsi="Times New Roman"/>
          <w:sz w:val="28"/>
          <w:szCs w:val="28"/>
          <w:lang w:val="en-US"/>
        </w:rPr>
        <w:t xml:space="preserve"> </w:t>
      </w:r>
      <w:r w:rsidR="007D2147" w:rsidRPr="00E31345">
        <w:rPr>
          <w:rFonts w:ascii="Times New Roman" w:hAnsi="Times New Roman"/>
          <w:sz w:val="28"/>
          <w:szCs w:val="28"/>
          <w:lang w:val="en-US"/>
        </w:rPr>
        <w:t>T.</w:t>
      </w:r>
      <w:r w:rsidR="002B1B20" w:rsidRPr="00E31345">
        <w:rPr>
          <w:rFonts w:ascii="Times New Roman" w:hAnsi="Times New Roman"/>
          <w:sz w:val="28"/>
          <w:szCs w:val="28"/>
          <w:lang w:val="en-US"/>
        </w:rPr>
        <w:t xml:space="preserve"> Physico-geometrical kinetics of solid-state reactions in an undergraduate thermal analysis laboratory</w:t>
      </w:r>
      <w:r w:rsidR="0086586E">
        <w:rPr>
          <w:rFonts w:ascii="Times New Roman" w:hAnsi="Times New Roman"/>
          <w:sz w:val="28"/>
          <w:szCs w:val="28"/>
          <w:lang w:val="en-US"/>
        </w:rPr>
        <w:t xml:space="preserve"> //</w:t>
      </w:r>
      <w:r w:rsidR="002B1B20" w:rsidRPr="00E31345">
        <w:rPr>
          <w:rFonts w:ascii="Times New Roman" w:hAnsi="Times New Roman"/>
          <w:sz w:val="28"/>
          <w:szCs w:val="28"/>
          <w:lang w:val="en-US"/>
        </w:rPr>
        <w:t xml:space="preserve"> J. Chem. Educ.</w:t>
      </w:r>
      <w:r w:rsidR="0086586E">
        <w:rPr>
          <w:rFonts w:ascii="Times New Roman" w:hAnsi="Times New Roman"/>
          <w:sz w:val="28"/>
          <w:szCs w:val="28"/>
          <w:lang w:val="en-US"/>
        </w:rPr>
        <w:t xml:space="preserve"> – 2014. – Vol. 91. – P.</w:t>
      </w:r>
      <w:r w:rsidR="002B1B20" w:rsidRPr="00E31345">
        <w:rPr>
          <w:rFonts w:ascii="Times New Roman" w:hAnsi="Times New Roman"/>
          <w:sz w:val="28"/>
          <w:szCs w:val="28"/>
          <w:lang w:val="en-US"/>
        </w:rPr>
        <w:t xml:space="preserve"> 239–245.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45 Brown M.E., Maciejewski M., Vyazovkin S., Nomen R., Sempere J., Burnham A., Opfermann J., Strey R., Anderson H.L., Kemmler A., Keuleers R., Janssens J., Desseyn H.O., Li C.-R., Tang T.B., Roduit B., Malek J., Mitsuhashi T. Computational aspects of kinetic analysis. Part A: The ICTAC kinetics project: data, methods, and results // Thermochim. Acta.  – 2000. – Vol. 355. –P. 125–143.</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46 Sestak J., Thermal Analysis. Part D: Thermophysical Properties of Solids: their Measurements and Theoretical Thermal Analysis. </w:t>
      </w:r>
      <w:r w:rsidR="0086586E">
        <w:rPr>
          <w:rFonts w:ascii="Times New Roman" w:hAnsi="Times New Roman"/>
          <w:sz w:val="28"/>
          <w:szCs w:val="28"/>
          <w:lang w:val="en-US"/>
        </w:rPr>
        <w:t xml:space="preserve">– </w:t>
      </w:r>
      <w:r w:rsidRPr="00E31345">
        <w:rPr>
          <w:rFonts w:ascii="Times New Roman" w:hAnsi="Times New Roman"/>
          <w:sz w:val="28"/>
          <w:szCs w:val="28"/>
          <w:lang w:val="en-US"/>
        </w:rPr>
        <w:t xml:space="preserve">New York: Elsevier, 1984.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47 Sestak J., Science of Heat and Thermophysical Studies. A Generalized Approach to Thermal Analysis, Elsevier: Amsterdam, 2008.</w:t>
      </w:r>
      <w:r w:rsidR="0086586E">
        <w:rPr>
          <w:rFonts w:ascii="Times New Roman" w:hAnsi="Times New Roman"/>
          <w:sz w:val="28"/>
          <w:szCs w:val="28"/>
          <w:lang w:val="en-US"/>
        </w:rPr>
        <w:t xml:space="preserve"> –</w:t>
      </w:r>
      <w:r w:rsidRPr="00E31345">
        <w:rPr>
          <w:rFonts w:ascii="Times New Roman" w:hAnsi="Times New Roman"/>
          <w:sz w:val="28"/>
          <w:szCs w:val="28"/>
          <w:lang w:val="en-US"/>
        </w:rPr>
        <w:t xml:space="preserve"> P. 503.</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48 Burnham A.K., Weese R.K., Wemhoff A.P., Maienschein J.L. A historical and</w:t>
      </w:r>
      <w:r w:rsidRPr="00E31345">
        <w:rPr>
          <w:rFonts w:ascii="Times New Roman" w:hAnsi="Times New Roman"/>
          <w:sz w:val="28"/>
          <w:szCs w:val="28"/>
          <w:lang w:val="kk-KZ"/>
        </w:rPr>
        <w:t xml:space="preserve"> </w:t>
      </w:r>
      <w:r w:rsidRPr="00E31345">
        <w:rPr>
          <w:rFonts w:ascii="Times New Roman" w:hAnsi="Times New Roman"/>
          <w:sz w:val="28"/>
          <w:szCs w:val="28"/>
          <w:lang w:val="en-US"/>
        </w:rPr>
        <w:t>current perspective on predicting thermal cookoff behavior // J. Therm. Anal.</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Calorim. </w:t>
      </w:r>
      <w:r w:rsidRPr="00E31345">
        <w:rPr>
          <w:rFonts w:ascii="Times New Roman" w:hAnsi="Times New Roman"/>
          <w:sz w:val="28"/>
          <w:szCs w:val="28"/>
          <w:lang w:val="kk-KZ"/>
        </w:rPr>
        <w:t xml:space="preserve">– </w:t>
      </w:r>
      <w:r w:rsidRPr="00E31345">
        <w:rPr>
          <w:rFonts w:ascii="Times New Roman" w:hAnsi="Times New Roman"/>
          <w:sz w:val="28"/>
          <w:szCs w:val="28"/>
          <w:lang w:val="en-US"/>
        </w:rPr>
        <w:t>2007. –</w:t>
      </w:r>
      <w:r w:rsidR="0086586E">
        <w:rPr>
          <w:rFonts w:ascii="Times New Roman" w:hAnsi="Times New Roman"/>
          <w:sz w:val="28"/>
          <w:szCs w:val="28"/>
          <w:lang w:val="en-US"/>
        </w:rPr>
        <w:t xml:space="preserve"> </w:t>
      </w:r>
      <w:r w:rsidRPr="00E31345">
        <w:rPr>
          <w:rFonts w:ascii="Times New Roman" w:hAnsi="Times New Roman"/>
          <w:sz w:val="28"/>
          <w:szCs w:val="28"/>
          <w:lang w:val="en-US"/>
        </w:rPr>
        <w:t>Vol. 89. –</w:t>
      </w:r>
      <w:r w:rsidR="0086586E">
        <w:rPr>
          <w:rFonts w:ascii="Times New Roman" w:hAnsi="Times New Roman"/>
          <w:sz w:val="28"/>
          <w:szCs w:val="28"/>
          <w:lang w:val="en-US"/>
        </w:rPr>
        <w:t xml:space="preserve"> </w:t>
      </w:r>
      <w:r w:rsidRPr="00E31345">
        <w:rPr>
          <w:rFonts w:ascii="Times New Roman" w:hAnsi="Times New Roman"/>
          <w:sz w:val="28"/>
          <w:szCs w:val="28"/>
          <w:lang w:val="en-US"/>
        </w:rPr>
        <w:t>P. 407–415.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49 Vyazovkin S. Kinetic concepts of thermally stimulated reactions in solids: aview from a historical perspective // Int. Rev. Phys. Chem. </w:t>
      </w:r>
      <w:r w:rsidR="0086586E">
        <w:rPr>
          <w:rFonts w:ascii="Times New Roman" w:hAnsi="Times New Roman"/>
          <w:sz w:val="28"/>
          <w:szCs w:val="28"/>
          <w:lang w:val="en-US"/>
        </w:rPr>
        <w:t xml:space="preserve">– </w:t>
      </w:r>
      <w:r w:rsidRPr="00E31345">
        <w:rPr>
          <w:rFonts w:ascii="Times New Roman" w:hAnsi="Times New Roman"/>
          <w:sz w:val="28"/>
          <w:szCs w:val="28"/>
          <w:lang w:val="en-US"/>
        </w:rPr>
        <w:t>2000. –</w:t>
      </w:r>
      <w:r w:rsidR="0086586E">
        <w:rPr>
          <w:rFonts w:ascii="Times New Roman" w:hAnsi="Times New Roman"/>
          <w:sz w:val="28"/>
          <w:szCs w:val="28"/>
          <w:lang w:val="en-US"/>
        </w:rPr>
        <w:t xml:space="preserve"> </w:t>
      </w:r>
      <w:r w:rsidRPr="00E31345">
        <w:rPr>
          <w:rFonts w:ascii="Times New Roman" w:hAnsi="Times New Roman"/>
          <w:sz w:val="28"/>
          <w:szCs w:val="28"/>
          <w:lang w:val="en-US"/>
        </w:rPr>
        <w:t>Vol. 19. –</w:t>
      </w:r>
      <w:r w:rsidR="0086586E">
        <w:rPr>
          <w:rFonts w:ascii="Times New Roman" w:hAnsi="Times New Roman"/>
          <w:sz w:val="28"/>
          <w:szCs w:val="28"/>
          <w:lang w:val="en-US"/>
        </w:rPr>
        <w:t xml:space="preserve"> </w:t>
      </w:r>
      <w:r w:rsidRPr="00E31345">
        <w:rPr>
          <w:rFonts w:ascii="Times New Roman" w:hAnsi="Times New Roman"/>
          <w:sz w:val="28"/>
          <w:szCs w:val="28"/>
          <w:lang w:val="en-US"/>
        </w:rPr>
        <w:t>P. 45–60.</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50 Vyazovkin S. On the phenomenon of variable activation energy for condensedphase reactions // New J. Chem. </w:t>
      </w:r>
      <w:r w:rsidR="0086586E">
        <w:rPr>
          <w:rFonts w:ascii="Times New Roman" w:hAnsi="Times New Roman"/>
          <w:sz w:val="28"/>
          <w:szCs w:val="28"/>
          <w:lang w:val="en-US"/>
        </w:rPr>
        <w:t xml:space="preserve">– </w:t>
      </w:r>
      <w:r w:rsidRPr="00E31345">
        <w:rPr>
          <w:rFonts w:ascii="Times New Roman" w:hAnsi="Times New Roman"/>
          <w:sz w:val="28"/>
          <w:szCs w:val="28"/>
          <w:lang w:val="en-US"/>
        </w:rPr>
        <w:t>2000. –</w:t>
      </w:r>
      <w:r w:rsidR="0086586E">
        <w:rPr>
          <w:rFonts w:ascii="Times New Roman" w:hAnsi="Times New Roman"/>
          <w:sz w:val="28"/>
          <w:szCs w:val="28"/>
          <w:lang w:val="en-US"/>
        </w:rPr>
        <w:t xml:space="preserve"> </w:t>
      </w:r>
      <w:r w:rsidRPr="00E31345">
        <w:rPr>
          <w:rFonts w:ascii="Times New Roman" w:hAnsi="Times New Roman"/>
          <w:sz w:val="28"/>
          <w:szCs w:val="28"/>
          <w:lang w:val="en-US"/>
        </w:rPr>
        <w:t>Vol. 24. –</w:t>
      </w:r>
      <w:r w:rsidR="0086586E">
        <w:rPr>
          <w:rFonts w:ascii="Times New Roman" w:hAnsi="Times New Roman"/>
          <w:sz w:val="28"/>
          <w:szCs w:val="28"/>
          <w:lang w:val="en-US"/>
        </w:rPr>
        <w:t xml:space="preserve"> </w:t>
      </w:r>
      <w:r w:rsidRPr="00E31345">
        <w:rPr>
          <w:rFonts w:ascii="Times New Roman" w:hAnsi="Times New Roman"/>
          <w:sz w:val="28"/>
          <w:szCs w:val="28"/>
          <w:lang w:val="en-US"/>
        </w:rPr>
        <w:t>P. 913–917.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51 Burnham A.K., Braun R.L. Global kinetic analysis of comp</w:t>
      </w:r>
      <w:r w:rsidR="0086586E">
        <w:rPr>
          <w:rFonts w:ascii="Times New Roman" w:hAnsi="Times New Roman"/>
          <w:sz w:val="28"/>
          <w:szCs w:val="28"/>
          <w:lang w:val="en-US"/>
        </w:rPr>
        <w:t xml:space="preserve">lex materials // Energy Fuels. – </w:t>
      </w:r>
      <w:r w:rsidRPr="00E31345">
        <w:rPr>
          <w:rFonts w:ascii="Times New Roman" w:hAnsi="Times New Roman"/>
          <w:sz w:val="28"/>
          <w:szCs w:val="28"/>
          <w:lang w:val="en-US"/>
        </w:rPr>
        <w:t>1999. –</w:t>
      </w:r>
      <w:r w:rsidR="0086586E">
        <w:rPr>
          <w:rFonts w:ascii="Times New Roman" w:hAnsi="Times New Roman"/>
          <w:sz w:val="28"/>
          <w:szCs w:val="28"/>
          <w:lang w:val="en-US"/>
        </w:rPr>
        <w:t xml:space="preserve"> </w:t>
      </w:r>
      <w:r w:rsidRPr="00E31345">
        <w:rPr>
          <w:rFonts w:ascii="Times New Roman" w:hAnsi="Times New Roman"/>
          <w:sz w:val="28"/>
          <w:szCs w:val="28"/>
          <w:lang w:val="en-US"/>
        </w:rPr>
        <w:t>Vol. 13. –</w:t>
      </w:r>
      <w:r w:rsidR="0086586E">
        <w:rPr>
          <w:rFonts w:ascii="Times New Roman" w:hAnsi="Times New Roman"/>
          <w:sz w:val="28"/>
          <w:szCs w:val="28"/>
          <w:lang w:val="en-US"/>
        </w:rPr>
        <w:t xml:space="preserve"> </w:t>
      </w:r>
      <w:r w:rsidRPr="00E31345">
        <w:rPr>
          <w:rFonts w:ascii="Times New Roman" w:hAnsi="Times New Roman"/>
          <w:sz w:val="28"/>
          <w:szCs w:val="28"/>
          <w:lang w:val="en-US"/>
        </w:rPr>
        <w:t>P. 1–22.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52 Burnham A.K. An nth-order Gaussian energy distribution model for sintering // Chem. Eng. J. </w:t>
      </w:r>
      <w:r w:rsidR="0086586E">
        <w:rPr>
          <w:rFonts w:ascii="Times New Roman" w:hAnsi="Times New Roman"/>
          <w:sz w:val="28"/>
          <w:szCs w:val="28"/>
          <w:lang w:val="en-US"/>
        </w:rPr>
        <w:t xml:space="preserve">– </w:t>
      </w:r>
      <w:r w:rsidRPr="00E31345">
        <w:rPr>
          <w:rFonts w:ascii="Times New Roman" w:hAnsi="Times New Roman"/>
          <w:sz w:val="28"/>
          <w:szCs w:val="28"/>
          <w:lang w:val="en-US"/>
        </w:rPr>
        <w:t xml:space="preserve">2005. –Vol. 108. </w:t>
      </w:r>
      <w:r w:rsidR="0086586E">
        <w:rPr>
          <w:rFonts w:ascii="Times New Roman" w:hAnsi="Times New Roman"/>
          <w:sz w:val="28"/>
          <w:szCs w:val="28"/>
          <w:lang w:val="en-US"/>
        </w:rPr>
        <w:t xml:space="preserve">– </w:t>
      </w:r>
      <w:r w:rsidRPr="00E31345">
        <w:rPr>
          <w:rFonts w:ascii="Times New Roman" w:hAnsi="Times New Roman"/>
          <w:sz w:val="28"/>
          <w:szCs w:val="28"/>
          <w:lang w:val="en-US"/>
        </w:rPr>
        <w:t>P. 47–50.</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53 Sestak J., Berggren G. Study of the kinetics of the mechanism of solid-state</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reactions at increased temperature // Thermochim. Acta . </w:t>
      </w:r>
      <w:r w:rsidR="0086586E">
        <w:rPr>
          <w:rFonts w:ascii="Times New Roman" w:hAnsi="Times New Roman"/>
          <w:sz w:val="28"/>
          <w:szCs w:val="28"/>
          <w:lang w:val="en-US"/>
        </w:rPr>
        <w:t xml:space="preserve">– </w:t>
      </w:r>
      <w:r w:rsidRPr="00E31345">
        <w:rPr>
          <w:rFonts w:ascii="Times New Roman" w:hAnsi="Times New Roman"/>
          <w:sz w:val="28"/>
          <w:szCs w:val="28"/>
          <w:lang w:val="en-US"/>
        </w:rPr>
        <w:t>1971. –</w:t>
      </w:r>
      <w:r w:rsidR="0086586E">
        <w:rPr>
          <w:rFonts w:ascii="Times New Roman" w:hAnsi="Times New Roman"/>
          <w:sz w:val="28"/>
          <w:szCs w:val="28"/>
          <w:lang w:val="en-US"/>
        </w:rPr>
        <w:t xml:space="preserve"> </w:t>
      </w:r>
      <w:r w:rsidRPr="00E31345">
        <w:rPr>
          <w:rFonts w:ascii="Times New Roman" w:hAnsi="Times New Roman"/>
          <w:sz w:val="28"/>
          <w:szCs w:val="28"/>
          <w:lang w:val="en-US"/>
        </w:rPr>
        <w:t xml:space="preserve">Vol. 3. </w:t>
      </w:r>
      <w:r w:rsidR="0086586E">
        <w:rPr>
          <w:rFonts w:ascii="Times New Roman" w:hAnsi="Times New Roman"/>
          <w:sz w:val="28"/>
          <w:szCs w:val="28"/>
          <w:lang w:val="en-US"/>
        </w:rPr>
        <w:t xml:space="preserve">– </w:t>
      </w:r>
      <w:r w:rsidRPr="00E31345">
        <w:rPr>
          <w:rFonts w:ascii="Times New Roman" w:hAnsi="Times New Roman"/>
          <w:sz w:val="28"/>
          <w:szCs w:val="28"/>
          <w:lang w:val="en-US"/>
        </w:rPr>
        <w:t>P. 1–12.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54 Burnham A.K., Braun R.L., Gregg H.R., Samoun A.M. Comparison of methods for</w:t>
      </w:r>
      <w:r w:rsidRPr="00E31345">
        <w:rPr>
          <w:rFonts w:ascii="Times New Roman" w:hAnsi="Times New Roman"/>
          <w:sz w:val="28"/>
          <w:szCs w:val="28"/>
          <w:lang w:val="kk-KZ"/>
        </w:rPr>
        <w:t xml:space="preserve"> </w:t>
      </w:r>
      <w:r w:rsidRPr="00E31345">
        <w:rPr>
          <w:rFonts w:ascii="Times New Roman" w:hAnsi="Times New Roman"/>
          <w:sz w:val="28"/>
          <w:szCs w:val="28"/>
          <w:lang w:val="en-US"/>
        </w:rPr>
        <w:t>measuring kerogen pyrolysis rates and fitting kinetic equations // Energy Fuels</w:t>
      </w:r>
      <w:r w:rsidRPr="00E31345">
        <w:rPr>
          <w:rFonts w:ascii="Times New Roman" w:hAnsi="Times New Roman"/>
          <w:sz w:val="28"/>
          <w:szCs w:val="28"/>
          <w:lang w:val="kk-KZ"/>
        </w:rPr>
        <w:t xml:space="preserve">. </w:t>
      </w:r>
      <w:r w:rsidRPr="00E31345">
        <w:rPr>
          <w:rFonts w:ascii="Times New Roman" w:hAnsi="Times New Roman"/>
          <w:sz w:val="28"/>
          <w:szCs w:val="28"/>
          <w:lang w:val="en-US"/>
        </w:rPr>
        <w:t>– 1987. –Vol. 1. –P. 452.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55 Roduit B., Folly P., Berger B., Mathieu J., Sarbach A., Andres H., Ramin M.,</w:t>
      </w:r>
      <w:r w:rsidRPr="00E31345">
        <w:rPr>
          <w:rFonts w:ascii="Times New Roman" w:hAnsi="Times New Roman"/>
          <w:sz w:val="28"/>
          <w:szCs w:val="28"/>
          <w:lang w:val="kk-KZ"/>
        </w:rPr>
        <w:t xml:space="preserve"> </w:t>
      </w:r>
      <w:r w:rsidRPr="00E31345">
        <w:rPr>
          <w:rFonts w:ascii="Times New Roman" w:hAnsi="Times New Roman"/>
          <w:sz w:val="28"/>
          <w:szCs w:val="28"/>
          <w:lang w:val="en-US"/>
        </w:rPr>
        <w:t>Vogelsanger B. Evaluating SADT by advanced kinetics-based simulation</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approach // J. Therm. Anal. Calorim. </w:t>
      </w:r>
      <w:r w:rsidR="0086586E">
        <w:rPr>
          <w:rFonts w:ascii="Times New Roman" w:hAnsi="Times New Roman"/>
          <w:sz w:val="28"/>
          <w:szCs w:val="28"/>
          <w:lang w:val="en-US"/>
        </w:rPr>
        <w:t xml:space="preserve">– </w:t>
      </w:r>
      <w:r w:rsidRPr="00E31345">
        <w:rPr>
          <w:rFonts w:ascii="Times New Roman" w:hAnsi="Times New Roman"/>
          <w:sz w:val="28"/>
          <w:szCs w:val="28"/>
          <w:lang w:val="en-US"/>
        </w:rPr>
        <w:t>200</w:t>
      </w:r>
      <w:r w:rsidR="0086586E">
        <w:rPr>
          <w:rFonts w:ascii="Times New Roman" w:hAnsi="Times New Roman"/>
          <w:sz w:val="28"/>
          <w:szCs w:val="28"/>
          <w:lang w:val="en-US"/>
        </w:rPr>
        <w:t xml:space="preserve">8. – </w:t>
      </w:r>
      <w:r w:rsidRPr="00E31345">
        <w:rPr>
          <w:rFonts w:ascii="Times New Roman" w:hAnsi="Times New Roman"/>
          <w:sz w:val="28"/>
          <w:szCs w:val="28"/>
          <w:lang w:val="en-US"/>
        </w:rPr>
        <w:t xml:space="preserve">Vol. 93. </w:t>
      </w:r>
      <w:r w:rsidR="0086586E">
        <w:rPr>
          <w:rFonts w:ascii="Times New Roman" w:hAnsi="Times New Roman"/>
          <w:sz w:val="28"/>
          <w:szCs w:val="28"/>
          <w:lang w:val="en-US"/>
        </w:rPr>
        <w:t>– P. 153-</w:t>
      </w:r>
      <w:r w:rsidRPr="00E31345">
        <w:rPr>
          <w:rFonts w:ascii="Times New Roman" w:hAnsi="Times New Roman"/>
          <w:sz w:val="28"/>
          <w:szCs w:val="28"/>
          <w:lang w:val="en-US"/>
        </w:rPr>
        <w:t>161.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56 Sbirrazzuoli N. Is the Friedman method applicable to transformations with</w:t>
      </w:r>
      <w:r w:rsidRPr="00E31345">
        <w:rPr>
          <w:rFonts w:ascii="Times New Roman" w:hAnsi="Times New Roman"/>
          <w:sz w:val="28"/>
          <w:szCs w:val="28"/>
          <w:lang w:val="kk-KZ"/>
        </w:rPr>
        <w:t xml:space="preserve"> </w:t>
      </w:r>
      <w:r w:rsidRPr="00E31345">
        <w:rPr>
          <w:rFonts w:ascii="Times New Roman" w:hAnsi="Times New Roman"/>
          <w:sz w:val="28"/>
          <w:szCs w:val="28"/>
          <w:lang w:val="en-US"/>
        </w:rPr>
        <w:t>temperature dependent reaction heat? // Macromol. Chem. Phys. -2007. –Vol.</w:t>
      </w:r>
      <w:r w:rsidRPr="00E31345">
        <w:rPr>
          <w:rFonts w:ascii="Times New Roman" w:hAnsi="Times New Roman"/>
          <w:sz w:val="28"/>
          <w:szCs w:val="28"/>
          <w:lang w:val="kk-KZ"/>
        </w:rPr>
        <w:t xml:space="preserve"> </w:t>
      </w:r>
      <w:r w:rsidRPr="00E31345">
        <w:rPr>
          <w:rFonts w:ascii="Times New Roman" w:hAnsi="Times New Roman"/>
          <w:sz w:val="28"/>
          <w:szCs w:val="28"/>
          <w:lang w:val="en-US"/>
        </w:rPr>
        <w:t>208. -P. 1592–1597.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57 Starink M.J. Activation energy determination for linear heating experiments:</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deviations due to neglecting the low temperature end of the temperature integral // J. Mater. Sci. </w:t>
      </w:r>
      <w:r w:rsidR="0086586E">
        <w:rPr>
          <w:rFonts w:ascii="Times New Roman" w:hAnsi="Times New Roman"/>
          <w:sz w:val="28"/>
          <w:szCs w:val="28"/>
          <w:lang w:val="en-US"/>
        </w:rPr>
        <w:t xml:space="preserve">– </w:t>
      </w:r>
      <w:r w:rsidRPr="00E31345">
        <w:rPr>
          <w:rFonts w:ascii="Times New Roman" w:hAnsi="Times New Roman"/>
          <w:sz w:val="28"/>
          <w:szCs w:val="28"/>
          <w:lang w:val="en-US"/>
        </w:rPr>
        <w:t>2007. –</w:t>
      </w:r>
      <w:r w:rsidR="0086586E">
        <w:rPr>
          <w:rFonts w:ascii="Times New Roman" w:hAnsi="Times New Roman"/>
          <w:sz w:val="28"/>
          <w:szCs w:val="28"/>
          <w:lang w:val="en-US"/>
        </w:rPr>
        <w:t xml:space="preserve"> </w:t>
      </w:r>
      <w:r w:rsidRPr="00E31345">
        <w:rPr>
          <w:rFonts w:ascii="Times New Roman" w:hAnsi="Times New Roman"/>
          <w:sz w:val="28"/>
          <w:szCs w:val="28"/>
          <w:lang w:val="en-US"/>
        </w:rPr>
        <w:t>Vol. 42. –</w:t>
      </w:r>
      <w:r w:rsidR="0086586E">
        <w:rPr>
          <w:rFonts w:ascii="Times New Roman" w:hAnsi="Times New Roman"/>
          <w:sz w:val="28"/>
          <w:szCs w:val="28"/>
          <w:lang w:val="en-US"/>
        </w:rPr>
        <w:t xml:space="preserve"> </w:t>
      </w:r>
      <w:r w:rsidRPr="00E31345">
        <w:rPr>
          <w:rFonts w:ascii="Times New Roman" w:hAnsi="Times New Roman"/>
          <w:sz w:val="28"/>
          <w:szCs w:val="28"/>
          <w:lang w:val="en-US"/>
        </w:rPr>
        <w:t>P. 483–489.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58 Vyazovkin S., Sbirrazzuoli N. Isoconversional kinetic analysis of thermally</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stimulated processes in polymers // Macromol. Rapid Commun. </w:t>
      </w:r>
      <w:r w:rsidR="0086586E">
        <w:rPr>
          <w:rFonts w:ascii="Times New Roman" w:hAnsi="Times New Roman"/>
          <w:sz w:val="28"/>
          <w:szCs w:val="28"/>
          <w:lang w:val="en-US"/>
        </w:rPr>
        <w:t>–</w:t>
      </w:r>
      <w:r w:rsidR="0086586E">
        <w:rPr>
          <w:lang w:val="en-US"/>
        </w:rPr>
        <w:t xml:space="preserve"> </w:t>
      </w:r>
      <w:r w:rsidRPr="00E31345">
        <w:rPr>
          <w:rFonts w:ascii="Times New Roman" w:hAnsi="Times New Roman"/>
          <w:sz w:val="28"/>
          <w:szCs w:val="28"/>
          <w:lang w:val="en-US"/>
        </w:rPr>
        <w:t>2006. –</w:t>
      </w:r>
      <w:r w:rsidR="0086586E">
        <w:rPr>
          <w:rFonts w:ascii="Times New Roman" w:hAnsi="Times New Roman"/>
          <w:sz w:val="28"/>
          <w:szCs w:val="28"/>
          <w:lang w:val="en-US"/>
        </w:rPr>
        <w:t xml:space="preserve"> </w:t>
      </w:r>
      <w:r w:rsidRPr="00E31345">
        <w:rPr>
          <w:rFonts w:ascii="Times New Roman" w:hAnsi="Times New Roman"/>
          <w:sz w:val="28"/>
          <w:szCs w:val="28"/>
          <w:lang w:val="en-US"/>
        </w:rPr>
        <w:t>Vol.</w:t>
      </w:r>
      <w:r w:rsidRPr="00E31345">
        <w:rPr>
          <w:rFonts w:ascii="Times New Roman" w:hAnsi="Times New Roman"/>
          <w:sz w:val="28"/>
          <w:szCs w:val="28"/>
          <w:lang w:val="kk-KZ"/>
        </w:rPr>
        <w:t xml:space="preserve"> </w:t>
      </w:r>
      <w:r w:rsidRPr="00E31345">
        <w:rPr>
          <w:rFonts w:ascii="Times New Roman" w:hAnsi="Times New Roman"/>
          <w:sz w:val="28"/>
          <w:szCs w:val="28"/>
          <w:lang w:val="en-US"/>
        </w:rPr>
        <w:t>27. –</w:t>
      </w:r>
      <w:r w:rsidR="0086586E">
        <w:rPr>
          <w:rFonts w:ascii="Times New Roman" w:hAnsi="Times New Roman"/>
          <w:sz w:val="28"/>
          <w:szCs w:val="28"/>
          <w:lang w:val="en-US"/>
        </w:rPr>
        <w:t xml:space="preserve"> </w:t>
      </w:r>
      <w:r w:rsidRPr="00E31345">
        <w:rPr>
          <w:rFonts w:ascii="Times New Roman" w:hAnsi="Times New Roman"/>
          <w:sz w:val="28"/>
          <w:szCs w:val="28"/>
          <w:lang w:val="en-US"/>
        </w:rPr>
        <w:t>P. 1515–1532.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59 </w:t>
      </w:r>
      <w:r w:rsidR="00F634B7" w:rsidRPr="00E31345">
        <w:rPr>
          <w:rFonts w:ascii="Times New Roman" w:hAnsi="Times New Roman"/>
          <w:sz w:val="28"/>
          <w:szCs w:val="28"/>
          <w:lang w:val="en-US"/>
        </w:rPr>
        <w:t>Braun R.L., Burnham A.K. Analysis of chemical reaction kinetics using a distribution of activation energies and simpler models // Energy Fuels. – 1987. – Vol. 1. – P. 153–161.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60 Starink M.J. The determination of activation energy from linear heating rate</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experiments: a comparison of the accuracy of isoconversion methods // Thermochim. Acta. </w:t>
      </w:r>
      <w:r w:rsidR="0086586E">
        <w:rPr>
          <w:rFonts w:ascii="Times New Roman" w:hAnsi="Times New Roman"/>
          <w:sz w:val="28"/>
          <w:szCs w:val="28"/>
          <w:lang w:val="en-US"/>
        </w:rPr>
        <w:t xml:space="preserve">– </w:t>
      </w:r>
      <w:r w:rsidRPr="00E31345">
        <w:rPr>
          <w:rFonts w:ascii="Times New Roman" w:hAnsi="Times New Roman"/>
          <w:sz w:val="28"/>
          <w:szCs w:val="28"/>
          <w:lang w:val="en-US"/>
        </w:rPr>
        <w:t>2003. –</w:t>
      </w:r>
      <w:r w:rsidR="0086586E">
        <w:rPr>
          <w:rFonts w:ascii="Times New Roman" w:hAnsi="Times New Roman"/>
          <w:sz w:val="28"/>
          <w:szCs w:val="28"/>
          <w:lang w:val="en-US"/>
        </w:rPr>
        <w:t xml:space="preserve"> </w:t>
      </w:r>
      <w:r w:rsidRPr="00E31345">
        <w:rPr>
          <w:rFonts w:ascii="Times New Roman" w:hAnsi="Times New Roman"/>
          <w:sz w:val="28"/>
          <w:szCs w:val="28"/>
          <w:lang w:val="en-US"/>
        </w:rPr>
        <w:t xml:space="preserve">Vol. 404. </w:t>
      </w:r>
      <w:r w:rsidR="0086586E">
        <w:rPr>
          <w:rFonts w:ascii="Times New Roman" w:hAnsi="Times New Roman"/>
          <w:sz w:val="28"/>
          <w:szCs w:val="28"/>
          <w:lang w:val="en-US"/>
        </w:rPr>
        <w:t xml:space="preserve">– </w:t>
      </w:r>
      <w:r w:rsidRPr="00E31345">
        <w:rPr>
          <w:rFonts w:ascii="Times New Roman" w:hAnsi="Times New Roman"/>
          <w:sz w:val="28"/>
          <w:szCs w:val="28"/>
          <w:lang w:val="en-US"/>
        </w:rPr>
        <w:t>P. 163–176.</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61 Doyle C.D. Estimating isothermal life from thermogravimetric data // J. Appl.</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Polym. Sci. </w:t>
      </w:r>
      <w:r w:rsidR="0086586E">
        <w:rPr>
          <w:rFonts w:ascii="Times New Roman" w:hAnsi="Times New Roman"/>
          <w:sz w:val="28"/>
          <w:szCs w:val="28"/>
          <w:lang w:val="en-US"/>
        </w:rPr>
        <w:t xml:space="preserve">– </w:t>
      </w:r>
      <w:r w:rsidRPr="00E31345">
        <w:rPr>
          <w:rFonts w:ascii="Times New Roman" w:hAnsi="Times New Roman"/>
          <w:sz w:val="28"/>
          <w:szCs w:val="28"/>
          <w:lang w:val="en-US"/>
        </w:rPr>
        <w:t>1962. –Vol. P. 6639.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62 Ozawa T. A new method of analyzing thermogravimetric data // Bull. Chem. Soc.</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Japan. </w:t>
      </w:r>
      <w:r w:rsidR="0086586E">
        <w:rPr>
          <w:rFonts w:ascii="Times New Roman" w:hAnsi="Times New Roman"/>
          <w:sz w:val="28"/>
          <w:szCs w:val="28"/>
          <w:lang w:val="en-US"/>
        </w:rPr>
        <w:t xml:space="preserve">– </w:t>
      </w:r>
      <w:r w:rsidRPr="00E31345">
        <w:rPr>
          <w:rFonts w:ascii="Times New Roman" w:hAnsi="Times New Roman"/>
          <w:sz w:val="28"/>
          <w:szCs w:val="28"/>
          <w:lang w:val="en-US"/>
        </w:rPr>
        <w:t>1965. –</w:t>
      </w:r>
      <w:r w:rsidR="0086586E">
        <w:rPr>
          <w:rFonts w:ascii="Times New Roman" w:hAnsi="Times New Roman"/>
          <w:sz w:val="28"/>
          <w:szCs w:val="28"/>
          <w:lang w:val="en-US"/>
        </w:rPr>
        <w:t xml:space="preserve"> </w:t>
      </w:r>
      <w:r w:rsidRPr="00E31345">
        <w:rPr>
          <w:rFonts w:ascii="Times New Roman" w:hAnsi="Times New Roman"/>
          <w:sz w:val="28"/>
          <w:szCs w:val="28"/>
          <w:lang w:val="en-US"/>
        </w:rPr>
        <w:t>Vol. 38. –</w:t>
      </w:r>
      <w:r w:rsidR="0086586E">
        <w:rPr>
          <w:rFonts w:ascii="Times New Roman" w:hAnsi="Times New Roman"/>
          <w:sz w:val="28"/>
          <w:szCs w:val="28"/>
          <w:lang w:val="en-US"/>
        </w:rPr>
        <w:t xml:space="preserve"> </w:t>
      </w:r>
      <w:r w:rsidRPr="00E31345">
        <w:rPr>
          <w:rFonts w:ascii="Times New Roman" w:hAnsi="Times New Roman"/>
          <w:sz w:val="28"/>
          <w:szCs w:val="28"/>
          <w:lang w:val="en-US"/>
        </w:rPr>
        <w:t>P. 1881.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63 Flynn J.H., Wall L.A. General treatment of the thermogravimetry of polymers,</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J. Res. Nat. Bur. Standards, Part A. </w:t>
      </w:r>
      <w:r w:rsidR="0086586E">
        <w:rPr>
          <w:rFonts w:ascii="Times New Roman" w:hAnsi="Times New Roman"/>
          <w:sz w:val="28"/>
          <w:szCs w:val="28"/>
          <w:lang w:val="en-US"/>
        </w:rPr>
        <w:t xml:space="preserve">– </w:t>
      </w:r>
      <w:r w:rsidRPr="00E31345">
        <w:rPr>
          <w:rFonts w:ascii="Times New Roman" w:hAnsi="Times New Roman"/>
          <w:sz w:val="28"/>
          <w:szCs w:val="28"/>
          <w:lang w:val="en-US"/>
        </w:rPr>
        <w:t>1966. –</w:t>
      </w:r>
      <w:r w:rsidR="0086586E">
        <w:rPr>
          <w:rFonts w:ascii="Times New Roman" w:hAnsi="Times New Roman"/>
          <w:sz w:val="28"/>
          <w:szCs w:val="28"/>
          <w:lang w:val="en-US"/>
        </w:rPr>
        <w:t xml:space="preserve"> </w:t>
      </w:r>
      <w:r w:rsidRPr="00E31345">
        <w:rPr>
          <w:rFonts w:ascii="Times New Roman" w:hAnsi="Times New Roman"/>
          <w:sz w:val="28"/>
          <w:szCs w:val="28"/>
          <w:lang w:val="en-US"/>
        </w:rPr>
        <w:t>Vol. 70. –</w:t>
      </w:r>
      <w:r w:rsidR="0086586E">
        <w:rPr>
          <w:rFonts w:ascii="Times New Roman" w:hAnsi="Times New Roman"/>
          <w:sz w:val="28"/>
          <w:szCs w:val="28"/>
          <w:lang w:val="en-US"/>
        </w:rPr>
        <w:t xml:space="preserve"> </w:t>
      </w:r>
      <w:r w:rsidRPr="00E31345">
        <w:rPr>
          <w:rFonts w:ascii="Times New Roman" w:hAnsi="Times New Roman"/>
          <w:sz w:val="28"/>
          <w:szCs w:val="28"/>
          <w:lang w:val="en-US"/>
        </w:rPr>
        <w:t>P. 487</w:t>
      </w:r>
      <w:r w:rsidR="0086586E">
        <w:rPr>
          <w:rFonts w:ascii="Times New Roman" w:hAnsi="Times New Roman"/>
          <w:sz w:val="28"/>
          <w:szCs w:val="28"/>
          <w:lang w:val="en-US"/>
        </w:rPr>
        <w:t>–492</w:t>
      </w:r>
      <w:r w:rsidRPr="00E31345">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64 Akahira T., Sunose T. Method of determining activation deterioration constant</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of electrical insulating materials // Res. Report Chiba Inst. Technol. (Sci. Technol.). </w:t>
      </w:r>
      <w:r w:rsidR="00C02EC3">
        <w:rPr>
          <w:rFonts w:ascii="Times New Roman" w:hAnsi="Times New Roman"/>
          <w:sz w:val="28"/>
          <w:szCs w:val="28"/>
          <w:lang w:val="en-US"/>
        </w:rPr>
        <w:t xml:space="preserve">– </w:t>
      </w:r>
      <w:r w:rsidRPr="00E31345">
        <w:rPr>
          <w:rFonts w:ascii="Times New Roman" w:hAnsi="Times New Roman"/>
          <w:sz w:val="28"/>
          <w:szCs w:val="28"/>
          <w:lang w:val="en-US"/>
        </w:rPr>
        <w:t>1971. –</w:t>
      </w:r>
      <w:r w:rsidR="00C02EC3">
        <w:rPr>
          <w:rFonts w:ascii="Times New Roman" w:hAnsi="Times New Roman"/>
          <w:sz w:val="28"/>
          <w:szCs w:val="28"/>
          <w:lang w:val="en-US"/>
        </w:rPr>
        <w:t xml:space="preserve"> </w:t>
      </w:r>
      <w:r w:rsidRPr="00E31345">
        <w:rPr>
          <w:rFonts w:ascii="Times New Roman" w:hAnsi="Times New Roman"/>
          <w:sz w:val="28"/>
          <w:szCs w:val="28"/>
          <w:lang w:val="en-US"/>
        </w:rPr>
        <w:t>Vol.</w:t>
      </w:r>
      <w:r w:rsidRPr="00E31345">
        <w:rPr>
          <w:rFonts w:ascii="Times New Roman" w:hAnsi="Times New Roman"/>
          <w:sz w:val="28"/>
          <w:szCs w:val="28"/>
          <w:lang w:val="kk-KZ"/>
        </w:rPr>
        <w:t xml:space="preserve"> </w:t>
      </w:r>
      <w:r w:rsidRPr="00E31345">
        <w:rPr>
          <w:rFonts w:ascii="Times New Roman" w:hAnsi="Times New Roman"/>
          <w:sz w:val="28"/>
          <w:szCs w:val="28"/>
          <w:lang w:val="en-US"/>
        </w:rPr>
        <w:t>16. –</w:t>
      </w:r>
      <w:r w:rsidR="00C02EC3">
        <w:rPr>
          <w:rFonts w:ascii="Times New Roman" w:hAnsi="Times New Roman"/>
          <w:sz w:val="28"/>
          <w:szCs w:val="28"/>
          <w:lang w:val="en-US"/>
        </w:rPr>
        <w:t xml:space="preserve"> </w:t>
      </w:r>
      <w:r w:rsidRPr="00E31345">
        <w:rPr>
          <w:rFonts w:ascii="Times New Roman" w:hAnsi="Times New Roman"/>
          <w:sz w:val="28"/>
          <w:szCs w:val="28"/>
          <w:lang w:val="en-US"/>
        </w:rPr>
        <w:t>P. 22–31.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65 Flynn J.H. The isoconversional method for determination of energy of activation at constant he</w:t>
      </w:r>
      <w:r w:rsidR="00C02EC3">
        <w:rPr>
          <w:rFonts w:ascii="Times New Roman" w:hAnsi="Times New Roman"/>
          <w:sz w:val="28"/>
          <w:szCs w:val="28"/>
          <w:lang w:val="en-US"/>
        </w:rPr>
        <w:t xml:space="preserve">ating rates // J. Therm. Anal. – </w:t>
      </w:r>
      <w:r w:rsidRPr="00E31345">
        <w:rPr>
          <w:rFonts w:ascii="Times New Roman" w:hAnsi="Times New Roman"/>
          <w:sz w:val="28"/>
          <w:szCs w:val="28"/>
          <w:lang w:val="en-US"/>
        </w:rPr>
        <w:t>1983. –</w:t>
      </w:r>
      <w:r w:rsidR="00C02EC3">
        <w:rPr>
          <w:rFonts w:ascii="Times New Roman" w:hAnsi="Times New Roman"/>
          <w:sz w:val="28"/>
          <w:szCs w:val="28"/>
          <w:lang w:val="en-US"/>
        </w:rPr>
        <w:t xml:space="preserve"> </w:t>
      </w:r>
      <w:r w:rsidRPr="00E31345">
        <w:rPr>
          <w:rFonts w:ascii="Times New Roman" w:hAnsi="Times New Roman"/>
          <w:sz w:val="28"/>
          <w:szCs w:val="28"/>
          <w:lang w:val="en-US"/>
        </w:rPr>
        <w:t>Vol. 27. –</w:t>
      </w:r>
      <w:r w:rsidR="00C02EC3">
        <w:rPr>
          <w:rFonts w:ascii="Times New Roman" w:hAnsi="Times New Roman"/>
          <w:sz w:val="28"/>
          <w:szCs w:val="28"/>
          <w:lang w:val="en-US"/>
        </w:rPr>
        <w:t xml:space="preserve"> </w:t>
      </w:r>
      <w:r w:rsidRPr="00E31345">
        <w:rPr>
          <w:rFonts w:ascii="Times New Roman" w:hAnsi="Times New Roman"/>
          <w:sz w:val="28"/>
          <w:szCs w:val="28"/>
          <w:lang w:val="en-US"/>
        </w:rPr>
        <w:t>P. 95–102.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66 Sbirrazzuoli N., Girault Y., Elégant L. Simulations for evaluation of kinetic</w:t>
      </w:r>
      <w:r w:rsidRPr="00E31345">
        <w:rPr>
          <w:rFonts w:ascii="Times New Roman" w:hAnsi="Times New Roman"/>
          <w:sz w:val="28"/>
          <w:szCs w:val="28"/>
          <w:lang w:val="kk-KZ"/>
        </w:rPr>
        <w:t xml:space="preserve"> </w:t>
      </w:r>
      <w:r w:rsidRPr="00E31345">
        <w:rPr>
          <w:rFonts w:ascii="Times New Roman" w:hAnsi="Times New Roman"/>
          <w:sz w:val="28"/>
          <w:szCs w:val="28"/>
          <w:lang w:val="en-US"/>
        </w:rPr>
        <w:t>methods in differential scanning calorimetry. Part 3—Peak maximum evolution</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methods and isoconversional methods // Thermochim. Acta. </w:t>
      </w:r>
      <w:r w:rsidR="00607A32">
        <w:rPr>
          <w:rFonts w:ascii="Times New Roman" w:hAnsi="Times New Roman"/>
          <w:sz w:val="28"/>
          <w:szCs w:val="28"/>
          <w:lang w:val="en-US"/>
        </w:rPr>
        <w:t>–</w:t>
      </w:r>
      <w:r w:rsidRPr="00E31345">
        <w:rPr>
          <w:rFonts w:ascii="Times New Roman" w:hAnsi="Times New Roman"/>
          <w:sz w:val="28"/>
          <w:szCs w:val="28"/>
          <w:lang w:val="en-US"/>
        </w:rPr>
        <w:t xml:space="preserve"> 1997. –</w:t>
      </w:r>
      <w:r w:rsidR="00607A32">
        <w:rPr>
          <w:rFonts w:ascii="Times New Roman" w:hAnsi="Times New Roman"/>
          <w:sz w:val="28"/>
          <w:szCs w:val="28"/>
          <w:lang w:val="en-US"/>
        </w:rPr>
        <w:t xml:space="preserve"> </w:t>
      </w:r>
      <w:r w:rsidRPr="00E31345">
        <w:rPr>
          <w:rFonts w:ascii="Times New Roman" w:hAnsi="Times New Roman"/>
          <w:sz w:val="28"/>
          <w:szCs w:val="28"/>
          <w:lang w:val="en-US"/>
        </w:rPr>
        <w:t>Vol. 293. –</w:t>
      </w:r>
      <w:r w:rsidR="00607A32">
        <w:rPr>
          <w:rFonts w:ascii="Times New Roman" w:hAnsi="Times New Roman"/>
          <w:sz w:val="28"/>
          <w:szCs w:val="28"/>
          <w:lang w:val="en-US"/>
        </w:rPr>
        <w:t xml:space="preserve"> </w:t>
      </w:r>
      <w:r w:rsidRPr="00E31345">
        <w:rPr>
          <w:rFonts w:ascii="Times New Roman" w:hAnsi="Times New Roman"/>
          <w:sz w:val="28"/>
          <w:szCs w:val="28"/>
          <w:lang w:val="en-US"/>
        </w:rPr>
        <w:t>P. 25–37.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67 Vyazovkin S., Dollimore D. Linear and nonlinear procedures in isoconversional computations of the activation energy of thermally induced reactions in solids // J. Chem. Inf. Comp. Sci. </w:t>
      </w:r>
      <w:r w:rsidR="00607A32">
        <w:rPr>
          <w:rFonts w:ascii="Times New Roman" w:hAnsi="Times New Roman"/>
          <w:sz w:val="28"/>
          <w:szCs w:val="28"/>
          <w:lang w:val="en-US"/>
        </w:rPr>
        <w:t xml:space="preserve">– </w:t>
      </w:r>
      <w:r w:rsidRPr="00E31345">
        <w:rPr>
          <w:rFonts w:ascii="Times New Roman" w:hAnsi="Times New Roman"/>
          <w:sz w:val="28"/>
          <w:szCs w:val="28"/>
          <w:lang w:val="en-US"/>
        </w:rPr>
        <w:t>1996. –</w:t>
      </w:r>
      <w:r w:rsidR="00607A32">
        <w:rPr>
          <w:rFonts w:ascii="Times New Roman" w:hAnsi="Times New Roman"/>
          <w:sz w:val="28"/>
          <w:szCs w:val="28"/>
          <w:lang w:val="en-US"/>
        </w:rPr>
        <w:t xml:space="preserve"> </w:t>
      </w:r>
      <w:r w:rsidRPr="00E31345">
        <w:rPr>
          <w:rFonts w:ascii="Times New Roman" w:hAnsi="Times New Roman"/>
          <w:sz w:val="28"/>
          <w:szCs w:val="28"/>
          <w:lang w:val="en-US"/>
        </w:rPr>
        <w:t>Vol. 36.</w:t>
      </w:r>
      <w:r w:rsidR="00607A32">
        <w:rPr>
          <w:rFonts w:ascii="Times New Roman" w:hAnsi="Times New Roman"/>
          <w:sz w:val="28"/>
          <w:szCs w:val="28"/>
          <w:lang w:val="en-US"/>
        </w:rPr>
        <w:t xml:space="preserve"> –</w:t>
      </w:r>
      <w:r w:rsidRPr="00E31345">
        <w:rPr>
          <w:rFonts w:ascii="Times New Roman" w:hAnsi="Times New Roman"/>
          <w:sz w:val="28"/>
          <w:szCs w:val="28"/>
          <w:lang w:val="en-US"/>
        </w:rPr>
        <w:t xml:space="preserve"> P. 42–45.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68 Vyazovkin S. Evaluation of the activation energy of thermally stimulated solidstate reactions under an arbitrary variation of the temperature // J. Comput. Chem. </w:t>
      </w:r>
      <w:r w:rsidR="00607A32">
        <w:rPr>
          <w:rFonts w:ascii="Times New Roman" w:hAnsi="Times New Roman"/>
          <w:sz w:val="28"/>
          <w:szCs w:val="28"/>
          <w:lang w:val="en-US"/>
        </w:rPr>
        <w:t xml:space="preserve">– </w:t>
      </w:r>
      <w:r w:rsidRPr="00E31345">
        <w:rPr>
          <w:rFonts w:ascii="Times New Roman" w:hAnsi="Times New Roman"/>
          <w:sz w:val="28"/>
          <w:szCs w:val="28"/>
          <w:lang w:val="en-US"/>
        </w:rPr>
        <w:t>1997. –</w:t>
      </w:r>
      <w:r w:rsidR="00607A32">
        <w:rPr>
          <w:rFonts w:ascii="Times New Roman" w:hAnsi="Times New Roman"/>
          <w:sz w:val="28"/>
          <w:szCs w:val="28"/>
          <w:lang w:val="en-US"/>
        </w:rPr>
        <w:t xml:space="preserve"> </w:t>
      </w:r>
      <w:r w:rsidRPr="00E31345">
        <w:rPr>
          <w:rFonts w:ascii="Times New Roman" w:hAnsi="Times New Roman"/>
          <w:sz w:val="28"/>
          <w:szCs w:val="28"/>
          <w:lang w:val="en-US"/>
        </w:rPr>
        <w:t>Vol. 18.</w:t>
      </w:r>
      <w:r w:rsidR="00607A32">
        <w:rPr>
          <w:rFonts w:ascii="Times New Roman" w:hAnsi="Times New Roman"/>
          <w:sz w:val="28"/>
          <w:szCs w:val="28"/>
          <w:lang w:val="en-US"/>
        </w:rPr>
        <w:t xml:space="preserve"> –</w:t>
      </w:r>
      <w:r w:rsidRPr="00E31345">
        <w:rPr>
          <w:rFonts w:ascii="Times New Roman" w:hAnsi="Times New Roman"/>
          <w:sz w:val="28"/>
          <w:szCs w:val="28"/>
          <w:lang w:val="en-US"/>
        </w:rPr>
        <w:t xml:space="preserve"> P. 393–402.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69 Vyazovkin S. Modification of the integral isoconversional method to account for variation in the activation energy // J. Comput. Chem. </w:t>
      </w:r>
      <w:r w:rsidR="00607A32">
        <w:rPr>
          <w:rFonts w:ascii="Times New Roman" w:hAnsi="Times New Roman"/>
          <w:sz w:val="28"/>
          <w:szCs w:val="28"/>
          <w:lang w:val="en-US"/>
        </w:rPr>
        <w:t xml:space="preserve">– </w:t>
      </w:r>
      <w:r w:rsidRPr="00E31345">
        <w:rPr>
          <w:rFonts w:ascii="Times New Roman" w:hAnsi="Times New Roman"/>
          <w:sz w:val="28"/>
          <w:szCs w:val="28"/>
          <w:lang w:val="en-US"/>
        </w:rPr>
        <w:t>2001. –Vol. 22. –</w:t>
      </w:r>
      <w:r w:rsidR="00607A32">
        <w:rPr>
          <w:rFonts w:ascii="Times New Roman" w:hAnsi="Times New Roman"/>
          <w:sz w:val="28"/>
          <w:szCs w:val="28"/>
          <w:lang w:val="en-US"/>
        </w:rPr>
        <w:t xml:space="preserve"> </w:t>
      </w:r>
      <w:r w:rsidRPr="00E31345">
        <w:rPr>
          <w:rFonts w:ascii="Times New Roman" w:hAnsi="Times New Roman"/>
          <w:sz w:val="28"/>
          <w:szCs w:val="28"/>
          <w:lang w:val="en-US"/>
        </w:rPr>
        <w:t>P. 178–183.</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70 Budrugeac P. Differential non-linear isoconversional procedure for evaluating the activation energy of non-isothermal reactions // J. Therm. Anal. Calorim. </w:t>
      </w:r>
      <w:r w:rsidR="00607A32">
        <w:rPr>
          <w:rFonts w:ascii="Times New Roman" w:hAnsi="Times New Roman"/>
          <w:sz w:val="28"/>
          <w:szCs w:val="28"/>
          <w:lang w:val="en-US"/>
        </w:rPr>
        <w:t xml:space="preserve">– </w:t>
      </w:r>
      <w:r w:rsidRPr="00E31345">
        <w:rPr>
          <w:rFonts w:ascii="Times New Roman" w:hAnsi="Times New Roman"/>
          <w:sz w:val="28"/>
          <w:szCs w:val="28"/>
          <w:lang w:val="en-US"/>
        </w:rPr>
        <w:t>2002. –</w:t>
      </w:r>
      <w:r w:rsidR="00607A32">
        <w:rPr>
          <w:rFonts w:ascii="Times New Roman" w:hAnsi="Times New Roman"/>
          <w:sz w:val="28"/>
          <w:szCs w:val="28"/>
          <w:lang w:val="en-US"/>
        </w:rPr>
        <w:t xml:space="preserve"> </w:t>
      </w:r>
      <w:r w:rsidRPr="00E31345">
        <w:rPr>
          <w:rFonts w:ascii="Times New Roman" w:hAnsi="Times New Roman"/>
          <w:sz w:val="28"/>
          <w:szCs w:val="28"/>
          <w:lang w:val="en-US"/>
        </w:rPr>
        <w:t>Vol. 68. –</w:t>
      </w:r>
      <w:r w:rsidR="00607A32">
        <w:rPr>
          <w:rFonts w:ascii="Times New Roman" w:hAnsi="Times New Roman"/>
          <w:sz w:val="28"/>
          <w:szCs w:val="28"/>
          <w:lang w:val="en-US"/>
        </w:rPr>
        <w:t xml:space="preserve"> </w:t>
      </w:r>
      <w:r w:rsidRPr="00E31345">
        <w:rPr>
          <w:rFonts w:ascii="Times New Roman" w:hAnsi="Times New Roman"/>
          <w:sz w:val="28"/>
          <w:szCs w:val="28"/>
          <w:lang w:val="en-US"/>
        </w:rPr>
        <w:t>P. 131–139.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71 Vyazovkin S. Vincent L., Sbirrazzuoli N. Thermal denaturation of collagen analyzed by isoconversional method // Macromol. Biosci. </w:t>
      </w:r>
      <w:r w:rsidR="00607A32">
        <w:rPr>
          <w:rFonts w:ascii="Times New Roman" w:hAnsi="Times New Roman"/>
          <w:sz w:val="28"/>
          <w:szCs w:val="28"/>
          <w:lang w:val="en-US"/>
        </w:rPr>
        <w:t xml:space="preserve">– </w:t>
      </w:r>
      <w:r w:rsidRPr="00E31345">
        <w:rPr>
          <w:rFonts w:ascii="Times New Roman" w:hAnsi="Times New Roman"/>
          <w:sz w:val="28"/>
          <w:szCs w:val="28"/>
          <w:lang w:val="en-US"/>
        </w:rPr>
        <w:t>2007. –</w:t>
      </w:r>
      <w:r w:rsidR="00607A32">
        <w:rPr>
          <w:rFonts w:ascii="Times New Roman" w:hAnsi="Times New Roman"/>
          <w:sz w:val="28"/>
          <w:szCs w:val="28"/>
          <w:lang w:val="en-US"/>
        </w:rPr>
        <w:t xml:space="preserve"> </w:t>
      </w:r>
      <w:r w:rsidRPr="00E31345">
        <w:rPr>
          <w:rFonts w:ascii="Times New Roman" w:hAnsi="Times New Roman"/>
          <w:sz w:val="28"/>
          <w:szCs w:val="28"/>
          <w:lang w:val="en-US"/>
        </w:rPr>
        <w:t>Vol. 7. –</w:t>
      </w:r>
      <w:r w:rsidR="00607A32">
        <w:rPr>
          <w:rFonts w:ascii="Times New Roman" w:hAnsi="Times New Roman"/>
          <w:sz w:val="28"/>
          <w:szCs w:val="28"/>
          <w:lang w:val="en-US"/>
        </w:rPr>
        <w:t xml:space="preserve"> </w:t>
      </w:r>
      <w:r w:rsidRPr="00E31345">
        <w:rPr>
          <w:rFonts w:ascii="Times New Roman" w:hAnsi="Times New Roman"/>
          <w:sz w:val="28"/>
          <w:szCs w:val="28"/>
          <w:lang w:val="en-US"/>
        </w:rPr>
        <w:t>P.1181–1186.</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72 Chen K., Vyazovkin S. Temperature dependence of sol–gel conversion kinetics in gelatin–water system // Macromol. Biosci. </w:t>
      </w:r>
      <w:r w:rsidR="00607A32">
        <w:rPr>
          <w:rFonts w:ascii="Times New Roman" w:hAnsi="Times New Roman"/>
          <w:sz w:val="28"/>
          <w:szCs w:val="28"/>
          <w:lang w:val="en-US"/>
        </w:rPr>
        <w:t>–</w:t>
      </w:r>
      <w:r w:rsidRPr="00E31345">
        <w:rPr>
          <w:rFonts w:ascii="Times New Roman" w:hAnsi="Times New Roman"/>
          <w:sz w:val="28"/>
          <w:szCs w:val="28"/>
          <w:lang w:val="en-US"/>
        </w:rPr>
        <w:t xml:space="preserve"> 2009. – Vol. 9 –P. 383–392.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73 Dranca I., Vyazovkin S. Thermal stability of gelatin gels: effect of preparation conditions on the activation energy </w:t>
      </w:r>
      <w:r w:rsidR="00E93E04">
        <w:rPr>
          <w:rFonts w:ascii="Times New Roman" w:hAnsi="Times New Roman"/>
          <w:sz w:val="28"/>
          <w:szCs w:val="28"/>
          <w:lang w:val="en-US"/>
        </w:rPr>
        <w:t xml:space="preserve">barrier to melting // Polymer. – </w:t>
      </w:r>
      <w:r w:rsidRPr="00E31345">
        <w:rPr>
          <w:rFonts w:ascii="Times New Roman" w:hAnsi="Times New Roman"/>
          <w:sz w:val="28"/>
          <w:szCs w:val="28"/>
          <w:lang w:val="en-US"/>
        </w:rPr>
        <w:t>2009. – Vol. 50. –P. 4859–4867.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74 Chen K. Vyazovkin S. Isoconversional kinetics of gl</w:t>
      </w:r>
      <w:r w:rsidR="00037698">
        <w:rPr>
          <w:rFonts w:ascii="Times New Roman" w:hAnsi="Times New Roman"/>
          <w:sz w:val="28"/>
          <w:szCs w:val="28"/>
          <w:lang w:val="en-US"/>
        </w:rPr>
        <w:t xml:space="preserve">ass aging // J. Phys. Chem. B. – </w:t>
      </w:r>
      <w:r w:rsidRPr="00E31345">
        <w:rPr>
          <w:rFonts w:ascii="Times New Roman" w:hAnsi="Times New Roman"/>
          <w:sz w:val="28"/>
          <w:szCs w:val="28"/>
          <w:lang w:val="en-US"/>
        </w:rPr>
        <w:t>2009. –</w:t>
      </w:r>
      <w:r w:rsidR="00037698">
        <w:rPr>
          <w:rFonts w:ascii="Times New Roman" w:hAnsi="Times New Roman"/>
          <w:sz w:val="28"/>
          <w:szCs w:val="28"/>
          <w:lang w:val="en-US"/>
        </w:rPr>
        <w:t xml:space="preserve"> </w:t>
      </w:r>
      <w:r w:rsidRPr="00E31345">
        <w:rPr>
          <w:rFonts w:ascii="Times New Roman" w:hAnsi="Times New Roman"/>
          <w:sz w:val="28"/>
          <w:szCs w:val="28"/>
          <w:lang w:val="en-US"/>
        </w:rPr>
        <w:t>Vol. 113. –</w:t>
      </w:r>
      <w:r w:rsidR="00037698">
        <w:rPr>
          <w:rFonts w:ascii="Times New Roman" w:hAnsi="Times New Roman"/>
          <w:sz w:val="28"/>
          <w:szCs w:val="28"/>
          <w:lang w:val="en-US"/>
        </w:rPr>
        <w:t xml:space="preserve"> </w:t>
      </w:r>
      <w:r w:rsidRPr="00E31345">
        <w:rPr>
          <w:rFonts w:ascii="Times New Roman" w:hAnsi="Times New Roman"/>
          <w:sz w:val="28"/>
          <w:szCs w:val="28"/>
          <w:lang w:val="en-US"/>
        </w:rPr>
        <w:t>P. 4631–4635.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75 Vyazovkin S. Dranca I. Isoconversional analysis of combined melt and glass crystallization data // Macromol. Chem. Phys. </w:t>
      </w:r>
      <w:r w:rsidR="00037698">
        <w:rPr>
          <w:rFonts w:ascii="Times New Roman" w:hAnsi="Times New Roman"/>
          <w:sz w:val="28"/>
          <w:szCs w:val="28"/>
          <w:lang w:val="en-US"/>
        </w:rPr>
        <w:t xml:space="preserve">– </w:t>
      </w:r>
      <w:r w:rsidRPr="00E31345">
        <w:rPr>
          <w:rFonts w:ascii="Times New Roman" w:hAnsi="Times New Roman"/>
          <w:sz w:val="28"/>
          <w:szCs w:val="28"/>
          <w:lang w:val="en-US"/>
        </w:rPr>
        <w:t>2006. –</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Vol. 207. </w:t>
      </w:r>
      <w:r w:rsidR="00037698">
        <w:rPr>
          <w:rFonts w:ascii="Times New Roman" w:hAnsi="Times New Roman"/>
          <w:sz w:val="28"/>
          <w:szCs w:val="28"/>
          <w:lang w:val="en-US"/>
        </w:rPr>
        <w:t xml:space="preserve">– </w:t>
      </w:r>
      <w:r w:rsidRPr="00E31345">
        <w:rPr>
          <w:rFonts w:ascii="Times New Roman" w:hAnsi="Times New Roman"/>
          <w:sz w:val="28"/>
          <w:szCs w:val="28"/>
          <w:lang w:val="en-US"/>
        </w:rPr>
        <w:t>P. 20–25.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76 Alzina C. Sbirrazzuoli N., Mija A. Hybrid nanocomposites: advanced nonlinear method for calculating key kinetic parameters of complex cure kinetics, J. Phys. Chem. B </w:t>
      </w:r>
      <w:r w:rsidR="00037698">
        <w:rPr>
          <w:rFonts w:ascii="Times New Roman" w:hAnsi="Times New Roman"/>
          <w:sz w:val="28"/>
          <w:szCs w:val="28"/>
          <w:lang w:val="en-US"/>
        </w:rPr>
        <w:t xml:space="preserve"> – 2010. – Vol.</w:t>
      </w:r>
      <w:r w:rsidRPr="00E31345">
        <w:rPr>
          <w:rFonts w:ascii="Times New Roman" w:hAnsi="Times New Roman"/>
          <w:sz w:val="28"/>
          <w:szCs w:val="28"/>
          <w:lang w:val="en-US"/>
        </w:rPr>
        <w:t xml:space="preserve"> </w:t>
      </w:r>
      <w:r w:rsidR="00037698" w:rsidRPr="00E31345">
        <w:rPr>
          <w:rFonts w:ascii="Times New Roman" w:hAnsi="Times New Roman"/>
          <w:sz w:val="28"/>
          <w:szCs w:val="28"/>
          <w:lang w:val="en-US"/>
        </w:rPr>
        <w:t>114</w:t>
      </w:r>
      <w:r w:rsidR="00037698">
        <w:rPr>
          <w:rFonts w:ascii="Times New Roman" w:hAnsi="Times New Roman"/>
          <w:sz w:val="28"/>
          <w:szCs w:val="28"/>
          <w:lang w:val="en-US"/>
        </w:rPr>
        <w:t xml:space="preserve">. – P. </w:t>
      </w:r>
      <w:r w:rsidRPr="00E31345">
        <w:rPr>
          <w:rFonts w:ascii="Times New Roman" w:hAnsi="Times New Roman"/>
          <w:sz w:val="28"/>
          <w:szCs w:val="28"/>
          <w:lang w:val="en-US"/>
        </w:rPr>
        <w:t>12480–12487.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77 Kissinger H.E. Reaction kinetics in differential thermal analysis // Anal. Chem. </w:t>
      </w:r>
      <w:r w:rsidR="00037698">
        <w:rPr>
          <w:rFonts w:ascii="Times New Roman" w:hAnsi="Times New Roman"/>
          <w:sz w:val="28"/>
          <w:szCs w:val="28"/>
          <w:lang w:val="en-US"/>
        </w:rPr>
        <w:t xml:space="preserve">– </w:t>
      </w:r>
      <w:r w:rsidRPr="00E31345">
        <w:rPr>
          <w:rFonts w:ascii="Times New Roman" w:hAnsi="Times New Roman"/>
          <w:sz w:val="28"/>
          <w:szCs w:val="28"/>
          <w:lang w:val="en-US"/>
        </w:rPr>
        <w:t>1957. –</w:t>
      </w:r>
      <w:r w:rsidR="00037698">
        <w:rPr>
          <w:rFonts w:ascii="Times New Roman" w:hAnsi="Times New Roman"/>
          <w:sz w:val="28"/>
          <w:szCs w:val="28"/>
          <w:lang w:val="en-US"/>
        </w:rPr>
        <w:t xml:space="preserve"> </w:t>
      </w:r>
      <w:r w:rsidRPr="00E31345">
        <w:rPr>
          <w:rFonts w:ascii="Times New Roman" w:hAnsi="Times New Roman"/>
          <w:sz w:val="28"/>
          <w:szCs w:val="28"/>
          <w:lang w:val="en-US"/>
        </w:rPr>
        <w:t>Vol. 29. –</w:t>
      </w:r>
      <w:r w:rsidR="00037698">
        <w:rPr>
          <w:rFonts w:ascii="Times New Roman" w:hAnsi="Times New Roman"/>
          <w:sz w:val="28"/>
          <w:szCs w:val="28"/>
          <w:lang w:val="en-US"/>
        </w:rPr>
        <w:t xml:space="preserve"> </w:t>
      </w:r>
      <w:r w:rsidRPr="00E31345">
        <w:rPr>
          <w:rFonts w:ascii="Times New Roman" w:hAnsi="Times New Roman"/>
          <w:sz w:val="28"/>
          <w:szCs w:val="28"/>
          <w:lang w:val="en-US"/>
        </w:rPr>
        <w:t>P. 1702–1706.</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78 Chen D., Gao X., Dollimore D. A generalized form of the Kissinge</w:t>
      </w:r>
      <w:r w:rsidR="00037698">
        <w:rPr>
          <w:rFonts w:ascii="Times New Roman" w:hAnsi="Times New Roman"/>
          <w:sz w:val="28"/>
          <w:szCs w:val="28"/>
          <w:lang w:val="en-US"/>
        </w:rPr>
        <w:t>r equation // Thermochim. Acta.</w:t>
      </w:r>
      <w:r w:rsidRPr="00E31345">
        <w:rPr>
          <w:rFonts w:ascii="Times New Roman" w:hAnsi="Times New Roman"/>
          <w:sz w:val="28"/>
          <w:szCs w:val="28"/>
          <w:lang w:val="en-US"/>
        </w:rPr>
        <w:t xml:space="preserve">  </w:t>
      </w:r>
      <w:r w:rsidR="00037698">
        <w:rPr>
          <w:rFonts w:ascii="Times New Roman" w:hAnsi="Times New Roman"/>
          <w:sz w:val="28"/>
          <w:szCs w:val="28"/>
          <w:lang w:val="en-US"/>
        </w:rPr>
        <w:t>–1993. –</w:t>
      </w:r>
      <w:r w:rsidRPr="00E31345">
        <w:rPr>
          <w:rFonts w:ascii="Times New Roman" w:hAnsi="Times New Roman"/>
          <w:sz w:val="28"/>
          <w:szCs w:val="28"/>
          <w:lang w:val="en-US"/>
        </w:rPr>
        <w:t xml:space="preserve"> Vol. 215. –</w:t>
      </w:r>
      <w:r w:rsidR="00037698">
        <w:rPr>
          <w:rFonts w:ascii="Times New Roman" w:hAnsi="Times New Roman"/>
          <w:sz w:val="28"/>
          <w:szCs w:val="28"/>
          <w:lang w:val="en-US"/>
        </w:rPr>
        <w:t xml:space="preserve"> </w:t>
      </w:r>
      <w:r w:rsidRPr="00E31345">
        <w:rPr>
          <w:rFonts w:ascii="Times New Roman" w:hAnsi="Times New Roman"/>
          <w:sz w:val="28"/>
          <w:szCs w:val="28"/>
          <w:lang w:val="en-US"/>
        </w:rPr>
        <w:t>P. 109–117.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79 Braun R.L., Burnham A.K. Analysis of chemical reaction kinetics using a distribution of activation energies and simpler models // Energy Fuels. </w:t>
      </w:r>
      <w:r w:rsidR="00037698">
        <w:rPr>
          <w:rFonts w:ascii="Times New Roman" w:hAnsi="Times New Roman"/>
          <w:sz w:val="28"/>
          <w:szCs w:val="28"/>
          <w:lang w:val="en-US"/>
        </w:rPr>
        <w:t xml:space="preserve">– </w:t>
      </w:r>
      <w:r w:rsidRPr="00E31345">
        <w:rPr>
          <w:rFonts w:ascii="Times New Roman" w:hAnsi="Times New Roman"/>
          <w:sz w:val="28"/>
          <w:szCs w:val="28"/>
          <w:lang w:val="en-US"/>
        </w:rPr>
        <w:t>1987. –</w:t>
      </w:r>
      <w:r w:rsidR="00037698">
        <w:rPr>
          <w:rFonts w:ascii="Times New Roman" w:hAnsi="Times New Roman"/>
          <w:sz w:val="28"/>
          <w:szCs w:val="28"/>
          <w:lang w:val="en-US"/>
        </w:rPr>
        <w:t xml:space="preserve"> </w:t>
      </w:r>
      <w:r w:rsidRPr="00E31345">
        <w:rPr>
          <w:rFonts w:ascii="Times New Roman" w:hAnsi="Times New Roman"/>
          <w:sz w:val="28"/>
          <w:szCs w:val="28"/>
          <w:lang w:val="en-US"/>
        </w:rPr>
        <w:t>Vol.1. –</w:t>
      </w:r>
      <w:r w:rsidR="00037698">
        <w:rPr>
          <w:rFonts w:ascii="Times New Roman" w:hAnsi="Times New Roman"/>
          <w:sz w:val="28"/>
          <w:szCs w:val="28"/>
          <w:lang w:val="en-US"/>
        </w:rPr>
        <w:t xml:space="preserve"> </w:t>
      </w:r>
      <w:r w:rsidRPr="00E31345">
        <w:rPr>
          <w:rFonts w:ascii="Times New Roman" w:hAnsi="Times New Roman"/>
          <w:sz w:val="28"/>
          <w:szCs w:val="28"/>
          <w:lang w:val="en-US"/>
        </w:rPr>
        <w:t>P. 153–161.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80 Criado J.M., Ortega A. Non-isothermal transformation kinetics: remarks on the Kissinger method // J. Non-Cryst. Solids.  </w:t>
      </w:r>
      <w:r w:rsidR="00037698">
        <w:rPr>
          <w:rFonts w:ascii="Times New Roman" w:hAnsi="Times New Roman"/>
          <w:sz w:val="28"/>
          <w:szCs w:val="28"/>
          <w:lang w:val="en-US"/>
        </w:rPr>
        <w:t xml:space="preserve">– </w:t>
      </w:r>
      <w:r w:rsidRPr="00E31345">
        <w:rPr>
          <w:rFonts w:ascii="Times New Roman" w:hAnsi="Times New Roman"/>
          <w:sz w:val="28"/>
          <w:szCs w:val="28"/>
          <w:lang w:val="en-US"/>
        </w:rPr>
        <w:t>1986. –</w:t>
      </w:r>
      <w:r w:rsidR="00037698">
        <w:rPr>
          <w:rFonts w:ascii="Times New Roman" w:hAnsi="Times New Roman"/>
          <w:sz w:val="28"/>
          <w:szCs w:val="28"/>
          <w:lang w:val="en-US"/>
        </w:rPr>
        <w:t xml:space="preserve"> </w:t>
      </w:r>
      <w:r w:rsidRPr="00E31345">
        <w:rPr>
          <w:rFonts w:ascii="Times New Roman" w:hAnsi="Times New Roman"/>
          <w:sz w:val="28"/>
          <w:szCs w:val="28"/>
          <w:lang w:val="en-US"/>
        </w:rPr>
        <w:t>Vol.87. –</w:t>
      </w:r>
      <w:r w:rsidR="00037698">
        <w:rPr>
          <w:rFonts w:ascii="Times New Roman" w:hAnsi="Times New Roman"/>
          <w:sz w:val="28"/>
          <w:szCs w:val="28"/>
          <w:lang w:val="en-US"/>
        </w:rPr>
        <w:t xml:space="preserve"> </w:t>
      </w:r>
      <w:r w:rsidRPr="00E31345">
        <w:rPr>
          <w:rFonts w:ascii="Times New Roman" w:hAnsi="Times New Roman"/>
          <w:sz w:val="28"/>
          <w:szCs w:val="28"/>
          <w:lang w:val="en-US"/>
        </w:rPr>
        <w:t>P.302–311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81 Criado J.M., Ortega A. Non-isothermal crystallization kinetics of metal glasses: simultaneous determination of both the activation energy and the exponent n of the JMA kinetic law // Acta Metall. </w:t>
      </w:r>
      <w:r w:rsidR="00037698">
        <w:rPr>
          <w:rFonts w:ascii="Times New Roman" w:hAnsi="Times New Roman"/>
          <w:sz w:val="28"/>
          <w:szCs w:val="28"/>
          <w:lang w:val="en-US"/>
        </w:rPr>
        <w:t>–</w:t>
      </w:r>
      <w:r w:rsidRPr="00E31345">
        <w:rPr>
          <w:rFonts w:ascii="Times New Roman" w:hAnsi="Times New Roman"/>
          <w:sz w:val="28"/>
          <w:szCs w:val="28"/>
          <w:lang w:val="en-US"/>
        </w:rPr>
        <w:t>1987.  –</w:t>
      </w:r>
      <w:r w:rsidR="00037698">
        <w:rPr>
          <w:rFonts w:ascii="Times New Roman" w:hAnsi="Times New Roman"/>
          <w:sz w:val="28"/>
          <w:szCs w:val="28"/>
          <w:lang w:val="en-US"/>
        </w:rPr>
        <w:t xml:space="preserve"> </w:t>
      </w:r>
      <w:r w:rsidRPr="00E31345">
        <w:rPr>
          <w:rFonts w:ascii="Times New Roman" w:hAnsi="Times New Roman"/>
          <w:sz w:val="28"/>
          <w:szCs w:val="28"/>
          <w:lang w:val="en-US"/>
        </w:rPr>
        <w:t>Vol. 35.–</w:t>
      </w:r>
      <w:r w:rsidR="00037698">
        <w:rPr>
          <w:rFonts w:ascii="Times New Roman" w:hAnsi="Times New Roman"/>
          <w:sz w:val="28"/>
          <w:szCs w:val="28"/>
          <w:lang w:val="en-US"/>
        </w:rPr>
        <w:t xml:space="preserve"> </w:t>
      </w:r>
      <w:r w:rsidRPr="00E31345">
        <w:rPr>
          <w:rFonts w:ascii="Times New Roman" w:hAnsi="Times New Roman"/>
          <w:sz w:val="28"/>
          <w:szCs w:val="28"/>
          <w:lang w:val="en-US"/>
        </w:rPr>
        <w:t>P. 1715–1721.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82 Budrugeac P., Segal E. Applicability of the Kissinger equation in thermal analysis: revisited // J. Therm. Anal. Calorim. </w:t>
      </w:r>
      <w:r w:rsidR="00037698">
        <w:rPr>
          <w:rFonts w:ascii="Times New Roman" w:hAnsi="Times New Roman"/>
          <w:sz w:val="28"/>
          <w:szCs w:val="28"/>
          <w:lang w:val="en-US"/>
        </w:rPr>
        <w:t xml:space="preserve">– </w:t>
      </w:r>
      <w:r w:rsidRPr="00E31345">
        <w:rPr>
          <w:rFonts w:ascii="Times New Roman" w:hAnsi="Times New Roman"/>
          <w:sz w:val="28"/>
          <w:szCs w:val="28"/>
          <w:lang w:val="en-US"/>
        </w:rPr>
        <w:t>2007. –</w:t>
      </w:r>
      <w:r w:rsidR="00037698">
        <w:rPr>
          <w:rFonts w:ascii="Times New Roman" w:hAnsi="Times New Roman"/>
          <w:sz w:val="28"/>
          <w:szCs w:val="28"/>
          <w:lang w:val="en-US"/>
        </w:rPr>
        <w:t xml:space="preserve"> </w:t>
      </w:r>
      <w:r w:rsidRPr="00E31345">
        <w:rPr>
          <w:rFonts w:ascii="Times New Roman" w:hAnsi="Times New Roman"/>
          <w:sz w:val="28"/>
          <w:szCs w:val="28"/>
          <w:lang w:val="en-US"/>
        </w:rPr>
        <w:t>Vol. 88. –</w:t>
      </w:r>
      <w:r w:rsidR="00037698">
        <w:rPr>
          <w:rFonts w:ascii="Times New Roman" w:hAnsi="Times New Roman"/>
          <w:sz w:val="28"/>
          <w:szCs w:val="28"/>
          <w:lang w:val="en-US"/>
        </w:rPr>
        <w:t xml:space="preserve"> </w:t>
      </w:r>
      <w:r w:rsidRPr="00E31345">
        <w:rPr>
          <w:rFonts w:ascii="Times New Roman" w:hAnsi="Times New Roman"/>
          <w:sz w:val="28"/>
          <w:szCs w:val="28"/>
          <w:lang w:val="en-US"/>
        </w:rPr>
        <w:t>P. 703–707.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83 Farjas J., Butchosa N., Roura P. A simple kinetic method for the determination of the reaction model from non-isothermal experiments // J. Therm. Anal. Calorim. </w:t>
      </w:r>
      <w:r w:rsidR="00037698">
        <w:rPr>
          <w:rFonts w:ascii="Times New Roman" w:hAnsi="Times New Roman"/>
          <w:sz w:val="28"/>
          <w:szCs w:val="28"/>
          <w:lang w:val="en-US"/>
        </w:rPr>
        <w:t xml:space="preserve">– </w:t>
      </w:r>
      <w:r w:rsidRPr="00E31345">
        <w:rPr>
          <w:rFonts w:ascii="Times New Roman" w:hAnsi="Times New Roman"/>
          <w:sz w:val="28"/>
          <w:szCs w:val="28"/>
          <w:lang w:val="en-US"/>
        </w:rPr>
        <w:t>2010. –</w:t>
      </w:r>
      <w:r w:rsidR="00037698">
        <w:rPr>
          <w:rFonts w:ascii="Times New Roman" w:hAnsi="Times New Roman"/>
          <w:sz w:val="28"/>
          <w:szCs w:val="28"/>
          <w:lang w:val="en-US"/>
        </w:rPr>
        <w:t xml:space="preserve"> </w:t>
      </w:r>
      <w:r w:rsidRPr="00E31345">
        <w:rPr>
          <w:rFonts w:ascii="Times New Roman" w:hAnsi="Times New Roman"/>
          <w:sz w:val="28"/>
          <w:szCs w:val="28"/>
          <w:lang w:val="en-US"/>
        </w:rPr>
        <w:t>Vol. 102. –</w:t>
      </w:r>
      <w:r w:rsidR="00037698">
        <w:rPr>
          <w:rFonts w:ascii="Times New Roman" w:hAnsi="Times New Roman"/>
          <w:sz w:val="28"/>
          <w:szCs w:val="28"/>
          <w:lang w:val="en-US"/>
        </w:rPr>
        <w:t xml:space="preserve"> </w:t>
      </w:r>
      <w:r w:rsidRPr="00E31345">
        <w:rPr>
          <w:rFonts w:ascii="Times New Roman" w:hAnsi="Times New Roman"/>
          <w:sz w:val="28"/>
          <w:szCs w:val="28"/>
          <w:lang w:val="en-US"/>
        </w:rPr>
        <w:t>P. 615–625.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84 Sanchez-Jimenez P.E., Criado J.M., Perez-Maqueda L.A. Kissinger kinetic analysis of data obtained under different heating schedules // J. Therm. Anal. Calorim. </w:t>
      </w:r>
      <w:r w:rsidR="00037698">
        <w:rPr>
          <w:rFonts w:ascii="Times New Roman" w:hAnsi="Times New Roman"/>
          <w:sz w:val="28"/>
          <w:szCs w:val="28"/>
          <w:lang w:val="en-US"/>
        </w:rPr>
        <w:t xml:space="preserve">– </w:t>
      </w:r>
      <w:r w:rsidRPr="00E31345">
        <w:rPr>
          <w:rFonts w:ascii="Times New Roman" w:hAnsi="Times New Roman"/>
          <w:sz w:val="28"/>
          <w:szCs w:val="28"/>
          <w:lang w:val="en-US"/>
        </w:rPr>
        <w:t>2008. –</w:t>
      </w:r>
      <w:r w:rsidR="00037698">
        <w:rPr>
          <w:rFonts w:ascii="Times New Roman" w:hAnsi="Times New Roman"/>
          <w:sz w:val="28"/>
          <w:szCs w:val="28"/>
          <w:lang w:val="en-US"/>
        </w:rPr>
        <w:t xml:space="preserve"> </w:t>
      </w:r>
      <w:r w:rsidRPr="00E31345">
        <w:rPr>
          <w:rFonts w:ascii="Times New Roman" w:hAnsi="Times New Roman"/>
          <w:sz w:val="28"/>
          <w:szCs w:val="28"/>
          <w:lang w:val="en-US"/>
        </w:rPr>
        <w:t>Vol. 94. –</w:t>
      </w:r>
      <w:r w:rsidR="00037698">
        <w:rPr>
          <w:rFonts w:ascii="Times New Roman" w:hAnsi="Times New Roman"/>
          <w:sz w:val="28"/>
          <w:szCs w:val="28"/>
          <w:lang w:val="en-US"/>
        </w:rPr>
        <w:t xml:space="preserve"> </w:t>
      </w:r>
      <w:r w:rsidRPr="00E31345">
        <w:rPr>
          <w:rFonts w:ascii="Times New Roman" w:hAnsi="Times New Roman"/>
          <w:sz w:val="28"/>
          <w:szCs w:val="28"/>
          <w:lang w:val="en-US"/>
        </w:rPr>
        <w:t>P. 427–432.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85 Vyazovkin S. Is the Kissinger equation applicable to the processes that occur on cooling? Macromol. Rapid Commun. -2002. –Vol. 23.–P. 771–775.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86 Burnham A.K. Application of the Sestak–Berggren equation to organic and inorganic materials of practical interest // J. Therm. Anal. Calorim. </w:t>
      </w:r>
      <w:r w:rsidR="00037698">
        <w:rPr>
          <w:rFonts w:ascii="Times New Roman" w:hAnsi="Times New Roman"/>
          <w:sz w:val="28"/>
          <w:szCs w:val="28"/>
          <w:lang w:val="en-US"/>
        </w:rPr>
        <w:t xml:space="preserve">– </w:t>
      </w:r>
      <w:r w:rsidRPr="00E31345">
        <w:rPr>
          <w:rFonts w:ascii="Times New Roman" w:hAnsi="Times New Roman"/>
          <w:sz w:val="28"/>
          <w:szCs w:val="28"/>
          <w:lang w:val="en-US"/>
        </w:rPr>
        <w:t>2000. –Vol. 60. P. 895–908.</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87 Braun R.L., Burnham A.K. Pyrolysis kinetics for lacustrine and marine source rocks by programmed micropyrolysis </w:t>
      </w:r>
      <w:r w:rsidRPr="00E31345">
        <w:rPr>
          <w:rFonts w:ascii="Times New Roman" w:hAnsi="Times New Roman"/>
          <w:sz w:val="28"/>
          <w:szCs w:val="28"/>
          <w:lang w:val="kk-KZ"/>
        </w:rPr>
        <w:t>//</w:t>
      </w:r>
      <w:r w:rsidRPr="00E31345">
        <w:rPr>
          <w:rFonts w:ascii="Times New Roman" w:hAnsi="Times New Roman"/>
          <w:sz w:val="28"/>
          <w:szCs w:val="28"/>
          <w:lang w:val="en-US"/>
        </w:rPr>
        <w:t xml:space="preserve"> Energy Fuel. </w:t>
      </w:r>
      <w:r w:rsidR="00037698">
        <w:rPr>
          <w:rFonts w:ascii="Times New Roman" w:hAnsi="Times New Roman"/>
          <w:sz w:val="28"/>
          <w:szCs w:val="28"/>
          <w:lang w:val="en-US"/>
        </w:rPr>
        <w:t>–</w:t>
      </w:r>
      <w:r w:rsidRPr="00E31345">
        <w:rPr>
          <w:rFonts w:ascii="Times New Roman" w:hAnsi="Times New Roman"/>
          <w:sz w:val="28"/>
          <w:szCs w:val="28"/>
          <w:lang w:val="en-US"/>
        </w:rPr>
        <w:t>1991. –Vol. 5. –</w:t>
      </w:r>
      <w:r w:rsidR="00037698">
        <w:rPr>
          <w:rFonts w:ascii="Times New Roman" w:hAnsi="Times New Roman"/>
          <w:sz w:val="28"/>
          <w:szCs w:val="28"/>
          <w:lang w:val="en-US"/>
        </w:rPr>
        <w:t xml:space="preserve"> </w:t>
      </w:r>
      <w:r w:rsidRPr="00E31345">
        <w:rPr>
          <w:rFonts w:ascii="Times New Roman" w:hAnsi="Times New Roman"/>
          <w:sz w:val="28"/>
          <w:szCs w:val="28"/>
          <w:lang w:val="en-US"/>
        </w:rPr>
        <w:t>P. 192–204.</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88 Takhor R.L., in: L.L. Hench, S.W. Freiman (Eds.), Advances in Nucleation and Crystallization of Glasses // Amer. Ceram. Soc., Columbus, OH, </w:t>
      </w:r>
      <w:r w:rsidR="00037698">
        <w:rPr>
          <w:rFonts w:ascii="Times New Roman" w:hAnsi="Times New Roman"/>
          <w:sz w:val="28"/>
          <w:szCs w:val="28"/>
          <w:lang w:val="en-US"/>
        </w:rPr>
        <w:t>–</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1971. </w:t>
      </w:r>
      <w:r w:rsidR="00037698">
        <w:rPr>
          <w:rFonts w:ascii="Times New Roman" w:hAnsi="Times New Roman"/>
          <w:sz w:val="28"/>
          <w:szCs w:val="28"/>
          <w:lang w:val="en-US"/>
        </w:rPr>
        <w:t xml:space="preserve">– </w:t>
      </w:r>
      <w:r w:rsidRPr="00E31345">
        <w:rPr>
          <w:rFonts w:ascii="Times New Roman" w:hAnsi="Times New Roman"/>
          <w:sz w:val="28"/>
          <w:szCs w:val="28"/>
          <w:lang w:val="en-US"/>
        </w:rPr>
        <w:t>P. 166–172.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89 Mahadevan S., Giridhar A., Singh A.K. Calorimetric measurements on As–Sb–Se glasses // J. Non-Cryst. Solids. </w:t>
      </w:r>
      <w:r w:rsidR="00037698">
        <w:rPr>
          <w:rFonts w:ascii="Times New Roman" w:hAnsi="Times New Roman"/>
          <w:sz w:val="28"/>
          <w:szCs w:val="28"/>
          <w:lang w:val="en-US"/>
        </w:rPr>
        <w:t>–</w:t>
      </w:r>
      <w:r w:rsidRPr="00E31345">
        <w:rPr>
          <w:rFonts w:ascii="Times New Roman" w:hAnsi="Times New Roman"/>
          <w:sz w:val="28"/>
          <w:szCs w:val="28"/>
          <w:lang w:val="en-US"/>
        </w:rPr>
        <w:t>1986. –</w:t>
      </w:r>
      <w:r w:rsidR="00037698">
        <w:rPr>
          <w:rFonts w:ascii="Times New Roman" w:hAnsi="Times New Roman"/>
          <w:sz w:val="28"/>
          <w:szCs w:val="28"/>
          <w:lang w:val="en-US"/>
        </w:rPr>
        <w:t xml:space="preserve"> </w:t>
      </w:r>
      <w:r w:rsidRPr="00E31345">
        <w:rPr>
          <w:rFonts w:ascii="Times New Roman" w:hAnsi="Times New Roman"/>
          <w:sz w:val="28"/>
          <w:szCs w:val="28"/>
          <w:lang w:val="en-US"/>
        </w:rPr>
        <w:t>Vol. 88.</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 P. 11–34.</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90. Starink M.J. Comments on “Precipitation kinetics of Al–1.12Mg2Si–0.35Si and Al–1.07Mg2Si–0.33</w:t>
      </w:r>
      <w:r w:rsidR="00037698">
        <w:rPr>
          <w:rFonts w:ascii="Times New Roman" w:hAnsi="Times New Roman"/>
          <w:sz w:val="28"/>
          <w:szCs w:val="28"/>
          <w:lang w:val="en-US"/>
        </w:rPr>
        <w:t>Cu alloys” //</w:t>
      </w:r>
      <w:r w:rsidRPr="00E31345">
        <w:rPr>
          <w:rFonts w:ascii="Times New Roman" w:hAnsi="Times New Roman"/>
          <w:sz w:val="28"/>
          <w:szCs w:val="28"/>
          <w:lang w:val="en-US"/>
        </w:rPr>
        <w:t xml:space="preserve"> J. Alloys Compd. </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2007. –Vol. 433. </w:t>
      </w:r>
      <w:r w:rsidR="00037698">
        <w:rPr>
          <w:rFonts w:ascii="Times New Roman" w:hAnsi="Times New Roman"/>
          <w:sz w:val="28"/>
          <w:szCs w:val="28"/>
          <w:lang w:val="en-US"/>
        </w:rPr>
        <w:t xml:space="preserve">– </w:t>
      </w:r>
      <w:r w:rsidRPr="00E31345">
        <w:rPr>
          <w:rFonts w:ascii="Times New Roman" w:hAnsi="Times New Roman"/>
          <w:sz w:val="28"/>
          <w:szCs w:val="28"/>
          <w:lang w:val="en-US"/>
        </w:rPr>
        <w:t>P.4–6.</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91 Lesnikovich A.I., Levchik S.V. A method of finding invaria</w:t>
      </w:r>
      <w:r w:rsidR="00037698">
        <w:rPr>
          <w:rFonts w:ascii="Times New Roman" w:hAnsi="Times New Roman"/>
          <w:sz w:val="28"/>
          <w:szCs w:val="28"/>
          <w:lang w:val="en-US"/>
        </w:rPr>
        <w:t>nt values of kinetic parameters //</w:t>
      </w:r>
      <w:r w:rsidRPr="00E31345">
        <w:rPr>
          <w:rFonts w:ascii="Times New Roman" w:hAnsi="Times New Roman"/>
          <w:sz w:val="28"/>
          <w:szCs w:val="28"/>
          <w:lang w:val="en-US"/>
        </w:rPr>
        <w:t xml:space="preserve"> J. Therm. Anal. </w:t>
      </w:r>
      <w:r w:rsidR="00037698">
        <w:rPr>
          <w:rFonts w:ascii="Times New Roman" w:hAnsi="Times New Roman"/>
          <w:sz w:val="28"/>
          <w:szCs w:val="28"/>
          <w:lang w:val="en-US"/>
        </w:rPr>
        <w:t xml:space="preserve">– </w:t>
      </w:r>
      <w:r w:rsidRPr="00E31345">
        <w:rPr>
          <w:rFonts w:ascii="Times New Roman" w:hAnsi="Times New Roman"/>
          <w:sz w:val="28"/>
          <w:szCs w:val="28"/>
          <w:lang w:val="en-US"/>
        </w:rPr>
        <w:t>1983. –Vol. 27. P. 89–93.</w:t>
      </w:r>
    </w:p>
    <w:p w:rsidR="00317CD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92 </w:t>
      </w:r>
      <w:r w:rsidR="00317CD0" w:rsidRPr="00E31345">
        <w:rPr>
          <w:rFonts w:ascii="Times New Roman" w:hAnsi="Times New Roman"/>
          <w:sz w:val="28"/>
          <w:szCs w:val="28"/>
          <w:lang w:val="en-US"/>
        </w:rPr>
        <w:t xml:space="preserve">Friedman H. L. Kinetics of thermal degradation of char-forming plastics from thermogravimetry. Application to a phenolic plastic // Journal of Polymer Science. </w:t>
      </w:r>
      <w:r w:rsidR="00037698">
        <w:rPr>
          <w:rFonts w:ascii="Times New Roman" w:hAnsi="Times New Roman"/>
          <w:sz w:val="28"/>
          <w:szCs w:val="28"/>
          <w:lang w:val="en-US"/>
        </w:rPr>
        <w:t>–</w:t>
      </w:r>
      <w:r w:rsidR="00317CD0" w:rsidRPr="00E31345">
        <w:rPr>
          <w:rFonts w:ascii="Times New Roman" w:hAnsi="Times New Roman"/>
          <w:sz w:val="28"/>
          <w:szCs w:val="28"/>
          <w:lang w:val="en-US"/>
        </w:rPr>
        <w:t xml:space="preserve">1964. </w:t>
      </w:r>
      <w:r w:rsidR="00037698">
        <w:rPr>
          <w:rFonts w:ascii="Times New Roman" w:hAnsi="Times New Roman"/>
          <w:sz w:val="28"/>
          <w:szCs w:val="28"/>
          <w:lang w:val="en-US"/>
        </w:rPr>
        <w:t xml:space="preserve">– </w:t>
      </w:r>
      <w:r w:rsidR="00317CD0" w:rsidRPr="00E31345">
        <w:rPr>
          <w:rFonts w:ascii="Times New Roman" w:hAnsi="Times New Roman"/>
          <w:sz w:val="28"/>
          <w:szCs w:val="28"/>
          <w:lang w:val="en-US"/>
        </w:rPr>
        <w:t>Vol. 6. –</w:t>
      </w:r>
      <w:r w:rsidR="00037698">
        <w:rPr>
          <w:rFonts w:ascii="Times New Roman" w:hAnsi="Times New Roman"/>
          <w:sz w:val="28"/>
          <w:szCs w:val="28"/>
          <w:lang w:val="en-US"/>
        </w:rPr>
        <w:t xml:space="preserve"> </w:t>
      </w:r>
      <w:r w:rsidR="00317CD0" w:rsidRPr="00E31345">
        <w:rPr>
          <w:rFonts w:ascii="Times New Roman" w:hAnsi="Times New Roman"/>
          <w:sz w:val="28"/>
          <w:szCs w:val="28"/>
          <w:lang w:val="en-US"/>
        </w:rPr>
        <w:t>P. 183–185.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93 </w:t>
      </w:r>
      <w:r w:rsidR="00977762" w:rsidRPr="00E31345">
        <w:rPr>
          <w:rFonts w:ascii="Times New Roman" w:hAnsi="Times New Roman"/>
          <w:sz w:val="28"/>
          <w:szCs w:val="28"/>
          <w:lang w:val="en-US"/>
        </w:rPr>
        <w:t xml:space="preserve">Flynn J.H., Wall L.A., A Quick, Direct Method for the Determination of Activation Energy from Thermogravimetric Data // Polymer Letters. </w:t>
      </w:r>
      <w:r w:rsidR="00037698">
        <w:rPr>
          <w:rFonts w:ascii="Times New Roman" w:hAnsi="Times New Roman"/>
          <w:sz w:val="28"/>
          <w:szCs w:val="28"/>
          <w:lang w:val="en-US"/>
        </w:rPr>
        <w:t>–</w:t>
      </w:r>
      <w:r w:rsidR="00977762" w:rsidRPr="00E31345">
        <w:rPr>
          <w:rFonts w:ascii="Times New Roman" w:hAnsi="Times New Roman"/>
          <w:sz w:val="28"/>
          <w:szCs w:val="28"/>
          <w:lang w:val="en-US"/>
        </w:rPr>
        <w:t>1966. –Vol. 4. –P. 323-328.</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94 Budrugeac P., Criado J.M., Gotor F.J., Malek J., Perez-Maqueda L.A., Segal E. On the evaluation of the nonisothermal kinetic parameters of (GeS2)(0.3)(Sb2S3)(0.7) crystallization using the IKP method</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 Int. J. Chem. Kinet. -2004. –</w:t>
      </w:r>
      <w:r w:rsidR="00037698">
        <w:rPr>
          <w:rFonts w:ascii="Times New Roman" w:hAnsi="Times New Roman"/>
          <w:sz w:val="28"/>
          <w:szCs w:val="28"/>
          <w:lang w:val="en-US"/>
        </w:rPr>
        <w:t xml:space="preserve"> </w:t>
      </w:r>
      <w:r w:rsidRPr="00E31345">
        <w:rPr>
          <w:rFonts w:ascii="Times New Roman" w:hAnsi="Times New Roman"/>
          <w:sz w:val="28"/>
          <w:szCs w:val="28"/>
          <w:lang w:val="en-US"/>
        </w:rPr>
        <w:t>Vol. 36. –</w:t>
      </w:r>
      <w:r w:rsidR="00037698">
        <w:rPr>
          <w:rFonts w:ascii="Times New Roman" w:hAnsi="Times New Roman"/>
          <w:sz w:val="28"/>
          <w:szCs w:val="28"/>
          <w:lang w:val="en-US"/>
        </w:rPr>
        <w:t xml:space="preserve"> </w:t>
      </w:r>
      <w:r w:rsidRPr="00E31345">
        <w:rPr>
          <w:rFonts w:ascii="Times New Roman" w:hAnsi="Times New Roman"/>
          <w:sz w:val="28"/>
          <w:szCs w:val="28"/>
          <w:lang w:val="en-US"/>
        </w:rPr>
        <w:t>P. 309–315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95 Budrugeac P. The Kissinger law and the IKP method for evaluating the nonisothermal kinetic parameters</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 J. Therm. Anal. Calorim. -2007. –Vol. 89. –</w:t>
      </w:r>
      <w:r w:rsidR="00037698">
        <w:rPr>
          <w:rFonts w:ascii="Times New Roman" w:hAnsi="Times New Roman"/>
          <w:sz w:val="28"/>
          <w:szCs w:val="28"/>
          <w:lang w:val="en-US"/>
        </w:rPr>
        <w:t xml:space="preserve"> </w:t>
      </w:r>
      <w:r w:rsidRPr="00E31345">
        <w:rPr>
          <w:rFonts w:ascii="Times New Roman" w:hAnsi="Times New Roman"/>
          <w:sz w:val="28"/>
          <w:szCs w:val="28"/>
          <w:lang w:val="en-US"/>
        </w:rPr>
        <w:t>P. 143–151.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96 Vyazovkin S. A unified approach to kinetic processing of nonisothermal data</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 Int. J. Chem. Kinet. -1996. –Vol. 28. –P. 95–101.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97 Malek J. The kinetic-analysis of nonisothermal data</w:t>
      </w:r>
      <w:r w:rsidR="00037698">
        <w:rPr>
          <w:rFonts w:ascii="Times New Roman" w:hAnsi="Times New Roman"/>
          <w:sz w:val="28"/>
          <w:szCs w:val="28"/>
          <w:lang w:val="en-US"/>
        </w:rPr>
        <w:t xml:space="preserve"> //</w:t>
      </w:r>
      <w:r w:rsidRPr="00E31345">
        <w:rPr>
          <w:rFonts w:ascii="Times New Roman" w:hAnsi="Times New Roman"/>
          <w:sz w:val="28"/>
          <w:szCs w:val="28"/>
          <w:lang w:val="en-US"/>
        </w:rPr>
        <w:t xml:space="preserve"> Thermochim. Acta. -1992. –Vol. 200. –P. 257–269.</w:t>
      </w:r>
    </w:p>
    <w:p w:rsidR="00977762"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98 </w:t>
      </w:r>
      <w:r w:rsidR="00977762" w:rsidRPr="00E31345">
        <w:rPr>
          <w:rFonts w:ascii="Times New Roman" w:hAnsi="Times New Roman"/>
          <w:sz w:val="28"/>
          <w:szCs w:val="28"/>
          <w:lang w:val="en-US"/>
        </w:rPr>
        <w:t xml:space="preserve">Kissinger H. E. Reaction kinetics in differential thermal analysis // Analytical Chemistry. </w:t>
      </w:r>
      <w:r w:rsidR="00977762" w:rsidRPr="00E31345">
        <w:rPr>
          <w:rFonts w:ascii="Times New Roman" w:hAnsi="Times New Roman"/>
          <w:sz w:val="28"/>
          <w:szCs w:val="28"/>
          <w:lang w:val="en-US"/>
        </w:rPr>
        <w:softHyphen/>
      </w:r>
      <w:r w:rsidR="00977762" w:rsidRPr="00E31345">
        <w:rPr>
          <w:rFonts w:ascii="Times New Roman" w:hAnsi="Times New Roman"/>
          <w:sz w:val="28"/>
          <w:szCs w:val="28"/>
          <w:lang w:val="en-US"/>
        </w:rPr>
        <w:softHyphen/>
        <w:t>– 1957. –V. 29. –P. 1702–1706.</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99 Criado J.M., Malek J., Ortega A. Applicability of the master plots in kineticanalysis of non-isothermal data</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 Thermochim. Acta. </w:t>
      </w:r>
      <w:r w:rsidR="00EA48FB">
        <w:rPr>
          <w:rFonts w:ascii="Times New Roman" w:hAnsi="Times New Roman"/>
          <w:sz w:val="28"/>
          <w:szCs w:val="28"/>
          <w:lang w:val="en-US"/>
        </w:rPr>
        <w:t>–</w:t>
      </w:r>
      <w:r w:rsidRPr="00E31345">
        <w:rPr>
          <w:rFonts w:ascii="Times New Roman" w:hAnsi="Times New Roman"/>
          <w:sz w:val="28"/>
          <w:szCs w:val="28"/>
          <w:lang w:val="en-US"/>
        </w:rPr>
        <w:t>1989. –Vol. 147. –P. 377–385.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100. Vyazovkin S., Wight C.A. Model-free and model-fitting approaches to kinetic analysis of isothermal and nonisothermal data</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 Thermochim. Acta. </w:t>
      </w:r>
      <w:r w:rsidR="00EA48FB">
        <w:rPr>
          <w:rFonts w:ascii="Times New Roman" w:hAnsi="Times New Roman"/>
          <w:sz w:val="28"/>
          <w:szCs w:val="28"/>
          <w:lang w:val="en-US"/>
        </w:rPr>
        <w:t>–</w:t>
      </w:r>
      <w:r w:rsidRPr="00E31345">
        <w:rPr>
          <w:rFonts w:ascii="Times New Roman" w:hAnsi="Times New Roman"/>
          <w:sz w:val="28"/>
          <w:szCs w:val="28"/>
          <w:lang w:val="en-US"/>
        </w:rPr>
        <w:t>1999. –</w:t>
      </w:r>
      <w:r w:rsidR="00EA48FB">
        <w:rPr>
          <w:rFonts w:ascii="Times New Roman" w:hAnsi="Times New Roman"/>
          <w:sz w:val="28"/>
          <w:szCs w:val="28"/>
          <w:lang w:val="en-US"/>
        </w:rPr>
        <w:t xml:space="preserve"> </w:t>
      </w:r>
      <w:r w:rsidRPr="00E31345">
        <w:rPr>
          <w:rFonts w:ascii="Times New Roman" w:hAnsi="Times New Roman"/>
          <w:sz w:val="28"/>
          <w:szCs w:val="28"/>
          <w:lang w:val="en-US"/>
        </w:rPr>
        <w:t>Vol. 340–341. –</w:t>
      </w:r>
      <w:r w:rsidR="00EA48FB">
        <w:rPr>
          <w:rFonts w:ascii="Times New Roman" w:hAnsi="Times New Roman"/>
          <w:sz w:val="28"/>
          <w:szCs w:val="28"/>
          <w:lang w:val="en-US"/>
        </w:rPr>
        <w:t xml:space="preserve"> </w:t>
      </w:r>
      <w:r w:rsidRPr="00E31345">
        <w:rPr>
          <w:rFonts w:ascii="Times New Roman" w:hAnsi="Times New Roman"/>
          <w:sz w:val="28"/>
          <w:szCs w:val="28"/>
          <w:lang w:val="en-US"/>
        </w:rPr>
        <w:t>P. 53–68.</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101 Perez-Maqueda L.A., Criado J.M., Gotor F.J., Malek J. Advantages of combined kinetic analysis of experimental data obtained under any heating profile</w:t>
      </w:r>
      <w:r w:rsidR="00EA48FB">
        <w:rPr>
          <w:rFonts w:ascii="Times New Roman" w:hAnsi="Times New Roman"/>
          <w:sz w:val="28"/>
          <w:szCs w:val="28"/>
          <w:lang w:val="en-US"/>
        </w:rPr>
        <w:t xml:space="preserve"> // </w:t>
      </w:r>
      <w:r w:rsidRPr="00E31345">
        <w:rPr>
          <w:rFonts w:ascii="Times New Roman" w:hAnsi="Times New Roman"/>
          <w:sz w:val="28"/>
          <w:szCs w:val="28"/>
          <w:lang w:val="en-US"/>
        </w:rPr>
        <w:t xml:space="preserve">J. Phys. Chem. A. </w:t>
      </w:r>
      <w:r w:rsidR="00EA48FB">
        <w:rPr>
          <w:rFonts w:ascii="Times New Roman" w:hAnsi="Times New Roman"/>
          <w:sz w:val="28"/>
          <w:szCs w:val="28"/>
          <w:lang w:val="en-US"/>
        </w:rPr>
        <w:t xml:space="preserve">– </w:t>
      </w:r>
      <w:r w:rsidRPr="00E31345">
        <w:rPr>
          <w:rFonts w:ascii="Times New Roman" w:hAnsi="Times New Roman"/>
          <w:sz w:val="28"/>
          <w:szCs w:val="28"/>
          <w:lang w:val="en-US"/>
        </w:rPr>
        <w:t>2002. –</w:t>
      </w:r>
      <w:r w:rsidR="00EA48FB">
        <w:rPr>
          <w:rFonts w:ascii="Times New Roman" w:hAnsi="Times New Roman"/>
          <w:sz w:val="28"/>
          <w:szCs w:val="28"/>
          <w:lang w:val="en-US"/>
        </w:rPr>
        <w:t xml:space="preserve"> </w:t>
      </w:r>
      <w:r w:rsidRPr="00E31345">
        <w:rPr>
          <w:rFonts w:ascii="Times New Roman" w:hAnsi="Times New Roman"/>
          <w:sz w:val="28"/>
          <w:szCs w:val="28"/>
          <w:lang w:val="en-US"/>
        </w:rPr>
        <w:t>Vol. 106. –</w:t>
      </w:r>
      <w:r w:rsidR="00EA48FB">
        <w:rPr>
          <w:rFonts w:ascii="Times New Roman" w:hAnsi="Times New Roman"/>
          <w:sz w:val="28"/>
          <w:szCs w:val="28"/>
          <w:lang w:val="en-US"/>
        </w:rPr>
        <w:t xml:space="preserve"> </w:t>
      </w:r>
      <w:r w:rsidRPr="00E31345">
        <w:rPr>
          <w:rFonts w:ascii="Times New Roman" w:hAnsi="Times New Roman"/>
          <w:sz w:val="28"/>
          <w:szCs w:val="28"/>
          <w:lang w:val="en-US"/>
        </w:rPr>
        <w:t>P. 2862–2868.</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102 Perez-Maqueda L.A., Criado J.M., Sanchez-Jimenez P.E. Combined kinetic analysis of solid-state reactions: a powerful tool for the simultaneous determination of kinetic parameters and the kinetic model without previous assumptions on the reaction mechanism</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 J. Phys. Chem. A. – 2006. –</w:t>
      </w:r>
      <w:r w:rsidR="00EA48FB">
        <w:rPr>
          <w:rFonts w:ascii="Times New Roman" w:hAnsi="Times New Roman"/>
          <w:sz w:val="28"/>
          <w:szCs w:val="28"/>
          <w:lang w:val="en-US"/>
        </w:rPr>
        <w:t xml:space="preserve"> </w:t>
      </w:r>
      <w:r w:rsidRPr="00E31345">
        <w:rPr>
          <w:rFonts w:ascii="Times New Roman" w:hAnsi="Times New Roman"/>
          <w:sz w:val="28"/>
          <w:szCs w:val="28"/>
          <w:lang w:val="en-US"/>
        </w:rPr>
        <w:t>Vol. 110. –</w:t>
      </w:r>
      <w:r w:rsidR="00EA48FB">
        <w:rPr>
          <w:rFonts w:ascii="Times New Roman" w:hAnsi="Times New Roman"/>
          <w:sz w:val="28"/>
          <w:szCs w:val="28"/>
          <w:lang w:val="en-US"/>
        </w:rPr>
        <w:t xml:space="preserve"> </w:t>
      </w:r>
      <w:r w:rsidRPr="00E31345">
        <w:rPr>
          <w:rFonts w:ascii="Times New Roman" w:hAnsi="Times New Roman"/>
          <w:sz w:val="28"/>
          <w:szCs w:val="28"/>
          <w:lang w:val="en-US"/>
        </w:rPr>
        <w:t>P. 12456–12462.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104 Opfermann J. Kinetic analysis using multivariate non-linear regression I. Basic concepts</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 J. Therm. Anal. Calorim. </w:t>
      </w:r>
      <w:r w:rsidR="00EA48FB">
        <w:rPr>
          <w:rFonts w:ascii="Times New Roman" w:hAnsi="Times New Roman"/>
          <w:sz w:val="28"/>
          <w:szCs w:val="28"/>
          <w:lang w:val="en-US"/>
        </w:rPr>
        <w:t xml:space="preserve">– </w:t>
      </w:r>
      <w:r w:rsidRPr="00E31345">
        <w:rPr>
          <w:rFonts w:ascii="Times New Roman" w:hAnsi="Times New Roman"/>
          <w:sz w:val="28"/>
          <w:szCs w:val="28"/>
          <w:lang w:val="en-US"/>
        </w:rPr>
        <w:t>2000. –Vol. 60. –</w:t>
      </w:r>
      <w:r w:rsidR="00EA48FB">
        <w:rPr>
          <w:rFonts w:ascii="Times New Roman" w:hAnsi="Times New Roman"/>
          <w:sz w:val="28"/>
          <w:szCs w:val="28"/>
          <w:lang w:val="en-US"/>
        </w:rPr>
        <w:t xml:space="preserve"> </w:t>
      </w:r>
      <w:r w:rsidRPr="00E31345">
        <w:rPr>
          <w:rFonts w:ascii="Times New Roman" w:hAnsi="Times New Roman"/>
          <w:sz w:val="28"/>
          <w:szCs w:val="28"/>
          <w:lang w:val="en-US"/>
        </w:rPr>
        <w:t>P. 641–658.</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105 Chabros A., Gawdzik B., Podkościelna B., Goliszek M., Pączkowski P. Composites of unsaturated polyester resins with microcrystalline cellulose and its derivatives</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 Materials. </w:t>
      </w:r>
      <w:r w:rsidRPr="00E31345">
        <w:rPr>
          <w:rFonts w:ascii="Times New Roman" w:hAnsi="Times New Roman"/>
          <w:sz w:val="28"/>
          <w:szCs w:val="28"/>
          <w:lang w:val="kk-KZ"/>
        </w:rPr>
        <w:t xml:space="preserve">– </w:t>
      </w:r>
      <w:r w:rsidRPr="00E31345">
        <w:rPr>
          <w:rFonts w:ascii="Times New Roman" w:hAnsi="Times New Roman"/>
          <w:sz w:val="28"/>
          <w:szCs w:val="28"/>
          <w:lang w:val="en-US"/>
        </w:rPr>
        <w:t>2020</w:t>
      </w:r>
      <w:r w:rsidRPr="00E31345">
        <w:rPr>
          <w:rFonts w:ascii="Times New Roman" w:hAnsi="Times New Roman"/>
          <w:sz w:val="28"/>
          <w:szCs w:val="28"/>
          <w:lang w:val="kk-KZ"/>
        </w:rPr>
        <w:t xml:space="preserve">. – </w:t>
      </w:r>
      <w:r w:rsidRPr="00E31345">
        <w:rPr>
          <w:rFonts w:ascii="Times New Roman" w:hAnsi="Times New Roman"/>
          <w:sz w:val="28"/>
          <w:szCs w:val="28"/>
          <w:lang w:val="en-US"/>
        </w:rPr>
        <w:t>Vol. 13. – P.62</w:t>
      </w:r>
      <w:r w:rsidR="00EA48FB">
        <w:rPr>
          <w:rFonts w:ascii="Times New Roman" w:hAnsi="Times New Roman"/>
          <w:sz w:val="28"/>
          <w:szCs w:val="28"/>
          <w:lang w:val="en-US"/>
        </w:rPr>
        <w:t>–</w:t>
      </w:r>
      <w:r w:rsidRPr="00E31345">
        <w:rPr>
          <w:rFonts w:ascii="Times New Roman" w:hAnsi="Times New Roman"/>
          <w:sz w:val="28"/>
          <w:szCs w:val="28"/>
          <w:lang w:val="en-US"/>
        </w:rPr>
        <w:t xml:space="preserve">75.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106 Gawdzik B., Matynia T. Synthesis and modification of epoxy-based divinyl ester resi</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 J. Appl. Polym. Sci. – 2001. – Vol. 81. </w:t>
      </w:r>
      <w:r w:rsidR="00EA48FB">
        <w:rPr>
          <w:rFonts w:ascii="Times New Roman" w:hAnsi="Times New Roman"/>
          <w:sz w:val="28"/>
          <w:szCs w:val="28"/>
          <w:lang w:val="en-US"/>
        </w:rPr>
        <w:t>–</w:t>
      </w:r>
      <w:r w:rsidRPr="00E31345">
        <w:rPr>
          <w:rFonts w:ascii="Times New Roman" w:hAnsi="Times New Roman"/>
          <w:sz w:val="28"/>
          <w:szCs w:val="28"/>
          <w:lang w:val="en-US"/>
        </w:rPr>
        <w:t xml:space="preserve"> P. 2062–2067.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107 Kandelbauer A., Tondi G., Zaske O.C. Goodman S.H. Unsaturated polyesters and vinyl esters. In: Dodiuk H., Goodman S.H., editors. - Handbook of Thermoset Plastics. 3rd ed. William Andrew; San Diego, CA, USA, 2014. </w:t>
      </w:r>
      <w:r w:rsidR="00EA48FB">
        <w:rPr>
          <w:rFonts w:ascii="Times New Roman" w:hAnsi="Times New Roman"/>
          <w:sz w:val="28"/>
          <w:szCs w:val="28"/>
          <w:lang w:val="en-US"/>
        </w:rPr>
        <w:t xml:space="preserve">– </w:t>
      </w:r>
      <w:r w:rsidRPr="00E31345">
        <w:rPr>
          <w:rFonts w:ascii="Times New Roman" w:hAnsi="Times New Roman"/>
          <w:sz w:val="28"/>
          <w:szCs w:val="28"/>
          <w:lang w:val="en-US"/>
        </w:rPr>
        <w:t>P. 111–172.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108 Józefiak K., Michalczyk R. Prediction of structural performance of vinyl ester polymer concrete using FEM elasto-plastic model // Materials. – 2020. – Vol. 13.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4034.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109 Sokoli H.U., Sogaard E.G. Supercritical degradation of unsaturated polyester resin composites using alcohols // Chem. Eng. Trans. – 2015. – Vol. 43. –P.967–972.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110 Marcovich N.E., Reboredo M.M., Aranguren M.I. Mechanical properties of woodflour unsaturated polyester composites // J. Appl. Polym. Sci. – 1998. – Vol. 70. -P. 2121–2131.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111 Ali J.B., Musa A.B., Danladi A., Bukhari M.M., Nyakuma B.B. Physico-mechanical properties of unsaturated polyester resin reinforced maize cob and jute fiber composites // J. Nat. Fibers. – 2020.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1–12.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112 Ikladious N.E., Shukry N., El-Kalyoubi S.F., Asaad J.N., Mansour S.H., Tawfik S.Y., Abou-Zeid R.E. Eco-friendly composites based on peanut shell powder/unsaturated polyester resin// Proc. Inst. Mech. Eng. Part L J. Mater. Des. Appl. – 2017. – Vol. 233.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955–964.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113 Tran D.T., Nguyen D.M., Ha Thuc C.N., Dang T.T. Effect of coupling agents on the properties of bamboo fiber-reinforced unsaturated polyester resin composites // Compos. Interfaces. – 2013. – Vol. 20.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343–353.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114 Wahono S., Irwan A., Syafri E., Asrofi M. Preparation and characterization of ramie cellulose nanofibers/CaCO3 unsaturated polyester resin composites // ARPN J. Eng. Appl. Sci. – 2018. – Vol. 13. P. 746–751.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115 Ismail M., Foisal M.R.A., Kumer A., Nasrin O.T., Islam M.Z. The Investigations on the physico-mechanical properties of jute fiber reinforced unsaturated polyester resin (UPR) composites // Chem. Sci. Int. J. 2018. – Vol.22.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1–14.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116 Nagaprasad N., Stalin B., Vignesh V., Ravichandran M., Rajini N., Ismail S.O. Effect of cellulosic filler loading on mechanical and thermal properties of date palm seed/vinyl ester composites // Int. J. Biol. Macromol. </w:t>
      </w:r>
      <w:r w:rsidR="00EA48FB">
        <w:rPr>
          <w:rFonts w:ascii="Times New Roman" w:hAnsi="Times New Roman"/>
          <w:sz w:val="28"/>
          <w:szCs w:val="28"/>
          <w:lang w:val="en-US"/>
        </w:rPr>
        <w:t xml:space="preserve">– </w:t>
      </w:r>
      <w:r w:rsidRPr="00E31345">
        <w:rPr>
          <w:rFonts w:ascii="Times New Roman" w:hAnsi="Times New Roman"/>
          <w:sz w:val="28"/>
          <w:szCs w:val="28"/>
          <w:lang w:val="en-US"/>
        </w:rPr>
        <w:t>2020. – Vol. 147.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53–66.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117 Vohlídal J. Polymer degradation: A short review // Chem. Teach. Int. – 2021. – Vol. 3. –P. 213–220.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118 Brebu M. Environmental degradation of plastic composites with natural fillers—A review // Polymers. – 2020. –</w:t>
      </w:r>
      <w:r w:rsidR="00EA48FB">
        <w:rPr>
          <w:rFonts w:ascii="Times New Roman" w:hAnsi="Times New Roman"/>
          <w:sz w:val="28"/>
          <w:szCs w:val="28"/>
          <w:lang w:val="en-US"/>
        </w:rPr>
        <w:t xml:space="preserve"> </w:t>
      </w:r>
      <w:r w:rsidRPr="00E31345">
        <w:rPr>
          <w:rFonts w:ascii="Times New Roman" w:hAnsi="Times New Roman"/>
          <w:sz w:val="28"/>
          <w:szCs w:val="28"/>
          <w:lang w:val="en-US"/>
        </w:rPr>
        <w:t>Vol. 12. –</w:t>
      </w:r>
      <w:r w:rsidR="00EA48FB">
        <w:rPr>
          <w:rFonts w:ascii="Times New Roman" w:hAnsi="Times New Roman"/>
          <w:sz w:val="28"/>
          <w:szCs w:val="28"/>
          <w:lang w:val="en-US"/>
        </w:rPr>
        <w:t xml:space="preserve"> </w:t>
      </w:r>
      <w:r w:rsidRPr="00E31345">
        <w:rPr>
          <w:rFonts w:ascii="Times New Roman" w:hAnsi="Times New Roman"/>
          <w:sz w:val="28"/>
          <w:szCs w:val="28"/>
          <w:lang w:val="en-US"/>
        </w:rPr>
        <w:t>P.166. 119 Tokiwa Y., Calabia B.P., Ugwu C.U., Aiba S. Biodegradability of plastics // Int. J. Mol. Sci. – 2009. – Vol. 10.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3722–3742.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120 Breister A.M., Imam M.A., Zhou Z., Ahsan M.A., Noveron J.C., Anantharaman K. Soil microbiomes mediate degradation of vinyl ester-based polymer composites // Commun. Mater. </w:t>
      </w:r>
      <w:r w:rsidR="00EA48FB">
        <w:rPr>
          <w:rFonts w:ascii="Times New Roman" w:hAnsi="Times New Roman"/>
          <w:sz w:val="28"/>
          <w:szCs w:val="28"/>
          <w:lang w:val="en-US"/>
        </w:rPr>
        <w:t xml:space="preserve">– </w:t>
      </w:r>
      <w:r w:rsidRPr="00E31345">
        <w:rPr>
          <w:rFonts w:ascii="Times New Roman" w:hAnsi="Times New Roman"/>
          <w:sz w:val="28"/>
          <w:szCs w:val="28"/>
          <w:lang w:val="en-US"/>
        </w:rPr>
        <w:t>2020. –</w:t>
      </w:r>
      <w:r w:rsidR="00EA48FB">
        <w:rPr>
          <w:rFonts w:ascii="Times New Roman" w:hAnsi="Times New Roman"/>
          <w:sz w:val="28"/>
          <w:szCs w:val="28"/>
          <w:lang w:val="en-US"/>
        </w:rPr>
        <w:t xml:space="preserve"> </w:t>
      </w:r>
      <w:r w:rsidRPr="00E31345">
        <w:rPr>
          <w:rFonts w:ascii="Times New Roman" w:hAnsi="Times New Roman"/>
          <w:sz w:val="28"/>
          <w:szCs w:val="28"/>
          <w:lang w:val="en-US"/>
        </w:rPr>
        <w:t>Vol.1.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101.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121 Pączkowski P., Puszka A., Miazga-Karska M., Ginalska G., Gawdzik B. Synthesis, characterization and testing of antimicrobial activity of composites of unsaturated polyester resins with wood flour and silver nanoparticles // Materials. – 2021. –</w:t>
      </w:r>
      <w:r w:rsidR="00EA48FB">
        <w:rPr>
          <w:rFonts w:ascii="Times New Roman" w:hAnsi="Times New Roman"/>
          <w:sz w:val="28"/>
          <w:szCs w:val="28"/>
          <w:lang w:val="en-US"/>
        </w:rPr>
        <w:t xml:space="preserve"> </w:t>
      </w:r>
      <w:r w:rsidRPr="00E31345">
        <w:rPr>
          <w:rFonts w:ascii="Times New Roman" w:hAnsi="Times New Roman"/>
          <w:sz w:val="28"/>
          <w:szCs w:val="28"/>
          <w:lang w:val="en-US"/>
        </w:rPr>
        <w:t>Vol. 14.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1122.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122 EN ISO . 868:2003 Plastics—Plastics and Ebonite—Determination of Indentation Hardness by Means of a Durometer (Shore Hardness) International Organization of Standardization; Geneva, Switzerland: 2003.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123 Silva M.P., Santos P., Parente J.M., Valvez S., Reis P.N.B., Piedade A.P. Effect of post-cure on the static and viscoelastic properties of a polyester resin // Polymers. -2020. –Vol. 12. –P. 1927. doi: 10.3390/polym12091927.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124 Pączkowski P., Puszka A., Gawdzik B. Green composites based on unsaturated polyester resin from recycled poly (ethylene terephthalate) with wood flour as filler—Synthesis, characterization and aging effect // Polymers. </w:t>
      </w:r>
      <w:r w:rsidR="00EA48FB">
        <w:rPr>
          <w:rFonts w:ascii="Times New Roman" w:hAnsi="Times New Roman"/>
          <w:sz w:val="28"/>
          <w:szCs w:val="28"/>
          <w:lang w:val="en-US"/>
        </w:rPr>
        <w:t xml:space="preserve">– </w:t>
      </w:r>
      <w:r w:rsidRPr="00E31345">
        <w:rPr>
          <w:rFonts w:ascii="Times New Roman" w:hAnsi="Times New Roman"/>
          <w:sz w:val="28"/>
          <w:szCs w:val="28"/>
          <w:lang w:val="en-US"/>
        </w:rPr>
        <w:t>2020.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Vol.12. –P. 2966.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125 Bélan F., Bellenger V., Mortaigne B. Hydrolytic stability of unsaturated polyester networks with controlled chain ends // Polym. Degrad. Stab. –1997. –Vol. 56.</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 P. 93–102.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126 Visco A.M., Brancato V., Campo N. Degradation effects in polyester and vinyl ester resins induced by accelerated aging in seawater // J. Compos. Mater. – 2011. –Vol. 46.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2025–2040.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127 Sampers J., Hutten E., Gijman P. Accelerated weathering of unsaturated polyester resins. Aspects of appearance change // Polym. Test. – 2015. – Vol. 44.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208–233.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128 Ariawan D., Salim M.S., Taib R.M., Thirmizir M.Z.A., Ishak Z.A.M. Durability of alkali and heat-treated kenaf fiber/unsaturated polyester composite fabricated by resin transfer molding under natural weathering exposure // Adv. Polym. Technol.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2018. – Vol. 37. </w:t>
      </w:r>
      <w:r w:rsidR="00EA48FB">
        <w:rPr>
          <w:rFonts w:ascii="Times New Roman" w:hAnsi="Times New Roman"/>
          <w:sz w:val="28"/>
          <w:szCs w:val="28"/>
          <w:lang w:val="en-US"/>
        </w:rPr>
        <w:t xml:space="preserve">– </w:t>
      </w:r>
      <w:r w:rsidRPr="00E31345">
        <w:rPr>
          <w:rFonts w:ascii="Times New Roman" w:hAnsi="Times New Roman"/>
          <w:sz w:val="28"/>
          <w:szCs w:val="28"/>
          <w:lang w:val="en-US"/>
        </w:rPr>
        <w:t>P. 1420</w:t>
      </w:r>
      <w:r w:rsidR="00EA48FB">
        <w:rPr>
          <w:rFonts w:ascii="Times New Roman" w:hAnsi="Times New Roman"/>
          <w:sz w:val="28"/>
          <w:szCs w:val="28"/>
          <w:lang w:val="en-US"/>
        </w:rPr>
        <w:t>–</w:t>
      </w:r>
      <w:r w:rsidRPr="00E31345">
        <w:rPr>
          <w:rFonts w:ascii="Times New Roman" w:hAnsi="Times New Roman"/>
          <w:sz w:val="28"/>
          <w:szCs w:val="28"/>
          <w:lang w:val="en-US"/>
        </w:rPr>
        <w:t xml:space="preserve">1434.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129 Azwa Z.N., Yousif B.F., Manalo A.C., Karunasena W. A review on the degradability of polymeric composites based on natural fibres // Mater. Des.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2013. –Vol. 47. –P. 424–442.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130 Alia C., Jofre-Reche J., Suárez J.C., Arenas J.M., Martín-Martínez J.M. Characterization of the chemical structure of vinyl ester resin in a climate chamber under different conditions of degradation // Polym. Degrad. Stab. – 2018. –Vol. 153. </w:t>
      </w:r>
      <w:r w:rsidR="00EA48FB">
        <w:rPr>
          <w:rFonts w:ascii="Times New Roman" w:hAnsi="Times New Roman"/>
          <w:sz w:val="28"/>
          <w:szCs w:val="28"/>
          <w:lang w:val="en-US"/>
        </w:rPr>
        <w:t>–</w:t>
      </w:r>
      <w:r w:rsidRPr="00E31345">
        <w:rPr>
          <w:rFonts w:ascii="Times New Roman" w:hAnsi="Times New Roman"/>
          <w:sz w:val="28"/>
          <w:szCs w:val="28"/>
          <w:lang w:val="en-US"/>
        </w:rPr>
        <w:t xml:space="preserve">P. 88–99.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131 Michaille S., Arlaud P., Lemaire J. Photolyse et photo-oxydation de polyesters insatures—1. Comportement du polymaleate de propylene glycol reticule ou non // Eur. Polym. J. -1992. –Vol. 28.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321–331.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132 Cicala G., Saccullo G., Blanco I., Samal S., Battiato S., Dattilo S., Saake B. Polylactide/lignin blends // J. Therm. Anal. Calorim. – 2017. –Vol. 130.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P.515–524.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133 Jacob J., Chia L.H.L., Boey F.Y.C. Thermal and non-thermal interaction of microwave radiation with materials // J. Mater. Sci. -1995. –Vol. 30.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P. 5321–5327.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134 Bai X., Mu Z. Research and development of microware irradiation technology in polymer synthesis // IOP Conf. Ser. Mater. Sci. Eng. </w:t>
      </w:r>
      <w:r w:rsidR="00EA48FB">
        <w:rPr>
          <w:rFonts w:ascii="Times New Roman" w:hAnsi="Times New Roman"/>
          <w:sz w:val="28"/>
          <w:szCs w:val="28"/>
          <w:lang w:val="en-US"/>
        </w:rPr>
        <w:t xml:space="preserve">– </w:t>
      </w:r>
      <w:r w:rsidRPr="00E31345">
        <w:rPr>
          <w:rFonts w:ascii="Times New Roman" w:hAnsi="Times New Roman"/>
          <w:sz w:val="28"/>
          <w:szCs w:val="28"/>
          <w:lang w:val="en-US"/>
        </w:rPr>
        <w:t xml:space="preserve">2019. –P.562:012120.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135 Boinard E., Pethrick R.A., Dalzel-Job J., MacFarlane C.J. Influence of resin chemistry on water uptake and environmental ageing in glass fibre reinforced composites-polyester and vinyl ester laminates // J. Mater. Sci. </w:t>
      </w:r>
      <w:r w:rsidR="00807BC7">
        <w:rPr>
          <w:rFonts w:ascii="Times New Roman" w:hAnsi="Times New Roman"/>
          <w:sz w:val="28"/>
          <w:szCs w:val="28"/>
          <w:lang w:val="en-US"/>
        </w:rPr>
        <w:t xml:space="preserve">– </w:t>
      </w:r>
      <w:r w:rsidRPr="00E31345">
        <w:rPr>
          <w:rFonts w:ascii="Times New Roman" w:hAnsi="Times New Roman"/>
          <w:sz w:val="28"/>
          <w:szCs w:val="28"/>
          <w:lang w:val="en-US"/>
        </w:rPr>
        <w:t>2000. –Vol. 35. –</w:t>
      </w:r>
      <w:r w:rsidR="00807BC7">
        <w:rPr>
          <w:rFonts w:ascii="Times New Roman" w:hAnsi="Times New Roman"/>
          <w:sz w:val="28"/>
          <w:szCs w:val="28"/>
          <w:lang w:val="en-US"/>
        </w:rPr>
        <w:t xml:space="preserve"> </w:t>
      </w:r>
      <w:r w:rsidRPr="00E31345">
        <w:rPr>
          <w:rFonts w:ascii="Times New Roman" w:hAnsi="Times New Roman"/>
          <w:sz w:val="28"/>
          <w:szCs w:val="28"/>
          <w:lang w:val="en-US"/>
        </w:rPr>
        <w:t xml:space="preserve">P. 1931–1937.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136 Marais S., Metayer M., Nguyen T.Q., Labbe M., Saiter J.M. Diffusion and permeation of water through unsaturated polyester resins-influence of resin curing // Eur. Polym. J. – 2000. –Vol. 36. –</w:t>
      </w:r>
      <w:r w:rsidR="00807BC7">
        <w:rPr>
          <w:rFonts w:ascii="Times New Roman" w:hAnsi="Times New Roman"/>
          <w:sz w:val="28"/>
          <w:szCs w:val="28"/>
          <w:lang w:val="en-US"/>
        </w:rPr>
        <w:t xml:space="preserve"> </w:t>
      </w:r>
      <w:r w:rsidRPr="00E31345">
        <w:rPr>
          <w:rFonts w:ascii="Times New Roman" w:hAnsi="Times New Roman"/>
          <w:sz w:val="28"/>
          <w:szCs w:val="28"/>
          <w:lang w:val="en-US"/>
        </w:rPr>
        <w:t xml:space="preserve">P. 453–462. </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137 Lawson DF. Methods for reduction of smoke from burning polymers. In: Lewin M, Atlas SM, Pearce M, editors. Flameretardant polymeric materials, vol. 3. New York: Plenum Press; 1978. </w:t>
      </w:r>
      <w:r w:rsidR="00807BC7">
        <w:rPr>
          <w:rFonts w:ascii="Times New Roman" w:hAnsi="Times New Roman"/>
          <w:sz w:val="28"/>
          <w:szCs w:val="28"/>
          <w:lang w:val="en-US"/>
        </w:rPr>
        <w:t>–</w:t>
      </w:r>
      <w:r w:rsidRPr="00E31345">
        <w:rPr>
          <w:rFonts w:ascii="Times New Roman" w:hAnsi="Times New Roman"/>
          <w:sz w:val="28"/>
          <w:szCs w:val="28"/>
          <w:lang w:val="en-US"/>
        </w:rPr>
        <w:t xml:space="preserve"> P. 39-46.</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138</w:t>
      </w:r>
      <w:r w:rsidRPr="00E31345">
        <w:rPr>
          <w:rFonts w:ascii="Times New Roman" w:hAnsi="Times New Roman"/>
          <w:sz w:val="28"/>
          <w:szCs w:val="28"/>
          <w:lang w:val="en-US"/>
        </w:rPr>
        <w:t xml:space="preserve"> Albano C, Gonza´lez J, Ichazo M, Kaiser D. Termal stability</w:t>
      </w:r>
      <w:r w:rsidRPr="00E31345">
        <w:rPr>
          <w:rFonts w:ascii="Times New Roman" w:hAnsi="Times New Roman"/>
          <w:sz w:val="28"/>
          <w:szCs w:val="28"/>
          <w:lang w:val="kk-KZ"/>
        </w:rPr>
        <w:t xml:space="preserve"> </w:t>
      </w:r>
      <w:r w:rsidRPr="00E31345">
        <w:rPr>
          <w:rFonts w:ascii="Times New Roman" w:hAnsi="Times New Roman"/>
          <w:sz w:val="28"/>
          <w:szCs w:val="28"/>
          <w:lang w:val="en-US"/>
        </w:rPr>
        <w:t>of blends of polyolefins and sisal fiber. Polym Degrad Stab,</w:t>
      </w:r>
      <w:r w:rsidRPr="00E31345">
        <w:rPr>
          <w:rFonts w:ascii="Times New Roman" w:hAnsi="Times New Roman"/>
          <w:sz w:val="28"/>
          <w:szCs w:val="28"/>
          <w:lang w:val="kk-KZ"/>
        </w:rPr>
        <w:t xml:space="preserve"> </w:t>
      </w:r>
      <w:r w:rsidRPr="00E31345">
        <w:rPr>
          <w:rFonts w:ascii="Times New Roman" w:hAnsi="Times New Roman"/>
          <w:sz w:val="28"/>
          <w:szCs w:val="28"/>
          <w:lang w:val="en-US"/>
        </w:rPr>
        <w:t>1999. –P.66</w:t>
      </w:r>
      <w:r w:rsidR="00807BC7">
        <w:rPr>
          <w:rFonts w:ascii="Times New Roman" w:hAnsi="Times New Roman"/>
          <w:sz w:val="28"/>
          <w:szCs w:val="28"/>
          <w:lang w:val="en-US"/>
        </w:rPr>
        <w:t>-71</w:t>
      </w:r>
      <w:r w:rsidRPr="00E31345">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139</w:t>
      </w:r>
      <w:r w:rsidRPr="00E31345">
        <w:rPr>
          <w:rFonts w:ascii="Times New Roman" w:hAnsi="Times New Roman"/>
          <w:sz w:val="28"/>
          <w:szCs w:val="28"/>
          <w:lang w:val="en-US"/>
        </w:rPr>
        <w:t xml:space="preserve"> Marcovich NE, Reboredo MM, Aranguren MI. Modified woodflour as thermoset fillers II. Thermal degradation of woodflours</w:t>
      </w:r>
      <w:r w:rsidRPr="00E31345">
        <w:rPr>
          <w:rFonts w:ascii="Times New Roman" w:hAnsi="Times New Roman"/>
          <w:sz w:val="28"/>
          <w:szCs w:val="28"/>
          <w:lang w:val="kk-KZ"/>
        </w:rPr>
        <w:t xml:space="preserve"> </w:t>
      </w:r>
      <w:r w:rsidRPr="00E31345">
        <w:rPr>
          <w:rFonts w:ascii="Times New Roman" w:hAnsi="Times New Roman"/>
          <w:sz w:val="28"/>
          <w:szCs w:val="28"/>
          <w:lang w:val="en-US"/>
        </w:rPr>
        <w:t>and composites // Thermochim Acta. -2001. –P.</w:t>
      </w:r>
      <w:r w:rsidR="00807BC7">
        <w:rPr>
          <w:rFonts w:ascii="Times New Roman" w:hAnsi="Times New Roman"/>
          <w:sz w:val="28"/>
          <w:szCs w:val="28"/>
          <w:lang w:val="en-US"/>
        </w:rPr>
        <w:t xml:space="preserve"> </w:t>
      </w:r>
      <w:r w:rsidRPr="00E31345">
        <w:rPr>
          <w:rFonts w:ascii="Times New Roman" w:hAnsi="Times New Roman"/>
          <w:sz w:val="28"/>
          <w:szCs w:val="28"/>
          <w:lang w:val="en-US"/>
        </w:rPr>
        <w:t>372</w:t>
      </w:r>
      <w:r w:rsidR="00807BC7">
        <w:rPr>
          <w:rFonts w:ascii="Times New Roman" w:hAnsi="Times New Roman"/>
          <w:sz w:val="28"/>
          <w:szCs w:val="28"/>
          <w:lang w:val="en-US"/>
        </w:rPr>
        <w:t>-</w:t>
      </w:r>
      <w:r w:rsidRPr="00E31345">
        <w:rPr>
          <w:rFonts w:ascii="Times New Roman" w:hAnsi="Times New Roman"/>
          <w:sz w:val="28"/>
          <w:szCs w:val="28"/>
          <w:lang w:val="en-US"/>
        </w:rPr>
        <w:t>375.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140</w:t>
      </w:r>
      <w:r w:rsidRPr="00E31345">
        <w:rPr>
          <w:rFonts w:ascii="Times New Roman" w:hAnsi="Times New Roman"/>
          <w:sz w:val="28"/>
          <w:szCs w:val="28"/>
          <w:lang w:val="en-US"/>
        </w:rPr>
        <w:t xml:space="preserve"> Ganan P, Garbizu S, Llano-Ponte R, Mondrago´n I. Surface</w:t>
      </w:r>
      <w:r w:rsidRPr="00E31345">
        <w:rPr>
          <w:rFonts w:ascii="Times New Roman" w:hAnsi="Times New Roman"/>
          <w:sz w:val="28"/>
          <w:szCs w:val="28"/>
          <w:lang w:val="kk-KZ"/>
        </w:rPr>
        <w:t xml:space="preserve"> </w:t>
      </w:r>
      <w:r w:rsidRPr="00E31345">
        <w:rPr>
          <w:rFonts w:ascii="Times New Roman" w:hAnsi="Times New Roman"/>
          <w:sz w:val="28"/>
          <w:szCs w:val="28"/>
          <w:lang w:val="en-US"/>
        </w:rPr>
        <w:t>modification of sisal fibers: effects on the mechanical and thermal</w:t>
      </w:r>
      <w:r w:rsidRPr="00E31345">
        <w:rPr>
          <w:rFonts w:ascii="Times New Roman" w:hAnsi="Times New Roman"/>
          <w:sz w:val="28"/>
          <w:szCs w:val="28"/>
          <w:lang w:val="kk-KZ"/>
        </w:rPr>
        <w:t xml:space="preserve"> </w:t>
      </w:r>
      <w:r w:rsidRPr="00E31345">
        <w:rPr>
          <w:rFonts w:ascii="Times New Roman" w:hAnsi="Times New Roman"/>
          <w:sz w:val="28"/>
          <w:szCs w:val="28"/>
          <w:lang w:val="en-US"/>
        </w:rPr>
        <w:t xml:space="preserve">properties of their epoxy composites // Polym Compos. – 2005. –Vol. 26(2). </w:t>
      </w:r>
      <w:r w:rsidR="00807BC7">
        <w:rPr>
          <w:rFonts w:ascii="Times New Roman" w:hAnsi="Times New Roman"/>
          <w:sz w:val="28"/>
          <w:szCs w:val="28"/>
          <w:lang w:val="en-US"/>
        </w:rPr>
        <w:t xml:space="preserve">– </w:t>
      </w:r>
      <w:r w:rsidRPr="00E31345">
        <w:rPr>
          <w:rFonts w:ascii="Times New Roman" w:hAnsi="Times New Roman"/>
          <w:sz w:val="28"/>
          <w:szCs w:val="28"/>
          <w:lang w:val="en-US"/>
        </w:rPr>
        <w:t>P.</w:t>
      </w:r>
      <w:r w:rsidRPr="00E31345">
        <w:rPr>
          <w:rFonts w:ascii="Times New Roman" w:hAnsi="Times New Roman"/>
          <w:sz w:val="28"/>
          <w:szCs w:val="28"/>
          <w:lang w:val="kk-KZ"/>
        </w:rPr>
        <w:t xml:space="preserve"> </w:t>
      </w:r>
      <w:r w:rsidRPr="00E31345">
        <w:rPr>
          <w:rFonts w:ascii="Times New Roman" w:hAnsi="Times New Roman"/>
          <w:sz w:val="28"/>
          <w:szCs w:val="28"/>
          <w:lang w:val="en-US"/>
        </w:rPr>
        <w:t>121</w:t>
      </w:r>
      <w:r w:rsidR="00807BC7">
        <w:rPr>
          <w:rFonts w:ascii="Times New Roman" w:hAnsi="Times New Roman"/>
          <w:sz w:val="28"/>
          <w:szCs w:val="28"/>
          <w:lang w:val="en-US"/>
        </w:rPr>
        <w:t>-126</w:t>
      </w:r>
      <w:r w:rsidRPr="00E31345">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141</w:t>
      </w:r>
      <w:r w:rsidRPr="00E31345">
        <w:rPr>
          <w:rFonts w:ascii="Times New Roman" w:hAnsi="Times New Roman"/>
          <w:sz w:val="28"/>
          <w:szCs w:val="28"/>
          <w:lang w:val="en-US"/>
        </w:rPr>
        <w:t xml:space="preserve"> Dash BN, Rana AK, Mishra HK, Nayak AK, Tripathy SS. Novel</w:t>
      </w:r>
      <w:r w:rsidRPr="00E31345">
        <w:rPr>
          <w:rFonts w:ascii="Times New Roman" w:hAnsi="Times New Roman"/>
          <w:sz w:val="28"/>
          <w:szCs w:val="28"/>
          <w:lang w:val="kk-KZ"/>
        </w:rPr>
        <w:t xml:space="preserve"> </w:t>
      </w:r>
      <w:r w:rsidRPr="00E31345">
        <w:rPr>
          <w:rFonts w:ascii="Times New Roman" w:hAnsi="Times New Roman"/>
          <w:sz w:val="28"/>
          <w:szCs w:val="28"/>
          <w:lang w:val="en-US"/>
        </w:rPr>
        <w:t>low-cost juteepolyester composites. III. Weathering and thermal</w:t>
      </w:r>
      <w:r w:rsidRPr="00E31345">
        <w:rPr>
          <w:rFonts w:ascii="Times New Roman" w:hAnsi="Times New Roman"/>
          <w:sz w:val="28"/>
          <w:szCs w:val="28"/>
          <w:lang w:val="kk-KZ"/>
        </w:rPr>
        <w:t xml:space="preserve"> </w:t>
      </w:r>
      <w:r w:rsidRPr="00E31345">
        <w:rPr>
          <w:rFonts w:ascii="Times New Roman" w:hAnsi="Times New Roman"/>
          <w:sz w:val="28"/>
          <w:szCs w:val="28"/>
          <w:lang w:val="en-US"/>
        </w:rPr>
        <w:t>behavior // J Appl Polym Sci. – 2000.  - P.78 - 85.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142</w:t>
      </w:r>
      <w:r w:rsidRPr="00E31345">
        <w:rPr>
          <w:rFonts w:ascii="Times New Roman" w:hAnsi="Times New Roman"/>
          <w:sz w:val="28"/>
          <w:szCs w:val="28"/>
          <w:lang w:val="en-US"/>
        </w:rPr>
        <w:t xml:space="preserve"> Wielage B, Lampke Th, Marx G, Nestler K, Starke D.</w:t>
      </w:r>
      <w:r w:rsidRPr="00E31345">
        <w:rPr>
          <w:rFonts w:ascii="Times New Roman" w:hAnsi="Times New Roman"/>
          <w:sz w:val="28"/>
          <w:szCs w:val="28"/>
          <w:lang w:val="kk-KZ"/>
        </w:rPr>
        <w:t xml:space="preserve"> </w:t>
      </w:r>
      <w:r w:rsidRPr="00E31345">
        <w:rPr>
          <w:rFonts w:ascii="Times New Roman" w:hAnsi="Times New Roman"/>
          <w:sz w:val="28"/>
          <w:szCs w:val="28"/>
          <w:lang w:val="en-US"/>
        </w:rPr>
        <w:t>Thermogravimetric and differential scanning calorimetric analysis</w:t>
      </w:r>
      <w:r w:rsidRPr="00E31345">
        <w:rPr>
          <w:rFonts w:ascii="Times New Roman" w:hAnsi="Times New Roman"/>
          <w:sz w:val="28"/>
          <w:szCs w:val="28"/>
          <w:lang w:val="kk-KZ"/>
        </w:rPr>
        <w:t xml:space="preserve"> </w:t>
      </w:r>
      <w:r w:rsidRPr="00E31345">
        <w:rPr>
          <w:rFonts w:ascii="Times New Roman" w:hAnsi="Times New Roman"/>
          <w:sz w:val="28"/>
          <w:szCs w:val="28"/>
          <w:lang w:val="en-US"/>
        </w:rPr>
        <w:t>of natural fibres and polypropylene // Thermochim Acta. -1999. –Vol. 337.</w:t>
      </w:r>
      <w:r w:rsidRPr="00E31345">
        <w:rPr>
          <w:rFonts w:ascii="Times New Roman" w:hAnsi="Times New Roman"/>
          <w:sz w:val="28"/>
          <w:szCs w:val="28"/>
          <w:lang w:val="kk-KZ"/>
        </w:rPr>
        <w:t xml:space="preserve"> </w:t>
      </w:r>
      <w:r w:rsidRPr="00E31345">
        <w:rPr>
          <w:rFonts w:ascii="Times New Roman" w:hAnsi="Times New Roman"/>
          <w:sz w:val="28"/>
          <w:szCs w:val="28"/>
          <w:lang w:val="en-US"/>
        </w:rPr>
        <w:t>–Vol. 169-177.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143</w:t>
      </w:r>
      <w:r w:rsidRPr="00E31345">
        <w:rPr>
          <w:rFonts w:ascii="Times New Roman" w:hAnsi="Times New Roman"/>
          <w:sz w:val="28"/>
          <w:szCs w:val="28"/>
          <w:lang w:val="en-US"/>
        </w:rPr>
        <w:t xml:space="preserve"> Kandachar P. Agricultural fibers for product design and development. In: Proceeding of workshop ‘‘Development by design’’.</w:t>
      </w:r>
      <w:r w:rsidRPr="00E31345">
        <w:rPr>
          <w:rFonts w:ascii="Times New Roman" w:hAnsi="Times New Roman"/>
          <w:sz w:val="28"/>
          <w:szCs w:val="28"/>
          <w:lang w:val="kk-KZ"/>
        </w:rPr>
        <w:t xml:space="preserve"> </w:t>
      </w:r>
      <w:r w:rsidRPr="00E31345">
        <w:rPr>
          <w:rFonts w:ascii="Times New Roman" w:hAnsi="Times New Roman"/>
          <w:sz w:val="28"/>
          <w:szCs w:val="28"/>
          <w:lang w:val="en-US"/>
        </w:rPr>
        <w:t>Cambridge: MIT; July 22, 2001.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144</w:t>
      </w:r>
      <w:r w:rsidRPr="00E31345">
        <w:rPr>
          <w:rFonts w:ascii="Times New Roman" w:hAnsi="Times New Roman"/>
          <w:sz w:val="28"/>
          <w:szCs w:val="28"/>
          <w:lang w:val="en-US"/>
        </w:rPr>
        <w:t xml:space="preserve"> Ferdous D, Dalai AK, Bej SK, Thring RW. Pyrolysis of lignins:</w:t>
      </w:r>
      <w:r w:rsidRPr="00E31345">
        <w:rPr>
          <w:rFonts w:ascii="Times New Roman" w:hAnsi="Times New Roman"/>
          <w:sz w:val="28"/>
          <w:szCs w:val="28"/>
          <w:lang w:val="kk-KZ"/>
        </w:rPr>
        <w:t xml:space="preserve"> </w:t>
      </w:r>
      <w:r w:rsidRPr="00E31345">
        <w:rPr>
          <w:rFonts w:ascii="Times New Roman" w:hAnsi="Times New Roman"/>
          <w:sz w:val="28"/>
          <w:szCs w:val="28"/>
          <w:lang w:val="en-US"/>
        </w:rPr>
        <w:t>experimental and kinetics studies. Energy pyrolysis of lignins:</w:t>
      </w:r>
      <w:r w:rsidRPr="00E31345">
        <w:rPr>
          <w:rFonts w:ascii="Times New Roman" w:hAnsi="Times New Roman"/>
          <w:sz w:val="28"/>
          <w:szCs w:val="28"/>
          <w:lang w:val="kk-KZ"/>
        </w:rPr>
        <w:t xml:space="preserve"> </w:t>
      </w:r>
      <w:r w:rsidRPr="00E31345">
        <w:rPr>
          <w:rFonts w:ascii="Times New Roman" w:hAnsi="Times New Roman"/>
          <w:sz w:val="28"/>
          <w:szCs w:val="28"/>
          <w:lang w:val="en-US"/>
        </w:rPr>
        <w:t>experimental and kinetics studies // Energy Fuels. – 2002. – Vol. 16. –P.1405-1412.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145</w:t>
      </w:r>
      <w:r w:rsidRPr="00E31345">
        <w:rPr>
          <w:rFonts w:ascii="Times New Roman" w:hAnsi="Times New Roman"/>
          <w:sz w:val="28"/>
          <w:szCs w:val="28"/>
          <w:lang w:val="en-US"/>
        </w:rPr>
        <w:t xml:space="preserve"> Kumar SP, Singh RP, Sarwade DB. Degradability of composites,</w:t>
      </w:r>
      <w:r w:rsidRPr="00E31345">
        <w:rPr>
          <w:rFonts w:ascii="Times New Roman" w:hAnsi="Times New Roman"/>
          <w:sz w:val="28"/>
          <w:szCs w:val="28"/>
          <w:lang w:val="kk-KZ"/>
        </w:rPr>
        <w:t xml:space="preserve"> </w:t>
      </w:r>
      <w:r w:rsidRPr="00E31345">
        <w:rPr>
          <w:rFonts w:ascii="Times New Roman" w:hAnsi="Times New Roman"/>
          <w:sz w:val="28"/>
          <w:szCs w:val="28"/>
          <w:lang w:val="en-US"/>
        </w:rPr>
        <w:t>prepared from ethylene-propylene copolymer and jute fiber under</w:t>
      </w:r>
      <w:r w:rsidRPr="00E31345">
        <w:rPr>
          <w:rFonts w:ascii="Times New Roman" w:hAnsi="Times New Roman"/>
          <w:sz w:val="28"/>
          <w:szCs w:val="28"/>
          <w:lang w:val="kk-KZ"/>
        </w:rPr>
        <w:t xml:space="preserve"> </w:t>
      </w:r>
      <w:r w:rsidRPr="00E31345">
        <w:rPr>
          <w:rFonts w:ascii="Times New Roman" w:hAnsi="Times New Roman"/>
          <w:sz w:val="28"/>
          <w:szCs w:val="28"/>
          <w:lang w:val="en-US"/>
        </w:rPr>
        <w:t>accelerated aging and biotic environments //Mater Chem. Phys.</w:t>
      </w:r>
      <w:r w:rsidRPr="00E31345">
        <w:rPr>
          <w:rFonts w:ascii="Times New Roman" w:hAnsi="Times New Roman"/>
          <w:sz w:val="28"/>
          <w:szCs w:val="28"/>
          <w:lang w:val="kk-KZ"/>
        </w:rPr>
        <w:t xml:space="preserve"> </w:t>
      </w:r>
      <w:r w:rsidRPr="00E31345">
        <w:rPr>
          <w:rFonts w:ascii="Times New Roman" w:hAnsi="Times New Roman"/>
          <w:sz w:val="28"/>
          <w:szCs w:val="28"/>
          <w:lang w:val="en-US"/>
        </w:rPr>
        <w:t>– 2005. – Vol. 92. -P. 458-469.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146.</w:t>
      </w:r>
      <w:r w:rsidRPr="00E31345">
        <w:rPr>
          <w:rFonts w:ascii="Times New Roman" w:hAnsi="Times New Roman"/>
          <w:sz w:val="28"/>
          <w:szCs w:val="28"/>
          <w:lang w:val="en-US"/>
        </w:rPr>
        <w:t xml:space="preserve"> Sarkar S, Adhikari B. Jute felt composite from lignin modified</w:t>
      </w:r>
      <w:r w:rsidRPr="00E31345">
        <w:rPr>
          <w:rFonts w:ascii="Times New Roman" w:hAnsi="Times New Roman"/>
          <w:sz w:val="28"/>
          <w:szCs w:val="28"/>
          <w:lang w:val="kk-KZ"/>
        </w:rPr>
        <w:t xml:space="preserve"> </w:t>
      </w:r>
      <w:r w:rsidRPr="00E31345">
        <w:rPr>
          <w:rFonts w:ascii="Times New Roman" w:hAnsi="Times New Roman"/>
          <w:sz w:val="28"/>
          <w:szCs w:val="28"/>
          <w:lang w:val="en-US"/>
        </w:rPr>
        <w:t>phenolic resin // Polym Compos. – 2001. – Vol. 22(4). –P.518-527.</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147</w:t>
      </w:r>
      <w:r w:rsidRPr="00E31345">
        <w:rPr>
          <w:rFonts w:ascii="Times New Roman" w:hAnsi="Times New Roman"/>
          <w:sz w:val="28"/>
          <w:szCs w:val="28"/>
          <w:lang w:val="en-US"/>
        </w:rPr>
        <w:t xml:space="preserve"> Troitzsch J, editor. International plastics flammability handbook.</w:t>
      </w:r>
      <w:r w:rsidRPr="00E31345">
        <w:rPr>
          <w:rFonts w:ascii="Times New Roman" w:hAnsi="Times New Roman"/>
          <w:sz w:val="28"/>
          <w:szCs w:val="28"/>
          <w:lang w:val="kk-KZ"/>
        </w:rPr>
        <w:t xml:space="preserve"> </w:t>
      </w:r>
      <w:r w:rsidRPr="00E31345">
        <w:rPr>
          <w:rFonts w:ascii="Times New Roman" w:hAnsi="Times New Roman"/>
          <w:sz w:val="28"/>
          <w:szCs w:val="28"/>
          <w:lang w:val="en-US"/>
        </w:rPr>
        <w:t>New York: Hanser Publishers; 1990.</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148</w:t>
      </w:r>
      <w:r w:rsidRPr="00E31345">
        <w:rPr>
          <w:rFonts w:ascii="Times New Roman" w:hAnsi="Times New Roman"/>
          <w:sz w:val="28"/>
          <w:szCs w:val="28"/>
          <w:lang w:val="en-US"/>
        </w:rPr>
        <w:t xml:space="preserve"> Lu S-Y, Hamerton I. Recent developments in the chemistry of</w:t>
      </w:r>
      <w:r w:rsidRPr="00E31345">
        <w:rPr>
          <w:rFonts w:ascii="Times New Roman" w:hAnsi="Times New Roman"/>
          <w:sz w:val="28"/>
          <w:szCs w:val="28"/>
          <w:lang w:val="kk-KZ"/>
        </w:rPr>
        <w:t xml:space="preserve"> </w:t>
      </w:r>
      <w:r w:rsidRPr="00E31345">
        <w:rPr>
          <w:rFonts w:ascii="Times New Roman" w:hAnsi="Times New Roman"/>
          <w:sz w:val="28"/>
          <w:szCs w:val="28"/>
          <w:lang w:val="en-US"/>
        </w:rPr>
        <w:t>halogen-free flame retardant polymers // Prog Polym. Sci. – 2002. –Vol. 27. –P. 1661-1712.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149</w:t>
      </w:r>
      <w:r w:rsidRPr="00E31345">
        <w:rPr>
          <w:rFonts w:ascii="Times New Roman" w:hAnsi="Times New Roman"/>
          <w:sz w:val="28"/>
          <w:szCs w:val="28"/>
          <w:lang w:val="en-US"/>
        </w:rPr>
        <w:t xml:space="preserve"> Schartel B, Braun U, Schwarz U, Reinemann S. Fire retardancy</w:t>
      </w:r>
      <w:r w:rsidRPr="00E31345">
        <w:rPr>
          <w:rFonts w:ascii="Times New Roman" w:hAnsi="Times New Roman"/>
          <w:sz w:val="28"/>
          <w:szCs w:val="28"/>
          <w:lang w:val="kk-KZ"/>
        </w:rPr>
        <w:t xml:space="preserve"> </w:t>
      </w:r>
      <w:r w:rsidRPr="00E31345">
        <w:rPr>
          <w:rFonts w:ascii="Times New Roman" w:hAnsi="Times New Roman"/>
          <w:sz w:val="28"/>
          <w:szCs w:val="28"/>
          <w:lang w:val="en-US"/>
        </w:rPr>
        <w:t>of polypropylene/flax blends // Polymer. – 2003. –Vol.44. –P.6241-6250.</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150</w:t>
      </w:r>
      <w:r w:rsidRPr="00E31345">
        <w:rPr>
          <w:rFonts w:ascii="Times New Roman" w:hAnsi="Times New Roman"/>
          <w:sz w:val="28"/>
          <w:szCs w:val="28"/>
          <w:lang w:val="en-US"/>
        </w:rPr>
        <w:t xml:space="preserve"> Roy S, Maiti S. Design of multiple flame-retardant polymers //</w:t>
      </w:r>
      <w:r w:rsidRPr="00E31345">
        <w:rPr>
          <w:rFonts w:ascii="Times New Roman" w:hAnsi="Times New Roman"/>
          <w:sz w:val="28"/>
          <w:szCs w:val="28"/>
          <w:lang w:val="kk-KZ"/>
        </w:rPr>
        <w:t xml:space="preserve"> </w:t>
      </w:r>
      <w:r w:rsidRPr="00E31345">
        <w:rPr>
          <w:rFonts w:ascii="Times New Roman" w:hAnsi="Times New Roman"/>
          <w:sz w:val="28"/>
          <w:szCs w:val="28"/>
          <w:lang w:val="en-US"/>
        </w:rPr>
        <w:t>J. Appl. Polym. Sci. – 2001. –Vol. 81. – P. 785-792.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151</w:t>
      </w:r>
      <w:r w:rsidRPr="00E31345">
        <w:rPr>
          <w:rFonts w:ascii="Times New Roman" w:hAnsi="Times New Roman"/>
          <w:sz w:val="28"/>
          <w:szCs w:val="28"/>
          <w:lang w:val="en-US"/>
        </w:rPr>
        <w:t xml:space="preserve"> Hakkarainen M, Gallet G, Karlsson S. Prediction by multivariate</w:t>
      </w:r>
      <w:r w:rsidRPr="00E31345">
        <w:rPr>
          <w:rFonts w:ascii="Times New Roman" w:hAnsi="Times New Roman"/>
          <w:sz w:val="28"/>
          <w:szCs w:val="28"/>
          <w:lang w:val="kk-KZ"/>
        </w:rPr>
        <w:t xml:space="preserve"> </w:t>
      </w:r>
      <w:r w:rsidRPr="00E31345">
        <w:rPr>
          <w:rFonts w:ascii="Times New Roman" w:hAnsi="Times New Roman"/>
          <w:sz w:val="28"/>
          <w:szCs w:val="28"/>
          <w:lang w:val="en-US"/>
        </w:rPr>
        <w:t>data analysis of long-term properties of glassfiber reinforced</w:t>
      </w:r>
      <w:r w:rsidRPr="00E31345">
        <w:rPr>
          <w:rFonts w:ascii="Times New Roman" w:hAnsi="Times New Roman"/>
          <w:sz w:val="28"/>
          <w:szCs w:val="28"/>
          <w:lang w:val="kk-KZ"/>
        </w:rPr>
        <w:t xml:space="preserve"> </w:t>
      </w:r>
      <w:r w:rsidRPr="00E31345">
        <w:rPr>
          <w:rFonts w:ascii="Times New Roman" w:hAnsi="Times New Roman"/>
          <w:sz w:val="28"/>
          <w:szCs w:val="28"/>
          <w:lang w:val="en-US"/>
        </w:rPr>
        <w:t>polyester composite. Polym. Degrad. Stab. -1999. –Vol.64. –P. 91-99.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152</w:t>
      </w:r>
      <w:r w:rsidRPr="00E31345">
        <w:rPr>
          <w:rFonts w:ascii="Times New Roman" w:hAnsi="Times New Roman"/>
          <w:sz w:val="28"/>
          <w:szCs w:val="28"/>
          <w:lang w:val="en-US"/>
        </w:rPr>
        <w:t xml:space="preserve"> Kicko-Walczak E. New ecological polyester resins with reduced</w:t>
      </w:r>
      <w:r w:rsidRPr="00E31345">
        <w:rPr>
          <w:rFonts w:ascii="Times New Roman" w:hAnsi="Times New Roman"/>
          <w:sz w:val="28"/>
          <w:szCs w:val="28"/>
          <w:lang w:val="kk-KZ"/>
        </w:rPr>
        <w:t xml:space="preserve"> </w:t>
      </w:r>
      <w:r w:rsidRPr="00E31345">
        <w:rPr>
          <w:rFonts w:ascii="Times New Roman" w:hAnsi="Times New Roman"/>
          <w:sz w:val="28"/>
          <w:szCs w:val="28"/>
          <w:lang w:val="en-US"/>
        </w:rPr>
        <w:t>flammability and smoke evolution capacity // Polym. Degrad. Stab.</w:t>
      </w:r>
      <w:r w:rsidRPr="00E31345">
        <w:rPr>
          <w:rFonts w:ascii="Times New Roman" w:hAnsi="Times New Roman"/>
          <w:sz w:val="28"/>
          <w:szCs w:val="28"/>
          <w:lang w:val="kk-KZ"/>
        </w:rPr>
        <w:t xml:space="preserve"> </w:t>
      </w:r>
      <w:r w:rsidRPr="00E31345">
        <w:rPr>
          <w:rFonts w:ascii="Times New Roman" w:hAnsi="Times New Roman"/>
          <w:sz w:val="28"/>
          <w:szCs w:val="28"/>
          <w:lang w:val="en-US"/>
        </w:rPr>
        <w:t>-1999. – Vol. 64. –P. 439-442.</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153</w:t>
      </w:r>
      <w:r w:rsidRPr="00E31345">
        <w:rPr>
          <w:rFonts w:ascii="Times New Roman" w:hAnsi="Times New Roman"/>
          <w:sz w:val="28"/>
          <w:szCs w:val="28"/>
          <w:lang w:val="en-US"/>
        </w:rPr>
        <w:t xml:space="preserve"> Whiteley RH. Short communication: some comments concerning</w:t>
      </w:r>
      <w:r w:rsidRPr="00E31345">
        <w:rPr>
          <w:rFonts w:ascii="Times New Roman" w:hAnsi="Times New Roman"/>
          <w:sz w:val="28"/>
          <w:szCs w:val="28"/>
          <w:lang w:val="kk-KZ"/>
        </w:rPr>
        <w:t xml:space="preserve"> </w:t>
      </w:r>
      <w:r w:rsidRPr="00E31345">
        <w:rPr>
          <w:rFonts w:ascii="Times New Roman" w:hAnsi="Times New Roman"/>
          <w:sz w:val="28"/>
          <w:szCs w:val="28"/>
          <w:lang w:val="en-US"/>
        </w:rPr>
        <w:t>the measurements of smoke. Fire Mater. – 1994. –Vol. 18. -P.7-9.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154 </w:t>
      </w:r>
      <w:r w:rsidRPr="00E31345">
        <w:rPr>
          <w:rFonts w:ascii="Times New Roman" w:hAnsi="Times New Roman"/>
          <w:sz w:val="28"/>
          <w:szCs w:val="28"/>
          <w:lang w:val="en-US"/>
        </w:rPr>
        <w:t xml:space="preserve">Burkeev M.Zh., Kudaibergen G.K., Burkeeva G.K. et al. The number average and mass average molar masses of polyethylene (propylene)glycol fumarates // Bulletin of University of Karaganda. Series «Chemistry». – 2018. – № 2 (90). – </w:t>
      </w:r>
      <w:r w:rsidRPr="00E31345">
        <w:rPr>
          <w:rFonts w:ascii="Times New Roman" w:hAnsi="Times New Roman"/>
          <w:sz w:val="28"/>
          <w:szCs w:val="28"/>
        </w:rPr>
        <w:t>С</w:t>
      </w:r>
      <w:r w:rsidRPr="00E31345">
        <w:rPr>
          <w:rFonts w:ascii="Times New Roman" w:hAnsi="Times New Roman"/>
          <w:sz w:val="28"/>
          <w:szCs w:val="28"/>
          <w:lang w:val="en-US"/>
        </w:rPr>
        <w:t>. 17-22.</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155 </w:t>
      </w:r>
      <w:r w:rsidRPr="00E31345">
        <w:rPr>
          <w:rFonts w:ascii="Times New Roman" w:hAnsi="Times New Roman"/>
          <w:sz w:val="28"/>
          <w:szCs w:val="28"/>
        </w:rPr>
        <w:t>Буркеев</w:t>
      </w:r>
      <w:r w:rsidRPr="00E31345">
        <w:rPr>
          <w:rFonts w:ascii="Times New Roman" w:hAnsi="Times New Roman"/>
          <w:sz w:val="28"/>
          <w:szCs w:val="28"/>
          <w:lang w:val="en-US"/>
        </w:rPr>
        <w:t xml:space="preserve"> </w:t>
      </w:r>
      <w:r w:rsidRPr="00E31345">
        <w:rPr>
          <w:rFonts w:ascii="Times New Roman" w:hAnsi="Times New Roman"/>
          <w:sz w:val="28"/>
          <w:szCs w:val="28"/>
        </w:rPr>
        <w:t>М</w:t>
      </w:r>
      <w:r w:rsidRPr="00E31345">
        <w:rPr>
          <w:rFonts w:ascii="Times New Roman" w:hAnsi="Times New Roman"/>
          <w:sz w:val="28"/>
          <w:szCs w:val="28"/>
          <w:lang w:val="en-US"/>
        </w:rPr>
        <w:t>.</w:t>
      </w:r>
      <w:r w:rsidRPr="00E31345">
        <w:rPr>
          <w:rFonts w:ascii="Times New Roman" w:hAnsi="Times New Roman"/>
          <w:sz w:val="28"/>
          <w:szCs w:val="28"/>
        </w:rPr>
        <w:t>Ж</w:t>
      </w:r>
      <w:r w:rsidRPr="00E31345">
        <w:rPr>
          <w:rFonts w:ascii="Times New Roman" w:hAnsi="Times New Roman"/>
          <w:sz w:val="28"/>
          <w:szCs w:val="28"/>
          <w:lang w:val="en-US"/>
        </w:rPr>
        <w:t xml:space="preserve">., </w:t>
      </w:r>
      <w:r w:rsidRPr="00E31345">
        <w:rPr>
          <w:rFonts w:ascii="Times New Roman" w:hAnsi="Times New Roman"/>
          <w:sz w:val="28"/>
          <w:szCs w:val="28"/>
        </w:rPr>
        <w:t>Тажбаев</w:t>
      </w:r>
      <w:r w:rsidRPr="00E31345">
        <w:rPr>
          <w:rFonts w:ascii="Times New Roman" w:hAnsi="Times New Roman"/>
          <w:sz w:val="28"/>
          <w:szCs w:val="28"/>
          <w:lang w:val="en-US"/>
        </w:rPr>
        <w:t xml:space="preserve"> </w:t>
      </w:r>
      <w:r w:rsidRPr="00E31345">
        <w:rPr>
          <w:rFonts w:ascii="Times New Roman" w:hAnsi="Times New Roman"/>
          <w:sz w:val="28"/>
          <w:szCs w:val="28"/>
        </w:rPr>
        <w:t>Е</w:t>
      </w:r>
      <w:r w:rsidRPr="00E31345">
        <w:rPr>
          <w:rFonts w:ascii="Times New Roman" w:hAnsi="Times New Roman"/>
          <w:sz w:val="28"/>
          <w:szCs w:val="28"/>
          <w:lang w:val="en-US"/>
        </w:rPr>
        <w:t>.</w:t>
      </w:r>
      <w:r w:rsidRPr="00E31345">
        <w:rPr>
          <w:rFonts w:ascii="Times New Roman" w:hAnsi="Times New Roman"/>
          <w:sz w:val="28"/>
          <w:szCs w:val="28"/>
        </w:rPr>
        <w:t>М</w:t>
      </w:r>
      <w:r w:rsidRPr="00E31345">
        <w:rPr>
          <w:rFonts w:ascii="Times New Roman" w:hAnsi="Times New Roman"/>
          <w:sz w:val="28"/>
          <w:szCs w:val="28"/>
          <w:lang w:val="en-US"/>
        </w:rPr>
        <w:t xml:space="preserve">. </w:t>
      </w:r>
      <w:r w:rsidRPr="00E31345">
        <w:rPr>
          <w:rFonts w:ascii="Times New Roman" w:hAnsi="Times New Roman"/>
          <w:sz w:val="28"/>
          <w:szCs w:val="28"/>
        </w:rPr>
        <w:t>Ненасыщенные</w:t>
      </w:r>
      <w:r w:rsidRPr="00E31345">
        <w:rPr>
          <w:rFonts w:ascii="Times New Roman" w:hAnsi="Times New Roman"/>
          <w:sz w:val="28"/>
          <w:szCs w:val="28"/>
          <w:lang w:val="en-US"/>
        </w:rPr>
        <w:t xml:space="preserve"> </w:t>
      </w:r>
      <w:r w:rsidRPr="00E31345">
        <w:rPr>
          <w:rFonts w:ascii="Times New Roman" w:hAnsi="Times New Roman"/>
          <w:sz w:val="28"/>
          <w:szCs w:val="28"/>
        </w:rPr>
        <w:t>полиэфирные</w:t>
      </w:r>
      <w:r w:rsidRPr="00E31345">
        <w:rPr>
          <w:rFonts w:ascii="Times New Roman" w:hAnsi="Times New Roman"/>
          <w:sz w:val="28"/>
          <w:szCs w:val="28"/>
          <w:lang w:val="en-US"/>
        </w:rPr>
        <w:t xml:space="preserve"> </w:t>
      </w:r>
      <w:r w:rsidRPr="00E31345">
        <w:rPr>
          <w:rFonts w:ascii="Times New Roman" w:hAnsi="Times New Roman"/>
          <w:sz w:val="28"/>
          <w:szCs w:val="28"/>
        </w:rPr>
        <w:t>смолы</w:t>
      </w:r>
      <w:r w:rsidRPr="00E31345">
        <w:rPr>
          <w:rFonts w:ascii="Times New Roman" w:hAnsi="Times New Roman"/>
          <w:sz w:val="28"/>
          <w:szCs w:val="28"/>
          <w:lang w:val="en-US"/>
        </w:rPr>
        <w:t xml:space="preserve"> </w:t>
      </w:r>
      <w:r w:rsidRPr="00E31345">
        <w:rPr>
          <w:rFonts w:ascii="Times New Roman" w:hAnsi="Times New Roman"/>
          <w:sz w:val="28"/>
          <w:szCs w:val="28"/>
        </w:rPr>
        <w:t>в</w:t>
      </w:r>
      <w:r w:rsidRPr="00E31345">
        <w:rPr>
          <w:rFonts w:ascii="Times New Roman" w:hAnsi="Times New Roman"/>
          <w:sz w:val="28"/>
          <w:szCs w:val="28"/>
          <w:lang w:val="en-US"/>
        </w:rPr>
        <w:t xml:space="preserve"> </w:t>
      </w:r>
      <w:r w:rsidRPr="00E31345">
        <w:rPr>
          <w:rFonts w:ascii="Times New Roman" w:hAnsi="Times New Roman"/>
          <w:sz w:val="28"/>
          <w:szCs w:val="28"/>
        </w:rPr>
        <w:t>реакциях</w:t>
      </w:r>
      <w:r w:rsidRPr="00E31345">
        <w:rPr>
          <w:rFonts w:ascii="Times New Roman" w:hAnsi="Times New Roman"/>
          <w:sz w:val="28"/>
          <w:szCs w:val="28"/>
          <w:lang w:val="en-US"/>
        </w:rPr>
        <w:t xml:space="preserve"> </w:t>
      </w:r>
      <w:r w:rsidRPr="00E31345">
        <w:rPr>
          <w:rFonts w:ascii="Times New Roman" w:hAnsi="Times New Roman"/>
          <w:sz w:val="28"/>
          <w:szCs w:val="28"/>
        </w:rPr>
        <w:t>радикальной</w:t>
      </w:r>
      <w:r w:rsidRPr="00E31345">
        <w:rPr>
          <w:rFonts w:ascii="Times New Roman" w:hAnsi="Times New Roman"/>
          <w:sz w:val="28"/>
          <w:szCs w:val="28"/>
          <w:lang w:val="en-US"/>
        </w:rPr>
        <w:t xml:space="preserve"> </w:t>
      </w:r>
      <w:r w:rsidRPr="00E31345">
        <w:rPr>
          <w:rFonts w:ascii="Times New Roman" w:hAnsi="Times New Roman"/>
          <w:sz w:val="28"/>
          <w:szCs w:val="28"/>
        </w:rPr>
        <w:t>сополимеризации</w:t>
      </w:r>
      <w:r w:rsidRPr="00E31345">
        <w:rPr>
          <w:rFonts w:ascii="Times New Roman" w:hAnsi="Times New Roman"/>
          <w:sz w:val="28"/>
          <w:szCs w:val="28"/>
          <w:lang w:val="en-US"/>
        </w:rPr>
        <w:t xml:space="preserve">: </w:t>
      </w:r>
      <w:r w:rsidRPr="00E31345">
        <w:rPr>
          <w:rFonts w:ascii="Times New Roman" w:hAnsi="Times New Roman"/>
          <w:sz w:val="28"/>
          <w:szCs w:val="28"/>
        </w:rPr>
        <w:t>монография</w:t>
      </w:r>
      <w:r w:rsidRPr="00E31345">
        <w:rPr>
          <w:rFonts w:ascii="Times New Roman" w:hAnsi="Times New Roman"/>
          <w:sz w:val="28"/>
          <w:szCs w:val="28"/>
          <w:lang w:val="en-US"/>
        </w:rPr>
        <w:t xml:space="preserve">. – </w:t>
      </w:r>
      <w:r w:rsidRPr="00E31345">
        <w:rPr>
          <w:rFonts w:ascii="Times New Roman" w:hAnsi="Times New Roman"/>
          <w:sz w:val="28"/>
          <w:szCs w:val="28"/>
        </w:rPr>
        <w:t>Караганда</w:t>
      </w:r>
      <w:r w:rsidRPr="00E31345">
        <w:rPr>
          <w:rFonts w:ascii="Times New Roman" w:hAnsi="Times New Roman"/>
          <w:sz w:val="28"/>
          <w:szCs w:val="28"/>
          <w:lang w:val="en-US"/>
        </w:rPr>
        <w:t xml:space="preserve">: </w:t>
      </w:r>
      <w:r w:rsidRPr="00E31345">
        <w:rPr>
          <w:rFonts w:ascii="Times New Roman" w:hAnsi="Times New Roman"/>
          <w:sz w:val="28"/>
          <w:szCs w:val="28"/>
        </w:rPr>
        <w:t>НОИЦ</w:t>
      </w:r>
      <w:r w:rsidRPr="00E31345">
        <w:rPr>
          <w:rFonts w:ascii="Times New Roman" w:hAnsi="Times New Roman"/>
          <w:sz w:val="28"/>
          <w:szCs w:val="28"/>
          <w:lang w:val="en-US"/>
        </w:rPr>
        <w:t xml:space="preserve"> «Parasat - M», 2016. – 96 c.</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156 </w:t>
      </w:r>
      <w:r w:rsidR="00AC1FDB" w:rsidRPr="00E31345">
        <w:rPr>
          <w:rFonts w:ascii="Times New Roman" w:hAnsi="Times New Roman"/>
          <w:sz w:val="28"/>
          <w:szCs w:val="28"/>
          <w:lang w:val="en-US"/>
        </w:rPr>
        <w:t>Danley R.L. New heat flux DSC measurement technique // Thermochim Acta. –2002. –Vol. 395. –P. 201–208.</w:t>
      </w:r>
    </w:p>
    <w:p w:rsidR="00AC1FDB" w:rsidRPr="00E31345" w:rsidRDefault="00AC1FDB"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157 </w:t>
      </w:r>
      <w:r w:rsidRPr="00E31345">
        <w:rPr>
          <w:rFonts w:ascii="Times New Roman" w:hAnsi="Times New Roman"/>
          <w:color w:val="1B1B1B"/>
          <w:sz w:val="26"/>
          <w:szCs w:val="26"/>
          <w:shd w:val="clear" w:color="auto" w:fill="FFFFFF"/>
          <w:lang w:val="kk-KZ"/>
        </w:rPr>
        <w:t>Weber P.C., Salemme R. Applications of calorimetric methods to drug discovery and the study of protein interactions</w:t>
      </w:r>
      <w:r w:rsidRPr="00E31345">
        <w:rPr>
          <w:rFonts w:ascii="Times New Roman" w:hAnsi="Times New Roman"/>
          <w:color w:val="1B1B1B"/>
          <w:sz w:val="26"/>
          <w:szCs w:val="26"/>
          <w:shd w:val="clear" w:color="auto" w:fill="FFFFFF"/>
          <w:lang w:val="en-US"/>
        </w:rPr>
        <w:t xml:space="preserve"> //</w:t>
      </w:r>
      <w:r w:rsidRPr="00E31345">
        <w:rPr>
          <w:rFonts w:ascii="Times New Roman" w:hAnsi="Times New Roman"/>
          <w:color w:val="1B1B1B"/>
          <w:sz w:val="26"/>
          <w:szCs w:val="26"/>
          <w:shd w:val="clear" w:color="auto" w:fill="FFFFFF"/>
          <w:lang w:val="kk-KZ"/>
        </w:rPr>
        <w:t xml:space="preserve"> Curr Opin Struc Biol</w:t>
      </w:r>
      <w:r w:rsidRPr="00E31345">
        <w:rPr>
          <w:rFonts w:ascii="Times New Roman" w:hAnsi="Times New Roman"/>
          <w:color w:val="1B1B1B"/>
          <w:sz w:val="26"/>
          <w:szCs w:val="26"/>
          <w:shd w:val="clear" w:color="auto" w:fill="FFFFFF"/>
          <w:lang w:val="en-US"/>
        </w:rPr>
        <w:t>.</w:t>
      </w:r>
      <w:r w:rsidRPr="00E31345">
        <w:rPr>
          <w:rFonts w:ascii="Times New Roman" w:hAnsi="Times New Roman"/>
          <w:color w:val="1B1B1B"/>
          <w:sz w:val="26"/>
          <w:szCs w:val="26"/>
          <w:shd w:val="clear" w:color="auto" w:fill="FFFFFF"/>
          <w:lang w:val="kk-KZ"/>
        </w:rPr>
        <w:t xml:space="preserve"> </w:t>
      </w:r>
      <w:r w:rsidRPr="00E31345">
        <w:rPr>
          <w:rFonts w:ascii="Times New Roman" w:hAnsi="Times New Roman"/>
          <w:color w:val="1B1B1B"/>
          <w:sz w:val="26"/>
          <w:szCs w:val="26"/>
          <w:shd w:val="clear" w:color="auto" w:fill="FFFFFF"/>
          <w:lang w:val="en-US"/>
        </w:rPr>
        <w:t xml:space="preserve">– </w:t>
      </w:r>
      <w:r w:rsidRPr="00E31345">
        <w:rPr>
          <w:rFonts w:ascii="Times New Roman" w:hAnsi="Times New Roman"/>
          <w:color w:val="1B1B1B"/>
          <w:sz w:val="26"/>
          <w:szCs w:val="26"/>
          <w:shd w:val="clear" w:color="auto" w:fill="FFFFFF"/>
          <w:lang w:val="kk-KZ"/>
        </w:rPr>
        <w:t xml:space="preserve">2003. </w:t>
      </w:r>
      <w:r w:rsidRPr="00E31345">
        <w:rPr>
          <w:rFonts w:ascii="Times New Roman" w:hAnsi="Times New Roman"/>
          <w:color w:val="1B1B1B"/>
          <w:sz w:val="26"/>
          <w:szCs w:val="26"/>
          <w:shd w:val="clear" w:color="auto" w:fill="FFFFFF"/>
          <w:lang w:val="en-US"/>
        </w:rPr>
        <w:t xml:space="preserve">– Vol. </w:t>
      </w:r>
      <w:r w:rsidRPr="00E31345">
        <w:rPr>
          <w:rFonts w:ascii="Times New Roman" w:hAnsi="Times New Roman"/>
          <w:color w:val="1B1B1B"/>
          <w:sz w:val="26"/>
          <w:szCs w:val="26"/>
          <w:shd w:val="clear" w:color="auto" w:fill="FFFFFF"/>
          <w:lang w:val="kk-KZ"/>
        </w:rPr>
        <w:t xml:space="preserve">13. </w:t>
      </w:r>
      <w:r w:rsidRPr="00E31345">
        <w:rPr>
          <w:rFonts w:ascii="Times New Roman" w:hAnsi="Times New Roman"/>
          <w:color w:val="1B1B1B"/>
          <w:sz w:val="26"/>
          <w:szCs w:val="26"/>
          <w:shd w:val="clear" w:color="auto" w:fill="FFFFFF"/>
          <w:lang w:val="en-US"/>
        </w:rPr>
        <w:t xml:space="preserve">–P. </w:t>
      </w:r>
      <w:r w:rsidRPr="00E31345">
        <w:rPr>
          <w:rFonts w:ascii="Times New Roman" w:hAnsi="Times New Roman"/>
          <w:color w:val="1B1B1B"/>
          <w:sz w:val="26"/>
          <w:szCs w:val="26"/>
          <w:shd w:val="clear" w:color="auto" w:fill="FFFFFF"/>
          <w:lang w:val="kk-KZ"/>
        </w:rPr>
        <w:t>115–121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158 </w:t>
      </w:r>
      <w:r w:rsidR="00682BBB" w:rsidRPr="00E31345">
        <w:rPr>
          <w:rFonts w:ascii="Times New Roman" w:hAnsi="Times New Roman"/>
          <w:sz w:val="28"/>
          <w:szCs w:val="28"/>
          <w:lang w:val="en-US"/>
        </w:rPr>
        <w:t xml:space="preserve">Wu Y., Li K. Acrylated epoxidized soybean oil as a styrene replacement in a dicyclopentadiene-modified unsaturated polyester resin // Journal of Applied Polymer Science. – 2018. – Vol. 135, №19. – </w:t>
      </w:r>
      <w:r w:rsidR="00682BBB" w:rsidRPr="00E31345">
        <w:rPr>
          <w:rFonts w:ascii="Times New Roman" w:hAnsi="Times New Roman"/>
          <w:sz w:val="28"/>
          <w:szCs w:val="28"/>
        </w:rPr>
        <w:t>Р</w:t>
      </w:r>
      <w:r w:rsidR="00682BBB" w:rsidRPr="00E31345">
        <w:rPr>
          <w:rFonts w:ascii="Times New Roman" w:hAnsi="Times New Roman"/>
          <w:sz w:val="28"/>
          <w:szCs w:val="28"/>
          <w:lang w:val="en-US"/>
        </w:rPr>
        <w:t>. 1-8.</w:t>
      </w:r>
    </w:p>
    <w:p w:rsidR="00682BBB" w:rsidRPr="00E31345" w:rsidRDefault="00682BBB"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159 Kraut K. Unsaturated polyester structure and properties // Ann. Chem. – 1869. – Vol. 42, № 1. –150 </w:t>
      </w:r>
      <w:r w:rsidRPr="00E31345">
        <w:rPr>
          <w:rFonts w:ascii="Times New Roman" w:hAnsi="Times New Roman"/>
          <w:sz w:val="28"/>
          <w:szCs w:val="28"/>
        </w:rPr>
        <w:t>р</w:t>
      </w:r>
    </w:p>
    <w:p w:rsidR="00682BBB" w:rsidRPr="00E31345" w:rsidRDefault="00682BBB"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160 Park J.G., Kim D.H. &amp; Suh K.D. Blends of Polyethyleneterephthalate with EPDM through Reactive Mixing // J. Appl. Polym. Sci. – 2000. – Vol. 78, №12. – </w:t>
      </w:r>
      <w:r w:rsidRPr="00E31345">
        <w:rPr>
          <w:rFonts w:ascii="Times New Roman" w:hAnsi="Times New Roman"/>
          <w:sz w:val="28"/>
          <w:szCs w:val="28"/>
        </w:rPr>
        <w:t>Р</w:t>
      </w:r>
      <w:r w:rsidRPr="00E31345">
        <w:rPr>
          <w:rFonts w:ascii="Times New Roman" w:hAnsi="Times New Roman"/>
          <w:sz w:val="28"/>
          <w:szCs w:val="28"/>
          <w:lang w:val="en-US"/>
        </w:rPr>
        <w:t>. 2227–2233.</w:t>
      </w:r>
    </w:p>
    <w:p w:rsidR="00682BBB" w:rsidRPr="00E31345" w:rsidRDefault="00682BBB"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161 Boenig H.V. Unsaturated Polyesters. – New York: Elsevier, 1964. – 222 p.</w:t>
      </w:r>
    </w:p>
    <w:p w:rsidR="00682BBB" w:rsidRPr="00E31345" w:rsidRDefault="00682BBB"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162 </w:t>
      </w:r>
      <w:r w:rsidR="00376D56" w:rsidRPr="00E31345">
        <w:rPr>
          <w:rFonts w:ascii="Times New Roman" w:hAnsi="Times New Roman"/>
          <w:sz w:val="28"/>
          <w:szCs w:val="28"/>
          <w:lang w:val="en-US"/>
        </w:rPr>
        <w:t>Sarsenbekova, A.Zh., Bolatbay, A.N., Havlicek, D., Issina, Zh.A., Sarsenbek, A.Zh., Kabdenova, N.A., &amp; Kilybay, M.A. (2024) Effect of Heat Treatment on the Supramolecular Structure of Copolymers Based on Poly(propylene glycol fumarate phthalate) with Acrylic Acid. Eurasian Journal of Chemistry, 29, 2(114), 61-73.</w:t>
      </w:r>
    </w:p>
    <w:p w:rsidR="00EB603C" w:rsidRPr="00E31345" w:rsidRDefault="002B1B20" w:rsidP="00883EA0">
      <w:pPr>
        <w:pStyle w:val="a3"/>
        <w:ind w:firstLine="709"/>
        <w:jc w:val="both"/>
        <w:rPr>
          <w:lang w:val="en-US"/>
        </w:rPr>
      </w:pPr>
      <w:r w:rsidRPr="00E31345">
        <w:rPr>
          <w:rFonts w:ascii="Times New Roman" w:hAnsi="Times New Roman"/>
          <w:sz w:val="28"/>
          <w:szCs w:val="28"/>
          <w:lang w:val="kk-KZ"/>
        </w:rPr>
        <w:t xml:space="preserve">163 </w:t>
      </w:r>
      <w:r w:rsidR="00EB603C" w:rsidRPr="00E31345">
        <w:rPr>
          <w:rFonts w:ascii="Times New Roman" w:hAnsi="Times New Roman"/>
          <w:sz w:val="28"/>
          <w:lang w:val="en-US"/>
        </w:rPr>
        <w:t>S. Vyazovkin K., Chrissafis M. L., Di Lorenzo et al. ICTAC kinetics committee recommendations for collecting experimental thermal analysis data for kinetic computations // Thermochimica Acta. – 2014. –Vol. – 590. – P. 1–23.</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164 </w:t>
      </w:r>
      <w:r w:rsidR="007A4C41" w:rsidRPr="00E31345">
        <w:rPr>
          <w:rFonts w:ascii="Times New Roman" w:hAnsi="Times New Roman"/>
          <w:sz w:val="28"/>
          <w:szCs w:val="28"/>
          <w:lang w:val="en-US"/>
        </w:rPr>
        <w:t>Freeman E.S. The application of thermoanalytical techniques to reaction kinetics: The thermogravimetric evaluation of the kinetics of the decomposition of calcium oxalate monohydrate / E.S. Freeman, B. Carroll // J. Phys. Chem. 1958. – Vol. 62 (4). – P. 394–397.</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165 </w:t>
      </w:r>
      <w:r w:rsidR="00E31345" w:rsidRPr="00E31345">
        <w:rPr>
          <w:lang w:val="en-US"/>
        </w:rPr>
        <w:t>Roduit B., Hartmann M., Folly P., Sarbach A., Baltensperger R. Prediction of thermal stability of materials by modified kinetic and model selection approaches based on limited amount of experimental points // Thermochim. Acta. – 2014. – Vol. 579. – P. 31–39.</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166 </w:t>
      </w:r>
      <w:r w:rsidR="00D1453A" w:rsidRPr="00E31345">
        <w:rPr>
          <w:rFonts w:ascii="Times New Roman" w:hAnsi="Times New Roman"/>
          <w:sz w:val="28"/>
          <w:szCs w:val="28"/>
          <w:lang w:val="en-US"/>
        </w:rPr>
        <w:t>Achar B.N. Kinetics and mechanism of dehydroxylation processes, III, applications and limitations of dynamic methods / B.N. Achar, G.W. Brindley, J.H. Sharp // Proc. Int. Clay. Conf. – 1966. – P. 67–73.</w:t>
      </w:r>
    </w:p>
    <w:p w:rsidR="00D1453A"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167 </w:t>
      </w:r>
      <w:r w:rsidR="00D1453A" w:rsidRPr="00E31345">
        <w:rPr>
          <w:rFonts w:ascii="Times New Roman" w:hAnsi="Times New Roman"/>
          <w:sz w:val="28"/>
          <w:szCs w:val="28"/>
          <w:lang w:val="en-US"/>
        </w:rPr>
        <w:t xml:space="preserve">Sharp J.H. Kinetic analysis of thermogravimetric data // J.H. Sharp, S.A. Wentworth // Anal. Chem. – 1969. – Vol. 41 (14). – P. 2054-2060. </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168 </w:t>
      </w:r>
      <w:r w:rsidR="00C2666F" w:rsidRPr="00E31345">
        <w:rPr>
          <w:rFonts w:ascii="Times New Roman" w:hAnsi="Times New Roman"/>
          <w:sz w:val="28"/>
          <w:szCs w:val="28"/>
          <w:lang w:val="kk-KZ"/>
        </w:rPr>
        <w:t xml:space="preserve">Burkeev, M.Zh., Bolatbay, A.N., Sarsenbekova, A.Zh., Davrenbekov, S.Zh., &amp; Nasikhatuly, </w:t>
      </w:r>
      <w:r w:rsidR="0013110B" w:rsidRPr="00E31345">
        <w:rPr>
          <w:rFonts w:ascii="Times New Roman" w:hAnsi="Times New Roman"/>
          <w:sz w:val="28"/>
          <w:szCs w:val="28"/>
          <w:lang w:val="kk-KZ"/>
        </w:rPr>
        <w:t xml:space="preserve">E. (2021). </w:t>
      </w:r>
      <w:r w:rsidR="0013110B" w:rsidRPr="00E31345">
        <w:rPr>
          <w:rFonts w:ascii="Times New Roman" w:hAnsi="Times New Roman"/>
          <w:sz w:val="28"/>
          <w:szCs w:val="28"/>
          <w:lang w:val="en-US"/>
        </w:rPr>
        <w:t>Integral Ways of Cal</w:t>
      </w:r>
      <w:r w:rsidR="00C2666F" w:rsidRPr="00E31345">
        <w:rPr>
          <w:rFonts w:ascii="Times New Roman" w:hAnsi="Times New Roman"/>
          <w:sz w:val="28"/>
          <w:szCs w:val="28"/>
          <w:lang w:val="en-US"/>
        </w:rPr>
        <w:t>culating the Destruction of Copolymers of Polyethylene Glycol Fumarate with Acrylic Acid. Russian Journal of Physical Chemistry A, 95, 2009–2013.</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169 </w:t>
      </w:r>
      <w:r w:rsidR="00895295" w:rsidRPr="00E31345">
        <w:rPr>
          <w:rFonts w:ascii="Times New Roman" w:hAnsi="Times New Roman"/>
          <w:sz w:val="28"/>
          <w:szCs w:val="28"/>
          <w:lang w:val="kk-KZ"/>
        </w:rPr>
        <w:t>Coats A.W., Redfern J.P. Kinetic Parameters from Thermogravimetric Data // Nature. – 1964. – Vol. 201. – P. 68-69.</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170 Várhegyi G. The effects of imperfect temperature programming on the kinetic evaluation of thermoanalytical curves. Part 3. Error bounds for the activation energy and the formal reaction order // Thermochim. Acta. </w:t>
      </w:r>
      <w:r w:rsidRPr="00E31345">
        <w:rPr>
          <w:rFonts w:ascii="Times New Roman" w:hAnsi="Times New Roman"/>
          <w:sz w:val="28"/>
          <w:szCs w:val="28"/>
          <w:lang w:val="kk-KZ"/>
        </w:rPr>
        <w:t xml:space="preserve">– </w:t>
      </w:r>
      <w:r w:rsidRPr="00E31345">
        <w:rPr>
          <w:rFonts w:ascii="Times New Roman" w:hAnsi="Times New Roman"/>
          <w:sz w:val="28"/>
          <w:szCs w:val="28"/>
          <w:lang w:val="en-US"/>
        </w:rPr>
        <w:t>1983. –</w:t>
      </w:r>
      <w:r w:rsidRPr="00E31345">
        <w:rPr>
          <w:rFonts w:ascii="Times New Roman" w:hAnsi="Times New Roman"/>
          <w:sz w:val="28"/>
          <w:szCs w:val="28"/>
          <w:lang w:val="kk-KZ"/>
        </w:rPr>
        <w:t xml:space="preserve"> Vol.</w:t>
      </w:r>
      <w:r w:rsidRPr="00E31345">
        <w:rPr>
          <w:rFonts w:ascii="Times New Roman" w:hAnsi="Times New Roman"/>
          <w:sz w:val="28"/>
          <w:szCs w:val="28"/>
          <w:lang w:val="en-US"/>
        </w:rPr>
        <w:t xml:space="preserve"> 65. – P. 333–350.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171 Biader Ceipidor U., Bucci R., Magri A.D. Using thermoanalytical data. Part 2. The dependence of kinetic data available from thermogravimetry on sample and instrument parameters: a method for calculating “true” kinetic parameters </w:t>
      </w:r>
      <w:r w:rsidRPr="00E31345">
        <w:rPr>
          <w:rFonts w:ascii="Times New Roman" w:hAnsi="Times New Roman"/>
          <w:sz w:val="28"/>
          <w:szCs w:val="28"/>
          <w:lang w:val="kk-KZ"/>
        </w:rPr>
        <w:t>//</w:t>
      </w:r>
      <w:r w:rsidRPr="00E31345">
        <w:rPr>
          <w:rFonts w:ascii="Times New Roman" w:hAnsi="Times New Roman"/>
          <w:sz w:val="28"/>
          <w:szCs w:val="28"/>
          <w:lang w:val="en-US"/>
        </w:rPr>
        <w:t xml:space="preserve"> Thermochim. Acta. – 1990. – </w:t>
      </w:r>
      <w:r w:rsidRPr="00E31345">
        <w:rPr>
          <w:rFonts w:ascii="Times New Roman" w:hAnsi="Times New Roman"/>
          <w:sz w:val="28"/>
          <w:szCs w:val="28"/>
          <w:lang w:val="kk-KZ"/>
        </w:rPr>
        <w:t>Vol.</w:t>
      </w:r>
      <w:r w:rsidRPr="00E31345">
        <w:rPr>
          <w:rFonts w:ascii="Times New Roman" w:hAnsi="Times New Roman"/>
          <w:sz w:val="28"/>
          <w:szCs w:val="28"/>
          <w:lang w:val="en-US"/>
        </w:rPr>
        <w:t xml:space="preserve">161. – Vol. 37–49.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172 Lyon R.E., Safronova N., Senese J., Stoliarov S. Thermokinetic model of sample response in nonisothermal analysis // Thermochim. Acta</w:t>
      </w:r>
      <w:r w:rsidR="00DB6D25" w:rsidRPr="00E31345">
        <w:rPr>
          <w:rFonts w:ascii="Times New Roman" w:hAnsi="Times New Roman"/>
          <w:sz w:val="28"/>
          <w:szCs w:val="28"/>
          <w:lang w:val="en-US"/>
        </w:rPr>
        <w:t>. –</w:t>
      </w:r>
      <w:r w:rsidRPr="00E31345">
        <w:rPr>
          <w:rFonts w:ascii="Times New Roman" w:hAnsi="Times New Roman"/>
          <w:sz w:val="28"/>
          <w:szCs w:val="28"/>
          <w:lang w:val="en-US"/>
        </w:rPr>
        <w:t xml:space="preserve"> </w:t>
      </w:r>
      <w:r w:rsidR="00DB6D25" w:rsidRPr="00E31345">
        <w:rPr>
          <w:rFonts w:ascii="Times New Roman" w:hAnsi="Times New Roman"/>
          <w:sz w:val="28"/>
          <w:szCs w:val="28"/>
          <w:lang w:val="en-US"/>
        </w:rPr>
        <w:t xml:space="preserve">2012. – </w:t>
      </w:r>
      <w:r w:rsidR="00DB6D25" w:rsidRPr="00E31345">
        <w:rPr>
          <w:rFonts w:ascii="Times New Roman" w:hAnsi="Times New Roman"/>
          <w:sz w:val="28"/>
          <w:szCs w:val="28"/>
          <w:lang w:val="kk-KZ"/>
        </w:rPr>
        <w:t>Vol.</w:t>
      </w:r>
      <w:r w:rsidRPr="00E31345">
        <w:rPr>
          <w:rFonts w:ascii="Times New Roman" w:hAnsi="Times New Roman"/>
          <w:sz w:val="28"/>
          <w:szCs w:val="28"/>
          <w:lang w:val="en-US"/>
        </w:rPr>
        <w:t>545</w:t>
      </w:r>
      <w:r w:rsidR="00DB6D25" w:rsidRPr="00E31345">
        <w:rPr>
          <w:rFonts w:ascii="Times New Roman" w:hAnsi="Times New Roman"/>
          <w:sz w:val="28"/>
          <w:szCs w:val="28"/>
          <w:lang w:val="en-US"/>
        </w:rPr>
        <w:t>. – P.</w:t>
      </w:r>
      <w:r w:rsidRPr="00E31345">
        <w:rPr>
          <w:rFonts w:ascii="Times New Roman" w:hAnsi="Times New Roman"/>
          <w:sz w:val="28"/>
          <w:szCs w:val="28"/>
          <w:lang w:val="en-US"/>
        </w:rPr>
        <w:t xml:space="preserve"> 82–89.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173  Armand J.Y., Vergnaud J.M., Effects of the value of heating rate in DSC on the kinetic parameters, when there is high enthalpy of reaction </w:t>
      </w:r>
      <w:r w:rsidRPr="00E31345">
        <w:rPr>
          <w:rFonts w:ascii="Times New Roman" w:hAnsi="Times New Roman"/>
          <w:sz w:val="28"/>
          <w:szCs w:val="28"/>
          <w:lang w:val="kk-KZ"/>
        </w:rPr>
        <w:t>//</w:t>
      </w:r>
      <w:r w:rsidRPr="00E31345">
        <w:rPr>
          <w:rFonts w:ascii="Times New Roman" w:hAnsi="Times New Roman"/>
          <w:sz w:val="28"/>
          <w:szCs w:val="28"/>
          <w:lang w:val="en-US"/>
        </w:rPr>
        <w:t xml:space="preserve"> Thermochim. Acta </w:t>
      </w:r>
      <w:r w:rsidR="00DB6D25" w:rsidRPr="00E31345">
        <w:rPr>
          <w:rFonts w:ascii="Times New Roman" w:hAnsi="Times New Roman"/>
          <w:sz w:val="28"/>
          <w:szCs w:val="28"/>
          <w:lang w:val="en-US"/>
        </w:rPr>
        <w:t xml:space="preserve">– </w:t>
      </w:r>
      <w:r w:rsidRPr="00E31345">
        <w:rPr>
          <w:rFonts w:ascii="Times New Roman" w:hAnsi="Times New Roman"/>
          <w:sz w:val="28"/>
          <w:szCs w:val="28"/>
          <w:lang w:val="en-US"/>
        </w:rPr>
        <w:t>1988</w:t>
      </w:r>
      <w:r w:rsidR="00DB6D25" w:rsidRPr="00E31345">
        <w:rPr>
          <w:rFonts w:ascii="Times New Roman" w:hAnsi="Times New Roman"/>
          <w:sz w:val="28"/>
          <w:szCs w:val="28"/>
          <w:lang w:val="en-US"/>
        </w:rPr>
        <w:t xml:space="preserve">. – </w:t>
      </w:r>
      <w:r w:rsidR="00DB6D25" w:rsidRPr="00E31345">
        <w:rPr>
          <w:rFonts w:ascii="Times New Roman" w:hAnsi="Times New Roman"/>
          <w:sz w:val="28"/>
          <w:szCs w:val="28"/>
          <w:lang w:val="kk-KZ"/>
        </w:rPr>
        <w:t>Vol.</w:t>
      </w:r>
      <w:r w:rsidRPr="00E31345">
        <w:rPr>
          <w:rFonts w:ascii="Times New Roman" w:hAnsi="Times New Roman"/>
          <w:sz w:val="28"/>
          <w:szCs w:val="28"/>
          <w:lang w:val="en-US"/>
        </w:rPr>
        <w:t>131</w:t>
      </w:r>
      <w:r w:rsidR="00DB6D25" w:rsidRPr="00E31345">
        <w:rPr>
          <w:rFonts w:ascii="Times New Roman" w:hAnsi="Times New Roman"/>
          <w:sz w:val="28"/>
          <w:szCs w:val="28"/>
          <w:lang w:val="en-US"/>
        </w:rPr>
        <w:t>. – P.</w:t>
      </w:r>
      <w:r w:rsidRPr="00E31345">
        <w:rPr>
          <w:rFonts w:ascii="Times New Roman" w:hAnsi="Times New Roman"/>
          <w:sz w:val="28"/>
          <w:szCs w:val="28"/>
          <w:lang w:val="en-US"/>
        </w:rPr>
        <w:t xml:space="preserve"> 15–27.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174 Gao X., Chen D., Dollimore D., The effect of the reaction heat on kinetic analysis by TG under a rising temperature program, part 3 </w:t>
      </w:r>
      <w:r w:rsidRPr="00E31345">
        <w:rPr>
          <w:rFonts w:ascii="Times New Roman" w:hAnsi="Times New Roman"/>
          <w:sz w:val="28"/>
          <w:szCs w:val="28"/>
          <w:lang w:val="kk-KZ"/>
        </w:rPr>
        <w:t>//</w:t>
      </w:r>
      <w:r w:rsidRPr="00E31345">
        <w:rPr>
          <w:rFonts w:ascii="Times New Roman" w:hAnsi="Times New Roman"/>
          <w:sz w:val="28"/>
          <w:szCs w:val="28"/>
          <w:lang w:val="en-US"/>
        </w:rPr>
        <w:t xml:space="preserve"> Thermochim. Acta</w:t>
      </w:r>
      <w:r w:rsidR="00DB6D25" w:rsidRPr="00E31345">
        <w:rPr>
          <w:rFonts w:ascii="Times New Roman" w:hAnsi="Times New Roman"/>
          <w:sz w:val="28"/>
          <w:szCs w:val="28"/>
          <w:lang w:val="en-US"/>
        </w:rPr>
        <w:t>. –</w:t>
      </w:r>
      <w:r w:rsidRPr="00E31345">
        <w:rPr>
          <w:rFonts w:ascii="Times New Roman" w:hAnsi="Times New Roman"/>
          <w:sz w:val="28"/>
          <w:szCs w:val="28"/>
          <w:lang w:val="en-US"/>
        </w:rPr>
        <w:t xml:space="preserve"> 1993</w:t>
      </w:r>
      <w:r w:rsidR="00DB6D25" w:rsidRPr="00E31345">
        <w:rPr>
          <w:rFonts w:ascii="Times New Roman" w:hAnsi="Times New Roman"/>
          <w:sz w:val="28"/>
          <w:szCs w:val="28"/>
          <w:lang w:val="en-US"/>
        </w:rPr>
        <w:t>.</w:t>
      </w:r>
      <w:r w:rsidRPr="00E31345">
        <w:rPr>
          <w:rFonts w:ascii="Times New Roman" w:hAnsi="Times New Roman"/>
          <w:sz w:val="28"/>
          <w:szCs w:val="28"/>
          <w:lang w:val="en-US"/>
        </w:rPr>
        <w:t xml:space="preserve"> </w:t>
      </w:r>
      <w:r w:rsidR="00DB6D25" w:rsidRPr="00E31345">
        <w:rPr>
          <w:rFonts w:ascii="Times New Roman" w:hAnsi="Times New Roman"/>
          <w:sz w:val="28"/>
          <w:szCs w:val="28"/>
          <w:lang w:val="en-US"/>
        </w:rPr>
        <w:t xml:space="preserve">– </w:t>
      </w:r>
      <w:r w:rsidR="00DB6D25" w:rsidRPr="00E31345">
        <w:rPr>
          <w:rFonts w:ascii="Times New Roman" w:hAnsi="Times New Roman"/>
          <w:sz w:val="28"/>
          <w:szCs w:val="28"/>
          <w:lang w:val="kk-KZ"/>
        </w:rPr>
        <w:t>Vol.</w:t>
      </w:r>
      <w:r w:rsidR="00DB6D25" w:rsidRPr="00E31345">
        <w:rPr>
          <w:rFonts w:ascii="Times New Roman" w:hAnsi="Times New Roman"/>
          <w:sz w:val="28"/>
          <w:szCs w:val="28"/>
          <w:lang w:val="en-US"/>
        </w:rPr>
        <w:t xml:space="preserve"> </w:t>
      </w:r>
      <w:r w:rsidRPr="00E31345">
        <w:rPr>
          <w:rFonts w:ascii="Times New Roman" w:hAnsi="Times New Roman"/>
          <w:sz w:val="28"/>
          <w:szCs w:val="28"/>
          <w:lang w:val="en-US"/>
        </w:rPr>
        <w:t>221</w:t>
      </w:r>
      <w:r w:rsidR="00DB6D25" w:rsidRPr="00E31345">
        <w:rPr>
          <w:rFonts w:ascii="Times New Roman" w:hAnsi="Times New Roman"/>
          <w:sz w:val="28"/>
          <w:szCs w:val="28"/>
          <w:lang w:val="en-US"/>
        </w:rPr>
        <w:t>.</w:t>
      </w:r>
      <w:r w:rsidRPr="00E31345">
        <w:rPr>
          <w:rFonts w:ascii="Times New Roman" w:hAnsi="Times New Roman"/>
          <w:sz w:val="28"/>
          <w:szCs w:val="28"/>
          <w:lang w:val="en-US"/>
        </w:rPr>
        <w:t xml:space="preserve"> </w:t>
      </w:r>
      <w:r w:rsidR="00DB6D25" w:rsidRPr="00E31345">
        <w:rPr>
          <w:rFonts w:ascii="Times New Roman" w:hAnsi="Times New Roman"/>
          <w:sz w:val="28"/>
          <w:szCs w:val="28"/>
          <w:lang w:val="en-US"/>
        </w:rPr>
        <w:t>– P.</w:t>
      </w:r>
      <w:r w:rsidRPr="00E31345">
        <w:rPr>
          <w:rFonts w:ascii="Times New Roman" w:hAnsi="Times New Roman"/>
          <w:sz w:val="28"/>
          <w:szCs w:val="28"/>
          <w:lang w:val="en-US"/>
        </w:rPr>
        <w:t xml:space="preserve"> 1–12.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175 Ninan K.N. Thermal decomposition kinetics. XIII. Effect of sample mass on the thermal decomposition kinetics of CaC2O4 H2O from isothermal mass loss data </w:t>
      </w:r>
      <w:r w:rsidRPr="00E31345">
        <w:rPr>
          <w:rFonts w:ascii="Times New Roman" w:hAnsi="Times New Roman"/>
          <w:sz w:val="28"/>
          <w:szCs w:val="28"/>
          <w:lang w:val="kk-KZ"/>
        </w:rPr>
        <w:t>//</w:t>
      </w:r>
      <w:r w:rsidRPr="00E31345">
        <w:rPr>
          <w:rFonts w:ascii="Times New Roman" w:hAnsi="Times New Roman"/>
          <w:sz w:val="28"/>
          <w:szCs w:val="28"/>
          <w:lang w:val="en-US"/>
        </w:rPr>
        <w:t xml:space="preserve"> Thermochim. Acta</w:t>
      </w:r>
      <w:r w:rsidR="00DB6D25" w:rsidRPr="00E31345">
        <w:rPr>
          <w:rFonts w:ascii="Times New Roman" w:hAnsi="Times New Roman"/>
          <w:sz w:val="28"/>
          <w:szCs w:val="28"/>
          <w:lang w:val="en-US"/>
        </w:rPr>
        <w:t>. –</w:t>
      </w:r>
      <w:r w:rsidRPr="00E31345">
        <w:rPr>
          <w:rFonts w:ascii="Times New Roman" w:hAnsi="Times New Roman"/>
          <w:sz w:val="28"/>
          <w:szCs w:val="28"/>
          <w:lang w:val="en-US"/>
        </w:rPr>
        <w:t xml:space="preserve"> </w:t>
      </w:r>
      <w:r w:rsidR="00DB6D25" w:rsidRPr="00E31345">
        <w:rPr>
          <w:rFonts w:ascii="Times New Roman" w:hAnsi="Times New Roman"/>
          <w:sz w:val="28"/>
          <w:szCs w:val="28"/>
          <w:lang w:val="en-US"/>
        </w:rPr>
        <w:t xml:space="preserve">1984. – Vol. </w:t>
      </w:r>
      <w:r w:rsidRPr="00E31345">
        <w:rPr>
          <w:rFonts w:ascii="Times New Roman" w:hAnsi="Times New Roman"/>
          <w:sz w:val="28"/>
          <w:szCs w:val="28"/>
          <w:lang w:val="en-US"/>
        </w:rPr>
        <w:t>74</w:t>
      </w:r>
      <w:r w:rsidR="00DB6D25" w:rsidRPr="00E31345">
        <w:rPr>
          <w:rFonts w:ascii="Times New Roman" w:hAnsi="Times New Roman"/>
          <w:sz w:val="28"/>
          <w:szCs w:val="28"/>
          <w:lang w:val="en-US"/>
        </w:rPr>
        <w:t>. – P.</w:t>
      </w:r>
      <w:r w:rsidRPr="00E31345">
        <w:rPr>
          <w:rFonts w:ascii="Times New Roman" w:hAnsi="Times New Roman"/>
          <w:sz w:val="28"/>
          <w:szCs w:val="28"/>
          <w:lang w:val="en-US"/>
        </w:rPr>
        <w:t xml:space="preserve"> 143–150.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176 Koga N., Tanaka H. Effect of sample mass on the kinetics of thermal decomposition of a solid. Part 3. Non-isothermal mass-loss process of molten NH4NO3 </w:t>
      </w:r>
      <w:r w:rsidRPr="00E31345">
        <w:rPr>
          <w:rFonts w:ascii="Times New Roman" w:hAnsi="Times New Roman"/>
          <w:sz w:val="28"/>
          <w:szCs w:val="28"/>
          <w:lang w:val="kk-KZ"/>
        </w:rPr>
        <w:t>//</w:t>
      </w:r>
      <w:r w:rsidRPr="00E31345">
        <w:rPr>
          <w:rFonts w:ascii="Times New Roman" w:hAnsi="Times New Roman"/>
          <w:sz w:val="28"/>
          <w:szCs w:val="28"/>
          <w:lang w:val="en-US"/>
        </w:rPr>
        <w:t xml:space="preserve"> Thermochim. </w:t>
      </w:r>
      <w:r w:rsidR="00DB6D25" w:rsidRPr="00E31345">
        <w:rPr>
          <w:rFonts w:ascii="Times New Roman" w:hAnsi="Times New Roman"/>
          <w:sz w:val="28"/>
          <w:szCs w:val="28"/>
          <w:lang w:val="en-US"/>
        </w:rPr>
        <w:t xml:space="preserve">Acta. – </w:t>
      </w:r>
      <w:r w:rsidRPr="00E31345">
        <w:rPr>
          <w:rFonts w:ascii="Times New Roman" w:hAnsi="Times New Roman"/>
          <w:sz w:val="28"/>
          <w:szCs w:val="28"/>
          <w:lang w:val="en-US"/>
        </w:rPr>
        <w:t>1994</w:t>
      </w:r>
      <w:r w:rsidR="00DB6D25" w:rsidRPr="00E31345">
        <w:rPr>
          <w:rFonts w:ascii="Times New Roman" w:hAnsi="Times New Roman"/>
          <w:sz w:val="28"/>
          <w:szCs w:val="28"/>
          <w:lang w:val="en-US"/>
        </w:rPr>
        <w:t>. – Vol.</w:t>
      </w:r>
      <w:r w:rsidRPr="00E31345">
        <w:rPr>
          <w:rFonts w:ascii="Times New Roman" w:hAnsi="Times New Roman"/>
          <w:sz w:val="28"/>
          <w:szCs w:val="28"/>
          <w:lang w:val="en-US"/>
        </w:rPr>
        <w:t xml:space="preserve"> 240</w:t>
      </w:r>
      <w:r w:rsidR="00DB6D25" w:rsidRPr="00E31345">
        <w:rPr>
          <w:rFonts w:ascii="Times New Roman" w:hAnsi="Times New Roman"/>
          <w:sz w:val="28"/>
          <w:szCs w:val="28"/>
          <w:lang w:val="en-US"/>
        </w:rPr>
        <w:t>. – P.</w:t>
      </w:r>
      <w:r w:rsidRPr="00E31345">
        <w:rPr>
          <w:rFonts w:ascii="Times New Roman" w:hAnsi="Times New Roman"/>
          <w:sz w:val="28"/>
          <w:szCs w:val="28"/>
          <w:lang w:val="en-US"/>
        </w:rPr>
        <w:t xml:space="preserve"> 141–151</w:t>
      </w:r>
      <w:r w:rsidR="00DB6D25" w:rsidRPr="00E31345">
        <w:rPr>
          <w:rFonts w:ascii="Times New Roman" w:hAnsi="Times New Roman"/>
          <w:sz w:val="28"/>
          <w:szCs w:val="28"/>
          <w:lang w:val="en-US"/>
        </w:rPr>
        <w:t>.</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177 A.K. Burnham, R.K. Weese, Thermal Decomposition Kinetics of HMX </w:t>
      </w:r>
      <w:r w:rsidRPr="00E31345">
        <w:rPr>
          <w:rFonts w:ascii="Times New Roman" w:hAnsi="Times New Roman"/>
          <w:sz w:val="28"/>
          <w:szCs w:val="28"/>
          <w:lang w:val="kk-KZ"/>
        </w:rPr>
        <w:t>//</w:t>
      </w:r>
      <w:r w:rsidRPr="00E31345">
        <w:rPr>
          <w:rFonts w:ascii="Times New Roman" w:hAnsi="Times New Roman"/>
          <w:sz w:val="28"/>
          <w:szCs w:val="28"/>
          <w:lang w:val="en-US"/>
        </w:rPr>
        <w:t xml:space="preserve"> LLN</w:t>
      </w:r>
      <w:r w:rsidR="00DB6D25" w:rsidRPr="00E31345">
        <w:rPr>
          <w:rFonts w:ascii="Times New Roman" w:hAnsi="Times New Roman"/>
          <w:sz w:val="28"/>
          <w:szCs w:val="28"/>
          <w:lang w:val="en-US"/>
        </w:rPr>
        <w:t>L Report UCRL-TR-204262-Rev-1. – 2004</w:t>
      </w:r>
      <w:r w:rsidRPr="00E31345">
        <w:rPr>
          <w:rFonts w:ascii="Times New Roman" w:hAnsi="Times New Roman"/>
          <w:sz w:val="28"/>
          <w:szCs w:val="28"/>
          <w:lang w:val="en-US"/>
        </w:rPr>
        <w:t xml:space="preserve">. </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178 Ticmanis U., G. Pantel, S. Wilker, G. Holl, New setup for microcalorimetry of dangereous reactions- estimation of critical data of propellants </w:t>
      </w:r>
      <w:r w:rsidRPr="00E31345">
        <w:rPr>
          <w:rFonts w:ascii="Times New Roman" w:hAnsi="Times New Roman"/>
          <w:sz w:val="28"/>
          <w:szCs w:val="28"/>
          <w:lang w:val="kk-KZ"/>
        </w:rPr>
        <w:t>//</w:t>
      </w:r>
      <w:r w:rsidRPr="00E31345">
        <w:rPr>
          <w:rFonts w:ascii="Times New Roman" w:hAnsi="Times New Roman"/>
          <w:sz w:val="28"/>
          <w:szCs w:val="28"/>
          <w:lang w:val="en-US"/>
        </w:rPr>
        <w:t xml:space="preserve"> Proceedings of 37th International Annual Conference of ICT, Karlsruhe, Germany, </w:t>
      </w:r>
      <w:r w:rsidR="00DB6D25" w:rsidRPr="00E31345">
        <w:rPr>
          <w:rFonts w:ascii="Times New Roman" w:hAnsi="Times New Roman"/>
          <w:sz w:val="28"/>
          <w:szCs w:val="28"/>
          <w:lang w:val="en-US"/>
        </w:rPr>
        <w:t>– 2006. – P</w:t>
      </w:r>
      <w:r w:rsidRPr="00E31345">
        <w:rPr>
          <w:rFonts w:ascii="Times New Roman" w:hAnsi="Times New Roman"/>
          <w:sz w:val="28"/>
          <w:szCs w:val="28"/>
          <w:lang w:val="en-US"/>
        </w:rPr>
        <w:t>. 31.</w:t>
      </w:r>
    </w:p>
    <w:p w:rsidR="005E150E" w:rsidRPr="00E31345" w:rsidRDefault="005E150E"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179 T. Yoshida, Y. Wada, N. Foster, Safety of reactive chemicals and pyrotechnics, industrial safety series </w:t>
      </w:r>
      <w:r w:rsidRPr="00E31345">
        <w:rPr>
          <w:rFonts w:ascii="Times New Roman" w:hAnsi="Times New Roman"/>
          <w:sz w:val="28"/>
          <w:szCs w:val="28"/>
          <w:lang w:val="kk-KZ"/>
        </w:rPr>
        <w:t>//</w:t>
      </w:r>
      <w:r w:rsidRPr="00E31345">
        <w:rPr>
          <w:rFonts w:ascii="Times New Roman" w:hAnsi="Times New Roman"/>
          <w:sz w:val="28"/>
          <w:szCs w:val="28"/>
          <w:lang w:val="en-US"/>
        </w:rPr>
        <w:t xml:space="preserve"> Experimental Evaluation of Fire and Explosion Hazard of Reactive Substances. </w:t>
      </w:r>
      <w:r w:rsidR="00DB6D25" w:rsidRPr="00E31345">
        <w:rPr>
          <w:rFonts w:ascii="Times New Roman" w:hAnsi="Times New Roman"/>
          <w:sz w:val="28"/>
          <w:szCs w:val="28"/>
          <w:lang w:val="en-US"/>
        </w:rPr>
        <w:t xml:space="preserve">– </w:t>
      </w:r>
      <w:r w:rsidRPr="00E31345">
        <w:rPr>
          <w:rFonts w:ascii="Times New Roman" w:hAnsi="Times New Roman"/>
          <w:sz w:val="28"/>
          <w:szCs w:val="28"/>
          <w:lang w:val="en-US"/>
        </w:rPr>
        <w:t>1995</w:t>
      </w:r>
      <w:r w:rsidR="00DB6D25" w:rsidRPr="00E31345">
        <w:rPr>
          <w:rFonts w:ascii="Times New Roman" w:hAnsi="Times New Roman"/>
          <w:sz w:val="28"/>
          <w:szCs w:val="28"/>
          <w:lang w:val="en-US"/>
        </w:rPr>
        <w:t>.</w:t>
      </w:r>
      <w:r w:rsidRPr="00E31345">
        <w:rPr>
          <w:rFonts w:ascii="Times New Roman" w:hAnsi="Times New Roman"/>
          <w:sz w:val="28"/>
          <w:szCs w:val="28"/>
          <w:lang w:val="kk-KZ"/>
        </w:rPr>
        <w:t xml:space="preserve"> </w:t>
      </w:r>
      <w:r w:rsidR="00DB6D25" w:rsidRPr="00E31345">
        <w:rPr>
          <w:rFonts w:ascii="Times New Roman" w:hAnsi="Times New Roman"/>
          <w:sz w:val="28"/>
          <w:szCs w:val="28"/>
          <w:lang w:val="en-US"/>
        </w:rPr>
        <w:t xml:space="preserve">– Vol. 5. </w:t>
      </w:r>
      <w:r w:rsidRPr="00E31345">
        <w:rPr>
          <w:rFonts w:ascii="Times New Roman" w:hAnsi="Times New Roman"/>
          <w:sz w:val="28"/>
          <w:szCs w:val="28"/>
          <w:lang w:val="en-US"/>
        </w:rPr>
        <w:t xml:space="preserve"> </w:t>
      </w:r>
      <w:r w:rsidR="00DB6D25" w:rsidRPr="00E31345">
        <w:rPr>
          <w:rFonts w:ascii="Times New Roman" w:hAnsi="Times New Roman"/>
          <w:sz w:val="28"/>
          <w:szCs w:val="28"/>
          <w:lang w:val="en-US"/>
        </w:rPr>
        <w:t>– P</w:t>
      </w:r>
      <w:r w:rsidRPr="00E31345">
        <w:rPr>
          <w:rFonts w:ascii="Times New Roman" w:hAnsi="Times New Roman"/>
          <w:sz w:val="28"/>
          <w:szCs w:val="28"/>
          <w:lang w:val="en-US"/>
        </w:rPr>
        <w:t xml:space="preserve">. 73–86. </w:t>
      </w:r>
    </w:p>
    <w:p w:rsidR="005E150E" w:rsidRPr="00E31345" w:rsidRDefault="005E150E"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en-US"/>
        </w:rPr>
        <w:t xml:space="preserve">180 B. Roduit, P. Folly, B. Berger, J. Mathieu, A. Sarbach, H. Andres, M. Ramin, B. Vogelsanger, Evaluating SADT by advanced kinetics-based simulation approach </w:t>
      </w:r>
      <w:r w:rsidRPr="00E31345">
        <w:rPr>
          <w:rFonts w:ascii="Times New Roman" w:hAnsi="Times New Roman"/>
          <w:sz w:val="28"/>
          <w:szCs w:val="28"/>
          <w:lang w:val="kk-KZ"/>
        </w:rPr>
        <w:t>//</w:t>
      </w:r>
      <w:r w:rsidRPr="00E31345">
        <w:rPr>
          <w:rFonts w:ascii="Times New Roman" w:hAnsi="Times New Roman"/>
          <w:sz w:val="28"/>
          <w:szCs w:val="28"/>
          <w:lang w:val="en-US"/>
        </w:rPr>
        <w:t xml:space="preserve"> J. Therm. Anal</w:t>
      </w:r>
      <w:r w:rsidRPr="00644846">
        <w:rPr>
          <w:rFonts w:ascii="Times New Roman" w:hAnsi="Times New Roman"/>
          <w:sz w:val="28"/>
          <w:szCs w:val="28"/>
        </w:rPr>
        <w:t xml:space="preserve">. </w:t>
      </w:r>
      <w:r w:rsidRPr="00E31345">
        <w:rPr>
          <w:rFonts w:ascii="Times New Roman" w:hAnsi="Times New Roman"/>
          <w:sz w:val="28"/>
          <w:szCs w:val="28"/>
          <w:lang w:val="en-US"/>
        </w:rPr>
        <w:t>Calorim</w:t>
      </w:r>
      <w:r w:rsidRPr="00E31345">
        <w:rPr>
          <w:rFonts w:ascii="Times New Roman" w:hAnsi="Times New Roman"/>
          <w:sz w:val="28"/>
          <w:szCs w:val="28"/>
        </w:rPr>
        <w:t xml:space="preserve">. </w:t>
      </w:r>
      <w:r w:rsidR="00DB6D25" w:rsidRPr="00E31345">
        <w:rPr>
          <w:rFonts w:ascii="Times New Roman" w:hAnsi="Times New Roman"/>
          <w:sz w:val="28"/>
          <w:szCs w:val="28"/>
        </w:rPr>
        <w:t xml:space="preserve">– </w:t>
      </w:r>
      <w:r w:rsidRPr="00E31345">
        <w:rPr>
          <w:rFonts w:ascii="Times New Roman" w:hAnsi="Times New Roman"/>
          <w:sz w:val="28"/>
          <w:szCs w:val="28"/>
        </w:rPr>
        <w:t>2008</w:t>
      </w:r>
      <w:r w:rsidR="00DB6D25" w:rsidRPr="00E31345">
        <w:rPr>
          <w:rFonts w:ascii="Times New Roman" w:hAnsi="Times New Roman"/>
          <w:sz w:val="28"/>
          <w:szCs w:val="28"/>
        </w:rPr>
        <w:t xml:space="preserve">. – </w:t>
      </w:r>
      <w:r w:rsidR="00DB6D25" w:rsidRPr="00E31345">
        <w:rPr>
          <w:rFonts w:ascii="Times New Roman" w:hAnsi="Times New Roman"/>
          <w:sz w:val="28"/>
          <w:szCs w:val="28"/>
          <w:lang w:val="en-US"/>
        </w:rPr>
        <w:t>Vol</w:t>
      </w:r>
      <w:r w:rsidR="00DB6D25" w:rsidRPr="00E31345">
        <w:rPr>
          <w:rFonts w:ascii="Times New Roman" w:hAnsi="Times New Roman"/>
          <w:sz w:val="28"/>
          <w:szCs w:val="28"/>
        </w:rPr>
        <w:t>.</w:t>
      </w:r>
      <w:r w:rsidRPr="00E31345">
        <w:rPr>
          <w:rFonts w:ascii="Times New Roman" w:hAnsi="Times New Roman"/>
          <w:sz w:val="28"/>
          <w:szCs w:val="28"/>
          <w:lang w:val="kk-KZ"/>
        </w:rPr>
        <w:t xml:space="preserve"> </w:t>
      </w:r>
      <w:r w:rsidRPr="00E31345">
        <w:rPr>
          <w:rFonts w:ascii="Times New Roman" w:hAnsi="Times New Roman"/>
          <w:sz w:val="28"/>
          <w:szCs w:val="28"/>
        </w:rPr>
        <w:t>93</w:t>
      </w:r>
      <w:r w:rsidR="00DB6D25" w:rsidRPr="00E31345">
        <w:rPr>
          <w:rFonts w:ascii="Times New Roman" w:hAnsi="Times New Roman"/>
          <w:sz w:val="28"/>
          <w:szCs w:val="28"/>
        </w:rPr>
        <w:t xml:space="preserve">. – </w:t>
      </w:r>
      <w:r w:rsidR="00DB6D25" w:rsidRPr="00E31345">
        <w:rPr>
          <w:rFonts w:ascii="Times New Roman" w:hAnsi="Times New Roman"/>
          <w:sz w:val="28"/>
          <w:szCs w:val="28"/>
          <w:lang w:val="en-US"/>
        </w:rPr>
        <w:t>P</w:t>
      </w:r>
      <w:r w:rsidR="00DB6D25" w:rsidRPr="00E31345">
        <w:rPr>
          <w:rFonts w:ascii="Times New Roman" w:hAnsi="Times New Roman"/>
          <w:sz w:val="28"/>
          <w:szCs w:val="28"/>
        </w:rPr>
        <w:t>.</w:t>
      </w:r>
      <w:r w:rsidRPr="00E31345">
        <w:rPr>
          <w:rFonts w:ascii="Times New Roman" w:hAnsi="Times New Roman"/>
          <w:sz w:val="28"/>
          <w:szCs w:val="28"/>
        </w:rPr>
        <w:t xml:space="preserve"> 153–161.</w:t>
      </w:r>
    </w:p>
    <w:p w:rsidR="00376D56" w:rsidRPr="00E31345" w:rsidRDefault="002B1B20" w:rsidP="00883EA0">
      <w:pPr>
        <w:pStyle w:val="a3"/>
        <w:ind w:firstLine="709"/>
        <w:jc w:val="both"/>
        <w:rPr>
          <w:rFonts w:ascii="Times New Roman" w:hAnsi="Times New Roman"/>
          <w:sz w:val="28"/>
          <w:szCs w:val="28"/>
        </w:rPr>
      </w:pPr>
      <w:r w:rsidRPr="00E31345">
        <w:rPr>
          <w:rFonts w:ascii="Times New Roman" w:hAnsi="Times New Roman"/>
          <w:sz w:val="28"/>
          <w:szCs w:val="28"/>
          <w:lang w:val="kk-KZ"/>
        </w:rPr>
        <w:t>181</w:t>
      </w:r>
      <w:r w:rsidR="00376D56" w:rsidRPr="00E31345">
        <w:rPr>
          <w:rFonts w:ascii="Times New Roman" w:hAnsi="Times New Roman"/>
          <w:sz w:val="28"/>
          <w:szCs w:val="28"/>
        </w:rPr>
        <w:t xml:space="preserve"> Буркеева Г.К. Радикальная тер - (со)полимеризация полиэтиленгликольмалеината с некоторыми виниловыми мономерами: дис. … док. филос. (PhD). – Караганда: КарГУ им. Е.А.Букетова, 2015. – 143 с.</w:t>
      </w:r>
    </w:p>
    <w:p w:rsidR="00376D56" w:rsidRPr="00E31345" w:rsidRDefault="00376D56" w:rsidP="00883EA0">
      <w:pPr>
        <w:pStyle w:val="a3"/>
        <w:ind w:firstLine="709"/>
        <w:jc w:val="both"/>
        <w:rPr>
          <w:rFonts w:ascii="Times New Roman" w:hAnsi="Times New Roman"/>
          <w:sz w:val="28"/>
          <w:szCs w:val="28"/>
        </w:rPr>
      </w:pPr>
      <w:r w:rsidRPr="00E31345">
        <w:rPr>
          <w:rFonts w:ascii="Times New Roman" w:hAnsi="Times New Roman"/>
          <w:sz w:val="28"/>
          <w:szCs w:val="28"/>
        </w:rPr>
        <w:t>182 Сарсенбекова А.Ж. Синтез и исследование сополимеров полипропиленгликольмалеината с некоторыми виниловыми мономерами: дис. … доктора философии (PhD). – Караганда: КарГУ им. Е.А.Букетова, 2015. – 142 с.</w:t>
      </w:r>
    </w:p>
    <w:p w:rsidR="00376D56" w:rsidRPr="00E31345" w:rsidRDefault="00376D56" w:rsidP="00883EA0">
      <w:pPr>
        <w:pStyle w:val="a3"/>
        <w:ind w:firstLine="709"/>
        <w:jc w:val="both"/>
        <w:rPr>
          <w:rFonts w:ascii="Times New Roman" w:hAnsi="Times New Roman"/>
          <w:sz w:val="28"/>
          <w:szCs w:val="28"/>
        </w:rPr>
      </w:pPr>
      <w:r w:rsidRPr="00E31345">
        <w:rPr>
          <w:rFonts w:ascii="Times New Roman" w:hAnsi="Times New Roman"/>
          <w:sz w:val="28"/>
          <w:szCs w:val="28"/>
        </w:rPr>
        <w:t>183 Шоинбекова С.А., Никитина А.И., Молдагазыева Ж.Ы., Мухитдинова Б.А. и др. Радикальная сополимеризация аллильных и винильных мономеров на основе 1,4-бензохинона с акриловой кислотой // ЖПХ. – 2005. – Т. 78, № 12. – С. 2041-2044.</w:t>
      </w:r>
    </w:p>
    <w:p w:rsidR="00376D56" w:rsidRPr="00E31345" w:rsidRDefault="00376D56"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184 Elham S., Seyed J.A., Seyed M.R., Nader P. Thermal and corrosion resistance properties of unsaturated polyester/clay nanocomposites and the effect of electron beam irradiation // Polym. Bull. – 2017. – Vol. 74, №5. – P. 1629-1647.</w:t>
      </w:r>
    </w:p>
    <w:p w:rsidR="00376D56" w:rsidRPr="00E31345" w:rsidRDefault="00376D56"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 xml:space="preserve">185 Burkeev M.Zh., Kudaibergen G.K., Tazhbayev Ye.M. et al. Synthesis and investigation of copolymer properties on the basis of poly(ethylene glycol fumarate) and methacrylic acid // Bulletin of University of Karaganda. </w:t>
      </w:r>
      <w:r w:rsidRPr="00644846">
        <w:rPr>
          <w:rFonts w:ascii="Times New Roman" w:hAnsi="Times New Roman"/>
          <w:sz w:val="28"/>
          <w:szCs w:val="28"/>
          <w:lang w:val="en-US"/>
        </w:rPr>
        <w:t>Series «Chemistry». – 2019. – № 1 (93). – C. 25-31.</w:t>
      </w:r>
    </w:p>
    <w:p w:rsidR="00376D56" w:rsidRPr="00E31345" w:rsidRDefault="00376D56"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en-US"/>
        </w:rPr>
        <w:t>186</w:t>
      </w:r>
      <w:r w:rsidR="002B1B20" w:rsidRPr="00E31345">
        <w:rPr>
          <w:rFonts w:ascii="Times New Roman" w:hAnsi="Times New Roman"/>
          <w:sz w:val="28"/>
          <w:szCs w:val="28"/>
          <w:lang w:val="kk-KZ"/>
        </w:rPr>
        <w:t xml:space="preserve"> </w:t>
      </w:r>
      <w:r w:rsidRPr="00E31345">
        <w:rPr>
          <w:rFonts w:ascii="Times New Roman" w:hAnsi="Times New Roman"/>
          <w:sz w:val="28"/>
          <w:szCs w:val="28"/>
          <w:lang w:val="en-US"/>
        </w:rPr>
        <w:t>Sideridou-Karayannidou I., Seretoudi G. Synthesis and characterization of copolymers of N-vinylcarbazole and N,N-dimethylaminoethyl acrylate // Polymer. – 1999. – Vol. 40, №17. – P. 4915-4922.</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187 </w:t>
      </w:r>
      <w:r w:rsidR="00682BBB" w:rsidRPr="00E31345">
        <w:rPr>
          <w:rFonts w:ascii="Times New Roman" w:hAnsi="Times New Roman"/>
          <w:sz w:val="28"/>
          <w:szCs w:val="28"/>
          <w:lang w:val="en-US"/>
        </w:rPr>
        <w:t xml:space="preserve">Lorenzo A.V. Unsaturated polyester resinous compositions // Ann. Chem. Phys. – 1863. – Vol. 67, № 3. – 293 </w:t>
      </w:r>
      <w:r w:rsidR="00682BBB" w:rsidRPr="00E31345">
        <w:rPr>
          <w:rFonts w:ascii="Times New Roman" w:hAnsi="Times New Roman"/>
          <w:sz w:val="28"/>
          <w:szCs w:val="28"/>
        </w:rPr>
        <w:t>р</w:t>
      </w:r>
      <w:r w:rsidR="00682BBB" w:rsidRPr="00E31345">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188 </w:t>
      </w:r>
      <w:r w:rsidR="00376D56" w:rsidRPr="00E31345">
        <w:rPr>
          <w:rFonts w:ascii="Times New Roman" w:hAnsi="Times New Roman"/>
          <w:sz w:val="28"/>
          <w:szCs w:val="28"/>
          <w:lang w:val="en-US"/>
        </w:rPr>
        <w:t xml:space="preserve">Muta H., Kawauchi S., Satoh M. Ion-specific swelling behavior of uncharged poly(acrylic acid) gel // Colloid &amp; Polymer Science. – 2003. – Vol. 282(2). – </w:t>
      </w:r>
      <w:r w:rsidR="00376D56" w:rsidRPr="00E31345">
        <w:rPr>
          <w:rFonts w:ascii="Times New Roman" w:hAnsi="Times New Roman"/>
          <w:sz w:val="28"/>
          <w:szCs w:val="28"/>
        </w:rPr>
        <w:t>Р</w:t>
      </w:r>
      <w:r w:rsidR="00F54F46" w:rsidRPr="00E31345">
        <w:rPr>
          <w:rFonts w:ascii="Times New Roman" w:hAnsi="Times New Roman"/>
          <w:sz w:val="28"/>
          <w:szCs w:val="28"/>
          <w:lang w:val="en-US"/>
        </w:rPr>
        <w:t xml:space="preserve">. </w:t>
      </w:r>
      <w:r w:rsidR="00376D56" w:rsidRPr="00E31345">
        <w:rPr>
          <w:rFonts w:ascii="Times New Roman" w:hAnsi="Times New Roman"/>
          <w:sz w:val="28"/>
          <w:szCs w:val="28"/>
          <w:lang w:val="en-US"/>
        </w:rPr>
        <w:t>149–155.</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189 </w:t>
      </w:r>
      <w:r w:rsidR="00376D56" w:rsidRPr="00E31345">
        <w:rPr>
          <w:rFonts w:ascii="Times New Roman" w:hAnsi="Times New Roman"/>
          <w:sz w:val="28"/>
          <w:szCs w:val="28"/>
          <w:lang w:val="en-US"/>
        </w:rPr>
        <w:t xml:space="preserve">Chu M., Zhu S., Li H., Huang Z., Li S. Synthesis of poly(acrylic acid)/sodium humate superabsorbent composite for agricultural use // J Appl Polym Sci Vol. – 2006. – Vol. 102. – </w:t>
      </w:r>
      <w:r w:rsidR="00376D56" w:rsidRPr="00E31345">
        <w:rPr>
          <w:rFonts w:ascii="Times New Roman" w:hAnsi="Times New Roman"/>
          <w:sz w:val="28"/>
          <w:szCs w:val="28"/>
        </w:rPr>
        <w:t>Р</w:t>
      </w:r>
      <w:r w:rsidR="00376D56" w:rsidRPr="00E31345">
        <w:rPr>
          <w:rFonts w:ascii="Times New Roman" w:hAnsi="Times New Roman"/>
          <w:sz w:val="28"/>
          <w:szCs w:val="28"/>
          <w:lang w:val="en-US"/>
        </w:rPr>
        <w:t>. 5137–5143.</w:t>
      </w:r>
    </w:p>
    <w:p w:rsidR="00895295"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191</w:t>
      </w:r>
      <w:r w:rsidR="00895295" w:rsidRPr="00E31345">
        <w:rPr>
          <w:rFonts w:ascii="Times New Roman" w:hAnsi="Times New Roman"/>
          <w:sz w:val="28"/>
          <w:szCs w:val="28"/>
          <w:lang w:val="en-US"/>
        </w:rPr>
        <w:t xml:space="preserve"> </w:t>
      </w:r>
      <w:r w:rsidR="0052165C" w:rsidRPr="00E31345">
        <w:rPr>
          <w:rFonts w:ascii="Times New Roman" w:hAnsi="Times New Roman"/>
          <w:sz w:val="28"/>
          <w:szCs w:val="28"/>
          <w:lang w:val="en-US"/>
        </w:rPr>
        <w:t>Vyazovkin S. The Handbook of Thermal Analysis &amp; Calorimetry, in: M.E. Brown, P.K. Gallagher (Eds.), Recent Advances // Techniques and Applications. – 2008. – Vol. 5. P. 503.</w:t>
      </w:r>
    </w:p>
    <w:p w:rsidR="00895295" w:rsidRPr="00E31345" w:rsidRDefault="00895295"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en-US"/>
        </w:rPr>
        <w:t>192</w:t>
      </w:r>
      <w:r w:rsidR="004C3F2F" w:rsidRPr="00E31345">
        <w:rPr>
          <w:rFonts w:ascii="Times New Roman" w:hAnsi="Times New Roman"/>
          <w:sz w:val="28"/>
          <w:szCs w:val="28"/>
          <w:lang w:val="en-US"/>
        </w:rPr>
        <w:t xml:space="preserve"> </w:t>
      </w:r>
      <w:r w:rsidR="00F54F46" w:rsidRPr="00E31345">
        <w:rPr>
          <w:rFonts w:ascii="Times New Roman" w:hAnsi="Times New Roman"/>
          <w:sz w:val="28"/>
          <w:szCs w:val="28"/>
          <w:lang w:val="en-US"/>
        </w:rPr>
        <w:t>Burnham A.K., Weese R.K., Wemhoff A.P., Maienschein J.L. A historical and current perspective on predicting thermal cookoff behavior // J. Therm. Anal. Calorim. – 2007. – Vol. 89. – P. 407–415.</w:t>
      </w:r>
    </w:p>
    <w:p w:rsidR="002B1B20" w:rsidRPr="00E31345" w:rsidRDefault="00895295"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en-US"/>
        </w:rPr>
        <w:t>193</w:t>
      </w:r>
      <w:r w:rsidR="0052165C" w:rsidRPr="00E31345">
        <w:rPr>
          <w:rFonts w:ascii="Times New Roman" w:hAnsi="Times New Roman"/>
          <w:sz w:val="28"/>
          <w:szCs w:val="28"/>
          <w:lang w:val="en-US"/>
        </w:rPr>
        <w:t xml:space="preserve"> </w:t>
      </w:r>
      <w:r w:rsidR="004C3F2F" w:rsidRPr="00E31345">
        <w:rPr>
          <w:rFonts w:ascii="Times New Roman" w:hAnsi="Times New Roman"/>
          <w:sz w:val="28"/>
          <w:szCs w:val="28"/>
          <w:lang w:val="en-US"/>
        </w:rPr>
        <w:t>Sestak J., Berggren G. Study of the kinetics of the mechanism of solid-state reactions at increased temperature // Thermochim. Acta – 1971. – Vol.  3. – P. 1–12.</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194 Burkeev M.Zh., Kudaibergen G.K., Tazhbayev Ye.M. et al. </w:t>
      </w:r>
      <w:r w:rsidRPr="00E31345">
        <w:rPr>
          <w:rFonts w:ascii="Times New Roman" w:hAnsi="Times New Roman"/>
          <w:sz w:val="28"/>
          <w:szCs w:val="28"/>
          <w:lang w:val="en-US"/>
        </w:rPr>
        <w:t>Synthesis and investigation of copolymer properties on the basis of poly(ethylene glycol fumarate) and methacrylic acid // Bulletin of University of Karaganda. Series «Chemistry». – 2019. – № 1 (93). – C. 25-31.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195 </w:t>
      </w:r>
      <w:r w:rsidR="00E96BFA" w:rsidRPr="00E31345">
        <w:rPr>
          <w:rFonts w:ascii="Times New Roman" w:hAnsi="Times New Roman"/>
          <w:sz w:val="28"/>
          <w:szCs w:val="28"/>
          <w:lang w:val="en-US"/>
        </w:rPr>
        <w:t xml:space="preserve">Tazhbaev E.M., Burkeeva G.K., Kovaleva A.K. Nanocatalytic Systems Based on Poly(ethylene glycol maleate) – Acrylamide Copolymers // Russian Journal of Applied Chemistry. – 2015. – №2 (88). – </w:t>
      </w:r>
      <w:r w:rsidR="00E96BFA" w:rsidRPr="00E31345">
        <w:rPr>
          <w:rFonts w:ascii="Times New Roman" w:hAnsi="Times New Roman"/>
          <w:sz w:val="28"/>
          <w:szCs w:val="28"/>
        </w:rPr>
        <w:t>Р</w:t>
      </w:r>
      <w:r w:rsidR="00807BC7">
        <w:rPr>
          <w:rFonts w:ascii="Times New Roman" w:hAnsi="Times New Roman"/>
          <w:sz w:val="28"/>
          <w:szCs w:val="28"/>
          <w:lang w:val="en-US"/>
        </w:rPr>
        <w:t xml:space="preserve">. </w:t>
      </w:r>
      <w:r w:rsidR="00E96BFA" w:rsidRPr="00E31345">
        <w:rPr>
          <w:rFonts w:ascii="Times New Roman" w:hAnsi="Times New Roman"/>
          <w:sz w:val="28"/>
          <w:szCs w:val="28"/>
          <w:lang w:val="en-US"/>
        </w:rPr>
        <w:t>314-319.</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196 </w:t>
      </w:r>
      <w:r w:rsidR="00E96BFA" w:rsidRPr="00E31345">
        <w:rPr>
          <w:rFonts w:ascii="Times New Roman" w:hAnsi="Times New Roman"/>
          <w:sz w:val="28"/>
          <w:szCs w:val="28"/>
          <w:lang w:val="en-US"/>
        </w:rPr>
        <w:t xml:space="preserve">Tazhbaev Ye. M., Kudaibergen G.K. et. al. Synthesis of copolymers based on (poly(ethyleneglycol)fumarate) with acrylic acid // Theoretical and experimental chemistry: Abstracts of the VIth International scientific conf. – Karaganda: Publ. </w:t>
      </w:r>
      <w:r w:rsidR="00E96BFA" w:rsidRPr="00644846">
        <w:rPr>
          <w:rFonts w:ascii="Times New Roman" w:hAnsi="Times New Roman"/>
          <w:sz w:val="28"/>
          <w:szCs w:val="28"/>
          <w:lang w:val="en-US"/>
        </w:rPr>
        <w:t xml:space="preserve">House of KSU, 2017. – 85 </w:t>
      </w:r>
      <w:r w:rsidR="00E96BFA" w:rsidRPr="00E31345">
        <w:rPr>
          <w:rFonts w:ascii="Times New Roman" w:hAnsi="Times New Roman"/>
          <w:sz w:val="28"/>
          <w:szCs w:val="28"/>
        </w:rPr>
        <w:t>р</w:t>
      </w:r>
      <w:r w:rsidR="00E96BFA" w:rsidRPr="00644846">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197 </w:t>
      </w:r>
      <w:r w:rsidR="008A2C5E" w:rsidRPr="00E31345">
        <w:rPr>
          <w:rFonts w:ascii="Times New Roman" w:hAnsi="Times New Roman"/>
          <w:sz w:val="28"/>
          <w:szCs w:val="28"/>
          <w:lang w:val="en-US"/>
        </w:rPr>
        <w:t>Lesnikovich A. I., Levchik S. V. A method of finding invariant values of kinetic parameters // Journal of Thermal Analysis. – 1983. – Vol. 27. – P. 89–93.</w:t>
      </w:r>
    </w:p>
    <w:p w:rsidR="008A2C5E"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198 </w:t>
      </w:r>
      <w:r w:rsidR="00FF6E3B" w:rsidRPr="00E31345">
        <w:rPr>
          <w:rFonts w:ascii="Times New Roman" w:hAnsi="Times New Roman"/>
          <w:sz w:val="28"/>
          <w:szCs w:val="28"/>
          <w:lang w:val="en-US"/>
        </w:rPr>
        <w:t>Sbirrazzuolli N. Determination of pre-exponential factors and of the mathematical functions f(</w:t>
      </w:r>
      <w:r w:rsidR="00FF6E3B" w:rsidRPr="00E31345">
        <w:rPr>
          <w:rFonts w:ascii="Times New Roman" w:hAnsi="Times New Roman"/>
          <w:sz w:val="28"/>
          <w:szCs w:val="28"/>
        </w:rPr>
        <w:t>α</w:t>
      </w:r>
      <w:r w:rsidR="00FF6E3B" w:rsidRPr="00E31345">
        <w:rPr>
          <w:rFonts w:ascii="Times New Roman" w:hAnsi="Times New Roman"/>
          <w:sz w:val="28"/>
          <w:szCs w:val="28"/>
          <w:lang w:val="en-US"/>
        </w:rPr>
        <w:t>) or G (</w:t>
      </w:r>
      <w:r w:rsidR="00FF6E3B" w:rsidRPr="00E31345">
        <w:rPr>
          <w:rFonts w:ascii="Times New Roman" w:hAnsi="Times New Roman"/>
          <w:sz w:val="28"/>
          <w:szCs w:val="28"/>
        </w:rPr>
        <w:t>α</w:t>
      </w:r>
      <w:r w:rsidR="00FF6E3B" w:rsidRPr="00E31345">
        <w:rPr>
          <w:rFonts w:ascii="Times New Roman" w:hAnsi="Times New Roman"/>
          <w:sz w:val="28"/>
          <w:szCs w:val="28"/>
          <w:lang w:val="en-US"/>
        </w:rPr>
        <w:t>) that describe the reaction mechanism in a model-free way // Thermochimica Acta. – 2013. – Vol. 564. – P. 59–69.</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199 </w:t>
      </w:r>
      <w:r w:rsidR="0013110B" w:rsidRPr="00E31345">
        <w:rPr>
          <w:rFonts w:ascii="Times New Roman" w:hAnsi="Times New Roman"/>
          <w:sz w:val="28"/>
          <w:szCs w:val="28"/>
          <w:lang w:val="en-US"/>
        </w:rPr>
        <w:t xml:space="preserve">Burkeyev M. Zh., Tazhbayev Ye.M., Bolatbay A.N., Minayeva Y.V., Davrenbekov S. Zh., et al. </w:t>
      </w:r>
      <w:r w:rsidR="0013110B" w:rsidRPr="00E31345">
        <w:rPr>
          <w:rFonts w:ascii="Times New Roman" w:hAnsi="Times New Roman"/>
          <w:bCs/>
          <w:sz w:val="28"/>
          <w:szCs w:val="28"/>
          <w:lang w:val="kk-KZ"/>
        </w:rPr>
        <w:t>Study of Thermal Decomposition of the Copolymer Based on Polyethylene Glycol Fumarate with Acrylic Acid</w:t>
      </w:r>
      <w:r w:rsidR="0013110B" w:rsidRPr="00E31345">
        <w:rPr>
          <w:rFonts w:ascii="Times New Roman" w:hAnsi="Times New Roman"/>
          <w:bCs/>
          <w:sz w:val="28"/>
          <w:szCs w:val="28"/>
          <w:lang w:val="en-US"/>
        </w:rPr>
        <w:t xml:space="preserve"> // Journal of Chemistry. – 2022. – P. 1–8.</w:t>
      </w:r>
    </w:p>
    <w:p w:rsidR="002515BB"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200 </w:t>
      </w:r>
      <w:r w:rsidR="002515BB" w:rsidRPr="00E31345">
        <w:rPr>
          <w:rFonts w:ascii="Times New Roman" w:hAnsi="Times New Roman"/>
          <w:sz w:val="28"/>
          <w:szCs w:val="28"/>
          <w:lang w:val="en-US"/>
        </w:rPr>
        <w:t>Achar B. B., Brindley G. W., Sharp J. H. Kinetics and mechanism of dehydroxylation processes, III. Applications and limitations of dynamic methods // in Proceedings of the International Clay Conference, Israel Program for Scientific Translations</w:t>
      </w:r>
      <w:r w:rsidR="00807BC7">
        <w:rPr>
          <w:rFonts w:ascii="Times New Roman" w:hAnsi="Times New Roman"/>
          <w:sz w:val="28"/>
          <w:szCs w:val="28"/>
          <w:lang w:val="en-US"/>
        </w:rPr>
        <w:t xml:space="preserve">. </w:t>
      </w:r>
      <w:r w:rsidR="002515BB" w:rsidRPr="00E31345">
        <w:rPr>
          <w:rFonts w:ascii="Times New Roman" w:hAnsi="Times New Roman"/>
          <w:sz w:val="28"/>
          <w:szCs w:val="28"/>
          <w:lang w:val="en-US"/>
        </w:rPr>
        <w:t>Jerusalem</w:t>
      </w:r>
      <w:r w:rsidR="00807BC7">
        <w:rPr>
          <w:rFonts w:ascii="Times New Roman" w:hAnsi="Times New Roman"/>
          <w:sz w:val="28"/>
          <w:szCs w:val="28"/>
          <w:lang w:val="en-US"/>
        </w:rPr>
        <w:t>:</w:t>
      </w:r>
      <w:r w:rsidR="002515BB" w:rsidRPr="00E31345">
        <w:rPr>
          <w:rFonts w:ascii="Times New Roman" w:hAnsi="Times New Roman"/>
          <w:sz w:val="28"/>
          <w:szCs w:val="28"/>
          <w:lang w:val="en-US"/>
        </w:rPr>
        <w:t xml:space="preserve"> Israel, 1966</w:t>
      </w:r>
      <w:r w:rsidR="00807BC7">
        <w:rPr>
          <w:rFonts w:ascii="Times New Roman" w:hAnsi="Times New Roman"/>
          <w:sz w:val="28"/>
          <w:szCs w:val="28"/>
          <w:lang w:val="en-US"/>
        </w:rPr>
        <w:t>. – P. 45-48.</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201 </w:t>
      </w:r>
      <w:r w:rsidR="00376D56" w:rsidRPr="00E31345">
        <w:rPr>
          <w:rFonts w:ascii="Times New Roman" w:hAnsi="Times New Roman"/>
          <w:sz w:val="28"/>
          <w:szCs w:val="28"/>
          <w:lang w:val="en-US"/>
        </w:rPr>
        <w:t>Schott H. Swelling kinetics of polymers // J. Macromol. Sci. Phys. – 1992. – Vol. 31, №1. – P. 1-9.</w:t>
      </w:r>
    </w:p>
    <w:p w:rsidR="000877FF"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202 </w:t>
      </w:r>
      <w:r w:rsidR="000877FF" w:rsidRPr="00E31345">
        <w:rPr>
          <w:rFonts w:ascii="Times New Roman" w:hAnsi="Times New Roman"/>
          <w:sz w:val="28"/>
          <w:szCs w:val="28"/>
          <w:lang w:val="en-US"/>
        </w:rPr>
        <w:t>Gikarakis T., Pappas I., Arvanitaki P. et al., Thermal stability and kinetics of thermal decompositions of statistical copolymers of N-vinylpyrrolidone and alkyl methacrylates synthesized via RAFT polymerizations // Journal of Chemistry. – 2021. – Vol. 2021. – P. 1–12.</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203 </w:t>
      </w:r>
      <w:r w:rsidR="00C252C5" w:rsidRPr="00E31345">
        <w:rPr>
          <w:rFonts w:ascii="Times New Roman" w:hAnsi="Times New Roman"/>
          <w:sz w:val="28"/>
          <w:szCs w:val="28"/>
          <w:lang w:val="en-US"/>
        </w:rPr>
        <w:t>Beebe N</w:t>
      </w:r>
      <w:r w:rsidR="008574AC" w:rsidRPr="00E31345">
        <w:rPr>
          <w:rFonts w:ascii="Times New Roman" w:hAnsi="Times New Roman"/>
          <w:sz w:val="28"/>
          <w:szCs w:val="28"/>
          <w:lang w:val="en-US"/>
        </w:rPr>
        <w:t>.</w:t>
      </w:r>
      <w:r w:rsidR="00C252C5" w:rsidRPr="00E31345">
        <w:rPr>
          <w:rFonts w:ascii="Times New Roman" w:hAnsi="Times New Roman"/>
          <w:sz w:val="28"/>
          <w:szCs w:val="28"/>
          <w:lang w:val="en-US"/>
        </w:rPr>
        <w:t>H</w:t>
      </w:r>
      <w:r w:rsidR="008574AC" w:rsidRPr="00E31345">
        <w:rPr>
          <w:rFonts w:ascii="Times New Roman" w:hAnsi="Times New Roman"/>
          <w:sz w:val="28"/>
          <w:szCs w:val="28"/>
          <w:lang w:val="en-US"/>
        </w:rPr>
        <w:t>.</w:t>
      </w:r>
      <w:r w:rsidR="00C252C5" w:rsidRPr="00E31345">
        <w:rPr>
          <w:rFonts w:ascii="Times New Roman" w:hAnsi="Times New Roman"/>
          <w:sz w:val="28"/>
          <w:szCs w:val="28"/>
          <w:lang w:val="en-US"/>
        </w:rPr>
        <w:t>, Linderberg J. Simplifica</w:t>
      </w:r>
      <w:r w:rsidR="008574AC" w:rsidRPr="00E31345">
        <w:rPr>
          <w:rFonts w:ascii="Times New Roman" w:hAnsi="Times New Roman"/>
          <w:sz w:val="28"/>
          <w:szCs w:val="28"/>
          <w:lang w:val="en-US"/>
        </w:rPr>
        <w:t xml:space="preserve">tions in the generation and </w:t>
      </w:r>
      <w:r w:rsidR="00C252C5" w:rsidRPr="00E31345">
        <w:rPr>
          <w:rFonts w:ascii="Times New Roman" w:hAnsi="Times New Roman"/>
          <w:sz w:val="28"/>
          <w:szCs w:val="28"/>
          <w:lang w:val="en-US"/>
        </w:rPr>
        <w:t>transformation of two-electron integrals in molecular calculations</w:t>
      </w:r>
      <w:r w:rsidR="008574AC" w:rsidRPr="00E31345">
        <w:rPr>
          <w:rFonts w:ascii="Times New Roman" w:hAnsi="Times New Roman"/>
          <w:sz w:val="28"/>
          <w:szCs w:val="28"/>
          <w:lang w:val="en-US"/>
        </w:rPr>
        <w:t xml:space="preserve"> //</w:t>
      </w:r>
      <w:r w:rsidR="00C252C5" w:rsidRPr="00E31345">
        <w:rPr>
          <w:rFonts w:ascii="Times New Roman" w:hAnsi="Times New Roman"/>
          <w:sz w:val="28"/>
          <w:szCs w:val="28"/>
          <w:lang w:val="en-US"/>
        </w:rPr>
        <w:t> </w:t>
      </w:r>
      <w:r w:rsidR="00C252C5" w:rsidRPr="00E31345">
        <w:rPr>
          <w:rFonts w:ascii="Times New Roman" w:hAnsi="Times New Roman"/>
          <w:iCs/>
          <w:sz w:val="28"/>
          <w:szCs w:val="28"/>
          <w:lang w:val="en-US"/>
        </w:rPr>
        <w:t>Int J Quantum Chem</w:t>
      </w:r>
      <w:r w:rsidR="00C252C5" w:rsidRPr="00E31345">
        <w:rPr>
          <w:rFonts w:ascii="Times New Roman" w:hAnsi="Times New Roman"/>
          <w:sz w:val="28"/>
          <w:szCs w:val="28"/>
          <w:lang w:val="en-US"/>
        </w:rPr>
        <w:t>. </w:t>
      </w:r>
      <w:r w:rsidR="008574AC" w:rsidRPr="00E31345">
        <w:rPr>
          <w:rFonts w:ascii="Times New Roman" w:hAnsi="Times New Roman"/>
          <w:sz w:val="28"/>
          <w:szCs w:val="28"/>
          <w:lang w:val="en-US"/>
        </w:rPr>
        <w:t xml:space="preserve">– </w:t>
      </w:r>
      <w:r w:rsidR="00C252C5" w:rsidRPr="00E31345">
        <w:rPr>
          <w:rFonts w:ascii="Times New Roman" w:hAnsi="Times New Roman"/>
          <w:sz w:val="28"/>
          <w:szCs w:val="28"/>
          <w:lang w:val="en-US"/>
        </w:rPr>
        <w:t>1977</w:t>
      </w:r>
      <w:r w:rsidR="008574AC" w:rsidRPr="00E31345">
        <w:rPr>
          <w:rFonts w:ascii="Times New Roman" w:hAnsi="Times New Roman"/>
          <w:sz w:val="28"/>
          <w:szCs w:val="28"/>
          <w:lang w:val="en-US"/>
        </w:rPr>
        <w:t>. – Vol.</w:t>
      </w:r>
      <w:r w:rsidR="00C252C5" w:rsidRPr="00E31345">
        <w:rPr>
          <w:rFonts w:ascii="Times New Roman" w:hAnsi="Times New Roman"/>
          <w:sz w:val="28"/>
          <w:szCs w:val="28"/>
          <w:lang w:val="en-US"/>
        </w:rPr>
        <w:t> </w:t>
      </w:r>
      <w:r w:rsidR="00C252C5" w:rsidRPr="00E31345">
        <w:rPr>
          <w:rFonts w:ascii="Times New Roman" w:hAnsi="Times New Roman"/>
          <w:bCs/>
          <w:sz w:val="28"/>
          <w:szCs w:val="28"/>
          <w:lang w:val="en-US"/>
        </w:rPr>
        <w:t>12</w:t>
      </w:r>
      <w:r w:rsidR="008574AC" w:rsidRPr="00E31345">
        <w:rPr>
          <w:rFonts w:ascii="Times New Roman" w:hAnsi="Times New Roman"/>
          <w:sz w:val="28"/>
          <w:szCs w:val="28"/>
          <w:lang w:val="en-US"/>
        </w:rPr>
        <w:t>. – P.</w:t>
      </w:r>
      <w:r w:rsidR="00C252C5" w:rsidRPr="00E31345">
        <w:rPr>
          <w:rFonts w:ascii="Times New Roman" w:hAnsi="Times New Roman"/>
          <w:sz w:val="28"/>
          <w:szCs w:val="28"/>
          <w:lang w:val="en-US"/>
        </w:rPr>
        <w:t> 683–705. </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204 </w:t>
      </w:r>
      <w:r w:rsidR="001F6546" w:rsidRPr="00E31345">
        <w:rPr>
          <w:rFonts w:ascii="Times New Roman" w:hAnsi="Times New Roman"/>
          <w:sz w:val="28"/>
          <w:szCs w:val="28"/>
          <w:lang w:val="en-US"/>
        </w:rPr>
        <w:t>Jafri J.A., Whitten J.L. Electron repulsion integral approximations and error bounds: molecular applications // </w:t>
      </w:r>
      <w:r w:rsidR="001F6546" w:rsidRPr="00807BC7">
        <w:rPr>
          <w:rFonts w:ascii="Times New Roman" w:hAnsi="Times New Roman"/>
          <w:iCs/>
          <w:sz w:val="28"/>
          <w:szCs w:val="28"/>
          <w:lang w:val="en-US"/>
        </w:rPr>
        <w:t>J</w:t>
      </w:r>
      <w:r w:rsidR="00807BC7">
        <w:rPr>
          <w:rFonts w:ascii="Times New Roman" w:hAnsi="Times New Roman"/>
          <w:iCs/>
          <w:sz w:val="28"/>
          <w:szCs w:val="28"/>
          <w:lang w:val="en-US"/>
        </w:rPr>
        <w:t>.</w:t>
      </w:r>
      <w:r w:rsidR="001F6546" w:rsidRPr="00807BC7">
        <w:rPr>
          <w:rFonts w:ascii="Times New Roman" w:hAnsi="Times New Roman"/>
          <w:iCs/>
          <w:sz w:val="28"/>
          <w:szCs w:val="28"/>
          <w:lang w:val="en-US"/>
        </w:rPr>
        <w:t xml:space="preserve"> Chem</w:t>
      </w:r>
      <w:r w:rsidR="00807BC7">
        <w:rPr>
          <w:rFonts w:ascii="Times New Roman" w:hAnsi="Times New Roman"/>
          <w:iCs/>
          <w:sz w:val="28"/>
          <w:szCs w:val="28"/>
          <w:lang w:val="en-US"/>
        </w:rPr>
        <w:t>.</w:t>
      </w:r>
      <w:r w:rsidR="001F6546" w:rsidRPr="00807BC7">
        <w:rPr>
          <w:rFonts w:ascii="Times New Roman" w:hAnsi="Times New Roman"/>
          <w:iCs/>
          <w:sz w:val="28"/>
          <w:szCs w:val="28"/>
          <w:lang w:val="en-US"/>
        </w:rPr>
        <w:t xml:space="preserve"> Phys</w:t>
      </w:r>
      <w:r w:rsidR="001F6546" w:rsidRPr="00E31345">
        <w:rPr>
          <w:rFonts w:ascii="Times New Roman" w:hAnsi="Times New Roman"/>
          <w:sz w:val="28"/>
          <w:szCs w:val="28"/>
          <w:lang w:val="en-US"/>
        </w:rPr>
        <w:t>. – 1974. – Vol. </w:t>
      </w:r>
      <w:r w:rsidR="001F6546" w:rsidRPr="00E31345">
        <w:rPr>
          <w:rFonts w:ascii="Times New Roman" w:hAnsi="Times New Roman"/>
          <w:bCs/>
          <w:sz w:val="28"/>
          <w:szCs w:val="28"/>
          <w:lang w:val="en-US"/>
        </w:rPr>
        <w:t>61</w:t>
      </w:r>
      <w:r w:rsidR="001F6546" w:rsidRPr="00E31345">
        <w:rPr>
          <w:rFonts w:ascii="Times New Roman" w:hAnsi="Times New Roman"/>
          <w:sz w:val="28"/>
          <w:szCs w:val="28"/>
          <w:lang w:val="en-US"/>
        </w:rPr>
        <w:t>. – P. 2116–2121.</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205 </w:t>
      </w:r>
      <w:r w:rsidR="00C252C5" w:rsidRPr="00E31345">
        <w:rPr>
          <w:rFonts w:ascii="Times New Roman" w:hAnsi="Times New Roman"/>
          <w:sz w:val="28"/>
          <w:szCs w:val="28"/>
          <w:lang w:val="kk-KZ"/>
        </w:rPr>
        <w:t>Bischof C.H. A</w:t>
      </w:r>
      <w:r w:rsidR="00C252C5" w:rsidRPr="00E31345">
        <w:rPr>
          <w:rFonts w:ascii="Times New Roman" w:hAnsi="Times New Roman"/>
          <w:sz w:val="28"/>
          <w:szCs w:val="28"/>
          <w:lang w:val="en-US"/>
        </w:rPr>
        <w:t xml:space="preserve"> </w:t>
      </w:r>
      <w:r w:rsidR="00C252C5" w:rsidRPr="00E31345">
        <w:rPr>
          <w:rFonts w:ascii="Times New Roman" w:hAnsi="Times New Roman"/>
          <w:sz w:val="28"/>
          <w:szCs w:val="28"/>
          <w:lang w:val="kk-KZ"/>
        </w:rPr>
        <w:t>block QR factorization algorithm using restricted pivoting</w:t>
      </w:r>
      <w:r w:rsidR="00C252C5" w:rsidRPr="00E31345">
        <w:rPr>
          <w:rFonts w:ascii="Times New Roman" w:hAnsi="Times New Roman"/>
          <w:sz w:val="28"/>
          <w:szCs w:val="28"/>
          <w:lang w:val="en-US"/>
        </w:rPr>
        <w:t xml:space="preserve"> // </w:t>
      </w:r>
      <w:r w:rsidR="00C252C5" w:rsidRPr="00E31345">
        <w:rPr>
          <w:rFonts w:ascii="Times New Roman" w:hAnsi="Times New Roman"/>
          <w:sz w:val="28"/>
          <w:szCs w:val="28"/>
          <w:lang w:val="kk-KZ"/>
        </w:rPr>
        <w:t>Supercomputing</w:t>
      </w:r>
      <w:r w:rsidR="00C252C5" w:rsidRPr="00E31345">
        <w:rPr>
          <w:rFonts w:ascii="Times New Roman" w:hAnsi="Times New Roman"/>
          <w:sz w:val="28"/>
          <w:szCs w:val="28"/>
          <w:lang w:val="en-US"/>
        </w:rPr>
        <w:t xml:space="preserve">  – </w:t>
      </w:r>
      <w:r w:rsidR="00C252C5" w:rsidRPr="00E31345">
        <w:rPr>
          <w:rFonts w:ascii="Times New Roman" w:hAnsi="Times New Roman"/>
          <w:sz w:val="28"/>
          <w:szCs w:val="28"/>
          <w:lang w:val="kk-KZ"/>
        </w:rPr>
        <w:t xml:space="preserve"> 1989</w:t>
      </w:r>
      <w:r w:rsidR="00C252C5" w:rsidRPr="00E31345">
        <w:rPr>
          <w:rFonts w:ascii="Times New Roman" w:hAnsi="Times New Roman"/>
          <w:sz w:val="28"/>
          <w:szCs w:val="28"/>
          <w:lang w:val="en-US"/>
        </w:rPr>
        <w:t xml:space="preserve">. – Vol. </w:t>
      </w:r>
      <w:r w:rsidR="00C252C5" w:rsidRPr="00E31345">
        <w:rPr>
          <w:rFonts w:ascii="Times New Roman" w:hAnsi="Times New Roman"/>
          <w:sz w:val="28"/>
          <w:szCs w:val="28"/>
          <w:lang w:val="kk-KZ"/>
        </w:rPr>
        <w:t>89</w:t>
      </w:r>
      <w:r w:rsidR="00C252C5" w:rsidRPr="00E31345">
        <w:rPr>
          <w:rFonts w:ascii="Times New Roman" w:hAnsi="Times New Roman"/>
          <w:sz w:val="28"/>
          <w:szCs w:val="28"/>
          <w:lang w:val="en-US"/>
        </w:rPr>
        <w:t>. –</w:t>
      </w:r>
      <w:r w:rsidR="00C252C5" w:rsidRPr="00E31345">
        <w:rPr>
          <w:rFonts w:ascii="Times New Roman" w:hAnsi="Times New Roman"/>
          <w:sz w:val="28"/>
          <w:szCs w:val="28"/>
          <w:lang w:val="kk-KZ"/>
        </w:rPr>
        <w:t xml:space="preserve"> </w:t>
      </w:r>
      <w:r w:rsidR="00C252C5" w:rsidRPr="00E31345">
        <w:rPr>
          <w:rFonts w:ascii="Times New Roman" w:hAnsi="Times New Roman"/>
          <w:sz w:val="28"/>
          <w:szCs w:val="28"/>
          <w:lang w:val="en-US"/>
        </w:rPr>
        <w:t>P</w:t>
      </w:r>
      <w:r w:rsidR="00C252C5" w:rsidRPr="00E31345">
        <w:rPr>
          <w:rFonts w:ascii="Times New Roman" w:hAnsi="Times New Roman"/>
          <w:sz w:val="28"/>
          <w:szCs w:val="28"/>
          <w:lang w:val="kk-KZ"/>
        </w:rPr>
        <w:t>. 248-256</w:t>
      </w:r>
      <w:r w:rsidR="00C252C5" w:rsidRPr="00E31345">
        <w:rPr>
          <w:rFonts w:ascii="Times New Roman" w:hAnsi="Times New Roman"/>
          <w:sz w:val="28"/>
          <w:szCs w:val="28"/>
          <w:lang w:val="en-US"/>
        </w:rPr>
        <w:t>.</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206</w:t>
      </w:r>
      <w:r w:rsidR="00C252C5" w:rsidRPr="00E31345">
        <w:rPr>
          <w:rFonts w:ascii="Times New Roman" w:hAnsi="Times New Roman"/>
          <w:sz w:val="28"/>
          <w:szCs w:val="28"/>
          <w:lang w:val="en-US"/>
        </w:rPr>
        <w:t> Abdelmalek N.N. Roundoff error analysis for Gram-Schmidt method and solution of linear least squares problems // BIT. – 1971. – Vol. 11. – P. 345-368.</w:t>
      </w:r>
    </w:p>
    <w:p w:rsidR="008A103F"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207</w:t>
      </w:r>
      <w:r w:rsidR="008A103F" w:rsidRPr="00E31345">
        <w:rPr>
          <w:rFonts w:ascii="Times New Roman" w:hAnsi="Times New Roman"/>
          <w:sz w:val="28"/>
          <w:szCs w:val="28"/>
          <w:lang w:val="kk-KZ"/>
        </w:rPr>
        <w:t xml:space="preserve"> </w:t>
      </w:r>
      <w:r w:rsidR="008A103F" w:rsidRPr="00E31345">
        <w:rPr>
          <w:rFonts w:ascii="Times New Roman" w:hAnsi="Times New Roman"/>
          <w:sz w:val="28"/>
          <w:szCs w:val="28"/>
          <w:lang w:val="en-US"/>
        </w:rPr>
        <w:t>Aquilante F</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Lindh R</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Pedersen T</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B. Analytic derivatives for the Cholesky representation of the two-electron integrals</w:t>
      </w:r>
      <w:r w:rsidR="00252F78" w:rsidRPr="00E31345">
        <w:rPr>
          <w:rFonts w:ascii="Times New Roman" w:hAnsi="Times New Roman"/>
          <w:sz w:val="28"/>
          <w:szCs w:val="28"/>
          <w:lang w:val="en-US"/>
        </w:rPr>
        <w:t xml:space="preserve"> // </w:t>
      </w:r>
      <w:r w:rsidR="008A103F" w:rsidRPr="00E31345">
        <w:rPr>
          <w:rFonts w:ascii="Times New Roman" w:hAnsi="Times New Roman"/>
          <w:iCs/>
          <w:sz w:val="28"/>
          <w:szCs w:val="28"/>
          <w:lang w:val="en-US"/>
        </w:rPr>
        <w:t>J Chem Phys</w:t>
      </w:r>
      <w:r w:rsidR="008A103F" w:rsidRPr="00E31345">
        <w:rPr>
          <w:rFonts w:ascii="Times New Roman" w:hAnsi="Times New Roman"/>
          <w:sz w:val="28"/>
          <w:szCs w:val="28"/>
          <w:lang w:val="en-US"/>
        </w:rPr>
        <w:t>. </w:t>
      </w:r>
      <w:r w:rsidR="00252F78" w:rsidRPr="00E31345">
        <w:rPr>
          <w:rFonts w:ascii="Times New Roman" w:hAnsi="Times New Roman"/>
          <w:sz w:val="28"/>
          <w:szCs w:val="28"/>
          <w:lang w:val="en-US"/>
        </w:rPr>
        <w:t>– 2008. – Vol.</w:t>
      </w:r>
      <w:r w:rsidR="008A103F" w:rsidRPr="00E31345">
        <w:rPr>
          <w:rFonts w:ascii="Times New Roman" w:hAnsi="Times New Roman"/>
          <w:sz w:val="28"/>
          <w:szCs w:val="28"/>
          <w:lang w:val="en-US"/>
        </w:rPr>
        <w:t> </w:t>
      </w:r>
      <w:r w:rsidR="008A103F" w:rsidRPr="00E31345">
        <w:rPr>
          <w:rFonts w:ascii="Times New Roman" w:hAnsi="Times New Roman"/>
          <w:bCs/>
          <w:sz w:val="28"/>
          <w:szCs w:val="28"/>
          <w:lang w:val="en-US"/>
        </w:rPr>
        <w:t>129</w:t>
      </w:r>
      <w:r w:rsidR="008A103F" w:rsidRPr="00E31345">
        <w:rPr>
          <w:rFonts w:ascii="Times New Roman" w:hAnsi="Times New Roman"/>
          <w:sz w:val="28"/>
          <w:szCs w:val="28"/>
          <w:lang w:val="en-US"/>
        </w:rPr>
        <w:t>:034106.</w:t>
      </w:r>
    </w:p>
    <w:p w:rsidR="008A103F" w:rsidRPr="00E31345" w:rsidRDefault="008A103F"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208 </w:t>
      </w:r>
      <w:r w:rsidRPr="00E31345">
        <w:rPr>
          <w:rFonts w:ascii="Times New Roman" w:hAnsi="Times New Roman"/>
          <w:sz w:val="28"/>
          <w:szCs w:val="28"/>
          <w:lang w:val="en-US"/>
        </w:rPr>
        <w:t>Pedersen T</w:t>
      </w:r>
      <w:r w:rsidR="00252F78" w:rsidRPr="00E31345">
        <w:rPr>
          <w:rFonts w:ascii="Times New Roman" w:hAnsi="Times New Roman"/>
          <w:sz w:val="28"/>
          <w:szCs w:val="28"/>
          <w:lang w:val="en-US"/>
        </w:rPr>
        <w:t>.</w:t>
      </w:r>
      <w:r w:rsidRPr="00E31345">
        <w:rPr>
          <w:rFonts w:ascii="Times New Roman" w:hAnsi="Times New Roman"/>
          <w:sz w:val="28"/>
          <w:szCs w:val="28"/>
          <w:lang w:val="en-US"/>
        </w:rPr>
        <w:t>B</w:t>
      </w:r>
      <w:r w:rsidR="00252F78" w:rsidRPr="00E31345">
        <w:rPr>
          <w:rFonts w:ascii="Times New Roman" w:hAnsi="Times New Roman"/>
          <w:sz w:val="28"/>
          <w:szCs w:val="28"/>
          <w:lang w:val="en-US"/>
        </w:rPr>
        <w:t>.</w:t>
      </w:r>
      <w:r w:rsidRPr="00E31345">
        <w:rPr>
          <w:rFonts w:ascii="Times New Roman" w:hAnsi="Times New Roman"/>
          <w:sz w:val="28"/>
          <w:szCs w:val="28"/>
          <w:lang w:val="en-US"/>
        </w:rPr>
        <w:t>, Aquilante F</w:t>
      </w:r>
      <w:r w:rsidR="00252F78" w:rsidRPr="00E31345">
        <w:rPr>
          <w:rFonts w:ascii="Times New Roman" w:hAnsi="Times New Roman"/>
          <w:sz w:val="28"/>
          <w:szCs w:val="28"/>
          <w:lang w:val="en-US"/>
        </w:rPr>
        <w:t>.</w:t>
      </w:r>
      <w:r w:rsidRPr="00E31345">
        <w:rPr>
          <w:rFonts w:ascii="Times New Roman" w:hAnsi="Times New Roman"/>
          <w:sz w:val="28"/>
          <w:szCs w:val="28"/>
          <w:lang w:val="en-US"/>
        </w:rPr>
        <w:t>, Lindh R. Density fitting with auxiliary basis se</w:t>
      </w:r>
      <w:r w:rsidR="00252F78" w:rsidRPr="00E31345">
        <w:rPr>
          <w:rFonts w:ascii="Times New Roman" w:hAnsi="Times New Roman"/>
          <w:sz w:val="28"/>
          <w:szCs w:val="28"/>
          <w:lang w:val="en-US"/>
        </w:rPr>
        <w:t>ts from Cholesky decompositions //</w:t>
      </w:r>
      <w:r w:rsidRPr="00E31345">
        <w:rPr>
          <w:rFonts w:ascii="Times New Roman" w:hAnsi="Times New Roman"/>
          <w:sz w:val="28"/>
          <w:szCs w:val="28"/>
          <w:lang w:val="en-US"/>
        </w:rPr>
        <w:t> </w:t>
      </w:r>
      <w:r w:rsidRPr="00E31345">
        <w:rPr>
          <w:rFonts w:ascii="Times New Roman" w:hAnsi="Times New Roman"/>
          <w:iCs/>
          <w:sz w:val="28"/>
          <w:szCs w:val="28"/>
          <w:lang w:val="en-US"/>
        </w:rPr>
        <w:t>Theor Chem Acc</w:t>
      </w:r>
      <w:r w:rsidRPr="00E31345">
        <w:rPr>
          <w:rFonts w:ascii="Times New Roman" w:hAnsi="Times New Roman"/>
          <w:sz w:val="28"/>
          <w:szCs w:val="28"/>
          <w:lang w:val="en-US"/>
        </w:rPr>
        <w:t>.</w:t>
      </w:r>
      <w:r w:rsidR="00252F78" w:rsidRPr="00E31345">
        <w:rPr>
          <w:rFonts w:ascii="Times New Roman" w:hAnsi="Times New Roman"/>
          <w:sz w:val="28"/>
          <w:szCs w:val="28"/>
          <w:lang w:val="en-US"/>
        </w:rPr>
        <w:t xml:space="preserve"> – 2009. – Vol.</w:t>
      </w:r>
      <w:r w:rsidRPr="00E31345">
        <w:rPr>
          <w:rFonts w:ascii="Times New Roman" w:hAnsi="Times New Roman"/>
          <w:sz w:val="28"/>
          <w:szCs w:val="28"/>
          <w:lang w:val="en-US"/>
        </w:rPr>
        <w:t> </w:t>
      </w:r>
      <w:r w:rsidRPr="00E31345">
        <w:rPr>
          <w:rFonts w:ascii="Times New Roman" w:hAnsi="Times New Roman"/>
          <w:bCs/>
          <w:sz w:val="28"/>
          <w:szCs w:val="28"/>
          <w:lang w:val="en-US"/>
        </w:rPr>
        <w:t>124</w:t>
      </w:r>
      <w:r w:rsidR="00252F78" w:rsidRPr="00E31345">
        <w:rPr>
          <w:rFonts w:ascii="Times New Roman" w:hAnsi="Times New Roman"/>
          <w:sz w:val="28"/>
          <w:szCs w:val="28"/>
          <w:lang w:val="en-US"/>
        </w:rPr>
        <w:t>. – P.</w:t>
      </w:r>
      <w:r w:rsidRPr="00E31345">
        <w:rPr>
          <w:rFonts w:ascii="Times New Roman" w:hAnsi="Times New Roman"/>
          <w:sz w:val="28"/>
          <w:szCs w:val="28"/>
          <w:lang w:val="en-US"/>
        </w:rPr>
        <w:t> 1–10.</w:t>
      </w:r>
    </w:p>
    <w:p w:rsidR="008A103F" w:rsidRPr="00E31345" w:rsidRDefault="008A103F"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209 </w:t>
      </w:r>
      <w:r w:rsidRPr="00E31345">
        <w:rPr>
          <w:rFonts w:ascii="Times New Roman" w:hAnsi="Times New Roman"/>
          <w:sz w:val="28"/>
          <w:szCs w:val="28"/>
          <w:lang w:val="en-US"/>
        </w:rPr>
        <w:t>Aquilante F</w:t>
      </w:r>
      <w:r w:rsidR="00252F78" w:rsidRPr="00E31345">
        <w:rPr>
          <w:rFonts w:ascii="Times New Roman" w:hAnsi="Times New Roman"/>
          <w:sz w:val="28"/>
          <w:szCs w:val="28"/>
          <w:lang w:val="en-US"/>
        </w:rPr>
        <w:t>.</w:t>
      </w:r>
      <w:r w:rsidRPr="00E31345">
        <w:rPr>
          <w:rFonts w:ascii="Times New Roman" w:hAnsi="Times New Roman"/>
          <w:sz w:val="28"/>
          <w:szCs w:val="28"/>
          <w:lang w:val="en-US"/>
        </w:rPr>
        <w:t>, Boman L</w:t>
      </w:r>
      <w:r w:rsidR="00252F78" w:rsidRPr="00E31345">
        <w:rPr>
          <w:rFonts w:ascii="Times New Roman" w:hAnsi="Times New Roman"/>
          <w:sz w:val="28"/>
          <w:szCs w:val="28"/>
          <w:lang w:val="en-US"/>
        </w:rPr>
        <w:t>.</w:t>
      </w:r>
      <w:r w:rsidRPr="00E31345">
        <w:rPr>
          <w:rFonts w:ascii="Times New Roman" w:hAnsi="Times New Roman"/>
          <w:sz w:val="28"/>
          <w:szCs w:val="28"/>
          <w:lang w:val="en-US"/>
        </w:rPr>
        <w:t>, Boström J</w:t>
      </w:r>
      <w:r w:rsidR="00252F78" w:rsidRPr="00E31345">
        <w:rPr>
          <w:rFonts w:ascii="Times New Roman" w:hAnsi="Times New Roman"/>
          <w:sz w:val="28"/>
          <w:szCs w:val="28"/>
          <w:lang w:val="en-US"/>
        </w:rPr>
        <w:t>.</w:t>
      </w:r>
      <w:r w:rsidRPr="00E31345">
        <w:rPr>
          <w:rFonts w:ascii="Times New Roman" w:hAnsi="Times New Roman"/>
          <w:sz w:val="28"/>
          <w:szCs w:val="28"/>
          <w:lang w:val="en-US"/>
        </w:rPr>
        <w:t>, Koch H</w:t>
      </w:r>
      <w:r w:rsidR="00252F78" w:rsidRPr="00E31345">
        <w:rPr>
          <w:rFonts w:ascii="Times New Roman" w:hAnsi="Times New Roman"/>
          <w:sz w:val="28"/>
          <w:szCs w:val="28"/>
          <w:lang w:val="en-US"/>
        </w:rPr>
        <w:t>.</w:t>
      </w:r>
      <w:r w:rsidRPr="00E31345">
        <w:rPr>
          <w:rFonts w:ascii="Times New Roman" w:hAnsi="Times New Roman"/>
          <w:sz w:val="28"/>
          <w:szCs w:val="28"/>
          <w:lang w:val="en-US"/>
        </w:rPr>
        <w:t>, Lindh R</w:t>
      </w:r>
      <w:r w:rsidR="00252F78" w:rsidRPr="00E31345">
        <w:rPr>
          <w:rFonts w:ascii="Times New Roman" w:hAnsi="Times New Roman"/>
          <w:sz w:val="28"/>
          <w:szCs w:val="28"/>
          <w:lang w:val="en-US"/>
        </w:rPr>
        <w:t>.</w:t>
      </w:r>
      <w:r w:rsidRPr="00E31345">
        <w:rPr>
          <w:rFonts w:ascii="Times New Roman" w:hAnsi="Times New Roman"/>
          <w:sz w:val="28"/>
          <w:szCs w:val="28"/>
          <w:lang w:val="en-US"/>
        </w:rPr>
        <w:t> Sánchez de Merás A, et al. Cholesky decomposition techniques in electronic structure theory. In: J Leszczynski, editor. </w:t>
      </w:r>
      <w:r w:rsidRPr="00E31345">
        <w:rPr>
          <w:rFonts w:ascii="Times New Roman" w:hAnsi="Times New Roman"/>
          <w:iCs/>
          <w:sz w:val="28"/>
          <w:szCs w:val="28"/>
          <w:lang w:val="en-US"/>
        </w:rPr>
        <w:t>Challenges and advances in computational chemistry and physics</w:t>
      </w:r>
      <w:r w:rsidR="00252F78" w:rsidRPr="00E31345">
        <w:rPr>
          <w:rFonts w:ascii="Times New Roman" w:hAnsi="Times New Roman"/>
          <w:sz w:val="28"/>
          <w:szCs w:val="28"/>
          <w:lang w:val="en-US"/>
        </w:rPr>
        <w:t xml:space="preserve"> // Netherlands: Springer. – 2011.</w:t>
      </w:r>
      <w:r w:rsidR="00807BC7">
        <w:rPr>
          <w:rFonts w:ascii="Times New Roman" w:hAnsi="Times New Roman"/>
          <w:sz w:val="28"/>
          <w:szCs w:val="28"/>
          <w:lang w:val="en-US"/>
        </w:rPr>
        <w:t xml:space="preserve"> </w:t>
      </w:r>
      <w:r w:rsidR="00807BC7" w:rsidRPr="00E31345">
        <w:rPr>
          <w:rFonts w:ascii="Times New Roman" w:hAnsi="Times New Roman"/>
          <w:sz w:val="28"/>
          <w:szCs w:val="28"/>
          <w:lang w:val="en-US"/>
        </w:rPr>
        <w:t>– Vol. </w:t>
      </w:r>
      <w:r w:rsidR="00807BC7">
        <w:rPr>
          <w:rFonts w:ascii="Times New Roman" w:hAnsi="Times New Roman"/>
          <w:bCs/>
          <w:sz w:val="28"/>
          <w:szCs w:val="28"/>
          <w:lang w:val="en-US"/>
        </w:rPr>
        <w:t>93</w:t>
      </w:r>
      <w:r w:rsidR="00807BC7" w:rsidRPr="00E31345">
        <w:rPr>
          <w:rFonts w:ascii="Times New Roman" w:hAnsi="Times New Roman"/>
          <w:sz w:val="28"/>
          <w:szCs w:val="28"/>
          <w:lang w:val="en-US"/>
        </w:rPr>
        <w:t xml:space="preserve">. </w:t>
      </w:r>
      <w:r w:rsidR="00252F78" w:rsidRPr="00E31345">
        <w:rPr>
          <w:rFonts w:ascii="Times New Roman" w:hAnsi="Times New Roman"/>
          <w:sz w:val="28"/>
          <w:szCs w:val="28"/>
          <w:lang w:val="en-US"/>
        </w:rPr>
        <w:t>– P</w:t>
      </w:r>
      <w:r w:rsidRPr="00E31345">
        <w:rPr>
          <w:rFonts w:ascii="Times New Roman" w:hAnsi="Times New Roman"/>
          <w:sz w:val="28"/>
          <w:szCs w:val="28"/>
          <w:lang w:val="en-US"/>
        </w:rPr>
        <w:t>. 301–343.</w:t>
      </w:r>
    </w:p>
    <w:p w:rsidR="008A103F" w:rsidRPr="00E31345" w:rsidRDefault="008A103F"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201 </w:t>
      </w:r>
      <w:r w:rsidRPr="00E31345">
        <w:rPr>
          <w:rFonts w:ascii="Times New Roman" w:hAnsi="Times New Roman"/>
          <w:sz w:val="28"/>
          <w:szCs w:val="28"/>
          <w:lang w:val="en-US"/>
        </w:rPr>
        <w:t>Harbrecht H</w:t>
      </w:r>
      <w:r w:rsidR="00252F78" w:rsidRPr="00E31345">
        <w:rPr>
          <w:rFonts w:ascii="Times New Roman" w:hAnsi="Times New Roman"/>
          <w:sz w:val="28"/>
          <w:szCs w:val="28"/>
          <w:lang w:val="en-US"/>
        </w:rPr>
        <w:t>.</w:t>
      </w:r>
      <w:r w:rsidRPr="00E31345">
        <w:rPr>
          <w:rFonts w:ascii="Times New Roman" w:hAnsi="Times New Roman"/>
          <w:sz w:val="28"/>
          <w:szCs w:val="28"/>
          <w:lang w:val="en-US"/>
        </w:rPr>
        <w:t>, Peters M</w:t>
      </w:r>
      <w:r w:rsidR="00252F78" w:rsidRPr="00E31345">
        <w:rPr>
          <w:rFonts w:ascii="Times New Roman" w:hAnsi="Times New Roman"/>
          <w:sz w:val="28"/>
          <w:szCs w:val="28"/>
          <w:lang w:val="en-US"/>
        </w:rPr>
        <w:t>.</w:t>
      </w:r>
      <w:r w:rsidRPr="00E31345">
        <w:rPr>
          <w:rFonts w:ascii="Times New Roman" w:hAnsi="Times New Roman"/>
          <w:sz w:val="28"/>
          <w:szCs w:val="28"/>
          <w:lang w:val="en-US"/>
        </w:rPr>
        <w:t>, Schneider R. On the low-rank approximation by the</w:t>
      </w:r>
      <w:r w:rsidR="00252F78" w:rsidRPr="00E31345">
        <w:rPr>
          <w:rFonts w:ascii="Times New Roman" w:hAnsi="Times New Roman"/>
          <w:sz w:val="28"/>
          <w:szCs w:val="28"/>
          <w:lang w:val="en-US"/>
        </w:rPr>
        <w:t xml:space="preserve"> pivoted Cholesky decomposition //</w:t>
      </w:r>
      <w:r w:rsidRPr="00E31345">
        <w:rPr>
          <w:rFonts w:ascii="Times New Roman" w:hAnsi="Times New Roman"/>
          <w:sz w:val="28"/>
          <w:szCs w:val="28"/>
          <w:lang w:val="en-US"/>
        </w:rPr>
        <w:t> </w:t>
      </w:r>
      <w:r w:rsidRPr="00E31345">
        <w:rPr>
          <w:rFonts w:ascii="Times New Roman" w:hAnsi="Times New Roman"/>
          <w:iCs/>
          <w:sz w:val="28"/>
          <w:szCs w:val="28"/>
          <w:lang w:val="en-US"/>
        </w:rPr>
        <w:t>Appl Numer Math</w:t>
      </w:r>
      <w:r w:rsidRPr="00E31345">
        <w:rPr>
          <w:rFonts w:ascii="Times New Roman" w:hAnsi="Times New Roman"/>
          <w:sz w:val="28"/>
          <w:szCs w:val="28"/>
          <w:lang w:val="en-US"/>
        </w:rPr>
        <w:t>.</w:t>
      </w:r>
      <w:r w:rsidR="00252F78" w:rsidRPr="00E31345">
        <w:rPr>
          <w:rFonts w:ascii="Times New Roman" w:hAnsi="Times New Roman"/>
          <w:sz w:val="28"/>
          <w:szCs w:val="28"/>
          <w:lang w:val="en-US"/>
        </w:rPr>
        <w:t xml:space="preserve"> – 2012. – Vol.</w:t>
      </w:r>
      <w:r w:rsidRPr="00E31345">
        <w:rPr>
          <w:rFonts w:ascii="Times New Roman" w:hAnsi="Times New Roman"/>
          <w:sz w:val="28"/>
          <w:szCs w:val="28"/>
          <w:lang w:val="en-US"/>
        </w:rPr>
        <w:t> </w:t>
      </w:r>
      <w:r w:rsidRPr="00E31345">
        <w:rPr>
          <w:rFonts w:ascii="Times New Roman" w:hAnsi="Times New Roman"/>
          <w:bCs/>
          <w:sz w:val="28"/>
          <w:szCs w:val="28"/>
          <w:lang w:val="en-US"/>
        </w:rPr>
        <w:t>62</w:t>
      </w:r>
      <w:r w:rsidR="00252F78" w:rsidRPr="00E31345">
        <w:rPr>
          <w:rFonts w:ascii="Times New Roman" w:hAnsi="Times New Roman"/>
          <w:bCs/>
          <w:sz w:val="28"/>
          <w:szCs w:val="28"/>
          <w:lang w:val="en-US"/>
        </w:rPr>
        <w:t>. – P.</w:t>
      </w:r>
      <w:r w:rsidRPr="00E31345">
        <w:rPr>
          <w:rFonts w:ascii="Times New Roman" w:hAnsi="Times New Roman"/>
          <w:sz w:val="28"/>
          <w:szCs w:val="28"/>
          <w:lang w:val="en-US"/>
        </w:rPr>
        <w:t> 428–440.</w:t>
      </w:r>
    </w:p>
    <w:p w:rsidR="002B1B20" w:rsidRPr="00E31345"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211</w:t>
      </w:r>
      <w:r w:rsidR="008A103F" w:rsidRPr="00E31345">
        <w:rPr>
          <w:rFonts w:ascii="Arial" w:eastAsiaTheme="minorHAnsi" w:hAnsi="Arial" w:cs="Arial"/>
          <w:color w:val="1C1D1E"/>
          <w:sz w:val="21"/>
          <w:szCs w:val="21"/>
          <w:shd w:val="clear" w:color="auto" w:fill="FFFFFF"/>
          <w:lang w:val="en-US"/>
        </w:rPr>
        <w:t xml:space="preserve"> </w:t>
      </w:r>
      <w:r w:rsidR="008A103F" w:rsidRPr="00E31345">
        <w:rPr>
          <w:rFonts w:ascii="Times New Roman" w:hAnsi="Times New Roman"/>
          <w:sz w:val="28"/>
          <w:szCs w:val="28"/>
          <w:lang w:val="en-US"/>
        </w:rPr>
        <w:t>Koch H, Sánchez de Merás A, Pedersen TB. Reduced scaling in electronic structure calculations using Cholesky decompositions</w:t>
      </w:r>
      <w:r w:rsidR="00252F78" w:rsidRPr="00E31345">
        <w:rPr>
          <w:rFonts w:ascii="Times New Roman" w:hAnsi="Times New Roman"/>
          <w:sz w:val="28"/>
          <w:szCs w:val="28"/>
          <w:lang w:val="en-US"/>
        </w:rPr>
        <w:t xml:space="preserve"> //</w:t>
      </w:r>
      <w:r w:rsidR="008A103F" w:rsidRPr="00E31345">
        <w:rPr>
          <w:rFonts w:ascii="Times New Roman" w:hAnsi="Times New Roman"/>
          <w:sz w:val="28"/>
          <w:szCs w:val="28"/>
          <w:lang w:val="en-US"/>
        </w:rPr>
        <w:t> </w:t>
      </w:r>
      <w:r w:rsidR="00252F78" w:rsidRPr="00E31345">
        <w:rPr>
          <w:rFonts w:ascii="Times New Roman" w:hAnsi="Times New Roman"/>
          <w:iCs/>
          <w:sz w:val="28"/>
          <w:szCs w:val="28"/>
          <w:lang w:val="en-US"/>
        </w:rPr>
        <w:t>J</w:t>
      </w:r>
      <w:r w:rsidR="00807BC7">
        <w:rPr>
          <w:rFonts w:ascii="Times New Roman" w:hAnsi="Times New Roman"/>
          <w:iCs/>
          <w:sz w:val="28"/>
          <w:szCs w:val="28"/>
          <w:lang w:val="en-US"/>
        </w:rPr>
        <w:t>.</w:t>
      </w:r>
      <w:r w:rsidR="00252F78" w:rsidRPr="00E31345">
        <w:rPr>
          <w:rFonts w:ascii="Times New Roman" w:hAnsi="Times New Roman"/>
          <w:iCs/>
          <w:sz w:val="28"/>
          <w:szCs w:val="28"/>
          <w:lang w:val="en-US"/>
        </w:rPr>
        <w:t xml:space="preserve"> Chem</w:t>
      </w:r>
      <w:r w:rsidR="00807BC7">
        <w:rPr>
          <w:rFonts w:ascii="Times New Roman" w:hAnsi="Times New Roman"/>
          <w:iCs/>
          <w:sz w:val="28"/>
          <w:szCs w:val="28"/>
          <w:lang w:val="en-US"/>
        </w:rPr>
        <w:t>.</w:t>
      </w:r>
      <w:r w:rsidR="00252F78" w:rsidRPr="00E31345">
        <w:rPr>
          <w:rFonts w:ascii="Times New Roman" w:hAnsi="Times New Roman"/>
          <w:iCs/>
          <w:sz w:val="28"/>
          <w:szCs w:val="28"/>
          <w:lang w:val="en-US"/>
        </w:rPr>
        <w:t xml:space="preserve"> </w:t>
      </w:r>
      <w:r w:rsidR="008A103F" w:rsidRPr="00E31345">
        <w:rPr>
          <w:rFonts w:ascii="Times New Roman" w:hAnsi="Times New Roman"/>
          <w:iCs/>
          <w:sz w:val="28"/>
          <w:szCs w:val="28"/>
          <w:lang w:val="en-US"/>
        </w:rPr>
        <w:t>Phys</w:t>
      </w:r>
      <w:r w:rsidR="008A103F" w:rsidRPr="00E31345">
        <w:rPr>
          <w:rFonts w:ascii="Times New Roman" w:hAnsi="Times New Roman"/>
          <w:sz w:val="28"/>
          <w:szCs w:val="28"/>
          <w:lang w:val="en-US"/>
        </w:rPr>
        <w:t>.</w:t>
      </w:r>
      <w:r w:rsidR="00252F78" w:rsidRPr="00E31345">
        <w:rPr>
          <w:rFonts w:ascii="Times New Roman" w:hAnsi="Times New Roman"/>
          <w:sz w:val="28"/>
          <w:szCs w:val="28"/>
          <w:lang w:val="en-US"/>
        </w:rPr>
        <w:t xml:space="preserve"> – 2003. – Vol.</w:t>
      </w:r>
      <w:r w:rsidR="008A103F" w:rsidRPr="00E31345">
        <w:rPr>
          <w:rFonts w:ascii="Times New Roman" w:hAnsi="Times New Roman"/>
          <w:sz w:val="28"/>
          <w:szCs w:val="28"/>
          <w:lang w:val="en-US"/>
        </w:rPr>
        <w:t> </w:t>
      </w:r>
      <w:r w:rsidR="008A103F" w:rsidRPr="00E31345">
        <w:rPr>
          <w:rFonts w:ascii="Times New Roman" w:hAnsi="Times New Roman"/>
          <w:bCs/>
          <w:sz w:val="28"/>
          <w:szCs w:val="28"/>
          <w:lang w:val="en-US"/>
        </w:rPr>
        <w:t>118</w:t>
      </w:r>
      <w:r w:rsidR="00252F78" w:rsidRPr="00E31345">
        <w:rPr>
          <w:rFonts w:ascii="Times New Roman" w:hAnsi="Times New Roman"/>
          <w:sz w:val="28"/>
          <w:szCs w:val="28"/>
          <w:lang w:val="en-US"/>
        </w:rPr>
        <w:t>. – P.</w:t>
      </w:r>
      <w:r w:rsidR="008A103F" w:rsidRPr="00E31345">
        <w:rPr>
          <w:rFonts w:ascii="Times New Roman" w:hAnsi="Times New Roman"/>
          <w:sz w:val="28"/>
          <w:szCs w:val="28"/>
          <w:lang w:val="en-US"/>
        </w:rPr>
        <w:t> 9481–9484.</w:t>
      </w:r>
    </w:p>
    <w:p w:rsidR="002B1B20" w:rsidRPr="00E31345" w:rsidRDefault="002B1B20" w:rsidP="00883EA0">
      <w:pPr>
        <w:pStyle w:val="a3"/>
        <w:ind w:firstLine="709"/>
        <w:jc w:val="both"/>
        <w:rPr>
          <w:rFonts w:ascii="Times New Roman" w:hAnsi="Times New Roman"/>
          <w:sz w:val="28"/>
          <w:szCs w:val="28"/>
          <w:lang w:val="en-US"/>
        </w:rPr>
      </w:pPr>
      <w:r w:rsidRPr="00E31345">
        <w:rPr>
          <w:rFonts w:ascii="Times New Roman" w:hAnsi="Times New Roman"/>
          <w:sz w:val="28"/>
          <w:szCs w:val="28"/>
          <w:lang w:val="kk-KZ"/>
        </w:rPr>
        <w:t xml:space="preserve">212 </w:t>
      </w:r>
      <w:r w:rsidR="008A103F" w:rsidRPr="00E31345">
        <w:rPr>
          <w:rFonts w:ascii="Times New Roman" w:hAnsi="Times New Roman"/>
          <w:sz w:val="28"/>
          <w:szCs w:val="28"/>
          <w:lang w:val="en-US"/>
        </w:rPr>
        <w:t>Aidas K</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Angeli C</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Bak K</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L</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Bakken V</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Bast R</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Boman L</w:t>
      </w:r>
      <w:r w:rsidR="00252F78" w:rsidRPr="00E31345">
        <w:rPr>
          <w:rFonts w:ascii="Times New Roman" w:hAnsi="Times New Roman"/>
          <w:sz w:val="28"/>
          <w:szCs w:val="28"/>
          <w:lang w:val="en-US"/>
        </w:rPr>
        <w:t>.</w:t>
      </w:r>
      <w:r w:rsidR="008A103F" w:rsidRPr="00E31345">
        <w:rPr>
          <w:rFonts w:ascii="Times New Roman" w:hAnsi="Times New Roman"/>
          <w:sz w:val="28"/>
          <w:szCs w:val="28"/>
          <w:lang w:val="en-US"/>
        </w:rPr>
        <w:t>, et al. The Dalton q</w:t>
      </w:r>
      <w:r w:rsidR="00807BC7">
        <w:rPr>
          <w:rFonts w:ascii="Times New Roman" w:hAnsi="Times New Roman"/>
          <w:sz w:val="28"/>
          <w:szCs w:val="28"/>
          <w:lang w:val="en-US"/>
        </w:rPr>
        <w:t>uantum chemistry program system //</w:t>
      </w:r>
      <w:r w:rsidR="008A103F" w:rsidRPr="00E31345">
        <w:rPr>
          <w:rFonts w:ascii="Times New Roman" w:hAnsi="Times New Roman"/>
          <w:sz w:val="28"/>
          <w:szCs w:val="28"/>
          <w:lang w:val="en-US"/>
        </w:rPr>
        <w:t> </w:t>
      </w:r>
      <w:r w:rsidR="008A103F" w:rsidRPr="00E31345">
        <w:rPr>
          <w:rFonts w:ascii="Times New Roman" w:hAnsi="Times New Roman"/>
          <w:iCs/>
          <w:sz w:val="28"/>
          <w:szCs w:val="28"/>
          <w:lang w:val="en-US"/>
        </w:rPr>
        <w:t>Wiley Interdiscip Rev: Comput Mol Sci</w:t>
      </w:r>
      <w:r w:rsidR="008A103F" w:rsidRPr="00E31345">
        <w:rPr>
          <w:rFonts w:ascii="Times New Roman" w:hAnsi="Times New Roman"/>
          <w:sz w:val="28"/>
          <w:szCs w:val="28"/>
          <w:lang w:val="en-US"/>
        </w:rPr>
        <w:t>.</w:t>
      </w:r>
      <w:r w:rsidR="00252F78" w:rsidRPr="00E31345">
        <w:rPr>
          <w:rFonts w:ascii="Times New Roman" w:hAnsi="Times New Roman"/>
          <w:sz w:val="28"/>
          <w:szCs w:val="28"/>
          <w:lang w:val="en-US"/>
        </w:rPr>
        <w:t xml:space="preserve"> – 2014. – Vol.</w:t>
      </w:r>
      <w:r w:rsidR="008A103F" w:rsidRPr="00E31345">
        <w:rPr>
          <w:rFonts w:ascii="Times New Roman" w:hAnsi="Times New Roman"/>
          <w:sz w:val="28"/>
          <w:szCs w:val="28"/>
          <w:lang w:val="en-US"/>
        </w:rPr>
        <w:t> </w:t>
      </w:r>
      <w:r w:rsidR="008A103F" w:rsidRPr="00E31345">
        <w:rPr>
          <w:rFonts w:ascii="Times New Roman" w:hAnsi="Times New Roman"/>
          <w:bCs/>
          <w:sz w:val="28"/>
          <w:szCs w:val="28"/>
          <w:lang w:val="en-US"/>
        </w:rPr>
        <w:t>4</w:t>
      </w:r>
      <w:r w:rsidR="00252F78" w:rsidRPr="00E31345">
        <w:rPr>
          <w:rFonts w:ascii="Times New Roman" w:hAnsi="Times New Roman"/>
          <w:sz w:val="28"/>
          <w:szCs w:val="28"/>
          <w:lang w:val="en-US"/>
        </w:rPr>
        <w:t>. – P.</w:t>
      </w:r>
      <w:r w:rsidR="008A103F" w:rsidRPr="00E31345">
        <w:rPr>
          <w:rFonts w:ascii="Times New Roman" w:hAnsi="Times New Roman"/>
          <w:sz w:val="28"/>
          <w:szCs w:val="28"/>
          <w:lang w:val="en-US"/>
        </w:rPr>
        <w:t> 269–284.</w:t>
      </w:r>
    </w:p>
    <w:p w:rsidR="002B1B20" w:rsidRPr="00252F78" w:rsidRDefault="002B1B20" w:rsidP="00883EA0">
      <w:pPr>
        <w:pStyle w:val="a3"/>
        <w:ind w:firstLine="709"/>
        <w:jc w:val="both"/>
        <w:rPr>
          <w:rFonts w:ascii="Times New Roman" w:hAnsi="Times New Roman"/>
          <w:sz w:val="28"/>
          <w:szCs w:val="28"/>
          <w:lang w:val="kk-KZ"/>
        </w:rPr>
      </w:pPr>
      <w:r w:rsidRPr="00E31345">
        <w:rPr>
          <w:rFonts w:ascii="Times New Roman" w:hAnsi="Times New Roman"/>
          <w:sz w:val="28"/>
          <w:szCs w:val="28"/>
          <w:lang w:val="kk-KZ"/>
        </w:rPr>
        <w:t xml:space="preserve">213 </w:t>
      </w:r>
      <w:r w:rsidR="008A103F" w:rsidRPr="00E31345">
        <w:rPr>
          <w:rFonts w:ascii="Times New Roman" w:hAnsi="Times New Roman"/>
          <w:sz w:val="28"/>
          <w:szCs w:val="28"/>
          <w:lang w:val="en-US"/>
        </w:rPr>
        <w:t>Lesiuk M. Implementation of the coupled-cluster method with single, double, and triple excitati</w:t>
      </w:r>
      <w:r w:rsidR="00252F78" w:rsidRPr="00E31345">
        <w:rPr>
          <w:rFonts w:ascii="Times New Roman" w:hAnsi="Times New Roman"/>
          <w:sz w:val="28"/>
          <w:szCs w:val="28"/>
          <w:lang w:val="en-US"/>
        </w:rPr>
        <w:t>ons using tensor decompositions</w:t>
      </w:r>
      <w:r w:rsidR="00252F78" w:rsidRPr="00E31345">
        <w:rPr>
          <w:rFonts w:ascii="Times New Roman" w:hAnsi="Times New Roman"/>
          <w:sz w:val="28"/>
          <w:szCs w:val="28"/>
          <w:lang w:val="kk-KZ"/>
        </w:rPr>
        <w:t xml:space="preserve"> //</w:t>
      </w:r>
      <w:r w:rsidR="008A103F" w:rsidRPr="00E31345">
        <w:rPr>
          <w:rFonts w:ascii="Times New Roman" w:hAnsi="Times New Roman"/>
          <w:sz w:val="28"/>
          <w:szCs w:val="28"/>
          <w:lang w:val="en-US"/>
        </w:rPr>
        <w:t> </w:t>
      </w:r>
      <w:r w:rsidR="008A103F" w:rsidRPr="00E31345">
        <w:rPr>
          <w:rFonts w:ascii="Times New Roman" w:hAnsi="Times New Roman"/>
          <w:iCs/>
          <w:sz w:val="28"/>
          <w:szCs w:val="28"/>
          <w:lang w:val="en-US"/>
        </w:rPr>
        <w:t>J Chem Theory</w:t>
      </w:r>
      <w:r w:rsidR="008A103F" w:rsidRPr="00E31345">
        <w:rPr>
          <w:rFonts w:ascii="Times New Roman" w:hAnsi="Times New Roman"/>
          <w:i/>
          <w:iCs/>
          <w:sz w:val="28"/>
          <w:szCs w:val="28"/>
          <w:lang w:val="en-US"/>
        </w:rPr>
        <w:t xml:space="preserve"> </w:t>
      </w:r>
      <w:r w:rsidR="008A103F" w:rsidRPr="00E31345">
        <w:rPr>
          <w:rFonts w:ascii="Times New Roman" w:hAnsi="Times New Roman"/>
          <w:iCs/>
          <w:sz w:val="28"/>
          <w:szCs w:val="28"/>
          <w:lang w:val="en-US"/>
        </w:rPr>
        <w:t>Comput</w:t>
      </w:r>
      <w:r w:rsidR="008A103F" w:rsidRPr="00E31345">
        <w:rPr>
          <w:rFonts w:ascii="Times New Roman" w:hAnsi="Times New Roman"/>
          <w:sz w:val="28"/>
          <w:szCs w:val="28"/>
          <w:lang w:val="en-US"/>
        </w:rPr>
        <w:t>. </w:t>
      </w:r>
      <w:r w:rsidR="00252F78" w:rsidRPr="00E31345">
        <w:rPr>
          <w:rFonts w:ascii="Times New Roman" w:hAnsi="Times New Roman"/>
          <w:sz w:val="28"/>
          <w:szCs w:val="28"/>
          <w:lang w:val="kk-KZ"/>
        </w:rPr>
        <w:t xml:space="preserve">– </w:t>
      </w:r>
      <w:r w:rsidR="008A103F" w:rsidRPr="00E31345">
        <w:rPr>
          <w:rFonts w:ascii="Times New Roman" w:hAnsi="Times New Roman"/>
          <w:sz w:val="28"/>
          <w:szCs w:val="28"/>
          <w:lang w:val="en-US"/>
        </w:rPr>
        <w:t>2019</w:t>
      </w:r>
      <w:r w:rsidR="00252F78" w:rsidRPr="00E31345">
        <w:rPr>
          <w:rFonts w:ascii="Times New Roman" w:hAnsi="Times New Roman"/>
          <w:sz w:val="28"/>
          <w:szCs w:val="28"/>
          <w:lang w:val="en-US"/>
        </w:rPr>
        <w:t>. –</w:t>
      </w:r>
      <w:r w:rsidR="008A103F" w:rsidRPr="00E31345">
        <w:rPr>
          <w:rFonts w:ascii="Times New Roman" w:hAnsi="Times New Roman"/>
          <w:sz w:val="28"/>
          <w:szCs w:val="28"/>
          <w:lang w:val="en-US"/>
        </w:rPr>
        <w:t> </w:t>
      </w:r>
      <w:r w:rsidR="00252F78" w:rsidRPr="00E31345">
        <w:rPr>
          <w:rFonts w:ascii="Times New Roman" w:hAnsi="Times New Roman"/>
          <w:sz w:val="28"/>
          <w:szCs w:val="28"/>
          <w:lang w:val="en-US"/>
        </w:rPr>
        <w:t xml:space="preserve">Vol. </w:t>
      </w:r>
      <w:r w:rsidR="008A103F" w:rsidRPr="00E31345">
        <w:rPr>
          <w:rFonts w:ascii="Times New Roman" w:hAnsi="Times New Roman"/>
          <w:bCs/>
          <w:sz w:val="28"/>
          <w:szCs w:val="28"/>
          <w:lang w:val="en-US"/>
        </w:rPr>
        <w:t>16</w:t>
      </w:r>
      <w:r w:rsidR="00252F78" w:rsidRPr="00E31345">
        <w:rPr>
          <w:rFonts w:ascii="Times New Roman" w:hAnsi="Times New Roman"/>
          <w:sz w:val="28"/>
          <w:szCs w:val="28"/>
          <w:lang w:val="en-US"/>
        </w:rPr>
        <w:t>. – P.</w:t>
      </w:r>
      <w:r w:rsidR="008A103F" w:rsidRPr="00E31345">
        <w:rPr>
          <w:rFonts w:ascii="Times New Roman" w:hAnsi="Times New Roman"/>
          <w:sz w:val="28"/>
          <w:szCs w:val="28"/>
          <w:lang w:val="en-US"/>
        </w:rPr>
        <w:t> 453–467.</w:t>
      </w:r>
    </w:p>
    <w:p w:rsidR="002B1B20" w:rsidRPr="00252F78" w:rsidRDefault="002B1B20" w:rsidP="00252F78">
      <w:pPr>
        <w:pStyle w:val="11"/>
        <w:jc w:val="both"/>
        <w:rPr>
          <w:lang w:val="kk-KZ"/>
        </w:rPr>
      </w:pPr>
    </w:p>
    <w:p w:rsidR="002B1B20" w:rsidRDefault="002B1B20" w:rsidP="002B1B20">
      <w:pPr>
        <w:jc w:val="center"/>
        <w:rPr>
          <w:rFonts w:ascii="Times New Roman" w:hAnsi="Times New Roman" w:cs="Times New Roman"/>
          <w:b/>
          <w:sz w:val="28"/>
          <w:szCs w:val="28"/>
          <w:lang w:val="kk-KZ"/>
        </w:rPr>
      </w:pPr>
    </w:p>
    <w:p w:rsidR="002B1B20" w:rsidRDefault="002B1B20" w:rsidP="002B1B20">
      <w:pPr>
        <w:jc w:val="center"/>
        <w:rPr>
          <w:rFonts w:ascii="Times New Roman" w:hAnsi="Times New Roman" w:cs="Times New Roman"/>
          <w:b/>
          <w:sz w:val="28"/>
          <w:szCs w:val="28"/>
          <w:lang w:val="kk-KZ"/>
        </w:rPr>
      </w:pPr>
    </w:p>
    <w:p w:rsidR="00376D56" w:rsidRDefault="00376D56" w:rsidP="002B1B20">
      <w:pPr>
        <w:jc w:val="center"/>
        <w:rPr>
          <w:rFonts w:ascii="Times New Roman" w:hAnsi="Times New Roman" w:cs="Times New Roman"/>
          <w:b/>
          <w:sz w:val="28"/>
          <w:szCs w:val="28"/>
          <w:lang w:val="kk-KZ"/>
        </w:rPr>
      </w:pPr>
    </w:p>
    <w:p w:rsidR="00376D56" w:rsidRPr="002B1B20" w:rsidRDefault="00376D56" w:rsidP="002B1B20">
      <w:pPr>
        <w:jc w:val="center"/>
        <w:rPr>
          <w:rFonts w:ascii="Times New Roman" w:hAnsi="Times New Roman" w:cs="Times New Roman"/>
          <w:b/>
          <w:sz w:val="28"/>
          <w:szCs w:val="28"/>
          <w:lang w:val="kk-KZ"/>
        </w:rPr>
      </w:pPr>
    </w:p>
    <w:p w:rsidR="002B1B20" w:rsidRDefault="002B1B20" w:rsidP="002B1B20">
      <w:pPr>
        <w:jc w:val="both"/>
        <w:rPr>
          <w:rFonts w:ascii="Times New Roman" w:hAnsi="Times New Roman" w:cs="Times New Roman"/>
          <w:b/>
          <w:sz w:val="28"/>
          <w:szCs w:val="28"/>
          <w:lang w:val="kk-KZ"/>
        </w:rPr>
      </w:pPr>
    </w:p>
    <w:p w:rsidR="002B1B20" w:rsidRDefault="002B1B20" w:rsidP="002B1B20">
      <w:pPr>
        <w:jc w:val="both"/>
        <w:rPr>
          <w:rFonts w:ascii="Times New Roman" w:hAnsi="Times New Roman" w:cs="Times New Roman"/>
          <w:b/>
          <w:sz w:val="28"/>
          <w:szCs w:val="28"/>
          <w:lang w:val="kk-KZ"/>
        </w:rPr>
      </w:pPr>
    </w:p>
    <w:p w:rsidR="002B1B20" w:rsidRDefault="002B1B20" w:rsidP="002B1B20">
      <w:pPr>
        <w:jc w:val="both"/>
        <w:rPr>
          <w:rFonts w:ascii="Times New Roman" w:hAnsi="Times New Roman" w:cs="Times New Roman"/>
          <w:b/>
          <w:sz w:val="28"/>
          <w:szCs w:val="28"/>
          <w:lang w:val="kk-KZ"/>
        </w:rPr>
      </w:pPr>
    </w:p>
    <w:p w:rsidR="002B1B20" w:rsidRDefault="002B1B20" w:rsidP="002B1B20">
      <w:pPr>
        <w:jc w:val="both"/>
        <w:rPr>
          <w:rFonts w:ascii="Times New Roman" w:hAnsi="Times New Roman" w:cs="Times New Roman"/>
          <w:b/>
          <w:sz w:val="28"/>
          <w:szCs w:val="28"/>
          <w:lang w:val="kk-KZ"/>
        </w:rPr>
      </w:pPr>
    </w:p>
    <w:p w:rsidR="002B1B20" w:rsidRDefault="002B1B20" w:rsidP="002B1B20">
      <w:pPr>
        <w:jc w:val="both"/>
        <w:rPr>
          <w:rFonts w:ascii="Times New Roman" w:hAnsi="Times New Roman" w:cs="Times New Roman"/>
          <w:b/>
          <w:sz w:val="28"/>
          <w:szCs w:val="28"/>
          <w:lang w:val="kk-KZ"/>
        </w:rPr>
      </w:pPr>
    </w:p>
    <w:p w:rsidR="002B1B20" w:rsidRPr="002B1B20" w:rsidRDefault="002B1B20" w:rsidP="002B1B20">
      <w:pPr>
        <w:spacing w:after="0" w:line="240" w:lineRule="auto"/>
        <w:jc w:val="center"/>
        <w:rPr>
          <w:rFonts w:ascii="Times New Roman" w:eastAsia="Times New Roman" w:hAnsi="Times New Roman" w:cs="Times New Roman"/>
          <w:b/>
          <w:sz w:val="28"/>
          <w:szCs w:val="28"/>
          <w:lang w:val="kk-KZ" w:eastAsia="ru-RU"/>
        </w:rPr>
      </w:pPr>
      <w:r w:rsidRPr="002B1B20">
        <w:rPr>
          <w:rFonts w:ascii="Times New Roman" w:eastAsia="Times New Roman" w:hAnsi="Times New Roman" w:cs="Times New Roman"/>
          <w:b/>
          <w:sz w:val="28"/>
          <w:szCs w:val="28"/>
          <w:lang w:val="kk-KZ" w:eastAsia="ru-RU"/>
        </w:rPr>
        <w:t>ҚОСЫМША А</w:t>
      </w:r>
    </w:p>
    <w:p w:rsidR="002B1B20" w:rsidRPr="002B1B20" w:rsidRDefault="000455DB" w:rsidP="002B1B20">
      <w:pPr>
        <w:spacing w:after="0" w:line="240" w:lineRule="auto"/>
        <w:jc w:val="center"/>
        <w:rPr>
          <w:rFonts w:ascii="Times New Roman" w:eastAsia="Times New Roman" w:hAnsi="Times New Roman" w:cs="Times New Roman"/>
          <w:sz w:val="28"/>
          <w:szCs w:val="28"/>
          <w:lang w:val="kk-KZ"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67456" behindDoc="1" locked="0" layoutInCell="1" allowOverlap="1" wp14:anchorId="75558689" wp14:editId="6D17203D">
            <wp:simplePos x="0" y="0"/>
            <wp:positionH relativeFrom="column">
              <wp:posOffset>-862135</wp:posOffset>
            </wp:positionH>
            <wp:positionV relativeFrom="paragraph">
              <wp:posOffset>123434</wp:posOffset>
            </wp:positionV>
            <wp:extent cx="6914029" cy="6210908"/>
            <wp:effectExtent l="0" t="0" r="0" b="0"/>
            <wp:wrapNone/>
            <wp:docPr id="90" name="Рисунок 90"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914029" cy="62109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1B20" w:rsidRPr="002B1B20" w:rsidRDefault="002B1B20" w:rsidP="002B1B20">
      <w:pPr>
        <w:spacing w:after="0" w:line="240" w:lineRule="auto"/>
        <w:jc w:val="center"/>
        <w:rPr>
          <w:rFonts w:ascii="Times New Roman" w:eastAsia="Times New Roman" w:hAnsi="Times New Roman" w:cs="Times New Roman"/>
          <w:sz w:val="28"/>
          <w:szCs w:val="28"/>
          <w:lang w:val="kk-KZ" w:eastAsia="ru-RU"/>
        </w:rPr>
      </w:pPr>
      <w:r w:rsidRPr="002B1B20">
        <w:rPr>
          <w:rFonts w:ascii="Times New Roman" w:eastAsia="Times New Roman" w:hAnsi="Times New Roman" w:cs="Times New Roman"/>
          <w:sz w:val="28"/>
          <w:szCs w:val="28"/>
          <w:lang w:val="kk-KZ" w:eastAsia="ru-RU"/>
        </w:rPr>
        <w:t>“ThermoGrav Activation Energy” бағдарламасының бағдарламалық коды</w:t>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unit AbyMain;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interface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uses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Winapi.Windows, Winapi.Messages, System.SysUtils, System.Variants,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System.Classes, Vcl.Graphics, Vcl.Controls, Vcl.Forms, Vcl.Dialogs,</w:t>
      </w:r>
    </w:p>
    <w:p w:rsidR="002B1B20" w:rsidRPr="002B1B20" w:rsidRDefault="002B1B20" w:rsidP="000455DB">
      <w:pPr>
        <w:spacing w:after="0" w:line="240" w:lineRule="auto"/>
        <w:ind w:left="708" w:firstLine="1"/>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VclTee.TeeGDIPlus, Vcl.Menus, Vcl.StdCtrls, Vcl.ExtCtrls, VCLTee.TeEngine,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VCLTee.TeeProcs, VCLTee.Chart, VclTee.Series, Vcl.Grids, Excel1, xalglib,</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MyWord, Vcl.FileCtrl, Winapi.ShellAPI;</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type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TForm3 = class(TForm)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 TStringGrid;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 TChart;</w:t>
      </w:r>
    </w:p>
    <w:p w:rsidR="002B1B20" w:rsidRPr="002B1B20" w:rsidRDefault="002B1B20" w:rsidP="002B1B20">
      <w:pPr>
        <w:tabs>
          <w:tab w:val="left" w:pos="6588"/>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rg1: TRadioGroup;</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mm1: TMainMenu;</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File1: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OpenExcel1: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OpenCSV1: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Help1: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Help2: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About1: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dlgOpen1: TOpenDialog;</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dlgSave1: TSaveDialog;</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SaveExcel1: TMenuItem;</w:t>
      </w:r>
    </w:p>
    <w:p w:rsidR="002B1B20" w:rsidRPr="002B1B20" w:rsidRDefault="002B1B20" w:rsidP="002B1B20">
      <w:pPr>
        <w:tabs>
          <w:tab w:val="left" w:pos="7040"/>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btn1: TButton;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 TMemo;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btn2: TButton;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SaveWord1: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SaveFilesKit1: TMenuItem;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FormCreate(Sender: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OpenExcel1Click(Sender: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btn1Click(Sender: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btn2Click(Sender: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Help2Click(Sender: TObject);</w:t>
      </w:r>
    </w:p>
    <w:p w:rsidR="002B1B20" w:rsidRPr="002B1B20" w:rsidRDefault="002B1B20" w:rsidP="000455DB">
      <w:pPr>
        <w:spacing w:after="0" w:line="240" w:lineRule="auto"/>
        <w:ind w:left="708" w:firstLine="1"/>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xml:space="preserve">//procedure jarqueberatest(const  x: TVector; const  n: TALGLIBInteger; out  p: Double; const _xparams: UInt64 = 0); </w:t>
      </w:r>
      <w:r w:rsidRPr="002B1B20">
        <w:rPr>
          <w:rFonts w:ascii="Times New Roman" w:eastAsia="Times New Roman" w:hAnsi="Times New Roman" w:cs="Times New Roman"/>
          <w:sz w:val="28"/>
          <w:szCs w:val="28"/>
          <w:lang w:eastAsia="ru-RU"/>
        </w:rPr>
        <w:t>нормальность</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private</w:t>
      </w:r>
    </w:p>
    <w:p w:rsidR="002B1B20" w:rsidRPr="002B1B20" w:rsidRDefault="000455DB"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68480" behindDoc="1" locked="0" layoutInCell="1" allowOverlap="1" wp14:anchorId="2B3CC8B6" wp14:editId="55ECAE08">
            <wp:simplePos x="0" y="0"/>
            <wp:positionH relativeFrom="column">
              <wp:posOffset>-762879</wp:posOffset>
            </wp:positionH>
            <wp:positionV relativeFrom="paragraph">
              <wp:posOffset>-92466</wp:posOffset>
            </wp:positionV>
            <wp:extent cx="6825264" cy="6131169"/>
            <wp:effectExtent l="0" t="0" r="0" b="0"/>
            <wp:wrapNone/>
            <wp:docPr id="92" name="Рисунок 92"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825264" cy="6131169"/>
                    </a:xfrm>
                    <a:prstGeom prst="rect">
                      <a:avLst/>
                    </a:prstGeom>
                    <a:noFill/>
                    <a:ln>
                      <a:noFill/>
                    </a:ln>
                  </pic:spPr>
                </pic:pic>
              </a:graphicData>
            </a:graphic>
            <wp14:sizeRelH relativeFrom="page">
              <wp14:pctWidth>0</wp14:pctWidth>
            </wp14:sizeRelH>
            <wp14:sizeRelV relativeFrom="page">
              <wp14:pctHeight>0</wp14:pctHeight>
            </wp14:sizeRelV>
          </wp:anchor>
        </w:drawing>
      </w:r>
      <w:r w:rsidR="002B1B20" w:rsidRPr="002B1B20">
        <w:rPr>
          <w:rFonts w:ascii="Times New Roman" w:eastAsia="Times New Roman" w:hAnsi="Times New Roman" w:cs="Times New Roman"/>
          <w:sz w:val="28"/>
          <w:szCs w:val="28"/>
          <w:lang w:val="en-US" w:eastAsia="ru-RU"/>
        </w:rPr>
        <w:t>{ Private declarations }</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public</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Public declarations }</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var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//TIVector - 1-dimensional integer array</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//TVector - 1-dimensional real (double precision) array</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//TIMatrix - 2-dimensional integer array</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//TMatrix - 2-dimensional real (double precision) array</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Form3: TForm3;</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Path: string;</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Median: Double;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SelectedFolder: string;</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implementation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{$R *.dfm}</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TForm3.btn1Click(Sender: TObject);</w:t>
      </w:r>
    </w:p>
    <w:p w:rsidR="002B1B20" w:rsidRPr="002B1B20" w:rsidRDefault="002B1B20" w:rsidP="002B1B20">
      <w:pPr>
        <w:tabs>
          <w:tab w:val="left" w:pos="6720"/>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var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 Integer;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X: TMatrix;</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 Ytemp, Ytemp1, Ytemp2: TVector;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Data: TMatrix;</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 string;</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 TVector;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resids: TVector;</w:t>
      </w:r>
    </w:p>
    <w:p w:rsidR="002B1B20" w:rsidRPr="002B1B20" w:rsidRDefault="002B1B20" w:rsidP="002B1B20">
      <w:pPr>
        <w:tabs>
          <w:tab w:val="left" w:pos="6180"/>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rep: Tlsfitreport;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 TPointSeries;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 TLineSeries;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h, Min, Max, p: Double;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SetLength(Data, 3);</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2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SetLength(Data[i], strngrd1.RowCount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SetLength(X, Length(Data[0]) - 2);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Length(Data[0]) - 3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SetLength(X[i],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Length(Data[0]) - 3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X[i, 0] := StrToFloat(strngrd1.Cells[4, i + 2]);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X[i, 1] := 1;</w:t>
      </w:r>
    </w:p>
    <w:p w:rsidR="002B1B20" w:rsidRPr="002B1B20" w:rsidRDefault="000455DB"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69504" behindDoc="1" locked="0" layoutInCell="1" allowOverlap="1" wp14:anchorId="73DD406B" wp14:editId="09FD4F12">
            <wp:simplePos x="0" y="0"/>
            <wp:positionH relativeFrom="column">
              <wp:posOffset>-581905</wp:posOffset>
            </wp:positionH>
            <wp:positionV relativeFrom="paragraph">
              <wp:posOffset>-22567</wp:posOffset>
            </wp:positionV>
            <wp:extent cx="6811107" cy="6118452"/>
            <wp:effectExtent l="0" t="0" r="8890" b="0"/>
            <wp:wrapNone/>
            <wp:docPr id="94" name="Рисунок 94"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818273" cy="6124889"/>
                    </a:xfrm>
                    <a:prstGeom prst="rect">
                      <a:avLst/>
                    </a:prstGeom>
                    <a:noFill/>
                    <a:ln>
                      <a:noFill/>
                    </a:ln>
                  </pic:spPr>
                </pic:pic>
              </a:graphicData>
            </a:graphic>
            <wp14:sizeRelH relativeFrom="page">
              <wp14:pctWidth>0</wp14:pctWidth>
            </wp14:sizeRelH>
            <wp14:sizeRelV relativeFrom="page">
              <wp14:pctHeight>0</wp14:pctHeight>
            </wp14:sizeRelV>
          </wp:anchor>
        </w:drawing>
      </w:r>
      <w:r w:rsidR="002B1B20"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strngrd1.RowCount - 2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Data[0, i] := StrToFloat(strngrd1.Cells[0, i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Data[1, i] := StrToFloat(strngrd1.Cells[2, i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Data[2, i] := StrToFloat(strngrd1.Cells[3, i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mmo1.Clear;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rg1.ItemIndex = 0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mmo1.Lines.Append('Akhara method');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strngrd1.ColCount = 4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strngrd1.ColCount := strngrd1.ColCount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strngrd1.Cells[4, 0] := 'ln(da/dt/fa)';</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 Length(Data[0]) - 2);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SetLength(resids, Length(Data[0]) - 2);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SetLength(Ytemp, Length(Data[0]));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SetLength(Ytemp1, Length(Data[0]));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SetLength(Ytemp2, Length(Data[0]));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Ytemp[0] :=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Ytemp[Length(Ytemp) - 1]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Length(Ytemp) - 1 do</w:t>
      </w:r>
    </w:p>
    <w:p w:rsidR="002B1B20" w:rsidRPr="002B1B20" w:rsidRDefault="002B1B20" w:rsidP="000455DB">
      <w:pPr>
        <w:spacing w:after="0" w:line="240" w:lineRule="auto"/>
        <w:ind w:left="708" w:firstLine="1"/>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xml:space="preserve">Ytemp[i] := (Data[1, 0] - Data[1, i]) / (Data[1, 0] - Data[1, Length(Data[0]) - 1]);  // </w:t>
      </w:r>
      <w:r w:rsidRPr="002B1B20">
        <w:rPr>
          <w:rFonts w:ascii="Times New Roman" w:eastAsia="Times New Roman" w:hAnsi="Times New Roman" w:cs="Times New Roman"/>
          <w:sz w:val="28"/>
          <w:szCs w:val="28"/>
          <w:lang w:eastAsia="ru-RU"/>
        </w:rPr>
        <w:t>это</w:t>
      </w:r>
      <w:r w:rsidRPr="002B1B20">
        <w:rPr>
          <w:rFonts w:ascii="Times New Roman" w:eastAsia="Times New Roman" w:hAnsi="Times New Roman" w:cs="Times New Roman"/>
          <w:sz w:val="28"/>
          <w:szCs w:val="28"/>
          <w:lang w:val="en-US" w:eastAsia="ru-RU"/>
        </w:rPr>
        <w:t xml:space="preserve"> a</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Length(Ytemp)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xml:space="preserve">Ytemp1[i] := (Ytemp[i] - Ytemp[i - 1]) / (Data[0, i] - Data[0, i - 1]);  // </w:t>
      </w:r>
      <w:r w:rsidRPr="002B1B20">
        <w:rPr>
          <w:rFonts w:ascii="Times New Roman" w:eastAsia="Times New Roman" w:hAnsi="Times New Roman" w:cs="Times New Roman"/>
          <w:sz w:val="28"/>
          <w:szCs w:val="28"/>
          <w:lang w:eastAsia="ru-RU"/>
        </w:rPr>
        <w:t>это</w:t>
      </w:r>
      <w:r w:rsidRPr="002B1B20">
        <w:rPr>
          <w:rFonts w:ascii="Times New Roman" w:eastAsia="Times New Roman" w:hAnsi="Times New Roman" w:cs="Times New Roman"/>
          <w:sz w:val="28"/>
          <w:szCs w:val="28"/>
          <w:lang w:val="en-US" w:eastAsia="ru-RU"/>
        </w:rPr>
        <w:t xml:space="preserve"> da/dt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xml:space="preserve">for i := 0 to Length(Ytemp) - 1 do // </w:t>
      </w:r>
      <w:r w:rsidRPr="002B1B20">
        <w:rPr>
          <w:rFonts w:ascii="Times New Roman" w:eastAsia="Times New Roman" w:hAnsi="Times New Roman" w:cs="Times New Roman"/>
          <w:sz w:val="28"/>
          <w:szCs w:val="28"/>
          <w:lang w:eastAsia="ru-RU"/>
        </w:rPr>
        <w:t>это</w:t>
      </w:r>
      <w:r w:rsidRPr="002B1B20">
        <w:rPr>
          <w:rFonts w:ascii="Times New Roman" w:eastAsia="Times New Roman" w:hAnsi="Times New Roman" w:cs="Times New Roman"/>
          <w:sz w:val="28"/>
          <w:szCs w:val="28"/>
          <w:lang w:val="en-US" w:eastAsia="ru-RU"/>
        </w:rPr>
        <w:t xml:space="preserve"> fa</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Ytemp2[i] := 1 - Ytemp[i];</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Length(Y)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Y[i] := Ln(Ytemp1[i + 1] / Ytemp2[i + 1]);</w:t>
      </w:r>
    </w:p>
    <w:p w:rsidR="002B1B20" w:rsidRPr="002B1B20" w:rsidRDefault="002B1B20" w:rsidP="002B1B20">
      <w:pPr>
        <w:tabs>
          <w:tab w:val="left" w:pos="6168"/>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cht1.SeriesList.Clear;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cht1.BottomAxis.Automatic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cht1.LeftAxis.Automatic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 := TPointSeries.Create(cht1);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Pts.SeriesColor := clRed;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Length(Y)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Pts.AddXY(X[i, 0], Y[i]);</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strngrd1.Cells[5, i + 2] := FloatToStr(X[i,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cht1.AddSeries(Pts);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lsfitlinear(Y, X, c, rep,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 := TLineSeries.Create(cht1);</w:t>
      </w:r>
    </w:p>
    <w:p w:rsidR="002B1B20" w:rsidRPr="002B1B20" w:rsidRDefault="000455DB"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14:anchorId="55CF254D" wp14:editId="06D6EAEB">
            <wp:simplePos x="0" y="0"/>
            <wp:positionH relativeFrom="column">
              <wp:posOffset>-388474</wp:posOffset>
            </wp:positionH>
            <wp:positionV relativeFrom="paragraph">
              <wp:posOffset>-233582</wp:posOffset>
            </wp:positionV>
            <wp:extent cx="6582507" cy="5913100"/>
            <wp:effectExtent l="0" t="0" r="8890" b="0"/>
            <wp:wrapNone/>
            <wp:docPr id="95" name="Рисунок 95"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587340" cy="5917441"/>
                    </a:xfrm>
                    <a:prstGeom prst="rect">
                      <a:avLst/>
                    </a:prstGeom>
                    <a:noFill/>
                    <a:ln>
                      <a:noFill/>
                    </a:ln>
                  </pic:spPr>
                </pic:pic>
              </a:graphicData>
            </a:graphic>
            <wp14:sizeRelH relativeFrom="page">
              <wp14:pctWidth>0</wp14:pctWidth>
            </wp14:sizeRelH>
            <wp14:sizeRelV relativeFrom="page">
              <wp14:pctHeight>0</wp14:pctHeight>
            </wp14:sizeRelV>
          </wp:anchor>
        </w:drawing>
      </w:r>
      <w:r w:rsidR="002B1B20" w:rsidRPr="002B1B20">
        <w:rPr>
          <w:rFonts w:ascii="Times New Roman" w:eastAsia="Times New Roman" w:hAnsi="Times New Roman" w:cs="Times New Roman"/>
          <w:sz w:val="28"/>
          <w:szCs w:val="28"/>
          <w:lang w:val="en-US" w:eastAsia="ru-RU"/>
        </w:rPr>
        <w:t>Lin.SeriesColor := clGreen;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Min := X[Length(Y) - 1,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Min := Min - Min * 0.01;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Max := X[0,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Max := Max + Max * 0.01;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h := (Max - Min) / 10000;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Lin.AddXY(Min, Min * c[0] + c[1]);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10000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Min := Min + h;</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Lin.AddXY(Min, Min * c[0] + c[1]);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cht1.AddSeries(Lin);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mmo1.Lines.Append('Ea=' + FloatToStr(8.314 * c[0]) + 'kJ');</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mmo1.Lines.Append('R2=' + FloatToStr(rep.r2));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Length(Y)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resids[i] := Y[i] - c[0] * X[i, 0] + c[1];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mmo1.Lines.Append('Jarque-Bera test:');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jarqueberatest(resids, Length(Y), p);</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mmo1.Lines.Append('p-value=' + FloatToStr(p));</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p &gt; 0.05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mmo1.Lines.Append('Regression residuals are normally distributed')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mmo1.Lines.Append('The distribution of regression residuals is significantly different from normal');</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rg1.ItemIndex = 1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mmo1.Lines.Append('Couts-Redfern method');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strngrd1.ColCount = 4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strngrd1.ColCount := strngrd1.ColCount + 1;</w:t>
      </w:r>
    </w:p>
    <w:p w:rsidR="002B1B20" w:rsidRPr="002B1B20" w:rsidRDefault="002B1B20" w:rsidP="002B1B20">
      <w:pPr>
        <w:tabs>
          <w:tab w:val="left" w:pos="6504"/>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strngrd1.Cells[4, 0] := 'ln(ga/T2)';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 Length(Data[0]) - 2);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SetLength(resids, Length(Data[0]) - 2);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SetLength(Ytemp, Length(Data[0]));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SetLength(Ytemp1, Length(Data[0])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SetLength(Ytemp2, Length(Data[0]));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Ytemp[0] :=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Ytemp[Length(Ytemp) - 1]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Length(Ytemp)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xml:space="preserve">Ytemp[i] := (Data[1, 0] - Data[1, i]) / (Data[1, 0] - Data[1, Length(Data[0]) - 1]);  // </w:t>
      </w:r>
      <w:r w:rsidRPr="002B1B20">
        <w:rPr>
          <w:rFonts w:ascii="Times New Roman" w:eastAsia="Times New Roman" w:hAnsi="Times New Roman" w:cs="Times New Roman"/>
          <w:sz w:val="28"/>
          <w:szCs w:val="28"/>
          <w:lang w:eastAsia="ru-RU"/>
        </w:rPr>
        <w:t>это</w:t>
      </w:r>
      <w:r w:rsidRPr="002B1B20">
        <w:rPr>
          <w:rFonts w:ascii="Times New Roman" w:eastAsia="Times New Roman" w:hAnsi="Times New Roman" w:cs="Times New Roman"/>
          <w:sz w:val="28"/>
          <w:szCs w:val="28"/>
          <w:lang w:val="en-US" w:eastAsia="ru-RU"/>
        </w:rPr>
        <w:t xml:space="preserve"> a</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Length(Ytemp) - 2 do</w:t>
      </w:r>
    </w:p>
    <w:p w:rsidR="002B1B20" w:rsidRPr="002B1B20" w:rsidRDefault="000455DB"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71552" behindDoc="1" locked="0" layoutInCell="1" allowOverlap="1" wp14:anchorId="7DFEFB14" wp14:editId="39F339EF">
            <wp:simplePos x="0" y="0"/>
            <wp:positionH relativeFrom="column">
              <wp:posOffset>-394336</wp:posOffset>
            </wp:positionH>
            <wp:positionV relativeFrom="paragraph">
              <wp:posOffset>-210137</wp:posOffset>
            </wp:positionV>
            <wp:extent cx="6655611" cy="5978769"/>
            <wp:effectExtent l="0" t="0" r="0" b="0"/>
            <wp:wrapNone/>
            <wp:docPr id="96" name="Рисунок 96"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661375" cy="5983947"/>
                    </a:xfrm>
                    <a:prstGeom prst="rect">
                      <a:avLst/>
                    </a:prstGeom>
                    <a:noFill/>
                    <a:ln>
                      <a:noFill/>
                    </a:ln>
                  </pic:spPr>
                </pic:pic>
              </a:graphicData>
            </a:graphic>
            <wp14:sizeRelH relativeFrom="page">
              <wp14:pctWidth>0</wp14:pctWidth>
            </wp14:sizeRelH>
            <wp14:sizeRelV relativeFrom="page">
              <wp14:pctHeight>0</wp14:pctHeight>
            </wp14:sizeRelV>
          </wp:anchor>
        </w:drawing>
      </w:r>
      <w:r w:rsidR="002B1B20" w:rsidRPr="002B1B20">
        <w:rPr>
          <w:rFonts w:ascii="Times New Roman" w:eastAsia="Times New Roman" w:hAnsi="Times New Roman" w:cs="Times New Roman"/>
          <w:sz w:val="28"/>
          <w:szCs w:val="28"/>
          <w:lang w:val="en-US" w:eastAsia="ru-RU"/>
        </w:rPr>
        <w:t xml:space="preserve">Ytemp1[i] := -Ln(1 - Ytemp[i]);  // </w:t>
      </w:r>
      <w:r w:rsidR="002B1B20" w:rsidRPr="002B1B20">
        <w:rPr>
          <w:rFonts w:ascii="Times New Roman" w:eastAsia="Times New Roman" w:hAnsi="Times New Roman" w:cs="Times New Roman"/>
          <w:sz w:val="28"/>
          <w:szCs w:val="28"/>
          <w:lang w:eastAsia="ru-RU"/>
        </w:rPr>
        <w:t>это</w:t>
      </w:r>
      <w:r w:rsidR="002B1B20" w:rsidRPr="002B1B20">
        <w:rPr>
          <w:rFonts w:ascii="Times New Roman" w:eastAsia="Times New Roman" w:hAnsi="Times New Roman" w:cs="Times New Roman"/>
          <w:sz w:val="28"/>
          <w:szCs w:val="28"/>
          <w:lang w:val="en-US" w:eastAsia="ru-RU"/>
        </w:rPr>
        <w:t xml:space="preserve"> ga</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 xml:space="preserve">for i := 0 to Length(Ytemp) - 1 do // </w:t>
      </w:r>
      <w:r w:rsidRPr="002B1B20">
        <w:rPr>
          <w:rFonts w:ascii="Times New Roman" w:eastAsia="Times New Roman" w:hAnsi="Times New Roman" w:cs="Times New Roman"/>
          <w:sz w:val="28"/>
          <w:szCs w:val="28"/>
          <w:lang w:eastAsia="ru-RU"/>
        </w:rPr>
        <w:t>это</w:t>
      </w:r>
      <w:r w:rsidRPr="002B1B20">
        <w:rPr>
          <w:rFonts w:ascii="Times New Roman" w:eastAsia="Times New Roman" w:hAnsi="Times New Roman" w:cs="Times New Roman"/>
          <w:sz w:val="28"/>
          <w:szCs w:val="28"/>
          <w:lang w:val="en-US" w:eastAsia="ru-RU"/>
        </w:rPr>
        <w:t xml:space="preserve"> T2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Ytemp2[i] := Sqr(Data[2, i]);</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Length(Y)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Y[i] := Ln(Ytemp1[i + 1] / Ytemp2[i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cht1.SeriesList.Clear;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cht1.BottomAxis.Automatic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cht1.LeftAxis.Automatic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 := TPointSeries.Create(cht1);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Pts.SeriesColor := clRed;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Length(Y)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Pts.AddXY(X[i, 0], Y[i]);</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strngrd1.Cells[5, i + 2] := FloatToStr(X[i,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cht1.AddSeries(Pts);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lsfitlinear(Y, X, c, rep,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 := TLineSeries.Create(cht1);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Lin.SeriesColor := clGreen;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Min := X[Length(Y) - 1,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Min := Min - Min * 0.01;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Max := X[0, 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Max := Max + Max * 0.01;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h := (Max - Min) / 10000;</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Lin.AddXY(Min, Min * c[0] + c[1]);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10000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Min := Min + h;</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Lin.AddXY(Min, Min * c[0] + c[1]);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cht1.AddSeries(Lin);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mmo1.Lines.Append('Ea=' + FloatToStr(8.314 * c[0]) + 'kJ');</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mmo1.Lines.Append('R2=' + FloatToStr(rep.r2));</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0 to Length(Y)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resids[i] := Y[i] - c[0] * X[i, 0] + c[1];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mmo1.Lines.Append('Jarque-Bera test:');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jarqueberatest(resids, Length(Y), p);</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mmo1.Lines.Append('p-value=' + FloatToStr(p));</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p &gt; 0.05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mmo1.Lines.Append('Regression residuals are normally distributed')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mmo1.Lines.Append('The distribution of regression residuals is significantly different from normal');</w:t>
      </w:r>
    </w:p>
    <w:p w:rsidR="002B1B20" w:rsidRPr="002B1B20" w:rsidRDefault="000455DB"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72576" behindDoc="1" locked="0" layoutInCell="1" allowOverlap="1" wp14:anchorId="43024F7B" wp14:editId="4AAFEA5D">
            <wp:simplePos x="0" y="0"/>
            <wp:positionH relativeFrom="column">
              <wp:posOffset>-406009</wp:posOffset>
            </wp:positionH>
            <wp:positionV relativeFrom="paragraph">
              <wp:posOffset>-163141</wp:posOffset>
            </wp:positionV>
            <wp:extent cx="6588369" cy="5918365"/>
            <wp:effectExtent l="0" t="0" r="3175" b="0"/>
            <wp:wrapNone/>
            <wp:docPr id="97" name="Рисунок 97"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588369" cy="591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2B1B20"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rg1.ItemIndex = 2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mmo1.Lines.Append('Freeman-Carol method');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tabs>
          <w:tab w:val="left" w:pos="7236"/>
        </w:tabs>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TForm3.btn2Click(Sender: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var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Options: TSelectDirOpts;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SelectedFolder:=Path;</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SelectDirectory('Select files folder:', '', SelectedFolder, [sdNewUI, sdNewFolder], nil);</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dlgSave1.InitialDir:=SelectedFolder;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TForm3.FormCreate(Sender: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Path := ExtractFilePath(Application.ExeName);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FormatSettings.DecimalSeparator := '.';</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CheckExcelInstall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OpenExcel1.Enabled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SaveExcel1.Enabled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OpenExcel1.Enabled := False;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SaveExcel1.Enabled := False;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WordInstalled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SaveWord1.Enabled := True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SaveWord1.Enabled := False;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procedure TForm3.Help2Click(Sender: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ShellExecute(0, PChar('Open'), PChar('Bolatbai.chm'), nil, nil, SW_SHOW);</w:t>
      </w:r>
    </w:p>
    <w:p w:rsidR="002B1B20" w:rsidRPr="002B1B20" w:rsidRDefault="002B1B20" w:rsidP="000455DB">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0455DB"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noProof/>
          <w:sz w:val="28"/>
          <w:szCs w:val="28"/>
          <w:lang w:eastAsia="ru-RU"/>
        </w:rPr>
        <w:drawing>
          <wp:anchor distT="0" distB="0" distL="114300" distR="114300" simplePos="0" relativeHeight="251674624" behindDoc="1" locked="0" layoutInCell="1" allowOverlap="1" wp14:anchorId="196C76A6" wp14:editId="71107AEB">
            <wp:simplePos x="0" y="0"/>
            <wp:positionH relativeFrom="column">
              <wp:posOffset>-715108</wp:posOffset>
            </wp:positionH>
            <wp:positionV relativeFrom="paragraph">
              <wp:posOffset>-340605</wp:posOffset>
            </wp:positionV>
            <wp:extent cx="6588369" cy="5918365"/>
            <wp:effectExtent l="0" t="0" r="3175" b="0"/>
            <wp:wrapNone/>
            <wp:docPr id="13" name="Рисунок 13" descr="D:\НАУКА\TGAE\ic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НАУКА\TGAE\icons1.png"/>
                    <pic:cNvPicPr>
                      <a:picLocks noChangeAspect="1" noChangeArrowheads="1"/>
                    </pic:cNvPicPr>
                  </pic:nvPicPr>
                  <pic:blipFill>
                    <a:blip r:embed="rId835">
                      <a:extLst>
                        <a:ext uri="{BEBA8EAE-BF5A-486C-A8C5-ECC9F3942E4B}">
                          <a14:imgProps xmlns:a14="http://schemas.microsoft.com/office/drawing/2010/main">
                            <a14:imgLayer r:embed="rId836">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588369" cy="591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2B1B20" w:rsidRPr="002B1B20">
        <w:rPr>
          <w:rFonts w:ascii="Times New Roman" w:eastAsia="Times New Roman" w:hAnsi="Times New Roman" w:cs="Times New Roman"/>
          <w:sz w:val="28"/>
          <w:szCs w:val="28"/>
          <w:lang w:val="en-US" w:eastAsia="ru-RU"/>
        </w:rPr>
        <w:t>procedure TForm3.OpenExcel1Click(Sender: TObject);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var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 Integer;</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dlgOpen1.Filter := 'New Excel|*.xlsx|Old Excel|*.xls|All Files|*.*';</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dlgOpen1.Execute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Xls_To_StringGrid(strngrd1, dlgOpen1.FileName);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strngrd1.RowCount - 1 downto 0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if strngrd1.Cells[1, i] = '' then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strngrd1.RowCount := strngrd1.RowCount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else</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Break;</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with strngrd1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begin</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ColCount := strngrd1.ColCount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Cells[strngrd1.ColCount - 1, 0] := 'T, K';</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strngrd1.RowCount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Cells[3, i] := FloatToStr(StrToFloat(Cells[1, i]) + 273.15);</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ColCount := strngrd1.ColCount + 1;</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Cells[strngrd1.ColCount - 1, 0] := '1000/T';</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for i := 1 to strngrd1.RowCount - 1 do</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Cells[4, i] := FloatToStr(1000 / StrToFloat(Cells[3, i]));</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p>
    <w:p w:rsidR="002B1B20" w:rsidRPr="002B1B20" w:rsidRDefault="002B1B20" w:rsidP="002B1B20">
      <w:pPr>
        <w:spacing w:after="0" w:line="240" w:lineRule="auto"/>
        <w:ind w:firstLine="709"/>
        <w:jc w:val="both"/>
        <w:rPr>
          <w:rFonts w:ascii="Times New Roman" w:eastAsia="Times New Roman" w:hAnsi="Times New Roman" w:cs="Times New Roman"/>
          <w:sz w:val="28"/>
          <w:szCs w:val="28"/>
          <w:lang w:val="en-US" w:eastAsia="ru-RU"/>
        </w:rPr>
      </w:pPr>
      <w:r w:rsidRPr="002B1B20">
        <w:rPr>
          <w:rFonts w:ascii="Times New Roman" w:eastAsia="Times New Roman" w:hAnsi="Times New Roman" w:cs="Times New Roman"/>
          <w:sz w:val="28"/>
          <w:szCs w:val="28"/>
          <w:lang w:val="en-US" w:eastAsia="ru-RU"/>
        </w:rPr>
        <w:t>end.</w:t>
      </w:r>
    </w:p>
    <w:p w:rsidR="002B1B20" w:rsidRPr="002B1B20" w:rsidRDefault="002B1B20" w:rsidP="002B1B20">
      <w:pPr>
        <w:spacing w:after="0" w:line="240" w:lineRule="auto"/>
        <w:rPr>
          <w:rFonts w:ascii="Times New Roman" w:eastAsia="Times New Roman" w:hAnsi="Times New Roman" w:cs="Times New Roman"/>
          <w:sz w:val="24"/>
          <w:szCs w:val="24"/>
          <w:lang w:val="en-US"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Default="002B1B20" w:rsidP="002B1B20">
      <w:pPr>
        <w:spacing w:after="0" w:line="240" w:lineRule="auto"/>
        <w:rPr>
          <w:rFonts w:ascii="Times New Roman" w:eastAsia="Times New Roman" w:hAnsi="Times New Roman" w:cs="Times New Roman"/>
          <w:sz w:val="24"/>
          <w:szCs w:val="24"/>
          <w:lang w:val="kk-KZ" w:eastAsia="ru-RU"/>
        </w:rPr>
      </w:pPr>
    </w:p>
    <w:p w:rsidR="000455DB" w:rsidRDefault="000455DB" w:rsidP="002B1B20">
      <w:pPr>
        <w:spacing w:after="0" w:line="240" w:lineRule="auto"/>
        <w:rPr>
          <w:rFonts w:ascii="Times New Roman" w:eastAsia="Times New Roman" w:hAnsi="Times New Roman" w:cs="Times New Roman"/>
          <w:sz w:val="24"/>
          <w:szCs w:val="24"/>
          <w:lang w:val="kk-KZ" w:eastAsia="ru-RU"/>
        </w:rPr>
      </w:pPr>
    </w:p>
    <w:p w:rsidR="000455DB" w:rsidRPr="002B1B20" w:rsidRDefault="000455DB"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Default="002B1B20" w:rsidP="002B1B20">
      <w:pPr>
        <w:spacing w:after="0" w:line="240" w:lineRule="auto"/>
        <w:rPr>
          <w:rFonts w:ascii="Times New Roman" w:eastAsia="Times New Roman" w:hAnsi="Times New Roman" w:cs="Times New Roman"/>
          <w:sz w:val="24"/>
          <w:szCs w:val="24"/>
          <w:lang w:val="kk-KZ" w:eastAsia="ru-RU"/>
        </w:rPr>
      </w:pPr>
    </w:p>
    <w:p w:rsidR="000455DB" w:rsidRPr="002B1B20" w:rsidRDefault="000455DB"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jc w:val="center"/>
        <w:rPr>
          <w:rFonts w:ascii="Times New Roman" w:eastAsia="Times New Roman" w:hAnsi="Times New Roman" w:cs="Times New Roman"/>
          <w:b/>
          <w:sz w:val="28"/>
          <w:szCs w:val="28"/>
          <w:lang w:val="en-US" w:eastAsia="ru-RU"/>
        </w:rPr>
      </w:pPr>
      <w:r w:rsidRPr="002B1B20">
        <w:rPr>
          <w:rFonts w:ascii="Times New Roman" w:eastAsia="Times New Roman" w:hAnsi="Times New Roman" w:cs="Times New Roman"/>
          <w:b/>
          <w:sz w:val="28"/>
          <w:szCs w:val="28"/>
          <w:lang w:val="kk-KZ" w:eastAsia="ru-RU"/>
        </w:rPr>
        <w:t xml:space="preserve">ҚОСЫМША </w:t>
      </w:r>
      <w:r w:rsidR="000455DB">
        <w:rPr>
          <w:rFonts w:ascii="Times New Roman" w:eastAsia="Times New Roman" w:hAnsi="Times New Roman" w:cs="Times New Roman"/>
          <w:b/>
          <w:sz w:val="28"/>
          <w:szCs w:val="28"/>
          <w:lang w:val="kk-KZ" w:eastAsia="ru-RU"/>
        </w:rPr>
        <w:t>Б</w:t>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jc w:val="center"/>
        <w:rPr>
          <w:rFonts w:ascii="Times New Roman" w:eastAsia="Times New Roman" w:hAnsi="Times New Roman" w:cs="Times New Roman"/>
          <w:sz w:val="28"/>
          <w:szCs w:val="28"/>
          <w:lang w:val="kk-KZ" w:eastAsia="ru-RU"/>
        </w:rPr>
      </w:pPr>
      <w:r w:rsidRPr="002B1B20">
        <w:rPr>
          <w:rFonts w:ascii="Times New Roman" w:eastAsia="Times New Roman" w:hAnsi="Times New Roman" w:cs="Times New Roman"/>
          <w:sz w:val="28"/>
          <w:szCs w:val="28"/>
          <w:lang w:val="kk-KZ" w:eastAsia="ru-RU"/>
        </w:rPr>
        <w:t>“ThermoGrav Activation Energy” бағдарламасына авторлық куәлік</w:t>
      </w:r>
    </w:p>
    <w:p w:rsidR="002B1B20" w:rsidRPr="002B1B20" w:rsidRDefault="002B1B20" w:rsidP="002B1B20">
      <w:pPr>
        <w:spacing w:after="0" w:line="240" w:lineRule="auto"/>
        <w:rPr>
          <w:rFonts w:ascii="Times New Roman" w:eastAsia="Times New Roman" w:hAnsi="Times New Roman" w:cs="Times New Roman"/>
          <w:color w:val="FF0000"/>
          <w:sz w:val="28"/>
          <w:szCs w:val="28"/>
          <w:lang w:val="kk-KZ" w:eastAsia="ru-RU"/>
        </w:rPr>
      </w:pPr>
    </w:p>
    <w:p w:rsidR="002B1B20" w:rsidRPr="002B1B20" w:rsidRDefault="002B1B20" w:rsidP="002B1B20">
      <w:pPr>
        <w:spacing w:after="0" w:line="240" w:lineRule="auto"/>
        <w:jc w:val="center"/>
        <w:rPr>
          <w:rFonts w:ascii="Times New Roman" w:eastAsia="Times New Roman" w:hAnsi="Times New Roman" w:cs="Times New Roman"/>
          <w:sz w:val="24"/>
          <w:szCs w:val="24"/>
          <w:lang w:val="kk-KZ" w:eastAsia="ru-RU"/>
        </w:rPr>
      </w:pPr>
      <w:r w:rsidRPr="002B1B20">
        <w:rPr>
          <w:rFonts w:ascii="Times New Roman" w:eastAsia="Times New Roman" w:hAnsi="Times New Roman" w:cs="Times New Roman"/>
          <w:noProof/>
          <w:sz w:val="24"/>
          <w:szCs w:val="24"/>
          <w:lang w:eastAsia="ru-RU"/>
        </w:rPr>
        <w:drawing>
          <wp:inline distT="0" distB="0" distL="0" distR="0" wp14:anchorId="59BED2F7" wp14:editId="08B03E20">
            <wp:extent cx="5859780" cy="8241421"/>
            <wp:effectExtent l="0" t="0" r="7620" b="7620"/>
            <wp:docPr id="109" name="Рисунок 109" descr="C:\Users\Abylaikhan\Desktop\Thermograv\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Users\Abylaikhan\Desktop\Thermograv\Документы\Снимок.PN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867500" cy="8252279"/>
                    </a:xfrm>
                    <a:prstGeom prst="rect">
                      <a:avLst/>
                    </a:prstGeom>
                    <a:noFill/>
                    <a:ln>
                      <a:noFill/>
                    </a:ln>
                  </pic:spPr>
                </pic:pic>
              </a:graphicData>
            </a:graphic>
          </wp:inline>
        </w:drawing>
      </w:r>
    </w:p>
    <w:p w:rsidR="002B1B20" w:rsidRPr="002B1B20" w:rsidRDefault="002B1B20" w:rsidP="002B1B20">
      <w:pPr>
        <w:spacing w:after="0" w:line="240" w:lineRule="auto"/>
        <w:jc w:val="center"/>
        <w:rPr>
          <w:rFonts w:ascii="Times New Roman" w:eastAsia="Times New Roman" w:hAnsi="Times New Roman" w:cs="Times New Roman"/>
          <w:b/>
          <w:sz w:val="28"/>
          <w:szCs w:val="28"/>
          <w:lang w:val="kk-KZ" w:eastAsia="ru-RU"/>
        </w:rPr>
      </w:pPr>
      <w:r w:rsidRPr="002B1B20">
        <w:rPr>
          <w:rFonts w:ascii="Times New Roman" w:eastAsia="Times New Roman" w:hAnsi="Times New Roman" w:cs="Times New Roman"/>
          <w:b/>
          <w:sz w:val="28"/>
          <w:szCs w:val="28"/>
          <w:lang w:val="kk-KZ" w:eastAsia="ru-RU"/>
        </w:rPr>
        <w:t xml:space="preserve">ҚОСЫМША </w:t>
      </w:r>
      <w:r w:rsidR="000455DB">
        <w:rPr>
          <w:rFonts w:ascii="Times New Roman" w:eastAsia="Times New Roman" w:hAnsi="Times New Roman" w:cs="Times New Roman"/>
          <w:b/>
          <w:sz w:val="28"/>
          <w:szCs w:val="28"/>
          <w:lang w:val="kk-KZ" w:eastAsia="ru-RU"/>
        </w:rPr>
        <w:t>В</w:t>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0455DB">
      <w:pPr>
        <w:spacing w:after="0" w:line="240" w:lineRule="auto"/>
        <w:jc w:val="center"/>
        <w:rPr>
          <w:rFonts w:ascii="Times New Roman" w:eastAsia="Times New Roman" w:hAnsi="Times New Roman" w:cs="Times New Roman"/>
          <w:sz w:val="24"/>
          <w:szCs w:val="24"/>
          <w:lang w:val="kk-KZ" w:eastAsia="ru-RU"/>
        </w:rPr>
      </w:pPr>
      <w:r w:rsidRPr="002B1B20">
        <w:rPr>
          <w:rFonts w:ascii="Times New Roman" w:eastAsia="Times New Roman" w:hAnsi="Times New Roman" w:cs="Times New Roman"/>
          <w:sz w:val="28"/>
          <w:szCs w:val="28"/>
          <w:lang w:val="kk-KZ" w:eastAsia="ru-RU"/>
        </w:rPr>
        <w:t>“ThermoGrav Activation Energy”</w:t>
      </w:r>
      <w:r w:rsidRPr="002B1B20">
        <w:rPr>
          <w:rFonts w:ascii="Times New Roman" w:eastAsia="Times New Roman" w:hAnsi="Times New Roman" w:cs="Times New Roman"/>
          <w:sz w:val="28"/>
          <w:szCs w:val="24"/>
          <w:lang w:val="kk-KZ" w:eastAsia="ru-RU"/>
        </w:rPr>
        <w:t xml:space="preserve"> бағдарламасын оқу процесіне енгізу актісі</w:t>
      </w:r>
      <w:r w:rsidRPr="002B1B20">
        <w:rPr>
          <w:rFonts w:ascii="Times New Roman" w:eastAsia="Times New Roman" w:hAnsi="Times New Roman" w:cs="Times New Roman"/>
          <w:noProof/>
          <w:sz w:val="24"/>
          <w:szCs w:val="24"/>
          <w:lang w:eastAsia="ru-RU"/>
        </w:rPr>
        <w:drawing>
          <wp:inline distT="0" distB="0" distL="0" distR="0" wp14:anchorId="6C4C16C8" wp14:editId="3E12E999">
            <wp:extent cx="5940425" cy="7936649"/>
            <wp:effectExtent l="0" t="0" r="3175" b="7620"/>
            <wp:docPr id="18" name="Рисунок 18" descr="C:\Users\Abylaikhan\Desktop\Thermograv\Документы\photo170737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Users\Abylaikhan\Desktop\Thermograv\Документы\photo1707371059.png"/>
                    <pic:cNvPicPr>
                      <a:picLocks noChangeAspect="1" noChangeArrowheads="1"/>
                    </pic:cNvPicPr>
                  </pic:nvPicPr>
                  <pic:blipFill>
                    <a:blip r:embed="rId838">
                      <a:extLst>
                        <a:ext uri="{BEBA8EAE-BF5A-486C-A8C5-ECC9F3942E4B}">
                          <a14:imgProps xmlns:a14="http://schemas.microsoft.com/office/drawing/2010/main">
                            <a14:imgLayer r:embed="rId839">
                              <a14:imgEffect>
                                <a14:saturation sat="55000"/>
                              </a14:imgEffect>
                              <a14:imgEffect>
                                <a14:brightnessContrast bright="19000" contrast="-31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7936649"/>
                    </a:xfrm>
                    <a:prstGeom prst="rect">
                      <a:avLst/>
                    </a:prstGeom>
                    <a:noFill/>
                    <a:ln>
                      <a:noFill/>
                    </a:ln>
                  </pic:spPr>
                </pic:pic>
              </a:graphicData>
            </a:graphic>
          </wp:inline>
        </w:drawing>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r w:rsidRPr="002B1B20">
        <w:rPr>
          <w:rFonts w:ascii="Times New Roman" w:eastAsia="Times New Roman" w:hAnsi="Times New Roman" w:cs="Times New Roman"/>
          <w:noProof/>
          <w:sz w:val="24"/>
          <w:szCs w:val="24"/>
          <w:lang w:eastAsia="ru-RU"/>
        </w:rPr>
        <w:drawing>
          <wp:inline distT="0" distB="0" distL="0" distR="0" wp14:anchorId="76985EA2" wp14:editId="4E7354B4">
            <wp:extent cx="5940425" cy="8875857"/>
            <wp:effectExtent l="0" t="0" r="3175" b="1905"/>
            <wp:docPr id="108" name="Рисунок 108" descr="C:\Users\Abylaikhan\Desktop\Thermograv\Документы\photo170737105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Users\Abylaikhan\Desktop\Thermograv\Документы\photo1707371059 (1).png"/>
                    <pic:cNvPicPr>
                      <a:picLocks noChangeAspect="1" noChangeArrowheads="1"/>
                    </pic:cNvPicPr>
                  </pic:nvPicPr>
                  <pic:blipFill>
                    <a:blip r:embed="rId840">
                      <a:extLst>
                        <a:ext uri="{BEBA8EAE-BF5A-486C-A8C5-ECC9F3942E4B}">
                          <a14:imgProps xmlns:a14="http://schemas.microsoft.com/office/drawing/2010/main">
                            <a14:imgLayer r:embed="rId841">
                              <a14:imgEffect>
                                <a14:brightnessContrast bright="22000" contrast="-24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8875857"/>
                    </a:xfrm>
                    <a:prstGeom prst="rect">
                      <a:avLst/>
                    </a:prstGeom>
                    <a:noFill/>
                    <a:ln>
                      <a:noFill/>
                    </a:ln>
                  </pic:spPr>
                </pic:pic>
              </a:graphicData>
            </a:graphic>
          </wp:inline>
        </w:drawing>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jc w:val="center"/>
        <w:rPr>
          <w:rFonts w:ascii="Times New Roman" w:eastAsia="Times New Roman" w:hAnsi="Times New Roman" w:cs="Times New Roman"/>
          <w:b/>
          <w:sz w:val="28"/>
          <w:szCs w:val="28"/>
          <w:lang w:val="kk-KZ" w:eastAsia="ru-RU"/>
        </w:rPr>
      </w:pPr>
      <w:r w:rsidRPr="002B1B20">
        <w:rPr>
          <w:rFonts w:ascii="Times New Roman" w:eastAsia="Times New Roman" w:hAnsi="Times New Roman" w:cs="Times New Roman"/>
          <w:b/>
          <w:sz w:val="28"/>
          <w:szCs w:val="28"/>
          <w:lang w:val="kk-KZ" w:eastAsia="ru-RU"/>
        </w:rPr>
        <w:t xml:space="preserve">ҚОСЫМША </w:t>
      </w:r>
      <w:r w:rsidR="000455DB">
        <w:rPr>
          <w:rFonts w:ascii="Times New Roman" w:eastAsia="Times New Roman" w:hAnsi="Times New Roman" w:cs="Times New Roman"/>
          <w:b/>
          <w:sz w:val="28"/>
          <w:szCs w:val="28"/>
          <w:lang w:val="kk-KZ" w:eastAsia="ru-RU"/>
        </w:rPr>
        <w:t>Г</w:t>
      </w:r>
    </w:p>
    <w:p w:rsidR="002B1B20" w:rsidRPr="002B1B20" w:rsidRDefault="002B1B20" w:rsidP="002B1B20">
      <w:pPr>
        <w:spacing w:after="0" w:line="240" w:lineRule="auto"/>
        <w:jc w:val="center"/>
        <w:rPr>
          <w:rFonts w:ascii="Times New Roman" w:eastAsia="Times New Roman" w:hAnsi="Times New Roman" w:cs="Times New Roman"/>
          <w:b/>
          <w:sz w:val="28"/>
          <w:szCs w:val="28"/>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r w:rsidRPr="002B1B20">
        <w:rPr>
          <w:rFonts w:ascii="Times New Roman" w:eastAsia="Times New Roman" w:hAnsi="Times New Roman" w:cs="Times New Roman"/>
          <w:sz w:val="28"/>
          <w:szCs w:val="28"/>
          <w:lang w:val="kk-KZ" w:eastAsia="ru-RU"/>
        </w:rPr>
        <w:t xml:space="preserve">Университетке “ThermoGrav Activation Energy” бағдарламасын пайдалану құқығын беру </w:t>
      </w:r>
      <w:r w:rsidR="003F154E">
        <w:rPr>
          <w:rFonts w:ascii="Times New Roman" w:eastAsia="Times New Roman" w:hAnsi="Times New Roman" w:cs="Times New Roman"/>
          <w:sz w:val="28"/>
          <w:szCs w:val="28"/>
          <w:lang w:val="kk-KZ" w:eastAsia="ru-RU"/>
        </w:rPr>
        <w:t>келісім-</w:t>
      </w:r>
      <w:r w:rsidRPr="002B1B20">
        <w:rPr>
          <w:rFonts w:ascii="Times New Roman" w:eastAsia="Times New Roman" w:hAnsi="Times New Roman" w:cs="Times New Roman"/>
          <w:sz w:val="28"/>
          <w:szCs w:val="28"/>
          <w:lang w:val="kk-KZ" w:eastAsia="ru-RU"/>
        </w:rPr>
        <w:t>шарты</w:t>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r w:rsidRPr="002B1B20">
        <w:rPr>
          <w:rFonts w:ascii="Times New Roman" w:eastAsia="Times New Roman" w:hAnsi="Times New Roman" w:cs="Times New Roman"/>
          <w:noProof/>
          <w:sz w:val="24"/>
          <w:szCs w:val="24"/>
          <w:lang w:eastAsia="ru-RU"/>
        </w:rPr>
        <w:drawing>
          <wp:inline distT="0" distB="0" distL="0" distR="0" wp14:anchorId="39854DF0" wp14:editId="4A0BD424">
            <wp:extent cx="5940425" cy="8159115"/>
            <wp:effectExtent l="0" t="0" r="3175" b="0"/>
            <wp:docPr id="98" name="Рисунок 98" descr="C:\Users\Abylaikhan\Desktop\Thermograv\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Abylaikhan\Desktop\Thermograv\Рисунок.jpg"/>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5940425" cy="8159115"/>
                    </a:xfrm>
                    <a:prstGeom prst="rect">
                      <a:avLst/>
                    </a:prstGeom>
                    <a:noFill/>
                    <a:ln>
                      <a:noFill/>
                    </a:ln>
                  </pic:spPr>
                </pic:pic>
              </a:graphicData>
            </a:graphic>
          </wp:inline>
        </w:drawing>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r w:rsidRPr="002B1B20">
        <w:rPr>
          <w:rFonts w:ascii="Times New Roman" w:eastAsia="Times New Roman" w:hAnsi="Times New Roman" w:cs="Times New Roman"/>
          <w:noProof/>
          <w:sz w:val="24"/>
          <w:szCs w:val="24"/>
          <w:lang w:eastAsia="ru-RU"/>
        </w:rPr>
        <w:drawing>
          <wp:inline distT="0" distB="0" distL="0" distR="0" wp14:anchorId="42D64EC2" wp14:editId="32982E9C">
            <wp:extent cx="5940425" cy="8159115"/>
            <wp:effectExtent l="0" t="0" r="3175" b="0"/>
            <wp:docPr id="99" name="Рисунок 99" descr="C:\Users\Abylaikhan\Desktop\Thermograv\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Users\Abylaikhan\Desktop\Thermograv\Рисунок (2).jpg"/>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5940425" cy="8159115"/>
                    </a:xfrm>
                    <a:prstGeom prst="rect">
                      <a:avLst/>
                    </a:prstGeom>
                    <a:noFill/>
                    <a:ln>
                      <a:noFill/>
                    </a:ln>
                  </pic:spPr>
                </pic:pic>
              </a:graphicData>
            </a:graphic>
          </wp:inline>
        </w:drawing>
      </w: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2B1B20" w:rsidRDefault="002B1B20" w:rsidP="002B1B20">
      <w:pPr>
        <w:spacing w:after="0" w:line="240" w:lineRule="auto"/>
        <w:rPr>
          <w:rFonts w:ascii="Times New Roman" w:eastAsia="Times New Roman" w:hAnsi="Times New Roman" w:cs="Times New Roman"/>
          <w:sz w:val="24"/>
          <w:szCs w:val="24"/>
          <w:lang w:val="kk-KZ" w:eastAsia="ru-RU"/>
        </w:rPr>
      </w:pPr>
    </w:p>
    <w:p w:rsidR="002B1B20" w:rsidRPr="00AC04CC" w:rsidRDefault="002B1B20" w:rsidP="002B1B20">
      <w:pPr>
        <w:jc w:val="both"/>
        <w:rPr>
          <w:rFonts w:ascii="Times New Roman" w:hAnsi="Times New Roman" w:cs="Times New Roman"/>
          <w:b/>
          <w:sz w:val="28"/>
          <w:szCs w:val="28"/>
          <w:lang w:val="kk-KZ"/>
        </w:rPr>
      </w:pPr>
    </w:p>
    <w:sectPr w:rsidR="002B1B20" w:rsidRPr="00AC04CC" w:rsidSect="00D50DF2">
      <w:footerReference w:type="default" r:id="rId844"/>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215B" w:rsidRDefault="0055215B">
      <w:pPr>
        <w:spacing w:after="0" w:line="240" w:lineRule="auto"/>
      </w:pPr>
      <w:r>
        <w:separator/>
      </w:r>
    </w:p>
  </w:endnote>
  <w:endnote w:type="continuationSeparator" w:id="0">
    <w:p w:rsidR="0055215B" w:rsidRDefault="005521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 New Roman+FPEF">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SymbolMT">
    <w:altName w:val="Arial Unicode MS"/>
    <w:panose1 w:val="00000000000000000000"/>
    <w:charset w:val="88"/>
    <w:family w:val="auto"/>
    <w:notTrueType/>
    <w:pitch w:val="default"/>
    <w:sig w:usb0="00000001" w:usb1="080E0000" w:usb2="00000010" w:usb3="00000000" w:csb0="00140000" w:csb1="00000000"/>
  </w:font>
  <w:font w:name="TimesNewRoman">
    <w:altName w:val="MS Mincho"/>
    <w:panose1 w:val="00000000000000000000"/>
    <w:charset w:val="CC"/>
    <w:family w:val="auto"/>
    <w:notTrueType/>
    <w:pitch w:val="default"/>
    <w:sig w:usb0="00000201" w:usb1="00000000" w:usb2="00000000" w:usb3="00000000" w:csb0="00000004" w:csb1="00000000"/>
  </w:font>
  <w:font w:name="TT2B7o00">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3440868"/>
      <w:docPartObj>
        <w:docPartGallery w:val="Page Numbers (Bottom of Page)"/>
        <w:docPartUnique/>
      </w:docPartObj>
    </w:sdtPr>
    <w:sdtEndPr/>
    <w:sdtContent>
      <w:p w:rsidR="00807BC7" w:rsidRPr="000443A3" w:rsidRDefault="00807BC7">
        <w:pPr>
          <w:pStyle w:val="ab"/>
          <w:jc w:val="center"/>
        </w:pPr>
        <w:r w:rsidRPr="000443A3">
          <w:fldChar w:fldCharType="begin"/>
        </w:r>
        <w:r w:rsidRPr="000443A3">
          <w:instrText>PAGE   \* MERGEFORMAT</w:instrText>
        </w:r>
        <w:r w:rsidRPr="000443A3">
          <w:fldChar w:fldCharType="separate"/>
        </w:r>
        <w:r w:rsidR="0055215B">
          <w:rPr>
            <w:noProof/>
          </w:rPr>
          <w:t>1</w:t>
        </w:r>
        <w:r w:rsidRPr="000443A3">
          <w:fldChar w:fldCharType="end"/>
        </w:r>
      </w:p>
    </w:sdtContent>
  </w:sdt>
  <w:p w:rsidR="00807BC7" w:rsidRDefault="00807BC7">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3559947"/>
      <w:docPartObj>
        <w:docPartGallery w:val="Page Numbers (Bottom of Page)"/>
        <w:docPartUnique/>
      </w:docPartObj>
    </w:sdtPr>
    <w:sdtEndPr/>
    <w:sdtContent>
      <w:p w:rsidR="00807BC7" w:rsidRPr="000443A3" w:rsidRDefault="00807BC7">
        <w:pPr>
          <w:pStyle w:val="ab"/>
          <w:jc w:val="center"/>
        </w:pPr>
        <w:r w:rsidRPr="000443A3">
          <w:fldChar w:fldCharType="begin"/>
        </w:r>
        <w:r w:rsidRPr="000443A3">
          <w:instrText>PAGE   \* MERGEFORMAT</w:instrText>
        </w:r>
        <w:r w:rsidRPr="000443A3">
          <w:fldChar w:fldCharType="separate"/>
        </w:r>
        <w:r w:rsidR="00D96F2F">
          <w:rPr>
            <w:noProof/>
          </w:rPr>
          <w:t>142</w:t>
        </w:r>
        <w:r w:rsidRPr="000443A3">
          <w:fldChar w:fldCharType="end"/>
        </w:r>
      </w:p>
    </w:sdtContent>
  </w:sdt>
  <w:p w:rsidR="00807BC7" w:rsidRDefault="00807BC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215B" w:rsidRDefault="0055215B">
      <w:pPr>
        <w:spacing w:after="0" w:line="240" w:lineRule="auto"/>
      </w:pPr>
      <w:r>
        <w:separator/>
      </w:r>
    </w:p>
  </w:footnote>
  <w:footnote w:type="continuationSeparator" w:id="0">
    <w:p w:rsidR="0055215B" w:rsidRDefault="005521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4B9E6582"/>
    <w:lvl w:ilvl="0">
      <w:numFmt w:val="bullet"/>
      <w:lvlText w:val="*"/>
      <w:lvlJc w:val="left"/>
    </w:lvl>
  </w:abstractNum>
  <w:abstractNum w:abstractNumId="1" w15:restartNumberingAfterBreak="0">
    <w:nsid w:val="07C0776F"/>
    <w:multiLevelType w:val="hybridMultilevel"/>
    <w:tmpl w:val="79A2DC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AE676B6"/>
    <w:multiLevelType w:val="hybridMultilevel"/>
    <w:tmpl w:val="B34621FA"/>
    <w:lvl w:ilvl="0" w:tplc="7B2E3B58">
      <w:start w:val="1"/>
      <w:numFmt w:val="decimal"/>
      <w:pStyle w:val="33"/>
      <w:lvlText w:val="%1"/>
      <w:lvlJc w:val="left"/>
      <w:pPr>
        <w:ind w:left="720" w:hanging="360"/>
      </w:pPr>
      <w:rPr>
        <w:rFonts w:hint="default"/>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42AE5731"/>
    <w:multiLevelType w:val="hybridMultilevel"/>
    <w:tmpl w:val="80047BC6"/>
    <w:lvl w:ilvl="0" w:tplc="C8A86E28">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4C506D30"/>
    <w:multiLevelType w:val="hybridMultilevel"/>
    <w:tmpl w:val="1D0EE9E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55F55C40"/>
    <w:multiLevelType w:val="hybridMultilevel"/>
    <w:tmpl w:val="5DB8F932"/>
    <w:lvl w:ilvl="0" w:tplc="E7262E52">
      <w:start w:val="1"/>
      <w:numFmt w:val="decimal"/>
      <w:lvlText w:val="(%1)"/>
      <w:lvlJc w:val="left"/>
      <w:pPr>
        <w:ind w:left="850" w:hanging="396"/>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6" w15:restartNumberingAfterBreak="0">
    <w:nsid w:val="624E13DF"/>
    <w:multiLevelType w:val="hybridMultilevel"/>
    <w:tmpl w:val="8602A2FC"/>
    <w:lvl w:ilvl="0" w:tplc="6A54B96A">
      <w:start w:val="1"/>
      <w:numFmt w:val="lowerLetter"/>
      <w:lvlText w:val="(%1)"/>
      <w:lvlJc w:val="left"/>
      <w:pPr>
        <w:ind w:left="3058" w:hanging="360"/>
      </w:pPr>
      <w:rPr>
        <w:rFonts w:hint="default"/>
      </w:rPr>
    </w:lvl>
    <w:lvl w:ilvl="1" w:tplc="04190019" w:tentative="1">
      <w:start w:val="1"/>
      <w:numFmt w:val="lowerLetter"/>
      <w:lvlText w:val="%2."/>
      <w:lvlJc w:val="left"/>
      <w:pPr>
        <w:ind w:left="3778" w:hanging="360"/>
      </w:pPr>
    </w:lvl>
    <w:lvl w:ilvl="2" w:tplc="0419001B" w:tentative="1">
      <w:start w:val="1"/>
      <w:numFmt w:val="lowerRoman"/>
      <w:lvlText w:val="%3."/>
      <w:lvlJc w:val="right"/>
      <w:pPr>
        <w:ind w:left="4498" w:hanging="180"/>
      </w:pPr>
    </w:lvl>
    <w:lvl w:ilvl="3" w:tplc="0419000F" w:tentative="1">
      <w:start w:val="1"/>
      <w:numFmt w:val="decimal"/>
      <w:lvlText w:val="%4."/>
      <w:lvlJc w:val="left"/>
      <w:pPr>
        <w:ind w:left="5218" w:hanging="360"/>
      </w:pPr>
    </w:lvl>
    <w:lvl w:ilvl="4" w:tplc="04190019" w:tentative="1">
      <w:start w:val="1"/>
      <w:numFmt w:val="lowerLetter"/>
      <w:lvlText w:val="%5."/>
      <w:lvlJc w:val="left"/>
      <w:pPr>
        <w:ind w:left="5938" w:hanging="360"/>
      </w:pPr>
    </w:lvl>
    <w:lvl w:ilvl="5" w:tplc="0419001B" w:tentative="1">
      <w:start w:val="1"/>
      <w:numFmt w:val="lowerRoman"/>
      <w:lvlText w:val="%6."/>
      <w:lvlJc w:val="right"/>
      <w:pPr>
        <w:ind w:left="6658" w:hanging="180"/>
      </w:pPr>
    </w:lvl>
    <w:lvl w:ilvl="6" w:tplc="0419000F" w:tentative="1">
      <w:start w:val="1"/>
      <w:numFmt w:val="decimal"/>
      <w:lvlText w:val="%7."/>
      <w:lvlJc w:val="left"/>
      <w:pPr>
        <w:ind w:left="7378" w:hanging="360"/>
      </w:pPr>
    </w:lvl>
    <w:lvl w:ilvl="7" w:tplc="04190019" w:tentative="1">
      <w:start w:val="1"/>
      <w:numFmt w:val="lowerLetter"/>
      <w:lvlText w:val="%8."/>
      <w:lvlJc w:val="left"/>
      <w:pPr>
        <w:ind w:left="8098" w:hanging="360"/>
      </w:pPr>
    </w:lvl>
    <w:lvl w:ilvl="8" w:tplc="0419001B" w:tentative="1">
      <w:start w:val="1"/>
      <w:numFmt w:val="lowerRoman"/>
      <w:lvlText w:val="%9."/>
      <w:lvlJc w:val="right"/>
      <w:pPr>
        <w:ind w:left="8818" w:hanging="180"/>
      </w:pPr>
    </w:lvl>
  </w:abstractNum>
  <w:num w:numId="1">
    <w:abstractNumId w:val="6"/>
  </w:num>
  <w:num w:numId="2">
    <w:abstractNumId w:val="5"/>
  </w:num>
  <w:num w:numId="3">
    <w:abstractNumId w:val="1"/>
  </w:num>
  <w:num w:numId="4">
    <w:abstractNumId w:val="2"/>
  </w:num>
  <w:num w:numId="5">
    <w:abstractNumId w:val="3"/>
  </w:num>
  <w:num w:numId="6">
    <w:abstractNumId w:val="4"/>
  </w:num>
  <w:num w:numId="7">
    <w:abstractNumId w:val="0"/>
    <w:lvlOverride w:ilvl="0">
      <w:lvl w:ilvl="0">
        <w:start w:val="65535"/>
        <w:numFmt w:val="bullet"/>
        <w:lvlText w:val="-"/>
        <w:legacy w:legacy="1" w:legacySpace="0" w:legacyIndent="177"/>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1B9"/>
    <w:rsid w:val="000066CB"/>
    <w:rsid w:val="000174BB"/>
    <w:rsid w:val="00037698"/>
    <w:rsid w:val="000417A0"/>
    <w:rsid w:val="000455DB"/>
    <w:rsid w:val="00072F28"/>
    <w:rsid w:val="000877FF"/>
    <w:rsid w:val="000907F1"/>
    <w:rsid w:val="00097C57"/>
    <w:rsid w:val="000C637B"/>
    <w:rsid w:val="000D26AD"/>
    <w:rsid w:val="000D3492"/>
    <w:rsid w:val="000E7F7A"/>
    <w:rsid w:val="0013110B"/>
    <w:rsid w:val="001418C2"/>
    <w:rsid w:val="00176B3F"/>
    <w:rsid w:val="00182148"/>
    <w:rsid w:val="0019770C"/>
    <w:rsid w:val="001E2031"/>
    <w:rsid w:val="001E2CF3"/>
    <w:rsid w:val="001F5F18"/>
    <w:rsid w:val="001F6546"/>
    <w:rsid w:val="00206260"/>
    <w:rsid w:val="002256C8"/>
    <w:rsid w:val="002515BB"/>
    <w:rsid w:val="00252F78"/>
    <w:rsid w:val="002624AF"/>
    <w:rsid w:val="00285DCF"/>
    <w:rsid w:val="0029249E"/>
    <w:rsid w:val="002B1B20"/>
    <w:rsid w:val="00304069"/>
    <w:rsid w:val="0031695E"/>
    <w:rsid w:val="00317CD0"/>
    <w:rsid w:val="00376D56"/>
    <w:rsid w:val="003873FB"/>
    <w:rsid w:val="003F154E"/>
    <w:rsid w:val="003F40FF"/>
    <w:rsid w:val="00445206"/>
    <w:rsid w:val="004642AF"/>
    <w:rsid w:val="0047474F"/>
    <w:rsid w:val="004A5D2B"/>
    <w:rsid w:val="004C3F2F"/>
    <w:rsid w:val="004E714E"/>
    <w:rsid w:val="00516CB2"/>
    <w:rsid w:val="0052165C"/>
    <w:rsid w:val="005330CC"/>
    <w:rsid w:val="00541AF1"/>
    <w:rsid w:val="00544A7F"/>
    <w:rsid w:val="0055215B"/>
    <w:rsid w:val="005661B4"/>
    <w:rsid w:val="00594648"/>
    <w:rsid w:val="005E150E"/>
    <w:rsid w:val="00607A32"/>
    <w:rsid w:val="00610294"/>
    <w:rsid w:val="00644846"/>
    <w:rsid w:val="00645C4D"/>
    <w:rsid w:val="006821B9"/>
    <w:rsid w:val="00682BBB"/>
    <w:rsid w:val="00691C13"/>
    <w:rsid w:val="006C3087"/>
    <w:rsid w:val="006D00CD"/>
    <w:rsid w:val="006F666D"/>
    <w:rsid w:val="007353A8"/>
    <w:rsid w:val="00773553"/>
    <w:rsid w:val="00786FBB"/>
    <w:rsid w:val="007A4C41"/>
    <w:rsid w:val="007D2147"/>
    <w:rsid w:val="007E05BF"/>
    <w:rsid w:val="007F2065"/>
    <w:rsid w:val="00807BC7"/>
    <w:rsid w:val="008574AC"/>
    <w:rsid w:val="0086586E"/>
    <w:rsid w:val="00882CC4"/>
    <w:rsid w:val="00883EA0"/>
    <w:rsid w:val="00895295"/>
    <w:rsid w:val="008A103F"/>
    <w:rsid w:val="008A2C5E"/>
    <w:rsid w:val="008E01F0"/>
    <w:rsid w:val="008E2E81"/>
    <w:rsid w:val="009247E0"/>
    <w:rsid w:val="00930B03"/>
    <w:rsid w:val="00966E1E"/>
    <w:rsid w:val="00971183"/>
    <w:rsid w:val="00977762"/>
    <w:rsid w:val="00981EAC"/>
    <w:rsid w:val="009B6C31"/>
    <w:rsid w:val="009B7F57"/>
    <w:rsid w:val="009E4FE4"/>
    <w:rsid w:val="00A1007B"/>
    <w:rsid w:val="00A33928"/>
    <w:rsid w:val="00A4225C"/>
    <w:rsid w:val="00A70287"/>
    <w:rsid w:val="00AA7EBA"/>
    <w:rsid w:val="00AA7F87"/>
    <w:rsid w:val="00AC04CC"/>
    <w:rsid w:val="00AC1FDB"/>
    <w:rsid w:val="00B06FA2"/>
    <w:rsid w:val="00B713F3"/>
    <w:rsid w:val="00B87581"/>
    <w:rsid w:val="00BC047D"/>
    <w:rsid w:val="00BD5BAC"/>
    <w:rsid w:val="00C02EC3"/>
    <w:rsid w:val="00C20F3C"/>
    <w:rsid w:val="00C252C5"/>
    <w:rsid w:val="00C25996"/>
    <w:rsid w:val="00C2666F"/>
    <w:rsid w:val="00C5521E"/>
    <w:rsid w:val="00D1314B"/>
    <w:rsid w:val="00D1453A"/>
    <w:rsid w:val="00D420D5"/>
    <w:rsid w:val="00D44160"/>
    <w:rsid w:val="00D50DF2"/>
    <w:rsid w:val="00D54D9C"/>
    <w:rsid w:val="00D558B2"/>
    <w:rsid w:val="00D63996"/>
    <w:rsid w:val="00D96F2F"/>
    <w:rsid w:val="00DA38F2"/>
    <w:rsid w:val="00DB6D25"/>
    <w:rsid w:val="00DD4C2F"/>
    <w:rsid w:val="00DD67CB"/>
    <w:rsid w:val="00E2589B"/>
    <w:rsid w:val="00E31345"/>
    <w:rsid w:val="00E85346"/>
    <w:rsid w:val="00E93E04"/>
    <w:rsid w:val="00E96BFA"/>
    <w:rsid w:val="00E973FD"/>
    <w:rsid w:val="00EA48FB"/>
    <w:rsid w:val="00EB603C"/>
    <w:rsid w:val="00ED3A50"/>
    <w:rsid w:val="00ED51C4"/>
    <w:rsid w:val="00EF4C9E"/>
    <w:rsid w:val="00F211A0"/>
    <w:rsid w:val="00F27E17"/>
    <w:rsid w:val="00F300F8"/>
    <w:rsid w:val="00F54F46"/>
    <w:rsid w:val="00F634B7"/>
    <w:rsid w:val="00F76D08"/>
    <w:rsid w:val="00FF6E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373134B2-361E-4EA6-AE3B-BD8404A879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E4FE4"/>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eastAsia="ru-RU"/>
    </w:rPr>
  </w:style>
  <w:style w:type="paragraph" w:styleId="2">
    <w:name w:val="heading 2"/>
    <w:basedOn w:val="a"/>
    <w:next w:val="a"/>
    <w:link w:val="20"/>
    <w:uiPriority w:val="9"/>
    <w:unhideWhenUsed/>
    <w:qFormat/>
    <w:rsid w:val="009E4FE4"/>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E4FE4"/>
    <w:pPr>
      <w:spacing w:after="0" w:line="240" w:lineRule="auto"/>
    </w:pPr>
    <w:rPr>
      <w:rFonts w:ascii="Calibri" w:eastAsia="Calibri" w:hAnsi="Calibri" w:cs="Times New Roman"/>
    </w:rPr>
  </w:style>
  <w:style w:type="table" w:styleId="a4">
    <w:name w:val="Table Grid"/>
    <w:aliases w:val="Прозрачная сетка"/>
    <w:basedOn w:val="a1"/>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Без интервала1"/>
    <w:qFormat/>
    <w:rsid w:val="009E4FE4"/>
    <w:pPr>
      <w:spacing w:after="0" w:line="240" w:lineRule="auto"/>
    </w:pPr>
    <w:rPr>
      <w:rFonts w:ascii="Calibri" w:eastAsia="Times New Roman" w:hAnsi="Calibri" w:cs="Calibri"/>
    </w:rPr>
  </w:style>
  <w:style w:type="paragraph" w:customStyle="1" w:styleId="21">
    <w:name w:val="Стиль2"/>
    <w:basedOn w:val="a3"/>
    <w:qFormat/>
    <w:rsid w:val="009E4FE4"/>
    <w:pPr>
      <w:ind w:firstLine="454"/>
      <w:jc w:val="center"/>
      <w:outlineLvl w:val="0"/>
    </w:pPr>
    <w:rPr>
      <w:rFonts w:ascii="Times New Roman" w:hAnsi="Times New Roman"/>
      <w:b/>
      <w:sz w:val="28"/>
      <w:szCs w:val="28"/>
      <w:lang w:val="kk-KZ"/>
    </w:rPr>
  </w:style>
  <w:style w:type="character" w:styleId="a5">
    <w:name w:val="Hyperlink"/>
    <w:basedOn w:val="a0"/>
    <w:uiPriority w:val="99"/>
    <w:unhideWhenUsed/>
    <w:rsid w:val="009E4FE4"/>
    <w:rPr>
      <w:color w:val="0563C1" w:themeColor="hyperlink"/>
      <w:u w:val="single"/>
    </w:rPr>
  </w:style>
  <w:style w:type="paragraph" w:customStyle="1" w:styleId="MDPI31text">
    <w:name w:val="MDPI_3.1_text"/>
    <w:qFormat/>
    <w:rsid w:val="009E4FE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10">
    <w:name w:val="Заголовок 1 Знак"/>
    <w:basedOn w:val="a0"/>
    <w:link w:val="1"/>
    <w:uiPriority w:val="9"/>
    <w:rsid w:val="009E4FE4"/>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rsid w:val="009E4FE4"/>
    <w:rPr>
      <w:rFonts w:asciiTheme="majorHAnsi" w:eastAsiaTheme="majorEastAsia" w:hAnsiTheme="majorHAnsi" w:cstheme="majorBidi"/>
      <w:color w:val="2E74B5" w:themeColor="accent1" w:themeShade="BF"/>
      <w:sz w:val="26"/>
      <w:szCs w:val="26"/>
      <w:lang w:eastAsia="ru-RU"/>
    </w:rPr>
  </w:style>
  <w:style w:type="paragraph" w:styleId="a6">
    <w:name w:val="List Paragraph"/>
    <w:basedOn w:val="a"/>
    <w:link w:val="a7"/>
    <w:uiPriority w:val="34"/>
    <w:qFormat/>
    <w:rsid w:val="009E4FE4"/>
    <w:pPr>
      <w:spacing w:after="200" w:line="276" w:lineRule="auto"/>
      <w:ind w:left="720"/>
      <w:contextualSpacing/>
    </w:pPr>
    <w:rPr>
      <w:rFonts w:eastAsiaTheme="minorEastAsia"/>
      <w:lang w:eastAsia="ru-RU"/>
    </w:rPr>
  </w:style>
  <w:style w:type="character" w:customStyle="1" w:styleId="a7">
    <w:name w:val="Абзац списка Знак"/>
    <w:link w:val="a6"/>
    <w:uiPriority w:val="34"/>
    <w:rsid w:val="009E4FE4"/>
    <w:rPr>
      <w:rFonts w:eastAsiaTheme="minorEastAsia"/>
      <w:lang w:eastAsia="ru-RU"/>
    </w:rPr>
  </w:style>
  <w:style w:type="paragraph" w:styleId="a8">
    <w:name w:val="Normal (Web)"/>
    <w:basedOn w:val="a"/>
    <w:uiPriority w:val="99"/>
    <w:unhideWhenUsed/>
    <w:rsid w:val="009E4FE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9E4FE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ls009">
    <w:name w:val="cls_009"/>
    <w:basedOn w:val="a0"/>
    <w:rsid w:val="009E4FE4"/>
  </w:style>
  <w:style w:type="character" w:customStyle="1" w:styleId="mi">
    <w:name w:val="mi"/>
    <w:basedOn w:val="a0"/>
    <w:rsid w:val="009E4FE4"/>
  </w:style>
  <w:style w:type="character" w:customStyle="1" w:styleId="mo">
    <w:name w:val="mo"/>
    <w:basedOn w:val="a0"/>
    <w:rsid w:val="009E4FE4"/>
  </w:style>
  <w:style w:type="paragraph" w:styleId="a9">
    <w:name w:val="header"/>
    <w:basedOn w:val="a"/>
    <w:link w:val="aa"/>
    <w:uiPriority w:val="99"/>
    <w:unhideWhenUsed/>
    <w:rsid w:val="009E4FE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a">
    <w:name w:val="Верхний колонтитул Знак"/>
    <w:basedOn w:val="a0"/>
    <w:link w:val="a9"/>
    <w:uiPriority w:val="99"/>
    <w:rsid w:val="009E4FE4"/>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9E4FE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c">
    <w:name w:val="Нижний колонтитул Знак"/>
    <w:basedOn w:val="a0"/>
    <w:link w:val="ab"/>
    <w:uiPriority w:val="99"/>
    <w:rsid w:val="009E4FE4"/>
    <w:rPr>
      <w:rFonts w:ascii="Times New Roman" w:eastAsia="Times New Roman" w:hAnsi="Times New Roman" w:cs="Times New Roman"/>
      <w:sz w:val="24"/>
      <w:szCs w:val="24"/>
      <w:lang w:eastAsia="ru-RU"/>
    </w:rPr>
  </w:style>
  <w:style w:type="paragraph" w:styleId="ad">
    <w:name w:val="TOC Heading"/>
    <w:basedOn w:val="1"/>
    <w:next w:val="a"/>
    <w:uiPriority w:val="39"/>
    <w:unhideWhenUsed/>
    <w:qFormat/>
    <w:rsid w:val="009E4FE4"/>
    <w:pPr>
      <w:spacing w:line="259" w:lineRule="auto"/>
      <w:outlineLvl w:val="9"/>
    </w:pPr>
  </w:style>
  <w:style w:type="paragraph" w:customStyle="1" w:styleId="12">
    <w:name w:val="Стиль1"/>
    <w:basedOn w:val="1"/>
    <w:qFormat/>
    <w:rsid w:val="009E4FE4"/>
    <w:pPr>
      <w:spacing w:line="360" w:lineRule="auto"/>
    </w:pPr>
    <w:rPr>
      <w:rFonts w:ascii="Times New Roman" w:hAnsi="Times New Roman"/>
      <w:b/>
      <w:color w:val="auto"/>
      <w:sz w:val="28"/>
      <w:szCs w:val="28"/>
      <w:lang w:val="kk-KZ"/>
    </w:rPr>
  </w:style>
  <w:style w:type="paragraph" w:styleId="13">
    <w:name w:val="toc 1"/>
    <w:basedOn w:val="a"/>
    <w:next w:val="a"/>
    <w:autoRedefine/>
    <w:uiPriority w:val="39"/>
    <w:unhideWhenUsed/>
    <w:rsid w:val="009E4FE4"/>
    <w:pPr>
      <w:spacing w:after="100" w:line="240" w:lineRule="auto"/>
    </w:pPr>
    <w:rPr>
      <w:rFonts w:ascii="Times New Roman" w:eastAsia="Times New Roman" w:hAnsi="Times New Roman" w:cs="Times New Roman"/>
      <w:sz w:val="24"/>
      <w:szCs w:val="24"/>
      <w:lang w:eastAsia="ru-RU"/>
    </w:rPr>
  </w:style>
  <w:style w:type="paragraph" w:styleId="22">
    <w:name w:val="toc 2"/>
    <w:basedOn w:val="a"/>
    <w:next w:val="a"/>
    <w:autoRedefine/>
    <w:uiPriority w:val="39"/>
    <w:unhideWhenUsed/>
    <w:rsid w:val="009E4FE4"/>
    <w:pPr>
      <w:tabs>
        <w:tab w:val="right" w:leader="dot" w:pos="9345"/>
      </w:tabs>
      <w:spacing w:after="100" w:line="240" w:lineRule="auto"/>
      <w:ind w:left="240"/>
    </w:pPr>
    <w:rPr>
      <w:rFonts w:ascii="Times New Roman" w:eastAsia="Times New Roman" w:hAnsi="Times New Roman" w:cs="Times New Roman"/>
      <w:noProof/>
      <w:sz w:val="28"/>
      <w:szCs w:val="28"/>
      <w:lang w:val="kk-KZ" w:eastAsia="ru-RU"/>
    </w:rPr>
  </w:style>
  <w:style w:type="paragraph" w:styleId="ae">
    <w:name w:val="footnote text"/>
    <w:basedOn w:val="a"/>
    <w:link w:val="af"/>
    <w:uiPriority w:val="99"/>
    <w:semiHidden/>
    <w:unhideWhenUsed/>
    <w:rsid w:val="009E4FE4"/>
    <w:pPr>
      <w:spacing w:after="0" w:line="240" w:lineRule="auto"/>
    </w:pPr>
    <w:rPr>
      <w:rFonts w:ascii="Times New Roman" w:eastAsia="Times New Roman" w:hAnsi="Times New Roman" w:cs="Times New Roman"/>
      <w:sz w:val="20"/>
      <w:szCs w:val="20"/>
      <w:lang w:eastAsia="ru-RU"/>
    </w:rPr>
  </w:style>
  <w:style w:type="character" w:customStyle="1" w:styleId="af">
    <w:name w:val="Текст сноски Знак"/>
    <w:basedOn w:val="a0"/>
    <w:link w:val="ae"/>
    <w:uiPriority w:val="99"/>
    <w:semiHidden/>
    <w:rsid w:val="009E4FE4"/>
    <w:rPr>
      <w:rFonts w:ascii="Times New Roman" w:eastAsia="Times New Roman" w:hAnsi="Times New Roman" w:cs="Times New Roman"/>
      <w:sz w:val="20"/>
      <w:szCs w:val="20"/>
      <w:lang w:eastAsia="ru-RU"/>
    </w:rPr>
  </w:style>
  <w:style w:type="character" w:styleId="af0">
    <w:name w:val="footnote reference"/>
    <w:basedOn w:val="a0"/>
    <w:uiPriority w:val="99"/>
    <w:semiHidden/>
    <w:unhideWhenUsed/>
    <w:rsid w:val="009E4FE4"/>
    <w:rPr>
      <w:vertAlign w:val="superscript"/>
    </w:rPr>
  </w:style>
  <w:style w:type="paragraph" w:customStyle="1" w:styleId="110">
    <w:name w:val="Стиль11"/>
    <w:basedOn w:val="1"/>
    <w:qFormat/>
    <w:rsid w:val="009E4FE4"/>
    <w:pPr>
      <w:spacing w:before="480" w:line="276" w:lineRule="auto"/>
      <w:jc w:val="both"/>
    </w:pPr>
    <w:rPr>
      <w:rFonts w:ascii="Times New Roman" w:hAnsi="Times New Roman"/>
      <w:b/>
      <w:bCs/>
      <w:color w:val="auto"/>
      <w:sz w:val="20"/>
      <w:szCs w:val="28"/>
      <w:lang w:val="kk-KZ"/>
    </w:rPr>
  </w:style>
  <w:style w:type="paragraph" w:customStyle="1" w:styleId="33">
    <w:name w:val="Стиль33"/>
    <w:basedOn w:val="a6"/>
    <w:qFormat/>
    <w:rsid w:val="009E4FE4"/>
    <w:pPr>
      <w:numPr>
        <w:numId w:val="4"/>
      </w:numPr>
      <w:spacing w:after="120"/>
      <w:jc w:val="both"/>
    </w:pPr>
    <w:rPr>
      <w:rFonts w:ascii="Times New Roman" w:eastAsiaTheme="minorHAnsi" w:hAnsi="Times New Roman"/>
      <w:sz w:val="20"/>
      <w:lang w:val="en-US" w:eastAsia="en-US"/>
    </w:rPr>
  </w:style>
  <w:style w:type="character" w:customStyle="1" w:styleId="html-italic">
    <w:name w:val="html-italic"/>
    <w:basedOn w:val="a0"/>
    <w:rsid w:val="009E4FE4"/>
  </w:style>
  <w:style w:type="character" w:customStyle="1" w:styleId="text">
    <w:name w:val="text"/>
    <w:basedOn w:val="a0"/>
    <w:rsid w:val="009E4FE4"/>
  </w:style>
  <w:style w:type="character" w:customStyle="1" w:styleId="value">
    <w:name w:val="value"/>
    <w:basedOn w:val="a0"/>
    <w:rsid w:val="009E4FE4"/>
  </w:style>
  <w:style w:type="character" w:customStyle="1" w:styleId="ng-star-inserted">
    <w:name w:val="ng-star-inserted"/>
    <w:rsid w:val="009E4FE4"/>
  </w:style>
  <w:style w:type="character" w:customStyle="1" w:styleId="react-xocs-alternative-link">
    <w:name w:val="react-xocs-alternative-link"/>
    <w:basedOn w:val="a0"/>
    <w:rsid w:val="009E4FE4"/>
  </w:style>
  <w:style w:type="character" w:customStyle="1" w:styleId="given-name">
    <w:name w:val="given-name"/>
    <w:basedOn w:val="a0"/>
    <w:rsid w:val="009E4FE4"/>
  </w:style>
  <w:style w:type="character" w:styleId="af1">
    <w:name w:val="Strong"/>
    <w:basedOn w:val="a0"/>
    <w:uiPriority w:val="22"/>
    <w:qFormat/>
    <w:rsid w:val="009E4FE4"/>
    <w:rPr>
      <w:b/>
      <w:bCs/>
    </w:rPr>
  </w:style>
  <w:style w:type="character" w:styleId="af2">
    <w:name w:val="Emphasis"/>
    <w:basedOn w:val="a0"/>
    <w:uiPriority w:val="20"/>
    <w:qFormat/>
    <w:rsid w:val="009E4FE4"/>
    <w:rPr>
      <w:i/>
      <w:iCs/>
    </w:rPr>
  </w:style>
  <w:style w:type="paragraph" w:styleId="af3">
    <w:name w:val="Balloon Text"/>
    <w:basedOn w:val="a"/>
    <w:link w:val="af4"/>
    <w:uiPriority w:val="99"/>
    <w:semiHidden/>
    <w:unhideWhenUsed/>
    <w:rsid w:val="009E4FE4"/>
    <w:pPr>
      <w:spacing w:after="0" w:line="240" w:lineRule="auto"/>
    </w:pPr>
    <w:rPr>
      <w:rFonts w:ascii="Tahoma" w:eastAsia="Times New Roman" w:hAnsi="Tahoma" w:cs="Tahoma"/>
      <w:sz w:val="16"/>
      <w:szCs w:val="16"/>
      <w:lang w:eastAsia="ru-RU"/>
    </w:rPr>
  </w:style>
  <w:style w:type="character" w:customStyle="1" w:styleId="af4">
    <w:name w:val="Текст выноски Знак"/>
    <w:basedOn w:val="a0"/>
    <w:link w:val="af3"/>
    <w:uiPriority w:val="99"/>
    <w:semiHidden/>
    <w:rsid w:val="009E4FE4"/>
    <w:rPr>
      <w:rFonts w:ascii="Tahoma" w:eastAsia="Times New Roman" w:hAnsi="Tahoma" w:cs="Tahoma"/>
      <w:sz w:val="16"/>
      <w:szCs w:val="16"/>
      <w:lang w:eastAsia="ru-RU"/>
    </w:rPr>
  </w:style>
  <w:style w:type="character" w:customStyle="1" w:styleId="tlid-translation">
    <w:name w:val="tlid-translation"/>
    <w:basedOn w:val="a0"/>
    <w:rsid w:val="009E4FE4"/>
  </w:style>
  <w:style w:type="numbering" w:customStyle="1" w:styleId="14">
    <w:name w:val="Нет списка1"/>
    <w:next w:val="a2"/>
    <w:uiPriority w:val="99"/>
    <w:semiHidden/>
    <w:unhideWhenUsed/>
    <w:rsid w:val="009E4FE4"/>
  </w:style>
  <w:style w:type="table" w:customStyle="1" w:styleId="15">
    <w:name w:val="Прозрачная сетка1"/>
    <w:basedOn w:val="a1"/>
    <w:next w:val="a4"/>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9E4FE4"/>
  </w:style>
  <w:style w:type="table" w:customStyle="1" w:styleId="24">
    <w:name w:val="Прозрачная сетка2"/>
    <w:basedOn w:val="a1"/>
    <w:next w:val="a4"/>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Прозрачная сетка3"/>
    <w:basedOn w:val="a1"/>
    <w:next w:val="a4"/>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9E4FE4"/>
  </w:style>
  <w:style w:type="table" w:customStyle="1" w:styleId="4">
    <w:name w:val="Прозрачная сетка4"/>
    <w:basedOn w:val="a1"/>
    <w:next w:val="a4"/>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9E4FE4"/>
  </w:style>
  <w:style w:type="table" w:customStyle="1" w:styleId="5">
    <w:name w:val="Прозрачная сетка5"/>
    <w:basedOn w:val="a1"/>
    <w:next w:val="a4"/>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Нет списка5"/>
    <w:next w:val="a2"/>
    <w:uiPriority w:val="99"/>
    <w:semiHidden/>
    <w:unhideWhenUsed/>
    <w:rsid w:val="009E4FE4"/>
  </w:style>
  <w:style w:type="table" w:customStyle="1" w:styleId="6">
    <w:name w:val="Прозрачная сетка6"/>
    <w:basedOn w:val="a1"/>
    <w:next w:val="a4"/>
    <w:uiPriority w:val="39"/>
    <w:rsid w:val="009E4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Прозрачная сетка7"/>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Нет списка6"/>
    <w:next w:val="a2"/>
    <w:uiPriority w:val="99"/>
    <w:semiHidden/>
    <w:unhideWhenUsed/>
    <w:rsid w:val="00F300F8"/>
  </w:style>
  <w:style w:type="table" w:customStyle="1" w:styleId="8">
    <w:name w:val="Прозрачная сетка8"/>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Прозрачная сетка9"/>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Прозрачная сетка10"/>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F300F8"/>
  </w:style>
  <w:style w:type="table" w:customStyle="1" w:styleId="111">
    <w:name w:val="Прозрачная сетка11"/>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F300F8"/>
  </w:style>
  <w:style w:type="table" w:customStyle="1" w:styleId="120">
    <w:name w:val="Прозрачная сетка12"/>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a2"/>
    <w:uiPriority w:val="99"/>
    <w:semiHidden/>
    <w:unhideWhenUsed/>
    <w:rsid w:val="00F300F8"/>
  </w:style>
  <w:style w:type="table" w:customStyle="1" w:styleId="130">
    <w:name w:val="Прозрачная сетка13"/>
    <w:basedOn w:val="a1"/>
    <w:next w:val="a4"/>
    <w:uiPriority w:val="39"/>
    <w:rsid w:val="00F30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305294">
      <w:bodyDiv w:val="1"/>
      <w:marLeft w:val="0"/>
      <w:marRight w:val="0"/>
      <w:marTop w:val="0"/>
      <w:marBottom w:val="0"/>
      <w:divBdr>
        <w:top w:val="none" w:sz="0" w:space="0" w:color="auto"/>
        <w:left w:val="none" w:sz="0" w:space="0" w:color="auto"/>
        <w:bottom w:val="none" w:sz="0" w:space="0" w:color="auto"/>
        <w:right w:val="none" w:sz="0" w:space="0" w:color="auto"/>
      </w:divBdr>
      <w:divsChild>
        <w:div w:id="1123961170">
          <w:marLeft w:val="0"/>
          <w:marRight w:val="0"/>
          <w:marTop w:val="0"/>
          <w:marBottom w:val="0"/>
          <w:divBdr>
            <w:top w:val="none" w:sz="0" w:space="0" w:color="auto"/>
            <w:left w:val="none" w:sz="0" w:space="0" w:color="auto"/>
            <w:bottom w:val="none" w:sz="0" w:space="0" w:color="auto"/>
            <w:right w:val="none" w:sz="0" w:space="0" w:color="auto"/>
          </w:divBdr>
        </w:div>
        <w:div w:id="1993098252">
          <w:marLeft w:val="0"/>
          <w:marRight w:val="0"/>
          <w:marTop w:val="0"/>
          <w:marBottom w:val="0"/>
          <w:divBdr>
            <w:top w:val="none" w:sz="0" w:space="0" w:color="auto"/>
            <w:left w:val="none" w:sz="0" w:space="0" w:color="auto"/>
            <w:bottom w:val="none" w:sz="0" w:space="0" w:color="auto"/>
            <w:right w:val="none" w:sz="0" w:space="0" w:color="auto"/>
          </w:divBdr>
        </w:div>
      </w:divsChild>
    </w:div>
    <w:div w:id="716785927">
      <w:bodyDiv w:val="1"/>
      <w:marLeft w:val="0"/>
      <w:marRight w:val="0"/>
      <w:marTop w:val="0"/>
      <w:marBottom w:val="0"/>
      <w:divBdr>
        <w:top w:val="none" w:sz="0" w:space="0" w:color="auto"/>
        <w:left w:val="none" w:sz="0" w:space="0" w:color="auto"/>
        <w:bottom w:val="none" w:sz="0" w:space="0" w:color="auto"/>
        <w:right w:val="none" w:sz="0" w:space="0" w:color="auto"/>
      </w:divBdr>
      <w:divsChild>
        <w:div w:id="19326193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2.wdp"/><Relationship Id="rId671" Type="http://schemas.openxmlformats.org/officeDocument/2006/relationships/image" Target="media/image364.wmf"/><Relationship Id="rId769" Type="http://schemas.openxmlformats.org/officeDocument/2006/relationships/image" Target="media/image413.wmf"/><Relationship Id="rId21" Type="http://schemas.openxmlformats.org/officeDocument/2006/relationships/oleObject" Target="embeddings/oleObject4.bin"/><Relationship Id="rId324" Type="http://schemas.openxmlformats.org/officeDocument/2006/relationships/oleObject" Target="embeddings/oleObject123.bin"/><Relationship Id="rId531" Type="http://schemas.openxmlformats.org/officeDocument/2006/relationships/image" Target="media/image295.wmf"/><Relationship Id="rId629" Type="http://schemas.openxmlformats.org/officeDocument/2006/relationships/image" Target="media/image343.wmf"/><Relationship Id="rId170" Type="http://schemas.openxmlformats.org/officeDocument/2006/relationships/image" Target="media/image99.wmf"/><Relationship Id="rId836" Type="http://schemas.microsoft.com/office/2007/relationships/hdphoto" Target="media/hdphoto7.wdp"/><Relationship Id="rId268" Type="http://schemas.openxmlformats.org/officeDocument/2006/relationships/oleObject" Target="embeddings/oleObject96.bin"/><Relationship Id="rId475" Type="http://schemas.openxmlformats.org/officeDocument/2006/relationships/image" Target="media/image268.wmf"/><Relationship Id="rId682" Type="http://schemas.openxmlformats.org/officeDocument/2006/relationships/oleObject" Target="embeddings/oleObject293.bin"/><Relationship Id="rId32" Type="http://schemas.openxmlformats.org/officeDocument/2006/relationships/image" Target="media/image10.wmf"/><Relationship Id="rId128" Type="http://schemas.openxmlformats.org/officeDocument/2006/relationships/image" Target="media/image68.png"/><Relationship Id="rId335" Type="http://schemas.openxmlformats.org/officeDocument/2006/relationships/image" Target="media/image187.wmf"/><Relationship Id="rId542" Type="http://schemas.openxmlformats.org/officeDocument/2006/relationships/oleObject" Target="embeddings/oleObject222.bin"/><Relationship Id="rId181" Type="http://schemas.openxmlformats.org/officeDocument/2006/relationships/oleObject" Target="embeddings/oleObject57.bin"/><Relationship Id="rId402" Type="http://schemas.openxmlformats.org/officeDocument/2006/relationships/image" Target="media/image228.wmf"/><Relationship Id="rId279" Type="http://schemas.openxmlformats.org/officeDocument/2006/relationships/image" Target="media/image158.wmf"/><Relationship Id="rId486" Type="http://schemas.openxmlformats.org/officeDocument/2006/relationships/oleObject" Target="embeddings/oleObject193.bin"/><Relationship Id="rId693" Type="http://schemas.openxmlformats.org/officeDocument/2006/relationships/image" Target="media/image375.wmf"/><Relationship Id="rId707" Type="http://schemas.openxmlformats.org/officeDocument/2006/relationships/image" Target="media/image382.wmf"/><Relationship Id="rId43" Type="http://schemas.openxmlformats.org/officeDocument/2006/relationships/oleObject" Target="embeddings/oleObject13.bin"/><Relationship Id="rId139" Type="http://schemas.openxmlformats.org/officeDocument/2006/relationships/image" Target="media/image79.png"/><Relationship Id="rId346" Type="http://schemas.openxmlformats.org/officeDocument/2006/relationships/image" Target="media/image195.wmf"/><Relationship Id="rId553" Type="http://schemas.openxmlformats.org/officeDocument/2006/relationships/image" Target="media/image306.wmf"/><Relationship Id="rId760" Type="http://schemas.openxmlformats.org/officeDocument/2006/relationships/oleObject" Target="embeddings/oleObject332.bin"/><Relationship Id="rId192" Type="http://schemas.openxmlformats.org/officeDocument/2006/relationships/image" Target="media/image112.wmf"/><Relationship Id="rId206" Type="http://schemas.openxmlformats.org/officeDocument/2006/relationships/oleObject" Target="embeddings/oleObject68.bin"/><Relationship Id="rId413" Type="http://schemas.openxmlformats.org/officeDocument/2006/relationships/image" Target="media/image234.wmf"/><Relationship Id="rId497" Type="http://schemas.openxmlformats.org/officeDocument/2006/relationships/image" Target="media/image279.wmf"/><Relationship Id="rId620" Type="http://schemas.openxmlformats.org/officeDocument/2006/relationships/oleObject" Target="embeddings/oleObject262.bin"/><Relationship Id="rId718" Type="http://schemas.openxmlformats.org/officeDocument/2006/relationships/oleObject" Target="embeddings/oleObject311.bin"/><Relationship Id="rId357" Type="http://schemas.openxmlformats.org/officeDocument/2006/relationships/image" Target="media/image200.wmf"/><Relationship Id="rId54" Type="http://schemas.openxmlformats.org/officeDocument/2006/relationships/image" Target="media/image23.wmf"/><Relationship Id="rId217" Type="http://schemas.openxmlformats.org/officeDocument/2006/relationships/image" Target="media/image128.wmf"/><Relationship Id="rId564" Type="http://schemas.openxmlformats.org/officeDocument/2006/relationships/image" Target="media/image311.wmf"/><Relationship Id="rId771" Type="http://schemas.openxmlformats.org/officeDocument/2006/relationships/image" Target="media/image414.wmf"/><Relationship Id="rId424" Type="http://schemas.openxmlformats.org/officeDocument/2006/relationships/oleObject" Target="embeddings/oleObject165.bin"/><Relationship Id="rId631" Type="http://schemas.openxmlformats.org/officeDocument/2006/relationships/image" Target="media/image344.wmf"/><Relationship Id="rId729" Type="http://schemas.openxmlformats.org/officeDocument/2006/relationships/image" Target="media/image393.wmf"/><Relationship Id="rId270" Type="http://schemas.openxmlformats.org/officeDocument/2006/relationships/oleObject" Target="embeddings/oleObject97.bin"/><Relationship Id="rId65" Type="http://schemas.openxmlformats.org/officeDocument/2006/relationships/image" Target="media/image29.wmf"/><Relationship Id="rId130" Type="http://schemas.openxmlformats.org/officeDocument/2006/relationships/image" Target="media/image70.png"/><Relationship Id="rId368" Type="http://schemas.openxmlformats.org/officeDocument/2006/relationships/oleObject" Target="embeddings/oleObject143.bin"/><Relationship Id="rId575" Type="http://schemas.openxmlformats.org/officeDocument/2006/relationships/oleObject" Target="embeddings/oleObject239.bin"/><Relationship Id="rId782" Type="http://schemas.openxmlformats.org/officeDocument/2006/relationships/oleObject" Target="embeddings/oleObject343.bin"/><Relationship Id="rId228" Type="http://schemas.openxmlformats.org/officeDocument/2006/relationships/oleObject" Target="embeddings/oleObject75.bin"/><Relationship Id="rId435" Type="http://schemas.openxmlformats.org/officeDocument/2006/relationships/image" Target="media/image245.wmf"/><Relationship Id="rId642" Type="http://schemas.openxmlformats.org/officeDocument/2006/relationships/oleObject" Target="embeddings/oleObject273.bin"/><Relationship Id="rId281" Type="http://schemas.openxmlformats.org/officeDocument/2006/relationships/image" Target="media/image159.wmf"/><Relationship Id="rId502" Type="http://schemas.openxmlformats.org/officeDocument/2006/relationships/image" Target="media/image281.wmf"/><Relationship Id="rId76" Type="http://schemas.openxmlformats.org/officeDocument/2006/relationships/image" Target="media/image37.wmf"/><Relationship Id="rId141" Type="http://schemas.openxmlformats.org/officeDocument/2006/relationships/image" Target="media/image81.png"/><Relationship Id="rId379" Type="http://schemas.openxmlformats.org/officeDocument/2006/relationships/image" Target="media/image211.wmf"/><Relationship Id="rId586" Type="http://schemas.openxmlformats.org/officeDocument/2006/relationships/oleObject" Target="embeddings/oleObject245.bin"/><Relationship Id="rId793" Type="http://schemas.openxmlformats.org/officeDocument/2006/relationships/image" Target="media/image425.wmf"/><Relationship Id="rId807" Type="http://schemas.openxmlformats.org/officeDocument/2006/relationships/image" Target="media/image432.wmf"/><Relationship Id="rId7" Type="http://schemas.openxmlformats.org/officeDocument/2006/relationships/endnotes" Target="endnotes.xml"/><Relationship Id="rId239" Type="http://schemas.openxmlformats.org/officeDocument/2006/relationships/oleObject" Target="embeddings/oleObject80.bin"/><Relationship Id="rId446" Type="http://schemas.openxmlformats.org/officeDocument/2006/relationships/image" Target="media/image251.wmf"/><Relationship Id="rId653" Type="http://schemas.openxmlformats.org/officeDocument/2006/relationships/image" Target="media/image355.wmf"/><Relationship Id="rId292" Type="http://schemas.openxmlformats.org/officeDocument/2006/relationships/oleObject" Target="embeddings/oleObject108.bin"/><Relationship Id="rId306" Type="http://schemas.openxmlformats.org/officeDocument/2006/relationships/oleObject" Target="embeddings/oleObject115.bin"/><Relationship Id="rId87" Type="http://schemas.openxmlformats.org/officeDocument/2006/relationships/image" Target="media/image43.wmf"/><Relationship Id="rId513" Type="http://schemas.openxmlformats.org/officeDocument/2006/relationships/oleObject" Target="embeddings/oleObject207.bin"/><Relationship Id="rId597" Type="http://schemas.openxmlformats.org/officeDocument/2006/relationships/image" Target="media/image327.wmf"/><Relationship Id="rId720" Type="http://schemas.openxmlformats.org/officeDocument/2006/relationships/oleObject" Target="embeddings/oleObject312.bin"/><Relationship Id="rId818" Type="http://schemas.openxmlformats.org/officeDocument/2006/relationships/oleObject" Target="embeddings/oleObject361.bin"/><Relationship Id="rId152" Type="http://schemas.openxmlformats.org/officeDocument/2006/relationships/oleObject" Target="embeddings/oleObject44.bin"/><Relationship Id="rId457" Type="http://schemas.openxmlformats.org/officeDocument/2006/relationships/oleObject" Target="embeddings/oleObject181.bin"/><Relationship Id="rId664" Type="http://schemas.openxmlformats.org/officeDocument/2006/relationships/oleObject" Target="embeddings/oleObject284.bin"/><Relationship Id="rId14" Type="http://schemas.openxmlformats.org/officeDocument/2006/relationships/image" Target="media/image1.emf"/><Relationship Id="rId317" Type="http://schemas.openxmlformats.org/officeDocument/2006/relationships/image" Target="media/image178.wmf"/><Relationship Id="rId524" Type="http://schemas.openxmlformats.org/officeDocument/2006/relationships/oleObject" Target="embeddings/oleObject213.bin"/><Relationship Id="rId731" Type="http://schemas.openxmlformats.org/officeDocument/2006/relationships/image" Target="media/image394.wmf"/><Relationship Id="rId98" Type="http://schemas.openxmlformats.org/officeDocument/2006/relationships/image" Target="media/image49.wmf"/><Relationship Id="rId163" Type="http://schemas.openxmlformats.org/officeDocument/2006/relationships/image" Target="media/image95.png"/><Relationship Id="rId370" Type="http://schemas.openxmlformats.org/officeDocument/2006/relationships/oleObject" Target="embeddings/oleObject144.bin"/><Relationship Id="rId829" Type="http://schemas.openxmlformats.org/officeDocument/2006/relationships/image" Target="media/image443.wmf"/><Relationship Id="rId230" Type="http://schemas.openxmlformats.org/officeDocument/2006/relationships/oleObject" Target="embeddings/oleObject76.bin"/><Relationship Id="rId468" Type="http://schemas.openxmlformats.org/officeDocument/2006/relationships/oleObject" Target="embeddings/oleObject184.bin"/><Relationship Id="rId675" Type="http://schemas.openxmlformats.org/officeDocument/2006/relationships/image" Target="media/image366.wmf"/><Relationship Id="rId25" Type="http://schemas.openxmlformats.org/officeDocument/2006/relationships/oleObject" Target="embeddings/oleObject6.bin"/><Relationship Id="rId328" Type="http://schemas.openxmlformats.org/officeDocument/2006/relationships/oleObject" Target="embeddings/oleObject125.bin"/><Relationship Id="rId535" Type="http://schemas.openxmlformats.org/officeDocument/2006/relationships/image" Target="media/image297.wmf"/><Relationship Id="rId742" Type="http://schemas.openxmlformats.org/officeDocument/2006/relationships/oleObject" Target="embeddings/oleObject323.bin"/><Relationship Id="rId174" Type="http://schemas.openxmlformats.org/officeDocument/2006/relationships/image" Target="media/image101.wmf"/><Relationship Id="rId381" Type="http://schemas.openxmlformats.org/officeDocument/2006/relationships/image" Target="media/image212.wmf"/><Relationship Id="rId602" Type="http://schemas.openxmlformats.org/officeDocument/2006/relationships/oleObject" Target="embeddings/oleObject253.bin"/><Relationship Id="rId241" Type="http://schemas.openxmlformats.org/officeDocument/2006/relationships/oleObject" Target="embeddings/oleObject81.bin"/><Relationship Id="rId479" Type="http://schemas.openxmlformats.org/officeDocument/2006/relationships/image" Target="media/image270.wmf"/><Relationship Id="rId686" Type="http://schemas.openxmlformats.org/officeDocument/2006/relationships/oleObject" Target="embeddings/oleObject295.bin"/><Relationship Id="rId36" Type="http://schemas.openxmlformats.org/officeDocument/2006/relationships/image" Target="media/image12.png"/><Relationship Id="rId339" Type="http://schemas.openxmlformats.org/officeDocument/2006/relationships/image" Target="media/image189.png"/><Relationship Id="rId546" Type="http://schemas.openxmlformats.org/officeDocument/2006/relationships/oleObject" Target="embeddings/oleObject224.bin"/><Relationship Id="rId753" Type="http://schemas.openxmlformats.org/officeDocument/2006/relationships/image" Target="media/image405.wmf"/><Relationship Id="rId101" Type="http://schemas.openxmlformats.org/officeDocument/2006/relationships/oleObject" Target="embeddings/oleObject37.bin"/><Relationship Id="rId185" Type="http://schemas.openxmlformats.org/officeDocument/2006/relationships/oleObject" Target="embeddings/oleObject59.bin"/><Relationship Id="rId406" Type="http://schemas.openxmlformats.org/officeDocument/2006/relationships/image" Target="media/image230.wmf"/><Relationship Id="rId392" Type="http://schemas.openxmlformats.org/officeDocument/2006/relationships/image" Target="media/image221.wmf"/><Relationship Id="rId613" Type="http://schemas.openxmlformats.org/officeDocument/2006/relationships/image" Target="media/image335.wmf"/><Relationship Id="rId697" Type="http://schemas.openxmlformats.org/officeDocument/2006/relationships/image" Target="media/image377.wmf"/><Relationship Id="rId820" Type="http://schemas.openxmlformats.org/officeDocument/2006/relationships/oleObject" Target="embeddings/oleObject362.bin"/><Relationship Id="rId252" Type="http://schemas.openxmlformats.org/officeDocument/2006/relationships/oleObject" Target="embeddings/oleObject87.bin"/><Relationship Id="rId47" Type="http://schemas.openxmlformats.org/officeDocument/2006/relationships/oleObject" Target="embeddings/oleObject15.bin"/><Relationship Id="rId112" Type="http://schemas.openxmlformats.org/officeDocument/2006/relationships/image" Target="media/image58.png"/><Relationship Id="rId557" Type="http://schemas.openxmlformats.org/officeDocument/2006/relationships/oleObject" Target="embeddings/oleObject230.bin"/><Relationship Id="rId764" Type="http://schemas.openxmlformats.org/officeDocument/2006/relationships/oleObject" Target="embeddings/oleObject334.bin"/><Relationship Id="rId196" Type="http://schemas.openxmlformats.org/officeDocument/2006/relationships/image" Target="media/image114.wmf"/><Relationship Id="rId417" Type="http://schemas.openxmlformats.org/officeDocument/2006/relationships/image" Target="media/image236.wmf"/><Relationship Id="rId624" Type="http://schemas.openxmlformats.org/officeDocument/2006/relationships/oleObject" Target="embeddings/oleObject264.bin"/><Relationship Id="rId831" Type="http://schemas.openxmlformats.org/officeDocument/2006/relationships/image" Target="media/image444.wmf"/><Relationship Id="rId263" Type="http://schemas.openxmlformats.org/officeDocument/2006/relationships/image" Target="media/image151.wmf"/><Relationship Id="rId470" Type="http://schemas.openxmlformats.org/officeDocument/2006/relationships/oleObject" Target="embeddings/oleObject185.bin"/><Relationship Id="rId58" Type="http://schemas.openxmlformats.org/officeDocument/2006/relationships/image" Target="media/image25.wmf"/><Relationship Id="rId123" Type="http://schemas.microsoft.com/office/2007/relationships/hdphoto" Target="media/hdphoto5.wdp"/><Relationship Id="rId330" Type="http://schemas.openxmlformats.org/officeDocument/2006/relationships/oleObject" Target="embeddings/oleObject126.bin"/><Relationship Id="rId568" Type="http://schemas.openxmlformats.org/officeDocument/2006/relationships/image" Target="media/image313.wmf"/><Relationship Id="rId775" Type="http://schemas.openxmlformats.org/officeDocument/2006/relationships/image" Target="media/image416.wmf"/><Relationship Id="rId428" Type="http://schemas.openxmlformats.org/officeDocument/2006/relationships/oleObject" Target="embeddings/oleObject167.bin"/><Relationship Id="rId635" Type="http://schemas.openxmlformats.org/officeDocument/2006/relationships/image" Target="media/image346.wmf"/><Relationship Id="rId842" Type="http://schemas.openxmlformats.org/officeDocument/2006/relationships/image" Target="media/image450.jpeg"/><Relationship Id="rId274" Type="http://schemas.openxmlformats.org/officeDocument/2006/relationships/oleObject" Target="embeddings/oleObject99.bin"/><Relationship Id="rId481" Type="http://schemas.openxmlformats.org/officeDocument/2006/relationships/image" Target="media/image271.wmf"/><Relationship Id="rId702" Type="http://schemas.openxmlformats.org/officeDocument/2006/relationships/oleObject" Target="embeddings/oleObject303.bin"/><Relationship Id="rId69" Type="http://schemas.openxmlformats.org/officeDocument/2006/relationships/image" Target="media/image32.wmf"/><Relationship Id="rId134" Type="http://schemas.openxmlformats.org/officeDocument/2006/relationships/image" Target="media/image74.png"/><Relationship Id="rId579" Type="http://schemas.openxmlformats.org/officeDocument/2006/relationships/image" Target="media/image318.wmf"/><Relationship Id="rId786" Type="http://schemas.openxmlformats.org/officeDocument/2006/relationships/oleObject" Target="embeddings/oleObject345.bin"/><Relationship Id="rId341" Type="http://schemas.openxmlformats.org/officeDocument/2006/relationships/image" Target="media/image191.png"/><Relationship Id="rId439" Type="http://schemas.openxmlformats.org/officeDocument/2006/relationships/image" Target="media/image247.wmf"/><Relationship Id="rId646" Type="http://schemas.openxmlformats.org/officeDocument/2006/relationships/oleObject" Target="embeddings/oleObject275.bin"/><Relationship Id="rId201" Type="http://schemas.openxmlformats.org/officeDocument/2006/relationships/oleObject" Target="embeddings/oleObject65.bin"/><Relationship Id="rId285" Type="http://schemas.openxmlformats.org/officeDocument/2006/relationships/image" Target="media/image161.wmf"/><Relationship Id="rId506" Type="http://schemas.openxmlformats.org/officeDocument/2006/relationships/image" Target="media/image283.wmf"/><Relationship Id="rId492" Type="http://schemas.openxmlformats.org/officeDocument/2006/relationships/oleObject" Target="embeddings/oleObject196.bin"/><Relationship Id="rId713" Type="http://schemas.openxmlformats.org/officeDocument/2006/relationships/image" Target="media/image385.wmf"/><Relationship Id="rId797" Type="http://schemas.openxmlformats.org/officeDocument/2006/relationships/image" Target="media/image427.wmf"/><Relationship Id="rId145" Type="http://schemas.openxmlformats.org/officeDocument/2006/relationships/image" Target="media/image85.png"/><Relationship Id="rId352" Type="http://schemas.openxmlformats.org/officeDocument/2006/relationships/oleObject" Target="embeddings/oleObject135.bin"/><Relationship Id="rId212" Type="http://schemas.openxmlformats.org/officeDocument/2006/relationships/oleObject" Target="embeddings/oleObject69.bin"/><Relationship Id="rId657" Type="http://schemas.openxmlformats.org/officeDocument/2006/relationships/image" Target="media/image357.wmf"/><Relationship Id="rId296" Type="http://schemas.openxmlformats.org/officeDocument/2006/relationships/oleObject" Target="embeddings/oleObject110.bin"/><Relationship Id="rId517" Type="http://schemas.openxmlformats.org/officeDocument/2006/relationships/oleObject" Target="embeddings/oleObject209.bin"/><Relationship Id="rId724" Type="http://schemas.openxmlformats.org/officeDocument/2006/relationships/oleObject" Target="embeddings/oleObject314.bin"/><Relationship Id="rId60" Type="http://schemas.openxmlformats.org/officeDocument/2006/relationships/image" Target="media/image26.emf"/><Relationship Id="rId156" Type="http://schemas.openxmlformats.org/officeDocument/2006/relationships/oleObject" Target="embeddings/oleObject46.bin"/><Relationship Id="rId363" Type="http://schemas.openxmlformats.org/officeDocument/2006/relationships/image" Target="media/image203.wmf"/><Relationship Id="rId570" Type="http://schemas.openxmlformats.org/officeDocument/2006/relationships/image" Target="media/image314.wmf"/><Relationship Id="rId223" Type="http://schemas.openxmlformats.org/officeDocument/2006/relationships/image" Target="media/image131.wmf"/><Relationship Id="rId430" Type="http://schemas.openxmlformats.org/officeDocument/2006/relationships/oleObject" Target="embeddings/oleObject168.bin"/><Relationship Id="rId668" Type="http://schemas.openxmlformats.org/officeDocument/2006/relationships/oleObject" Target="embeddings/oleObject286.bin"/><Relationship Id="rId18" Type="http://schemas.openxmlformats.org/officeDocument/2006/relationships/image" Target="media/image3.emf"/><Relationship Id="rId528" Type="http://schemas.openxmlformats.org/officeDocument/2006/relationships/oleObject" Target="embeddings/oleObject215.bin"/><Relationship Id="rId735" Type="http://schemas.openxmlformats.org/officeDocument/2006/relationships/image" Target="media/image396.wmf"/><Relationship Id="rId167" Type="http://schemas.openxmlformats.org/officeDocument/2006/relationships/oleObject" Target="embeddings/oleObject50.bin"/><Relationship Id="rId374" Type="http://schemas.openxmlformats.org/officeDocument/2006/relationships/oleObject" Target="embeddings/oleObject146.bin"/><Relationship Id="rId581" Type="http://schemas.openxmlformats.org/officeDocument/2006/relationships/image" Target="media/image319.wmf"/><Relationship Id="rId71" Type="http://schemas.openxmlformats.org/officeDocument/2006/relationships/image" Target="media/image33.png"/><Relationship Id="rId234" Type="http://schemas.openxmlformats.org/officeDocument/2006/relationships/oleObject" Target="embeddings/oleObject78.bin"/><Relationship Id="rId679" Type="http://schemas.openxmlformats.org/officeDocument/2006/relationships/image" Target="media/image368.wmf"/><Relationship Id="rId802" Type="http://schemas.openxmlformats.org/officeDocument/2006/relationships/oleObject" Target="embeddings/oleObject353.bin"/><Relationship Id="rId2" Type="http://schemas.openxmlformats.org/officeDocument/2006/relationships/numbering" Target="numbering.xml"/><Relationship Id="rId29" Type="http://schemas.openxmlformats.org/officeDocument/2006/relationships/oleObject" Target="embeddings/oleObject8.bin"/><Relationship Id="rId441" Type="http://schemas.openxmlformats.org/officeDocument/2006/relationships/oleObject" Target="embeddings/oleObject173.bin"/><Relationship Id="rId539" Type="http://schemas.openxmlformats.org/officeDocument/2006/relationships/image" Target="media/image299.wmf"/><Relationship Id="rId746" Type="http://schemas.openxmlformats.org/officeDocument/2006/relationships/oleObject" Target="embeddings/oleObject325.bin"/><Relationship Id="rId178" Type="http://schemas.openxmlformats.org/officeDocument/2006/relationships/image" Target="media/image103.wmf"/><Relationship Id="rId301" Type="http://schemas.openxmlformats.org/officeDocument/2006/relationships/image" Target="media/image169.wmf"/><Relationship Id="rId82" Type="http://schemas.openxmlformats.org/officeDocument/2006/relationships/oleObject" Target="embeddings/oleObject28.bin"/><Relationship Id="rId385" Type="http://schemas.openxmlformats.org/officeDocument/2006/relationships/image" Target="media/image215.wmf"/><Relationship Id="rId592" Type="http://schemas.openxmlformats.org/officeDocument/2006/relationships/oleObject" Target="embeddings/oleObject248.bin"/><Relationship Id="rId606" Type="http://schemas.openxmlformats.org/officeDocument/2006/relationships/oleObject" Target="embeddings/oleObject255.bin"/><Relationship Id="rId813" Type="http://schemas.openxmlformats.org/officeDocument/2006/relationships/image" Target="media/image435.wmf"/><Relationship Id="rId245" Type="http://schemas.openxmlformats.org/officeDocument/2006/relationships/oleObject" Target="embeddings/oleObject83.bin"/><Relationship Id="rId452" Type="http://schemas.openxmlformats.org/officeDocument/2006/relationships/oleObject" Target="embeddings/oleObject179.bin"/><Relationship Id="rId105" Type="http://schemas.openxmlformats.org/officeDocument/2006/relationships/image" Target="media/image53.wmf"/><Relationship Id="rId312" Type="http://schemas.openxmlformats.org/officeDocument/2006/relationships/image" Target="media/image175.wmf"/><Relationship Id="rId757" Type="http://schemas.openxmlformats.org/officeDocument/2006/relationships/image" Target="media/image407.wmf"/><Relationship Id="rId93" Type="http://schemas.openxmlformats.org/officeDocument/2006/relationships/image" Target="media/image46.wmf"/><Relationship Id="rId189" Type="http://schemas.openxmlformats.org/officeDocument/2006/relationships/image" Target="media/image109.png"/><Relationship Id="rId396" Type="http://schemas.openxmlformats.org/officeDocument/2006/relationships/image" Target="media/image225.wmf"/><Relationship Id="rId617" Type="http://schemas.openxmlformats.org/officeDocument/2006/relationships/image" Target="media/image337.wmf"/><Relationship Id="rId824" Type="http://schemas.openxmlformats.org/officeDocument/2006/relationships/oleObject" Target="embeddings/oleObject364.bin"/><Relationship Id="rId256" Type="http://schemas.openxmlformats.org/officeDocument/2006/relationships/oleObject" Target="embeddings/oleObject89.bin"/><Relationship Id="rId463" Type="http://schemas.openxmlformats.org/officeDocument/2006/relationships/image" Target="media/image261.emf"/><Relationship Id="rId670" Type="http://schemas.openxmlformats.org/officeDocument/2006/relationships/oleObject" Target="embeddings/oleObject287.bin"/><Relationship Id="rId116" Type="http://schemas.openxmlformats.org/officeDocument/2006/relationships/image" Target="media/image61.png"/><Relationship Id="rId323" Type="http://schemas.openxmlformats.org/officeDocument/2006/relationships/image" Target="media/image181.wmf"/><Relationship Id="rId530" Type="http://schemas.openxmlformats.org/officeDocument/2006/relationships/oleObject" Target="embeddings/oleObject216.bin"/><Relationship Id="rId768" Type="http://schemas.openxmlformats.org/officeDocument/2006/relationships/oleObject" Target="embeddings/oleObject336.bin"/><Relationship Id="rId20" Type="http://schemas.openxmlformats.org/officeDocument/2006/relationships/image" Target="media/image4.wmf"/><Relationship Id="rId628" Type="http://schemas.openxmlformats.org/officeDocument/2006/relationships/oleObject" Target="embeddings/oleObject266.bin"/><Relationship Id="rId835" Type="http://schemas.openxmlformats.org/officeDocument/2006/relationships/image" Target="media/image446.png"/><Relationship Id="rId267" Type="http://schemas.openxmlformats.org/officeDocument/2006/relationships/image" Target="media/image152.wmf"/><Relationship Id="rId474" Type="http://schemas.openxmlformats.org/officeDocument/2006/relationships/oleObject" Target="embeddings/oleObject187.bin"/><Relationship Id="rId127" Type="http://schemas.openxmlformats.org/officeDocument/2006/relationships/image" Target="media/image67.png"/><Relationship Id="rId681" Type="http://schemas.openxmlformats.org/officeDocument/2006/relationships/image" Target="media/image369.wmf"/><Relationship Id="rId779" Type="http://schemas.openxmlformats.org/officeDocument/2006/relationships/image" Target="media/image418.wmf"/><Relationship Id="rId31" Type="http://schemas.openxmlformats.org/officeDocument/2006/relationships/oleObject" Target="embeddings/oleObject9.bin"/><Relationship Id="rId334" Type="http://schemas.openxmlformats.org/officeDocument/2006/relationships/oleObject" Target="embeddings/oleObject128.bin"/><Relationship Id="rId541" Type="http://schemas.openxmlformats.org/officeDocument/2006/relationships/image" Target="media/image300.wmf"/><Relationship Id="rId639" Type="http://schemas.openxmlformats.org/officeDocument/2006/relationships/image" Target="media/image348.wmf"/><Relationship Id="rId180" Type="http://schemas.openxmlformats.org/officeDocument/2006/relationships/image" Target="media/image104.wmf"/><Relationship Id="rId278" Type="http://schemas.openxmlformats.org/officeDocument/2006/relationships/oleObject" Target="embeddings/oleObject101.bin"/><Relationship Id="rId401" Type="http://schemas.openxmlformats.org/officeDocument/2006/relationships/oleObject" Target="embeddings/oleObject154.bin"/><Relationship Id="rId846" Type="http://schemas.openxmlformats.org/officeDocument/2006/relationships/theme" Target="theme/theme1.xml"/><Relationship Id="rId485" Type="http://schemas.openxmlformats.org/officeDocument/2006/relationships/image" Target="media/image273.wmf"/><Relationship Id="rId692" Type="http://schemas.openxmlformats.org/officeDocument/2006/relationships/oleObject" Target="embeddings/oleObject298.bin"/><Relationship Id="rId706" Type="http://schemas.openxmlformats.org/officeDocument/2006/relationships/oleObject" Target="embeddings/oleObject305.bin"/><Relationship Id="rId42" Type="http://schemas.openxmlformats.org/officeDocument/2006/relationships/image" Target="media/image17.wmf"/><Relationship Id="rId138" Type="http://schemas.openxmlformats.org/officeDocument/2006/relationships/image" Target="media/image78.png"/><Relationship Id="rId345" Type="http://schemas.openxmlformats.org/officeDocument/2006/relationships/oleObject" Target="embeddings/oleObject131.bin"/><Relationship Id="rId552" Type="http://schemas.openxmlformats.org/officeDocument/2006/relationships/oleObject" Target="embeddings/oleObject227.bin"/><Relationship Id="rId191" Type="http://schemas.openxmlformats.org/officeDocument/2006/relationships/image" Target="media/image111.png"/><Relationship Id="rId205" Type="http://schemas.openxmlformats.org/officeDocument/2006/relationships/image" Target="media/image118.wmf"/><Relationship Id="rId412" Type="http://schemas.openxmlformats.org/officeDocument/2006/relationships/image" Target="media/image233.wmf"/><Relationship Id="rId289" Type="http://schemas.openxmlformats.org/officeDocument/2006/relationships/image" Target="media/image163.wmf"/><Relationship Id="rId496" Type="http://schemas.openxmlformats.org/officeDocument/2006/relationships/oleObject" Target="embeddings/oleObject198.bin"/><Relationship Id="rId717" Type="http://schemas.openxmlformats.org/officeDocument/2006/relationships/image" Target="media/image387.wmf"/><Relationship Id="rId53" Type="http://schemas.openxmlformats.org/officeDocument/2006/relationships/oleObject" Target="embeddings/oleObject18.bin"/><Relationship Id="rId149" Type="http://schemas.openxmlformats.org/officeDocument/2006/relationships/oleObject" Target="embeddings/oleObject42.bin"/><Relationship Id="rId356" Type="http://schemas.openxmlformats.org/officeDocument/2006/relationships/oleObject" Target="embeddings/oleObject137.bin"/><Relationship Id="rId563" Type="http://schemas.openxmlformats.org/officeDocument/2006/relationships/oleObject" Target="embeddings/oleObject233.bin"/><Relationship Id="rId770" Type="http://schemas.openxmlformats.org/officeDocument/2006/relationships/oleObject" Target="embeddings/oleObject337.bin"/><Relationship Id="rId216" Type="http://schemas.openxmlformats.org/officeDocument/2006/relationships/image" Target="media/image127.png"/><Relationship Id="rId423" Type="http://schemas.openxmlformats.org/officeDocument/2006/relationships/image" Target="media/image239.wmf"/><Relationship Id="rId630" Type="http://schemas.openxmlformats.org/officeDocument/2006/relationships/oleObject" Target="embeddings/oleObject267.bin"/><Relationship Id="rId728" Type="http://schemas.openxmlformats.org/officeDocument/2006/relationships/oleObject" Target="embeddings/oleObject316.bin"/><Relationship Id="rId64" Type="http://schemas.openxmlformats.org/officeDocument/2006/relationships/image" Target="media/image28.png"/><Relationship Id="rId367" Type="http://schemas.openxmlformats.org/officeDocument/2006/relationships/image" Target="media/image205.wmf"/><Relationship Id="rId574" Type="http://schemas.openxmlformats.org/officeDocument/2006/relationships/image" Target="media/image316.wmf"/><Relationship Id="rId227" Type="http://schemas.openxmlformats.org/officeDocument/2006/relationships/image" Target="media/image133.wmf"/><Relationship Id="rId781" Type="http://schemas.openxmlformats.org/officeDocument/2006/relationships/image" Target="media/image419.wmf"/><Relationship Id="rId434" Type="http://schemas.openxmlformats.org/officeDocument/2006/relationships/oleObject" Target="embeddings/oleObject170.bin"/><Relationship Id="rId641" Type="http://schemas.openxmlformats.org/officeDocument/2006/relationships/image" Target="media/image349.wmf"/><Relationship Id="rId739" Type="http://schemas.openxmlformats.org/officeDocument/2006/relationships/image" Target="media/image398.wmf"/><Relationship Id="rId280" Type="http://schemas.openxmlformats.org/officeDocument/2006/relationships/oleObject" Target="embeddings/oleObject102.bin"/><Relationship Id="rId501" Type="http://schemas.openxmlformats.org/officeDocument/2006/relationships/oleObject" Target="embeddings/oleObject201.bin"/><Relationship Id="rId75" Type="http://schemas.openxmlformats.org/officeDocument/2006/relationships/image" Target="media/image36.png"/><Relationship Id="rId140" Type="http://schemas.openxmlformats.org/officeDocument/2006/relationships/image" Target="media/image80.png"/><Relationship Id="rId378" Type="http://schemas.openxmlformats.org/officeDocument/2006/relationships/oleObject" Target="embeddings/oleObject148.bin"/><Relationship Id="rId585" Type="http://schemas.openxmlformats.org/officeDocument/2006/relationships/image" Target="media/image321.wmf"/><Relationship Id="rId792" Type="http://schemas.openxmlformats.org/officeDocument/2006/relationships/oleObject" Target="embeddings/oleObject348.bin"/><Relationship Id="rId806" Type="http://schemas.openxmlformats.org/officeDocument/2006/relationships/oleObject" Target="embeddings/oleObject355.bin"/><Relationship Id="rId6" Type="http://schemas.openxmlformats.org/officeDocument/2006/relationships/footnotes" Target="footnotes.xml"/><Relationship Id="rId238" Type="http://schemas.openxmlformats.org/officeDocument/2006/relationships/image" Target="media/image139.wmf"/><Relationship Id="rId445" Type="http://schemas.openxmlformats.org/officeDocument/2006/relationships/oleObject" Target="embeddings/oleObject175.bin"/><Relationship Id="rId652" Type="http://schemas.openxmlformats.org/officeDocument/2006/relationships/oleObject" Target="embeddings/oleObject278.bin"/><Relationship Id="rId291" Type="http://schemas.openxmlformats.org/officeDocument/2006/relationships/image" Target="media/image164.wmf"/><Relationship Id="rId305" Type="http://schemas.openxmlformats.org/officeDocument/2006/relationships/image" Target="media/image171.wmf"/><Relationship Id="rId512" Type="http://schemas.openxmlformats.org/officeDocument/2006/relationships/image" Target="media/image286.wmf"/><Relationship Id="rId86" Type="http://schemas.openxmlformats.org/officeDocument/2006/relationships/oleObject" Target="embeddings/oleObject30.bin"/><Relationship Id="rId151" Type="http://schemas.openxmlformats.org/officeDocument/2006/relationships/image" Target="media/image88.wmf"/><Relationship Id="rId389" Type="http://schemas.openxmlformats.org/officeDocument/2006/relationships/image" Target="media/image218.png"/><Relationship Id="rId596" Type="http://schemas.openxmlformats.org/officeDocument/2006/relationships/oleObject" Target="embeddings/oleObject250.bin"/><Relationship Id="rId817" Type="http://schemas.openxmlformats.org/officeDocument/2006/relationships/image" Target="media/image437.wmf"/><Relationship Id="rId249" Type="http://schemas.openxmlformats.org/officeDocument/2006/relationships/oleObject" Target="embeddings/oleObject85.bin"/><Relationship Id="rId456" Type="http://schemas.openxmlformats.org/officeDocument/2006/relationships/image" Target="media/image256.wmf"/><Relationship Id="rId663" Type="http://schemas.openxmlformats.org/officeDocument/2006/relationships/image" Target="media/image360.wmf"/><Relationship Id="rId13" Type="http://schemas.openxmlformats.org/officeDocument/2006/relationships/hyperlink" Target="https://doi.org/10.31489/2959-0663/2-24-9" TargetMode="External"/><Relationship Id="rId109" Type="http://schemas.openxmlformats.org/officeDocument/2006/relationships/oleObject" Target="embeddings/oleObject39.bin"/><Relationship Id="rId316" Type="http://schemas.openxmlformats.org/officeDocument/2006/relationships/oleObject" Target="embeddings/oleObject119.bin"/><Relationship Id="rId523" Type="http://schemas.openxmlformats.org/officeDocument/2006/relationships/oleObject" Target="embeddings/oleObject212.bin"/><Relationship Id="rId97" Type="http://schemas.openxmlformats.org/officeDocument/2006/relationships/oleObject" Target="embeddings/oleObject35.bin"/><Relationship Id="rId730" Type="http://schemas.openxmlformats.org/officeDocument/2006/relationships/oleObject" Target="embeddings/oleObject317.bin"/><Relationship Id="rId828" Type="http://schemas.openxmlformats.org/officeDocument/2006/relationships/oleObject" Target="embeddings/oleObject366.bin"/><Relationship Id="rId162" Type="http://schemas.openxmlformats.org/officeDocument/2006/relationships/image" Target="media/image94.png"/><Relationship Id="rId467" Type="http://schemas.openxmlformats.org/officeDocument/2006/relationships/image" Target="media/image264.wmf"/><Relationship Id="rId674" Type="http://schemas.openxmlformats.org/officeDocument/2006/relationships/oleObject" Target="embeddings/oleObject289.bin"/><Relationship Id="rId24" Type="http://schemas.openxmlformats.org/officeDocument/2006/relationships/image" Target="media/image6.wmf"/><Relationship Id="rId66" Type="http://schemas.openxmlformats.org/officeDocument/2006/relationships/oleObject" Target="embeddings/oleObject24.bin"/><Relationship Id="rId131" Type="http://schemas.openxmlformats.org/officeDocument/2006/relationships/image" Target="media/image71.png"/><Relationship Id="rId327" Type="http://schemas.openxmlformats.org/officeDocument/2006/relationships/image" Target="media/image183.wmf"/><Relationship Id="rId369" Type="http://schemas.openxmlformats.org/officeDocument/2006/relationships/image" Target="media/image206.wmf"/><Relationship Id="rId534" Type="http://schemas.openxmlformats.org/officeDocument/2006/relationships/oleObject" Target="embeddings/oleObject218.bin"/><Relationship Id="rId576" Type="http://schemas.openxmlformats.org/officeDocument/2006/relationships/oleObject" Target="embeddings/oleObject240.bin"/><Relationship Id="rId741" Type="http://schemas.openxmlformats.org/officeDocument/2006/relationships/image" Target="media/image399.wmf"/><Relationship Id="rId783" Type="http://schemas.openxmlformats.org/officeDocument/2006/relationships/image" Target="media/image420.wmf"/><Relationship Id="rId839" Type="http://schemas.microsoft.com/office/2007/relationships/hdphoto" Target="media/hdphoto8.wdp"/><Relationship Id="rId173" Type="http://schemas.openxmlformats.org/officeDocument/2006/relationships/oleObject" Target="embeddings/oleObject53.bin"/><Relationship Id="rId229" Type="http://schemas.openxmlformats.org/officeDocument/2006/relationships/image" Target="media/image134.wmf"/><Relationship Id="rId380" Type="http://schemas.openxmlformats.org/officeDocument/2006/relationships/oleObject" Target="embeddings/oleObject149.bin"/><Relationship Id="rId436" Type="http://schemas.openxmlformats.org/officeDocument/2006/relationships/oleObject" Target="embeddings/oleObject171.bin"/><Relationship Id="rId601" Type="http://schemas.openxmlformats.org/officeDocument/2006/relationships/image" Target="media/image329.wmf"/><Relationship Id="rId643" Type="http://schemas.openxmlformats.org/officeDocument/2006/relationships/image" Target="media/image350.wmf"/><Relationship Id="rId240" Type="http://schemas.openxmlformats.org/officeDocument/2006/relationships/image" Target="media/image140.wmf"/><Relationship Id="rId478" Type="http://schemas.openxmlformats.org/officeDocument/2006/relationships/oleObject" Target="embeddings/oleObject189.bin"/><Relationship Id="rId685" Type="http://schemas.openxmlformats.org/officeDocument/2006/relationships/image" Target="media/image371.wmf"/><Relationship Id="rId35" Type="http://schemas.openxmlformats.org/officeDocument/2006/relationships/oleObject" Target="embeddings/oleObject11.bin"/><Relationship Id="rId77" Type="http://schemas.openxmlformats.org/officeDocument/2006/relationships/image" Target="media/image38.wmf"/><Relationship Id="rId100" Type="http://schemas.openxmlformats.org/officeDocument/2006/relationships/image" Target="media/image50.wmf"/><Relationship Id="rId282" Type="http://schemas.openxmlformats.org/officeDocument/2006/relationships/oleObject" Target="embeddings/oleObject103.bin"/><Relationship Id="rId338" Type="http://schemas.openxmlformats.org/officeDocument/2006/relationships/oleObject" Target="embeddings/oleObject130.bin"/><Relationship Id="rId503" Type="http://schemas.openxmlformats.org/officeDocument/2006/relationships/oleObject" Target="embeddings/oleObject202.bin"/><Relationship Id="rId545" Type="http://schemas.openxmlformats.org/officeDocument/2006/relationships/image" Target="media/image302.wmf"/><Relationship Id="rId587" Type="http://schemas.openxmlformats.org/officeDocument/2006/relationships/image" Target="media/image322.wmf"/><Relationship Id="rId710" Type="http://schemas.openxmlformats.org/officeDocument/2006/relationships/oleObject" Target="embeddings/oleObject307.bin"/><Relationship Id="rId752" Type="http://schemas.openxmlformats.org/officeDocument/2006/relationships/oleObject" Target="embeddings/oleObject328.bin"/><Relationship Id="rId808" Type="http://schemas.openxmlformats.org/officeDocument/2006/relationships/oleObject" Target="embeddings/oleObject356.bin"/><Relationship Id="rId8" Type="http://schemas.openxmlformats.org/officeDocument/2006/relationships/hyperlink" Target="https://doi.org/10.31489/2020Ch3/4-10" TargetMode="External"/><Relationship Id="rId142" Type="http://schemas.openxmlformats.org/officeDocument/2006/relationships/image" Target="media/image82.png"/><Relationship Id="rId184" Type="http://schemas.openxmlformats.org/officeDocument/2006/relationships/image" Target="media/image106.wmf"/><Relationship Id="rId391" Type="http://schemas.openxmlformats.org/officeDocument/2006/relationships/image" Target="media/image220.wmf"/><Relationship Id="rId405" Type="http://schemas.openxmlformats.org/officeDocument/2006/relationships/oleObject" Target="embeddings/oleObject156.bin"/><Relationship Id="rId447" Type="http://schemas.openxmlformats.org/officeDocument/2006/relationships/image" Target="media/image252.wmf"/><Relationship Id="rId612" Type="http://schemas.openxmlformats.org/officeDocument/2006/relationships/oleObject" Target="embeddings/oleObject258.bin"/><Relationship Id="rId794" Type="http://schemas.openxmlformats.org/officeDocument/2006/relationships/oleObject" Target="embeddings/oleObject349.bin"/><Relationship Id="rId251" Type="http://schemas.openxmlformats.org/officeDocument/2006/relationships/oleObject" Target="embeddings/oleObject86.bin"/><Relationship Id="rId489" Type="http://schemas.openxmlformats.org/officeDocument/2006/relationships/image" Target="media/image275.wmf"/><Relationship Id="rId654" Type="http://schemas.openxmlformats.org/officeDocument/2006/relationships/oleObject" Target="embeddings/oleObject279.bin"/><Relationship Id="rId696" Type="http://schemas.openxmlformats.org/officeDocument/2006/relationships/oleObject" Target="embeddings/oleObject300.bin"/><Relationship Id="rId46" Type="http://schemas.openxmlformats.org/officeDocument/2006/relationships/image" Target="media/image19.wmf"/><Relationship Id="rId293" Type="http://schemas.openxmlformats.org/officeDocument/2006/relationships/image" Target="media/image165.wmf"/><Relationship Id="rId307" Type="http://schemas.openxmlformats.org/officeDocument/2006/relationships/image" Target="media/image172.wmf"/><Relationship Id="rId349" Type="http://schemas.openxmlformats.org/officeDocument/2006/relationships/oleObject" Target="embeddings/oleObject133.bin"/><Relationship Id="rId514" Type="http://schemas.openxmlformats.org/officeDocument/2006/relationships/image" Target="media/image287.wmf"/><Relationship Id="rId556" Type="http://schemas.openxmlformats.org/officeDocument/2006/relationships/oleObject" Target="embeddings/oleObject229.bin"/><Relationship Id="rId721" Type="http://schemas.openxmlformats.org/officeDocument/2006/relationships/image" Target="media/image389.wmf"/><Relationship Id="rId763" Type="http://schemas.openxmlformats.org/officeDocument/2006/relationships/image" Target="media/image410.wmf"/><Relationship Id="rId88" Type="http://schemas.openxmlformats.org/officeDocument/2006/relationships/oleObject" Target="embeddings/oleObject31.bin"/><Relationship Id="rId111" Type="http://schemas.openxmlformats.org/officeDocument/2006/relationships/oleObject" Target="embeddings/oleObject40.bin"/><Relationship Id="rId153" Type="http://schemas.openxmlformats.org/officeDocument/2006/relationships/image" Target="media/image89.wmf"/><Relationship Id="rId195" Type="http://schemas.openxmlformats.org/officeDocument/2006/relationships/oleObject" Target="embeddings/oleObject62.bin"/><Relationship Id="rId209" Type="http://schemas.openxmlformats.org/officeDocument/2006/relationships/image" Target="media/image121.png"/><Relationship Id="rId360" Type="http://schemas.openxmlformats.org/officeDocument/2006/relationships/oleObject" Target="embeddings/oleObject139.bin"/><Relationship Id="rId416" Type="http://schemas.openxmlformats.org/officeDocument/2006/relationships/oleObject" Target="embeddings/oleObject161.bin"/><Relationship Id="rId598" Type="http://schemas.openxmlformats.org/officeDocument/2006/relationships/oleObject" Target="embeddings/oleObject251.bin"/><Relationship Id="rId819" Type="http://schemas.openxmlformats.org/officeDocument/2006/relationships/image" Target="media/image438.wmf"/><Relationship Id="rId220" Type="http://schemas.openxmlformats.org/officeDocument/2006/relationships/oleObject" Target="embeddings/oleObject71.bin"/><Relationship Id="rId458" Type="http://schemas.openxmlformats.org/officeDocument/2006/relationships/image" Target="media/image257.wmf"/><Relationship Id="rId623" Type="http://schemas.openxmlformats.org/officeDocument/2006/relationships/image" Target="media/image340.wmf"/><Relationship Id="rId665" Type="http://schemas.openxmlformats.org/officeDocument/2006/relationships/image" Target="media/image361.wmf"/><Relationship Id="rId830" Type="http://schemas.openxmlformats.org/officeDocument/2006/relationships/oleObject" Target="embeddings/oleObject367.bin"/><Relationship Id="rId15" Type="http://schemas.openxmlformats.org/officeDocument/2006/relationships/oleObject" Target="embeddings/oleObject1.bin"/><Relationship Id="rId57" Type="http://schemas.openxmlformats.org/officeDocument/2006/relationships/oleObject" Target="embeddings/oleObject20.bin"/><Relationship Id="rId262" Type="http://schemas.openxmlformats.org/officeDocument/2006/relationships/oleObject" Target="embeddings/oleObject92.bin"/><Relationship Id="rId318" Type="http://schemas.openxmlformats.org/officeDocument/2006/relationships/oleObject" Target="embeddings/oleObject120.bin"/><Relationship Id="rId525" Type="http://schemas.openxmlformats.org/officeDocument/2006/relationships/image" Target="media/image292.wmf"/><Relationship Id="rId567" Type="http://schemas.openxmlformats.org/officeDocument/2006/relationships/oleObject" Target="embeddings/oleObject235.bin"/><Relationship Id="rId732" Type="http://schemas.openxmlformats.org/officeDocument/2006/relationships/oleObject" Target="embeddings/oleObject318.bin"/><Relationship Id="rId99" Type="http://schemas.openxmlformats.org/officeDocument/2006/relationships/oleObject" Target="embeddings/oleObject36.bin"/><Relationship Id="rId122" Type="http://schemas.openxmlformats.org/officeDocument/2006/relationships/image" Target="media/image64.png"/><Relationship Id="rId164" Type="http://schemas.openxmlformats.org/officeDocument/2006/relationships/image" Target="media/image96.png"/><Relationship Id="rId371" Type="http://schemas.openxmlformats.org/officeDocument/2006/relationships/image" Target="media/image207.wmf"/><Relationship Id="rId774" Type="http://schemas.openxmlformats.org/officeDocument/2006/relationships/oleObject" Target="embeddings/oleObject339.bin"/><Relationship Id="rId427" Type="http://schemas.openxmlformats.org/officeDocument/2006/relationships/image" Target="media/image241.wmf"/><Relationship Id="rId469" Type="http://schemas.openxmlformats.org/officeDocument/2006/relationships/image" Target="media/image265.wmf"/><Relationship Id="rId634" Type="http://schemas.openxmlformats.org/officeDocument/2006/relationships/oleObject" Target="embeddings/oleObject269.bin"/><Relationship Id="rId676" Type="http://schemas.openxmlformats.org/officeDocument/2006/relationships/oleObject" Target="embeddings/oleObject290.bin"/><Relationship Id="rId841" Type="http://schemas.microsoft.com/office/2007/relationships/hdphoto" Target="media/hdphoto9.wdp"/><Relationship Id="rId26" Type="http://schemas.openxmlformats.org/officeDocument/2006/relationships/image" Target="media/image7.wmf"/><Relationship Id="rId231" Type="http://schemas.openxmlformats.org/officeDocument/2006/relationships/image" Target="media/image135.wmf"/><Relationship Id="rId273" Type="http://schemas.openxmlformats.org/officeDocument/2006/relationships/image" Target="media/image155.wmf"/><Relationship Id="rId329" Type="http://schemas.openxmlformats.org/officeDocument/2006/relationships/image" Target="media/image184.wmf"/><Relationship Id="rId480" Type="http://schemas.openxmlformats.org/officeDocument/2006/relationships/oleObject" Target="embeddings/oleObject190.bin"/><Relationship Id="rId536" Type="http://schemas.openxmlformats.org/officeDocument/2006/relationships/oleObject" Target="embeddings/oleObject219.bin"/><Relationship Id="rId701" Type="http://schemas.openxmlformats.org/officeDocument/2006/relationships/image" Target="media/image379.wmf"/><Relationship Id="rId68" Type="http://schemas.openxmlformats.org/officeDocument/2006/relationships/image" Target="media/image31.png"/><Relationship Id="rId133" Type="http://schemas.openxmlformats.org/officeDocument/2006/relationships/image" Target="media/image73.png"/><Relationship Id="rId175" Type="http://schemas.openxmlformats.org/officeDocument/2006/relationships/oleObject" Target="embeddings/oleObject54.bin"/><Relationship Id="rId340" Type="http://schemas.openxmlformats.org/officeDocument/2006/relationships/image" Target="media/image190.png"/><Relationship Id="rId578" Type="http://schemas.openxmlformats.org/officeDocument/2006/relationships/oleObject" Target="embeddings/oleObject241.bin"/><Relationship Id="rId743" Type="http://schemas.openxmlformats.org/officeDocument/2006/relationships/image" Target="media/image400.wmf"/><Relationship Id="rId785" Type="http://schemas.openxmlformats.org/officeDocument/2006/relationships/image" Target="media/image421.wmf"/><Relationship Id="rId200" Type="http://schemas.openxmlformats.org/officeDocument/2006/relationships/image" Target="media/image116.wmf"/><Relationship Id="rId382" Type="http://schemas.openxmlformats.org/officeDocument/2006/relationships/image" Target="media/image213.wmf"/><Relationship Id="rId438" Type="http://schemas.openxmlformats.org/officeDocument/2006/relationships/oleObject" Target="embeddings/oleObject172.bin"/><Relationship Id="rId603" Type="http://schemas.openxmlformats.org/officeDocument/2006/relationships/image" Target="media/image330.wmf"/><Relationship Id="rId645" Type="http://schemas.openxmlformats.org/officeDocument/2006/relationships/image" Target="media/image351.wmf"/><Relationship Id="rId687" Type="http://schemas.openxmlformats.org/officeDocument/2006/relationships/image" Target="media/image372.wmf"/><Relationship Id="rId810" Type="http://schemas.openxmlformats.org/officeDocument/2006/relationships/oleObject" Target="embeddings/oleObject357.bin"/><Relationship Id="rId242" Type="http://schemas.openxmlformats.org/officeDocument/2006/relationships/image" Target="media/image141.wmf"/><Relationship Id="rId284" Type="http://schemas.openxmlformats.org/officeDocument/2006/relationships/oleObject" Target="embeddings/oleObject104.bin"/><Relationship Id="rId491" Type="http://schemas.openxmlformats.org/officeDocument/2006/relationships/image" Target="media/image276.wmf"/><Relationship Id="rId505" Type="http://schemas.openxmlformats.org/officeDocument/2006/relationships/oleObject" Target="embeddings/oleObject203.bin"/><Relationship Id="rId712" Type="http://schemas.openxmlformats.org/officeDocument/2006/relationships/oleObject" Target="embeddings/oleObject308.bin"/><Relationship Id="rId37" Type="http://schemas.openxmlformats.org/officeDocument/2006/relationships/image" Target="media/image13.png"/><Relationship Id="rId79" Type="http://schemas.openxmlformats.org/officeDocument/2006/relationships/image" Target="media/image39.wmf"/><Relationship Id="rId102" Type="http://schemas.openxmlformats.org/officeDocument/2006/relationships/image" Target="media/image51.wmf"/><Relationship Id="rId144" Type="http://schemas.openxmlformats.org/officeDocument/2006/relationships/image" Target="media/image84.png"/><Relationship Id="rId547" Type="http://schemas.openxmlformats.org/officeDocument/2006/relationships/image" Target="media/image303.wmf"/><Relationship Id="rId589" Type="http://schemas.openxmlformats.org/officeDocument/2006/relationships/image" Target="media/image323.wmf"/><Relationship Id="rId754" Type="http://schemas.openxmlformats.org/officeDocument/2006/relationships/oleObject" Target="embeddings/oleObject329.bin"/><Relationship Id="rId796" Type="http://schemas.openxmlformats.org/officeDocument/2006/relationships/oleObject" Target="embeddings/oleObject350.bin"/><Relationship Id="rId90" Type="http://schemas.openxmlformats.org/officeDocument/2006/relationships/oleObject" Target="embeddings/oleObject32.bin"/><Relationship Id="rId186" Type="http://schemas.openxmlformats.org/officeDocument/2006/relationships/image" Target="media/image107.wmf"/><Relationship Id="rId351" Type="http://schemas.openxmlformats.org/officeDocument/2006/relationships/oleObject" Target="embeddings/oleObject134.bin"/><Relationship Id="rId393" Type="http://schemas.openxmlformats.org/officeDocument/2006/relationships/image" Target="media/image222.wmf"/><Relationship Id="rId407" Type="http://schemas.openxmlformats.org/officeDocument/2006/relationships/oleObject" Target="embeddings/oleObject157.bin"/><Relationship Id="rId449" Type="http://schemas.openxmlformats.org/officeDocument/2006/relationships/oleObject" Target="embeddings/oleObject177.bin"/><Relationship Id="rId614" Type="http://schemas.openxmlformats.org/officeDocument/2006/relationships/oleObject" Target="embeddings/oleObject259.bin"/><Relationship Id="rId656" Type="http://schemas.openxmlformats.org/officeDocument/2006/relationships/oleObject" Target="embeddings/oleObject280.bin"/><Relationship Id="rId821" Type="http://schemas.openxmlformats.org/officeDocument/2006/relationships/image" Target="media/image439.wmf"/><Relationship Id="rId211" Type="http://schemas.openxmlformats.org/officeDocument/2006/relationships/image" Target="media/image123.wmf"/><Relationship Id="rId253" Type="http://schemas.openxmlformats.org/officeDocument/2006/relationships/image" Target="media/image146.wmf"/><Relationship Id="rId295" Type="http://schemas.openxmlformats.org/officeDocument/2006/relationships/image" Target="media/image166.wmf"/><Relationship Id="rId309" Type="http://schemas.openxmlformats.org/officeDocument/2006/relationships/image" Target="media/image173.wmf"/><Relationship Id="rId460" Type="http://schemas.openxmlformats.org/officeDocument/2006/relationships/image" Target="media/image258.wmf"/><Relationship Id="rId516" Type="http://schemas.openxmlformats.org/officeDocument/2006/relationships/image" Target="media/image288.wmf"/><Relationship Id="rId698" Type="http://schemas.openxmlformats.org/officeDocument/2006/relationships/oleObject" Target="embeddings/oleObject301.bin"/><Relationship Id="rId48" Type="http://schemas.openxmlformats.org/officeDocument/2006/relationships/image" Target="media/image20.wmf"/><Relationship Id="rId113" Type="http://schemas.openxmlformats.org/officeDocument/2006/relationships/image" Target="media/image59.png"/><Relationship Id="rId320" Type="http://schemas.openxmlformats.org/officeDocument/2006/relationships/oleObject" Target="embeddings/oleObject121.bin"/><Relationship Id="rId558" Type="http://schemas.openxmlformats.org/officeDocument/2006/relationships/image" Target="media/image308.wmf"/><Relationship Id="rId723" Type="http://schemas.openxmlformats.org/officeDocument/2006/relationships/image" Target="media/image390.wmf"/><Relationship Id="rId765" Type="http://schemas.openxmlformats.org/officeDocument/2006/relationships/image" Target="media/image411.wmf"/><Relationship Id="rId155" Type="http://schemas.openxmlformats.org/officeDocument/2006/relationships/image" Target="media/image90.wmf"/><Relationship Id="rId197" Type="http://schemas.openxmlformats.org/officeDocument/2006/relationships/oleObject" Target="embeddings/oleObject63.bin"/><Relationship Id="rId362" Type="http://schemas.openxmlformats.org/officeDocument/2006/relationships/oleObject" Target="embeddings/oleObject140.bin"/><Relationship Id="rId418" Type="http://schemas.openxmlformats.org/officeDocument/2006/relationships/oleObject" Target="embeddings/oleObject162.bin"/><Relationship Id="rId625" Type="http://schemas.openxmlformats.org/officeDocument/2006/relationships/image" Target="media/image341.wmf"/><Relationship Id="rId832" Type="http://schemas.openxmlformats.org/officeDocument/2006/relationships/oleObject" Target="embeddings/oleObject368.bin"/><Relationship Id="rId222" Type="http://schemas.openxmlformats.org/officeDocument/2006/relationships/oleObject" Target="embeddings/oleObject72.bin"/><Relationship Id="rId264" Type="http://schemas.openxmlformats.org/officeDocument/2006/relationships/oleObject" Target="embeddings/oleObject93.bin"/><Relationship Id="rId471" Type="http://schemas.openxmlformats.org/officeDocument/2006/relationships/image" Target="media/image266.wmf"/><Relationship Id="rId667" Type="http://schemas.openxmlformats.org/officeDocument/2006/relationships/image" Target="media/image362.wmf"/><Relationship Id="rId17" Type="http://schemas.openxmlformats.org/officeDocument/2006/relationships/oleObject" Target="embeddings/oleObject2.bin"/><Relationship Id="rId59" Type="http://schemas.openxmlformats.org/officeDocument/2006/relationships/oleObject" Target="embeddings/oleObject21.bin"/><Relationship Id="rId124" Type="http://schemas.openxmlformats.org/officeDocument/2006/relationships/image" Target="media/image65.png"/><Relationship Id="rId527" Type="http://schemas.openxmlformats.org/officeDocument/2006/relationships/image" Target="media/image293.wmf"/><Relationship Id="rId569" Type="http://schemas.openxmlformats.org/officeDocument/2006/relationships/oleObject" Target="embeddings/oleObject236.bin"/><Relationship Id="rId734" Type="http://schemas.openxmlformats.org/officeDocument/2006/relationships/oleObject" Target="embeddings/oleObject319.bin"/><Relationship Id="rId776" Type="http://schemas.openxmlformats.org/officeDocument/2006/relationships/oleObject" Target="embeddings/oleObject340.bin"/><Relationship Id="rId70" Type="http://schemas.openxmlformats.org/officeDocument/2006/relationships/footer" Target="footer1.xml"/><Relationship Id="rId166" Type="http://schemas.openxmlformats.org/officeDocument/2006/relationships/image" Target="media/image97.wmf"/><Relationship Id="rId331" Type="http://schemas.openxmlformats.org/officeDocument/2006/relationships/image" Target="media/image185.wmf"/><Relationship Id="rId373" Type="http://schemas.openxmlformats.org/officeDocument/2006/relationships/image" Target="media/image208.wmf"/><Relationship Id="rId429" Type="http://schemas.openxmlformats.org/officeDocument/2006/relationships/image" Target="media/image242.wmf"/><Relationship Id="rId580" Type="http://schemas.openxmlformats.org/officeDocument/2006/relationships/oleObject" Target="embeddings/oleObject242.bin"/><Relationship Id="rId636" Type="http://schemas.openxmlformats.org/officeDocument/2006/relationships/oleObject" Target="embeddings/oleObject270.bin"/><Relationship Id="rId801" Type="http://schemas.openxmlformats.org/officeDocument/2006/relationships/image" Target="media/image429.wmf"/><Relationship Id="rId1" Type="http://schemas.openxmlformats.org/officeDocument/2006/relationships/customXml" Target="../customXml/item1.xml"/><Relationship Id="rId233" Type="http://schemas.openxmlformats.org/officeDocument/2006/relationships/image" Target="media/image136.wmf"/><Relationship Id="rId440" Type="http://schemas.openxmlformats.org/officeDocument/2006/relationships/image" Target="media/image248.wmf"/><Relationship Id="rId678" Type="http://schemas.openxmlformats.org/officeDocument/2006/relationships/oleObject" Target="embeddings/oleObject291.bin"/><Relationship Id="rId843" Type="http://schemas.openxmlformats.org/officeDocument/2006/relationships/image" Target="media/image451.jpeg"/><Relationship Id="rId28" Type="http://schemas.openxmlformats.org/officeDocument/2006/relationships/image" Target="media/image8.wmf"/><Relationship Id="rId275" Type="http://schemas.openxmlformats.org/officeDocument/2006/relationships/image" Target="media/image156.wmf"/><Relationship Id="rId300" Type="http://schemas.openxmlformats.org/officeDocument/2006/relationships/oleObject" Target="embeddings/oleObject112.bin"/><Relationship Id="rId482" Type="http://schemas.openxmlformats.org/officeDocument/2006/relationships/oleObject" Target="embeddings/oleObject191.bin"/><Relationship Id="rId538" Type="http://schemas.openxmlformats.org/officeDocument/2006/relationships/oleObject" Target="embeddings/oleObject220.bin"/><Relationship Id="rId703" Type="http://schemas.openxmlformats.org/officeDocument/2006/relationships/image" Target="media/image380.wmf"/><Relationship Id="rId745" Type="http://schemas.openxmlformats.org/officeDocument/2006/relationships/image" Target="media/image401.wmf"/><Relationship Id="rId81" Type="http://schemas.openxmlformats.org/officeDocument/2006/relationships/image" Target="media/image40.wmf"/><Relationship Id="rId135" Type="http://schemas.openxmlformats.org/officeDocument/2006/relationships/image" Target="media/image75.png"/><Relationship Id="rId177" Type="http://schemas.openxmlformats.org/officeDocument/2006/relationships/oleObject" Target="embeddings/oleObject55.bin"/><Relationship Id="rId342" Type="http://schemas.openxmlformats.org/officeDocument/2006/relationships/image" Target="media/image192.png"/><Relationship Id="rId384" Type="http://schemas.openxmlformats.org/officeDocument/2006/relationships/oleObject" Target="embeddings/oleObject150.bin"/><Relationship Id="rId591" Type="http://schemas.openxmlformats.org/officeDocument/2006/relationships/image" Target="media/image324.wmf"/><Relationship Id="rId605" Type="http://schemas.openxmlformats.org/officeDocument/2006/relationships/image" Target="media/image331.wmf"/><Relationship Id="rId787" Type="http://schemas.openxmlformats.org/officeDocument/2006/relationships/image" Target="media/image422.wmf"/><Relationship Id="rId812" Type="http://schemas.openxmlformats.org/officeDocument/2006/relationships/oleObject" Target="embeddings/oleObject358.bin"/><Relationship Id="rId202" Type="http://schemas.openxmlformats.org/officeDocument/2006/relationships/oleObject" Target="embeddings/oleObject66.bin"/><Relationship Id="rId244" Type="http://schemas.openxmlformats.org/officeDocument/2006/relationships/image" Target="media/image142.wmf"/><Relationship Id="rId647" Type="http://schemas.openxmlformats.org/officeDocument/2006/relationships/image" Target="media/image352.wmf"/><Relationship Id="rId689" Type="http://schemas.openxmlformats.org/officeDocument/2006/relationships/image" Target="media/image373.wmf"/><Relationship Id="rId39" Type="http://schemas.openxmlformats.org/officeDocument/2006/relationships/image" Target="media/image15.wmf"/><Relationship Id="rId286" Type="http://schemas.openxmlformats.org/officeDocument/2006/relationships/oleObject" Target="embeddings/oleObject105.bin"/><Relationship Id="rId451" Type="http://schemas.openxmlformats.org/officeDocument/2006/relationships/oleObject" Target="embeddings/oleObject178.bin"/><Relationship Id="rId493" Type="http://schemas.openxmlformats.org/officeDocument/2006/relationships/image" Target="media/image277.wmf"/><Relationship Id="rId507" Type="http://schemas.openxmlformats.org/officeDocument/2006/relationships/oleObject" Target="embeddings/oleObject204.bin"/><Relationship Id="rId549" Type="http://schemas.openxmlformats.org/officeDocument/2006/relationships/image" Target="media/image304.wmf"/><Relationship Id="rId714" Type="http://schemas.openxmlformats.org/officeDocument/2006/relationships/oleObject" Target="embeddings/oleObject309.bin"/><Relationship Id="rId756" Type="http://schemas.openxmlformats.org/officeDocument/2006/relationships/oleObject" Target="embeddings/oleObject330.bin"/><Relationship Id="rId50" Type="http://schemas.openxmlformats.org/officeDocument/2006/relationships/image" Target="media/image21.wmf"/><Relationship Id="rId104" Type="http://schemas.openxmlformats.org/officeDocument/2006/relationships/image" Target="media/image52.wmf"/><Relationship Id="rId146" Type="http://schemas.openxmlformats.org/officeDocument/2006/relationships/image" Target="media/image86.png"/><Relationship Id="rId188" Type="http://schemas.openxmlformats.org/officeDocument/2006/relationships/image" Target="media/image108.png"/><Relationship Id="rId311" Type="http://schemas.openxmlformats.org/officeDocument/2006/relationships/oleObject" Target="embeddings/oleObject117.bin"/><Relationship Id="rId353" Type="http://schemas.openxmlformats.org/officeDocument/2006/relationships/image" Target="media/image198.wmf"/><Relationship Id="rId395" Type="http://schemas.openxmlformats.org/officeDocument/2006/relationships/image" Target="media/image224.png"/><Relationship Id="rId409" Type="http://schemas.openxmlformats.org/officeDocument/2006/relationships/oleObject" Target="embeddings/oleObject158.bin"/><Relationship Id="rId560" Type="http://schemas.openxmlformats.org/officeDocument/2006/relationships/image" Target="media/image309.wmf"/><Relationship Id="rId798" Type="http://schemas.openxmlformats.org/officeDocument/2006/relationships/oleObject" Target="embeddings/oleObject351.bin"/><Relationship Id="rId92" Type="http://schemas.openxmlformats.org/officeDocument/2006/relationships/oleObject" Target="embeddings/oleObject33.bin"/><Relationship Id="rId213" Type="http://schemas.openxmlformats.org/officeDocument/2006/relationships/image" Target="media/image124.png"/><Relationship Id="rId420" Type="http://schemas.openxmlformats.org/officeDocument/2006/relationships/oleObject" Target="embeddings/oleObject163.bin"/><Relationship Id="rId616" Type="http://schemas.openxmlformats.org/officeDocument/2006/relationships/oleObject" Target="embeddings/oleObject260.bin"/><Relationship Id="rId658" Type="http://schemas.openxmlformats.org/officeDocument/2006/relationships/oleObject" Target="embeddings/oleObject281.bin"/><Relationship Id="rId823" Type="http://schemas.openxmlformats.org/officeDocument/2006/relationships/image" Target="media/image440.wmf"/><Relationship Id="rId255" Type="http://schemas.openxmlformats.org/officeDocument/2006/relationships/image" Target="media/image147.wmf"/><Relationship Id="rId297" Type="http://schemas.openxmlformats.org/officeDocument/2006/relationships/image" Target="media/image167.wmf"/><Relationship Id="rId462" Type="http://schemas.openxmlformats.org/officeDocument/2006/relationships/image" Target="media/image260.emf"/><Relationship Id="rId518" Type="http://schemas.openxmlformats.org/officeDocument/2006/relationships/image" Target="media/image289.wmf"/><Relationship Id="rId725" Type="http://schemas.openxmlformats.org/officeDocument/2006/relationships/image" Target="media/image391.wmf"/><Relationship Id="rId115" Type="http://schemas.microsoft.com/office/2007/relationships/hdphoto" Target="media/hdphoto1.wdp"/><Relationship Id="rId157" Type="http://schemas.openxmlformats.org/officeDocument/2006/relationships/image" Target="media/image91.wmf"/><Relationship Id="rId322" Type="http://schemas.openxmlformats.org/officeDocument/2006/relationships/oleObject" Target="embeddings/oleObject122.bin"/><Relationship Id="rId364" Type="http://schemas.openxmlformats.org/officeDocument/2006/relationships/oleObject" Target="embeddings/oleObject141.bin"/><Relationship Id="rId767" Type="http://schemas.openxmlformats.org/officeDocument/2006/relationships/image" Target="media/image412.wmf"/><Relationship Id="rId61" Type="http://schemas.openxmlformats.org/officeDocument/2006/relationships/oleObject" Target="embeddings/oleObject22.bin"/><Relationship Id="rId199" Type="http://schemas.openxmlformats.org/officeDocument/2006/relationships/oleObject" Target="embeddings/oleObject64.bin"/><Relationship Id="rId571" Type="http://schemas.openxmlformats.org/officeDocument/2006/relationships/oleObject" Target="embeddings/oleObject237.bin"/><Relationship Id="rId627" Type="http://schemas.openxmlformats.org/officeDocument/2006/relationships/image" Target="media/image342.wmf"/><Relationship Id="rId669" Type="http://schemas.openxmlformats.org/officeDocument/2006/relationships/image" Target="media/image363.wmf"/><Relationship Id="rId834" Type="http://schemas.openxmlformats.org/officeDocument/2006/relationships/oleObject" Target="embeddings/oleObject369.bin"/><Relationship Id="rId19" Type="http://schemas.openxmlformats.org/officeDocument/2006/relationships/oleObject" Target="embeddings/oleObject3.bin"/><Relationship Id="rId224" Type="http://schemas.openxmlformats.org/officeDocument/2006/relationships/oleObject" Target="embeddings/oleObject73.bin"/><Relationship Id="rId266" Type="http://schemas.openxmlformats.org/officeDocument/2006/relationships/oleObject" Target="embeddings/oleObject95.bin"/><Relationship Id="rId431" Type="http://schemas.openxmlformats.org/officeDocument/2006/relationships/image" Target="media/image243.wmf"/><Relationship Id="rId473" Type="http://schemas.openxmlformats.org/officeDocument/2006/relationships/image" Target="media/image267.wmf"/><Relationship Id="rId529" Type="http://schemas.openxmlformats.org/officeDocument/2006/relationships/image" Target="media/image294.wmf"/><Relationship Id="rId680" Type="http://schemas.openxmlformats.org/officeDocument/2006/relationships/oleObject" Target="embeddings/oleObject292.bin"/><Relationship Id="rId736" Type="http://schemas.openxmlformats.org/officeDocument/2006/relationships/oleObject" Target="embeddings/oleObject320.bin"/><Relationship Id="rId30" Type="http://schemas.openxmlformats.org/officeDocument/2006/relationships/image" Target="media/image9.wmf"/><Relationship Id="rId126" Type="http://schemas.openxmlformats.org/officeDocument/2006/relationships/image" Target="media/image66.png"/><Relationship Id="rId168" Type="http://schemas.openxmlformats.org/officeDocument/2006/relationships/image" Target="media/image98.wmf"/><Relationship Id="rId333" Type="http://schemas.openxmlformats.org/officeDocument/2006/relationships/image" Target="media/image186.wmf"/><Relationship Id="rId540" Type="http://schemas.openxmlformats.org/officeDocument/2006/relationships/oleObject" Target="embeddings/oleObject221.bin"/><Relationship Id="rId778" Type="http://schemas.openxmlformats.org/officeDocument/2006/relationships/oleObject" Target="embeddings/oleObject341.bin"/><Relationship Id="rId72" Type="http://schemas.openxmlformats.org/officeDocument/2006/relationships/image" Target="media/image34.png"/><Relationship Id="rId375" Type="http://schemas.openxmlformats.org/officeDocument/2006/relationships/image" Target="media/image209.wmf"/><Relationship Id="rId582" Type="http://schemas.openxmlformats.org/officeDocument/2006/relationships/oleObject" Target="embeddings/oleObject243.bin"/><Relationship Id="rId638" Type="http://schemas.openxmlformats.org/officeDocument/2006/relationships/oleObject" Target="embeddings/oleObject271.bin"/><Relationship Id="rId803" Type="http://schemas.openxmlformats.org/officeDocument/2006/relationships/image" Target="media/image430.wmf"/><Relationship Id="rId845" Type="http://schemas.openxmlformats.org/officeDocument/2006/relationships/fontTable" Target="fontTable.xml"/><Relationship Id="rId3" Type="http://schemas.openxmlformats.org/officeDocument/2006/relationships/styles" Target="styles.xml"/><Relationship Id="rId235" Type="http://schemas.openxmlformats.org/officeDocument/2006/relationships/image" Target="media/image137.wmf"/><Relationship Id="rId277" Type="http://schemas.openxmlformats.org/officeDocument/2006/relationships/image" Target="media/image157.wmf"/><Relationship Id="rId400" Type="http://schemas.openxmlformats.org/officeDocument/2006/relationships/image" Target="media/image227.wmf"/><Relationship Id="rId442" Type="http://schemas.openxmlformats.org/officeDocument/2006/relationships/image" Target="media/image249.wmf"/><Relationship Id="rId484" Type="http://schemas.openxmlformats.org/officeDocument/2006/relationships/oleObject" Target="embeddings/oleObject192.bin"/><Relationship Id="rId705" Type="http://schemas.openxmlformats.org/officeDocument/2006/relationships/image" Target="media/image381.wmf"/><Relationship Id="rId137" Type="http://schemas.openxmlformats.org/officeDocument/2006/relationships/image" Target="media/image77.png"/><Relationship Id="rId302" Type="http://schemas.openxmlformats.org/officeDocument/2006/relationships/oleObject" Target="embeddings/oleObject113.bin"/><Relationship Id="rId344" Type="http://schemas.openxmlformats.org/officeDocument/2006/relationships/image" Target="media/image194.wmf"/><Relationship Id="rId691" Type="http://schemas.openxmlformats.org/officeDocument/2006/relationships/image" Target="media/image374.wmf"/><Relationship Id="rId747" Type="http://schemas.openxmlformats.org/officeDocument/2006/relationships/image" Target="media/image402.wmf"/><Relationship Id="rId789" Type="http://schemas.openxmlformats.org/officeDocument/2006/relationships/image" Target="media/image423.wmf"/><Relationship Id="rId41" Type="http://schemas.openxmlformats.org/officeDocument/2006/relationships/oleObject" Target="embeddings/oleObject12.bin"/><Relationship Id="rId83" Type="http://schemas.openxmlformats.org/officeDocument/2006/relationships/image" Target="media/image41.wmf"/><Relationship Id="rId179" Type="http://schemas.openxmlformats.org/officeDocument/2006/relationships/oleObject" Target="embeddings/oleObject56.bin"/><Relationship Id="rId386" Type="http://schemas.openxmlformats.org/officeDocument/2006/relationships/oleObject" Target="embeddings/oleObject151.bin"/><Relationship Id="rId551" Type="http://schemas.openxmlformats.org/officeDocument/2006/relationships/image" Target="media/image305.wmf"/><Relationship Id="rId593" Type="http://schemas.openxmlformats.org/officeDocument/2006/relationships/image" Target="media/image325.wmf"/><Relationship Id="rId607" Type="http://schemas.openxmlformats.org/officeDocument/2006/relationships/image" Target="media/image332.wmf"/><Relationship Id="rId649" Type="http://schemas.openxmlformats.org/officeDocument/2006/relationships/image" Target="media/image353.wmf"/><Relationship Id="rId814" Type="http://schemas.openxmlformats.org/officeDocument/2006/relationships/oleObject" Target="embeddings/oleObject359.bin"/><Relationship Id="rId190" Type="http://schemas.openxmlformats.org/officeDocument/2006/relationships/image" Target="media/image110.png"/><Relationship Id="rId204" Type="http://schemas.openxmlformats.org/officeDocument/2006/relationships/oleObject" Target="embeddings/oleObject67.bin"/><Relationship Id="rId246" Type="http://schemas.openxmlformats.org/officeDocument/2006/relationships/image" Target="media/image143.wmf"/><Relationship Id="rId288" Type="http://schemas.openxmlformats.org/officeDocument/2006/relationships/oleObject" Target="embeddings/oleObject106.bin"/><Relationship Id="rId411" Type="http://schemas.openxmlformats.org/officeDocument/2006/relationships/oleObject" Target="embeddings/oleObject159.bin"/><Relationship Id="rId453" Type="http://schemas.openxmlformats.org/officeDocument/2006/relationships/image" Target="media/image254.wmf"/><Relationship Id="rId509" Type="http://schemas.openxmlformats.org/officeDocument/2006/relationships/oleObject" Target="embeddings/oleObject205.bin"/><Relationship Id="rId660" Type="http://schemas.openxmlformats.org/officeDocument/2006/relationships/oleObject" Target="embeddings/oleObject282.bin"/><Relationship Id="rId106" Type="http://schemas.openxmlformats.org/officeDocument/2006/relationships/image" Target="media/image54.wmf"/><Relationship Id="rId313" Type="http://schemas.openxmlformats.org/officeDocument/2006/relationships/oleObject" Target="embeddings/oleObject118.bin"/><Relationship Id="rId495" Type="http://schemas.openxmlformats.org/officeDocument/2006/relationships/image" Target="media/image278.wmf"/><Relationship Id="rId716" Type="http://schemas.openxmlformats.org/officeDocument/2006/relationships/oleObject" Target="embeddings/oleObject310.bin"/><Relationship Id="rId758" Type="http://schemas.openxmlformats.org/officeDocument/2006/relationships/oleObject" Target="embeddings/oleObject331.bin"/><Relationship Id="rId10" Type="http://schemas.openxmlformats.org/officeDocument/2006/relationships/hyperlink" Target="https://doi.org/10.1155/2022/3514358" TargetMode="External"/><Relationship Id="rId52" Type="http://schemas.openxmlformats.org/officeDocument/2006/relationships/image" Target="media/image22.wmf"/><Relationship Id="rId94" Type="http://schemas.openxmlformats.org/officeDocument/2006/relationships/oleObject" Target="embeddings/oleObject34.bin"/><Relationship Id="rId148" Type="http://schemas.openxmlformats.org/officeDocument/2006/relationships/oleObject" Target="embeddings/oleObject41.bin"/><Relationship Id="rId355" Type="http://schemas.openxmlformats.org/officeDocument/2006/relationships/image" Target="media/image199.wmf"/><Relationship Id="rId397" Type="http://schemas.openxmlformats.org/officeDocument/2006/relationships/oleObject" Target="embeddings/oleObject152.bin"/><Relationship Id="rId520" Type="http://schemas.openxmlformats.org/officeDocument/2006/relationships/image" Target="media/image290.wmf"/><Relationship Id="rId562" Type="http://schemas.openxmlformats.org/officeDocument/2006/relationships/image" Target="media/image310.wmf"/><Relationship Id="rId618" Type="http://schemas.openxmlformats.org/officeDocument/2006/relationships/oleObject" Target="embeddings/oleObject261.bin"/><Relationship Id="rId825" Type="http://schemas.openxmlformats.org/officeDocument/2006/relationships/image" Target="media/image441.wmf"/><Relationship Id="rId215" Type="http://schemas.openxmlformats.org/officeDocument/2006/relationships/image" Target="media/image126.png"/><Relationship Id="rId257" Type="http://schemas.openxmlformats.org/officeDocument/2006/relationships/image" Target="media/image148.wmf"/><Relationship Id="rId422" Type="http://schemas.openxmlformats.org/officeDocument/2006/relationships/oleObject" Target="embeddings/oleObject164.bin"/><Relationship Id="rId464" Type="http://schemas.openxmlformats.org/officeDocument/2006/relationships/image" Target="media/image262.wmf"/><Relationship Id="rId299" Type="http://schemas.openxmlformats.org/officeDocument/2006/relationships/image" Target="media/image168.wmf"/><Relationship Id="rId727" Type="http://schemas.openxmlformats.org/officeDocument/2006/relationships/image" Target="media/image392.wmf"/><Relationship Id="rId63" Type="http://schemas.openxmlformats.org/officeDocument/2006/relationships/oleObject" Target="embeddings/oleObject23.bin"/><Relationship Id="rId159" Type="http://schemas.openxmlformats.org/officeDocument/2006/relationships/image" Target="media/image92.wmf"/><Relationship Id="rId366" Type="http://schemas.openxmlformats.org/officeDocument/2006/relationships/oleObject" Target="embeddings/oleObject142.bin"/><Relationship Id="rId573" Type="http://schemas.openxmlformats.org/officeDocument/2006/relationships/oleObject" Target="embeddings/oleObject238.bin"/><Relationship Id="rId780" Type="http://schemas.openxmlformats.org/officeDocument/2006/relationships/oleObject" Target="embeddings/oleObject342.bin"/><Relationship Id="rId226" Type="http://schemas.openxmlformats.org/officeDocument/2006/relationships/oleObject" Target="embeddings/oleObject74.bin"/><Relationship Id="rId433" Type="http://schemas.openxmlformats.org/officeDocument/2006/relationships/image" Target="media/image244.wmf"/><Relationship Id="rId640" Type="http://schemas.openxmlformats.org/officeDocument/2006/relationships/oleObject" Target="embeddings/oleObject272.bin"/><Relationship Id="rId738" Type="http://schemas.openxmlformats.org/officeDocument/2006/relationships/oleObject" Target="embeddings/oleObject321.bin"/><Relationship Id="rId74" Type="http://schemas.openxmlformats.org/officeDocument/2006/relationships/oleObject" Target="embeddings/oleObject25.bin"/><Relationship Id="rId377" Type="http://schemas.openxmlformats.org/officeDocument/2006/relationships/image" Target="media/image210.wmf"/><Relationship Id="rId500" Type="http://schemas.openxmlformats.org/officeDocument/2006/relationships/oleObject" Target="embeddings/oleObject200.bin"/><Relationship Id="rId584" Type="http://schemas.openxmlformats.org/officeDocument/2006/relationships/oleObject" Target="embeddings/oleObject244.bin"/><Relationship Id="rId805" Type="http://schemas.openxmlformats.org/officeDocument/2006/relationships/image" Target="media/image431.wmf"/><Relationship Id="rId5" Type="http://schemas.openxmlformats.org/officeDocument/2006/relationships/webSettings" Target="webSettings.xml"/><Relationship Id="rId237" Type="http://schemas.openxmlformats.org/officeDocument/2006/relationships/image" Target="media/image138.wmf"/><Relationship Id="rId791" Type="http://schemas.openxmlformats.org/officeDocument/2006/relationships/image" Target="media/image424.wmf"/><Relationship Id="rId444" Type="http://schemas.openxmlformats.org/officeDocument/2006/relationships/image" Target="media/image250.wmf"/><Relationship Id="rId651" Type="http://schemas.openxmlformats.org/officeDocument/2006/relationships/image" Target="media/image354.wmf"/><Relationship Id="rId749" Type="http://schemas.openxmlformats.org/officeDocument/2006/relationships/image" Target="media/image403.wmf"/><Relationship Id="rId290" Type="http://schemas.openxmlformats.org/officeDocument/2006/relationships/oleObject" Target="embeddings/oleObject107.bin"/><Relationship Id="rId304" Type="http://schemas.openxmlformats.org/officeDocument/2006/relationships/oleObject" Target="embeddings/oleObject114.bin"/><Relationship Id="rId388" Type="http://schemas.openxmlformats.org/officeDocument/2006/relationships/image" Target="media/image217.png"/><Relationship Id="rId511" Type="http://schemas.openxmlformats.org/officeDocument/2006/relationships/oleObject" Target="embeddings/oleObject206.bin"/><Relationship Id="rId609" Type="http://schemas.openxmlformats.org/officeDocument/2006/relationships/image" Target="media/image333.wmf"/><Relationship Id="rId85" Type="http://schemas.openxmlformats.org/officeDocument/2006/relationships/image" Target="media/image42.wmf"/><Relationship Id="rId150" Type="http://schemas.openxmlformats.org/officeDocument/2006/relationships/oleObject" Target="embeddings/oleObject43.bin"/><Relationship Id="rId595" Type="http://schemas.openxmlformats.org/officeDocument/2006/relationships/image" Target="media/image326.wmf"/><Relationship Id="rId816" Type="http://schemas.openxmlformats.org/officeDocument/2006/relationships/oleObject" Target="embeddings/oleObject360.bin"/><Relationship Id="rId248" Type="http://schemas.openxmlformats.org/officeDocument/2006/relationships/image" Target="media/image144.wmf"/><Relationship Id="rId455" Type="http://schemas.openxmlformats.org/officeDocument/2006/relationships/oleObject" Target="embeddings/oleObject180.bin"/><Relationship Id="rId662" Type="http://schemas.openxmlformats.org/officeDocument/2006/relationships/oleObject" Target="embeddings/oleObject283.bin"/><Relationship Id="rId12" Type="http://schemas.openxmlformats.org/officeDocument/2006/relationships/hyperlink" Target="https://doi.org/10.31489/2022Ch1/86-91" TargetMode="External"/><Relationship Id="rId108" Type="http://schemas.openxmlformats.org/officeDocument/2006/relationships/image" Target="media/image56.wmf"/><Relationship Id="rId315" Type="http://schemas.openxmlformats.org/officeDocument/2006/relationships/image" Target="media/image177.wmf"/><Relationship Id="rId522" Type="http://schemas.openxmlformats.org/officeDocument/2006/relationships/image" Target="media/image291.wmf"/><Relationship Id="rId96" Type="http://schemas.openxmlformats.org/officeDocument/2006/relationships/image" Target="media/image48.wmf"/><Relationship Id="rId161" Type="http://schemas.openxmlformats.org/officeDocument/2006/relationships/oleObject" Target="embeddings/oleObject48.bin"/><Relationship Id="rId399" Type="http://schemas.openxmlformats.org/officeDocument/2006/relationships/oleObject" Target="embeddings/oleObject153.bin"/><Relationship Id="rId827" Type="http://schemas.openxmlformats.org/officeDocument/2006/relationships/image" Target="media/image442.wmf"/><Relationship Id="rId259" Type="http://schemas.openxmlformats.org/officeDocument/2006/relationships/image" Target="media/image149.wmf"/><Relationship Id="rId466" Type="http://schemas.openxmlformats.org/officeDocument/2006/relationships/oleObject" Target="embeddings/oleObject183.bin"/><Relationship Id="rId673" Type="http://schemas.openxmlformats.org/officeDocument/2006/relationships/image" Target="media/image365.wmf"/><Relationship Id="rId23" Type="http://schemas.openxmlformats.org/officeDocument/2006/relationships/oleObject" Target="embeddings/oleObject5.bin"/><Relationship Id="rId119" Type="http://schemas.microsoft.com/office/2007/relationships/hdphoto" Target="media/hdphoto3.wdp"/><Relationship Id="rId326" Type="http://schemas.openxmlformats.org/officeDocument/2006/relationships/oleObject" Target="embeddings/oleObject124.bin"/><Relationship Id="rId533" Type="http://schemas.openxmlformats.org/officeDocument/2006/relationships/image" Target="media/image296.wmf"/><Relationship Id="rId740" Type="http://schemas.openxmlformats.org/officeDocument/2006/relationships/oleObject" Target="embeddings/oleObject322.bin"/><Relationship Id="rId838" Type="http://schemas.openxmlformats.org/officeDocument/2006/relationships/image" Target="media/image448.png"/><Relationship Id="rId172" Type="http://schemas.openxmlformats.org/officeDocument/2006/relationships/image" Target="media/image100.wmf"/><Relationship Id="rId477" Type="http://schemas.openxmlformats.org/officeDocument/2006/relationships/image" Target="media/image269.wmf"/><Relationship Id="rId600" Type="http://schemas.openxmlformats.org/officeDocument/2006/relationships/oleObject" Target="embeddings/oleObject252.bin"/><Relationship Id="rId684" Type="http://schemas.openxmlformats.org/officeDocument/2006/relationships/oleObject" Target="embeddings/oleObject294.bin"/><Relationship Id="rId337" Type="http://schemas.openxmlformats.org/officeDocument/2006/relationships/image" Target="media/image188.wmf"/><Relationship Id="rId34" Type="http://schemas.openxmlformats.org/officeDocument/2006/relationships/image" Target="media/image11.wmf"/><Relationship Id="rId544" Type="http://schemas.openxmlformats.org/officeDocument/2006/relationships/oleObject" Target="embeddings/oleObject223.bin"/><Relationship Id="rId751" Type="http://schemas.openxmlformats.org/officeDocument/2006/relationships/image" Target="media/image404.wmf"/><Relationship Id="rId183" Type="http://schemas.openxmlformats.org/officeDocument/2006/relationships/oleObject" Target="embeddings/oleObject58.bin"/><Relationship Id="rId390" Type="http://schemas.openxmlformats.org/officeDocument/2006/relationships/image" Target="media/image219.png"/><Relationship Id="rId404" Type="http://schemas.openxmlformats.org/officeDocument/2006/relationships/image" Target="media/image229.wmf"/><Relationship Id="rId611" Type="http://schemas.openxmlformats.org/officeDocument/2006/relationships/image" Target="media/image334.wmf"/><Relationship Id="rId250" Type="http://schemas.openxmlformats.org/officeDocument/2006/relationships/image" Target="media/image145.wmf"/><Relationship Id="rId488" Type="http://schemas.openxmlformats.org/officeDocument/2006/relationships/oleObject" Target="embeddings/oleObject194.bin"/><Relationship Id="rId695" Type="http://schemas.openxmlformats.org/officeDocument/2006/relationships/image" Target="media/image376.wmf"/><Relationship Id="rId709" Type="http://schemas.openxmlformats.org/officeDocument/2006/relationships/image" Target="media/image383.wmf"/><Relationship Id="rId45" Type="http://schemas.openxmlformats.org/officeDocument/2006/relationships/oleObject" Target="embeddings/oleObject14.bin"/><Relationship Id="rId110" Type="http://schemas.openxmlformats.org/officeDocument/2006/relationships/image" Target="media/image57.wmf"/><Relationship Id="rId348" Type="http://schemas.openxmlformats.org/officeDocument/2006/relationships/image" Target="media/image196.wmf"/><Relationship Id="rId555" Type="http://schemas.openxmlformats.org/officeDocument/2006/relationships/image" Target="media/image307.wmf"/><Relationship Id="rId762" Type="http://schemas.openxmlformats.org/officeDocument/2006/relationships/oleObject" Target="embeddings/oleObject333.bin"/><Relationship Id="rId194" Type="http://schemas.openxmlformats.org/officeDocument/2006/relationships/image" Target="media/image113.wmf"/><Relationship Id="rId208" Type="http://schemas.openxmlformats.org/officeDocument/2006/relationships/image" Target="media/image120.png"/><Relationship Id="rId415" Type="http://schemas.openxmlformats.org/officeDocument/2006/relationships/image" Target="media/image235.wmf"/><Relationship Id="rId622" Type="http://schemas.openxmlformats.org/officeDocument/2006/relationships/oleObject" Target="embeddings/oleObject263.bin"/><Relationship Id="rId261" Type="http://schemas.openxmlformats.org/officeDocument/2006/relationships/image" Target="media/image150.wmf"/><Relationship Id="rId499" Type="http://schemas.openxmlformats.org/officeDocument/2006/relationships/image" Target="media/image280.wmf"/><Relationship Id="rId56" Type="http://schemas.openxmlformats.org/officeDocument/2006/relationships/image" Target="media/image24.wmf"/><Relationship Id="rId359" Type="http://schemas.openxmlformats.org/officeDocument/2006/relationships/image" Target="media/image201.wmf"/><Relationship Id="rId566" Type="http://schemas.openxmlformats.org/officeDocument/2006/relationships/image" Target="media/image312.wmf"/><Relationship Id="rId773" Type="http://schemas.openxmlformats.org/officeDocument/2006/relationships/image" Target="media/image415.wmf"/><Relationship Id="rId121" Type="http://schemas.microsoft.com/office/2007/relationships/hdphoto" Target="media/hdphoto4.wdp"/><Relationship Id="rId219" Type="http://schemas.openxmlformats.org/officeDocument/2006/relationships/image" Target="media/image129.wmf"/><Relationship Id="rId426" Type="http://schemas.openxmlformats.org/officeDocument/2006/relationships/oleObject" Target="embeddings/oleObject166.bin"/><Relationship Id="rId633" Type="http://schemas.openxmlformats.org/officeDocument/2006/relationships/image" Target="media/image345.wmf"/><Relationship Id="rId840" Type="http://schemas.openxmlformats.org/officeDocument/2006/relationships/image" Target="media/image449.png"/><Relationship Id="rId67" Type="http://schemas.openxmlformats.org/officeDocument/2006/relationships/image" Target="media/image30.png"/><Relationship Id="rId272" Type="http://schemas.openxmlformats.org/officeDocument/2006/relationships/oleObject" Target="embeddings/oleObject98.bin"/><Relationship Id="rId577" Type="http://schemas.openxmlformats.org/officeDocument/2006/relationships/image" Target="media/image317.wmf"/><Relationship Id="rId700" Type="http://schemas.openxmlformats.org/officeDocument/2006/relationships/oleObject" Target="embeddings/oleObject302.bin"/><Relationship Id="rId132" Type="http://schemas.openxmlformats.org/officeDocument/2006/relationships/image" Target="media/image72.png"/><Relationship Id="rId784" Type="http://schemas.openxmlformats.org/officeDocument/2006/relationships/oleObject" Target="embeddings/oleObject344.bin"/><Relationship Id="rId437" Type="http://schemas.openxmlformats.org/officeDocument/2006/relationships/image" Target="media/image246.wmf"/><Relationship Id="rId644" Type="http://schemas.openxmlformats.org/officeDocument/2006/relationships/oleObject" Target="embeddings/oleObject274.bin"/><Relationship Id="rId283" Type="http://schemas.openxmlformats.org/officeDocument/2006/relationships/image" Target="media/image160.wmf"/><Relationship Id="rId490" Type="http://schemas.openxmlformats.org/officeDocument/2006/relationships/oleObject" Target="embeddings/oleObject195.bin"/><Relationship Id="rId504" Type="http://schemas.openxmlformats.org/officeDocument/2006/relationships/image" Target="media/image282.wmf"/><Relationship Id="rId711" Type="http://schemas.openxmlformats.org/officeDocument/2006/relationships/image" Target="media/image384.wmf"/><Relationship Id="rId78" Type="http://schemas.openxmlformats.org/officeDocument/2006/relationships/oleObject" Target="embeddings/oleObject26.bin"/><Relationship Id="rId143" Type="http://schemas.openxmlformats.org/officeDocument/2006/relationships/image" Target="media/image83.png"/><Relationship Id="rId350" Type="http://schemas.openxmlformats.org/officeDocument/2006/relationships/image" Target="media/image197.wmf"/><Relationship Id="rId588" Type="http://schemas.openxmlformats.org/officeDocument/2006/relationships/oleObject" Target="embeddings/oleObject246.bin"/><Relationship Id="rId795" Type="http://schemas.openxmlformats.org/officeDocument/2006/relationships/image" Target="media/image426.wmf"/><Relationship Id="rId809" Type="http://schemas.openxmlformats.org/officeDocument/2006/relationships/image" Target="media/image433.wmf"/><Relationship Id="rId9" Type="http://schemas.openxmlformats.org/officeDocument/2006/relationships/hyperlink" Target="https://doi.org/10.1134/S0036024421100034" TargetMode="External"/><Relationship Id="rId210" Type="http://schemas.openxmlformats.org/officeDocument/2006/relationships/image" Target="media/image122.png"/><Relationship Id="rId448" Type="http://schemas.openxmlformats.org/officeDocument/2006/relationships/oleObject" Target="embeddings/oleObject176.bin"/><Relationship Id="rId655" Type="http://schemas.openxmlformats.org/officeDocument/2006/relationships/image" Target="media/image356.wmf"/><Relationship Id="rId294" Type="http://schemas.openxmlformats.org/officeDocument/2006/relationships/oleObject" Target="embeddings/oleObject109.bin"/><Relationship Id="rId308" Type="http://schemas.openxmlformats.org/officeDocument/2006/relationships/oleObject" Target="embeddings/oleObject116.bin"/><Relationship Id="rId515" Type="http://schemas.openxmlformats.org/officeDocument/2006/relationships/oleObject" Target="embeddings/oleObject208.bin"/><Relationship Id="rId722" Type="http://schemas.openxmlformats.org/officeDocument/2006/relationships/oleObject" Target="embeddings/oleObject313.bin"/><Relationship Id="rId89" Type="http://schemas.openxmlformats.org/officeDocument/2006/relationships/image" Target="media/image44.wmf"/><Relationship Id="rId154" Type="http://schemas.openxmlformats.org/officeDocument/2006/relationships/oleObject" Target="embeddings/oleObject45.bin"/><Relationship Id="rId361" Type="http://schemas.openxmlformats.org/officeDocument/2006/relationships/image" Target="media/image202.wmf"/><Relationship Id="rId599" Type="http://schemas.openxmlformats.org/officeDocument/2006/relationships/image" Target="media/image328.wmf"/><Relationship Id="rId459" Type="http://schemas.openxmlformats.org/officeDocument/2006/relationships/oleObject" Target="embeddings/oleObject182.bin"/><Relationship Id="rId666" Type="http://schemas.openxmlformats.org/officeDocument/2006/relationships/oleObject" Target="embeddings/oleObject285.bin"/><Relationship Id="rId16" Type="http://schemas.openxmlformats.org/officeDocument/2006/relationships/image" Target="media/image2.emf"/><Relationship Id="rId221" Type="http://schemas.openxmlformats.org/officeDocument/2006/relationships/image" Target="media/image130.wmf"/><Relationship Id="rId319" Type="http://schemas.openxmlformats.org/officeDocument/2006/relationships/image" Target="media/image179.wmf"/><Relationship Id="rId526" Type="http://schemas.openxmlformats.org/officeDocument/2006/relationships/oleObject" Target="embeddings/oleObject214.bin"/><Relationship Id="rId733" Type="http://schemas.openxmlformats.org/officeDocument/2006/relationships/image" Target="media/image395.wmf"/><Relationship Id="rId165" Type="http://schemas.openxmlformats.org/officeDocument/2006/relationships/oleObject" Target="embeddings/oleObject49.bin"/><Relationship Id="rId372" Type="http://schemas.openxmlformats.org/officeDocument/2006/relationships/oleObject" Target="embeddings/oleObject145.bin"/><Relationship Id="rId677" Type="http://schemas.openxmlformats.org/officeDocument/2006/relationships/image" Target="media/image367.wmf"/><Relationship Id="rId800" Type="http://schemas.openxmlformats.org/officeDocument/2006/relationships/oleObject" Target="embeddings/oleObject352.bin"/><Relationship Id="rId232" Type="http://schemas.openxmlformats.org/officeDocument/2006/relationships/oleObject" Target="embeddings/oleObject77.bin"/><Relationship Id="rId27" Type="http://schemas.openxmlformats.org/officeDocument/2006/relationships/oleObject" Target="embeddings/oleObject7.bin"/><Relationship Id="rId537" Type="http://schemas.openxmlformats.org/officeDocument/2006/relationships/image" Target="media/image298.wmf"/><Relationship Id="rId744" Type="http://schemas.openxmlformats.org/officeDocument/2006/relationships/oleObject" Target="embeddings/oleObject324.bin"/><Relationship Id="rId80" Type="http://schemas.openxmlformats.org/officeDocument/2006/relationships/oleObject" Target="embeddings/oleObject27.bin"/><Relationship Id="rId176" Type="http://schemas.openxmlformats.org/officeDocument/2006/relationships/image" Target="media/image102.wmf"/><Relationship Id="rId383" Type="http://schemas.openxmlformats.org/officeDocument/2006/relationships/image" Target="media/image214.wmf"/><Relationship Id="rId590" Type="http://schemas.openxmlformats.org/officeDocument/2006/relationships/oleObject" Target="embeddings/oleObject247.bin"/><Relationship Id="rId604" Type="http://schemas.openxmlformats.org/officeDocument/2006/relationships/oleObject" Target="embeddings/oleObject254.bin"/><Relationship Id="rId811" Type="http://schemas.openxmlformats.org/officeDocument/2006/relationships/image" Target="media/image434.wmf"/><Relationship Id="rId243" Type="http://schemas.openxmlformats.org/officeDocument/2006/relationships/oleObject" Target="embeddings/oleObject82.bin"/><Relationship Id="rId450" Type="http://schemas.openxmlformats.org/officeDocument/2006/relationships/image" Target="media/image253.wmf"/><Relationship Id="rId688" Type="http://schemas.openxmlformats.org/officeDocument/2006/relationships/oleObject" Target="embeddings/oleObject296.bin"/><Relationship Id="rId38" Type="http://schemas.openxmlformats.org/officeDocument/2006/relationships/image" Target="media/image14.wmf"/><Relationship Id="rId103" Type="http://schemas.openxmlformats.org/officeDocument/2006/relationships/oleObject" Target="embeddings/oleObject38.bin"/><Relationship Id="rId310" Type="http://schemas.openxmlformats.org/officeDocument/2006/relationships/image" Target="media/image174.wmf"/><Relationship Id="rId548" Type="http://schemas.openxmlformats.org/officeDocument/2006/relationships/oleObject" Target="embeddings/oleObject225.bin"/><Relationship Id="rId755" Type="http://schemas.openxmlformats.org/officeDocument/2006/relationships/image" Target="media/image406.wmf"/><Relationship Id="rId91" Type="http://schemas.openxmlformats.org/officeDocument/2006/relationships/image" Target="media/image45.wmf"/><Relationship Id="rId187" Type="http://schemas.openxmlformats.org/officeDocument/2006/relationships/oleObject" Target="embeddings/oleObject60.bin"/><Relationship Id="rId394" Type="http://schemas.openxmlformats.org/officeDocument/2006/relationships/image" Target="media/image223.jpg"/><Relationship Id="rId408" Type="http://schemas.openxmlformats.org/officeDocument/2006/relationships/image" Target="media/image231.wmf"/><Relationship Id="rId615" Type="http://schemas.openxmlformats.org/officeDocument/2006/relationships/image" Target="media/image336.wmf"/><Relationship Id="rId822" Type="http://schemas.openxmlformats.org/officeDocument/2006/relationships/oleObject" Target="embeddings/oleObject363.bin"/><Relationship Id="rId254" Type="http://schemas.openxmlformats.org/officeDocument/2006/relationships/oleObject" Target="embeddings/oleObject88.bin"/><Relationship Id="rId699" Type="http://schemas.openxmlformats.org/officeDocument/2006/relationships/image" Target="media/image378.wmf"/><Relationship Id="rId49" Type="http://schemas.openxmlformats.org/officeDocument/2006/relationships/oleObject" Target="embeddings/oleObject16.bin"/><Relationship Id="rId114" Type="http://schemas.openxmlformats.org/officeDocument/2006/relationships/image" Target="media/image60.png"/><Relationship Id="rId461" Type="http://schemas.openxmlformats.org/officeDocument/2006/relationships/image" Target="media/image259.emf"/><Relationship Id="rId559" Type="http://schemas.openxmlformats.org/officeDocument/2006/relationships/oleObject" Target="embeddings/oleObject231.bin"/><Relationship Id="rId766" Type="http://schemas.openxmlformats.org/officeDocument/2006/relationships/oleObject" Target="embeddings/oleObject335.bin"/><Relationship Id="rId198" Type="http://schemas.openxmlformats.org/officeDocument/2006/relationships/image" Target="media/image115.wmf"/><Relationship Id="rId321" Type="http://schemas.openxmlformats.org/officeDocument/2006/relationships/image" Target="media/image180.wmf"/><Relationship Id="rId419" Type="http://schemas.openxmlformats.org/officeDocument/2006/relationships/image" Target="media/image237.wmf"/><Relationship Id="rId626" Type="http://schemas.openxmlformats.org/officeDocument/2006/relationships/oleObject" Target="embeddings/oleObject265.bin"/><Relationship Id="rId833" Type="http://schemas.openxmlformats.org/officeDocument/2006/relationships/image" Target="media/image445.wmf"/><Relationship Id="rId265" Type="http://schemas.openxmlformats.org/officeDocument/2006/relationships/oleObject" Target="embeddings/oleObject94.bin"/><Relationship Id="rId472" Type="http://schemas.openxmlformats.org/officeDocument/2006/relationships/oleObject" Target="embeddings/oleObject186.bin"/><Relationship Id="rId125" Type="http://schemas.microsoft.com/office/2007/relationships/hdphoto" Target="media/hdphoto6.wdp"/><Relationship Id="rId332" Type="http://schemas.openxmlformats.org/officeDocument/2006/relationships/oleObject" Target="embeddings/oleObject127.bin"/><Relationship Id="rId777" Type="http://schemas.openxmlformats.org/officeDocument/2006/relationships/image" Target="media/image417.wmf"/><Relationship Id="rId637" Type="http://schemas.openxmlformats.org/officeDocument/2006/relationships/image" Target="media/image347.wmf"/><Relationship Id="rId844" Type="http://schemas.openxmlformats.org/officeDocument/2006/relationships/footer" Target="footer2.xml"/><Relationship Id="rId276" Type="http://schemas.openxmlformats.org/officeDocument/2006/relationships/oleObject" Target="embeddings/oleObject100.bin"/><Relationship Id="rId483" Type="http://schemas.openxmlformats.org/officeDocument/2006/relationships/image" Target="media/image272.wmf"/><Relationship Id="rId690" Type="http://schemas.openxmlformats.org/officeDocument/2006/relationships/oleObject" Target="embeddings/oleObject297.bin"/><Relationship Id="rId704" Type="http://schemas.openxmlformats.org/officeDocument/2006/relationships/oleObject" Target="embeddings/oleObject304.bin"/><Relationship Id="rId40" Type="http://schemas.openxmlformats.org/officeDocument/2006/relationships/image" Target="media/image16.wmf"/><Relationship Id="rId136" Type="http://schemas.openxmlformats.org/officeDocument/2006/relationships/image" Target="media/image76.png"/><Relationship Id="rId343" Type="http://schemas.openxmlformats.org/officeDocument/2006/relationships/image" Target="media/image193.png"/><Relationship Id="rId550" Type="http://schemas.openxmlformats.org/officeDocument/2006/relationships/oleObject" Target="embeddings/oleObject226.bin"/><Relationship Id="rId788" Type="http://schemas.openxmlformats.org/officeDocument/2006/relationships/oleObject" Target="embeddings/oleObject346.bin"/><Relationship Id="rId203" Type="http://schemas.openxmlformats.org/officeDocument/2006/relationships/image" Target="media/image117.wmf"/><Relationship Id="rId648" Type="http://schemas.openxmlformats.org/officeDocument/2006/relationships/oleObject" Target="embeddings/oleObject276.bin"/><Relationship Id="rId287" Type="http://schemas.openxmlformats.org/officeDocument/2006/relationships/image" Target="media/image162.wmf"/><Relationship Id="rId410" Type="http://schemas.openxmlformats.org/officeDocument/2006/relationships/image" Target="media/image232.wmf"/><Relationship Id="rId494" Type="http://schemas.openxmlformats.org/officeDocument/2006/relationships/oleObject" Target="embeddings/oleObject197.bin"/><Relationship Id="rId508" Type="http://schemas.openxmlformats.org/officeDocument/2006/relationships/image" Target="media/image284.wmf"/><Relationship Id="rId715" Type="http://schemas.openxmlformats.org/officeDocument/2006/relationships/image" Target="media/image386.wmf"/><Relationship Id="rId147" Type="http://schemas.openxmlformats.org/officeDocument/2006/relationships/image" Target="media/image87.wmf"/><Relationship Id="rId354" Type="http://schemas.openxmlformats.org/officeDocument/2006/relationships/oleObject" Target="embeddings/oleObject136.bin"/><Relationship Id="rId799" Type="http://schemas.openxmlformats.org/officeDocument/2006/relationships/image" Target="media/image428.wmf"/><Relationship Id="rId51" Type="http://schemas.openxmlformats.org/officeDocument/2006/relationships/oleObject" Target="embeddings/oleObject17.bin"/><Relationship Id="rId561" Type="http://schemas.openxmlformats.org/officeDocument/2006/relationships/oleObject" Target="embeddings/oleObject232.bin"/><Relationship Id="rId659" Type="http://schemas.openxmlformats.org/officeDocument/2006/relationships/image" Target="media/image358.wmf"/><Relationship Id="rId214" Type="http://schemas.openxmlformats.org/officeDocument/2006/relationships/image" Target="media/image125.png"/><Relationship Id="rId298" Type="http://schemas.openxmlformats.org/officeDocument/2006/relationships/oleObject" Target="embeddings/oleObject111.bin"/><Relationship Id="rId421" Type="http://schemas.openxmlformats.org/officeDocument/2006/relationships/image" Target="media/image238.wmf"/><Relationship Id="rId519" Type="http://schemas.openxmlformats.org/officeDocument/2006/relationships/oleObject" Target="embeddings/oleObject210.bin"/><Relationship Id="rId158" Type="http://schemas.openxmlformats.org/officeDocument/2006/relationships/oleObject" Target="embeddings/oleObject47.bin"/><Relationship Id="rId726" Type="http://schemas.openxmlformats.org/officeDocument/2006/relationships/oleObject" Target="embeddings/oleObject315.bin"/><Relationship Id="rId62" Type="http://schemas.openxmlformats.org/officeDocument/2006/relationships/image" Target="media/image27.wmf"/><Relationship Id="rId365" Type="http://schemas.openxmlformats.org/officeDocument/2006/relationships/image" Target="media/image204.wmf"/><Relationship Id="rId572" Type="http://schemas.openxmlformats.org/officeDocument/2006/relationships/image" Target="media/image315.wmf"/><Relationship Id="rId225" Type="http://schemas.openxmlformats.org/officeDocument/2006/relationships/image" Target="media/image132.wmf"/><Relationship Id="rId432" Type="http://schemas.openxmlformats.org/officeDocument/2006/relationships/oleObject" Target="embeddings/oleObject169.bin"/><Relationship Id="rId737" Type="http://schemas.openxmlformats.org/officeDocument/2006/relationships/image" Target="media/image397.wmf"/><Relationship Id="rId73" Type="http://schemas.openxmlformats.org/officeDocument/2006/relationships/image" Target="media/image35.emf"/><Relationship Id="rId169" Type="http://schemas.openxmlformats.org/officeDocument/2006/relationships/oleObject" Target="embeddings/oleObject51.bin"/><Relationship Id="rId376" Type="http://schemas.openxmlformats.org/officeDocument/2006/relationships/oleObject" Target="embeddings/oleObject147.bin"/><Relationship Id="rId583" Type="http://schemas.openxmlformats.org/officeDocument/2006/relationships/image" Target="media/image320.wmf"/><Relationship Id="rId790" Type="http://schemas.openxmlformats.org/officeDocument/2006/relationships/oleObject" Target="embeddings/oleObject347.bin"/><Relationship Id="rId804" Type="http://schemas.openxmlformats.org/officeDocument/2006/relationships/oleObject" Target="embeddings/oleObject354.bin"/><Relationship Id="rId4" Type="http://schemas.openxmlformats.org/officeDocument/2006/relationships/settings" Target="settings.xml"/><Relationship Id="rId236" Type="http://schemas.openxmlformats.org/officeDocument/2006/relationships/oleObject" Target="embeddings/oleObject79.bin"/><Relationship Id="rId443" Type="http://schemas.openxmlformats.org/officeDocument/2006/relationships/oleObject" Target="embeddings/oleObject174.bin"/><Relationship Id="rId650" Type="http://schemas.openxmlformats.org/officeDocument/2006/relationships/oleObject" Target="embeddings/oleObject277.bin"/><Relationship Id="rId303" Type="http://schemas.openxmlformats.org/officeDocument/2006/relationships/image" Target="media/image170.wmf"/><Relationship Id="rId748" Type="http://schemas.openxmlformats.org/officeDocument/2006/relationships/oleObject" Target="embeddings/oleObject326.bin"/><Relationship Id="rId84" Type="http://schemas.openxmlformats.org/officeDocument/2006/relationships/oleObject" Target="embeddings/oleObject29.bin"/><Relationship Id="rId387" Type="http://schemas.openxmlformats.org/officeDocument/2006/relationships/image" Target="media/image216.png"/><Relationship Id="rId510" Type="http://schemas.openxmlformats.org/officeDocument/2006/relationships/image" Target="media/image285.wmf"/><Relationship Id="rId594" Type="http://schemas.openxmlformats.org/officeDocument/2006/relationships/oleObject" Target="embeddings/oleObject249.bin"/><Relationship Id="rId608" Type="http://schemas.openxmlformats.org/officeDocument/2006/relationships/oleObject" Target="embeddings/oleObject256.bin"/><Relationship Id="rId815" Type="http://schemas.openxmlformats.org/officeDocument/2006/relationships/image" Target="media/image436.wmf"/><Relationship Id="rId247" Type="http://schemas.openxmlformats.org/officeDocument/2006/relationships/oleObject" Target="embeddings/oleObject84.bin"/><Relationship Id="rId107" Type="http://schemas.openxmlformats.org/officeDocument/2006/relationships/image" Target="media/image55.wmf"/><Relationship Id="rId454" Type="http://schemas.openxmlformats.org/officeDocument/2006/relationships/image" Target="media/image255.wmf"/><Relationship Id="rId661" Type="http://schemas.openxmlformats.org/officeDocument/2006/relationships/image" Target="media/image359.wmf"/><Relationship Id="rId759" Type="http://schemas.openxmlformats.org/officeDocument/2006/relationships/image" Target="media/image408.wmf"/><Relationship Id="rId11" Type="http://schemas.openxmlformats.org/officeDocument/2006/relationships/hyperlink" Target="https://doi.org/10.15328/cb1260" TargetMode="External"/><Relationship Id="rId314" Type="http://schemas.openxmlformats.org/officeDocument/2006/relationships/image" Target="media/image176.wmf"/><Relationship Id="rId398" Type="http://schemas.openxmlformats.org/officeDocument/2006/relationships/image" Target="media/image226.wmf"/><Relationship Id="rId521" Type="http://schemas.openxmlformats.org/officeDocument/2006/relationships/oleObject" Target="embeddings/oleObject211.bin"/><Relationship Id="rId619" Type="http://schemas.openxmlformats.org/officeDocument/2006/relationships/image" Target="media/image338.wmf"/><Relationship Id="rId95" Type="http://schemas.openxmlformats.org/officeDocument/2006/relationships/image" Target="media/image47.wmf"/><Relationship Id="rId160" Type="http://schemas.openxmlformats.org/officeDocument/2006/relationships/image" Target="media/image93.wmf"/><Relationship Id="rId826" Type="http://schemas.openxmlformats.org/officeDocument/2006/relationships/oleObject" Target="embeddings/oleObject365.bin"/><Relationship Id="rId258" Type="http://schemas.openxmlformats.org/officeDocument/2006/relationships/oleObject" Target="embeddings/oleObject90.bin"/><Relationship Id="rId465" Type="http://schemas.openxmlformats.org/officeDocument/2006/relationships/image" Target="media/image263.wmf"/><Relationship Id="rId672" Type="http://schemas.openxmlformats.org/officeDocument/2006/relationships/oleObject" Target="embeddings/oleObject288.bin"/><Relationship Id="rId22" Type="http://schemas.openxmlformats.org/officeDocument/2006/relationships/image" Target="media/image5.wmf"/><Relationship Id="rId118" Type="http://schemas.openxmlformats.org/officeDocument/2006/relationships/image" Target="media/image62.png"/><Relationship Id="rId325" Type="http://schemas.openxmlformats.org/officeDocument/2006/relationships/image" Target="media/image182.wmf"/><Relationship Id="rId532" Type="http://schemas.openxmlformats.org/officeDocument/2006/relationships/oleObject" Target="embeddings/oleObject217.bin"/><Relationship Id="rId171" Type="http://schemas.openxmlformats.org/officeDocument/2006/relationships/oleObject" Target="embeddings/oleObject52.bin"/><Relationship Id="rId837" Type="http://schemas.openxmlformats.org/officeDocument/2006/relationships/image" Target="media/image447.png"/><Relationship Id="rId269" Type="http://schemas.openxmlformats.org/officeDocument/2006/relationships/image" Target="media/image153.wmf"/><Relationship Id="rId476" Type="http://schemas.openxmlformats.org/officeDocument/2006/relationships/oleObject" Target="embeddings/oleObject188.bin"/><Relationship Id="rId683" Type="http://schemas.openxmlformats.org/officeDocument/2006/relationships/image" Target="media/image370.wmf"/><Relationship Id="rId33" Type="http://schemas.openxmlformats.org/officeDocument/2006/relationships/oleObject" Target="embeddings/oleObject10.bin"/><Relationship Id="rId129" Type="http://schemas.openxmlformats.org/officeDocument/2006/relationships/image" Target="media/image69.png"/><Relationship Id="rId336" Type="http://schemas.openxmlformats.org/officeDocument/2006/relationships/oleObject" Target="embeddings/oleObject129.bin"/><Relationship Id="rId543" Type="http://schemas.openxmlformats.org/officeDocument/2006/relationships/image" Target="media/image301.wmf"/><Relationship Id="rId182" Type="http://schemas.openxmlformats.org/officeDocument/2006/relationships/image" Target="media/image105.wmf"/><Relationship Id="rId403" Type="http://schemas.openxmlformats.org/officeDocument/2006/relationships/oleObject" Target="embeddings/oleObject155.bin"/><Relationship Id="rId750" Type="http://schemas.openxmlformats.org/officeDocument/2006/relationships/oleObject" Target="embeddings/oleObject327.bin"/><Relationship Id="rId487" Type="http://schemas.openxmlformats.org/officeDocument/2006/relationships/image" Target="media/image274.wmf"/><Relationship Id="rId610" Type="http://schemas.openxmlformats.org/officeDocument/2006/relationships/oleObject" Target="embeddings/oleObject257.bin"/><Relationship Id="rId694" Type="http://schemas.openxmlformats.org/officeDocument/2006/relationships/oleObject" Target="embeddings/oleObject299.bin"/><Relationship Id="rId708" Type="http://schemas.openxmlformats.org/officeDocument/2006/relationships/oleObject" Target="embeddings/oleObject306.bin"/><Relationship Id="rId347" Type="http://schemas.openxmlformats.org/officeDocument/2006/relationships/oleObject" Target="embeddings/oleObject132.bin"/><Relationship Id="rId44" Type="http://schemas.openxmlformats.org/officeDocument/2006/relationships/image" Target="media/image18.wmf"/><Relationship Id="rId554" Type="http://schemas.openxmlformats.org/officeDocument/2006/relationships/oleObject" Target="embeddings/oleObject228.bin"/><Relationship Id="rId761" Type="http://schemas.openxmlformats.org/officeDocument/2006/relationships/image" Target="media/image409.wmf"/><Relationship Id="rId193" Type="http://schemas.openxmlformats.org/officeDocument/2006/relationships/oleObject" Target="embeddings/oleObject61.bin"/><Relationship Id="rId207" Type="http://schemas.openxmlformats.org/officeDocument/2006/relationships/image" Target="media/image119.png"/><Relationship Id="rId414" Type="http://schemas.openxmlformats.org/officeDocument/2006/relationships/oleObject" Target="embeddings/oleObject160.bin"/><Relationship Id="rId498" Type="http://schemas.openxmlformats.org/officeDocument/2006/relationships/oleObject" Target="embeddings/oleObject199.bin"/><Relationship Id="rId621" Type="http://schemas.openxmlformats.org/officeDocument/2006/relationships/image" Target="media/image339.wmf"/><Relationship Id="rId260" Type="http://schemas.openxmlformats.org/officeDocument/2006/relationships/oleObject" Target="embeddings/oleObject91.bin"/><Relationship Id="rId719" Type="http://schemas.openxmlformats.org/officeDocument/2006/relationships/image" Target="media/image388.wmf"/><Relationship Id="rId55" Type="http://schemas.openxmlformats.org/officeDocument/2006/relationships/oleObject" Target="embeddings/oleObject19.bin"/><Relationship Id="rId120" Type="http://schemas.openxmlformats.org/officeDocument/2006/relationships/image" Target="media/image63.png"/><Relationship Id="rId358" Type="http://schemas.openxmlformats.org/officeDocument/2006/relationships/oleObject" Target="embeddings/oleObject138.bin"/><Relationship Id="rId565" Type="http://schemas.openxmlformats.org/officeDocument/2006/relationships/oleObject" Target="embeddings/oleObject234.bin"/><Relationship Id="rId772" Type="http://schemas.openxmlformats.org/officeDocument/2006/relationships/oleObject" Target="embeddings/oleObject338.bin"/><Relationship Id="rId218" Type="http://schemas.openxmlformats.org/officeDocument/2006/relationships/oleObject" Target="embeddings/oleObject70.bin"/><Relationship Id="rId425" Type="http://schemas.openxmlformats.org/officeDocument/2006/relationships/image" Target="media/image240.wmf"/><Relationship Id="rId632" Type="http://schemas.openxmlformats.org/officeDocument/2006/relationships/oleObject" Target="embeddings/oleObject268.bin"/><Relationship Id="rId271" Type="http://schemas.openxmlformats.org/officeDocument/2006/relationships/image" Target="media/image15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42748-2735-49F7-9F8E-1B7C1522D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34540</Words>
  <Characters>196884</Characters>
  <Application>Microsoft Office Word</Application>
  <DocSecurity>0</DocSecurity>
  <Lines>1640</Lines>
  <Paragraphs>461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Unknown</dc:creator>
  <cp:keywords/>
  <dc:description/>
  <cp:lastModifiedBy>user</cp:lastModifiedBy>
  <cp:revision>2</cp:revision>
  <cp:lastPrinted>2024-11-11T08:02:00Z</cp:lastPrinted>
  <dcterms:created xsi:type="dcterms:W3CDTF">2024-11-13T12:36:00Z</dcterms:created>
  <dcterms:modified xsi:type="dcterms:W3CDTF">2024-11-13T12:36:00Z</dcterms:modified>
</cp:coreProperties>
</file>