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D88FF" w14:textId="77777777" w:rsidR="00EA3951" w:rsidRPr="001043EA" w:rsidRDefault="00F65056" w:rsidP="001043EA">
      <w:pPr>
        <w:jc w:val="center"/>
        <w:rPr>
          <w:sz w:val="28"/>
          <w:szCs w:val="28"/>
        </w:rPr>
      </w:pPr>
      <w:bookmarkStart w:id="0" w:name="OLE_LINK2"/>
      <w:bookmarkStart w:id="1" w:name="OLE_LINK3"/>
      <w:r w:rsidRPr="001043EA">
        <w:rPr>
          <w:sz w:val="28"/>
          <w:szCs w:val="28"/>
        </w:rPr>
        <w:t xml:space="preserve">НАО «Казахский национальный медицинский университет </w:t>
      </w:r>
      <w:r w:rsidR="00EA3951" w:rsidRPr="001043EA">
        <w:rPr>
          <w:sz w:val="28"/>
          <w:szCs w:val="28"/>
        </w:rPr>
        <w:t xml:space="preserve">имени </w:t>
      </w:r>
    </w:p>
    <w:p w14:paraId="0E67B948" w14:textId="182D66B8" w:rsidR="00F65056" w:rsidRPr="001043EA" w:rsidRDefault="00EA3951" w:rsidP="001043EA">
      <w:pPr>
        <w:jc w:val="center"/>
        <w:rPr>
          <w:sz w:val="28"/>
          <w:szCs w:val="28"/>
        </w:rPr>
      </w:pPr>
      <w:r w:rsidRPr="001043EA">
        <w:rPr>
          <w:sz w:val="28"/>
          <w:szCs w:val="28"/>
        </w:rPr>
        <w:t>С. Д. Асфендиярова</w:t>
      </w:r>
      <w:r w:rsidR="00F65056" w:rsidRPr="001043EA">
        <w:rPr>
          <w:sz w:val="28"/>
          <w:szCs w:val="28"/>
        </w:rPr>
        <w:t>»</w:t>
      </w:r>
    </w:p>
    <w:p w14:paraId="1FCAD489" w14:textId="3B384B02" w:rsidR="00587956" w:rsidRDefault="00587956" w:rsidP="001043EA">
      <w:pPr>
        <w:jc w:val="center"/>
        <w:rPr>
          <w:sz w:val="28"/>
          <w:szCs w:val="28"/>
        </w:rPr>
      </w:pPr>
    </w:p>
    <w:p w14:paraId="79A259E0" w14:textId="77777777" w:rsidR="00421F46" w:rsidRPr="001043EA" w:rsidRDefault="00421F46" w:rsidP="001043EA">
      <w:pPr>
        <w:jc w:val="center"/>
        <w:rPr>
          <w:sz w:val="28"/>
          <w:szCs w:val="28"/>
        </w:rPr>
      </w:pPr>
    </w:p>
    <w:p w14:paraId="43484EFB" w14:textId="77777777" w:rsidR="00587956" w:rsidRPr="001043EA" w:rsidRDefault="00587956" w:rsidP="001043EA">
      <w:pPr>
        <w:jc w:val="center"/>
        <w:rPr>
          <w:sz w:val="28"/>
          <w:szCs w:val="28"/>
        </w:rPr>
      </w:pPr>
    </w:p>
    <w:tbl>
      <w:tblPr>
        <w:tblW w:w="0" w:type="auto"/>
        <w:tblLook w:val="01E0" w:firstRow="1" w:lastRow="1" w:firstColumn="1" w:lastColumn="1" w:noHBand="0" w:noVBand="0"/>
      </w:tblPr>
      <w:tblGrid>
        <w:gridCol w:w="6237"/>
        <w:gridCol w:w="3334"/>
      </w:tblGrid>
      <w:tr w:rsidR="00421F46" w:rsidRPr="00C77BD9" w14:paraId="769E7281" w14:textId="77777777" w:rsidTr="00421F46">
        <w:tc>
          <w:tcPr>
            <w:tcW w:w="6237" w:type="dxa"/>
            <w:shd w:val="clear" w:color="auto" w:fill="auto"/>
          </w:tcPr>
          <w:p w14:paraId="3B6D40DF" w14:textId="18591D89" w:rsidR="00421F46" w:rsidRPr="001043EA" w:rsidRDefault="00421F46" w:rsidP="00421F46">
            <w:pPr>
              <w:tabs>
                <w:tab w:val="left" w:pos="708"/>
                <w:tab w:val="left" w:pos="1416"/>
                <w:tab w:val="left" w:pos="2124"/>
                <w:tab w:val="left" w:pos="2832"/>
                <w:tab w:val="left" w:pos="3540"/>
                <w:tab w:val="left" w:pos="4248"/>
                <w:tab w:val="left" w:pos="4956"/>
                <w:tab w:val="left" w:pos="5664"/>
                <w:tab w:val="left" w:pos="6372"/>
                <w:tab w:val="right" w:pos="9638"/>
              </w:tabs>
              <w:rPr>
                <w:sz w:val="28"/>
                <w:szCs w:val="28"/>
              </w:rPr>
            </w:pPr>
            <w:r w:rsidRPr="001043EA">
              <w:rPr>
                <w:sz w:val="28"/>
                <w:szCs w:val="28"/>
              </w:rPr>
              <w:t>УДК 616.613-089.848</w:t>
            </w:r>
          </w:p>
          <w:p w14:paraId="04BD5337" w14:textId="6AA56AA8" w:rsidR="00421F46" w:rsidRPr="00DB09F9" w:rsidRDefault="00421F46" w:rsidP="006769D5">
            <w:pPr>
              <w:rPr>
                <w:sz w:val="28"/>
                <w:szCs w:val="28"/>
              </w:rPr>
            </w:pPr>
          </w:p>
        </w:tc>
        <w:tc>
          <w:tcPr>
            <w:tcW w:w="3334" w:type="dxa"/>
            <w:shd w:val="clear" w:color="auto" w:fill="auto"/>
          </w:tcPr>
          <w:p w14:paraId="6E2E05B9" w14:textId="77777777" w:rsidR="00421F46" w:rsidRPr="00C77BD9" w:rsidRDefault="00421F46" w:rsidP="006769D5">
            <w:pPr>
              <w:tabs>
                <w:tab w:val="left" w:pos="4145"/>
              </w:tabs>
              <w:jc w:val="right"/>
              <w:rPr>
                <w:sz w:val="28"/>
                <w:szCs w:val="28"/>
              </w:rPr>
            </w:pPr>
            <w:r w:rsidRPr="00C77BD9">
              <w:rPr>
                <w:sz w:val="28"/>
                <w:szCs w:val="28"/>
              </w:rPr>
              <w:t>На правах рукописи</w:t>
            </w:r>
          </w:p>
        </w:tc>
      </w:tr>
    </w:tbl>
    <w:p w14:paraId="780505D5" w14:textId="77777777" w:rsidR="00587956" w:rsidRPr="001043EA" w:rsidRDefault="00587956" w:rsidP="00421F46">
      <w:pPr>
        <w:rPr>
          <w:sz w:val="28"/>
          <w:szCs w:val="28"/>
        </w:rPr>
      </w:pPr>
    </w:p>
    <w:p w14:paraId="73BDA86C" w14:textId="77777777" w:rsidR="00587956" w:rsidRPr="001043EA" w:rsidRDefault="00587956" w:rsidP="001043EA">
      <w:pPr>
        <w:jc w:val="center"/>
        <w:rPr>
          <w:b/>
          <w:sz w:val="28"/>
          <w:szCs w:val="28"/>
        </w:rPr>
      </w:pPr>
    </w:p>
    <w:p w14:paraId="063B1A18" w14:textId="19681F79" w:rsidR="00587956" w:rsidRPr="001043EA" w:rsidRDefault="003B3FD3" w:rsidP="001043EA">
      <w:pPr>
        <w:tabs>
          <w:tab w:val="left" w:pos="1248"/>
        </w:tabs>
        <w:rPr>
          <w:b/>
          <w:sz w:val="28"/>
          <w:szCs w:val="28"/>
        </w:rPr>
      </w:pPr>
      <w:r w:rsidRPr="001043EA">
        <w:rPr>
          <w:b/>
          <w:sz w:val="28"/>
          <w:szCs w:val="28"/>
        </w:rPr>
        <w:tab/>
        <w:t xml:space="preserve"> </w:t>
      </w:r>
    </w:p>
    <w:p w14:paraId="23F4D407" w14:textId="7B2533D5" w:rsidR="00171438" w:rsidRDefault="004615EB" w:rsidP="004615EB">
      <w:pPr>
        <w:tabs>
          <w:tab w:val="left" w:pos="2940"/>
        </w:tabs>
        <w:rPr>
          <w:b/>
          <w:sz w:val="28"/>
          <w:szCs w:val="28"/>
        </w:rPr>
      </w:pPr>
      <w:r>
        <w:rPr>
          <w:b/>
          <w:sz w:val="28"/>
          <w:szCs w:val="28"/>
        </w:rPr>
        <w:tab/>
      </w:r>
    </w:p>
    <w:p w14:paraId="5D425A74" w14:textId="77777777" w:rsidR="004615EB" w:rsidRPr="001043EA" w:rsidRDefault="004615EB" w:rsidP="004615EB">
      <w:pPr>
        <w:tabs>
          <w:tab w:val="left" w:pos="2940"/>
        </w:tabs>
        <w:rPr>
          <w:b/>
          <w:sz w:val="28"/>
          <w:szCs w:val="28"/>
        </w:rPr>
      </w:pPr>
    </w:p>
    <w:p w14:paraId="2464BF9F" w14:textId="2F5DD167" w:rsidR="00587956" w:rsidRPr="001043EA" w:rsidRDefault="0087495E" w:rsidP="001043EA">
      <w:pPr>
        <w:jc w:val="center"/>
        <w:rPr>
          <w:b/>
          <w:sz w:val="28"/>
          <w:szCs w:val="28"/>
        </w:rPr>
      </w:pPr>
      <w:r w:rsidRPr="001043EA">
        <w:rPr>
          <w:b/>
          <w:sz w:val="28"/>
          <w:szCs w:val="28"/>
        </w:rPr>
        <w:t>БИШМАНОВ РУСТЕМ КАКИМЖАНОВИЧ</w:t>
      </w:r>
    </w:p>
    <w:p w14:paraId="4817F361" w14:textId="77777777" w:rsidR="00587956" w:rsidRPr="001043EA" w:rsidRDefault="00587956" w:rsidP="001043EA">
      <w:pPr>
        <w:jc w:val="center"/>
        <w:rPr>
          <w:b/>
          <w:sz w:val="28"/>
          <w:szCs w:val="28"/>
        </w:rPr>
      </w:pPr>
    </w:p>
    <w:p w14:paraId="1A9BF66F" w14:textId="0277E66B" w:rsidR="00587956" w:rsidRPr="00B937FB" w:rsidRDefault="00C02022" w:rsidP="001043EA">
      <w:pPr>
        <w:jc w:val="center"/>
        <w:rPr>
          <w:b/>
          <w:sz w:val="28"/>
        </w:rPr>
      </w:pPr>
      <w:r w:rsidRPr="00C02022">
        <w:rPr>
          <w:b/>
          <w:sz w:val="28"/>
        </w:rPr>
        <w:t>Эндовидеохирургическая коррекция обструкции пиелоуретерального сегмента у детей младшего возраста</w:t>
      </w:r>
    </w:p>
    <w:p w14:paraId="30515658" w14:textId="77777777" w:rsidR="00D64ECC" w:rsidRPr="00B937FB" w:rsidRDefault="00D64ECC" w:rsidP="001043EA">
      <w:pPr>
        <w:jc w:val="center"/>
        <w:rPr>
          <w:b/>
          <w:sz w:val="28"/>
        </w:rPr>
      </w:pPr>
    </w:p>
    <w:p w14:paraId="6A6C2790" w14:textId="0301828D" w:rsidR="00C02022" w:rsidRPr="001043EA" w:rsidRDefault="00C02022" w:rsidP="001043EA">
      <w:pPr>
        <w:jc w:val="center"/>
        <w:rPr>
          <w:sz w:val="28"/>
          <w:szCs w:val="28"/>
        </w:rPr>
      </w:pPr>
      <w:r w:rsidRPr="001043EA">
        <w:rPr>
          <w:sz w:val="28"/>
          <w:szCs w:val="28"/>
        </w:rPr>
        <w:t>6</w:t>
      </w:r>
      <w:r w:rsidRPr="001043EA">
        <w:rPr>
          <w:sz w:val="28"/>
          <w:szCs w:val="28"/>
          <w:lang w:val="en-US"/>
        </w:rPr>
        <w:t>D</w:t>
      </w:r>
      <w:r w:rsidRPr="001043EA">
        <w:rPr>
          <w:sz w:val="28"/>
          <w:szCs w:val="28"/>
        </w:rPr>
        <w:t>110100</w:t>
      </w:r>
      <w:r w:rsidR="006956D1" w:rsidRPr="001043EA">
        <w:rPr>
          <w:sz w:val="28"/>
          <w:szCs w:val="28"/>
        </w:rPr>
        <w:t xml:space="preserve"> – </w:t>
      </w:r>
      <w:r w:rsidRPr="001043EA">
        <w:rPr>
          <w:sz w:val="28"/>
          <w:szCs w:val="28"/>
        </w:rPr>
        <w:t>Медицина</w:t>
      </w:r>
    </w:p>
    <w:p w14:paraId="1A11EAEB" w14:textId="77777777" w:rsidR="00587956" w:rsidRPr="00A250EC" w:rsidRDefault="00587956" w:rsidP="001043EA">
      <w:pPr>
        <w:jc w:val="center"/>
        <w:rPr>
          <w:sz w:val="28"/>
        </w:rPr>
      </w:pPr>
    </w:p>
    <w:p w14:paraId="3C6E09EB" w14:textId="77777777" w:rsidR="00587956" w:rsidRPr="00A250EC" w:rsidRDefault="00587956" w:rsidP="001043EA">
      <w:pPr>
        <w:jc w:val="center"/>
        <w:rPr>
          <w:sz w:val="28"/>
        </w:rPr>
      </w:pPr>
    </w:p>
    <w:p w14:paraId="781B196A" w14:textId="77777777" w:rsidR="00C02022" w:rsidRPr="00C02022" w:rsidRDefault="00C02022" w:rsidP="001043EA">
      <w:pPr>
        <w:jc w:val="center"/>
        <w:rPr>
          <w:sz w:val="28"/>
        </w:rPr>
      </w:pPr>
      <w:r w:rsidRPr="00C02022">
        <w:rPr>
          <w:sz w:val="28"/>
        </w:rPr>
        <w:t>Диссертация на соискание степени доктора философии (</w:t>
      </w:r>
      <w:r w:rsidRPr="00C02022">
        <w:rPr>
          <w:sz w:val="28"/>
          <w:lang w:val="en-US"/>
        </w:rPr>
        <w:t>PhD</w:t>
      </w:r>
      <w:r w:rsidRPr="00C02022">
        <w:rPr>
          <w:sz w:val="28"/>
        </w:rPr>
        <w:t>)</w:t>
      </w:r>
    </w:p>
    <w:p w14:paraId="47E0F283" w14:textId="77777777" w:rsidR="00587956" w:rsidRPr="00A250EC" w:rsidRDefault="00587956" w:rsidP="001043EA">
      <w:pPr>
        <w:jc w:val="center"/>
        <w:rPr>
          <w:sz w:val="28"/>
        </w:rPr>
      </w:pPr>
    </w:p>
    <w:p w14:paraId="1BC46608" w14:textId="77777777" w:rsidR="00587956" w:rsidRPr="00A250EC" w:rsidRDefault="00587956" w:rsidP="001043EA">
      <w:pPr>
        <w:jc w:val="center"/>
        <w:rPr>
          <w:sz w:val="28"/>
        </w:rPr>
      </w:pPr>
    </w:p>
    <w:p w14:paraId="69D6D8E3" w14:textId="77777777" w:rsidR="00587956" w:rsidRPr="00B937FB" w:rsidRDefault="00587956" w:rsidP="001043EA">
      <w:pPr>
        <w:jc w:val="center"/>
        <w:rPr>
          <w:sz w:val="28"/>
        </w:rPr>
      </w:pPr>
    </w:p>
    <w:p w14:paraId="647A3FEB" w14:textId="77777777" w:rsidR="00C02022" w:rsidRPr="001043EA" w:rsidRDefault="00C02022" w:rsidP="001043EA">
      <w:pPr>
        <w:ind w:firstLine="708"/>
        <w:jc w:val="right"/>
        <w:rPr>
          <w:sz w:val="28"/>
          <w:szCs w:val="28"/>
        </w:rPr>
      </w:pPr>
      <w:r w:rsidRPr="00DE2765">
        <w:rPr>
          <w:sz w:val="28"/>
          <w:szCs w:val="28"/>
        </w:rPr>
        <w:t>Научный руководитель:</w:t>
      </w:r>
    </w:p>
    <w:p w14:paraId="0B619641" w14:textId="77777777" w:rsidR="002F606A" w:rsidRPr="001043EA" w:rsidRDefault="00C02022" w:rsidP="001043EA">
      <w:pPr>
        <w:ind w:firstLine="708"/>
        <w:jc w:val="right"/>
        <w:rPr>
          <w:sz w:val="28"/>
          <w:szCs w:val="28"/>
        </w:rPr>
      </w:pPr>
      <w:bookmarkStart w:id="2" w:name="_Hlk111106128"/>
      <w:r w:rsidRPr="001043EA">
        <w:rPr>
          <w:sz w:val="28"/>
          <w:szCs w:val="28"/>
        </w:rPr>
        <w:t>Алчинбаев М.К.</w:t>
      </w:r>
    </w:p>
    <w:p w14:paraId="36677F65" w14:textId="21AFF2AE" w:rsidR="00DB6FD8" w:rsidRPr="001043EA" w:rsidRDefault="008A477B" w:rsidP="001043EA">
      <w:pPr>
        <w:ind w:firstLine="708"/>
        <w:jc w:val="right"/>
        <w:rPr>
          <w:sz w:val="28"/>
          <w:szCs w:val="28"/>
        </w:rPr>
      </w:pPr>
      <w:r w:rsidRPr="008A477B">
        <w:rPr>
          <w:sz w:val="28"/>
          <w:szCs w:val="28"/>
        </w:rPr>
        <w:t xml:space="preserve">Лауреат Государственной премии РК, Академик НАН РК, </w:t>
      </w:r>
      <w:r>
        <w:rPr>
          <w:sz w:val="28"/>
          <w:szCs w:val="28"/>
        </w:rPr>
        <w:t>д.м.н.</w:t>
      </w:r>
      <w:r w:rsidRPr="008A477B">
        <w:rPr>
          <w:sz w:val="28"/>
          <w:szCs w:val="28"/>
        </w:rPr>
        <w:t>, профессор, заведующий кафедрой урологии НАО «Казахский национальный медицинский университет им. С. Д. Асфендиярова»</w:t>
      </w:r>
      <w:r w:rsidR="0042767B" w:rsidRPr="001043EA">
        <w:rPr>
          <w:sz w:val="28"/>
          <w:szCs w:val="28"/>
        </w:rPr>
        <w:t>.</w:t>
      </w:r>
      <w:r w:rsidR="00DB6FD8" w:rsidRPr="001043EA">
        <w:rPr>
          <w:sz w:val="28"/>
          <w:szCs w:val="28"/>
        </w:rPr>
        <w:t xml:space="preserve"> </w:t>
      </w:r>
    </w:p>
    <w:bookmarkEnd w:id="2"/>
    <w:p w14:paraId="45B41323" w14:textId="418148E9" w:rsidR="00C02022" w:rsidRPr="001043EA" w:rsidRDefault="00C02022" w:rsidP="001043EA">
      <w:pPr>
        <w:ind w:firstLine="708"/>
        <w:jc w:val="right"/>
        <w:rPr>
          <w:sz w:val="28"/>
          <w:szCs w:val="28"/>
        </w:rPr>
      </w:pPr>
    </w:p>
    <w:p w14:paraId="62B4F918" w14:textId="77777777" w:rsidR="00F91E4A" w:rsidRPr="001043EA" w:rsidRDefault="00F91E4A" w:rsidP="001043EA">
      <w:pPr>
        <w:ind w:firstLine="708"/>
        <w:jc w:val="right"/>
        <w:rPr>
          <w:bCs/>
          <w:sz w:val="28"/>
          <w:szCs w:val="28"/>
        </w:rPr>
      </w:pPr>
      <w:r w:rsidRPr="001043EA">
        <w:rPr>
          <w:bCs/>
          <w:sz w:val="28"/>
          <w:szCs w:val="28"/>
        </w:rPr>
        <w:t>Научный консультант:</w:t>
      </w:r>
    </w:p>
    <w:p w14:paraId="570912E9" w14:textId="77777777" w:rsidR="00F91E4A" w:rsidRPr="001043EA" w:rsidRDefault="00F91E4A" w:rsidP="001043EA">
      <w:pPr>
        <w:ind w:firstLine="708"/>
        <w:jc w:val="right"/>
        <w:rPr>
          <w:sz w:val="28"/>
          <w:szCs w:val="28"/>
        </w:rPr>
      </w:pPr>
      <w:r w:rsidRPr="001043EA">
        <w:rPr>
          <w:sz w:val="28"/>
          <w:szCs w:val="28"/>
        </w:rPr>
        <w:t>Котлобовский В.И.</w:t>
      </w:r>
    </w:p>
    <w:p w14:paraId="53C4F407" w14:textId="06FF910A" w:rsidR="00F91E4A" w:rsidRPr="001043EA" w:rsidRDefault="00F91E4A" w:rsidP="001043EA">
      <w:pPr>
        <w:ind w:firstLine="708"/>
        <w:jc w:val="right"/>
        <w:rPr>
          <w:sz w:val="28"/>
          <w:szCs w:val="28"/>
        </w:rPr>
      </w:pPr>
      <w:r w:rsidRPr="001043EA">
        <w:rPr>
          <w:sz w:val="28"/>
          <w:szCs w:val="28"/>
        </w:rPr>
        <w:t xml:space="preserve"> д.м.н., </w:t>
      </w:r>
      <w:r w:rsidR="00652B29" w:rsidRPr="00652B29">
        <w:rPr>
          <w:sz w:val="28"/>
          <w:szCs w:val="28"/>
        </w:rPr>
        <w:t>профессор, заведующий отделением эндоскопической хирургии ГКП на ПХВ «Актюбинский медицинский центр» ГУ «УЗ Актюбинской области»</w:t>
      </w:r>
      <w:r w:rsidRPr="001043EA">
        <w:rPr>
          <w:sz w:val="28"/>
          <w:szCs w:val="28"/>
        </w:rPr>
        <w:t>.</w:t>
      </w:r>
    </w:p>
    <w:p w14:paraId="4070C6A4" w14:textId="77777777" w:rsidR="00F91E4A" w:rsidRPr="001043EA" w:rsidRDefault="00F91E4A" w:rsidP="001043EA">
      <w:pPr>
        <w:ind w:firstLine="708"/>
        <w:jc w:val="right"/>
        <w:rPr>
          <w:sz w:val="28"/>
          <w:szCs w:val="28"/>
        </w:rPr>
      </w:pPr>
    </w:p>
    <w:p w14:paraId="284EF72A" w14:textId="77777777" w:rsidR="00C02022" w:rsidRPr="001043EA" w:rsidRDefault="00C02022" w:rsidP="001043EA">
      <w:pPr>
        <w:ind w:firstLine="708"/>
        <w:jc w:val="right"/>
        <w:rPr>
          <w:sz w:val="28"/>
          <w:szCs w:val="28"/>
        </w:rPr>
      </w:pPr>
      <w:r w:rsidRPr="001043EA">
        <w:rPr>
          <w:sz w:val="28"/>
          <w:szCs w:val="28"/>
        </w:rPr>
        <w:t>Зарубежный консультант:</w:t>
      </w:r>
    </w:p>
    <w:p w14:paraId="7A1E9030" w14:textId="77777777" w:rsidR="00CB5EC0" w:rsidRPr="001043EA" w:rsidRDefault="00324604" w:rsidP="001043EA">
      <w:pPr>
        <w:jc w:val="right"/>
        <w:rPr>
          <w:sz w:val="28"/>
          <w:szCs w:val="28"/>
        </w:rPr>
      </w:pPr>
      <w:bookmarkStart w:id="3" w:name="_Hlk111106236"/>
      <w:r w:rsidRPr="001043EA">
        <w:rPr>
          <w:sz w:val="28"/>
          <w:szCs w:val="28"/>
        </w:rPr>
        <w:t>Хонг Чанг Хи (</w:t>
      </w:r>
      <w:r w:rsidRPr="001043EA">
        <w:rPr>
          <w:sz w:val="28"/>
          <w:szCs w:val="28"/>
          <w:lang w:val="en-US"/>
        </w:rPr>
        <w:t>Hong</w:t>
      </w:r>
      <w:r w:rsidRPr="001043EA">
        <w:rPr>
          <w:sz w:val="28"/>
          <w:szCs w:val="28"/>
        </w:rPr>
        <w:t xml:space="preserve"> </w:t>
      </w:r>
      <w:r w:rsidRPr="001043EA">
        <w:rPr>
          <w:sz w:val="28"/>
          <w:szCs w:val="28"/>
          <w:lang w:val="en-US"/>
        </w:rPr>
        <w:t>Chang</w:t>
      </w:r>
      <w:r w:rsidRPr="001043EA">
        <w:rPr>
          <w:sz w:val="28"/>
          <w:szCs w:val="28"/>
        </w:rPr>
        <w:t xml:space="preserve"> </w:t>
      </w:r>
      <w:r w:rsidRPr="001043EA">
        <w:rPr>
          <w:sz w:val="28"/>
          <w:szCs w:val="28"/>
          <w:lang w:val="en-US"/>
        </w:rPr>
        <w:t>Hee</w:t>
      </w:r>
      <w:r w:rsidRPr="001043EA">
        <w:rPr>
          <w:sz w:val="28"/>
          <w:szCs w:val="28"/>
        </w:rPr>
        <w:t xml:space="preserve">) </w:t>
      </w:r>
      <w:r w:rsidRPr="001043EA">
        <w:rPr>
          <w:sz w:val="28"/>
          <w:szCs w:val="28"/>
          <w:lang w:val="en-US"/>
        </w:rPr>
        <w:t>PhD</w:t>
      </w:r>
      <w:r w:rsidRPr="001043EA">
        <w:rPr>
          <w:sz w:val="28"/>
          <w:szCs w:val="28"/>
        </w:rPr>
        <w:t xml:space="preserve">, </w:t>
      </w:r>
      <w:r w:rsidR="002A3A44" w:rsidRPr="001043EA">
        <w:rPr>
          <w:sz w:val="28"/>
          <w:szCs w:val="28"/>
        </w:rPr>
        <w:t>профессор</w:t>
      </w:r>
      <w:r w:rsidRPr="001043EA">
        <w:rPr>
          <w:sz w:val="28"/>
          <w:szCs w:val="28"/>
        </w:rPr>
        <w:t>,</w:t>
      </w:r>
      <w:r w:rsidR="002A3A44" w:rsidRPr="001043EA">
        <w:rPr>
          <w:sz w:val="28"/>
          <w:szCs w:val="28"/>
        </w:rPr>
        <w:t xml:space="preserve"> </w:t>
      </w:r>
      <w:r w:rsidRPr="001043EA">
        <w:rPr>
          <w:sz w:val="28"/>
          <w:szCs w:val="28"/>
        </w:rPr>
        <w:t xml:space="preserve"> </w:t>
      </w:r>
    </w:p>
    <w:p w14:paraId="181A0808" w14:textId="56D9BC6D" w:rsidR="00587956" w:rsidRPr="00A73688" w:rsidRDefault="00112ECB" w:rsidP="001043EA">
      <w:pPr>
        <w:jc w:val="right"/>
        <w:rPr>
          <w:sz w:val="28"/>
        </w:rPr>
      </w:pPr>
      <w:r w:rsidRPr="001043EA">
        <w:rPr>
          <w:sz w:val="28"/>
          <w:szCs w:val="28"/>
        </w:rPr>
        <w:t xml:space="preserve">Университет Ёнсе, Сеул, </w:t>
      </w:r>
      <w:r w:rsidR="00CB5EC0" w:rsidRPr="001043EA">
        <w:rPr>
          <w:sz w:val="28"/>
          <w:szCs w:val="28"/>
        </w:rPr>
        <w:t>Корея</w:t>
      </w:r>
      <w:r w:rsidR="00324604" w:rsidRPr="001043EA">
        <w:rPr>
          <w:sz w:val="28"/>
          <w:szCs w:val="28"/>
        </w:rPr>
        <w:t>.</w:t>
      </w:r>
      <w:bookmarkEnd w:id="3"/>
    </w:p>
    <w:p w14:paraId="2894E891" w14:textId="77777777" w:rsidR="00D44FDA" w:rsidRPr="00A73688" w:rsidRDefault="00D44FDA" w:rsidP="001043EA">
      <w:pPr>
        <w:jc w:val="center"/>
        <w:rPr>
          <w:sz w:val="28"/>
        </w:rPr>
      </w:pPr>
    </w:p>
    <w:p w14:paraId="73AACCC7" w14:textId="77777777" w:rsidR="00587956" w:rsidRPr="00A73688" w:rsidRDefault="00587956" w:rsidP="001043EA">
      <w:pPr>
        <w:jc w:val="center"/>
        <w:rPr>
          <w:sz w:val="28"/>
        </w:rPr>
      </w:pPr>
    </w:p>
    <w:p w14:paraId="7A7EE0C8" w14:textId="77777777" w:rsidR="00587956" w:rsidRPr="00A73688" w:rsidRDefault="00587956" w:rsidP="001043EA">
      <w:pPr>
        <w:jc w:val="center"/>
        <w:rPr>
          <w:sz w:val="28"/>
        </w:rPr>
      </w:pPr>
    </w:p>
    <w:p w14:paraId="70824779" w14:textId="77777777" w:rsidR="00587956" w:rsidRPr="00B937FB" w:rsidRDefault="00587956" w:rsidP="001043EA">
      <w:pPr>
        <w:jc w:val="center"/>
        <w:rPr>
          <w:sz w:val="28"/>
        </w:rPr>
      </w:pPr>
      <w:r w:rsidRPr="00B937FB">
        <w:rPr>
          <w:sz w:val="28"/>
        </w:rPr>
        <w:t>Республика Казахстан</w:t>
      </w:r>
    </w:p>
    <w:p w14:paraId="50FCDFAC" w14:textId="72693F9D" w:rsidR="00587956" w:rsidRPr="00B937FB" w:rsidRDefault="00587956" w:rsidP="001043EA">
      <w:pPr>
        <w:jc w:val="center"/>
        <w:rPr>
          <w:sz w:val="28"/>
        </w:rPr>
      </w:pPr>
      <w:r w:rsidRPr="00B937FB">
        <w:rPr>
          <w:sz w:val="28"/>
        </w:rPr>
        <w:t>Алматы, 20</w:t>
      </w:r>
      <w:r w:rsidR="00D64ECC">
        <w:rPr>
          <w:sz w:val="28"/>
        </w:rPr>
        <w:t>2</w:t>
      </w:r>
      <w:r w:rsidR="0090343F">
        <w:rPr>
          <w:sz w:val="28"/>
        </w:rPr>
        <w:t>2</w:t>
      </w:r>
    </w:p>
    <w:bookmarkEnd w:id="0"/>
    <w:bookmarkEnd w:id="1"/>
    <w:p w14:paraId="101DA6EC" w14:textId="77777777" w:rsidR="00587956" w:rsidRPr="001043EA" w:rsidRDefault="00587956" w:rsidP="001043EA">
      <w:pPr>
        <w:pageBreakBefore/>
        <w:widowControl w:val="0"/>
        <w:shd w:val="clear" w:color="auto" w:fill="FFFFFF"/>
        <w:jc w:val="center"/>
        <w:rPr>
          <w:sz w:val="28"/>
          <w:szCs w:val="28"/>
        </w:rPr>
      </w:pPr>
      <w:r w:rsidRPr="001043EA">
        <w:rPr>
          <w:b/>
          <w:bCs/>
          <w:sz w:val="28"/>
          <w:szCs w:val="28"/>
        </w:rPr>
        <w:lastRenderedPageBreak/>
        <w:t>СОДЕРЖАНИЕ</w:t>
      </w:r>
    </w:p>
    <w:p w14:paraId="5C99729D" w14:textId="77777777" w:rsidR="00587956" w:rsidRPr="001043EA" w:rsidRDefault="00587956" w:rsidP="001043EA">
      <w:pPr>
        <w:shd w:val="clear" w:color="auto" w:fill="FFFFFF"/>
        <w:tabs>
          <w:tab w:val="left" w:leader="dot" w:pos="8390"/>
        </w:tabs>
        <w:rPr>
          <w:spacing w:val="-8"/>
          <w:sz w:val="28"/>
          <w:szCs w:val="28"/>
        </w:rPr>
      </w:pPr>
      <w:r w:rsidRPr="001043EA">
        <w:rPr>
          <w:spacing w:val="-8"/>
          <w:sz w:val="28"/>
          <w:szCs w:val="28"/>
        </w:rPr>
        <w:t xml:space="preserve">                                                                                                                                           </w:t>
      </w:r>
    </w:p>
    <w:tbl>
      <w:tblPr>
        <w:tblW w:w="9540" w:type="dxa"/>
        <w:tblInd w:w="108" w:type="dxa"/>
        <w:tblLayout w:type="fixed"/>
        <w:tblLook w:val="0000" w:firstRow="0" w:lastRow="0" w:firstColumn="0" w:lastColumn="0" w:noHBand="0" w:noVBand="0"/>
      </w:tblPr>
      <w:tblGrid>
        <w:gridCol w:w="359"/>
        <w:gridCol w:w="804"/>
        <w:gridCol w:w="7660"/>
        <w:gridCol w:w="710"/>
        <w:gridCol w:w="7"/>
      </w:tblGrid>
      <w:tr w:rsidR="00C22D6A" w:rsidRPr="002F2284" w14:paraId="412B41F7" w14:textId="77777777" w:rsidTr="007D31F8">
        <w:trPr>
          <w:cantSplit/>
          <w:trHeight w:val="100"/>
        </w:trPr>
        <w:tc>
          <w:tcPr>
            <w:tcW w:w="8823" w:type="dxa"/>
            <w:gridSpan w:val="3"/>
          </w:tcPr>
          <w:p w14:paraId="64A62296" w14:textId="77777777" w:rsidR="00C22D6A" w:rsidRPr="005C18E8" w:rsidRDefault="00C22D6A" w:rsidP="007D31F8">
            <w:pPr>
              <w:pStyle w:val="ac"/>
              <w:widowControl w:val="0"/>
              <w:spacing w:line="240" w:lineRule="auto"/>
              <w:jc w:val="both"/>
              <w:outlineLvl w:val="0"/>
              <w:rPr>
                <w:szCs w:val="28"/>
              </w:rPr>
            </w:pPr>
            <w:r w:rsidRPr="005C18E8">
              <w:rPr>
                <w:bCs/>
                <w:szCs w:val="28"/>
              </w:rPr>
              <w:t>НОРМАТИВНЫЕ ССЫЛКИ</w:t>
            </w:r>
          </w:p>
        </w:tc>
        <w:tc>
          <w:tcPr>
            <w:tcW w:w="717" w:type="dxa"/>
            <w:gridSpan w:val="2"/>
            <w:vAlign w:val="center"/>
          </w:tcPr>
          <w:p w14:paraId="5489AFD4" w14:textId="77777777" w:rsidR="00C22D6A" w:rsidRPr="001043EA" w:rsidRDefault="00C22D6A" w:rsidP="007D31F8">
            <w:pPr>
              <w:pStyle w:val="ac"/>
              <w:widowControl w:val="0"/>
              <w:spacing w:line="240" w:lineRule="auto"/>
              <w:outlineLvl w:val="0"/>
              <w:rPr>
                <w:b w:val="0"/>
                <w:szCs w:val="28"/>
              </w:rPr>
            </w:pPr>
            <w:r>
              <w:rPr>
                <w:b w:val="0"/>
                <w:szCs w:val="28"/>
              </w:rPr>
              <w:t>3</w:t>
            </w:r>
          </w:p>
        </w:tc>
      </w:tr>
      <w:tr w:rsidR="00C22D6A" w:rsidRPr="002F2284" w14:paraId="7B90A878" w14:textId="77777777" w:rsidTr="007D31F8">
        <w:trPr>
          <w:cantSplit/>
          <w:trHeight w:val="100"/>
        </w:trPr>
        <w:tc>
          <w:tcPr>
            <w:tcW w:w="8823" w:type="dxa"/>
            <w:gridSpan w:val="3"/>
          </w:tcPr>
          <w:p w14:paraId="338E746D" w14:textId="77777777" w:rsidR="00C22D6A" w:rsidRPr="002F2284" w:rsidRDefault="00C22D6A" w:rsidP="007D31F8">
            <w:pPr>
              <w:pStyle w:val="ac"/>
              <w:widowControl w:val="0"/>
              <w:spacing w:line="240" w:lineRule="auto"/>
              <w:jc w:val="both"/>
              <w:outlineLvl w:val="0"/>
              <w:rPr>
                <w:bCs/>
                <w:szCs w:val="28"/>
              </w:rPr>
            </w:pPr>
            <w:r w:rsidRPr="002F2284">
              <w:rPr>
                <w:bCs/>
                <w:szCs w:val="28"/>
              </w:rPr>
              <w:t>ОБОЗНАЧЕНИЯ И СОКРАЩЕНИЯ</w:t>
            </w:r>
          </w:p>
        </w:tc>
        <w:tc>
          <w:tcPr>
            <w:tcW w:w="717" w:type="dxa"/>
            <w:gridSpan w:val="2"/>
            <w:vAlign w:val="center"/>
          </w:tcPr>
          <w:p w14:paraId="7B154F50" w14:textId="77777777" w:rsidR="00C22D6A" w:rsidRPr="001043EA" w:rsidRDefault="00C22D6A" w:rsidP="007D31F8">
            <w:pPr>
              <w:pStyle w:val="ac"/>
              <w:widowControl w:val="0"/>
              <w:spacing w:line="240" w:lineRule="auto"/>
              <w:outlineLvl w:val="0"/>
              <w:rPr>
                <w:b w:val="0"/>
                <w:szCs w:val="28"/>
              </w:rPr>
            </w:pPr>
            <w:r w:rsidRPr="001043EA">
              <w:rPr>
                <w:b w:val="0"/>
                <w:szCs w:val="28"/>
              </w:rPr>
              <w:t>4</w:t>
            </w:r>
          </w:p>
        </w:tc>
      </w:tr>
      <w:tr w:rsidR="00C22D6A" w:rsidRPr="001043EA" w14:paraId="590A81AD" w14:textId="77777777" w:rsidTr="007D31F8">
        <w:trPr>
          <w:cantSplit/>
          <w:trHeight w:val="233"/>
        </w:trPr>
        <w:tc>
          <w:tcPr>
            <w:tcW w:w="8823" w:type="dxa"/>
            <w:gridSpan w:val="3"/>
          </w:tcPr>
          <w:p w14:paraId="779BFFE6" w14:textId="77777777" w:rsidR="00C22D6A" w:rsidRPr="001043EA" w:rsidRDefault="00C22D6A" w:rsidP="007D31F8">
            <w:pPr>
              <w:pStyle w:val="ac"/>
              <w:widowControl w:val="0"/>
              <w:spacing w:line="240" w:lineRule="auto"/>
              <w:jc w:val="both"/>
              <w:outlineLvl w:val="0"/>
              <w:rPr>
                <w:b w:val="0"/>
                <w:szCs w:val="28"/>
              </w:rPr>
            </w:pPr>
            <w:r w:rsidRPr="0064537E">
              <w:rPr>
                <w:bCs/>
                <w:szCs w:val="28"/>
              </w:rPr>
              <w:t>ВВЕДЕНИЕ</w:t>
            </w:r>
          </w:p>
        </w:tc>
        <w:tc>
          <w:tcPr>
            <w:tcW w:w="717" w:type="dxa"/>
            <w:gridSpan w:val="2"/>
            <w:vAlign w:val="center"/>
          </w:tcPr>
          <w:p w14:paraId="36B50195" w14:textId="77777777" w:rsidR="00C22D6A" w:rsidRPr="001043EA" w:rsidRDefault="00C22D6A" w:rsidP="007D31F8">
            <w:pPr>
              <w:pStyle w:val="ac"/>
              <w:widowControl w:val="0"/>
              <w:spacing w:line="240" w:lineRule="auto"/>
              <w:outlineLvl w:val="0"/>
              <w:rPr>
                <w:b w:val="0"/>
                <w:szCs w:val="28"/>
              </w:rPr>
            </w:pPr>
            <w:r w:rsidRPr="001043EA">
              <w:rPr>
                <w:b w:val="0"/>
                <w:szCs w:val="28"/>
              </w:rPr>
              <w:t>5</w:t>
            </w:r>
          </w:p>
        </w:tc>
      </w:tr>
      <w:tr w:rsidR="00C22D6A" w:rsidRPr="001043EA" w14:paraId="74F15069" w14:textId="77777777" w:rsidTr="007D31F8">
        <w:trPr>
          <w:trHeight w:val="337"/>
        </w:trPr>
        <w:tc>
          <w:tcPr>
            <w:tcW w:w="359" w:type="dxa"/>
            <w:vMerge w:val="restart"/>
          </w:tcPr>
          <w:p w14:paraId="031DADCE" w14:textId="77777777" w:rsidR="00C22D6A" w:rsidRPr="001043EA" w:rsidRDefault="00C22D6A" w:rsidP="007D31F8">
            <w:pPr>
              <w:pStyle w:val="ac"/>
              <w:widowControl w:val="0"/>
              <w:spacing w:line="240" w:lineRule="auto"/>
              <w:jc w:val="both"/>
              <w:outlineLvl w:val="0"/>
              <w:rPr>
                <w:b w:val="0"/>
                <w:szCs w:val="28"/>
              </w:rPr>
            </w:pPr>
            <w:r w:rsidRPr="001043EA">
              <w:rPr>
                <w:b w:val="0"/>
                <w:szCs w:val="28"/>
              </w:rPr>
              <w:t>1</w:t>
            </w:r>
          </w:p>
        </w:tc>
        <w:tc>
          <w:tcPr>
            <w:tcW w:w="8464" w:type="dxa"/>
            <w:gridSpan w:val="2"/>
          </w:tcPr>
          <w:p w14:paraId="24A17727" w14:textId="77777777" w:rsidR="00C22D6A" w:rsidRPr="001043EA" w:rsidRDefault="00C22D6A" w:rsidP="007D31F8">
            <w:pPr>
              <w:shd w:val="clear" w:color="auto" w:fill="FFFFFF"/>
              <w:jc w:val="both"/>
              <w:rPr>
                <w:sz w:val="28"/>
                <w:szCs w:val="28"/>
              </w:rPr>
            </w:pPr>
            <w:r>
              <w:rPr>
                <w:b/>
                <w:bCs/>
                <w:sz w:val="28"/>
                <w:szCs w:val="28"/>
              </w:rPr>
              <w:t>ЭТИОЛОГИЯ, КЛИНИКА, МЕТОДЫ ЛЕЧЕНИЯ ВРОЖДЕННОГО ГИДРОНЕФРОЗА У ДЕТЕЙ.</w:t>
            </w:r>
          </w:p>
        </w:tc>
        <w:tc>
          <w:tcPr>
            <w:tcW w:w="717" w:type="dxa"/>
            <w:gridSpan w:val="2"/>
            <w:vAlign w:val="bottom"/>
          </w:tcPr>
          <w:p w14:paraId="6164D94D" w14:textId="77777777" w:rsidR="00C22D6A" w:rsidRPr="001043EA" w:rsidRDefault="00C22D6A" w:rsidP="007D31F8">
            <w:pPr>
              <w:pStyle w:val="ac"/>
              <w:widowControl w:val="0"/>
              <w:spacing w:line="240" w:lineRule="auto"/>
              <w:outlineLvl w:val="0"/>
              <w:rPr>
                <w:b w:val="0"/>
                <w:szCs w:val="28"/>
              </w:rPr>
            </w:pPr>
            <w:r w:rsidRPr="001043EA">
              <w:rPr>
                <w:b w:val="0"/>
                <w:szCs w:val="28"/>
              </w:rPr>
              <w:t>1</w:t>
            </w:r>
            <w:r>
              <w:rPr>
                <w:b w:val="0"/>
                <w:szCs w:val="28"/>
              </w:rPr>
              <w:t>1</w:t>
            </w:r>
          </w:p>
        </w:tc>
      </w:tr>
      <w:tr w:rsidR="00C22D6A" w:rsidRPr="001043EA" w14:paraId="4CE6F14C" w14:textId="77777777" w:rsidTr="007D31F8">
        <w:trPr>
          <w:gridAfter w:val="1"/>
          <w:wAfter w:w="7" w:type="dxa"/>
          <w:trHeight w:val="220"/>
        </w:trPr>
        <w:tc>
          <w:tcPr>
            <w:tcW w:w="359" w:type="dxa"/>
            <w:vMerge/>
          </w:tcPr>
          <w:p w14:paraId="68A6CC7F"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620003D2" w14:textId="77777777" w:rsidR="00C22D6A" w:rsidRPr="001043EA" w:rsidRDefault="00C22D6A" w:rsidP="007D31F8">
            <w:pPr>
              <w:pStyle w:val="a8"/>
              <w:spacing w:after="0"/>
              <w:ind w:left="0" w:right="-108"/>
              <w:rPr>
                <w:sz w:val="28"/>
                <w:szCs w:val="28"/>
              </w:rPr>
            </w:pPr>
            <w:r w:rsidRPr="001043EA">
              <w:rPr>
                <w:sz w:val="28"/>
                <w:szCs w:val="28"/>
              </w:rPr>
              <w:t>1.1</w:t>
            </w:r>
          </w:p>
        </w:tc>
        <w:tc>
          <w:tcPr>
            <w:tcW w:w="7660" w:type="dxa"/>
          </w:tcPr>
          <w:p w14:paraId="359F6768" w14:textId="77777777" w:rsidR="00C22D6A" w:rsidRPr="001043EA" w:rsidRDefault="00C22D6A" w:rsidP="007D31F8">
            <w:pPr>
              <w:pStyle w:val="a8"/>
              <w:spacing w:after="0"/>
              <w:ind w:left="0"/>
              <w:jc w:val="both"/>
              <w:rPr>
                <w:sz w:val="28"/>
                <w:szCs w:val="28"/>
              </w:rPr>
            </w:pPr>
            <w:r w:rsidRPr="001043EA">
              <w:rPr>
                <w:bCs/>
                <w:sz w:val="28"/>
                <w:szCs w:val="28"/>
              </w:rPr>
              <w:t>Современные представления об этиологии и патогенезе врожденного гидронефроза</w:t>
            </w:r>
          </w:p>
        </w:tc>
        <w:tc>
          <w:tcPr>
            <w:tcW w:w="710" w:type="dxa"/>
            <w:vAlign w:val="bottom"/>
          </w:tcPr>
          <w:p w14:paraId="3F4ECBA3" w14:textId="77777777" w:rsidR="00C22D6A" w:rsidRPr="001043EA" w:rsidRDefault="00C22D6A" w:rsidP="007D31F8">
            <w:pPr>
              <w:pStyle w:val="ac"/>
              <w:widowControl w:val="0"/>
              <w:spacing w:line="240" w:lineRule="auto"/>
              <w:outlineLvl w:val="0"/>
              <w:rPr>
                <w:b w:val="0"/>
                <w:szCs w:val="28"/>
              </w:rPr>
            </w:pPr>
            <w:r w:rsidRPr="001043EA">
              <w:rPr>
                <w:b w:val="0"/>
                <w:szCs w:val="28"/>
              </w:rPr>
              <w:t>1</w:t>
            </w:r>
            <w:r>
              <w:rPr>
                <w:b w:val="0"/>
                <w:szCs w:val="28"/>
              </w:rPr>
              <w:t>1</w:t>
            </w:r>
          </w:p>
        </w:tc>
      </w:tr>
      <w:tr w:rsidR="00C22D6A" w:rsidRPr="001043EA" w14:paraId="0C8C72E3" w14:textId="77777777" w:rsidTr="007D31F8">
        <w:trPr>
          <w:gridAfter w:val="1"/>
          <w:wAfter w:w="7" w:type="dxa"/>
          <w:trHeight w:val="172"/>
        </w:trPr>
        <w:tc>
          <w:tcPr>
            <w:tcW w:w="359" w:type="dxa"/>
          </w:tcPr>
          <w:p w14:paraId="52C3DC95"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3EF21027" w14:textId="77777777" w:rsidR="00C22D6A" w:rsidRPr="001043EA" w:rsidRDefault="00C22D6A" w:rsidP="007D31F8">
            <w:pPr>
              <w:pStyle w:val="a8"/>
              <w:spacing w:after="0"/>
              <w:ind w:left="0" w:right="-108"/>
              <w:rPr>
                <w:sz w:val="28"/>
                <w:szCs w:val="28"/>
              </w:rPr>
            </w:pPr>
            <w:r w:rsidRPr="001043EA">
              <w:rPr>
                <w:sz w:val="28"/>
                <w:szCs w:val="28"/>
              </w:rPr>
              <w:t>1.2</w:t>
            </w:r>
          </w:p>
        </w:tc>
        <w:tc>
          <w:tcPr>
            <w:tcW w:w="7660" w:type="dxa"/>
          </w:tcPr>
          <w:p w14:paraId="676281B5" w14:textId="77777777" w:rsidR="00C22D6A" w:rsidRPr="001043EA" w:rsidRDefault="00C22D6A" w:rsidP="007D31F8">
            <w:pPr>
              <w:pStyle w:val="a8"/>
              <w:spacing w:after="0"/>
              <w:ind w:left="0"/>
              <w:jc w:val="both"/>
              <w:rPr>
                <w:sz w:val="28"/>
                <w:szCs w:val="28"/>
              </w:rPr>
            </w:pPr>
            <w:r w:rsidRPr="001043EA">
              <w:rPr>
                <w:sz w:val="28"/>
                <w:szCs w:val="28"/>
              </w:rPr>
              <w:t>Клиническое значение и диагностика врожденного гидронефроза</w:t>
            </w:r>
          </w:p>
        </w:tc>
        <w:tc>
          <w:tcPr>
            <w:tcW w:w="710" w:type="dxa"/>
            <w:vAlign w:val="bottom"/>
          </w:tcPr>
          <w:p w14:paraId="4916D8EA" w14:textId="77777777" w:rsidR="00C22D6A" w:rsidRPr="001043EA" w:rsidRDefault="00C22D6A" w:rsidP="007D31F8">
            <w:pPr>
              <w:pStyle w:val="a8"/>
              <w:spacing w:after="0"/>
              <w:ind w:left="0"/>
              <w:jc w:val="center"/>
              <w:rPr>
                <w:sz w:val="28"/>
                <w:szCs w:val="28"/>
              </w:rPr>
            </w:pPr>
            <w:r w:rsidRPr="001043EA">
              <w:rPr>
                <w:sz w:val="28"/>
                <w:szCs w:val="28"/>
              </w:rPr>
              <w:t>1</w:t>
            </w:r>
            <w:r>
              <w:rPr>
                <w:sz w:val="28"/>
                <w:szCs w:val="28"/>
              </w:rPr>
              <w:t>9</w:t>
            </w:r>
          </w:p>
        </w:tc>
      </w:tr>
      <w:tr w:rsidR="00C22D6A" w:rsidRPr="001043EA" w14:paraId="655700AA" w14:textId="77777777" w:rsidTr="007D31F8">
        <w:trPr>
          <w:gridAfter w:val="1"/>
          <w:wAfter w:w="7" w:type="dxa"/>
          <w:trHeight w:val="100"/>
        </w:trPr>
        <w:tc>
          <w:tcPr>
            <w:tcW w:w="359" w:type="dxa"/>
          </w:tcPr>
          <w:p w14:paraId="032014D5"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00CBE2DC" w14:textId="77777777" w:rsidR="00C22D6A" w:rsidRPr="001043EA" w:rsidRDefault="00C22D6A" w:rsidP="007D31F8">
            <w:pPr>
              <w:pStyle w:val="a8"/>
              <w:spacing w:after="0"/>
              <w:ind w:left="0" w:right="-108"/>
              <w:rPr>
                <w:sz w:val="28"/>
                <w:szCs w:val="28"/>
              </w:rPr>
            </w:pPr>
            <w:r w:rsidRPr="001043EA">
              <w:rPr>
                <w:sz w:val="28"/>
                <w:szCs w:val="28"/>
              </w:rPr>
              <w:t>1.3</w:t>
            </w:r>
          </w:p>
        </w:tc>
        <w:tc>
          <w:tcPr>
            <w:tcW w:w="7660" w:type="dxa"/>
          </w:tcPr>
          <w:p w14:paraId="28CABD3C" w14:textId="77777777" w:rsidR="00C22D6A" w:rsidRPr="001043EA" w:rsidRDefault="00C22D6A" w:rsidP="007D31F8">
            <w:pPr>
              <w:pStyle w:val="a8"/>
              <w:spacing w:after="0"/>
              <w:ind w:left="0"/>
              <w:jc w:val="both"/>
              <w:rPr>
                <w:sz w:val="28"/>
                <w:szCs w:val="28"/>
              </w:rPr>
            </w:pPr>
            <w:r w:rsidRPr="001043EA">
              <w:rPr>
                <w:sz w:val="28"/>
                <w:szCs w:val="28"/>
              </w:rPr>
              <w:t>Современные методы хирургического лечения врожденного гидронефроза у детей</w:t>
            </w:r>
          </w:p>
        </w:tc>
        <w:tc>
          <w:tcPr>
            <w:tcW w:w="710" w:type="dxa"/>
            <w:vAlign w:val="bottom"/>
          </w:tcPr>
          <w:p w14:paraId="04CA70D3" w14:textId="77777777" w:rsidR="00C22D6A" w:rsidRPr="001043EA" w:rsidRDefault="00C22D6A" w:rsidP="007D31F8">
            <w:pPr>
              <w:pStyle w:val="a8"/>
              <w:spacing w:after="0"/>
              <w:ind w:left="0"/>
              <w:jc w:val="center"/>
              <w:rPr>
                <w:sz w:val="28"/>
                <w:szCs w:val="28"/>
              </w:rPr>
            </w:pPr>
            <w:r>
              <w:rPr>
                <w:sz w:val="28"/>
                <w:szCs w:val="28"/>
              </w:rPr>
              <w:t>23</w:t>
            </w:r>
          </w:p>
        </w:tc>
      </w:tr>
      <w:tr w:rsidR="00C22D6A" w:rsidRPr="001043EA" w14:paraId="25C618DB" w14:textId="77777777" w:rsidTr="007D31F8">
        <w:trPr>
          <w:gridAfter w:val="1"/>
          <w:wAfter w:w="7" w:type="dxa"/>
          <w:trHeight w:val="100"/>
        </w:trPr>
        <w:tc>
          <w:tcPr>
            <w:tcW w:w="359" w:type="dxa"/>
          </w:tcPr>
          <w:p w14:paraId="55C1702E"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78F984F3" w14:textId="77777777" w:rsidR="00C22D6A" w:rsidRPr="001043EA" w:rsidRDefault="00C22D6A" w:rsidP="007D31F8">
            <w:pPr>
              <w:pStyle w:val="a8"/>
              <w:spacing w:after="0"/>
              <w:ind w:left="0" w:right="-108"/>
              <w:rPr>
                <w:sz w:val="28"/>
                <w:szCs w:val="28"/>
              </w:rPr>
            </w:pPr>
            <w:r w:rsidRPr="001043EA">
              <w:rPr>
                <w:sz w:val="28"/>
                <w:szCs w:val="28"/>
              </w:rPr>
              <w:t>1.4</w:t>
            </w:r>
          </w:p>
        </w:tc>
        <w:tc>
          <w:tcPr>
            <w:tcW w:w="7660" w:type="dxa"/>
          </w:tcPr>
          <w:p w14:paraId="176E623B" w14:textId="77777777" w:rsidR="00C22D6A" w:rsidRPr="001043EA" w:rsidRDefault="00C22D6A" w:rsidP="007D31F8">
            <w:pPr>
              <w:pStyle w:val="a8"/>
              <w:spacing w:after="0"/>
              <w:ind w:left="0"/>
              <w:jc w:val="both"/>
              <w:rPr>
                <w:sz w:val="28"/>
                <w:szCs w:val="28"/>
              </w:rPr>
            </w:pPr>
            <w:r w:rsidRPr="001043EA">
              <w:rPr>
                <w:bCs/>
                <w:sz w:val="28"/>
                <w:szCs w:val="28"/>
              </w:rPr>
              <w:t>Особенности методов послеоперационного дренирования верхних мочевых путей</w:t>
            </w:r>
          </w:p>
        </w:tc>
        <w:tc>
          <w:tcPr>
            <w:tcW w:w="710" w:type="dxa"/>
            <w:vAlign w:val="bottom"/>
          </w:tcPr>
          <w:p w14:paraId="00BB1FF8" w14:textId="77777777" w:rsidR="00C22D6A" w:rsidRPr="00601725" w:rsidRDefault="00C22D6A" w:rsidP="007D31F8">
            <w:pPr>
              <w:pStyle w:val="a8"/>
              <w:spacing w:after="0"/>
              <w:ind w:left="0"/>
              <w:jc w:val="center"/>
              <w:rPr>
                <w:sz w:val="28"/>
                <w:szCs w:val="28"/>
                <w:lang w:val="en-US"/>
              </w:rPr>
            </w:pPr>
            <w:r>
              <w:rPr>
                <w:sz w:val="28"/>
                <w:szCs w:val="28"/>
              </w:rPr>
              <w:t>3</w:t>
            </w:r>
            <w:r>
              <w:rPr>
                <w:sz w:val="28"/>
                <w:szCs w:val="28"/>
                <w:lang w:val="en-US"/>
              </w:rPr>
              <w:t>1</w:t>
            </w:r>
          </w:p>
        </w:tc>
      </w:tr>
      <w:tr w:rsidR="00C22D6A" w:rsidRPr="001043EA" w14:paraId="2DF00B2B" w14:textId="77777777" w:rsidTr="007D31F8">
        <w:trPr>
          <w:trHeight w:val="347"/>
        </w:trPr>
        <w:tc>
          <w:tcPr>
            <w:tcW w:w="359" w:type="dxa"/>
          </w:tcPr>
          <w:p w14:paraId="3BB44009" w14:textId="77777777" w:rsidR="00C22D6A" w:rsidRPr="001043EA" w:rsidRDefault="00C22D6A" w:rsidP="007D31F8">
            <w:pPr>
              <w:pStyle w:val="ac"/>
              <w:widowControl w:val="0"/>
              <w:spacing w:line="240" w:lineRule="auto"/>
              <w:jc w:val="both"/>
              <w:outlineLvl w:val="0"/>
              <w:rPr>
                <w:b w:val="0"/>
                <w:szCs w:val="28"/>
              </w:rPr>
            </w:pPr>
            <w:r w:rsidRPr="001043EA">
              <w:rPr>
                <w:b w:val="0"/>
                <w:szCs w:val="28"/>
              </w:rPr>
              <w:t>2</w:t>
            </w:r>
          </w:p>
        </w:tc>
        <w:tc>
          <w:tcPr>
            <w:tcW w:w="8464" w:type="dxa"/>
            <w:gridSpan w:val="2"/>
          </w:tcPr>
          <w:p w14:paraId="0D095A46" w14:textId="77777777" w:rsidR="00C22D6A" w:rsidRPr="004D225C" w:rsidRDefault="00C22D6A" w:rsidP="007D31F8">
            <w:pPr>
              <w:pStyle w:val="ac"/>
              <w:widowControl w:val="0"/>
              <w:spacing w:line="240" w:lineRule="auto"/>
              <w:jc w:val="both"/>
              <w:outlineLvl w:val="0"/>
              <w:rPr>
                <w:bCs/>
                <w:szCs w:val="28"/>
              </w:rPr>
            </w:pPr>
            <w:r w:rsidRPr="004D225C">
              <w:rPr>
                <w:bCs/>
                <w:szCs w:val="28"/>
              </w:rPr>
              <w:t>ОБЪЕКТ И МЕТОДЫ ИССЛЕДОВАНИЯ</w:t>
            </w:r>
          </w:p>
        </w:tc>
        <w:tc>
          <w:tcPr>
            <w:tcW w:w="717" w:type="dxa"/>
            <w:gridSpan w:val="2"/>
            <w:vAlign w:val="bottom"/>
          </w:tcPr>
          <w:p w14:paraId="3AD8E5AE" w14:textId="77777777" w:rsidR="00C22D6A" w:rsidRPr="00601725" w:rsidRDefault="00C22D6A" w:rsidP="007D31F8">
            <w:pPr>
              <w:widowControl w:val="0"/>
              <w:shd w:val="clear" w:color="auto" w:fill="FFFFFF"/>
              <w:tabs>
                <w:tab w:val="left" w:pos="374"/>
                <w:tab w:val="left" w:leader="dot" w:pos="8357"/>
              </w:tabs>
              <w:jc w:val="center"/>
              <w:rPr>
                <w:sz w:val="28"/>
                <w:szCs w:val="28"/>
                <w:lang w:val="en-US"/>
              </w:rPr>
            </w:pPr>
            <w:r w:rsidRPr="001043EA">
              <w:rPr>
                <w:sz w:val="28"/>
                <w:szCs w:val="28"/>
              </w:rPr>
              <w:t>3</w:t>
            </w:r>
            <w:r>
              <w:rPr>
                <w:sz w:val="28"/>
                <w:szCs w:val="28"/>
                <w:lang w:val="en-US"/>
              </w:rPr>
              <w:t>4</w:t>
            </w:r>
          </w:p>
        </w:tc>
      </w:tr>
      <w:tr w:rsidR="00C22D6A" w:rsidRPr="001043EA" w14:paraId="1E2BE083" w14:textId="77777777" w:rsidTr="007D31F8">
        <w:trPr>
          <w:gridAfter w:val="1"/>
          <w:wAfter w:w="7" w:type="dxa"/>
          <w:trHeight w:val="100"/>
        </w:trPr>
        <w:tc>
          <w:tcPr>
            <w:tcW w:w="359" w:type="dxa"/>
          </w:tcPr>
          <w:p w14:paraId="6CE94AFB"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4CEE81A2" w14:textId="77777777" w:rsidR="00C22D6A" w:rsidRPr="001043EA" w:rsidRDefault="00C22D6A" w:rsidP="007D31F8">
            <w:pPr>
              <w:pStyle w:val="a8"/>
              <w:spacing w:after="0"/>
              <w:ind w:left="0" w:right="-108"/>
              <w:rPr>
                <w:sz w:val="28"/>
                <w:szCs w:val="28"/>
              </w:rPr>
            </w:pPr>
            <w:r w:rsidRPr="001043EA">
              <w:rPr>
                <w:sz w:val="28"/>
                <w:szCs w:val="28"/>
              </w:rPr>
              <w:t>2.1</w:t>
            </w:r>
          </w:p>
        </w:tc>
        <w:tc>
          <w:tcPr>
            <w:tcW w:w="7660" w:type="dxa"/>
          </w:tcPr>
          <w:p w14:paraId="74F006D4" w14:textId="77777777" w:rsidR="00C22D6A" w:rsidRPr="001043EA" w:rsidRDefault="00C22D6A" w:rsidP="007D31F8">
            <w:pPr>
              <w:pStyle w:val="a8"/>
              <w:spacing w:after="0"/>
              <w:ind w:left="0"/>
              <w:jc w:val="both"/>
              <w:rPr>
                <w:bCs/>
                <w:sz w:val="28"/>
                <w:szCs w:val="28"/>
              </w:rPr>
            </w:pPr>
            <w:r w:rsidRPr="001043EA">
              <w:rPr>
                <w:bCs/>
                <w:sz w:val="28"/>
                <w:szCs w:val="28"/>
              </w:rPr>
              <w:t>Объект исследования</w:t>
            </w:r>
          </w:p>
        </w:tc>
        <w:tc>
          <w:tcPr>
            <w:tcW w:w="710" w:type="dxa"/>
            <w:vAlign w:val="bottom"/>
          </w:tcPr>
          <w:p w14:paraId="3742F132" w14:textId="77777777" w:rsidR="00C22D6A" w:rsidRPr="00601725" w:rsidRDefault="00C22D6A" w:rsidP="007D31F8">
            <w:pPr>
              <w:pStyle w:val="a8"/>
              <w:spacing w:after="0"/>
              <w:ind w:left="0"/>
              <w:jc w:val="center"/>
              <w:rPr>
                <w:sz w:val="28"/>
                <w:szCs w:val="28"/>
                <w:lang w:val="en-US"/>
              </w:rPr>
            </w:pPr>
            <w:r w:rsidRPr="001043EA">
              <w:rPr>
                <w:sz w:val="28"/>
                <w:szCs w:val="28"/>
              </w:rPr>
              <w:t>3</w:t>
            </w:r>
            <w:r>
              <w:rPr>
                <w:sz w:val="28"/>
                <w:szCs w:val="28"/>
                <w:lang w:val="en-US"/>
              </w:rPr>
              <w:t>4</w:t>
            </w:r>
          </w:p>
        </w:tc>
      </w:tr>
      <w:tr w:rsidR="00C22D6A" w:rsidRPr="001043EA" w14:paraId="77E2048A" w14:textId="77777777" w:rsidTr="007D31F8">
        <w:trPr>
          <w:gridAfter w:val="1"/>
          <w:wAfter w:w="7" w:type="dxa"/>
          <w:trHeight w:val="124"/>
        </w:trPr>
        <w:tc>
          <w:tcPr>
            <w:tcW w:w="359" w:type="dxa"/>
          </w:tcPr>
          <w:p w14:paraId="1450B0CC"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769B4637" w14:textId="77777777" w:rsidR="00C22D6A" w:rsidRPr="001043EA" w:rsidRDefault="00C22D6A" w:rsidP="007D31F8">
            <w:pPr>
              <w:pStyle w:val="a8"/>
              <w:spacing w:after="0"/>
              <w:ind w:left="0" w:right="-108"/>
              <w:rPr>
                <w:sz w:val="28"/>
                <w:szCs w:val="28"/>
              </w:rPr>
            </w:pPr>
            <w:r w:rsidRPr="001043EA">
              <w:rPr>
                <w:sz w:val="28"/>
                <w:szCs w:val="28"/>
              </w:rPr>
              <w:t>2.2</w:t>
            </w:r>
          </w:p>
        </w:tc>
        <w:tc>
          <w:tcPr>
            <w:tcW w:w="7660" w:type="dxa"/>
          </w:tcPr>
          <w:p w14:paraId="3DE1B074" w14:textId="77777777" w:rsidR="00C22D6A" w:rsidRPr="001043EA" w:rsidRDefault="00C22D6A" w:rsidP="007D31F8">
            <w:pPr>
              <w:pStyle w:val="a8"/>
              <w:spacing w:after="0"/>
              <w:ind w:left="0"/>
              <w:jc w:val="both"/>
              <w:rPr>
                <w:bCs/>
                <w:sz w:val="28"/>
                <w:szCs w:val="28"/>
              </w:rPr>
            </w:pPr>
            <w:r w:rsidRPr="001043EA">
              <w:rPr>
                <w:bCs/>
                <w:sz w:val="28"/>
                <w:szCs w:val="28"/>
              </w:rPr>
              <w:t>Методы исследования</w:t>
            </w:r>
          </w:p>
        </w:tc>
        <w:tc>
          <w:tcPr>
            <w:tcW w:w="710" w:type="dxa"/>
            <w:vAlign w:val="bottom"/>
          </w:tcPr>
          <w:p w14:paraId="163B3161" w14:textId="77777777" w:rsidR="00C22D6A" w:rsidRPr="00601725" w:rsidRDefault="00C22D6A" w:rsidP="007D31F8">
            <w:pPr>
              <w:pStyle w:val="a8"/>
              <w:spacing w:after="0"/>
              <w:ind w:left="0"/>
              <w:jc w:val="center"/>
              <w:rPr>
                <w:sz w:val="28"/>
                <w:szCs w:val="28"/>
                <w:lang w:val="en-US"/>
              </w:rPr>
            </w:pPr>
            <w:r w:rsidRPr="001043EA">
              <w:rPr>
                <w:sz w:val="28"/>
                <w:szCs w:val="28"/>
              </w:rPr>
              <w:t>3</w:t>
            </w:r>
            <w:r>
              <w:rPr>
                <w:sz w:val="28"/>
                <w:szCs w:val="28"/>
                <w:lang w:val="en-US"/>
              </w:rPr>
              <w:t>6</w:t>
            </w:r>
          </w:p>
        </w:tc>
      </w:tr>
      <w:tr w:rsidR="00C22D6A" w:rsidRPr="001043EA" w14:paraId="69DF9F27" w14:textId="77777777" w:rsidTr="007D31F8">
        <w:trPr>
          <w:gridAfter w:val="1"/>
          <w:wAfter w:w="7" w:type="dxa"/>
          <w:trHeight w:val="240"/>
        </w:trPr>
        <w:tc>
          <w:tcPr>
            <w:tcW w:w="359" w:type="dxa"/>
          </w:tcPr>
          <w:p w14:paraId="34D52C14"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7108BE2D" w14:textId="77777777" w:rsidR="00C22D6A" w:rsidRPr="001043EA" w:rsidRDefault="00C22D6A" w:rsidP="007D31F8">
            <w:pPr>
              <w:pStyle w:val="a8"/>
              <w:spacing w:after="0"/>
              <w:ind w:left="0" w:right="-108"/>
              <w:rPr>
                <w:sz w:val="28"/>
                <w:szCs w:val="28"/>
              </w:rPr>
            </w:pPr>
            <w:r w:rsidRPr="001043EA">
              <w:rPr>
                <w:sz w:val="28"/>
                <w:szCs w:val="28"/>
              </w:rPr>
              <w:t>2.3</w:t>
            </w:r>
          </w:p>
        </w:tc>
        <w:tc>
          <w:tcPr>
            <w:tcW w:w="7660" w:type="dxa"/>
          </w:tcPr>
          <w:p w14:paraId="7774A60D" w14:textId="77777777" w:rsidR="00C22D6A" w:rsidRPr="001043EA" w:rsidRDefault="00C22D6A" w:rsidP="007D31F8">
            <w:pPr>
              <w:pStyle w:val="a8"/>
              <w:spacing w:after="0"/>
              <w:ind w:left="0"/>
              <w:jc w:val="both"/>
              <w:rPr>
                <w:bCs/>
                <w:sz w:val="28"/>
                <w:szCs w:val="28"/>
              </w:rPr>
            </w:pPr>
            <w:r w:rsidRPr="001043EA">
              <w:rPr>
                <w:bCs/>
                <w:sz w:val="28"/>
                <w:szCs w:val="28"/>
              </w:rPr>
              <w:t>Хирургическое оборудование и инструментарий</w:t>
            </w:r>
            <w:r>
              <w:rPr>
                <w:bCs/>
                <w:sz w:val="28"/>
                <w:szCs w:val="28"/>
              </w:rPr>
              <w:t>. Анестезиологическое пособие</w:t>
            </w:r>
          </w:p>
        </w:tc>
        <w:tc>
          <w:tcPr>
            <w:tcW w:w="710" w:type="dxa"/>
            <w:vAlign w:val="bottom"/>
          </w:tcPr>
          <w:p w14:paraId="51133B88" w14:textId="77777777" w:rsidR="00C22D6A" w:rsidRPr="00601725" w:rsidRDefault="00C22D6A" w:rsidP="007D31F8">
            <w:pPr>
              <w:pStyle w:val="a8"/>
              <w:spacing w:after="0"/>
              <w:ind w:left="0"/>
              <w:jc w:val="center"/>
              <w:rPr>
                <w:sz w:val="28"/>
                <w:szCs w:val="28"/>
                <w:lang w:val="en-US"/>
              </w:rPr>
            </w:pPr>
            <w:r>
              <w:rPr>
                <w:sz w:val="28"/>
                <w:szCs w:val="28"/>
              </w:rPr>
              <w:t>4</w:t>
            </w:r>
            <w:r>
              <w:rPr>
                <w:sz w:val="28"/>
                <w:szCs w:val="28"/>
                <w:lang w:val="en-US"/>
              </w:rPr>
              <w:t>3</w:t>
            </w:r>
          </w:p>
        </w:tc>
      </w:tr>
      <w:tr w:rsidR="00C22D6A" w:rsidRPr="001043EA" w14:paraId="07D12286" w14:textId="77777777" w:rsidTr="007D31F8">
        <w:trPr>
          <w:trHeight w:val="190"/>
        </w:trPr>
        <w:tc>
          <w:tcPr>
            <w:tcW w:w="359" w:type="dxa"/>
          </w:tcPr>
          <w:p w14:paraId="42E997B3" w14:textId="77777777" w:rsidR="00C22D6A" w:rsidRPr="001043EA" w:rsidRDefault="00C22D6A" w:rsidP="007D31F8">
            <w:pPr>
              <w:pStyle w:val="ac"/>
              <w:widowControl w:val="0"/>
              <w:spacing w:line="240" w:lineRule="auto"/>
              <w:jc w:val="both"/>
              <w:outlineLvl w:val="0"/>
              <w:rPr>
                <w:b w:val="0"/>
                <w:szCs w:val="28"/>
              </w:rPr>
            </w:pPr>
            <w:r w:rsidRPr="001043EA">
              <w:rPr>
                <w:b w:val="0"/>
                <w:szCs w:val="28"/>
              </w:rPr>
              <w:t>3</w:t>
            </w:r>
          </w:p>
        </w:tc>
        <w:tc>
          <w:tcPr>
            <w:tcW w:w="8464" w:type="dxa"/>
            <w:gridSpan w:val="2"/>
          </w:tcPr>
          <w:p w14:paraId="166D8386" w14:textId="77777777" w:rsidR="00C22D6A" w:rsidRPr="004D225C" w:rsidRDefault="00C22D6A" w:rsidP="007D31F8">
            <w:pPr>
              <w:pStyle w:val="51"/>
              <w:widowControl w:val="0"/>
              <w:spacing w:before="0" w:after="0"/>
              <w:ind w:left="51"/>
              <w:jc w:val="both"/>
              <w:rPr>
                <w:bCs w:val="0"/>
                <w:i w:val="0"/>
                <w:sz w:val="28"/>
                <w:szCs w:val="28"/>
              </w:rPr>
            </w:pPr>
            <w:r w:rsidRPr="004D225C">
              <w:rPr>
                <w:bCs w:val="0"/>
                <w:i w:val="0"/>
                <w:sz w:val="28"/>
                <w:szCs w:val="28"/>
              </w:rPr>
              <w:t>ХИРУРГИЧЕСКОЕ ЛЕЧЕНИЕ ВРОЖДЕННОГО ГИДРОНЕФРОЗА У ДЕТЕЙ</w:t>
            </w:r>
          </w:p>
        </w:tc>
        <w:tc>
          <w:tcPr>
            <w:tcW w:w="717" w:type="dxa"/>
            <w:gridSpan w:val="2"/>
            <w:vAlign w:val="bottom"/>
          </w:tcPr>
          <w:p w14:paraId="025B68D3" w14:textId="77777777" w:rsidR="00C22D6A" w:rsidRPr="00601725" w:rsidRDefault="00C22D6A" w:rsidP="007D31F8">
            <w:pPr>
              <w:pStyle w:val="ac"/>
              <w:widowControl w:val="0"/>
              <w:spacing w:line="240" w:lineRule="auto"/>
              <w:outlineLvl w:val="0"/>
              <w:rPr>
                <w:b w:val="0"/>
                <w:szCs w:val="28"/>
                <w:lang w:val="en-US"/>
              </w:rPr>
            </w:pPr>
            <w:r>
              <w:rPr>
                <w:b w:val="0"/>
                <w:szCs w:val="28"/>
              </w:rPr>
              <w:t>4</w:t>
            </w:r>
            <w:r>
              <w:rPr>
                <w:b w:val="0"/>
                <w:szCs w:val="28"/>
                <w:lang w:val="en-US"/>
              </w:rPr>
              <w:t>5</w:t>
            </w:r>
          </w:p>
        </w:tc>
      </w:tr>
      <w:tr w:rsidR="00C22D6A" w:rsidRPr="001043EA" w14:paraId="5099B75F" w14:textId="77777777" w:rsidTr="007D31F8">
        <w:trPr>
          <w:gridAfter w:val="1"/>
          <w:wAfter w:w="7" w:type="dxa"/>
          <w:trHeight w:val="240"/>
        </w:trPr>
        <w:tc>
          <w:tcPr>
            <w:tcW w:w="359" w:type="dxa"/>
          </w:tcPr>
          <w:p w14:paraId="7D26272D"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3BB9D888" w14:textId="77777777" w:rsidR="00C22D6A" w:rsidRPr="001043EA" w:rsidRDefault="00C22D6A" w:rsidP="007D31F8">
            <w:pPr>
              <w:pStyle w:val="a8"/>
              <w:spacing w:after="0"/>
              <w:ind w:left="0" w:right="-108"/>
              <w:rPr>
                <w:sz w:val="28"/>
                <w:szCs w:val="28"/>
              </w:rPr>
            </w:pPr>
            <w:r w:rsidRPr="001043EA">
              <w:rPr>
                <w:sz w:val="28"/>
                <w:szCs w:val="28"/>
              </w:rPr>
              <w:t>3.1</w:t>
            </w:r>
          </w:p>
        </w:tc>
        <w:tc>
          <w:tcPr>
            <w:tcW w:w="7660" w:type="dxa"/>
          </w:tcPr>
          <w:p w14:paraId="63B4B963" w14:textId="77777777" w:rsidR="00C22D6A" w:rsidRPr="001043EA" w:rsidRDefault="00C22D6A" w:rsidP="007D31F8">
            <w:pPr>
              <w:pStyle w:val="a8"/>
              <w:spacing w:after="0"/>
              <w:ind w:left="0"/>
              <w:jc w:val="both"/>
              <w:rPr>
                <w:bCs/>
                <w:sz w:val="28"/>
                <w:szCs w:val="28"/>
              </w:rPr>
            </w:pPr>
            <w:r w:rsidRPr="005E7CBD">
              <w:rPr>
                <w:bCs/>
                <w:sz w:val="28"/>
                <w:szCs w:val="28"/>
              </w:rPr>
              <w:t>Алгоритм оперативного лечения детей с врожденной обструкцией пиелоуретерального сегмента</w:t>
            </w:r>
          </w:p>
        </w:tc>
        <w:tc>
          <w:tcPr>
            <w:tcW w:w="710" w:type="dxa"/>
            <w:vAlign w:val="bottom"/>
          </w:tcPr>
          <w:p w14:paraId="2738FEF5" w14:textId="77777777" w:rsidR="00C22D6A" w:rsidRPr="00601725" w:rsidRDefault="00C22D6A" w:rsidP="007D31F8">
            <w:pPr>
              <w:pStyle w:val="a8"/>
              <w:spacing w:after="0"/>
              <w:ind w:left="0"/>
              <w:jc w:val="center"/>
              <w:rPr>
                <w:sz w:val="28"/>
                <w:szCs w:val="28"/>
                <w:lang w:val="en-US"/>
              </w:rPr>
            </w:pPr>
            <w:r>
              <w:rPr>
                <w:sz w:val="28"/>
                <w:szCs w:val="28"/>
              </w:rPr>
              <w:t>4</w:t>
            </w:r>
            <w:r>
              <w:rPr>
                <w:sz w:val="28"/>
                <w:szCs w:val="28"/>
                <w:lang w:val="en-US"/>
              </w:rPr>
              <w:t>5</w:t>
            </w:r>
          </w:p>
        </w:tc>
      </w:tr>
      <w:tr w:rsidR="00C22D6A" w:rsidRPr="001043EA" w14:paraId="0C98B646" w14:textId="77777777" w:rsidTr="007D31F8">
        <w:trPr>
          <w:gridAfter w:val="1"/>
          <w:wAfter w:w="7" w:type="dxa"/>
          <w:trHeight w:val="240"/>
        </w:trPr>
        <w:tc>
          <w:tcPr>
            <w:tcW w:w="359" w:type="dxa"/>
          </w:tcPr>
          <w:p w14:paraId="341CA475"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49DDFA64" w14:textId="77777777" w:rsidR="00C22D6A" w:rsidRPr="001043EA" w:rsidRDefault="00C22D6A" w:rsidP="007D31F8">
            <w:pPr>
              <w:pStyle w:val="a8"/>
              <w:spacing w:after="0"/>
              <w:ind w:left="0" w:right="-108"/>
              <w:rPr>
                <w:sz w:val="28"/>
                <w:szCs w:val="28"/>
              </w:rPr>
            </w:pPr>
            <w:r>
              <w:rPr>
                <w:sz w:val="28"/>
                <w:szCs w:val="28"/>
              </w:rPr>
              <w:t>3.2</w:t>
            </w:r>
          </w:p>
        </w:tc>
        <w:tc>
          <w:tcPr>
            <w:tcW w:w="7660" w:type="dxa"/>
          </w:tcPr>
          <w:p w14:paraId="63DB98A8" w14:textId="77777777" w:rsidR="00C22D6A" w:rsidRPr="001043EA" w:rsidRDefault="00C22D6A" w:rsidP="007D31F8">
            <w:pPr>
              <w:pStyle w:val="a8"/>
              <w:spacing w:after="0"/>
              <w:ind w:left="0"/>
              <w:jc w:val="both"/>
              <w:rPr>
                <w:spacing w:val="10"/>
                <w:sz w:val="28"/>
                <w:szCs w:val="28"/>
              </w:rPr>
            </w:pPr>
            <w:r w:rsidRPr="001043EA">
              <w:rPr>
                <w:spacing w:val="10"/>
                <w:sz w:val="28"/>
                <w:szCs w:val="28"/>
              </w:rPr>
              <w:t>Показания к операции</w:t>
            </w:r>
          </w:p>
        </w:tc>
        <w:tc>
          <w:tcPr>
            <w:tcW w:w="710" w:type="dxa"/>
            <w:vAlign w:val="bottom"/>
          </w:tcPr>
          <w:p w14:paraId="7A7C460F" w14:textId="77777777" w:rsidR="00C22D6A" w:rsidRPr="00601725" w:rsidRDefault="00C22D6A" w:rsidP="007D31F8">
            <w:pPr>
              <w:pStyle w:val="a8"/>
              <w:spacing w:after="0"/>
              <w:ind w:left="0"/>
              <w:jc w:val="center"/>
              <w:rPr>
                <w:sz w:val="28"/>
                <w:szCs w:val="28"/>
                <w:lang w:val="en-US"/>
              </w:rPr>
            </w:pPr>
            <w:r>
              <w:rPr>
                <w:sz w:val="28"/>
                <w:szCs w:val="28"/>
              </w:rPr>
              <w:t>4</w:t>
            </w:r>
            <w:r>
              <w:rPr>
                <w:sz w:val="28"/>
                <w:szCs w:val="28"/>
                <w:lang w:val="en-US"/>
              </w:rPr>
              <w:t>6</w:t>
            </w:r>
          </w:p>
        </w:tc>
      </w:tr>
      <w:tr w:rsidR="00C22D6A" w:rsidRPr="001043EA" w14:paraId="27EF1997" w14:textId="77777777" w:rsidTr="007D31F8">
        <w:trPr>
          <w:gridAfter w:val="1"/>
          <w:wAfter w:w="7" w:type="dxa"/>
          <w:trHeight w:val="232"/>
        </w:trPr>
        <w:tc>
          <w:tcPr>
            <w:tcW w:w="359" w:type="dxa"/>
          </w:tcPr>
          <w:p w14:paraId="5995429E"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4E298129" w14:textId="77777777" w:rsidR="00C22D6A" w:rsidRPr="001043EA" w:rsidRDefault="00C22D6A" w:rsidP="007D31F8">
            <w:pPr>
              <w:pStyle w:val="a8"/>
              <w:spacing w:after="0"/>
              <w:ind w:left="0" w:right="-108"/>
              <w:rPr>
                <w:sz w:val="28"/>
                <w:szCs w:val="28"/>
              </w:rPr>
            </w:pPr>
            <w:r w:rsidRPr="001043EA">
              <w:rPr>
                <w:sz w:val="28"/>
                <w:szCs w:val="28"/>
              </w:rPr>
              <w:t>3.</w:t>
            </w:r>
            <w:r>
              <w:rPr>
                <w:sz w:val="28"/>
                <w:szCs w:val="28"/>
              </w:rPr>
              <w:t>3</w:t>
            </w:r>
          </w:p>
        </w:tc>
        <w:tc>
          <w:tcPr>
            <w:tcW w:w="7660" w:type="dxa"/>
          </w:tcPr>
          <w:p w14:paraId="294CF2F7" w14:textId="77777777" w:rsidR="00C22D6A" w:rsidRPr="001043EA" w:rsidRDefault="00C22D6A" w:rsidP="007D31F8">
            <w:pPr>
              <w:pStyle w:val="a8"/>
              <w:spacing w:after="0"/>
              <w:ind w:left="0"/>
              <w:jc w:val="both"/>
              <w:rPr>
                <w:spacing w:val="10"/>
                <w:sz w:val="28"/>
                <w:szCs w:val="28"/>
              </w:rPr>
            </w:pPr>
            <w:r w:rsidRPr="001043EA">
              <w:rPr>
                <w:spacing w:val="10"/>
                <w:sz w:val="28"/>
                <w:szCs w:val="28"/>
              </w:rPr>
              <w:t>Хирургическое лечение гидронефроза открытым доступом к почке</w:t>
            </w:r>
          </w:p>
        </w:tc>
        <w:tc>
          <w:tcPr>
            <w:tcW w:w="710" w:type="dxa"/>
            <w:vAlign w:val="bottom"/>
          </w:tcPr>
          <w:p w14:paraId="0811A4E2" w14:textId="77777777" w:rsidR="00C22D6A" w:rsidRPr="00601725" w:rsidRDefault="00C22D6A" w:rsidP="007D31F8">
            <w:pPr>
              <w:pStyle w:val="a8"/>
              <w:spacing w:after="0"/>
              <w:ind w:left="0"/>
              <w:jc w:val="center"/>
              <w:rPr>
                <w:sz w:val="28"/>
                <w:szCs w:val="28"/>
                <w:lang w:val="en-US"/>
              </w:rPr>
            </w:pPr>
            <w:r>
              <w:rPr>
                <w:sz w:val="28"/>
                <w:szCs w:val="28"/>
              </w:rPr>
              <w:t>4</w:t>
            </w:r>
            <w:r>
              <w:rPr>
                <w:sz w:val="28"/>
                <w:szCs w:val="28"/>
                <w:lang w:val="en-US"/>
              </w:rPr>
              <w:t>6</w:t>
            </w:r>
          </w:p>
        </w:tc>
      </w:tr>
      <w:tr w:rsidR="00C22D6A" w:rsidRPr="001043EA" w14:paraId="69A1DAFC" w14:textId="77777777" w:rsidTr="007D31F8">
        <w:trPr>
          <w:gridAfter w:val="1"/>
          <w:wAfter w:w="7" w:type="dxa"/>
          <w:trHeight w:val="630"/>
        </w:trPr>
        <w:tc>
          <w:tcPr>
            <w:tcW w:w="359" w:type="dxa"/>
          </w:tcPr>
          <w:p w14:paraId="1AB58522"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40C12392" w14:textId="77777777" w:rsidR="00C22D6A" w:rsidRPr="001043EA" w:rsidRDefault="00C22D6A" w:rsidP="007D31F8">
            <w:pPr>
              <w:pStyle w:val="a8"/>
              <w:spacing w:after="0"/>
              <w:ind w:left="0" w:right="-108"/>
              <w:rPr>
                <w:sz w:val="28"/>
                <w:szCs w:val="28"/>
              </w:rPr>
            </w:pPr>
            <w:r w:rsidRPr="001043EA">
              <w:rPr>
                <w:sz w:val="28"/>
                <w:szCs w:val="28"/>
              </w:rPr>
              <w:t>3.</w:t>
            </w:r>
            <w:r>
              <w:rPr>
                <w:sz w:val="28"/>
                <w:szCs w:val="28"/>
              </w:rPr>
              <w:t>4</w:t>
            </w:r>
          </w:p>
          <w:p w14:paraId="4C7E770C" w14:textId="77777777" w:rsidR="00C22D6A" w:rsidRPr="001043EA" w:rsidRDefault="00C22D6A" w:rsidP="007D31F8">
            <w:pPr>
              <w:pStyle w:val="a8"/>
              <w:spacing w:after="0"/>
              <w:ind w:left="0" w:right="-108"/>
              <w:rPr>
                <w:sz w:val="28"/>
                <w:szCs w:val="28"/>
              </w:rPr>
            </w:pPr>
          </w:p>
        </w:tc>
        <w:tc>
          <w:tcPr>
            <w:tcW w:w="7660" w:type="dxa"/>
          </w:tcPr>
          <w:p w14:paraId="2AA9ED7D" w14:textId="77777777" w:rsidR="00C22D6A" w:rsidRPr="001043EA" w:rsidRDefault="00C22D6A" w:rsidP="007D31F8">
            <w:pPr>
              <w:pStyle w:val="a8"/>
              <w:spacing w:after="0"/>
              <w:ind w:left="0"/>
              <w:jc w:val="both"/>
              <w:rPr>
                <w:spacing w:val="10"/>
                <w:sz w:val="28"/>
                <w:szCs w:val="28"/>
              </w:rPr>
            </w:pPr>
            <w:r w:rsidRPr="001043EA">
              <w:rPr>
                <w:bCs/>
                <w:sz w:val="28"/>
                <w:szCs w:val="28"/>
              </w:rPr>
              <w:t>Лечение гидронефроза эндовидеохирургическим доступом к почке</w:t>
            </w:r>
          </w:p>
        </w:tc>
        <w:tc>
          <w:tcPr>
            <w:tcW w:w="710" w:type="dxa"/>
            <w:vAlign w:val="bottom"/>
          </w:tcPr>
          <w:p w14:paraId="54089DFD" w14:textId="77777777" w:rsidR="00C22D6A" w:rsidRPr="00601725" w:rsidRDefault="00C22D6A" w:rsidP="007D31F8">
            <w:pPr>
              <w:pStyle w:val="a8"/>
              <w:spacing w:after="0"/>
              <w:ind w:left="0"/>
              <w:jc w:val="center"/>
              <w:rPr>
                <w:sz w:val="28"/>
                <w:szCs w:val="28"/>
                <w:lang w:val="en-US"/>
              </w:rPr>
            </w:pPr>
            <w:r>
              <w:rPr>
                <w:sz w:val="28"/>
                <w:szCs w:val="28"/>
              </w:rPr>
              <w:t>5</w:t>
            </w:r>
            <w:r>
              <w:rPr>
                <w:sz w:val="28"/>
                <w:szCs w:val="28"/>
                <w:lang w:val="en-US"/>
              </w:rPr>
              <w:t>0</w:t>
            </w:r>
          </w:p>
        </w:tc>
      </w:tr>
      <w:tr w:rsidR="00C22D6A" w:rsidRPr="001043EA" w14:paraId="22A26722" w14:textId="77777777" w:rsidTr="007D31F8">
        <w:trPr>
          <w:gridAfter w:val="1"/>
          <w:wAfter w:w="7" w:type="dxa"/>
          <w:trHeight w:val="321"/>
        </w:trPr>
        <w:tc>
          <w:tcPr>
            <w:tcW w:w="359" w:type="dxa"/>
          </w:tcPr>
          <w:p w14:paraId="015ADADB"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158AA6DA" w14:textId="77777777" w:rsidR="00C22D6A" w:rsidRPr="001043EA" w:rsidRDefault="00C22D6A" w:rsidP="007D31F8">
            <w:pPr>
              <w:pStyle w:val="a8"/>
              <w:spacing w:after="0"/>
              <w:ind w:left="0" w:right="-108"/>
              <w:rPr>
                <w:sz w:val="28"/>
                <w:szCs w:val="28"/>
              </w:rPr>
            </w:pPr>
            <w:r w:rsidRPr="001043EA">
              <w:rPr>
                <w:sz w:val="28"/>
                <w:szCs w:val="28"/>
              </w:rPr>
              <w:t>3.</w:t>
            </w:r>
            <w:r>
              <w:rPr>
                <w:sz w:val="28"/>
                <w:szCs w:val="28"/>
              </w:rPr>
              <w:t>4</w:t>
            </w:r>
            <w:r w:rsidRPr="001043EA">
              <w:rPr>
                <w:sz w:val="28"/>
                <w:szCs w:val="28"/>
              </w:rPr>
              <w:t>.1</w:t>
            </w:r>
          </w:p>
        </w:tc>
        <w:tc>
          <w:tcPr>
            <w:tcW w:w="7660" w:type="dxa"/>
          </w:tcPr>
          <w:p w14:paraId="032FC1E2" w14:textId="77777777" w:rsidR="00C22D6A" w:rsidRPr="001043EA" w:rsidRDefault="00C22D6A" w:rsidP="007D31F8">
            <w:pPr>
              <w:pStyle w:val="a8"/>
              <w:spacing w:after="0"/>
              <w:ind w:left="0"/>
              <w:jc w:val="both"/>
              <w:rPr>
                <w:bCs/>
                <w:sz w:val="28"/>
                <w:szCs w:val="28"/>
              </w:rPr>
            </w:pPr>
            <w:r w:rsidRPr="001043EA">
              <w:rPr>
                <w:bCs/>
                <w:sz w:val="28"/>
                <w:szCs w:val="28"/>
              </w:rPr>
              <w:t>Метод установки мочеточникового стента при лапароскопической пиелопластике у детей</w:t>
            </w:r>
          </w:p>
        </w:tc>
        <w:tc>
          <w:tcPr>
            <w:tcW w:w="710" w:type="dxa"/>
            <w:vAlign w:val="bottom"/>
          </w:tcPr>
          <w:p w14:paraId="5A2D9B0F" w14:textId="77777777" w:rsidR="00C22D6A" w:rsidRPr="00601725" w:rsidRDefault="00C22D6A" w:rsidP="007D31F8">
            <w:pPr>
              <w:pStyle w:val="a8"/>
              <w:spacing w:after="0"/>
              <w:ind w:left="0"/>
              <w:jc w:val="center"/>
              <w:rPr>
                <w:sz w:val="28"/>
                <w:szCs w:val="28"/>
                <w:lang w:val="en-US"/>
              </w:rPr>
            </w:pPr>
            <w:r>
              <w:rPr>
                <w:sz w:val="28"/>
                <w:szCs w:val="28"/>
              </w:rPr>
              <w:t>5</w:t>
            </w:r>
            <w:r>
              <w:rPr>
                <w:sz w:val="28"/>
                <w:szCs w:val="28"/>
                <w:lang w:val="en-US"/>
              </w:rPr>
              <w:t>5</w:t>
            </w:r>
          </w:p>
        </w:tc>
      </w:tr>
      <w:tr w:rsidR="00C22D6A" w:rsidRPr="001043EA" w14:paraId="6BF9A70F" w14:textId="77777777" w:rsidTr="007D31F8">
        <w:trPr>
          <w:gridAfter w:val="1"/>
          <w:wAfter w:w="7" w:type="dxa"/>
          <w:trHeight w:val="100"/>
        </w:trPr>
        <w:tc>
          <w:tcPr>
            <w:tcW w:w="359" w:type="dxa"/>
          </w:tcPr>
          <w:p w14:paraId="4B5B3986"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05BAB009" w14:textId="77777777" w:rsidR="00C22D6A" w:rsidRPr="001043EA" w:rsidRDefault="00C22D6A" w:rsidP="007D31F8">
            <w:pPr>
              <w:pStyle w:val="a8"/>
              <w:spacing w:after="0"/>
              <w:ind w:left="0" w:right="-108"/>
              <w:rPr>
                <w:sz w:val="28"/>
                <w:szCs w:val="28"/>
              </w:rPr>
            </w:pPr>
            <w:r w:rsidRPr="001043EA">
              <w:rPr>
                <w:sz w:val="28"/>
                <w:szCs w:val="28"/>
              </w:rPr>
              <w:t>3.</w:t>
            </w:r>
            <w:r>
              <w:rPr>
                <w:sz w:val="28"/>
                <w:szCs w:val="28"/>
              </w:rPr>
              <w:t>5</w:t>
            </w:r>
          </w:p>
        </w:tc>
        <w:tc>
          <w:tcPr>
            <w:tcW w:w="7660" w:type="dxa"/>
          </w:tcPr>
          <w:p w14:paraId="66000164" w14:textId="77777777" w:rsidR="00C22D6A" w:rsidRPr="001043EA" w:rsidRDefault="00C22D6A" w:rsidP="007D31F8">
            <w:pPr>
              <w:pStyle w:val="a8"/>
              <w:spacing w:after="0"/>
              <w:ind w:left="0"/>
              <w:jc w:val="both"/>
              <w:rPr>
                <w:bCs/>
                <w:sz w:val="28"/>
                <w:szCs w:val="28"/>
              </w:rPr>
            </w:pPr>
            <w:r w:rsidRPr="001043EA">
              <w:rPr>
                <w:bCs/>
                <w:sz w:val="28"/>
                <w:szCs w:val="28"/>
              </w:rPr>
              <w:t>Сравнительная оценка эффективности хирургических методов лечения гидронефроза</w:t>
            </w:r>
          </w:p>
        </w:tc>
        <w:tc>
          <w:tcPr>
            <w:tcW w:w="710" w:type="dxa"/>
            <w:vAlign w:val="bottom"/>
          </w:tcPr>
          <w:p w14:paraId="2942350B" w14:textId="77777777" w:rsidR="00C22D6A" w:rsidRPr="00601725" w:rsidRDefault="00C22D6A" w:rsidP="007D31F8">
            <w:pPr>
              <w:pStyle w:val="a8"/>
              <w:spacing w:after="0"/>
              <w:ind w:left="0"/>
              <w:jc w:val="center"/>
              <w:rPr>
                <w:sz w:val="28"/>
                <w:szCs w:val="28"/>
                <w:lang w:val="en-US"/>
              </w:rPr>
            </w:pPr>
            <w:r>
              <w:rPr>
                <w:sz w:val="28"/>
                <w:szCs w:val="28"/>
              </w:rPr>
              <w:t>5</w:t>
            </w:r>
            <w:r>
              <w:rPr>
                <w:sz w:val="28"/>
                <w:szCs w:val="28"/>
                <w:lang w:val="en-US"/>
              </w:rPr>
              <w:t>8</w:t>
            </w:r>
          </w:p>
        </w:tc>
      </w:tr>
      <w:tr w:rsidR="00C22D6A" w:rsidRPr="001043EA" w14:paraId="61D35BB6" w14:textId="77777777" w:rsidTr="007D31F8">
        <w:trPr>
          <w:gridAfter w:val="1"/>
          <w:wAfter w:w="7" w:type="dxa"/>
          <w:trHeight w:val="100"/>
        </w:trPr>
        <w:tc>
          <w:tcPr>
            <w:tcW w:w="359" w:type="dxa"/>
          </w:tcPr>
          <w:p w14:paraId="638ACFE6" w14:textId="77777777" w:rsidR="00C22D6A" w:rsidRPr="001043EA" w:rsidRDefault="00C22D6A" w:rsidP="007D31F8">
            <w:pPr>
              <w:pStyle w:val="ac"/>
              <w:widowControl w:val="0"/>
              <w:spacing w:line="240" w:lineRule="auto"/>
              <w:jc w:val="both"/>
              <w:outlineLvl w:val="0"/>
              <w:rPr>
                <w:b w:val="0"/>
                <w:szCs w:val="28"/>
              </w:rPr>
            </w:pPr>
          </w:p>
        </w:tc>
        <w:tc>
          <w:tcPr>
            <w:tcW w:w="804" w:type="dxa"/>
          </w:tcPr>
          <w:p w14:paraId="5F56A8A8" w14:textId="77777777" w:rsidR="00C22D6A" w:rsidRPr="0036653E" w:rsidRDefault="00C22D6A" w:rsidP="007D31F8">
            <w:pPr>
              <w:pStyle w:val="a8"/>
              <w:spacing w:after="0"/>
              <w:ind w:left="0" w:right="-108"/>
              <w:rPr>
                <w:sz w:val="28"/>
                <w:szCs w:val="28"/>
              </w:rPr>
            </w:pPr>
            <w:r w:rsidRPr="0036653E">
              <w:rPr>
                <w:sz w:val="28"/>
                <w:szCs w:val="28"/>
              </w:rPr>
              <w:t>3.6</w:t>
            </w:r>
          </w:p>
        </w:tc>
        <w:tc>
          <w:tcPr>
            <w:tcW w:w="7660" w:type="dxa"/>
          </w:tcPr>
          <w:p w14:paraId="1A9129C6" w14:textId="77777777" w:rsidR="00C22D6A" w:rsidRPr="0036653E" w:rsidRDefault="00C22D6A" w:rsidP="007D31F8">
            <w:pPr>
              <w:pStyle w:val="a8"/>
              <w:ind w:left="0"/>
              <w:rPr>
                <w:sz w:val="28"/>
                <w:szCs w:val="28"/>
              </w:rPr>
            </w:pPr>
            <w:r w:rsidRPr="0036653E">
              <w:rPr>
                <w:sz w:val="28"/>
                <w:szCs w:val="28"/>
              </w:rPr>
              <w:t>Сравнительный анализ эффективности хирургического лечения врожденного гидронефроза</w:t>
            </w:r>
          </w:p>
        </w:tc>
        <w:tc>
          <w:tcPr>
            <w:tcW w:w="710" w:type="dxa"/>
            <w:vAlign w:val="bottom"/>
          </w:tcPr>
          <w:p w14:paraId="4DFC4441" w14:textId="77777777" w:rsidR="00C22D6A" w:rsidRPr="00601725" w:rsidRDefault="00C22D6A" w:rsidP="007D31F8">
            <w:pPr>
              <w:pStyle w:val="a8"/>
              <w:spacing w:after="0"/>
              <w:ind w:left="0"/>
              <w:jc w:val="center"/>
              <w:rPr>
                <w:sz w:val="28"/>
                <w:szCs w:val="28"/>
                <w:lang w:val="en-US"/>
              </w:rPr>
            </w:pPr>
            <w:r>
              <w:rPr>
                <w:sz w:val="28"/>
                <w:szCs w:val="28"/>
                <w:lang w:val="en-US"/>
              </w:rPr>
              <w:t>79</w:t>
            </w:r>
          </w:p>
        </w:tc>
      </w:tr>
      <w:tr w:rsidR="00C22D6A" w:rsidRPr="001043EA" w14:paraId="3E8C50DE" w14:textId="77777777" w:rsidTr="007D31F8">
        <w:trPr>
          <w:cantSplit/>
          <w:trHeight w:val="100"/>
        </w:trPr>
        <w:tc>
          <w:tcPr>
            <w:tcW w:w="8823" w:type="dxa"/>
            <w:gridSpan w:val="3"/>
          </w:tcPr>
          <w:p w14:paraId="047236C1" w14:textId="77777777" w:rsidR="00C22D6A" w:rsidRPr="00E97597" w:rsidRDefault="00C22D6A" w:rsidP="007D31F8">
            <w:pPr>
              <w:pStyle w:val="ac"/>
              <w:widowControl w:val="0"/>
              <w:spacing w:before="120" w:line="240" w:lineRule="auto"/>
              <w:jc w:val="both"/>
              <w:outlineLvl w:val="0"/>
              <w:rPr>
                <w:bCs/>
                <w:szCs w:val="28"/>
              </w:rPr>
            </w:pPr>
            <w:r w:rsidRPr="00E97597">
              <w:rPr>
                <w:bCs/>
                <w:szCs w:val="28"/>
              </w:rPr>
              <w:t>ЗАКЛЮЧЕНИЕ</w:t>
            </w:r>
          </w:p>
        </w:tc>
        <w:tc>
          <w:tcPr>
            <w:tcW w:w="717" w:type="dxa"/>
            <w:gridSpan w:val="2"/>
            <w:vAlign w:val="bottom"/>
          </w:tcPr>
          <w:p w14:paraId="2CAB313A" w14:textId="77777777" w:rsidR="00C22D6A" w:rsidRPr="00601725" w:rsidRDefault="00C22D6A" w:rsidP="007D31F8">
            <w:pPr>
              <w:pStyle w:val="ac"/>
              <w:widowControl w:val="0"/>
              <w:spacing w:line="240" w:lineRule="auto"/>
              <w:outlineLvl w:val="0"/>
              <w:rPr>
                <w:b w:val="0"/>
                <w:szCs w:val="28"/>
                <w:lang w:val="en-US"/>
              </w:rPr>
            </w:pPr>
            <w:r>
              <w:rPr>
                <w:b w:val="0"/>
                <w:szCs w:val="28"/>
              </w:rPr>
              <w:t>8</w:t>
            </w:r>
            <w:r>
              <w:rPr>
                <w:b w:val="0"/>
                <w:szCs w:val="28"/>
                <w:lang w:val="en-US"/>
              </w:rPr>
              <w:t>5</w:t>
            </w:r>
          </w:p>
        </w:tc>
      </w:tr>
      <w:tr w:rsidR="00C22D6A" w:rsidRPr="001043EA" w14:paraId="5E9E8817" w14:textId="77777777" w:rsidTr="007D31F8">
        <w:trPr>
          <w:cantSplit/>
          <w:trHeight w:val="135"/>
        </w:trPr>
        <w:tc>
          <w:tcPr>
            <w:tcW w:w="8823" w:type="dxa"/>
            <w:gridSpan w:val="3"/>
          </w:tcPr>
          <w:p w14:paraId="2807237A" w14:textId="77777777" w:rsidR="00C22D6A" w:rsidRPr="00E97597" w:rsidRDefault="00C22D6A" w:rsidP="007D31F8">
            <w:pPr>
              <w:pStyle w:val="ac"/>
              <w:widowControl w:val="0"/>
              <w:spacing w:before="120" w:line="240" w:lineRule="auto"/>
              <w:jc w:val="both"/>
              <w:outlineLvl w:val="0"/>
              <w:rPr>
                <w:bCs/>
                <w:szCs w:val="28"/>
              </w:rPr>
            </w:pPr>
            <w:r w:rsidRPr="00E97597">
              <w:rPr>
                <w:bCs/>
                <w:szCs w:val="28"/>
              </w:rPr>
              <w:t>ВЫВОДЫ</w:t>
            </w:r>
          </w:p>
        </w:tc>
        <w:tc>
          <w:tcPr>
            <w:tcW w:w="717" w:type="dxa"/>
            <w:gridSpan w:val="2"/>
            <w:vAlign w:val="bottom"/>
          </w:tcPr>
          <w:p w14:paraId="34E8B618" w14:textId="77777777" w:rsidR="00C22D6A" w:rsidRPr="00601725" w:rsidRDefault="00C22D6A" w:rsidP="007D31F8">
            <w:pPr>
              <w:pStyle w:val="ac"/>
              <w:widowControl w:val="0"/>
              <w:spacing w:line="240" w:lineRule="auto"/>
              <w:outlineLvl w:val="0"/>
              <w:rPr>
                <w:b w:val="0"/>
                <w:szCs w:val="28"/>
                <w:lang w:val="en-US"/>
              </w:rPr>
            </w:pPr>
            <w:r>
              <w:rPr>
                <w:b w:val="0"/>
                <w:szCs w:val="28"/>
              </w:rPr>
              <w:t>9</w:t>
            </w:r>
            <w:r>
              <w:rPr>
                <w:b w:val="0"/>
                <w:szCs w:val="28"/>
                <w:lang w:val="en-US"/>
              </w:rPr>
              <w:t>0</w:t>
            </w:r>
          </w:p>
        </w:tc>
      </w:tr>
      <w:tr w:rsidR="00C22D6A" w:rsidRPr="001043EA" w14:paraId="75635F7B" w14:textId="77777777" w:rsidTr="007D31F8">
        <w:trPr>
          <w:cantSplit/>
          <w:trHeight w:val="383"/>
        </w:trPr>
        <w:tc>
          <w:tcPr>
            <w:tcW w:w="8823" w:type="dxa"/>
            <w:gridSpan w:val="3"/>
          </w:tcPr>
          <w:p w14:paraId="02D7BE3D" w14:textId="77777777" w:rsidR="00C22D6A" w:rsidRPr="00E97597" w:rsidRDefault="00C22D6A" w:rsidP="007D31F8">
            <w:pPr>
              <w:pStyle w:val="ac"/>
              <w:widowControl w:val="0"/>
              <w:spacing w:before="120" w:line="240" w:lineRule="auto"/>
              <w:jc w:val="both"/>
              <w:outlineLvl w:val="0"/>
              <w:rPr>
                <w:bCs/>
                <w:szCs w:val="28"/>
              </w:rPr>
            </w:pPr>
            <w:r w:rsidRPr="00E97597">
              <w:rPr>
                <w:bCs/>
                <w:szCs w:val="28"/>
              </w:rPr>
              <w:t xml:space="preserve">ПРАКТИЧЕСКИЕ РЕКОМЕНДАЦИИ </w:t>
            </w:r>
          </w:p>
        </w:tc>
        <w:tc>
          <w:tcPr>
            <w:tcW w:w="717" w:type="dxa"/>
            <w:gridSpan w:val="2"/>
            <w:vAlign w:val="bottom"/>
          </w:tcPr>
          <w:p w14:paraId="29A9E282" w14:textId="77777777" w:rsidR="00C22D6A" w:rsidRPr="00601725" w:rsidRDefault="00C22D6A" w:rsidP="007D31F8">
            <w:pPr>
              <w:pStyle w:val="ac"/>
              <w:widowControl w:val="0"/>
              <w:spacing w:line="240" w:lineRule="auto"/>
              <w:outlineLvl w:val="0"/>
              <w:rPr>
                <w:b w:val="0"/>
                <w:szCs w:val="28"/>
                <w:lang w:val="en-US"/>
              </w:rPr>
            </w:pPr>
            <w:r>
              <w:rPr>
                <w:b w:val="0"/>
                <w:szCs w:val="28"/>
              </w:rPr>
              <w:t>9</w:t>
            </w:r>
            <w:r>
              <w:rPr>
                <w:b w:val="0"/>
                <w:szCs w:val="28"/>
                <w:lang w:val="en-US"/>
              </w:rPr>
              <w:t>1</w:t>
            </w:r>
          </w:p>
        </w:tc>
      </w:tr>
      <w:tr w:rsidR="00C22D6A" w:rsidRPr="001043EA" w14:paraId="37596110" w14:textId="77777777" w:rsidTr="007D31F8">
        <w:trPr>
          <w:cantSplit/>
          <w:trHeight w:val="383"/>
        </w:trPr>
        <w:tc>
          <w:tcPr>
            <w:tcW w:w="8823" w:type="dxa"/>
            <w:gridSpan w:val="3"/>
          </w:tcPr>
          <w:p w14:paraId="0052E2C1" w14:textId="77777777" w:rsidR="00C22D6A" w:rsidRPr="00E97597" w:rsidRDefault="00C22D6A" w:rsidP="007D31F8">
            <w:pPr>
              <w:pStyle w:val="ac"/>
              <w:widowControl w:val="0"/>
              <w:spacing w:before="120" w:line="240" w:lineRule="auto"/>
              <w:jc w:val="both"/>
              <w:outlineLvl w:val="0"/>
              <w:rPr>
                <w:bCs/>
                <w:szCs w:val="28"/>
              </w:rPr>
            </w:pPr>
            <w:r w:rsidRPr="00E97597">
              <w:rPr>
                <w:bCs/>
                <w:szCs w:val="28"/>
              </w:rPr>
              <w:t>СПИСОК ИСПОЛЬЗОВАННЫХ ИСТОЧНИКОВ</w:t>
            </w:r>
          </w:p>
        </w:tc>
        <w:tc>
          <w:tcPr>
            <w:tcW w:w="717" w:type="dxa"/>
            <w:gridSpan w:val="2"/>
            <w:vAlign w:val="bottom"/>
          </w:tcPr>
          <w:p w14:paraId="06D1BD57" w14:textId="77777777" w:rsidR="00C22D6A" w:rsidRPr="00601725" w:rsidRDefault="00C22D6A" w:rsidP="007D31F8">
            <w:pPr>
              <w:pStyle w:val="ac"/>
              <w:widowControl w:val="0"/>
              <w:spacing w:line="240" w:lineRule="auto"/>
              <w:outlineLvl w:val="0"/>
              <w:rPr>
                <w:b w:val="0"/>
                <w:szCs w:val="28"/>
                <w:lang w:val="en-US"/>
              </w:rPr>
            </w:pPr>
            <w:r>
              <w:rPr>
                <w:b w:val="0"/>
                <w:szCs w:val="28"/>
              </w:rPr>
              <w:t>9</w:t>
            </w:r>
            <w:r>
              <w:rPr>
                <w:b w:val="0"/>
                <w:szCs w:val="28"/>
                <w:lang w:val="en-US"/>
              </w:rPr>
              <w:t>2</w:t>
            </w:r>
          </w:p>
        </w:tc>
      </w:tr>
      <w:tr w:rsidR="00AD20C4" w:rsidRPr="001043EA" w14:paraId="2212B91F" w14:textId="77777777" w:rsidTr="007D31F8">
        <w:trPr>
          <w:cantSplit/>
          <w:trHeight w:val="383"/>
        </w:trPr>
        <w:tc>
          <w:tcPr>
            <w:tcW w:w="8823" w:type="dxa"/>
            <w:gridSpan w:val="3"/>
          </w:tcPr>
          <w:p w14:paraId="0693AFB4" w14:textId="2186A448" w:rsidR="00AD20C4" w:rsidRPr="00E97597" w:rsidRDefault="00AD20C4" w:rsidP="007D31F8">
            <w:pPr>
              <w:pStyle w:val="ac"/>
              <w:widowControl w:val="0"/>
              <w:spacing w:before="120" w:line="240" w:lineRule="auto"/>
              <w:jc w:val="both"/>
              <w:outlineLvl w:val="0"/>
              <w:rPr>
                <w:bCs/>
                <w:szCs w:val="28"/>
              </w:rPr>
            </w:pPr>
            <w:r>
              <w:rPr>
                <w:bCs/>
                <w:szCs w:val="28"/>
              </w:rPr>
              <w:t>ПРИЛОЖЕНИЯ</w:t>
            </w:r>
          </w:p>
        </w:tc>
        <w:tc>
          <w:tcPr>
            <w:tcW w:w="717" w:type="dxa"/>
            <w:gridSpan w:val="2"/>
            <w:vAlign w:val="bottom"/>
          </w:tcPr>
          <w:p w14:paraId="6AC85285" w14:textId="14E5DAE3" w:rsidR="00AD20C4" w:rsidRDefault="00AD20C4" w:rsidP="007D31F8">
            <w:pPr>
              <w:pStyle w:val="ac"/>
              <w:widowControl w:val="0"/>
              <w:spacing w:line="240" w:lineRule="auto"/>
              <w:outlineLvl w:val="0"/>
              <w:rPr>
                <w:b w:val="0"/>
                <w:szCs w:val="28"/>
              </w:rPr>
            </w:pPr>
            <w:r>
              <w:rPr>
                <w:b w:val="0"/>
                <w:szCs w:val="28"/>
              </w:rPr>
              <w:t>103</w:t>
            </w:r>
          </w:p>
        </w:tc>
      </w:tr>
    </w:tbl>
    <w:p w14:paraId="0D956B34" w14:textId="77777777" w:rsidR="00763817" w:rsidRDefault="00587956" w:rsidP="001043EA">
      <w:pPr>
        <w:shd w:val="clear" w:color="auto" w:fill="FFFFFF"/>
        <w:tabs>
          <w:tab w:val="left" w:leader="dot" w:pos="8390"/>
        </w:tabs>
        <w:jc w:val="center"/>
        <w:rPr>
          <w:b/>
          <w:sz w:val="28"/>
          <w:szCs w:val="28"/>
        </w:rPr>
      </w:pPr>
      <w:r w:rsidRPr="001043EA">
        <w:rPr>
          <w:spacing w:val="-8"/>
          <w:sz w:val="28"/>
          <w:szCs w:val="28"/>
        </w:rPr>
        <w:br/>
      </w:r>
      <w:r w:rsidR="00EA111B" w:rsidRPr="001043EA">
        <w:rPr>
          <w:spacing w:val="-8"/>
          <w:sz w:val="28"/>
          <w:szCs w:val="28"/>
        </w:rPr>
        <w:t xml:space="preserve"> </w:t>
      </w:r>
      <w:r w:rsidR="000B034C" w:rsidRPr="001043EA">
        <w:rPr>
          <w:b/>
          <w:sz w:val="28"/>
          <w:szCs w:val="28"/>
        </w:rPr>
        <w:br w:type="page"/>
      </w:r>
    </w:p>
    <w:p w14:paraId="45557526" w14:textId="77777777" w:rsidR="00D13AA4" w:rsidRPr="00D13AA4" w:rsidRDefault="00D13AA4" w:rsidP="00D13AA4">
      <w:pPr>
        <w:shd w:val="clear" w:color="auto" w:fill="FFFFFF"/>
        <w:tabs>
          <w:tab w:val="left" w:leader="dot" w:pos="8390"/>
        </w:tabs>
        <w:jc w:val="center"/>
        <w:rPr>
          <w:b/>
          <w:sz w:val="28"/>
          <w:szCs w:val="28"/>
        </w:rPr>
      </w:pPr>
      <w:r w:rsidRPr="00D13AA4">
        <w:rPr>
          <w:b/>
          <w:sz w:val="28"/>
          <w:szCs w:val="28"/>
        </w:rPr>
        <w:lastRenderedPageBreak/>
        <w:t>НОРМАТИВНЫЕ ССЫЛКИ</w:t>
      </w:r>
    </w:p>
    <w:p w14:paraId="7A7BFDBB" w14:textId="77777777" w:rsidR="00D13AA4" w:rsidRPr="00D13AA4" w:rsidRDefault="00D13AA4" w:rsidP="00D13AA4">
      <w:pPr>
        <w:shd w:val="clear" w:color="auto" w:fill="FFFFFF"/>
        <w:tabs>
          <w:tab w:val="left" w:leader="dot" w:pos="8390"/>
        </w:tabs>
        <w:jc w:val="center"/>
        <w:rPr>
          <w:b/>
          <w:sz w:val="28"/>
          <w:szCs w:val="28"/>
        </w:rPr>
      </w:pPr>
    </w:p>
    <w:p w14:paraId="4DE146FA" w14:textId="77777777" w:rsidR="0065098B" w:rsidRPr="0065098B" w:rsidRDefault="00D13AA4" w:rsidP="0065098B">
      <w:pPr>
        <w:ind w:firstLine="709"/>
        <w:jc w:val="both"/>
        <w:rPr>
          <w:sz w:val="28"/>
          <w:szCs w:val="28"/>
        </w:rPr>
      </w:pPr>
      <w:r w:rsidRPr="0065098B">
        <w:rPr>
          <w:sz w:val="28"/>
          <w:szCs w:val="28"/>
        </w:rPr>
        <w:t xml:space="preserve">В настоящей диссертации использованы ссылки на следующие стандарты: </w:t>
      </w:r>
    </w:p>
    <w:p w14:paraId="01C1E15A" w14:textId="32B110E1" w:rsidR="00D13AA4" w:rsidRPr="009D6658" w:rsidRDefault="00D13AA4" w:rsidP="0065098B">
      <w:pPr>
        <w:pStyle w:val="affff4"/>
        <w:numPr>
          <w:ilvl w:val="0"/>
          <w:numId w:val="38"/>
        </w:numPr>
        <w:ind w:left="0" w:firstLine="709"/>
        <w:jc w:val="both"/>
        <w:rPr>
          <w:sz w:val="28"/>
          <w:szCs w:val="28"/>
        </w:rPr>
      </w:pPr>
      <w:r w:rsidRPr="009D6658">
        <w:rPr>
          <w:sz w:val="28"/>
          <w:szCs w:val="28"/>
        </w:rPr>
        <w:t>Государственная программа развития здравоохранения Республики Казахстан «Саламатты Қазахстан» на 2011-2015 гг., утвержденная Указом Президента Республики Казахстан от 29 ноября 2010 года №1113.</w:t>
      </w:r>
    </w:p>
    <w:p w14:paraId="05EEFB43" w14:textId="77777777" w:rsidR="00D13AA4" w:rsidRPr="009D6658" w:rsidRDefault="00D13AA4" w:rsidP="0065098B">
      <w:pPr>
        <w:pStyle w:val="affff4"/>
        <w:numPr>
          <w:ilvl w:val="0"/>
          <w:numId w:val="38"/>
        </w:numPr>
        <w:ind w:left="0" w:firstLine="709"/>
        <w:jc w:val="both"/>
        <w:rPr>
          <w:sz w:val="28"/>
          <w:szCs w:val="28"/>
        </w:rPr>
      </w:pPr>
      <w:r w:rsidRPr="009D6658">
        <w:rPr>
          <w:sz w:val="28"/>
          <w:szCs w:val="28"/>
        </w:rPr>
        <w:t>Государственная программа развития здравоохранения Республики Казахстан «Денсаулық» на 2016-2019 гг. по Указу Президента Республики Казахстан от 15 января 2016 года №176.</w:t>
      </w:r>
    </w:p>
    <w:p w14:paraId="3C29EA59" w14:textId="77777777" w:rsidR="00D13AA4" w:rsidRPr="009D6658" w:rsidRDefault="00D13AA4" w:rsidP="0065098B">
      <w:pPr>
        <w:pStyle w:val="affff4"/>
        <w:numPr>
          <w:ilvl w:val="0"/>
          <w:numId w:val="38"/>
        </w:numPr>
        <w:ind w:left="0" w:firstLine="709"/>
        <w:jc w:val="both"/>
        <w:rPr>
          <w:sz w:val="28"/>
          <w:szCs w:val="28"/>
        </w:rPr>
      </w:pPr>
      <w:r w:rsidRPr="009D6658">
        <w:rPr>
          <w:sz w:val="28"/>
          <w:szCs w:val="28"/>
        </w:rPr>
        <w:t>Клинический протокол МЗ РК №17 от 27.11.2015г. «Врожденный гидронефроз у детей».</w:t>
      </w:r>
    </w:p>
    <w:p w14:paraId="42005ED3" w14:textId="77777777" w:rsidR="00763817" w:rsidRDefault="00763817" w:rsidP="001043EA">
      <w:pPr>
        <w:shd w:val="clear" w:color="auto" w:fill="FFFFFF"/>
        <w:tabs>
          <w:tab w:val="left" w:leader="dot" w:pos="8390"/>
        </w:tabs>
        <w:jc w:val="center"/>
        <w:rPr>
          <w:b/>
          <w:sz w:val="28"/>
          <w:szCs w:val="28"/>
        </w:rPr>
      </w:pPr>
    </w:p>
    <w:p w14:paraId="4C938748" w14:textId="77777777" w:rsidR="00763817" w:rsidRDefault="00763817" w:rsidP="001043EA">
      <w:pPr>
        <w:shd w:val="clear" w:color="auto" w:fill="FFFFFF"/>
        <w:tabs>
          <w:tab w:val="left" w:leader="dot" w:pos="8390"/>
        </w:tabs>
        <w:jc w:val="center"/>
        <w:rPr>
          <w:b/>
          <w:sz w:val="28"/>
          <w:szCs w:val="28"/>
        </w:rPr>
      </w:pPr>
    </w:p>
    <w:p w14:paraId="1FC42EA0" w14:textId="77777777" w:rsidR="00D13AA4" w:rsidRDefault="00D13AA4" w:rsidP="001043EA">
      <w:pPr>
        <w:shd w:val="clear" w:color="auto" w:fill="FFFFFF"/>
        <w:tabs>
          <w:tab w:val="left" w:leader="dot" w:pos="8390"/>
        </w:tabs>
        <w:jc w:val="center"/>
        <w:rPr>
          <w:b/>
          <w:sz w:val="28"/>
          <w:szCs w:val="28"/>
        </w:rPr>
      </w:pPr>
    </w:p>
    <w:p w14:paraId="0364CE23" w14:textId="77777777" w:rsidR="00D13AA4" w:rsidRDefault="00D13AA4" w:rsidP="001043EA">
      <w:pPr>
        <w:shd w:val="clear" w:color="auto" w:fill="FFFFFF"/>
        <w:tabs>
          <w:tab w:val="left" w:leader="dot" w:pos="8390"/>
        </w:tabs>
        <w:jc w:val="center"/>
        <w:rPr>
          <w:b/>
          <w:sz w:val="28"/>
          <w:szCs w:val="28"/>
        </w:rPr>
      </w:pPr>
    </w:p>
    <w:p w14:paraId="62819451" w14:textId="77777777" w:rsidR="00D13AA4" w:rsidRDefault="00D13AA4" w:rsidP="001043EA">
      <w:pPr>
        <w:shd w:val="clear" w:color="auto" w:fill="FFFFFF"/>
        <w:tabs>
          <w:tab w:val="left" w:leader="dot" w:pos="8390"/>
        </w:tabs>
        <w:jc w:val="center"/>
        <w:rPr>
          <w:b/>
          <w:sz w:val="28"/>
          <w:szCs w:val="28"/>
        </w:rPr>
      </w:pPr>
    </w:p>
    <w:p w14:paraId="18BF8819" w14:textId="77777777" w:rsidR="00D13AA4" w:rsidRDefault="00D13AA4" w:rsidP="001043EA">
      <w:pPr>
        <w:shd w:val="clear" w:color="auto" w:fill="FFFFFF"/>
        <w:tabs>
          <w:tab w:val="left" w:leader="dot" w:pos="8390"/>
        </w:tabs>
        <w:jc w:val="center"/>
        <w:rPr>
          <w:b/>
          <w:sz w:val="28"/>
          <w:szCs w:val="28"/>
        </w:rPr>
      </w:pPr>
    </w:p>
    <w:p w14:paraId="3291866D" w14:textId="77777777" w:rsidR="00D13AA4" w:rsidRDefault="00D13AA4" w:rsidP="001043EA">
      <w:pPr>
        <w:shd w:val="clear" w:color="auto" w:fill="FFFFFF"/>
        <w:tabs>
          <w:tab w:val="left" w:leader="dot" w:pos="8390"/>
        </w:tabs>
        <w:jc w:val="center"/>
        <w:rPr>
          <w:b/>
          <w:sz w:val="28"/>
          <w:szCs w:val="28"/>
        </w:rPr>
      </w:pPr>
    </w:p>
    <w:p w14:paraId="6882DC1D" w14:textId="77777777" w:rsidR="00D13AA4" w:rsidRDefault="00D13AA4" w:rsidP="001043EA">
      <w:pPr>
        <w:shd w:val="clear" w:color="auto" w:fill="FFFFFF"/>
        <w:tabs>
          <w:tab w:val="left" w:leader="dot" w:pos="8390"/>
        </w:tabs>
        <w:jc w:val="center"/>
        <w:rPr>
          <w:b/>
          <w:sz w:val="28"/>
          <w:szCs w:val="28"/>
        </w:rPr>
      </w:pPr>
    </w:p>
    <w:p w14:paraId="52889A24" w14:textId="77777777" w:rsidR="00D13AA4" w:rsidRDefault="00D13AA4" w:rsidP="001043EA">
      <w:pPr>
        <w:shd w:val="clear" w:color="auto" w:fill="FFFFFF"/>
        <w:tabs>
          <w:tab w:val="left" w:leader="dot" w:pos="8390"/>
        </w:tabs>
        <w:jc w:val="center"/>
        <w:rPr>
          <w:b/>
          <w:sz w:val="28"/>
          <w:szCs w:val="28"/>
        </w:rPr>
      </w:pPr>
    </w:p>
    <w:p w14:paraId="35CBD874" w14:textId="77777777" w:rsidR="00D13AA4" w:rsidRDefault="00D13AA4" w:rsidP="001043EA">
      <w:pPr>
        <w:shd w:val="clear" w:color="auto" w:fill="FFFFFF"/>
        <w:tabs>
          <w:tab w:val="left" w:leader="dot" w:pos="8390"/>
        </w:tabs>
        <w:jc w:val="center"/>
        <w:rPr>
          <w:b/>
          <w:sz w:val="28"/>
          <w:szCs w:val="28"/>
        </w:rPr>
      </w:pPr>
    </w:p>
    <w:p w14:paraId="54FBBB49" w14:textId="77777777" w:rsidR="00D13AA4" w:rsidRDefault="00D13AA4" w:rsidP="001043EA">
      <w:pPr>
        <w:shd w:val="clear" w:color="auto" w:fill="FFFFFF"/>
        <w:tabs>
          <w:tab w:val="left" w:leader="dot" w:pos="8390"/>
        </w:tabs>
        <w:jc w:val="center"/>
        <w:rPr>
          <w:b/>
          <w:sz w:val="28"/>
          <w:szCs w:val="28"/>
        </w:rPr>
      </w:pPr>
    </w:p>
    <w:p w14:paraId="154FAEFD" w14:textId="77777777" w:rsidR="00D13AA4" w:rsidRDefault="00D13AA4" w:rsidP="001043EA">
      <w:pPr>
        <w:shd w:val="clear" w:color="auto" w:fill="FFFFFF"/>
        <w:tabs>
          <w:tab w:val="left" w:leader="dot" w:pos="8390"/>
        </w:tabs>
        <w:jc w:val="center"/>
        <w:rPr>
          <w:b/>
          <w:sz w:val="28"/>
          <w:szCs w:val="28"/>
        </w:rPr>
      </w:pPr>
    </w:p>
    <w:p w14:paraId="63A0EE4E" w14:textId="77777777" w:rsidR="00D13AA4" w:rsidRDefault="00D13AA4" w:rsidP="001043EA">
      <w:pPr>
        <w:shd w:val="clear" w:color="auto" w:fill="FFFFFF"/>
        <w:tabs>
          <w:tab w:val="left" w:leader="dot" w:pos="8390"/>
        </w:tabs>
        <w:jc w:val="center"/>
        <w:rPr>
          <w:b/>
          <w:sz w:val="28"/>
          <w:szCs w:val="28"/>
        </w:rPr>
      </w:pPr>
    </w:p>
    <w:p w14:paraId="334E073A" w14:textId="77777777" w:rsidR="00D13AA4" w:rsidRDefault="00D13AA4" w:rsidP="001043EA">
      <w:pPr>
        <w:shd w:val="clear" w:color="auto" w:fill="FFFFFF"/>
        <w:tabs>
          <w:tab w:val="left" w:leader="dot" w:pos="8390"/>
        </w:tabs>
        <w:jc w:val="center"/>
        <w:rPr>
          <w:b/>
          <w:sz w:val="28"/>
          <w:szCs w:val="28"/>
        </w:rPr>
      </w:pPr>
    </w:p>
    <w:p w14:paraId="3F1BB244" w14:textId="77777777" w:rsidR="00D13AA4" w:rsidRDefault="00D13AA4" w:rsidP="001043EA">
      <w:pPr>
        <w:shd w:val="clear" w:color="auto" w:fill="FFFFFF"/>
        <w:tabs>
          <w:tab w:val="left" w:leader="dot" w:pos="8390"/>
        </w:tabs>
        <w:jc w:val="center"/>
        <w:rPr>
          <w:b/>
          <w:sz w:val="28"/>
          <w:szCs w:val="28"/>
        </w:rPr>
      </w:pPr>
    </w:p>
    <w:p w14:paraId="2D63F04E" w14:textId="77777777" w:rsidR="00D13AA4" w:rsidRDefault="00D13AA4" w:rsidP="001043EA">
      <w:pPr>
        <w:shd w:val="clear" w:color="auto" w:fill="FFFFFF"/>
        <w:tabs>
          <w:tab w:val="left" w:leader="dot" w:pos="8390"/>
        </w:tabs>
        <w:jc w:val="center"/>
        <w:rPr>
          <w:b/>
          <w:sz w:val="28"/>
          <w:szCs w:val="28"/>
        </w:rPr>
      </w:pPr>
    </w:p>
    <w:p w14:paraId="104702DF" w14:textId="77777777" w:rsidR="00D13AA4" w:rsidRDefault="00D13AA4" w:rsidP="001043EA">
      <w:pPr>
        <w:shd w:val="clear" w:color="auto" w:fill="FFFFFF"/>
        <w:tabs>
          <w:tab w:val="left" w:leader="dot" w:pos="8390"/>
        </w:tabs>
        <w:jc w:val="center"/>
        <w:rPr>
          <w:b/>
          <w:sz w:val="28"/>
          <w:szCs w:val="28"/>
        </w:rPr>
      </w:pPr>
    </w:p>
    <w:p w14:paraId="072172FB" w14:textId="77777777" w:rsidR="00D13AA4" w:rsidRDefault="00D13AA4" w:rsidP="001043EA">
      <w:pPr>
        <w:shd w:val="clear" w:color="auto" w:fill="FFFFFF"/>
        <w:tabs>
          <w:tab w:val="left" w:leader="dot" w:pos="8390"/>
        </w:tabs>
        <w:jc w:val="center"/>
        <w:rPr>
          <w:b/>
          <w:sz w:val="28"/>
          <w:szCs w:val="28"/>
        </w:rPr>
      </w:pPr>
    </w:p>
    <w:p w14:paraId="4C6EFA6E" w14:textId="77777777" w:rsidR="00D13AA4" w:rsidRDefault="00D13AA4" w:rsidP="001043EA">
      <w:pPr>
        <w:shd w:val="clear" w:color="auto" w:fill="FFFFFF"/>
        <w:tabs>
          <w:tab w:val="left" w:leader="dot" w:pos="8390"/>
        </w:tabs>
        <w:jc w:val="center"/>
        <w:rPr>
          <w:b/>
          <w:sz w:val="28"/>
          <w:szCs w:val="28"/>
        </w:rPr>
      </w:pPr>
    </w:p>
    <w:p w14:paraId="45E3C3A1" w14:textId="77777777" w:rsidR="00D13AA4" w:rsidRDefault="00D13AA4" w:rsidP="001043EA">
      <w:pPr>
        <w:shd w:val="clear" w:color="auto" w:fill="FFFFFF"/>
        <w:tabs>
          <w:tab w:val="left" w:leader="dot" w:pos="8390"/>
        </w:tabs>
        <w:jc w:val="center"/>
        <w:rPr>
          <w:b/>
          <w:sz w:val="28"/>
          <w:szCs w:val="28"/>
        </w:rPr>
      </w:pPr>
    </w:p>
    <w:p w14:paraId="788C13E4" w14:textId="77777777" w:rsidR="00D13AA4" w:rsidRDefault="00D13AA4" w:rsidP="001043EA">
      <w:pPr>
        <w:shd w:val="clear" w:color="auto" w:fill="FFFFFF"/>
        <w:tabs>
          <w:tab w:val="left" w:leader="dot" w:pos="8390"/>
        </w:tabs>
        <w:jc w:val="center"/>
        <w:rPr>
          <w:b/>
          <w:sz w:val="28"/>
          <w:szCs w:val="28"/>
        </w:rPr>
      </w:pPr>
    </w:p>
    <w:p w14:paraId="38161458" w14:textId="77777777" w:rsidR="00D13AA4" w:rsidRDefault="00D13AA4" w:rsidP="001043EA">
      <w:pPr>
        <w:shd w:val="clear" w:color="auto" w:fill="FFFFFF"/>
        <w:tabs>
          <w:tab w:val="left" w:leader="dot" w:pos="8390"/>
        </w:tabs>
        <w:jc w:val="center"/>
        <w:rPr>
          <w:b/>
          <w:sz w:val="28"/>
          <w:szCs w:val="28"/>
        </w:rPr>
      </w:pPr>
    </w:p>
    <w:p w14:paraId="127876BA" w14:textId="77777777" w:rsidR="00D13AA4" w:rsidRDefault="00D13AA4" w:rsidP="001043EA">
      <w:pPr>
        <w:shd w:val="clear" w:color="auto" w:fill="FFFFFF"/>
        <w:tabs>
          <w:tab w:val="left" w:leader="dot" w:pos="8390"/>
        </w:tabs>
        <w:jc w:val="center"/>
        <w:rPr>
          <w:b/>
          <w:sz w:val="28"/>
          <w:szCs w:val="28"/>
        </w:rPr>
      </w:pPr>
    </w:p>
    <w:p w14:paraId="7C3BDDE5" w14:textId="77777777" w:rsidR="00D13AA4" w:rsidRDefault="00D13AA4" w:rsidP="001043EA">
      <w:pPr>
        <w:shd w:val="clear" w:color="auto" w:fill="FFFFFF"/>
        <w:tabs>
          <w:tab w:val="left" w:leader="dot" w:pos="8390"/>
        </w:tabs>
        <w:jc w:val="center"/>
        <w:rPr>
          <w:b/>
          <w:sz w:val="28"/>
          <w:szCs w:val="28"/>
        </w:rPr>
      </w:pPr>
    </w:p>
    <w:p w14:paraId="1E9927C1" w14:textId="77777777" w:rsidR="00D13AA4" w:rsidRDefault="00D13AA4" w:rsidP="001043EA">
      <w:pPr>
        <w:shd w:val="clear" w:color="auto" w:fill="FFFFFF"/>
        <w:tabs>
          <w:tab w:val="left" w:leader="dot" w:pos="8390"/>
        </w:tabs>
        <w:jc w:val="center"/>
        <w:rPr>
          <w:b/>
          <w:sz w:val="28"/>
          <w:szCs w:val="28"/>
        </w:rPr>
      </w:pPr>
    </w:p>
    <w:p w14:paraId="57AA773E" w14:textId="77777777" w:rsidR="00D13AA4" w:rsidRDefault="00D13AA4" w:rsidP="001043EA">
      <w:pPr>
        <w:shd w:val="clear" w:color="auto" w:fill="FFFFFF"/>
        <w:tabs>
          <w:tab w:val="left" w:leader="dot" w:pos="8390"/>
        </w:tabs>
        <w:jc w:val="center"/>
        <w:rPr>
          <w:b/>
          <w:sz w:val="28"/>
          <w:szCs w:val="28"/>
        </w:rPr>
      </w:pPr>
    </w:p>
    <w:p w14:paraId="349A742A" w14:textId="77777777" w:rsidR="00D13AA4" w:rsidRDefault="00D13AA4" w:rsidP="001043EA">
      <w:pPr>
        <w:shd w:val="clear" w:color="auto" w:fill="FFFFFF"/>
        <w:tabs>
          <w:tab w:val="left" w:leader="dot" w:pos="8390"/>
        </w:tabs>
        <w:jc w:val="center"/>
        <w:rPr>
          <w:b/>
          <w:sz w:val="28"/>
          <w:szCs w:val="28"/>
        </w:rPr>
      </w:pPr>
    </w:p>
    <w:p w14:paraId="264739F8" w14:textId="77777777" w:rsidR="00D13AA4" w:rsidRDefault="00D13AA4" w:rsidP="001043EA">
      <w:pPr>
        <w:shd w:val="clear" w:color="auto" w:fill="FFFFFF"/>
        <w:tabs>
          <w:tab w:val="left" w:leader="dot" w:pos="8390"/>
        </w:tabs>
        <w:jc w:val="center"/>
        <w:rPr>
          <w:b/>
          <w:sz w:val="28"/>
          <w:szCs w:val="28"/>
        </w:rPr>
      </w:pPr>
    </w:p>
    <w:p w14:paraId="0D707851" w14:textId="77777777" w:rsidR="00D13AA4" w:rsidRDefault="00D13AA4" w:rsidP="001043EA">
      <w:pPr>
        <w:shd w:val="clear" w:color="auto" w:fill="FFFFFF"/>
        <w:tabs>
          <w:tab w:val="left" w:leader="dot" w:pos="8390"/>
        </w:tabs>
        <w:jc w:val="center"/>
        <w:rPr>
          <w:b/>
          <w:sz w:val="28"/>
          <w:szCs w:val="28"/>
        </w:rPr>
      </w:pPr>
    </w:p>
    <w:p w14:paraId="42CDCF59" w14:textId="77777777" w:rsidR="00D13AA4" w:rsidRDefault="00D13AA4" w:rsidP="001043EA">
      <w:pPr>
        <w:shd w:val="clear" w:color="auto" w:fill="FFFFFF"/>
        <w:tabs>
          <w:tab w:val="left" w:leader="dot" w:pos="8390"/>
        </w:tabs>
        <w:jc w:val="center"/>
        <w:rPr>
          <w:b/>
          <w:sz w:val="28"/>
          <w:szCs w:val="28"/>
        </w:rPr>
      </w:pPr>
    </w:p>
    <w:p w14:paraId="2A52C0FD" w14:textId="77777777" w:rsidR="00D13AA4" w:rsidRDefault="00D13AA4" w:rsidP="001043EA">
      <w:pPr>
        <w:shd w:val="clear" w:color="auto" w:fill="FFFFFF"/>
        <w:tabs>
          <w:tab w:val="left" w:leader="dot" w:pos="8390"/>
        </w:tabs>
        <w:jc w:val="center"/>
        <w:rPr>
          <w:b/>
          <w:sz w:val="28"/>
          <w:szCs w:val="28"/>
        </w:rPr>
      </w:pPr>
    </w:p>
    <w:p w14:paraId="175F38C5" w14:textId="77777777" w:rsidR="00D13AA4" w:rsidRDefault="00D13AA4" w:rsidP="001043EA">
      <w:pPr>
        <w:shd w:val="clear" w:color="auto" w:fill="FFFFFF"/>
        <w:tabs>
          <w:tab w:val="left" w:leader="dot" w:pos="8390"/>
        </w:tabs>
        <w:jc w:val="center"/>
        <w:rPr>
          <w:b/>
          <w:sz w:val="28"/>
          <w:szCs w:val="28"/>
        </w:rPr>
      </w:pPr>
    </w:p>
    <w:p w14:paraId="2F4EBE21" w14:textId="77777777" w:rsidR="00D13AA4" w:rsidRDefault="00D13AA4" w:rsidP="001043EA">
      <w:pPr>
        <w:shd w:val="clear" w:color="auto" w:fill="FFFFFF"/>
        <w:tabs>
          <w:tab w:val="left" w:leader="dot" w:pos="8390"/>
        </w:tabs>
        <w:jc w:val="center"/>
        <w:rPr>
          <w:b/>
          <w:sz w:val="28"/>
          <w:szCs w:val="28"/>
        </w:rPr>
      </w:pPr>
    </w:p>
    <w:p w14:paraId="1DBC053E" w14:textId="77777777" w:rsidR="00D13AA4" w:rsidRDefault="00D13AA4" w:rsidP="001043EA">
      <w:pPr>
        <w:shd w:val="clear" w:color="auto" w:fill="FFFFFF"/>
        <w:tabs>
          <w:tab w:val="left" w:leader="dot" w:pos="8390"/>
        </w:tabs>
        <w:jc w:val="center"/>
        <w:rPr>
          <w:b/>
          <w:sz w:val="28"/>
          <w:szCs w:val="28"/>
        </w:rPr>
      </w:pPr>
    </w:p>
    <w:p w14:paraId="15A1F42B" w14:textId="4806DA05" w:rsidR="00587956" w:rsidRPr="001043EA" w:rsidRDefault="00587956" w:rsidP="001043EA">
      <w:pPr>
        <w:shd w:val="clear" w:color="auto" w:fill="FFFFFF"/>
        <w:tabs>
          <w:tab w:val="left" w:leader="dot" w:pos="8390"/>
        </w:tabs>
        <w:jc w:val="center"/>
        <w:rPr>
          <w:b/>
          <w:sz w:val="28"/>
          <w:szCs w:val="28"/>
        </w:rPr>
      </w:pPr>
      <w:r w:rsidRPr="001043EA">
        <w:rPr>
          <w:b/>
          <w:sz w:val="28"/>
          <w:szCs w:val="28"/>
        </w:rPr>
        <w:lastRenderedPageBreak/>
        <w:t>ОБОЗНАЧЕНИЯ И СОКРАЩЕНИЯ</w:t>
      </w:r>
    </w:p>
    <w:p w14:paraId="3268605F" w14:textId="77777777" w:rsidR="009F60D8" w:rsidRDefault="009F60D8" w:rsidP="009F60D8">
      <w:pPr>
        <w:jc w:val="both"/>
        <w:rPr>
          <w:b/>
          <w:sz w:val="28"/>
          <w:szCs w:val="28"/>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1135"/>
        <w:gridCol w:w="370"/>
        <w:gridCol w:w="7741"/>
      </w:tblGrid>
      <w:tr w:rsidR="003D3F4D" w:rsidRPr="001043EA" w14:paraId="6E024136" w14:textId="77777777" w:rsidTr="003D3F4D">
        <w:tc>
          <w:tcPr>
            <w:tcW w:w="1135" w:type="dxa"/>
          </w:tcPr>
          <w:p w14:paraId="7C6B372C" w14:textId="77777777" w:rsidR="003D3F4D" w:rsidRPr="001043EA" w:rsidRDefault="003D3F4D" w:rsidP="006769D5">
            <w:pPr>
              <w:jc w:val="both"/>
              <w:rPr>
                <w:sz w:val="28"/>
                <w:szCs w:val="28"/>
              </w:rPr>
            </w:pPr>
            <w:r w:rsidRPr="001043EA">
              <w:rPr>
                <w:sz w:val="28"/>
                <w:szCs w:val="28"/>
              </w:rPr>
              <w:t>ВГ</w:t>
            </w:r>
          </w:p>
        </w:tc>
        <w:tc>
          <w:tcPr>
            <w:tcW w:w="370" w:type="dxa"/>
          </w:tcPr>
          <w:p w14:paraId="38309356" w14:textId="77777777" w:rsidR="003D3F4D" w:rsidRPr="001043EA" w:rsidRDefault="003D3F4D" w:rsidP="006769D5">
            <w:pPr>
              <w:jc w:val="both"/>
              <w:rPr>
                <w:sz w:val="28"/>
                <w:szCs w:val="28"/>
              </w:rPr>
            </w:pPr>
            <w:r w:rsidRPr="001043EA">
              <w:rPr>
                <w:rFonts w:ascii="Symbol" w:eastAsia="Symbol" w:hAnsi="Symbol" w:cs="Symbol"/>
                <w:sz w:val="28"/>
                <w:szCs w:val="28"/>
              </w:rPr>
              <w:t>-</w:t>
            </w:r>
          </w:p>
        </w:tc>
        <w:tc>
          <w:tcPr>
            <w:tcW w:w="7741" w:type="dxa"/>
          </w:tcPr>
          <w:p w14:paraId="3A9129ED" w14:textId="77777777" w:rsidR="003D3F4D" w:rsidRPr="001043EA" w:rsidRDefault="003D3F4D" w:rsidP="006769D5">
            <w:pPr>
              <w:jc w:val="both"/>
              <w:rPr>
                <w:sz w:val="28"/>
                <w:szCs w:val="28"/>
              </w:rPr>
            </w:pPr>
            <w:r w:rsidRPr="001043EA">
              <w:rPr>
                <w:sz w:val="28"/>
                <w:szCs w:val="28"/>
              </w:rPr>
              <w:t>врожденный гидронефроз</w:t>
            </w:r>
          </w:p>
        </w:tc>
      </w:tr>
      <w:tr w:rsidR="003D3F4D" w:rsidRPr="001043EA" w14:paraId="04EE950B" w14:textId="77777777" w:rsidTr="003D3F4D">
        <w:tc>
          <w:tcPr>
            <w:tcW w:w="1135" w:type="dxa"/>
          </w:tcPr>
          <w:p w14:paraId="678CA5D5" w14:textId="77777777" w:rsidR="003D3F4D" w:rsidRPr="001043EA" w:rsidRDefault="003D3F4D" w:rsidP="006769D5">
            <w:pPr>
              <w:jc w:val="both"/>
              <w:rPr>
                <w:sz w:val="28"/>
                <w:szCs w:val="28"/>
              </w:rPr>
            </w:pPr>
            <w:r w:rsidRPr="001043EA">
              <w:rPr>
                <w:sz w:val="28"/>
                <w:szCs w:val="28"/>
              </w:rPr>
              <w:t>ВПР</w:t>
            </w:r>
          </w:p>
        </w:tc>
        <w:tc>
          <w:tcPr>
            <w:tcW w:w="370" w:type="dxa"/>
          </w:tcPr>
          <w:p w14:paraId="19C2C7E7"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607BB57E" w14:textId="77777777" w:rsidR="003D3F4D" w:rsidRPr="001043EA" w:rsidRDefault="003D3F4D" w:rsidP="006769D5">
            <w:pPr>
              <w:jc w:val="both"/>
              <w:rPr>
                <w:sz w:val="28"/>
                <w:szCs w:val="28"/>
              </w:rPr>
            </w:pPr>
            <w:r w:rsidRPr="001043EA">
              <w:rPr>
                <w:sz w:val="28"/>
                <w:szCs w:val="28"/>
              </w:rPr>
              <w:t>врожденный порок развития</w:t>
            </w:r>
          </w:p>
        </w:tc>
      </w:tr>
      <w:tr w:rsidR="003D3F4D" w:rsidRPr="001043EA" w14:paraId="261D782B" w14:textId="77777777" w:rsidTr="003D3F4D">
        <w:tc>
          <w:tcPr>
            <w:tcW w:w="1135" w:type="dxa"/>
          </w:tcPr>
          <w:p w14:paraId="4FD87A8C" w14:textId="77777777" w:rsidR="003D3F4D" w:rsidRPr="001043EA" w:rsidRDefault="003D3F4D" w:rsidP="006769D5">
            <w:pPr>
              <w:jc w:val="both"/>
              <w:rPr>
                <w:sz w:val="28"/>
                <w:szCs w:val="28"/>
              </w:rPr>
            </w:pPr>
            <w:r w:rsidRPr="001043EA">
              <w:rPr>
                <w:sz w:val="28"/>
                <w:szCs w:val="28"/>
              </w:rPr>
              <w:t>КТ</w:t>
            </w:r>
          </w:p>
        </w:tc>
        <w:tc>
          <w:tcPr>
            <w:tcW w:w="370" w:type="dxa"/>
          </w:tcPr>
          <w:p w14:paraId="3EE22580"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04C574C6" w14:textId="77777777" w:rsidR="003D3F4D" w:rsidRPr="001043EA" w:rsidRDefault="003D3F4D" w:rsidP="006769D5">
            <w:pPr>
              <w:ind w:left="1440" w:hanging="1440"/>
              <w:rPr>
                <w:sz w:val="28"/>
                <w:szCs w:val="28"/>
              </w:rPr>
            </w:pPr>
            <w:r w:rsidRPr="001043EA">
              <w:rPr>
                <w:sz w:val="28"/>
                <w:szCs w:val="28"/>
              </w:rPr>
              <w:t>компьютерная томография</w:t>
            </w:r>
          </w:p>
        </w:tc>
      </w:tr>
      <w:tr w:rsidR="008E10CD" w:rsidRPr="001043EA" w14:paraId="23CA2452" w14:textId="77777777" w:rsidTr="003D3F4D">
        <w:tc>
          <w:tcPr>
            <w:tcW w:w="1135" w:type="dxa"/>
          </w:tcPr>
          <w:p w14:paraId="7C344E3C" w14:textId="5EE08392" w:rsidR="008E10CD" w:rsidRPr="001043EA" w:rsidRDefault="008E10CD" w:rsidP="006769D5">
            <w:pPr>
              <w:jc w:val="both"/>
              <w:rPr>
                <w:sz w:val="28"/>
                <w:szCs w:val="28"/>
              </w:rPr>
            </w:pPr>
            <w:r>
              <w:rPr>
                <w:sz w:val="28"/>
                <w:szCs w:val="28"/>
              </w:rPr>
              <w:t>КИН</w:t>
            </w:r>
          </w:p>
        </w:tc>
        <w:tc>
          <w:tcPr>
            <w:tcW w:w="370" w:type="dxa"/>
          </w:tcPr>
          <w:p w14:paraId="7DAA5199" w14:textId="1B914BF9" w:rsidR="008E10CD" w:rsidRPr="001043EA" w:rsidRDefault="008E10CD" w:rsidP="006769D5">
            <w:pPr>
              <w:rPr>
                <w:rFonts w:ascii="Symbol" w:eastAsia="Symbol" w:hAnsi="Symbol" w:cs="Symbol"/>
                <w:sz w:val="28"/>
                <w:szCs w:val="28"/>
              </w:rPr>
            </w:pPr>
            <w:r>
              <w:rPr>
                <w:rFonts w:ascii="Symbol" w:eastAsia="Symbol" w:hAnsi="Symbol" w:cs="Symbol"/>
                <w:sz w:val="28"/>
                <w:szCs w:val="28"/>
              </w:rPr>
              <w:t>-</w:t>
            </w:r>
          </w:p>
        </w:tc>
        <w:tc>
          <w:tcPr>
            <w:tcW w:w="7741" w:type="dxa"/>
          </w:tcPr>
          <w:p w14:paraId="0A0959E4" w14:textId="3F52EB39" w:rsidR="008E10CD" w:rsidRPr="001043EA" w:rsidRDefault="00FD23CA" w:rsidP="006769D5">
            <w:pPr>
              <w:ind w:left="1440" w:hanging="1440"/>
              <w:rPr>
                <w:sz w:val="28"/>
                <w:szCs w:val="28"/>
              </w:rPr>
            </w:pPr>
            <w:r>
              <w:rPr>
                <w:sz w:val="28"/>
                <w:szCs w:val="28"/>
              </w:rPr>
              <w:t>к</w:t>
            </w:r>
            <w:r w:rsidR="008E10CD">
              <w:rPr>
                <w:sz w:val="28"/>
                <w:szCs w:val="28"/>
              </w:rPr>
              <w:t>онтраст-ин</w:t>
            </w:r>
            <w:r>
              <w:rPr>
                <w:sz w:val="28"/>
                <w:szCs w:val="28"/>
              </w:rPr>
              <w:t>дуцированная нефропатия</w:t>
            </w:r>
          </w:p>
        </w:tc>
      </w:tr>
      <w:tr w:rsidR="003D3F4D" w:rsidRPr="001043EA" w14:paraId="1D0D3D42" w14:textId="77777777" w:rsidTr="003D3F4D">
        <w:tc>
          <w:tcPr>
            <w:tcW w:w="1135" w:type="dxa"/>
          </w:tcPr>
          <w:p w14:paraId="5397D1DA" w14:textId="77777777" w:rsidR="003D3F4D" w:rsidRPr="001043EA" w:rsidRDefault="003D3F4D" w:rsidP="006769D5">
            <w:pPr>
              <w:jc w:val="both"/>
              <w:rPr>
                <w:sz w:val="28"/>
                <w:szCs w:val="28"/>
              </w:rPr>
            </w:pPr>
            <w:r w:rsidRPr="001043EA">
              <w:rPr>
                <w:sz w:val="28"/>
                <w:szCs w:val="28"/>
              </w:rPr>
              <w:t>ЛМС</w:t>
            </w:r>
          </w:p>
        </w:tc>
        <w:tc>
          <w:tcPr>
            <w:tcW w:w="370" w:type="dxa"/>
          </w:tcPr>
          <w:p w14:paraId="025A75EF"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636B0E37" w14:textId="77777777" w:rsidR="003D3F4D" w:rsidRPr="001043EA" w:rsidRDefault="003D3F4D" w:rsidP="006769D5">
            <w:pPr>
              <w:ind w:left="1440" w:hanging="1440"/>
              <w:rPr>
                <w:sz w:val="28"/>
                <w:szCs w:val="28"/>
              </w:rPr>
            </w:pPr>
            <w:r w:rsidRPr="001043EA">
              <w:rPr>
                <w:sz w:val="28"/>
                <w:szCs w:val="28"/>
              </w:rPr>
              <w:t>лоханочно-мочеточниковый сегмент</w:t>
            </w:r>
          </w:p>
        </w:tc>
      </w:tr>
      <w:tr w:rsidR="003D3F4D" w:rsidRPr="001043EA" w14:paraId="42B7B168" w14:textId="77777777" w:rsidTr="003D3F4D">
        <w:tc>
          <w:tcPr>
            <w:tcW w:w="1135" w:type="dxa"/>
          </w:tcPr>
          <w:p w14:paraId="1FF3DF53" w14:textId="77777777" w:rsidR="003D3F4D" w:rsidRPr="001043EA" w:rsidRDefault="003D3F4D" w:rsidP="006769D5">
            <w:pPr>
              <w:jc w:val="both"/>
              <w:rPr>
                <w:sz w:val="28"/>
                <w:szCs w:val="28"/>
              </w:rPr>
            </w:pPr>
            <w:r w:rsidRPr="001043EA">
              <w:rPr>
                <w:sz w:val="28"/>
                <w:szCs w:val="28"/>
              </w:rPr>
              <w:t>ЛП</w:t>
            </w:r>
          </w:p>
        </w:tc>
        <w:tc>
          <w:tcPr>
            <w:tcW w:w="370" w:type="dxa"/>
          </w:tcPr>
          <w:p w14:paraId="69CB3E87"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352AB6E8" w14:textId="77777777" w:rsidR="003D3F4D" w:rsidRPr="001043EA" w:rsidRDefault="003D3F4D" w:rsidP="006769D5">
            <w:pPr>
              <w:jc w:val="both"/>
              <w:rPr>
                <w:sz w:val="28"/>
                <w:szCs w:val="28"/>
              </w:rPr>
            </w:pPr>
            <w:r w:rsidRPr="001043EA">
              <w:rPr>
                <w:sz w:val="28"/>
                <w:szCs w:val="28"/>
              </w:rPr>
              <w:t>лапароскопическая пиелопластика</w:t>
            </w:r>
          </w:p>
        </w:tc>
      </w:tr>
      <w:tr w:rsidR="003D3F4D" w:rsidRPr="001043EA" w14:paraId="4C8D0F3D" w14:textId="77777777" w:rsidTr="003D3F4D">
        <w:tc>
          <w:tcPr>
            <w:tcW w:w="1135" w:type="dxa"/>
          </w:tcPr>
          <w:p w14:paraId="1C1DB56E" w14:textId="77777777" w:rsidR="003D3F4D" w:rsidRPr="001043EA" w:rsidRDefault="003D3F4D" w:rsidP="006769D5">
            <w:pPr>
              <w:jc w:val="both"/>
              <w:rPr>
                <w:sz w:val="28"/>
                <w:szCs w:val="28"/>
              </w:rPr>
            </w:pPr>
            <w:r w:rsidRPr="001043EA">
              <w:rPr>
                <w:sz w:val="28"/>
                <w:szCs w:val="28"/>
              </w:rPr>
              <w:t>МВС</w:t>
            </w:r>
          </w:p>
        </w:tc>
        <w:tc>
          <w:tcPr>
            <w:tcW w:w="370" w:type="dxa"/>
          </w:tcPr>
          <w:p w14:paraId="3AC5FDD9"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58A85335" w14:textId="77777777" w:rsidR="003D3F4D" w:rsidRPr="001043EA" w:rsidRDefault="003D3F4D" w:rsidP="006769D5">
            <w:pPr>
              <w:jc w:val="both"/>
              <w:rPr>
                <w:sz w:val="28"/>
                <w:szCs w:val="28"/>
              </w:rPr>
            </w:pPr>
            <w:r w:rsidRPr="001043EA">
              <w:rPr>
                <w:sz w:val="28"/>
                <w:szCs w:val="28"/>
              </w:rPr>
              <w:t>мочевыводящая система</w:t>
            </w:r>
          </w:p>
        </w:tc>
      </w:tr>
      <w:tr w:rsidR="003D3F4D" w:rsidRPr="001043EA" w14:paraId="7634DED4" w14:textId="77777777" w:rsidTr="003D3F4D">
        <w:tc>
          <w:tcPr>
            <w:tcW w:w="1135" w:type="dxa"/>
          </w:tcPr>
          <w:p w14:paraId="5A8E8215" w14:textId="77777777" w:rsidR="003D3F4D" w:rsidRPr="001043EA" w:rsidRDefault="003D3F4D" w:rsidP="006769D5">
            <w:pPr>
              <w:jc w:val="both"/>
              <w:rPr>
                <w:sz w:val="28"/>
                <w:szCs w:val="28"/>
              </w:rPr>
            </w:pPr>
            <w:r w:rsidRPr="001043EA">
              <w:rPr>
                <w:sz w:val="28"/>
                <w:szCs w:val="28"/>
              </w:rPr>
              <w:t>МКБ</w:t>
            </w:r>
          </w:p>
        </w:tc>
        <w:tc>
          <w:tcPr>
            <w:tcW w:w="370" w:type="dxa"/>
          </w:tcPr>
          <w:p w14:paraId="28214130"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1ECE94F3" w14:textId="77777777" w:rsidR="003D3F4D" w:rsidRPr="001043EA" w:rsidRDefault="003D3F4D" w:rsidP="006769D5">
            <w:pPr>
              <w:jc w:val="both"/>
              <w:rPr>
                <w:sz w:val="28"/>
                <w:szCs w:val="28"/>
              </w:rPr>
            </w:pPr>
            <w:r w:rsidRPr="001043EA">
              <w:rPr>
                <w:sz w:val="28"/>
                <w:szCs w:val="28"/>
              </w:rPr>
              <w:t>мочекаменная болезнь</w:t>
            </w:r>
          </w:p>
        </w:tc>
      </w:tr>
      <w:tr w:rsidR="003D3F4D" w:rsidRPr="001043EA" w14:paraId="04BADEC5" w14:textId="77777777" w:rsidTr="003D3F4D">
        <w:tc>
          <w:tcPr>
            <w:tcW w:w="1135" w:type="dxa"/>
          </w:tcPr>
          <w:p w14:paraId="65555FD4" w14:textId="77777777" w:rsidR="003D3F4D" w:rsidRPr="001043EA" w:rsidRDefault="003D3F4D" w:rsidP="006769D5">
            <w:pPr>
              <w:jc w:val="both"/>
              <w:rPr>
                <w:sz w:val="28"/>
                <w:szCs w:val="28"/>
              </w:rPr>
            </w:pPr>
            <w:r w:rsidRPr="001043EA">
              <w:rPr>
                <w:sz w:val="28"/>
                <w:szCs w:val="28"/>
              </w:rPr>
              <w:t>ОП</w:t>
            </w:r>
          </w:p>
        </w:tc>
        <w:tc>
          <w:tcPr>
            <w:tcW w:w="370" w:type="dxa"/>
          </w:tcPr>
          <w:p w14:paraId="174A28C0"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130A1456" w14:textId="77777777" w:rsidR="003D3F4D" w:rsidRPr="001043EA" w:rsidRDefault="003D3F4D" w:rsidP="006769D5">
            <w:pPr>
              <w:jc w:val="both"/>
              <w:rPr>
                <w:sz w:val="28"/>
                <w:szCs w:val="28"/>
              </w:rPr>
            </w:pPr>
            <w:r w:rsidRPr="001043EA">
              <w:rPr>
                <w:sz w:val="28"/>
                <w:szCs w:val="28"/>
              </w:rPr>
              <w:t>открытая пиелопластика</w:t>
            </w:r>
          </w:p>
        </w:tc>
      </w:tr>
      <w:tr w:rsidR="003D3F4D" w:rsidRPr="001043EA" w14:paraId="1DFD98DA" w14:textId="77777777" w:rsidTr="003D3F4D">
        <w:tc>
          <w:tcPr>
            <w:tcW w:w="1135" w:type="dxa"/>
          </w:tcPr>
          <w:p w14:paraId="1D99AE4D" w14:textId="77777777" w:rsidR="003D3F4D" w:rsidRPr="001043EA" w:rsidRDefault="003D3F4D" w:rsidP="006769D5">
            <w:pPr>
              <w:jc w:val="both"/>
              <w:rPr>
                <w:sz w:val="28"/>
                <w:szCs w:val="28"/>
              </w:rPr>
            </w:pPr>
            <w:r w:rsidRPr="001043EA">
              <w:rPr>
                <w:sz w:val="28"/>
                <w:szCs w:val="28"/>
              </w:rPr>
              <w:t>ПУС</w:t>
            </w:r>
          </w:p>
        </w:tc>
        <w:tc>
          <w:tcPr>
            <w:tcW w:w="370" w:type="dxa"/>
          </w:tcPr>
          <w:p w14:paraId="2BC0780E"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11CA6E7E" w14:textId="77777777" w:rsidR="003D3F4D" w:rsidRPr="001043EA" w:rsidRDefault="003D3F4D" w:rsidP="006769D5">
            <w:pPr>
              <w:jc w:val="both"/>
              <w:rPr>
                <w:sz w:val="28"/>
                <w:szCs w:val="28"/>
              </w:rPr>
            </w:pPr>
            <w:r w:rsidRPr="001043EA">
              <w:rPr>
                <w:sz w:val="28"/>
                <w:szCs w:val="28"/>
              </w:rPr>
              <w:t>пиелоуретеральный сегмент</w:t>
            </w:r>
          </w:p>
        </w:tc>
      </w:tr>
      <w:tr w:rsidR="003D3F4D" w:rsidRPr="001043EA" w14:paraId="5A626F62" w14:textId="77777777" w:rsidTr="003D3F4D">
        <w:tc>
          <w:tcPr>
            <w:tcW w:w="1135" w:type="dxa"/>
          </w:tcPr>
          <w:p w14:paraId="24DDA074" w14:textId="77777777" w:rsidR="003D3F4D" w:rsidRPr="001043EA" w:rsidRDefault="003D3F4D" w:rsidP="006769D5">
            <w:pPr>
              <w:jc w:val="both"/>
              <w:rPr>
                <w:sz w:val="28"/>
                <w:szCs w:val="28"/>
              </w:rPr>
            </w:pPr>
            <w:r w:rsidRPr="001043EA">
              <w:rPr>
                <w:sz w:val="28"/>
                <w:szCs w:val="28"/>
              </w:rPr>
              <w:t xml:space="preserve">СКФ </w:t>
            </w:r>
          </w:p>
        </w:tc>
        <w:tc>
          <w:tcPr>
            <w:tcW w:w="370" w:type="dxa"/>
          </w:tcPr>
          <w:p w14:paraId="65613547" w14:textId="77777777" w:rsidR="003D3F4D" w:rsidRPr="001043EA" w:rsidRDefault="003D3F4D" w:rsidP="006769D5">
            <w:pPr>
              <w:rPr>
                <w:sz w:val="28"/>
                <w:szCs w:val="28"/>
              </w:rPr>
            </w:pPr>
            <w:r w:rsidRPr="001043EA">
              <w:rPr>
                <w:rFonts w:ascii="Symbol" w:eastAsia="Symbol" w:hAnsi="Symbol" w:cs="Symbol"/>
                <w:sz w:val="28"/>
                <w:szCs w:val="28"/>
              </w:rPr>
              <w:t>-</w:t>
            </w:r>
          </w:p>
        </w:tc>
        <w:tc>
          <w:tcPr>
            <w:tcW w:w="7741" w:type="dxa"/>
          </w:tcPr>
          <w:p w14:paraId="5D45D0A7" w14:textId="77777777" w:rsidR="003D3F4D" w:rsidRPr="001043EA" w:rsidRDefault="003D3F4D" w:rsidP="006769D5">
            <w:pPr>
              <w:jc w:val="both"/>
              <w:rPr>
                <w:sz w:val="28"/>
                <w:szCs w:val="28"/>
              </w:rPr>
            </w:pPr>
            <w:r w:rsidRPr="001043EA">
              <w:rPr>
                <w:sz w:val="28"/>
                <w:szCs w:val="28"/>
              </w:rPr>
              <w:t>скорость клубочковой фильтрации</w:t>
            </w:r>
          </w:p>
        </w:tc>
      </w:tr>
      <w:tr w:rsidR="00D25C99" w:rsidRPr="001043EA" w14:paraId="7A903504" w14:textId="77777777" w:rsidTr="003D3F4D">
        <w:tc>
          <w:tcPr>
            <w:tcW w:w="1135" w:type="dxa"/>
          </w:tcPr>
          <w:p w14:paraId="1B9E106A" w14:textId="207F80AF" w:rsidR="00D25C99" w:rsidRPr="001043EA" w:rsidRDefault="00D25C99" w:rsidP="00D25C99">
            <w:pPr>
              <w:jc w:val="both"/>
              <w:rPr>
                <w:sz w:val="28"/>
                <w:szCs w:val="28"/>
              </w:rPr>
            </w:pPr>
            <w:r w:rsidRPr="00D25C99">
              <w:rPr>
                <w:sz w:val="28"/>
                <w:szCs w:val="28"/>
              </w:rPr>
              <w:t>УЗИ</w:t>
            </w:r>
          </w:p>
        </w:tc>
        <w:tc>
          <w:tcPr>
            <w:tcW w:w="370" w:type="dxa"/>
          </w:tcPr>
          <w:p w14:paraId="19E86D54" w14:textId="6422ACE6" w:rsidR="00D25C99" w:rsidRPr="001043EA" w:rsidRDefault="00D25C99" w:rsidP="00D25C99">
            <w:pPr>
              <w:rPr>
                <w:rFonts w:ascii="Symbol" w:eastAsia="Symbol" w:hAnsi="Symbol" w:cs="Symbol"/>
                <w:sz w:val="28"/>
                <w:szCs w:val="28"/>
              </w:rPr>
            </w:pPr>
            <w:r w:rsidRPr="001043EA">
              <w:rPr>
                <w:rFonts w:ascii="Symbol" w:eastAsia="Symbol" w:hAnsi="Symbol" w:cs="Symbol"/>
                <w:sz w:val="28"/>
                <w:szCs w:val="28"/>
              </w:rPr>
              <w:t>-</w:t>
            </w:r>
          </w:p>
        </w:tc>
        <w:tc>
          <w:tcPr>
            <w:tcW w:w="7741" w:type="dxa"/>
          </w:tcPr>
          <w:p w14:paraId="04B6F98C" w14:textId="6AB0F142" w:rsidR="00D25C99" w:rsidRPr="001043EA" w:rsidRDefault="00D25C99" w:rsidP="00D25C99">
            <w:pPr>
              <w:jc w:val="both"/>
              <w:rPr>
                <w:sz w:val="28"/>
                <w:szCs w:val="28"/>
              </w:rPr>
            </w:pPr>
            <w:r w:rsidRPr="001043EA">
              <w:rPr>
                <w:sz w:val="28"/>
                <w:szCs w:val="28"/>
              </w:rPr>
              <w:t>ультразвуковое исследование</w:t>
            </w:r>
          </w:p>
        </w:tc>
      </w:tr>
      <w:tr w:rsidR="00D25C99" w:rsidRPr="001043EA" w14:paraId="23C9D85F" w14:textId="77777777" w:rsidTr="003D3F4D">
        <w:tc>
          <w:tcPr>
            <w:tcW w:w="1135" w:type="dxa"/>
          </w:tcPr>
          <w:p w14:paraId="0D57DED7" w14:textId="77777777" w:rsidR="00D25C99" w:rsidRPr="001043EA" w:rsidRDefault="00D25C99" w:rsidP="00D25C99">
            <w:pPr>
              <w:jc w:val="both"/>
              <w:rPr>
                <w:sz w:val="28"/>
                <w:szCs w:val="28"/>
              </w:rPr>
            </w:pPr>
            <w:r w:rsidRPr="001043EA">
              <w:rPr>
                <w:sz w:val="28"/>
                <w:szCs w:val="28"/>
              </w:rPr>
              <w:t>УВС</w:t>
            </w:r>
          </w:p>
        </w:tc>
        <w:tc>
          <w:tcPr>
            <w:tcW w:w="370" w:type="dxa"/>
          </w:tcPr>
          <w:p w14:paraId="7F0CA895" w14:textId="77777777" w:rsidR="00D25C99" w:rsidRPr="001043EA" w:rsidRDefault="00D25C99" w:rsidP="00D25C99">
            <w:pPr>
              <w:rPr>
                <w:sz w:val="28"/>
                <w:szCs w:val="28"/>
              </w:rPr>
            </w:pPr>
            <w:r w:rsidRPr="001043EA">
              <w:rPr>
                <w:rFonts w:ascii="Symbol" w:eastAsia="Symbol" w:hAnsi="Symbol" w:cs="Symbol"/>
                <w:sz w:val="28"/>
                <w:szCs w:val="28"/>
              </w:rPr>
              <w:t>-</w:t>
            </w:r>
          </w:p>
        </w:tc>
        <w:tc>
          <w:tcPr>
            <w:tcW w:w="7741" w:type="dxa"/>
          </w:tcPr>
          <w:p w14:paraId="23AC4B1A" w14:textId="77777777" w:rsidR="00D25C99" w:rsidRPr="001043EA" w:rsidRDefault="00D25C99" w:rsidP="00D25C99">
            <w:pPr>
              <w:jc w:val="both"/>
              <w:rPr>
                <w:sz w:val="28"/>
                <w:szCs w:val="28"/>
              </w:rPr>
            </w:pPr>
            <w:r w:rsidRPr="001043EA">
              <w:rPr>
                <w:sz w:val="28"/>
                <w:szCs w:val="28"/>
              </w:rPr>
              <w:t>уретеровезикальный сегмент</w:t>
            </w:r>
          </w:p>
        </w:tc>
      </w:tr>
      <w:tr w:rsidR="00D25C99" w:rsidRPr="001043EA" w14:paraId="49429695" w14:textId="77777777" w:rsidTr="003D3F4D">
        <w:tc>
          <w:tcPr>
            <w:tcW w:w="1135" w:type="dxa"/>
          </w:tcPr>
          <w:p w14:paraId="117E89A2" w14:textId="77777777" w:rsidR="00D25C99" w:rsidRPr="001043EA" w:rsidRDefault="00D25C99" w:rsidP="00D25C99">
            <w:pPr>
              <w:jc w:val="both"/>
              <w:rPr>
                <w:sz w:val="28"/>
                <w:szCs w:val="28"/>
              </w:rPr>
            </w:pPr>
            <w:r w:rsidRPr="001043EA">
              <w:rPr>
                <w:sz w:val="28"/>
                <w:szCs w:val="28"/>
              </w:rPr>
              <w:t>ХАК</w:t>
            </w:r>
          </w:p>
        </w:tc>
        <w:tc>
          <w:tcPr>
            <w:tcW w:w="370" w:type="dxa"/>
          </w:tcPr>
          <w:p w14:paraId="3E72CC84" w14:textId="77777777" w:rsidR="00D25C99" w:rsidRPr="001043EA" w:rsidRDefault="00D25C99" w:rsidP="00D25C99">
            <w:pPr>
              <w:rPr>
                <w:sz w:val="28"/>
                <w:szCs w:val="28"/>
              </w:rPr>
            </w:pPr>
            <w:r w:rsidRPr="001043EA">
              <w:rPr>
                <w:rFonts w:ascii="Symbol" w:eastAsia="Symbol" w:hAnsi="Symbol" w:cs="Symbol"/>
                <w:sz w:val="28"/>
                <w:szCs w:val="28"/>
              </w:rPr>
              <w:t>-</w:t>
            </w:r>
          </w:p>
        </w:tc>
        <w:tc>
          <w:tcPr>
            <w:tcW w:w="7741" w:type="dxa"/>
          </w:tcPr>
          <w:p w14:paraId="551CB46D" w14:textId="630DE6E4" w:rsidR="00D25C99" w:rsidRPr="001043EA" w:rsidRDefault="00D25C99" w:rsidP="00D25C99">
            <w:pPr>
              <w:jc w:val="both"/>
              <w:rPr>
                <w:sz w:val="28"/>
                <w:szCs w:val="28"/>
              </w:rPr>
            </w:pPr>
            <w:r w:rsidRPr="001043EA">
              <w:rPr>
                <w:sz w:val="28"/>
                <w:szCs w:val="28"/>
              </w:rPr>
              <w:t>Ханса-Андерсона-Кучер</w:t>
            </w:r>
            <w:r w:rsidR="00FD23CA">
              <w:rPr>
                <w:sz w:val="28"/>
                <w:szCs w:val="28"/>
              </w:rPr>
              <w:t>а</w:t>
            </w:r>
          </w:p>
        </w:tc>
      </w:tr>
      <w:tr w:rsidR="00D25C99" w:rsidRPr="001043EA" w14:paraId="756412A1" w14:textId="77777777" w:rsidTr="003D3F4D">
        <w:tc>
          <w:tcPr>
            <w:tcW w:w="1135" w:type="dxa"/>
          </w:tcPr>
          <w:p w14:paraId="1A97BBEE" w14:textId="77777777" w:rsidR="00D25C99" w:rsidRPr="001043EA" w:rsidRDefault="00D25C99" w:rsidP="00D25C99">
            <w:pPr>
              <w:jc w:val="both"/>
              <w:rPr>
                <w:sz w:val="28"/>
                <w:szCs w:val="28"/>
              </w:rPr>
            </w:pPr>
            <w:r w:rsidRPr="001043EA">
              <w:rPr>
                <w:sz w:val="28"/>
                <w:szCs w:val="28"/>
              </w:rPr>
              <w:t>ХБП</w:t>
            </w:r>
          </w:p>
        </w:tc>
        <w:tc>
          <w:tcPr>
            <w:tcW w:w="370" w:type="dxa"/>
          </w:tcPr>
          <w:p w14:paraId="4A115F38" w14:textId="77777777" w:rsidR="00D25C99" w:rsidRPr="001043EA" w:rsidRDefault="00D25C99" w:rsidP="00D25C99">
            <w:pPr>
              <w:rPr>
                <w:sz w:val="28"/>
                <w:szCs w:val="28"/>
              </w:rPr>
            </w:pPr>
            <w:r w:rsidRPr="001043EA">
              <w:rPr>
                <w:rFonts w:ascii="Symbol" w:eastAsia="Symbol" w:hAnsi="Symbol" w:cs="Symbol"/>
                <w:sz w:val="28"/>
                <w:szCs w:val="28"/>
              </w:rPr>
              <w:t>-</w:t>
            </w:r>
          </w:p>
        </w:tc>
        <w:tc>
          <w:tcPr>
            <w:tcW w:w="7741" w:type="dxa"/>
          </w:tcPr>
          <w:p w14:paraId="177EC54E" w14:textId="77777777" w:rsidR="00D25C99" w:rsidRPr="001043EA" w:rsidRDefault="00D25C99" w:rsidP="00D25C99">
            <w:pPr>
              <w:jc w:val="both"/>
              <w:rPr>
                <w:sz w:val="28"/>
                <w:szCs w:val="28"/>
              </w:rPr>
            </w:pPr>
            <w:r w:rsidRPr="001043EA">
              <w:rPr>
                <w:sz w:val="28"/>
                <w:szCs w:val="28"/>
              </w:rPr>
              <w:t>хроническая болезнь почек</w:t>
            </w:r>
          </w:p>
        </w:tc>
      </w:tr>
      <w:tr w:rsidR="00D25C99" w:rsidRPr="001043EA" w14:paraId="7E7DB184" w14:textId="77777777" w:rsidTr="003D3F4D">
        <w:tc>
          <w:tcPr>
            <w:tcW w:w="1135" w:type="dxa"/>
          </w:tcPr>
          <w:p w14:paraId="1B2BADC4" w14:textId="77777777" w:rsidR="00D25C99" w:rsidRPr="001043EA" w:rsidRDefault="00D25C99" w:rsidP="00D25C99">
            <w:pPr>
              <w:jc w:val="both"/>
              <w:rPr>
                <w:sz w:val="28"/>
                <w:szCs w:val="28"/>
              </w:rPr>
            </w:pPr>
            <w:r w:rsidRPr="001043EA">
              <w:rPr>
                <w:sz w:val="28"/>
                <w:szCs w:val="28"/>
              </w:rPr>
              <w:t>ЧЛС</w:t>
            </w:r>
          </w:p>
        </w:tc>
        <w:tc>
          <w:tcPr>
            <w:tcW w:w="370" w:type="dxa"/>
          </w:tcPr>
          <w:p w14:paraId="75B5F4AB" w14:textId="77777777" w:rsidR="00D25C99" w:rsidRPr="001043EA" w:rsidRDefault="00D25C99" w:rsidP="00D25C99">
            <w:pPr>
              <w:rPr>
                <w:sz w:val="28"/>
                <w:szCs w:val="28"/>
              </w:rPr>
            </w:pPr>
            <w:r w:rsidRPr="001043EA">
              <w:rPr>
                <w:rFonts w:ascii="Symbol" w:eastAsia="Symbol" w:hAnsi="Symbol" w:cs="Symbol"/>
                <w:sz w:val="28"/>
                <w:szCs w:val="28"/>
              </w:rPr>
              <w:t>-</w:t>
            </w:r>
          </w:p>
        </w:tc>
        <w:tc>
          <w:tcPr>
            <w:tcW w:w="7741" w:type="dxa"/>
          </w:tcPr>
          <w:p w14:paraId="6078345D" w14:textId="77777777" w:rsidR="00D25C99" w:rsidRPr="001043EA" w:rsidRDefault="00D25C99" w:rsidP="00D25C99">
            <w:pPr>
              <w:jc w:val="both"/>
              <w:rPr>
                <w:sz w:val="28"/>
                <w:szCs w:val="28"/>
              </w:rPr>
            </w:pPr>
            <w:r w:rsidRPr="001043EA">
              <w:rPr>
                <w:sz w:val="28"/>
                <w:szCs w:val="28"/>
              </w:rPr>
              <w:t>чашечно-лоханочная система</w:t>
            </w:r>
          </w:p>
        </w:tc>
      </w:tr>
      <w:tr w:rsidR="00D25C99" w:rsidRPr="001043EA" w14:paraId="2F03014B" w14:textId="77777777" w:rsidTr="003D3F4D">
        <w:tc>
          <w:tcPr>
            <w:tcW w:w="1135" w:type="dxa"/>
          </w:tcPr>
          <w:p w14:paraId="37101E13" w14:textId="77777777" w:rsidR="00D25C99" w:rsidRPr="001043EA" w:rsidRDefault="00D25C99" w:rsidP="00D25C99">
            <w:pPr>
              <w:jc w:val="both"/>
              <w:rPr>
                <w:sz w:val="28"/>
                <w:szCs w:val="28"/>
              </w:rPr>
            </w:pPr>
            <w:r w:rsidRPr="001043EA">
              <w:rPr>
                <w:sz w:val="28"/>
                <w:szCs w:val="28"/>
                <w:lang w:val="en-US"/>
              </w:rPr>
              <w:t>PDS</w:t>
            </w:r>
          </w:p>
        </w:tc>
        <w:tc>
          <w:tcPr>
            <w:tcW w:w="370" w:type="dxa"/>
          </w:tcPr>
          <w:p w14:paraId="005E81F8" w14:textId="77777777" w:rsidR="00D25C99" w:rsidRPr="001043EA" w:rsidRDefault="00D25C99" w:rsidP="00D25C99">
            <w:pPr>
              <w:rPr>
                <w:sz w:val="28"/>
                <w:szCs w:val="28"/>
              </w:rPr>
            </w:pPr>
            <w:r w:rsidRPr="001043EA">
              <w:rPr>
                <w:rFonts w:ascii="Symbol" w:eastAsia="Symbol" w:hAnsi="Symbol" w:cs="Symbol"/>
                <w:sz w:val="28"/>
                <w:szCs w:val="28"/>
              </w:rPr>
              <w:t>-</w:t>
            </w:r>
          </w:p>
        </w:tc>
        <w:tc>
          <w:tcPr>
            <w:tcW w:w="7741" w:type="dxa"/>
          </w:tcPr>
          <w:p w14:paraId="44ACAA03" w14:textId="77777777" w:rsidR="00D25C99" w:rsidRPr="001043EA" w:rsidRDefault="00D25C99" w:rsidP="00D25C99">
            <w:pPr>
              <w:jc w:val="both"/>
              <w:rPr>
                <w:sz w:val="28"/>
                <w:szCs w:val="28"/>
              </w:rPr>
            </w:pPr>
            <w:r w:rsidRPr="001043EA">
              <w:rPr>
                <w:sz w:val="28"/>
                <w:szCs w:val="28"/>
                <w:lang w:val="en-US"/>
              </w:rPr>
              <w:t>polydioxanone</w:t>
            </w:r>
          </w:p>
        </w:tc>
      </w:tr>
    </w:tbl>
    <w:p w14:paraId="4FA808EC" w14:textId="77777777" w:rsidR="003D3F4D" w:rsidRDefault="003D3F4D" w:rsidP="009F60D8">
      <w:pPr>
        <w:jc w:val="both"/>
        <w:rPr>
          <w:b/>
          <w:sz w:val="28"/>
          <w:szCs w:val="28"/>
        </w:rPr>
      </w:pPr>
    </w:p>
    <w:p w14:paraId="6945F167" w14:textId="77777777" w:rsidR="009F60D8" w:rsidRDefault="009F60D8" w:rsidP="009F60D8">
      <w:pPr>
        <w:jc w:val="both"/>
        <w:rPr>
          <w:b/>
          <w:sz w:val="28"/>
          <w:szCs w:val="28"/>
        </w:rPr>
      </w:pPr>
    </w:p>
    <w:p w14:paraId="3B4AF4E7" w14:textId="77777777" w:rsidR="009F60D8" w:rsidRDefault="009F60D8" w:rsidP="009F60D8">
      <w:pPr>
        <w:jc w:val="both"/>
        <w:rPr>
          <w:b/>
          <w:sz w:val="28"/>
          <w:szCs w:val="28"/>
        </w:rPr>
      </w:pPr>
    </w:p>
    <w:p w14:paraId="45A21EC1" w14:textId="77777777" w:rsidR="009F60D8" w:rsidRDefault="009F60D8" w:rsidP="009F60D8">
      <w:pPr>
        <w:jc w:val="both"/>
        <w:rPr>
          <w:b/>
          <w:sz w:val="28"/>
          <w:szCs w:val="28"/>
        </w:rPr>
      </w:pPr>
    </w:p>
    <w:p w14:paraId="7782ADF9" w14:textId="77777777" w:rsidR="009F60D8" w:rsidRDefault="009F60D8" w:rsidP="009F60D8">
      <w:pPr>
        <w:jc w:val="both"/>
        <w:rPr>
          <w:b/>
          <w:sz w:val="28"/>
          <w:szCs w:val="28"/>
        </w:rPr>
      </w:pPr>
    </w:p>
    <w:p w14:paraId="6B591DD1" w14:textId="77777777" w:rsidR="009F60D8" w:rsidRDefault="009F60D8" w:rsidP="009F60D8">
      <w:pPr>
        <w:jc w:val="both"/>
        <w:rPr>
          <w:b/>
          <w:sz w:val="28"/>
          <w:szCs w:val="28"/>
        </w:rPr>
      </w:pPr>
    </w:p>
    <w:p w14:paraId="54D9DE93" w14:textId="77777777" w:rsidR="009F60D8" w:rsidRDefault="009F60D8" w:rsidP="009F60D8">
      <w:pPr>
        <w:jc w:val="both"/>
        <w:rPr>
          <w:b/>
          <w:sz w:val="28"/>
          <w:szCs w:val="28"/>
        </w:rPr>
      </w:pPr>
    </w:p>
    <w:p w14:paraId="453C8CC9" w14:textId="77777777" w:rsidR="009F60D8" w:rsidRDefault="009F60D8" w:rsidP="009F60D8">
      <w:pPr>
        <w:jc w:val="both"/>
        <w:rPr>
          <w:b/>
          <w:sz w:val="28"/>
          <w:szCs w:val="28"/>
        </w:rPr>
      </w:pPr>
    </w:p>
    <w:p w14:paraId="3EF1DDA0" w14:textId="77777777" w:rsidR="009F60D8" w:rsidRDefault="009F60D8" w:rsidP="009F60D8">
      <w:pPr>
        <w:jc w:val="both"/>
        <w:rPr>
          <w:b/>
          <w:sz w:val="28"/>
          <w:szCs w:val="28"/>
        </w:rPr>
      </w:pPr>
    </w:p>
    <w:p w14:paraId="5FD01E76" w14:textId="77777777" w:rsidR="009F60D8" w:rsidRDefault="009F60D8" w:rsidP="009F60D8">
      <w:pPr>
        <w:jc w:val="both"/>
        <w:rPr>
          <w:b/>
          <w:sz w:val="28"/>
          <w:szCs w:val="28"/>
        </w:rPr>
      </w:pPr>
    </w:p>
    <w:p w14:paraId="4E2D7ED1" w14:textId="77777777" w:rsidR="009F60D8" w:rsidRDefault="009F60D8" w:rsidP="009F60D8">
      <w:pPr>
        <w:jc w:val="both"/>
        <w:rPr>
          <w:b/>
          <w:sz w:val="28"/>
          <w:szCs w:val="28"/>
        </w:rPr>
      </w:pPr>
    </w:p>
    <w:p w14:paraId="4266EB9F" w14:textId="77777777" w:rsidR="009F60D8" w:rsidRDefault="009F60D8" w:rsidP="009F60D8">
      <w:pPr>
        <w:jc w:val="both"/>
        <w:rPr>
          <w:b/>
          <w:sz w:val="28"/>
          <w:szCs w:val="28"/>
        </w:rPr>
      </w:pPr>
    </w:p>
    <w:p w14:paraId="2FB816B2" w14:textId="77777777" w:rsidR="009F60D8" w:rsidRDefault="009F60D8" w:rsidP="009F60D8">
      <w:pPr>
        <w:jc w:val="both"/>
        <w:rPr>
          <w:b/>
          <w:sz w:val="28"/>
          <w:szCs w:val="28"/>
        </w:rPr>
      </w:pPr>
    </w:p>
    <w:p w14:paraId="1FC83ECE" w14:textId="77777777" w:rsidR="009F60D8" w:rsidRDefault="009F60D8" w:rsidP="009F60D8">
      <w:pPr>
        <w:jc w:val="both"/>
        <w:rPr>
          <w:b/>
          <w:sz w:val="28"/>
          <w:szCs w:val="28"/>
        </w:rPr>
      </w:pPr>
    </w:p>
    <w:p w14:paraId="00A8436F" w14:textId="77777777" w:rsidR="009F60D8" w:rsidRDefault="009F60D8" w:rsidP="009F60D8">
      <w:pPr>
        <w:jc w:val="both"/>
        <w:rPr>
          <w:b/>
          <w:sz w:val="28"/>
          <w:szCs w:val="28"/>
        </w:rPr>
      </w:pPr>
    </w:p>
    <w:p w14:paraId="0813BC86" w14:textId="77777777" w:rsidR="009F60D8" w:rsidRDefault="009F60D8" w:rsidP="009F60D8">
      <w:pPr>
        <w:jc w:val="both"/>
        <w:rPr>
          <w:b/>
          <w:sz w:val="28"/>
          <w:szCs w:val="28"/>
        </w:rPr>
      </w:pPr>
    </w:p>
    <w:p w14:paraId="00385CBE" w14:textId="77777777" w:rsidR="009F60D8" w:rsidRDefault="009F60D8" w:rsidP="009F60D8">
      <w:pPr>
        <w:jc w:val="both"/>
        <w:rPr>
          <w:b/>
          <w:sz w:val="28"/>
          <w:szCs w:val="28"/>
        </w:rPr>
      </w:pPr>
    </w:p>
    <w:p w14:paraId="4ACFE9AD" w14:textId="77777777" w:rsidR="009F60D8" w:rsidRDefault="009F60D8" w:rsidP="009F60D8">
      <w:pPr>
        <w:jc w:val="both"/>
        <w:rPr>
          <w:b/>
          <w:sz w:val="28"/>
          <w:szCs w:val="28"/>
        </w:rPr>
      </w:pPr>
    </w:p>
    <w:p w14:paraId="486DDB9D" w14:textId="77777777" w:rsidR="00763817" w:rsidRDefault="00763817" w:rsidP="009F60D8">
      <w:pPr>
        <w:jc w:val="both"/>
        <w:rPr>
          <w:b/>
          <w:sz w:val="28"/>
          <w:szCs w:val="28"/>
        </w:rPr>
      </w:pPr>
    </w:p>
    <w:p w14:paraId="4AEA275F" w14:textId="77777777" w:rsidR="009F60D8" w:rsidRDefault="009F60D8" w:rsidP="009F60D8">
      <w:pPr>
        <w:jc w:val="both"/>
        <w:rPr>
          <w:b/>
          <w:sz w:val="28"/>
          <w:szCs w:val="28"/>
        </w:rPr>
      </w:pPr>
    </w:p>
    <w:p w14:paraId="1AACF20D" w14:textId="77777777" w:rsidR="00D13AA4" w:rsidRDefault="00D13AA4" w:rsidP="009F60D8">
      <w:pPr>
        <w:jc w:val="both"/>
        <w:rPr>
          <w:b/>
          <w:sz w:val="28"/>
          <w:szCs w:val="28"/>
        </w:rPr>
      </w:pPr>
    </w:p>
    <w:p w14:paraId="4D7B63CC" w14:textId="77777777" w:rsidR="00D13AA4" w:rsidRDefault="00D13AA4" w:rsidP="009F60D8">
      <w:pPr>
        <w:jc w:val="both"/>
        <w:rPr>
          <w:b/>
          <w:sz w:val="28"/>
          <w:szCs w:val="28"/>
        </w:rPr>
      </w:pPr>
    </w:p>
    <w:p w14:paraId="39323A88" w14:textId="77777777" w:rsidR="00D13AA4" w:rsidRDefault="00D13AA4" w:rsidP="009F60D8">
      <w:pPr>
        <w:jc w:val="both"/>
        <w:rPr>
          <w:b/>
          <w:sz w:val="28"/>
          <w:szCs w:val="28"/>
        </w:rPr>
      </w:pPr>
    </w:p>
    <w:p w14:paraId="29686D56" w14:textId="77777777" w:rsidR="00D13AA4" w:rsidRDefault="00D13AA4" w:rsidP="009F60D8">
      <w:pPr>
        <w:jc w:val="both"/>
        <w:rPr>
          <w:b/>
          <w:sz w:val="28"/>
          <w:szCs w:val="28"/>
        </w:rPr>
      </w:pPr>
    </w:p>
    <w:p w14:paraId="48F1E9DD" w14:textId="77777777" w:rsidR="00C653E1" w:rsidRDefault="00C653E1" w:rsidP="00FD23CA">
      <w:pPr>
        <w:jc w:val="both"/>
        <w:rPr>
          <w:b/>
          <w:sz w:val="28"/>
          <w:szCs w:val="28"/>
        </w:rPr>
      </w:pPr>
    </w:p>
    <w:p w14:paraId="016A087C" w14:textId="13233697" w:rsidR="009967CD" w:rsidRDefault="009967CD" w:rsidP="002A014E">
      <w:pPr>
        <w:tabs>
          <w:tab w:val="left" w:pos="1134"/>
        </w:tabs>
        <w:ind w:firstLine="709"/>
        <w:jc w:val="center"/>
        <w:rPr>
          <w:b/>
          <w:sz w:val="28"/>
          <w:szCs w:val="28"/>
        </w:rPr>
      </w:pPr>
      <w:r w:rsidRPr="009F60D8">
        <w:rPr>
          <w:b/>
          <w:sz w:val="28"/>
          <w:szCs w:val="28"/>
        </w:rPr>
        <w:lastRenderedPageBreak/>
        <w:t>ВВЕ</w:t>
      </w:r>
      <w:r w:rsidR="00042A63">
        <w:rPr>
          <w:b/>
          <w:sz w:val="28"/>
          <w:szCs w:val="28"/>
        </w:rPr>
        <w:t>Д</w:t>
      </w:r>
      <w:r w:rsidRPr="009F60D8">
        <w:rPr>
          <w:b/>
          <w:sz w:val="28"/>
          <w:szCs w:val="28"/>
        </w:rPr>
        <w:t>ЕНИЕ</w:t>
      </w:r>
    </w:p>
    <w:p w14:paraId="050AD4F9" w14:textId="77777777" w:rsidR="00C653E1" w:rsidRPr="009F60D8" w:rsidRDefault="00C653E1" w:rsidP="009D6658">
      <w:pPr>
        <w:tabs>
          <w:tab w:val="left" w:pos="1134"/>
        </w:tabs>
        <w:ind w:firstLine="709"/>
        <w:jc w:val="both"/>
        <w:rPr>
          <w:b/>
          <w:sz w:val="28"/>
          <w:szCs w:val="28"/>
        </w:rPr>
      </w:pPr>
    </w:p>
    <w:p w14:paraId="31F0C88D" w14:textId="2906D18E" w:rsidR="00F74CB3" w:rsidRDefault="009967CD" w:rsidP="007544E1">
      <w:pPr>
        <w:tabs>
          <w:tab w:val="left" w:pos="1134"/>
        </w:tabs>
        <w:ind w:firstLine="709"/>
        <w:jc w:val="both"/>
        <w:rPr>
          <w:sz w:val="28"/>
          <w:szCs w:val="28"/>
        </w:rPr>
      </w:pPr>
      <w:r w:rsidRPr="009F60D8">
        <w:rPr>
          <w:b/>
          <w:sz w:val="28"/>
          <w:szCs w:val="28"/>
        </w:rPr>
        <w:t xml:space="preserve">Актуальность </w:t>
      </w:r>
      <w:r w:rsidR="0065098B">
        <w:rPr>
          <w:b/>
          <w:sz w:val="28"/>
          <w:szCs w:val="28"/>
        </w:rPr>
        <w:t>исследования</w:t>
      </w:r>
      <w:r w:rsidRPr="009F60D8">
        <w:rPr>
          <w:b/>
          <w:sz w:val="28"/>
          <w:szCs w:val="28"/>
        </w:rPr>
        <w:t xml:space="preserve">. </w:t>
      </w:r>
      <w:r w:rsidR="00042893">
        <w:rPr>
          <w:bCs/>
          <w:sz w:val="28"/>
          <w:szCs w:val="28"/>
        </w:rPr>
        <w:t xml:space="preserve">Тренды </w:t>
      </w:r>
      <w:r w:rsidR="007D68B8">
        <w:rPr>
          <w:bCs/>
          <w:sz w:val="28"/>
          <w:szCs w:val="28"/>
        </w:rPr>
        <w:t>современной</w:t>
      </w:r>
      <w:r w:rsidR="00042893">
        <w:rPr>
          <w:bCs/>
          <w:sz w:val="28"/>
          <w:szCs w:val="28"/>
        </w:rPr>
        <w:t xml:space="preserve"> урологии требуют развития </w:t>
      </w:r>
      <w:r w:rsidR="00464C20">
        <w:rPr>
          <w:bCs/>
          <w:sz w:val="28"/>
          <w:szCs w:val="28"/>
        </w:rPr>
        <w:t xml:space="preserve">микроинвазивного </w:t>
      </w:r>
      <w:r w:rsidR="00E17B62">
        <w:rPr>
          <w:bCs/>
          <w:sz w:val="28"/>
          <w:szCs w:val="28"/>
        </w:rPr>
        <w:t>хирургического лечени</w:t>
      </w:r>
      <w:r w:rsidR="00706F32">
        <w:rPr>
          <w:bCs/>
          <w:sz w:val="28"/>
          <w:szCs w:val="28"/>
        </w:rPr>
        <w:t>я</w:t>
      </w:r>
      <w:r w:rsidR="00464C20">
        <w:rPr>
          <w:bCs/>
          <w:sz w:val="28"/>
          <w:szCs w:val="28"/>
        </w:rPr>
        <w:t xml:space="preserve"> патологи</w:t>
      </w:r>
      <w:r w:rsidR="00B34238">
        <w:rPr>
          <w:bCs/>
          <w:sz w:val="28"/>
          <w:szCs w:val="28"/>
        </w:rPr>
        <w:t>й мочевыводящей системы у детей в максимально ранние сроки</w:t>
      </w:r>
      <w:r w:rsidR="00402780">
        <w:rPr>
          <w:bCs/>
          <w:sz w:val="28"/>
          <w:szCs w:val="28"/>
        </w:rPr>
        <w:t xml:space="preserve">, учитывая возможности </w:t>
      </w:r>
      <w:r w:rsidR="000245A1">
        <w:rPr>
          <w:bCs/>
          <w:sz w:val="28"/>
          <w:szCs w:val="28"/>
        </w:rPr>
        <w:t xml:space="preserve">пренатальной диагностики. </w:t>
      </w:r>
      <w:r w:rsidR="0028469D">
        <w:rPr>
          <w:bCs/>
          <w:sz w:val="28"/>
          <w:szCs w:val="28"/>
        </w:rPr>
        <w:t>Применение эн</w:t>
      </w:r>
      <w:r w:rsidR="00072C4A">
        <w:rPr>
          <w:bCs/>
          <w:sz w:val="28"/>
          <w:szCs w:val="28"/>
        </w:rPr>
        <w:t>довидеохирургии является переходным моментом для роботассистированной</w:t>
      </w:r>
      <w:r w:rsidR="007811B0">
        <w:rPr>
          <w:bCs/>
          <w:sz w:val="28"/>
          <w:szCs w:val="28"/>
        </w:rPr>
        <w:t xml:space="preserve"> хирургии</w:t>
      </w:r>
      <w:r w:rsidR="00C97252">
        <w:rPr>
          <w:bCs/>
          <w:sz w:val="28"/>
          <w:szCs w:val="28"/>
        </w:rPr>
        <w:t xml:space="preserve">, что </w:t>
      </w:r>
      <w:r w:rsidR="009325F5">
        <w:rPr>
          <w:bCs/>
          <w:sz w:val="28"/>
          <w:szCs w:val="28"/>
        </w:rPr>
        <w:t xml:space="preserve">продиктовано </w:t>
      </w:r>
      <w:r w:rsidR="00AC30B2">
        <w:rPr>
          <w:bCs/>
          <w:sz w:val="28"/>
          <w:szCs w:val="28"/>
        </w:rPr>
        <w:t>основными принципами эволюции медицины.</w:t>
      </w:r>
      <w:r w:rsidR="00E05261">
        <w:rPr>
          <w:bCs/>
          <w:sz w:val="28"/>
          <w:szCs w:val="28"/>
        </w:rPr>
        <w:t xml:space="preserve"> В </w:t>
      </w:r>
      <w:r w:rsidR="00E863AC">
        <w:rPr>
          <w:bCs/>
          <w:sz w:val="28"/>
          <w:szCs w:val="28"/>
        </w:rPr>
        <w:t>то же</w:t>
      </w:r>
      <w:r w:rsidR="00E05261">
        <w:rPr>
          <w:bCs/>
          <w:sz w:val="28"/>
          <w:szCs w:val="28"/>
        </w:rPr>
        <w:t xml:space="preserve"> время вопрос о применении эндовидеохирургии</w:t>
      </w:r>
      <w:r w:rsidR="00DB2B2F">
        <w:rPr>
          <w:bCs/>
          <w:sz w:val="28"/>
          <w:szCs w:val="28"/>
        </w:rPr>
        <w:t>,</w:t>
      </w:r>
      <w:r w:rsidR="00E05261">
        <w:rPr>
          <w:bCs/>
          <w:sz w:val="28"/>
          <w:szCs w:val="28"/>
        </w:rPr>
        <w:t xml:space="preserve"> </w:t>
      </w:r>
      <w:r w:rsidR="0013740B">
        <w:rPr>
          <w:bCs/>
          <w:sz w:val="28"/>
          <w:szCs w:val="28"/>
        </w:rPr>
        <w:t xml:space="preserve">как доступ при реконструктивно-пластической </w:t>
      </w:r>
      <w:r w:rsidR="00DB2B2F">
        <w:rPr>
          <w:bCs/>
          <w:sz w:val="28"/>
          <w:szCs w:val="28"/>
        </w:rPr>
        <w:t>операции, в устранении врожденного гидронефроза</w:t>
      </w:r>
      <w:r w:rsidR="00AE6906">
        <w:rPr>
          <w:bCs/>
          <w:sz w:val="28"/>
          <w:szCs w:val="28"/>
        </w:rPr>
        <w:t xml:space="preserve"> </w:t>
      </w:r>
      <w:r w:rsidR="00AE6906" w:rsidRPr="009F60D8">
        <w:rPr>
          <w:sz w:val="28"/>
          <w:szCs w:val="28"/>
        </w:rPr>
        <w:t>(ВГ)</w:t>
      </w:r>
      <w:r w:rsidR="00DB2B2F">
        <w:rPr>
          <w:bCs/>
          <w:sz w:val="28"/>
          <w:szCs w:val="28"/>
        </w:rPr>
        <w:t xml:space="preserve"> у детей младшего возраста </w:t>
      </w:r>
      <w:r w:rsidR="00E91F47">
        <w:rPr>
          <w:bCs/>
          <w:sz w:val="28"/>
          <w:szCs w:val="28"/>
        </w:rPr>
        <w:t xml:space="preserve">открыт и актуален. </w:t>
      </w:r>
      <w:r w:rsidR="00E863AC">
        <w:rPr>
          <w:bCs/>
          <w:sz w:val="28"/>
          <w:szCs w:val="28"/>
        </w:rPr>
        <w:t>Хирургов беспоко</w:t>
      </w:r>
      <w:r w:rsidR="00EA5F78">
        <w:rPr>
          <w:bCs/>
          <w:sz w:val="28"/>
          <w:szCs w:val="28"/>
        </w:rPr>
        <w:t>я</w:t>
      </w:r>
      <w:r w:rsidR="00E863AC">
        <w:rPr>
          <w:bCs/>
          <w:sz w:val="28"/>
          <w:szCs w:val="28"/>
        </w:rPr>
        <w:t xml:space="preserve">т </w:t>
      </w:r>
      <w:r w:rsidR="007E0711">
        <w:rPr>
          <w:bCs/>
          <w:sz w:val="28"/>
          <w:szCs w:val="28"/>
        </w:rPr>
        <w:t xml:space="preserve">техническая </w:t>
      </w:r>
      <w:r w:rsidR="00E863AC">
        <w:rPr>
          <w:bCs/>
          <w:sz w:val="28"/>
          <w:szCs w:val="28"/>
        </w:rPr>
        <w:t xml:space="preserve">сложность проведения данной </w:t>
      </w:r>
      <w:r w:rsidR="002851FF">
        <w:rPr>
          <w:bCs/>
          <w:sz w:val="28"/>
          <w:szCs w:val="28"/>
        </w:rPr>
        <w:t xml:space="preserve">операции, высокие требования </w:t>
      </w:r>
      <w:r w:rsidR="00C44C68">
        <w:rPr>
          <w:bCs/>
          <w:sz w:val="28"/>
          <w:szCs w:val="28"/>
        </w:rPr>
        <w:t>к</w:t>
      </w:r>
      <w:r w:rsidR="002851FF">
        <w:rPr>
          <w:bCs/>
          <w:sz w:val="28"/>
          <w:szCs w:val="28"/>
        </w:rPr>
        <w:t xml:space="preserve"> опыту специалист</w:t>
      </w:r>
      <w:r w:rsidR="00EA5F78">
        <w:rPr>
          <w:bCs/>
          <w:sz w:val="28"/>
          <w:szCs w:val="28"/>
        </w:rPr>
        <w:t>ов</w:t>
      </w:r>
      <w:r w:rsidR="002851FF">
        <w:rPr>
          <w:bCs/>
          <w:sz w:val="28"/>
          <w:szCs w:val="28"/>
        </w:rPr>
        <w:t>, высокая длительность операции</w:t>
      </w:r>
      <w:r w:rsidR="008D7ABC">
        <w:rPr>
          <w:bCs/>
          <w:sz w:val="28"/>
          <w:szCs w:val="28"/>
        </w:rPr>
        <w:t>, учитывая все анат</w:t>
      </w:r>
      <w:r w:rsidR="006315D9">
        <w:rPr>
          <w:bCs/>
          <w:sz w:val="28"/>
          <w:szCs w:val="28"/>
        </w:rPr>
        <w:t>о</w:t>
      </w:r>
      <w:r w:rsidR="008D7ABC">
        <w:rPr>
          <w:bCs/>
          <w:sz w:val="28"/>
          <w:szCs w:val="28"/>
        </w:rPr>
        <w:t>мо</w:t>
      </w:r>
      <w:r w:rsidR="00C44C68">
        <w:rPr>
          <w:bCs/>
          <w:sz w:val="28"/>
          <w:szCs w:val="28"/>
        </w:rPr>
        <w:t xml:space="preserve">-физиологические особенности детского организма. </w:t>
      </w:r>
      <w:r w:rsidR="00A5211A">
        <w:rPr>
          <w:bCs/>
          <w:sz w:val="28"/>
          <w:szCs w:val="28"/>
        </w:rPr>
        <w:t>Также стоит учитывать возможности альте</w:t>
      </w:r>
      <w:r w:rsidR="00861F88">
        <w:rPr>
          <w:bCs/>
          <w:sz w:val="28"/>
          <w:szCs w:val="28"/>
        </w:rPr>
        <w:t>р</w:t>
      </w:r>
      <w:r w:rsidR="00A5211A">
        <w:rPr>
          <w:bCs/>
          <w:sz w:val="28"/>
          <w:szCs w:val="28"/>
        </w:rPr>
        <w:t>нативной</w:t>
      </w:r>
      <w:r w:rsidR="00861F88">
        <w:rPr>
          <w:bCs/>
          <w:sz w:val="28"/>
          <w:szCs w:val="28"/>
        </w:rPr>
        <w:t xml:space="preserve"> открытой хирургии</w:t>
      </w:r>
      <w:r w:rsidR="00554745">
        <w:rPr>
          <w:bCs/>
          <w:sz w:val="28"/>
          <w:szCs w:val="28"/>
        </w:rPr>
        <w:t xml:space="preserve">, </w:t>
      </w:r>
      <w:r w:rsidR="008136C3">
        <w:rPr>
          <w:bCs/>
          <w:sz w:val="28"/>
          <w:szCs w:val="28"/>
        </w:rPr>
        <w:t>традиционный доступ к почке</w:t>
      </w:r>
      <w:r w:rsidR="001B0860">
        <w:rPr>
          <w:bCs/>
          <w:sz w:val="28"/>
          <w:szCs w:val="28"/>
        </w:rPr>
        <w:t xml:space="preserve">, </w:t>
      </w:r>
      <w:r w:rsidR="00725B6F">
        <w:rPr>
          <w:bCs/>
          <w:sz w:val="28"/>
          <w:szCs w:val="28"/>
        </w:rPr>
        <w:t>относительная</w:t>
      </w:r>
      <w:r w:rsidR="001B0860">
        <w:rPr>
          <w:bCs/>
          <w:sz w:val="28"/>
          <w:szCs w:val="28"/>
        </w:rPr>
        <w:t xml:space="preserve"> простота проведения операции, </w:t>
      </w:r>
      <w:r w:rsidR="00725B6F">
        <w:rPr>
          <w:bCs/>
          <w:sz w:val="28"/>
          <w:szCs w:val="28"/>
        </w:rPr>
        <w:t>короткая по длительности операция.</w:t>
      </w:r>
      <w:r w:rsidR="00A5211A">
        <w:rPr>
          <w:bCs/>
          <w:sz w:val="28"/>
          <w:szCs w:val="28"/>
        </w:rPr>
        <w:t xml:space="preserve"> </w:t>
      </w:r>
    </w:p>
    <w:p w14:paraId="5C59643F" w14:textId="62BF434E" w:rsidR="007775A9" w:rsidRPr="001E4056" w:rsidRDefault="00F4258E" w:rsidP="007544E1">
      <w:pPr>
        <w:ind w:firstLine="709"/>
        <w:jc w:val="both"/>
        <w:rPr>
          <w:color w:val="FF0000"/>
          <w:sz w:val="28"/>
          <w:szCs w:val="28"/>
          <w:highlight w:val="cyan"/>
        </w:rPr>
      </w:pPr>
      <w:r w:rsidRPr="009F60D8">
        <w:rPr>
          <w:sz w:val="28"/>
          <w:szCs w:val="28"/>
        </w:rPr>
        <w:t xml:space="preserve">По данным разных авторов доля врожденных пороков развития мочевыводящей системы (ВПР МВС) среди всех врожденных аномалий </w:t>
      </w:r>
      <w:r w:rsidRPr="00B658A5">
        <w:rPr>
          <w:sz w:val="28"/>
          <w:szCs w:val="28"/>
        </w:rPr>
        <w:t xml:space="preserve">составляет </w:t>
      </w:r>
      <w:r w:rsidR="0076617C" w:rsidRPr="00B658A5">
        <w:rPr>
          <w:sz w:val="28"/>
          <w:szCs w:val="28"/>
        </w:rPr>
        <w:t>10–35</w:t>
      </w:r>
      <w:r w:rsidRPr="00B658A5">
        <w:rPr>
          <w:sz w:val="28"/>
          <w:szCs w:val="28"/>
        </w:rPr>
        <w:t>%, среди них ВГ составляет 4,7% или 3 из 1000 новорожденных [</w:t>
      </w:r>
      <w:r w:rsidR="00B658A5" w:rsidRPr="00B658A5">
        <w:rPr>
          <w:sz w:val="28"/>
          <w:szCs w:val="28"/>
        </w:rPr>
        <w:t>1</w:t>
      </w:r>
      <w:r w:rsidRPr="00B658A5">
        <w:rPr>
          <w:sz w:val="28"/>
          <w:szCs w:val="28"/>
        </w:rPr>
        <w:t>].</w:t>
      </w:r>
      <w:r w:rsidR="00F74CB3" w:rsidRPr="00B658A5">
        <w:rPr>
          <w:b/>
          <w:sz w:val="28"/>
          <w:szCs w:val="28"/>
        </w:rPr>
        <w:t xml:space="preserve"> </w:t>
      </w:r>
      <w:r w:rsidRPr="00B658A5">
        <w:rPr>
          <w:sz w:val="28"/>
          <w:szCs w:val="28"/>
        </w:rPr>
        <w:t xml:space="preserve">В настоящее время плановый пренатальный скрининг беременных женщин способствует ранней диагностике ВПР МВС, которые выявляются по данным УЗИ плода </w:t>
      </w:r>
      <w:r w:rsidR="0076617C" w:rsidRPr="00B658A5">
        <w:rPr>
          <w:sz w:val="28"/>
          <w:szCs w:val="28"/>
        </w:rPr>
        <w:t>0,2–2,0</w:t>
      </w:r>
      <w:r w:rsidRPr="00B658A5">
        <w:rPr>
          <w:sz w:val="28"/>
          <w:szCs w:val="28"/>
        </w:rPr>
        <w:t>% [</w:t>
      </w:r>
      <w:r w:rsidR="00B658A5" w:rsidRPr="00B658A5">
        <w:rPr>
          <w:sz w:val="28"/>
          <w:szCs w:val="28"/>
        </w:rPr>
        <w:t>2</w:t>
      </w:r>
      <w:r w:rsidRPr="00B658A5">
        <w:rPr>
          <w:sz w:val="28"/>
          <w:szCs w:val="28"/>
        </w:rPr>
        <w:t>]. Абсолютно все случаи пренатальной диагностики ВПР МВС были подтверждены</w:t>
      </w:r>
      <w:r w:rsidRPr="009F60D8">
        <w:rPr>
          <w:sz w:val="28"/>
          <w:szCs w:val="28"/>
        </w:rPr>
        <w:t xml:space="preserve"> после рождения и консультированы детским урологом. Это позволило оказывать своевременную высокоспециализированную медицинскую помощь пациентам с ВГ. </w:t>
      </w:r>
      <w:r w:rsidR="007D24E6">
        <w:rPr>
          <w:sz w:val="28"/>
          <w:szCs w:val="28"/>
        </w:rPr>
        <w:t>Вследствие</w:t>
      </w:r>
      <w:r w:rsidR="00B93F29">
        <w:rPr>
          <w:sz w:val="28"/>
          <w:szCs w:val="28"/>
        </w:rPr>
        <w:t xml:space="preserve"> чего</w:t>
      </w:r>
      <w:r w:rsidRPr="009F60D8">
        <w:rPr>
          <w:sz w:val="28"/>
          <w:szCs w:val="28"/>
        </w:rPr>
        <w:t>, основную долю пациентов с ВГ составляют дети первого года жизни</w:t>
      </w:r>
      <w:r w:rsidR="007775A9">
        <w:rPr>
          <w:sz w:val="28"/>
          <w:szCs w:val="28"/>
        </w:rPr>
        <w:t>.</w:t>
      </w:r>
    </w:p>
    <w:p w14:paraId="49BDF778" w14:textId="5263A979" w:rsidR="00F4258E" w:rsidRPr="009F60D8" w:rsidRDefault="00F4258E" w:rsidP="007544E1">
      <w:pPr>
        <w:tabs>
          <w:tab w:val="left" w:pos="1134"/>
        </w:tabs>
        <w:ind w:firstLine="709"/>
        <w:jc w:val="both"/>
        <w:rPr>
          <w:sz w:val="28"/>
          <w:szCs w:val="28"/>
        </w:rPr>
      </w:pPr>
      <w:r w:rsidRPr="009F60D8">
        <w:rPr>
          <w:sz w:val="28"/>
          <w:szCs w:val="28"/>
        </w:rPr>
        <w:t>Из собственного опыта, открытый люмботомный доступ к пораженной почке, является довольно травматичным методом, так как доступ происходит путем иссечения относительно широкого мышечного корсета, что увеличивает риск возможных осложнений, длительность госпитализации и послеоперационную медикаментозную нагрузку. Также процесс реабилитации в раннем и позднем послеоперационных периодах проходит довольно длительно</w:t>
      </w:r>
      <w:r w:rsidR="00AA1066">
        <w:rPr>
          <w:sz w:val="28"/>
          <w:szCs w:val="28"/>
        </w:rPr>
        <w:t xml:space="preserve"> и с большой нагрузкой </w:t>
      </w:r>
      <w:r w:rsidR="00680333">
        <w:rPr>
          <w:sz w:val="28"/>
          <w:szCs w:val="28"/>
        </w:rPr>
        <w:t>на организм ребенка</w:t>
      </w:r>
      <w:r w:rsidRPr="009F60D8">
        <w:rPr>
          <w:sz w:val="28"/>
          <w:szCs w:val="28"/>
        </w:rPr>
        <w:t>, так как происходят одновременно два процесса послеоп</w:t>
      </w:r>
      <w:r w:rsidR="00E71055">
        <w:rPr>
          <w:sz w:val="28"/>
          <w:szCs w:val="28"/>
        </w:rPr>
        <w:t>ер</w:t>
      </w:r>
      <w:r w:rsidRPr="009F60D8">
        <w:rPr>
          <w:sz w:val="28"/>
          <w:szCs w:val="28"/>
        </w:rPr>
        <w:t>ационного заживления: лоханочно-мочеточниковый анастомоз почки и относительно массивная хирургическая рана. При этом, на процесс регенерации пиелоуретерального сегмента оказывает влияние и сама хирургическая рана, из-за ее близкого расположения и совпадения проекций разреза с лоханочно-мочеточниковым сегментом (ЛМС), с риском вовлечения в местный спаечный процесс. Нередко, с данной ситуацией хирурги встречаются при релюмботомии, когда выраженный спаечный процесс резко затрудняет доступ к почке, искажает топографию основных анатомических элементов. Кроме того, не маловажен и отрицательный косметический эффект в виде грубых послеоперационных рубцов.</w:t>
      </w:r>
    </w:p>
    <w:p w14:paraId="28793691" w14:textId="2E69483C" w:rsidR="00F4258E" w:rsidRPr="00B658A5" w:rsidRDefault="00F4258E" w:rsidP="007544E1">
      <w:pPr>
        <w:tabs>
          <w:tab w:val="left" w:pos="1134"/>
        </w:tabs>
        <w:ind w:firstLine="709"/>
        <w:jc w:val="both"/>
        <w:rPr>
          <w:sz w:val="28"/>
          <w:szCs w:val="28"/>
        </w:rPr>
      </w:pPr>
      <w:r w:rsidRPr="009F60D8">
        <w:rPr>
          <w:sz w:val="28"/>
          <w:szCs w:val="28"/>
        </w:rPr>
        <w:lastRenderedPageBreak/>
        <w:t xml:space="preserve">В процессе совершенствования открытого доступа к почке был предложен мини инвазивный передний люмботомный разрез, шириной от 1.5 до 3 см. </w:t>
      </w:r>
      <w:r w:rsidRPr="00B658A5">
        <w:rPr>
          <w:sz w:val="28"/>
          <w:szCs w:val="28"/>
        </w:rPr>
        <w:t xml:space="preserve">При меньшей травматичности данный доступ имеет свои технические ограничения, из-за невозможности осуществить полную ревизию почки, а также точно установить причину обструкции ЛМС, учитывая частоту </w:t>
      </w:r>
      <w:r w:rsidR="00CF3B21" w:rsidRPr="00B658A5">
        <w:rPr>
          <w:sz w:val="28"/>
          <w:szCs w:val="28"/>
        </w:rPr>
        <w:t>15–52%</w:t>
      </w:r>
      <w:r w:rsidRPr="00B658A5">
        <w:rPr>
          <w:sz w:val="28"/>
          <w:szCs w:val="28"/>
        </w:rPr>
        <w:t xml:space="preserve"> случаев обструкции ЛМС </w:t>
      </w:r>
      <w:r w:rsidR="0012702B" w:rsidRPr="00B658A5">
        <w:rPr>
          <w:sz w:val="28"/>
          <w:szCs w:val="28"/>
        </w:rPr>
        <w:t>аберрантным</w:t>
      </w:r>
      <w:r w:rsidRPr="00B658A5">
        <w:rPr>
          <w:sz w:val="28"/>
          <w:szCs w:val="28"/>
        </w:rPr>
        <w:t xml:space="preserve"> сосудом [</w:t>
      </w:r>
      <w:r w:rsidR="00B658A5" w:rsidRPr="00B658A5">
        <w:rPr>
          <w:sz w:val="28"/>
          <w:szCs w:val="28"/>
        </w:rPr>
        <w:t>3</w:t>
      </w:r>
      <w:r w:rsidRPr="00B658A5">
        <w:rPr>
          <w:sz w:val="28"/>
          <w:szCs w:val="28"/>
        </w:rPr>
        <w:t>].</w:t>
      </w:r>
    </w:p>
    <w:p w14:paraId="31BE4D7F" w14:textId="1A3D5B36" w:rsidR="00F4258E" w:rsidRPr="00B658A5" w:rsidRDefault="00F4258E" w:rsidP="007544E1">
      <w:pPr>
        <w:ind w:firstLine="709"/>
        <w:jc w:val="both"/>
        <w:rPr>
          <w:color w:val="FF0000"/>
          <w:sz w:val="28"/>
          <w:szCs w:val="28"/>
          <w:highlight w:val="cyan"/>
        </w:rPr>
      </w:pPr>
      <w:r w:rsidRPr="009F60D8">
        <w:rPr>
          <w:sz w:val="28"/>
          <w:szCs w:val="28"/>
          <w:lang w:val="kk-KZ"/>
        </w:rPr>
        <w:t>Активное развитие детской эндоскопической хирургии позволило добиться отличных результатов в исходе лечения детей с</w:t>
      </w:r>
      <w:r w:rsidRPr="00B658A5">
        <w:rPr>
          <w:sz w:val="28"/>
          <w:szCs w:val="28"/>
        </w:rPr>
        <w:t xml:space="preserve"> </w:t>
      </w:r>
      <w:r w:rsidRPr="009F60D8">
        <w:rPr>
          <w:sz w:val="28"/>
          <w:szCs w:val="28"/>
        </w:rPr>
        <w:t>ВГ</w:t>
      </w:r>
      <w:r w:rsidRPr="00B658A5">
        <w:rPr>
          <w:sz w:val="28"/>
          <w:szCs w:val="28"/>
        </w:rPr>
        <w:t xml:space="preserve"> </w:t>
      </w:r>
      <w:r w:rsidRPr="009F60D8">
        <w:rPr>
          <w:sz w:val="28"/>
          <w:szCs w:val="28"/>
          <w:lang w:val="kk-KZ"/>
        </w:rPr>
        <w:t>и дальнейшей послеоперационной реабилитации</w:t>
      </w:r>
      <w:r w:rsidRPr="00B658A5">
        <w:rPr>
          <w:sz w:val="28"/>
          <w:szCs w:val="28"/>
          <w:vertAlign w:val="superscript"/>
        </w:rPr>
        <w:t xml:space="preserve"> </w:t>
      </w:r>
      <w:r w:rsidRPr="00B658A5">
        <w:rPr>
          <w:sz w:val="28"/>
          <w:szCs w:val="28"/>
        </w:rPr>
        <w:t>[</w:t>
      </w:r>
      <w:r w:rsidR="00B658A5">
        <w:rPr>
          <w:sz w:val="28"/>
          <w:szCs w:val="28"/>
        </w:rPr>
        <w:t>4</w:t>
      </w:r>
      <w:r w:rsidRPr="00B658A5">
        <w:rPr>
          <w:sz w:val="28"/>
          <w:szCs w:val="28"/>
        </w:rPr>
        <w:t>]</w:t>
      </w:r>
      <w:r w:rsidRPr="009F60D8">
        <w:rPr>
          <w:sz w:val="28"/>
          <w:szCs w:val="28"/>
          <w:lang w:val="kk-KZ"/>
        </w:rPr>
        <w:t>.</w:t>
      </w:r>
    </w:p>
    <w:p w14:paraId="5F7095E6" w14:textId="77777777" w:rsidR="004D05DD" w:rsidRPr="00DC505B" w:rsidRDefault="004D05DD" w:rsidP="007544E1">
      <w:pPr>
        <w:tabs>
          <w:tab w:val="left" w:pos="1134"/>
        </w:tabs>
        <w:ind w:firstLine="709"/>
        <w:jc w:val="both"/>
        <w:rPr>
          <w:sz w:val="28"/>
          <w:szCs w:val="28"/>
          <w:vertAlign w:val="superscript"/>
        </w:rPr>
      </w:pPr>
      <w:r w:rsidRPr="00DC505B">
        <w:rPr>
          <w:sz w:val="28"/>
          <w:szCs w:val="28"/>
        </w:rPr>
        <w:t>Первый опыт в проведении лапароскопической пиелопластики (ЛП) у 5 взрослых пациентов описал в 1993 году Шусслер В. В. (США, город Сан-Антонио). В ЛП были использованы 5-мм манипуляторы, 10-мм оптика, средняя длительность операции была 1–3 часа, средняя длительность госпитализации 3 дня, у всех пациентов отмечались положительные результаты [5].</w:t>
      </w:r>
    </w:p>
    <w:p w14:paraId="7D337516" w14:textId="77777777" w:rsidR="004D05DD" w:rsidRPr="00DC505B" w:rsidRDefault="004D05DD" w:rsidP="007544E1">
      <w:pPr>
        <w:tabs>
          <w:tab w:val="left" w:pos="1134"/>
        </w:tabs>
        <w:ind w:firstLine="709"/>
        <w:jc w:val="both"/>
        <w:rPr>
          <w:sz w:val="28"/>
          <w:szCs w:val="28"/>
          <w:vertAlign w:val="superscript"/>
        </w:rPr>
      </w:pPr>
      <w:r w:rsidRPr="00DC505B">
        <w:rPr>
          <w:sz w:val="28"/>
          <w:szCs w:val="28"/>
        </w:rPr>
        <w:t>Первое сообщение о проведении ЛП ребенку с правосторонним гидронефрозом сделано в 1995 году группой хирургов из США (Петерс К. А., Шлуссел Р. Н. и Ретик А. Б.). Были использованы 4 порта, установлена пиелостома, длительность операции составляла 5 часов. Пациент был выписан через 36 часов после операции, в катамнезе отмечался положительный результат. Единственный отрицательный момент ЛП — длительность операции, но есть литературные данные о проведении ее у детей за 1.5–1 час и меньше, при этом основное время (40–60 мин.) уходит на наложение интракорпорального шва на пиелоуретеральный анастомоз [6].</w:t>
      </w:r>
    </w:p>
    <w:p w14:paraId="3A1FD9B5" w14:textId="77777777" w:rsidR="004D05DD" w:rsidRPr="00DC505B" w:rsidRDefault="004D05DD" w:rsidP="007544E1">
      <w:pPr>
        <w:tabs>
          <w:tab w:val="left" w:pos="1134"/>
        </w:tabs>
        <w:ind w:firstLine="709"/>
        <w:jc w:val="both"/>
        <w:rPr>
          <w:sz w:val="28"/>
          <w:szCs w:val="28"/>
          <w:vertAlign w:val="superscript"/>
        </w:rPr>
      </w:pPr>
      <w:r w:rsidRPr="00DC505B">
        <w:rPr>
          <w:sz w:val="28"/>
          <w:szCs w:val="28"/>
        </w:rPr>
        <w:t>С годами совершенствовалась методика проведения ЛП, для улучшения визуализации операционного поля Ф. Широм в 1998 году было изменено расположение эндоскопа с области пупка в направлении выше и латеральнее в сторону пораженной почки, о первом опыте проведения ЛП у двух пациентов в возрасте 14 и 7 лет. Длительность операции сократилась с 6.5 часов до 2.5 часа [7].</w:t>
      </w:r>
    </w:p>
    <w:p w14:paraId="72EFD363" w14:textId="77777777" w:rsidR="004D05DD" w:rsidRPr="00DC505B" w:rsidRDefault="004D05DD" w:rsidP="007544E1">
      <w:pPr>
        <w:tabs>
          <w:tab w:val="left" w:pos="1134"/>
        </w:tabs>
        <w:ind w:firstLine="709"/>
        <w:jc w:val="both"/>
        <w:rPr>
          <w:sz w:val="28"/>
          <w:szCs w:val="28"/>
          <w:vertAlign w:val="superscript"/>
        </w:rPr>
      </w:pPr>
      <w:r w:rsidRPr="00DC505B">
        <w:rPr>
          <w:sz w:val="28"/>
          <w:szCs w:val="28"/>
        </w:rPr>
        <w:t>Один из выдающихся профессионалов в проведении ЛП Тан Х.Л., в начале своей деятельности в 1999 году выпустил статью о проведении данной операции у 18 детей от 3 месяцев до 15 лет. У 16 детей получен положительный результат, 2-м пациентам проведены реЛП, с хорошим результатом. Средняя длительность операции составляла 89 минут. Из осложнений у одного ребенка отмечалась гематома в месте введения троакара, у другого ребенка были проблемы с установкой внутримочеточникового стента (первый опыт установки внутримочетоникового стента при ЛП). Летальных случаев не было. Кровопотеря была незначительной [8].</w:t>
      </w:r>
    </w:p>
    <w:p w14:paraId="758D669C" w14:textId="77777777" w:rsidR="004D05DD" w:rsidRPr="00DC505B" w:rsidRDefault="004D05DD" w:rsidP="007544E1">
      <w:pPr>
        <w:tabs>
          <w:tab w:val="left" w:pos="1134"/>
        </w:tabs>
        <w:ind w:firstLine="709"/>
        <w:jc w:val="both"/>
        <w:rPr>
          <w:sz w:val="28"/>
          <w:szCs w:val="28"/>
          <w:vertAlign w:val="superscript"/>
        </w:rPr>
      </w:pPr>
      <w:r w:rsidRPr="00DC505B">
        <w:rPr>
          <w:sz w:val="28"/>
          <w:szCs w:val="28"/>
        </w:rPr>
        <w:t>Им же в соавторстве в 2007 году опубликована статья о ЛП у 38 детей в возрасте до 2-х лет. Средняя длительность составила 100 минут, выписка в течение 3-х дней после операции [9].</w:t>
      </w:r>
    </w:p>
    <w:p w14:paraId="257FBDF8" w14:textId="3BBBFFFE" w:rsidR="004D05DD" w:rsidRPr="00951013" w:rsidRDefault="004D05DD" w:rsidP="007544E1">
      <w:pPr>
        <w:tabs>
          <w:tab w:val="left" w:pos="1134"/>
        </w:tabs>
        <w:ind w:firstLine="709"/>
        <w:jc w:val="both"/>
        <w:rPr>
          <w:sz w:val="28"/>
          <w:szCs w:val="28"/>
        </w:rPr>
      </w:pPr>
      <w:r w:rsidRPr="00DC505B">
        <w:rPr>
          <w:sz w:val="28"/>
          <w:szCs w:val="28"/>
        </w:rPr>
        <w:t xml:space="preserve">При сравнительном анализе эффективности применения ЛП или мини инвазивного люмботомного доступа у детей до 1 года, ряд исследователей склонялись к открытому доступу, объясняя менее длительной продолжительностью операции [11,12,13]. Но абсолютное большинство авторов </w:t>
      </w:r>
      <w:r w:rsidRPr="00DC505B">
        <w:rPr>
          <w:sz w:val="28"/>
          <w:szCs w:val="28"/>
        </w:rPr>
        <w:lastRenderedPageBreak/>
        <w:t>описывают положительные стороны ЛП у детей, такие как качественный визуальный доступ к анатомическим структурам почки, точное определение причины, уровня и протяженности обструкции ЛМС, малая травматизация, снижение кровопотери и медикаментозной нагрузки, короткий срок реабилитации, повышение качества жизни, снижение количества дней госпитализации. При этом метод доступа никак не повлиял на исход устранения обструкции ЛМС. Все авторы в заключении описывали ЛП, как равноценную альтернативу ОП. При этом отмечался отрицательный экономический эффект от самой операции, так как требовались более дорогостоящее хирургическое оборудование и расходные материалы. [14,15,16].</w:t>
      </w:r>
    </w:p>
    <w:p w14:paraId="64718174" w14:textId="24396537" w:rsidR="0077482E" w:rsidRDefault="006F0C8D" w:rsidP="007544E1">
      <w:pPr>
        <w:tabs>
          <w:tab w:val="left" w:pos="1134"/>
        </w:tabs>
        <w:ind w:firstLine="709"/>
        <w:jc w:val="both"/>
        <w:rPr>
          <w:sz w:val="28"/>
          <w:szCs w:val="28"/>
        </w:rPr>
      </w:pPr>
      <w:r>
        <w:rPr>
          <w:sz w:val="28"/>
          <w:szCs w:val="28"/>
        </w:rPr>
        <w:t>В крупном исследовании от трех специализированных урологических отделений</w:t>
      </w:r>
      <w:r w:rsidR="003365AC">
        <w:rPr>
          <w:sz w:val="28"/>
          <w:szCs w:val="28"/>
        </w:rPr>
        <w:t xml:space="preserve">, было прооперировано 60 детей в возрасте от 1 месяца до </w:t>
      </w:r>
      <w:r w:rsidR="00DD4652">
        <w:rPr>
          <w:sz w:val="28"/>
          <w:szCs w:val="28"/>
        </w:rPr>
        <w:t xml:space="preserve">1 года (среднее 4.5 мес.). </w:t>
      </w:r>
      <w:r w:rsidR="003118EB">
        <w:rPr>
          <w:sz w:val="28"/>
          <w:szCs w:val="28"/>
        </w:rPr>
        <w:t>Авторы</w:t>
      </w:r>
      <w:r w:rsidR="003118EB" w:rsidRPr="00756710">
        <w:rPr>
          <w:sz w:val="28"/>
          <w:szCs w:val="28"/>
        </w:rPr>
        <w:t xml:space="preserve"> </w:t>
      </w:r>
      <w:r w:rsidR="003118EB">
        <w:rPr>
          <w:sz w:val="28"/>
          <w:szCs w:val="28"/>
        </w:rPr>
        <w:t>статьи</w:t>
      </w:r>
      <w:r w:rsidR="003118EB" w:rsidRPr="00756710">
        <w:rPr>
          <w:sz w:val="28"/>
          <w:szCs w:val="28"/>
        </w:rPr>
        <w:t xml:space="preserve"> </w:t>
      </w:r>
      <w:r w:rsidR="002C00D5" w:rsidRPr="00756710">
        <w:rPr>
          <w:sz w:val="28"/>
          <w:szCs w:val="28"/>
        </w:rPr>
        <w:t>«</w:t>
      </w:r>
      <w:r w:rsidR="002C00D5" w:rsidRPr="002C00D5">
        <w:rPr>
          <w:sz w:val="28"/>
          <w:szCs w:val="28"/>
          <w:lang w:val="en-US"/>
        </w:rPr>
        <w:t>Is</w:t>
      </w:r>
      <w:r w:rsidR="002C00D5" w:rsidRPr="00756710">
        <w:rPr>
          <w:sz w:val="28"/>
          <w:szCs w:val="28"/>
        </w:rPr>
        <w:t xml:space="preserve"> </w:t>
      </w:r>
      <w:r w:rsidR="002C00D5" w:rsidRPr="002C00D5">
        <w:rPr>
          <w:sz w:val="28"/>
          <w:szCs w:val="28"/>
          <w:lang w:val="en-US"/>
        </w:rPr>
        <w:t>Laparoscopic</w:t>
      </w:r>
      <w:r w:rsidR="002C00D5" w:rsidRPr="00756710">
        <w:rPr>
          <w:sz w:val="28"/>
          <w:szCs w:val="28"/>
        </w:rPr>
        <w:t xml:space="preserve"> </w:t>
      </w:r>
      <w:r w:rsidR="002C00D5" w:rsidRPr="002C00D5">
        <w:rPr>
          <w:sz w:val="28"/>
          <w:szCs w:val="28"/>
          <w:lang w:val="en-US"/>
        </w:rPr>
        <w:t>Pyeloplasty</w:t>
      </w:r>
      <w:r w:rsidR="002C00D5" w:rsidRPr="00756710">
        <w:rPr>
          <w:sz w:val="28"/>
          <w:szCs w:val="28"/>
        </w:rPr>
        <w:t xml:space="preserve"> </w:t>
      </w:r>
      <w:r w:rsidR="002C00D5" w:rsidRPr="002C00D5">
        <w:rPr>
          <w:sz w:val="28"/>
          <w:szCs w:val="28"/>
          <w:lang w:val="en-US"/>
        </w:rPr>
        <w:t>for</w:t>
      </w:r>
      <w:r w:rsidR="002C00D5" w:rsidRPr="00756710">
        <w:rPr>
          <w:sz w:val="28"/>
          <w:szCs w:val="28"/>
        </w:rPr>
        <w:t xml:space="preserve"> </w:t>
      </w:r>
      <w:r w:rsidR="002C00D5" w:rsidRPr="002C00D5">
        <w:rPr>
          <w:sz w:val="28"/>
          <w:szCs w:val="28"/>
          <w:lang w:val="en-US"/>
        </w:rPr>
        <w:t>Ureteropelvic</w:t>
      </w:r>
      <w:r w:rsidR="002C00D5" w:rsidRPr="00756710">
        <w:rPr>
          <w:sz w:val="28"/>
          <w:szCs w:val="28"/>
        </w:rPr>
        <w:t xml:space="preserve"> </w:t>
      </w:r>
      <w:r w:rsidR="002C00D5" w:rsidRPr="002C00D5">
        <w:rPr>
          <w:sz w:val="28"/>
          <w:szCs w:val="28"/>
          <w:lang w:val="en-US"/>
        </w:rPr>
        <w:t>Junction</w:t>
      </w:r>
      <w:r w:rsidR="002C00D5" w:rsidRPr="00756710">
        <w:rPr>
          <w:sz w:val="28"/>
          <w:szCs w:val="28"/>
        </w:rPr>
        <w:t xml:space="preserve"> </w:t>
      </w:r>
      <w:r w:rsidR="002C00D5" w:rsidRPr="002C00D5">
        <w:rPr>
          <w:sz w:val="28"/>
          <w:szCs w:val="28"/>
          <w:lang w:val="en-US"/>
        </w:rPr>
        <w:t>Obstruction</w:t>
      </w:r>
      <w:r w:rsidR="002C00D5" w:rsidRPr="00756710">
        <w:rPr>
          <w:sz w:val="28"/>
          <w:szCs w:val="28"/>
        </w:rPr>
        <w:t xml:space="preserve"> </w:t>
      </w:r>
      <w:r w:rsidR="002C00D5" w:rsidRPr="002C00D5">
        <w:rPr>
          <w:sz w:val="28"/>
          <w:szCs w:val="28"/>
          <w:lang w:val="en-US"/>
        </w:rPr>
        <w:t>in</w:t>
      </w:r>
      <w:r w:rsidR="002C00D5" w:rsidRPr="00756710">
        <w:rPr>
          <w:sz w:val="28"/>
          <w:szCs w:val="28"/>
        </w:rPr>
        <w:t xml:space="preserve"> </w:t>
      </w:r>
      <w:r w:rsidR="002C00D5" w:rsidRPr="002C00D5">
        <w:rPr>
          <w:sz w:val="28"/>
          <w:szCs w:val="28"/>
          <w:lang w:val="en-US"/>
        </w:rPr>
        <w:t>Infants</w:t>
      </w:r>
      <w:r w:rsidR="002C00D5" w:rsidRPr="00756710">
        <w:rPr>
          <w:sz w:val="28"/>
          <w:szCs w:val="28"/>
        </w:rPr>
        <w:t xml:space="preserve"> </w:t>
      </w:r>
      <w:r w:rsidR="002C00D5" w:rsidRPr="002C00D5">
        <w:rPr>
          <w:sz w:val="28"/>
          <w:szCs w:val="28"/>
          <w:lang w:val="en-US"/>
        </w:rPr>
        <w:t>Under</w:t>
      </w:r>
      <w:r w:rsidR="002C00D5" w:rsidRPr="00756710">
        <w:rPr>
          <w:sz w:val="28"/>
          <w:szCs w:val="28"/>
        </w:rPr>
        <w:t xml:space="preserve"> 1 </w:t>
      </w:r>
      <w:r w:rsidR="002C00D5" w:rsidRPr="002C00D5">
        <w:rPr>
          <w:sz w:val="28"/>
          <w:szCs w:val="28"/>
          <w:lang w:val="en-US"/>
        </w:rPr>
        <w:t>Year</w:t>
      </w:r>
      <w:r w:rsidR="002C00D5" w:rsidRPr="00756710">
        <w:rPr>
          <w:sz w:val="28"/>
          <w:szCs w:val="28"/>
        </w:rPr>
        <w:t xml:space="preserve"> </w:t>
      </w:r>
      <w:r w:rsidR="002C00D5" w:rsidRPr="002C00D5">
        <w:rPr>
          <w:sz w:val="28"/>
          <w:szCs w:val="28"/>
          <w:lang w:val="en-US"/>
        </w:rPr>
        <w:t>of</w:t>
      </w:r>
      <w:r w:rsidR="002C00D5" w:rsidRPr="00756710">
        <w:rPr>
          <w:sz w:val="28"/>
          <w:szCs w:val="28"/>
        </w:rPr>
        <w:t xml:space="preserve"> </w:t>
      </w:r>
      <w:r w:rsidR="002C00D5" w:rsidRPr="002C00D5">
        <w:rPr>
          <w:sz w:val="28"/>
          <w:szCs w:val="28"/>
          <w:lang w:val="en-US"/>
        </w:rPr>
        <w:t>Age</w:t>
      </w:r>
      <w:r w:rsidR="002C00D5" w:rsidRPr="00756710">
        <w:rPr>
          <w:sz w:val="28"/>
          <w:szCs w:val="28"/>
        </w:rPr>
        <w:t xml:space="preserve"> </w:t>
      </w:r>
      <w:r w:rsidR="002C00D5" w:rsidRPr="002C00D5">
        <w:rPr>
          <w:sz w:val="28"/>
          <w:szCs w:val="28"/>
          <w:lang w:val="en-US"/>
        </w:rPr>
        <w:t>a</w:t>
      </w:r>
      <w:r w:rsidR="002C00D5" w:rsidRPr="00756710">
        <w:rPr>
          <w:sz w:val="28"/>
          <w:szCs w:val="28"/>
        </w:rPr>
        <w:t xml:space="preserve"> </w:t>
      </w:r>
      <w:r w:rsidR="002C00D5" w:rsidRPr="002C00D5">
        <w:rPr>
          <w:sz w:val="28"/>
          <w:szCs w:val="28"/>
          <w:lang w:val="en-US"/>
        </w:rPr>
        <w:t>Good</w:t>
      </w:r>
      <w:r w:rsidR="002C00D5" w:rsidRPr="00756710">
        <w:rPr>
          <w:sz w:val="28"/>
          <w:szCs w:val="28"/>
        </w:rPr>
        <w:t xml:space="preserve"> </w:t>
      </w:r>
      <w:r w:rsidR="002C00D5" w:rsidRPr="002C00D5">
        <w:rPr>
          <w:sz w:val="28"/>
          <w:szCs w:val="28"/>
          <w:lang w:val="en-US"/>
        </w:rPr>
        <w:t>Option</w:t>
      </w:r>
      <w:r w:rsidR="002C00D5" w:rsidRPr="00756710">
        <w:rPr>
          <w:sz w:val="28"/>
          <w:szCs w:val="28"/>
        </w:rPr>
        <w:t xml:space="preserve">?», </w:t>
      </w:r>
      <w:r w:rsidR="002C00D5">
        <w:rPr>
          <w:sz w:val="28"/>
          <w:szCs w:val="28"/>
        </w:rPr>
        <w:t>в</w:t>
      </w:r>
      <w:r w:rsidR="002C00D5" w:rsidRPr="00756710">
        <w:rPr>
          <w:sz w:val="28"/>
          <w:szCs w:val="28"/>
        </w:rPr>
        <w:t xml:space="preserve"> </w:t>
      </w:r>
      <w:r w:rsidR="002C00D5">
        <w:rPr>
          <w:sz w:val="28"/>
          <w:szCs w:val="28"/>
        </w:rPr>
        <w:t>названии</w:t>
      </w:r>
      <w:r w:rsidR="002C00D5" w:rsidRPr="00756710">
        <w:rPr>
          <w:sz w:val="28"/>
          <w:szCs w:val="28"/>
        </w:rPr>
        <w:t xml:space="preserve"> </w:t>
      </w:r>
      <w:r w:rsidR="002C00D5">
        <w:rPr>
          <w:sz w:val="28"/>
          <w:szCs w:val="28"/>
        </w:rPr>
        <w:t>которой</w:t>
      </w:r>
      <w:r w:rsidR="002C00D5" w:rsidRPr="00756710">
        <w:rPr>
          <w:sz w:val="28"/>
          <w:szCs w:val="28"/>
        </w:rPr>
        <w:t xml:space="preserve"> </w:t>
      </w:r>
      <w:r w:rsidR="00756710">
        <w:rPr>
          <w:sz w:val="28"/>
          <w:szCs w:val="28"/>
        </w:rPr>
        <w:t>описывается</w:t>
      </w:r>
      <w:r w:rsidR="00756710" w:rsidRPr="00756710">
        <w:rPr>
          <w:sz w:val="28"/>
          <w:szCs w:val="28"/>
        </w:rPr>
        <w:t xml:space="preserve"> </w:t>
      </w:r>
      <w:r w:rsidR="00756710">
        <w:rPr>
          <w:sz w:val="28"/>
          <w:szCs w:val="28"/>
        </w:rPr>
        <w:t>актуальность</w:t>
      </w:r>
      <w:r w:rsidR="00756710" w:rsidRPr="00756710">
        <w:rPr>
          <w:sz w:val="28"/>
          <w:szCs w:val="28"/>
        </w:rPr>
        <w:t xml:space="preserve"> </w:t>
      </w:r>
      <w:r w:rsidR="00756710">
        <w:rPr>
          <w:sz w:val="28"/>
          <w:szCs w:val="28"/>
        </w:rPr>
        <w:t>данного</w:t>
      </w:r>
      <w:r w:rsidR="00756710" w:rsidRPr="00756710">
        <w:rPr>
          <w:sz w:val="28"/>
          <w:szCs w:val="28"/>
        </w:rPr>
        <w:t xml:space="preserve"> </w:t>
      </w:r>
      <w:r w:rsidR="00756710">
        <w:rPr>
          <w:sz w:val="28"/>
          <w:szCs w:val="28"/>
        </w:rPr>
        <w:t xml:space="preserve">направления. </w:t>
      </w:r>
      <w:r w:rsidR="009721BF">
        <w:rPr>
          <w:sz w:val="28"/>
          <w:szCs w:val="28"/>
        </w:rPr>
        <w:t xml:space="preserve">В результате </w:t>
      </w:r>
      <w:r w:rsidR="00572AA8">
        <w:rPr>
          <w:sz w:val="28"/>
          <w:szCs w:val="28"/>
        </w:rPr>
        <w:t xml:space="preserve">был получен вывод: </w:t>
      </w:r>
      <w:r w:rsidR="009721BF">
        <w:rPr>
          <w:sz w:val="28"/>
          <w:szCs w:val="28"/>
        </w:rPr>
        <w:t>ЛП</w:t>
      </w:r>
      <w:r w:rsidR="00504E4F" w:rsidRPr="00504E4F">
        <w:rPr>
          <w:sz w:val="28"/>
          <w:szCs w:val="28"/>
        </w:rPr>
        <w:t xml:space="preserve"> осуществима и безопасна у детей в возрасте до 1 года</w:t>
      </w:r>
      <w:r w:rsidR="004B7B30">
        <w:rPr>
          <w:sz w:val="28"/>
          <w:szCs w:val="28"/>
        </w:rPr>
        <w:t>, но т</w:t>
      </w:r>
      <w:r w:rsidR="00504E4F" w:rsidRPr="00504E4F">
        <w:rPr>
          <w:sz w:val="28"/>
          <w:szCs w:val="28"/>
        </w:rPr>
        <w:t xml:space="preserve">ребует опыта и хороших навыков наложения </w:t>
      </w:r>
      <w:r w:rsidR="004B7B30">
        <w:rPr>
          <w:sz w:val="28"/>
          <w:szCs w:val="28"/>
        </w:rPr>
        <w:t>эндокорпоральных</w:t>
      </w:r>
      <w:r w:rsidR="00504E4F" w:rsidRPr="00504E4F">
        <w:rPr>
          <w:sz w:val="28"/>
          <w:szCs w:val="28"/>
        </w:rPr>
        <w:t xml:space="preserve"> швов</w:t>
      </w:r>
      <w:r w:rsidR="00AA6BC3">
        <w:rPr>
          <w:sz w:val="28"/>
          <w:szCs w:val="28"/>
        </w:rPr>
        <w:t>,</w:t>
      </w:r>
      <w:r w:rsidR="00504E4F" w:rsidRPr="00504E4F">
        <w:rPr>
          <w:sz w:val="28"/>
          <w:szCs w:val="28"/>
        </w:rPr>
        <w:t xml:space="preserve"> </w:t>
      </w:r>
      <w:r w:rsidR="00AA6BC3">
        <w:rPr>
          <w:sz w:val="28"/>
          <w:szCs w:val="28"/>
        </w:rPr>
        <w:t>ЛП</w:t>
      </w:r>
      <w:r w:rsidR="00504E4F" w:rsidRPr="00504E4F">
        <w:rPr>
          <w:sz w:val="28"/>
          <w:szCs w:val="28"/>
        </w:rPr>
        <w:t xml:space="preserve"> обеспечивает очень хороший обзор, более короткое пребывание в больнице, меньшую послеоперационную боль и лучшие косметические результаты</w:t>
      </w:r>
      <w:r w:rsidR="004A795C">
        <w:rPr>
          <w:sz w:val="28"/>
          <w:szCs w:val="28"/>
        </w:rPr>
        <w:t xml:space="preserve">, </w:t>
      </w:r>
      <w:r w:rsidR="00881E31">
        <w:rPr>
          <w:sz w:val="28"/>
          <w:szCs w:val="28"/>
        </w:rPr>
        <w:t xml:space="preserve">полностью отказались </w:t>
      </w:r>
      <w:r w:rsidR="00881E31" w:rsidRPr="00B658A5">
        <w:rPr>
          <w:sz w:val="28"/>
          <w:szCs w:val="28"/>
        </w:rPr>
        <w:t xml:space="preserve">от ОП </w:t>
      </w:r>
      <w:bookmarkStart w:id="4" w:name="_Hlk99316170"/>
      <w:r w:rsidR="00881E31" w:rsidRPr="00B658A5">
        <w:rPr>
          <w:sz w:val="28"/>
          <w:szCs w:val="28"/>
        </w:rPr>
        <w:t>[</w:t>
      </w:r>
      <w:r w:rsidR="00B658A5" w:rsidRPr="00B658A5">
        <w:rPr>
          <w:sz w:val="28"/>
          <w:szCs w:val="28"/>
        </w:rPr>
        <w:t>5</w:t>
      </w:r>
      <w:r w:rsidR="00881E31" w:rsidRPr="00B658A5">
        <w:rPr>
          <w:sz w:val="28"/>
          <w:szCs w:val="28"/>
        </w:rPr>
        <w:t>]</w:t>
      </w:r>
      <w:bookmarkEnd w:id="4"/>
      <w:r w:rsidR="00881E31" w:rsidRPr="00B658A5">
        <w:rPr>
          <w:sz w:val="28"/>
          <w:szCs w:val="28"/>
        </w:rPr>
        <w:t>.</w:t>
      </w:r>
    </w:p>
    <w:p w14:paraId="5F8FF33D" w14:textId="7891735A" w:rsidR="00594537" w:rsidRPr="004D05DD" w:rsidRDefault="00594537" w:rsidP="007544E1">
      <w:pPr>
        <w:ind w:firstLine="709"/>
        <w:jc w:val="both"/>
        <w:rPr>
          <w:color w:val="FF0000"/>
          <w:sz w:val="28"/>
          <w:szCs w:val="28"/>
          <w:highlight w:val="cyan"/>
        </w:rPr>
      </w:pPr>
      <w:r>
        <w:rPr>
          <w:sz w:val="28"/>
          <w:szCs w:val="28"/>
        </w:rPr>
        <w:t xml:space="preserve">Аналогичное исследование </w:t>
      </w:r>
      <w:r w:rsidR="00E27011">
        <w:rPr>
          <w:sz w:val="28"/>
          <w:szCs w:val="28"/>
        </w:rPr>
        <w:t>о проведении 58 ЛП</w:t>
      </w:r>
      <w:r w:rsidR="00C50F96">
        <w:rPr>
          <w:sz w:val="28"/>
          <w:szCs w:val="28"/>
        </w:rPr>
        <w:t xml:space="preserve"> у детей до 1 года было описано в статье «</w:t>
      </w:r>
      <w:r w:rsidR="00C50F96" w:rsidRPr="00C50F96">
        <w:rPr>
          <w:sz w:val="28"/>
          <w:szCs w:val="28"/>
        </w:rPr>
        <w:t xml:space="preserve">Anderson-hynes pyeloplasty in patients less than 12 months old. </w:t>
      </w:r>
      <w:r w:rsidR="00C50F96" w:rsidRPr="00193D9C">
        <w:rPr>
          <w:sz w:val="28"/>
          <w:szCs w:val="28"/>
          <w:lang w:val="en-US"/>
        </w:rPr>
        <w:t>Is</w:t>
      </w:r>
      <w:r w:rsidR="00C50F96" w:rsidRPr="00193D9C">
        <w:rPr>
          <w:sz w:val="28"/>
          <w:szCs w:val="28"/>
        </w:rPr>
        <w:t xml:space="preserve"> </w:t>
      </w:r>
      <w:r w:rsidR="00C50F96" w:rsidRPr="00193D9C">
        <w:rPr>
          <w:sz w:val="28"/>
          <w:szCs w:val="28"/>
          <w:lang w:val="en-US"/>
        </w:rPr>
        <w:t>the</w:t>
      </w:r>
      <w:r w:rsidR="00C50F96" w:rsidRPr="00193D9C">
        <w:rPr>
          <w:sz w:val="28"/>
          <w:szCs w:val="28"/>
        </w:rPr>
        <w:t xml:space="preserve"> </w:t>
      </w:r>
      <w:r w:rsidR="00C50F96" w:rsidRPr="00193D9C">
        <w:rPr>
          <w:sz w:val="28"/>
          <w:szCs w:val="28"/>
          <w:lang w:val="en-US"/>
        </w:rPr>
        <w:t>laparoscopic</w:t>
      </w:r>
      <w:r w:rsidR="00C50F96" w:rsidRPr="00193D9C">
        <w:rPr>
          <w:sz w:val="28"/>
          <w:szCs w:val="28"/>
        </w:rPr>
        <w:t xml:space="preserve"> </w:t>
      </w:r>
      <w:r w:rsidR="00C50F96" w:rsidRPr="00193D9C">
        <w:rPr>
          <w:sz w:val="28"/>
          <w:szCs w:val="28"/>
          <w:lang w:val="en-US"/>
        </w:rPr>
        <w:t>approach</w:t>
      </w:r>
      <w:r w:rsidR="00C50F96" w:rsidRPr="00193D9C">
        <w:rPr>
          <w:sz w:val="28"/>
          <w:szCs w:val="28"/>
        </w:rPr>
        <w:t xml:space="preserve"> </w:t>
      </w:r>
      <w:r w:rsidR="00C50F96" w:rsidRPr="00193D9C">
        <w:rPr>
          <w:sz w:val="28"/>
          <w:szCs w:val="28"/>
          <w:lang w:val="en-US"/>
        </w:rPr>
        <w:t>safe</w:t>
      </w:r>
      <w:r w:rsidR="00C50F96" w:rsidRPr="00193D9C">
        <w:rPr>
          <w:sz w:val="28"/>
          <w:szCs w:val="28"/>
        </w:rPr>
        <w:t xml:space="preserve"> </w:t>
      </w:r>
      <w:r w:rsidR="00C50F96" w:rsidRPr="00193D9C">
        <w:rPr>
          <w:sz w:val="28"/>
          <w:szCs w:val="28"/>
          <w:lang w:val="en-US"/>
        </w:rPr>
        <w:t>and</w:t>
      </w:r>
      <w:r w:rsidR="00C50F96" w:rsidRPr="00193D9C">
        <w:rPr>
          <w:sz w:val="28"/>
          <w:szCs w:val="28"/>
        </w:rPr>
        <w:t xml:space="preserve"> </w:t>
      </w:r>
      <w:r w:rsidR="00C50F96" w:rsidRPr="00193D9C">
        <w:rPr>
          <w:sz w:val="28"/>
          <w:szCs w:val="28"/>
          <w:lang w:val="en-US"/>
        </w:rPr>
        <w:t>feasible</w:t>
      </w:r>
      <w:r w:rsidR="00C50F96" w:rsidRPr="00193D9C">
        <w:rPr>
          <w:sz w:val="28"/>
          <w:szCs w:val="28"/>
        </w:rPr>
        <w:t>?»</w:t>
      </w:r>
      <w:r w:rsidR="00193D9C" w:rsidRPr="00193D9C">
        <w:rPr>
          <w:sz w:val="28"/>
          <w:szCs w:val="28"/>
        </w:rPr>
        <w:t xml:space="preserve"> </w:t>
      </w:r>
      <w:r w:rsidR="00193D9C">
        <w:rPr>
          <w:sz w:val="28"/>
          <w:szCs w:val="28"/>
        </w:rPr>
        <w:t>Во</w:t>
      </w:r>
      <w:r w:rsidR="00193D9C" w:rsidRPr="00193D9C">
        <w:rPr>
          <w:sz w:val="28"/>
          <w:szCs w:val="28"/>
        </w:rPr>
        <w:t xml:space="preserve"> </w:t>
      </w:r>
      <w:r w:rsidR="00193D9C">
        <w:rPr>
          <w:sz w:val="28"/>
          <w:szCs w:val="28"/>
        </w:rPr>
        <w:t>всех</w:t>
      </w:r>
      <w:r w:rsidR="00193D9C" w:rsidRPr="00193D9C">
        <w:rPr>
          <w:sz w:val="28"/>
          <w:szCs w:val="28"/>
        </w:rPr>
        <w:t xml:space="preserve"> </w:t>
      </w:r>
      <w:r w:rsidR="00193D9C">
        <w:rPr>
          <w:sz w:val="28"/>
          <w:szCs w:val="28"/>
        </w:rPr>
        <w:t>случаях</w:t>
      </w:r>
      <w:r w:rsidR="00193D9C" w:rsidRPr="00193D9C">
        <w:rPr>
          <w:sz w:val="28"/>
          <w:szCs w:val="28"/>
        </w:rPr>
        <w:t xml:space="preserve"> </w:t>
      </w:r>
      <w:r w:rsidR="00193D9C">
        <w:rPr>
          <w:sz w:val="28"/>
          <w:szCs w:val="28"/>
        </w:rPr>
        <w:t>были</w:t>
      </w:r>
      <w:r w:rsidR="00193D9C" w:rsidRPr="00193D9C">
        <w:rPr>
          <w:sz w:val="28"/>
          <w:szCs w:val="28"/>
        </w:rPr>
        <w:t xml:space="preserve"> </w:t>
      </w:r>
      <w:r w:rsidR="004E7527">
        <w:rPr>
          <w:sz w:val="28"/>
          <w:szCs w:val="28"/>
        </w:rPr>
        <w:t>получены</w:t>
      </w:r>
      <w:r w:rsidR="00193D9C" w:rsidRPr="00193D9C">
        <w:rPr>
          <w:sz w:val="28"/>
          <w:szCs w:val="28"/>
        </w:rPr>
        <w:t xml:space="preserve"> </w:t>
      </w:r>
      <w:r w:rsidR="000B529F">
        <w:rPr>
          <w:sz w:val="28"/>
          <w:szCs w:val="28"/>
        </w:rPr>
        <w:t>положительная послеоперационная</w:t>
      </w:r>
      <w:r w:rsidR="00193D9C">
        <w:rPr>
          <w:sz w:val="28"/>
          <w:szCs w:val="28"/>
        </w:rPr>
        <w:t xml:space="preserve"> динамика</w:t>
      </w:r>
      <w:r w:rsidR="004E7527">
        <w:rPr>
          <w:sz w:val="28"/>
          <w:szCs w:val="28"/>
        </w:rPr>
        <w:t>, и получена эффективность сопоставимая с ОП</w:t>
      </w:r>
      <w:r w:rsidR="000B529F">
        <w:rPr>
          <w:sz w:val="28"/>
          <w:szCs w:val="28"/>
        </w:rPr>
        <w:t xml:space="preserve"> </w:t>
      </w:r>
      <w:r w:rsidR="000B529F" w:rsidRPr="000B529F">
        <w:rPr>
          <w:sz w:val="28"/>
          <w:szCs w:val="28"/>
        </w:rPr>
        <w:t>[</w:t>
      </w:r>
      <w:r w:rsidR="00B658A5">
        <w:rPr>
          <w:sz w:val="28"/>
          <w:szCs w:val="28"/>
        </w:rPr>
        <w:t>6</w:t>
      </w:r>
      <w:r w:rsidR="000B529F" w:rsidRPr="000B529F">
        <w:rPr>
          <w:sz w:val="28"/>
          <w:szCs w:val="28"/>
        </w:rPr>
        <w:t>]</w:t>
      </w:r>
      <w:r w:rsidR="000B529F">
        <w:rPr>
          <w:sz w:val="28"/>
          <w:szCs w:val="28"/>
        </w:rPr>
        <w:t>.</w:t>
      </w:r>
    </w:p>
    <w:p w14:paraId="60C50C23" w14:textId="77777777" w:rsidR="004D05DD" w:rsidRPr="009F60D8" w:rsidRDefault="004D05DD" w:rsidP="007544E1">
      <w:pPr>
        <w:tabs>
          <w:tab w:val="left" w:pos="1134"/>
        </w:tabs>
        <w:ind w:firstLine="709"/>
        <w:jc w:val="both"/>
        <w:rPr>
          <w:sz w:val="28"/>
          <w:szCs w:val="28"/>
        </w:rPr>
      </w:pPr>
      <w:r w:rsidRPr="009F60D8">
        <w:rPr>
          <w:sz w:val="28"/>
          <w:szCs w:val="28"/>
        </w:rPr>
        <w:t xml:space="preserve">Вместе с тем были описаны и отрицательные стороны ЛП: высокие </w:t>
      </w:r>
      <w:r w:rsidRPr="00DC505B">
        <w:rPr>
          <w:sz w:val="28"/>
          <w:szCs w:val="28"/>
        </w:rPr>
        <w:t>требования к опыту хирурга, на первых этапах более высокая продолжительность операции, влекущее определенные особенности проведения анестезиологического пособия, затруднения в наложении швов пиелоуретерального сегмента, частые сложности при установке внутримочеточникового стента [17,18,19,20]. Были выявлены довольно опасные анатомо-физиологические особенности детей раннего возраста, ограничивающие хирурга в длительности лапароскопической операции, в свободе движения манипуляционных инструментов, нестабильность систем жизнеобеспечения, экстремально малые размеры брюшной полости, высокий уровень абсорбции углекислого газа в кровь и отрицательное воздействие гипотермии при пневмоперитонеуме [21].</w:t>
      </w:r>
    </w:p>
    <w:p w14:paraId="03F165C8" w14:textId="77777777" w:rsidR="00F4258E" w:rsidRPr="009F60D8" w:rsidRDefault="00F4258E" w:rsidP="007544E1">
      <w:pPr>
        <w:tabs>
          <w:tab w:val="left" w:pos="1134"/>
        </w:tabs>
        <w:ind w:firstLine="709"/>
        <w:jc w:val="both"/>
        <w:rPr>
          <w:sz w:val="28"/>
          <w:szCs w:val="28"/>
        </w:rPr>
      </w:pPr>
      <w:r w:rsidRPr="009F60D8">
        <w:rPr>
          <w:sz w:val="28"/>
          <w:szCs w:val="28"/>
        </w:rPr>
        <w:t>Кроме того, традиционный люмботомный доступ к почке, предполагает работу в забрюшинном пространстве, где топография локальных анатомических структур более знакома урологу, тогда как лапароскопический доступ к почке осуществляется через брюшную полость, со сложными анатомическими структурами, что требует высокого профессионализма и технического мастерства хирурга.</w:t>
      </w:r>
    </w:p>
    <w:p w14:paraId="513FEACC" w14:textId="13372424" w:rsidR="00FF64A8" w:rsidRPr="009F60D8" w:rsidRDefault="0045124C" w:rsidP="007544E1">
      <w:pPr>
        <w:tabs>
          <w:tab w:val="left" w:pos="1134"/>
        </w:tabs>
        <w:ind w:firstLine="709"/>
        <w:jc w:val="both"/>
        <w:rPr>
          <w:sz w:val="28"/>
          <w:szCs w:val="28"/>
        </w:rPr>
      </w:pPr>
      <w:r w:rsidRPr="009F60D8">
        <w:rPr>
          <w:sz w:val="28"/>
          <w:szCs w:val="28"/>
        </w:rPr>
        <w:t>Вышеуказанное свидетельствует о существующих проблемах</w:t>
      </w:r>
      <w:r w:rsidR="002E3E72" w:rsidRPr="009F60D8">
        <w:rPr>
          <w:sz w:val="28"/>
          <w:szCs w:val="28"/>
        </w:rPr>
        <w:t xml:space="preserve"> в выборе эффективно</w:t>
      </w:r>
      <w:r w:rsidR="009E6123" w:rsidRPr="009F60D8">
        <w:rPr>
          <w:sz w:val="28"/>
          <w:szCs w:val="28"/>
        </w:rPr>
        <w:t>го</w:t>
      </w:r>
      <w:r w:rsidR="002E3E72" w:rsidRPr="009F60D8">
        <w:rPr>
          <w:sz w:val="28"/>
          <w:szCs w:val="28"/>
        </w:rPr>
        <w:t xml:space="preserve"> метод</w:t>
      </w:r>
      <w:r w:rsidR="009E6123" w:rsidRPr="009F60D8">
        <w:rPr>
          <w:sz w:val="28"/>
          <w:szCs w:val="28"/>
        </w:rPr>
        <w:t>а</w:t>
      </w:r>
      <w:r w:rsidR="002E3E72" w:rsidRPr="009F60D8">
        <w:rPr>
          <w:sz w:val="28"/>
          <w:szCs w:val="28"/>
        </w:rPr>
        <w:t xml:space="preserve"> хирургической коррекции врожденного гидронефроза</w:t>
      </w:r>
      <w:r w:rsidR="008E4D5F" w:rsidRPr="009F60D8">
        <w:rPr>
          <w:sz w:val="28"/>
          <w:szCs w:val="28"/>
        </w:rPr>
        <w:t xml:space="preserve"> у </w:t>
      </w:r>
      <w:r w:rsidR="008E4D5F" w:rsidRPr="009F60D8">
        <w:rPr>
          <w:sz w:val="28"/>
          <w:szCs w:val="28"/>
        </w:rPr>
        <w:lastRenderedPageBreak/>
        <w:t>детей младшей возрастной группы</w:t>
      </w:r>
      <w:r w:rsidR="00A73C56" w:rsidRPr="009F60D8">
        <w:rPr>
          <w:sz w:val="28"/>
          <w:szCs w:val="28"/>
        </w:rPr>
        <w:t xml:space="preserve">, что требует </w:t>
      </w:r>
      <w:r w:rsidR="00D631C7" w:rsidRPr="009F60D8">
        <w:rPr>
          <w:sz w:val="28"/>
          <w:szCs w:val="28"/>
        </w:rPr>
        <w:t>поиска рациональной так</w:t>
      </w:r>
      <w:r w:rsidR="001F4A2C" w:rsidRPr="009F60D8">
        <w:rPr>
          <w:sz w:val="28"/>
          <w:szCs w:val="28"/>
        </w:rPr>
        <w:t>тики лечения и их совершенствования.</w:t>
      </w:r>
    </w:p>
    <w:p w14:paraId="34B36DA5" w14:textId="5B4417B9" w:rsidR="00E4535B" w:rsidRPr="009F60D8" w:rsidRDefault="009967CD" w:rsidP="007544E1">
      <w:pPr>
        <w:tabs>
          <w:tab w:val="left" w:pos="1134"/>
        </w:tabs>
        <w:ind w:firstLine="709"/>
        <w:jc w:val="both"/>
        <w:rPr>
          <w:sz w:val="28"/>
          <w:szCs w:val="28"/>
        </w:rPr>
      </w:pPr>
      <w:r w:rsidRPr="009F60D8">
        <w:rPr>
          <w:b/>
          <w:sz w:val="28"/>
          <w:szCs w:val="28"/>
        </w:rPr>
        <w:t>Цель исследования</w:t>
      </w:r>
      <w:r w:rsidR="00F15499">
        <w:rPr>
          <w:sz w:val="28"/>
          <w:szCs w:val="28"/>
        </w:rPr>
        <w:t xml:space="preserve">. </w:t>
      </w:r>
      <w:r w:rsidR="00B05487">
        <w:rPr>
          <w:sz w:val="28"/>
          <w:szCs w:val="28"/>
        </w:rPr>
        <w:t>Определить</w:t>
      </w:r>
      <w:r w:rsidR="00585BE2" w:rsidRPr="009F60D8">
        <w:rPr>
          <w:sz w:val="28"/>
          <w:szCs w:val="28"/>
        </w:rPr>
        <w:t xml:space="preserve"> возможность применения эндовидеохиургической коррекции обструкции пиелоуретерального сегмента у детей младшего возраста.</w:t>
      </w:r>
    </w:p>
    <w:p w14:paraId="62822570" w14:textId="22F9CC6F" w:rsidR="009967CD" w:rsidRPr="009F60D8" w:rsidRDefault="00E4535B" w:rsidP="007544E1">
      <w:pPr>
        <w:tabs>
          <w:tab w:val="left" w:pos="1134"/>
        </w:tabs>
        <w:ind w:firstLine="709"/>
        <w:jc w:val="both"/>
        <w:rPr>
          <w:b/>
          <w:sz w:val="28"/>
          <w:szCs w:val="28"/>
        </w:rPr>
      </w:pPr>
      <w:r w:rsidRPr="009F60D8">
        <w:rPr>
          <w:b/>
          <w:sz w:val="28"/>
          <w:szCs w:val="28"/>
        </w:rPr>
        <w:t>З</w:t>
      </w:r>
      <w:r w:rsidR="009967CD" w:rsidRPr="009F60D8">
        <w:rPr>
          <w:b/>
          <w:sz w:val="28"/>
          <w:szCs w:val="28"/>
        </w:rPr>
        <w:t>адачи</w:t>
      </w:r>
      <w:r w:rsidRPr="009F60D8">
        <w:rPr>
          <w:b/>
          <w:sz w:val="28"/>
          <w:szCs w:val="28"/>
        </w:rPr>
        <w:t xml:space="preserve"> исследования</w:t>
      </w:r>
      <w:r w:rsidR="00F15499">
        <w:rPr>
          <w:b/>
          <w:sz w:val="28"/>
          <w:szCs w:val="28"/>
        </w:rPr>
        <w:t>:</w:t>
      </w:r>
    </w:p>
    <w:p w14:paraId="74BD0972" w14:textId="77777777" w:rsidR="00CD39DD" w:rsidRPr="009F60D8" w:rsidRDefault="00CD39DD" w:rsidP="007544E1">
      <w:pPr>
        <w:numPr>
          <w:ilvl w:val="0"/>
          <w:numId w:val="1"/>
        </w:numPr>
        <w:tabs>
          <w:tab w:val="left" w:pos="1134"/>
        </w:tabs>
        <w:ind w:firstLine="709"/>
        <w:jc w:val="both"/>
        <w:rPr>
          <w:sz w:val="28"/>
          <w:szCs w:val="28"/>
        </w:rPr>
      </w:pPr>
      <w:r w:rsidRPr="009F60D8">
        <w:rPr>
          <w:sz w:val="28"/>
          <w:szCs w:val="28"/>
        </w:rPr>
        <w:t>Изучить результаты сравнительной оценки эффективности открытой и эндовидеохирургической коррекции обструкции пиелоуретерального сегмента у детей младшего возраста, в интра- и постоперационном периодах.</w:t>
      </w:r>
    </w:p>
    <w:p w14:paraId="13204DBB" w14:textId="77777777" w:rsidR="00CD39DD" w:rsidRPr="009F60D8" w:rsidRDefault="00CD39DD" w:rsidP="007544E1">
      <w:pPr>
        <w:numPr>
          <w:ilvl w:val="0"/>
          <w:numId w:val="1"/>
        </w:numPr>
        <w:tabs>
          <w:tab w:val="left" w:pos="1134"/>
        </w:tabs>
        <w:ind w:firstLine="709"/>
        <w:jc w:val="both"/>
        <w:rPr>
          <w:sz w:val="28"/>
          <w:szCs w:val="28"/>
        </w:rPr>
      </w:pPr>
      <w:r w:rsidRPr="009F60D8">
        <w:rPr>
          <w:sz w:val="28"/>
          <w:szCs w:val="28"/>
        </w:rPr>
        <w:t>Усовершенствовать технику дренирования верхних мочевых путей при лапароскопической пиелопластике у детей младшего возраста.</w:t>
      </w:r>
    </w:p>
    <w:p w14:paraId="5952C763" w14:textId="77777777" w:rsidR="00CD39DD" w:rsidRPr="009F60D8" w:rsidRDefault="00CD39DD" w:rsidP="007544E1">
      <w:pPr>
        <w:numPr>
          <w:ilvl w:val="0"/>
          <w:numId w:val="1"/>
        </w:numPr>
        <w:tabs>
          <w:tab w:val="left" w:pos="1134"/>
        </w:tabs>
        <w:ind w:firstLine="709"/>
        <w:jc w:val="both"/>
        <w:rPr>
          <w:sz w:val="28"/>
          <w:szCs w:val="28"/>
        </w:rPr>
      </w:pPr>
      <w:r w:rsidRPr="009F60D8">
        <w:rPr>
          <w:sz w:val="28"/>
          <w:szCs w:val="28"/>
        </w:rPr>
        <w:t>Уточнить показания и противопоказания к эндоскопической коррекции обструкции пиелоуретерального сегмента у детей младшего возраста.</w:t>
      </w:r>
    </w:p>
    <w:p w14:paraId="2DF72D82" w14:textId="07C2B972" w:rsidR="00A5178C" w:rsidRPr="00F15499" w:rsidRDefault="00CD39DD" w:rsidP="007544E1">
      <w:pPr>
        <w:numPr>
          <w:ilvl w:val="0"/>
          <w:numId w:val="1"/>
        </w:numPr>
        <w:tabs>
          <w:tab w:val="left" w:pos="1134"/>
        </w:tabs>
        <w:ind w:firstLine="709"/>
        <w:jc w:val="both"/>
        <w:rPr>
          <w:sz w:val="28"/>
          <w:szCs w:val="28"/>
        </w:rPr>
      </w:pPr>
      <w:r w:rsidRPr="009F60D8">
        <w:rPr>
          <w:sz w:val="28"/>
          <w:szCs w:val="28"/>
        </w:rPr>
        <w:t>Разработать алгоритм оперативного лечения больных с врожденной обструкцией пиелоуретерального сегмента.</w:t>
      </w:r>
    </w:p>
    <w:p w14:paraId="0424C353" w14:textId="5450F426" w:rsidR="00E4535B" w:rsidRPr="009F60D8" w:rsidRDefault="00E4535B" w:rsidP="007544E1">
      <w:pPr>
        <w:tabs>
          <w:tab w:val="left" w:pos="1134"/>
        </w:tabs>
        <w:ind w:firstLine="709"/>
        <w:jc w:val="both"/>
        <w:rPr>
          <w:b/>
          <w:sz w:val="28"/>
          <w:szCs w:val="28"/>
        </w:rPr>
      </w:pPr>
      <w:r w:rsidRPr="009F60D8">
        <w:rPr>
          <w:b/>
          <w:sz w:val="28"/>
          <w:szCs w:val="28"/>
        </w:rPr>
        <w:t>Научная новизна</w:t>
      </w:r>
      <w:r w:rsidR="00F15499">
        <w:rPr>
          <w:b/>
          <w:sz w:val="28"/>
          <w:szCs w:val="28"/>
        </w:rPr>
        <w:t>:</w:t>
      </w:r>
    </w:p>
    <w:p w14:paraId="1165EE91" w14:textId="77777777" w:rsidR="009967CD" w:rsidRPr="009F60D8" w:rsidRDefault="009967CD" w:rsidP="007544E1">
      <w:pPr>
        <w:tabs>
          <w:tab w:val="left" w:pos="1134"/>
        </w:tabs>
        <w:ind w:firstLine="709"/>
        <w:jc w:val="both"/>
        <w:rPr>
          <w:sz w:val="28"/>
          <w:szCs w:val="28"/>
        </w:rPr>
      </w:pPr>
      <w:r w:rsidRPr="009F60D8">
        <w:rPr>
          <w:sz w:val="28"/>
          <w:szCs w:val="28"/>
        </w:rPr>
        <w:t>В результате выполненного диссертационного исследования впервые:</w:t>
      </w:r>
    </w:p>
    <w:p w14:paraId="0E7DF8FC" w14:textId="323364BA" w:rsidR="009967CD" w:rsidRPr="009F60D8" w:rsidRDefault="00AC1E96" w:rsidP="007544E1">
      <w:pPr>
        <w:numPr>
          <w:ilvl w:val="0"/>
          <w:numId w:val="2"/>
        </w:numPr>
        <w:tabs>
          <w:tab w:val="clear" w:pos="1418"/>
          <w:tab w:val="num" w:pos="900"/>
          <w:tab w:val="left" w:pos="1134"/>
        </w:tabs>
        <w:ind w:left="0" w:firstLine="709"/>
        <w:jc w:val="both"/>
        <w:rPr>
          <w:sz w:val="28"/>
          <w:szCs w:val="28"/>
        </w:rPr>
      </w:pPr>
      <w:r w:rsidRPr="009F60D8">
        <w:rPr>
          <w:sz w:val="28"/>
          <w:szCs w:val="28"/>
        </w:rPr>
        <w:t>Установлена част</w:t>
      </w:r>
      <w:r w:rsidR="00690A4A" w:rsidRPr="009F60D8">
        <w:rPr>
          <w:sz w:val="28"/>
          <w:szCs w:val="28"/>
        </w:rPr>
        <w:t>ота врожденного гидронефроза у госпита</w:t>
      </w:r>
      <w:r w:rsidR="00E65F91" w:rsidRPr="009F60D8">
        <w:rPr>
          <w:sz w:val="28"/>
          <w:szCs w:val="28"/>
        </w:rPr>
        <w:t>л</w:t>
      </w:r>
      <w:r w:rsidR="00690A4A" w:rsidRPr="009F60D8">
        <w:rPr>
          <w:sz w:val="28"/>
          <w:szCs w:val="28"/>
        </w:rPr>
        <w:t>изированных детей</w:t>
      </w:r>
      <w:r w:rsidR="00E65F91" w:rsidRPr="009F60D8">
        <w:rPr>
          <w:sz w:val="28"/>
          <w:szCs w:val="28"/>
        </w:rPr>
        <w:t xml:space="preserve"> </w:t>
      </w:r>
      <w:r w:rsidR="007F4AF1" w:rsidRPr="009F60D8">
        <w:rPr>
          <w:sz w:val="28"/>
          <w:szCs w:val="28"/>
        </w:rPr>
        <w:t>с урологической патологией</w:t>
      </w:r>
      <w:r w:rsidR="006F12E6" w:rsidRPr="009F60D8">
        <w:rPr>
          <w:sz w:val="28"/>
          <w:szCs w:val="28"/>
        </w:rPr>
        <w:t>.</w:t>
      </w:r>
    </w:p>
    <w:p w14:paraId="1A172939" w14:textId="6DDDE6F5" w:rsidR="006F12E6" w:rsidRPr="009F60D8" w:rsidRDefault="006F12E6" w:rsidP="007544E1">
      <w:pPr>
        <w:numPr>
          <w:ilvl w:val="0"/>
          <w:numId w:val="2"/>
        </w:numPr>
        <w:tabs>
          <w:tab w:val="clear" w:pos="1418"/>
          <w:tab w:val="num" w:pos="900"/>
          <w:tab w:val="left" w:pos="1134"/>
        </w:tabs>
        <w:ind w:left="0" w:firstLine="709"/>
        <w:jc w:val="both"/>
        <w:rPr>
          <w:sz w:val="28"/>
          <w:szCs w:val="28"/>
        </w:rPr>
      </w:pPr>
      <w:r w:rsidRPr="009F60D8">
        <w:rPr>
          <w:sz w:val="28"/>
          <w:szCs w:val="28"/>
        </w:rPr>
        <w:t xml:space="preserve">Установлены основные причины </w:t>
      </w:r>
      <w:r w:rsidR="003D1D72" w:rsidRPr="009F60D8">
        <w:rPr>
          <w:sz w:val="28"/>
          <w:szCs w:val="28"/>
        </w:rPr>
        <w:t xml:space="preserve">и клинические проявления гидронефроза у детей </w:t>
      </w:r>
      <w:r w:rsidR="007049F3" w:rsidRPr="009F60D8">
        <w:rPr>
          <w:sz w:val="28"/>
          <w:szCs w:val="28"/>
        </w:rPr>
        <w:t xml:space="preserve">с использованием </w:t>
      </w:r>
      <w:r w:rsidR="00AB6A0C" w:rsidRPr="009F60D8">
        <w:rPr>
          <w:sz w:val="28"/>
          <w:szCs w:val="28"/>
        </w:rPr>
        <w:t xml:space="preserve">комплексного </w:t>
      </w:r>
      <w:r w:rsidR="00B35F18" w:rsidRPr="009F60D8">
        <w:rPr>
          <w:sz w:val="28"/>
          <w:szCs w:val="28"/>
        </w:rPr>
        <w:t>урологического обследования</w:t>
      </w:r>
      <w:r w:rsidR="006C2862" w:rsidRPr="009F60D8">
        <w:rPr>
          <w:sz w:val="28"/>
          <w:szCs w:val="28"/>
        </w:rPr>
        <w:t>.</w:t>
      </w:r>
    </w:p>
    <w:p w14:paraId="11C599E4" w14:textId="3BE0781B" w:rsidR="009967CD" w:rsidRPr="009F60D8" w:rsidRDefault="00844E16" w:rsidP="007544E1">
      <w:pPr>
        <w:numPr>
          <w:ilvl w:val="0"/>
          <w:numId w:val="2"/>
        </w:numPr>
        <w:tabs>
          <w:tab w:val="clear" w:pos="1418"/>
          <w:tab w:val="num" w:pos="900"/>
          <w:tab w:val="left" w:pos="1134"/>
        </w:tabs>
        <w:ind w:left="0" w:firstLine="709"/>
        <w:jc w:val="both"/>
        <w:rPr>
          <w:sz w:val="28"/>
          <w:szCs w:val="28"/>
        </w:rPr>
      </w:pPr>
      <w:r w:rsidRPr="009F60D8">
        <w:rPr>
          <w:sz w:val="28"/>
          <w:szCs w:val="28"/>
        </w:rPr>
        <w:t>Д</w:t>
      </w:r>
      <w:r w:rsidR="009967CD" w:rsidRPr="009F60D8">
        <w:rPr>
          <w:sz w:val="28"/>
          <w:szCs w:val="28"/>
        </w:rPr>
        <w:t xml:space="preserve">оказана высокая клиническая эффективность </w:t>
      </w:r>
      <w:r w:rsidRPr="009F60D8">
        <w:rPr>
          <w:sz w:val="28"/>
          <w:szCs w:val="28"/>
        </w:rPr>
        <w:t>эндовидео</w:t>
      </w:r>
      <w:r w:rsidR="00C24E6E" w:rsidRPr="009F60D8">
        <w:rPr>
          <w:sz w:val="28"/>
          <w:szCs w:val="28"/>
        </w:rPr>
        <w:t>хирургической коррекции пиелоуретерального сегмента у детей.</w:t>
      </w:r>
    </w:p>
    <w:p w14:paraId="64AD7819" w14:textId="4EAE94E9" w:rsidR="009967CD" w:rsidRPr="009F60D8" w:rsidRDefault="00C24E6E" w:rsidP="007544E1">
      <w:pPr>
        <w:numPr>
          <w:ilvl w:val="0"/>
          <w:numId w:val="2"/>
        </w:numPr>
        <w:tabs>
          <w:tab w:val="clear" w:pos="1418"/>
          <w:tab w:val="num" w:pos="900"/>
          <w:tab w:val="left" w:pos="1134"/>
        </w:tabs>
        <w:ind w:left="0" w:firstLine="709"/>
        <w:jc w:val="both"/>
        <w:rPr>
          <w:sz w:val="28"/>
          <w:szCs w:val="28"/>
        </w:rPr>
      </w:pPr>
      <w:r w:rsidRPr="009F60D8">
        <w:rPr>
          <w:sz w:val="28"/>
          <w:szCs w:val="28"/>
        </w:rPr>
        <w:t>О</w:t>
      </w:r>
      <w:r w:rsidR="009967CD" w:rsidRPr="009F60D8">
        <w:rPr>
          <w:sz w:val="28"/>
          <w:szCs w:val="28"/>
        </w:rPr>
        <w:t xml:space="preserve">пределены показания, уточнены технические сложности и оценены результаты оперативных методов лечения </w:t>
      </w:r>
      <w:r w:rsidR="00835A83" w:rsidRPr="009F60D8">
        <w:rPr>
          <w:sz w:val="28"/>
          <w:szCs w:val="28"/>
        </w:rPr>
        <w:t>врожденного гидронефроза.</w:t>
      </w:r>
    </w:p>
    <w:p w14:paraId="1A9387D0" w14:textId="0A6BE335" w:rsidR="0026057A" w:rsidRPr="009F60D8" w:rsidRDefault="0026057A" w:rsidP="007544E1">
      <w:pPr>
        <w:numPr>
          <w:ilvl w:val="0"/>
          <w:numId w:val="2"/>
        </w:numPr>
        <w:tabs>
          <w:tab w:val="clear" w:pos="1418"/>
          <w:tab w:val="num" w:pos="900"/>
          <w:tab w:val="left" w:pos="1134"/>
        </w:tabs>
        <w:ind w:left="0" w:firstLine="709"/>
        <w:jc w:val="both"/>
        <w:rPr>
          <w:sz w:val="28"/>
          <w:szCs w:val="28"/>
        </w:rPr>
      </w:pPr>
      <w:r w:rsidRPr="009F60D8">
        <w:rPr>
          <w:sz w:val="28"/>
          <w:szCs w:val="28"/>
        </w:rPr>
        <w:t>Пре</w:t>
      </w:r>
      <w:r w:rsidR="00CF21C7" w:rsidRPr="009F60D8">
        <w:rPr>
          <w:sz w:val="28"/>
          <w:szCs w:val="28"/>
        </w:rPr>
        <w:t>д</w:t>
      </w:r>
      <w:r w:rsidRPr="009F60D8">
        <w:rPr>
          <w:sz w:val="28"/>
          <w:szCs w:val="28"/>
        </w:rPr>
        <w:t>ложен метод упрощенно</w:t>
      </w:r>
      <w:r w:rsidR="00756641" w:rsidRPr="009F60D8">
        <w:rPr>
          <w:sz w:val="28"/>
          <w:szCs w:val="28"/>
        </w:rPr>
        <w:t>го</w:t>
      </w:r>
      <w:r w:rsidRPr="009F60D8">
        <w:rPr>
          <w:sz w:val="28"/>
          <w:szCs w:val="28"/>
        </w:rPr>
        <w:t xml:space="preserve"> и высокоэффективно</w:t>
      </w:r>
      <w:r w:rsidR="00756641" w:rsidRPr="009F60D8">
        <w:rPr>
          <w:sz w:val="28"/>
          <w:szCs w:val="28"/>
        </w:rPr>
        <w:t xml:space="preserve">го стентирования верхних мочевых путей при лапароскопической </w:t>
      </w:r>
      <w:r w:rsidR="007B3DC0" w:rsidRPr="009F60D8">
        <w:rPr>
          <w:sz w:val="28"/>
          <w:szCs w:val="28"/>
        </w:rPr>
        <w:t>пиелопластике.</w:t>
      </w:r>
      <w:r w:rsidR="00756641" w:rsidRPr="009F60D8">
        <w:rPr>
          <w:sz w:val="28"/>
          <w:szCs w:val="28"/>
        </w:rPr>
        <w:t xml:space="preserve"> </w:t>
      </w:r>
    </w:p>
    <w:p w14:paraId="6DE540BA" w14:textId="1F546D8B" w:rsidR="009967CD" w:rsidRPr="009F60D8" w:rsidRDefault="008F4E13" w:rsidP="007544E1">
      <w:pPr>
        <w:numPr>
          <w:ilvl w:val="0"/>
          <w:numId w:val="2"/>
        </w:numPr>
        <w:tabs>
          <w:tab w:val="clear" w:pos="1418"/>
          <w:tab w:val="num" w:pos="900"/>
          <w:tab w:val="left" w:pos="1134"/>
        </w:tabs>
        <w:ind w:left="0" w:firstLine="709"/>
        <w:jc w:val="both"/>
        <w:rPr>
          <w:sz w:val="28"/>
          <w:szCs w:val="28"/>
        </w:rPr>
      </w:pPr>
      <w:r w:rsidRPr="009F60D8">
        <w:rPr>
          <w:sz w:val="28"/>
          <w:szCs w:val="28"/>
        </w:rPr>
        <w:t>П</w:t>
      </w:r>
      <w:r w:rsidR="009967CD" w:rsidRPr="009F60D8">
        <w:rPr>
          <w:sz w:val="28"/>
          <w:szCs w:val="28"/>
        </w:rPr>
        <w:t xml:space="preserve">роанализированы </w:t>
      </w:r>
      <w:r w:rsidRPr="009F60D8">
        <w:rPr>
          <w:sz w:val="28"/>
          <w:szCs w:val="28"/>
        </w:rPr>
        <w:t>интра- и послеоперационные</w:t>
      </w:r>
      <w:r w:rsidR="009967CD" w:rsidRPr="009F60D8">
        <w:rPr>
          <w:sz w:val="28"/>
          <w:szCs w:val="28"/>
        </w:rPr>
        <w:t xml:space="preserve"> результаты </w:t>
      </w:r>
      <w:r w:rsidR="005E2AC1" w:rsidRPr="009F60D8">
        <w:rPr>
          <w:sz w:val="28"/>
          <w:szCs w:val="28"/>
        </w:rPr>
        <w:t>применяемых</w:t>
      </w:r>
      <w:r w:rsidR="009967CD" w:rsidRPr="009F60D8">
        <w:rPr>
          <w:sz w:val="28"/>
          <w:szCs w:val="28"/>
        </w:rPr>
        <w:t xml:space="preserve"> видов</w:t>
      </w:r>
      <w:r w:rsidR="005E2AC1" w:rsidRPr="009F60D8">
        <w:rPr>
          <w:sz w:val="28"/>
          <w:szCs w:val="28"/>
        </w:rPr>
        <w:t xml:space="preserve"> хирургического</w:t>
      </w:r>
      <w:r w:rsidR="009967CD" w:rsidRPr="009F60D8">
        <w:rPr>
          <w:sz w:val="28"/>
          <w:szCs w:val="28"/>
        </w:rPr>
        <w:t xml:space="preserve"> лечения </w:t>
      </w:r>
      <w:r w:rsidR="005E2AC1" w:rsidRPr="009F60D8">
        <w:rPr>
          <w:sz w:val="28"/>
          <w:szCs w:val="28"/>
        </w:rPr>
        <w:t>врожденного гидронефроза.</w:t>
      </w:r>
    </w:p>
    <w:p w14:paraId="10D41AA7" w14:textId="10BA823C" w:rsidR="00FD7B56" w:rsidRPr="00F15499" w:rsidRDefault="00BB22E9" w:rsidP="007544E1">
      <w:pPr>
        <w:numPr>
          <w:ilvl w:val="0"/>
          <w:numId w:val="2"/>
        </w:numPr>
        <w:tabs>
          <w:tab w:val="clear" w:pos="1418"/>
          <w:tab w:val="num" w:pos="900"/>
          <w:tab w:val="left" w:pos="1134"/>
        </w:tabs>
        <w:ind w:left="0" w:firstLine="709"/>
        <w:jc w:val="both"/>
        <w:rPr>
          <w:sz w:val="28"/>
          <w:szCs w:val="28"/>
        </w:rPr>
      </w:pPr>
      <w:r w:rsidRPr="009F60D8">
        <w:rPr>
          <w:sz w:val="28"/>
          <w:szCs w:val="28"/>
        </w:rPr>
        <w:t>О</w:t>
      </w:r>
      <w:r w:rsidR="009967CD" w:rsidRPr="009F60D8">
        <w:rPr>
          <w:sz w:val="28"/>
          <w:szCs w:val="28"/>
        </w:rPr>
        <w:t>ценена</w:t>
      </w:r>
      <w:r w:rsidR="00471ADB" w:rsidRPr="009F60D8">
        <w:rPr>
          <w:sz w:val="28"/>
          <w:szCs w:val="28"/>
        </w:rPr>
        <w:t>,</w:t>
      </w:r>
      <w:r w:rsidR="009967CD" w:rsidRPr="009F60D8">
        <w:rPr>
          <w:sz w:val="28"/>
          <w:szCs w:val="28"/>
        </w:rPr>
        <w:t xml:space="preserve"> в сравнительном аспекте</w:t>
      </w:r>
      <w:r w:rsidR="00471ADB" w:rsidRPr="009F60D8">
        <w:rPr>
          <w:sz w:val="28"/>
          <w:szCs w:val="28"/>
        </w:rPr>
        <w:t>,</w:t>
      </w:r>
      <w:r w:rsidR="009967CD" w:rsidRPr="009F60D8">
        <w:rPr>
          <w:sz w:val="28"/>
          <w:szCs w:val="28"/>
        </w:rPr>
        <w:t xml:space="preserve"> клиническая результативность </w:t>
      </w:r>
      <w:r w:rsidRPr="009F60D8">
        <w:rPr>
          <w:sz w:val="28"/>
          <w:szCs w:val="28"/>
        </w:rPr>
        <w:t>применяемых</w:t>
      </w:r>
      <w:r w:rsidR="009967CD" w:rsidRPr="009F60D8">
        <w:rPr>
          <w:sz w:val="28"/>
          <w:szCs w:val="28"/>
        </w:rPr>
        <w:t xml:space="preserve"> видов </w:t>
      </w:r>
      <w:r w:rsidRPr="009F60D8">
        <w:rPr>
          <w:sz w:val="28"/>
          <w:szCs w:val="28"/>
        </w:rPr>
        <w:t xml:space="preserve">хирургического </w:t>
      </w:r>
      <w:r w:rsidR="009967CD" w:rsidRPr="009F60D8">
        <w:rPr>
          <w:sz w:val="28"/>
          <w:szCs w:val="28"/>
        </w:rPr>
        <w:t xml:space="preserve">лечения </w:t>
      </w:r>
      <w:r w:rsidRPr="009F60D8">
        <w:rPr>
          <w:sz w:val="28"/>
          <w:szCs w:val="28"/>
        </w:rPr>
        <w:t>врожденного гидронефроза</w:t>
      </w:r>
      <w:r w:rsidR="009967CD" w:rsidRPr="009F60D8">
        <w:rPr>
          <w:sz w:val="28"/>
          <w:szCs w:val="28"/>
        </w:rPr>
        <w:t>.</w:t>
      </w:r>
    </w:p>
    <w:p w14:paraId="0027CE73" w14:textId="5297D733" w:rsidR="009967CD" w:rsidRPr="00F15499" w:rsidRDefault="00E4535B" w:rsidP="007544E1">
      <w:pPr>
        <w:tabs>
          <w:tab w:val="left" w:pos="1134"/>
        </w:tabs>
        <w:ind w:firstLine="709"/>
        <w:jc w:val="both"/>
        <w:rPr>
          <w:b/>
          <w:sz w:val="28"/>
          <w:szCs w:val="28"/>
        </w:rPr>
      </w:pPr>
      <w:r w:rsidRPr="009F60D8">
        <w:rPr>
          <w:b/>
          <w:sz w:val="28"/>
          <w:szCs w:val="28"/>
        </w:rPr>
        <w:t xml:space="preserve">Практическая </w:t>
      </w:r>
      <w:r w:rsidR="00341A5D" w:rsidRPr="009F60D8">
        <w:rPr>
          <w:b/>
          <w:sz w:val="28"/>
          <w:szCs w:val="28"/>
        </w:rPr>
        <w:t>ценность</w:t>
      </w:r>
      <w:r w:rsidR="00F15499">
        <w:rPr>
          <w:b/>
          <w:sz w:val="28"/>
          <w:szCs w:val="28"/>
        </w:rPr>
        <w:t xml:space="preserve">. </w:t>
      </w:r>
      <w:r w:rsidR="009967CD" w:rsidRPr="009F60D8">
        <w:rPr>
          <w:sz w:val="28"/>
          <w:szCs w:val="28"/>
        </w:rPr>
        <w:t xml:space="preserve">Обоснованы и уточнены показания и противопоказания к применению оптимального метода </w:t>
      </w:r>
      <w:r w:rsidR="004E1F07" w:rsidRPr="009F60D8">
        <w:rPr>
          <w:sz w:val="28"/>
          <w:szCs w:val="28"/>
        </w:rPr>
        <w:t>хирургического лечения врожде</w:t>
      </w:r>
      <w:r w:rsidR="00CF21C7" w:rsidRPr="009F60D8">
        <w:rPr>
          <w:sz w:val="28"/>
          <w:szCs w:val="28"/>
        </w:rPr>
        <w:t>н</w:t>
      </w:r>
      <w:r w:rsidR="004E1F07" w:rsidRPr="009F60D8">
        <w:rPr>
          <w:sz w:val="28"/>
          <w:szCs w:val="28"/>
        </w:rPr>
        <w:t>ного гидронефроза</w:t>
      </w:r>
      <w:r w:rsidR="009967CD" w:rsidRPr="009F60D8">
        <w:rPr>
          <w:sz w:val="28"/>
          <w:szCs w:val="28"/>
        </w:rPr>
        <w:t>.</w:t>
      </w:r>
    </w:p>
    <w:p w14:paraId="1C708D26" w14:textId="7F4F0CB7" w:rsidR="009967CD" w:rsidRPr="009F60D8" w:rsidRDefault="001D4D1E" w:rsidP="007544E1">
      <w:pPr>
        <w:tabs>
          <w:tab w:val="left" w:pos="1134"/>
        </w:tabs>
        <w:ind w:firstLine="709"/>
        <w:jc w:val="both"/>
        <w:rPr>
          <w:sz w:val="28"/>
          <w:szCs w:val="28"/>
        </w:rPr>
      </w:pPr>
      <w:r w:rsidRPr="009F60D8">
        <w:rPr>
          <w:sz w:val="28"/>
          <w:szCs w:val="28"/>
        </w:rPr>
        <w:t>Усовершенс</w:t>
      </w:r>
      <w:r w:rsidR="00116655" w:rsidRPr="009F60D8">
        <w:rPr>
          <w:sz w:val="28"/>
          <w:szCs w:val="28"/>
        </w:rPr>
        <w:t>т</w:t>
      </w:r>
      <w:r w:rsidRPr="009F60D8">
        <w:rPr>
          <w:sz w:val="28"/>
          <w:szCs w:val="28"/>
        </w:rPr>
        <w:t xml:space="preserve">вована технология </w:t>
      </w:r>
      <w:r w:rsidR="001806DA" w:rsidRPr="009F60D8">
        <w:rPr>
          <w:sz w:val="28"/>
          <w:szCs w:val="28"/>
        </w:rPr>
        <w:t>лапароск</w:t>
      </w:r>
      <w:r w:rsidR="00427F8B" w:rsidRPr="009F60D8">
        <w:rPr>
          <w:sz w:val="28"/>
          <w:szCs w:val="28"/>
        </w:rPr>
        <w:t>о</w:t>
      </w:r>
      <w:r w:rsidR="001806DA" w:rsidRPr="009F60D8">
        <w:rPr>
          <w:sz w:val="28"/>
          <w:szCs w:val="28"/>
        </w:rPr>
        <w:t>пической коррекции врожден</w:t>
      </w:r>
      <w:r w:rsidR="00CF21C7" w:rsidRPr="009F60D8">
        <w:rPr>
          <w:sz w:val="28"/>
          <w:szCs w:val="28"/>
        </w:rPr>
        <w:t>н</w:t>
      </w:r>
      <w:r w:rsidR="001806DA" w:rsidRPr="009F60D8">
        <w:rPr>
          <w:sz w:val="28"/>
          <w:szCs w:val="28"/>
        </w:rPr>
        <w:t xml:space="preserve">ого гидронефроза, путем сокращения длительности и </w:t>
      </w:r>
      <w:r w:rsidR="00427F8B" w:rsidRPr="009F60D8">
        <w:rPr>
          <w:sz w:val="28"/>
          <w:szCs w:val="28"/>
        </w:rPr>
        <w:t xml:space="preserve">повышения эффективности техники </w:t>
      </w:r>
      <w:r w:rsidR="00364BE4" w:rsidRPr="009F60D8">
        <w:rPr>
          <w:sz w:val="28"/>
          <w:szCs w:val="28"/>
        </w:rPr>
        <w:t>дренирования верхних мочевых путей.</w:t>
      </w:r>
    </w:p>
    <w:p w14:paraId="24E3B019" w14:textId="671F23FD" w:rsidR="009967CD" w:rsidRPr="009F60D8" w:rsidRDefault="000F3378" w:rsidP="007544E1">
      <w:pPr>
        <w:tabs>
          <w:tab w:val="left" w:pos="1134"/>
        </w:tabs>
        <w:ind w:firstLine="709"/>
        <w:jc w:val="both"/>
        <w:rPr>
          <w:sz w:val="28"/>
          <w:szCs w:val="28"/>
        </w:rPr>
      </w:pPr>
      <w:r w:rsidRPr="009F60D8">
        <w:rPr>
          <w:sz w:val="28"/>
          <w:szCs w:val="28"/>
        </w:rPr>
        <w:t>Получен патент</w:t>
      </w:r>
      <w:r w:rsidR="00CD6C2C" w:rsidRPr="009F60D8">
        <w:rPr>
          <w:sz w:val="28"/>
          <w:szCs w:val="28"/>
        </w:rPr>
        <w:t xml:space="preserve"> на изобре</w:t>
      </w:r>
      <w:r w:rsidR="008E73C2" w:rsidRPr="009F60D8">
        <w:rPr>
          <w:sz w:val="28"/>
          <w:szCs w:val="28"/>
        </w:rPr>
        <w:t>тение</w:t>
      </w:r>
      <w:r w:rsidRPr="009F60D8">
        <w:rPr>
          <w:sz w:val="28"/>
          <w:szCs w:val="28"/>
        </w:rPr>
        <w:t xml:space="preserve"> Республики Казахстан «</w:t>
      </w:r>
      <w:r w:rsidR="00805FA8" w:rsidRPr="009F60D8">
        <w:rPr>
          <w:sz w:val="28"/>
          <w:szCs w:val="28"/>
        </w:rPr>
        <w:t xml:space="preserve">Метод лапароскопической пиелопластики у </w:t>
      </w:r>
      <w:r w:rsidR="004A3042" w:rsidRPr="009F60D8">
        <w:rPr>
          <w:sz w:val="28"/>
          <w:szCs w:val="28"/>
        </w:rPr>
        <w:t xml:space="preserve">детей» </w:t>
      </w:r>
      <w:r w:rsidR="001A42C5">
        <w:rPr>
          <w:sz w:val="28"/>
          <w:szCs w:val="28"/>
        </w:rPr>
        <w:t xml:space="preserve">(Охранный документ </w:t>
      </w:r>
      <w:r w:rsidR="004A3042" w:rsidRPr="009F60D8">
        <w:rPr>
          <w:sz w:val="28"/>
          <w:szCs w:val="28"/>
        </w:rPr>
        <w:t>№</w:t>
      </w:r>
      <w:r w:rsidR="0038731B" w:rsidRPr="009F60D8">
        <w:rPr>
          <w:sz w:val="28"/>
          <w:szCs w:val="28"/>
        </w:rPr>
        <w:t>35</w:t>
      </w:r>
      <w:r w:rsidR="00824C1A" w:rsidRPr="009F60D8">
        <w:rPr>
          <w:sz w:val="28"/>
          <w:szCs w:val="28"/>
        </w:rPr>
        <w:t>393</w:t>
      </w:r>
      <w:r w:rsidR="001A42C5">
        <w:rPr>
          <w:sz w:val="28"/>
          <w:szCs w:val="28"/>
        </w:rPr>
        <w:t xml:space="preserve"> от 22.04.2022).</w:t>
      </w:r>
    </w:p>
    <w:p w14:paraId="4DE76B19" w14:textId="2627A68E" w:rsidR="00E4535B" w:rsidRPr="009F60D8" w:rsidRDefault="00E4535B" w:rsidP="007544E1">
      <w:pPr>
        <w:tabs>
          <w:tab w:val="left" w:pos="1134"/>
        </w:tabs>
        <w:ind w:firstLine="709"/>
        <w:jc w:val="both"/>
        <w:rPr>
          <w:b/>
          <w:sz w:val="28"/>
          <w:szCs w:val="28"/>
        </w:rPr>
      </w:pPr>
      <w:r w:rsidRPr="009F60D8">
        <w:rPr>
          <w:b/>
          <w:sz w:val="28"/>
          <w:szCs w:val="28"/>
        </w:rPr>
        <w:t>Основные положения, выносимые на защиту</w:t>
      </w:r>
      <w:r w:rsidR="00F15499">
        <w:rPr>
          <w:b/>
          <w:sz w:val="28"/>
          <w:szCs w:val="28"/>
        </w:rPr>
        <w:t>:</w:t>
      </w:r>
    </w:p>
    <w:p w14:paraId="2601582D" w14:textId="000261F5" w:rsidR="00186EF7" w:rsidRDefault="00186EF7" w:rsidP="007544E1">
      <w:pPr>
        <w:tabs>
          <w:tab w:val="left" w:pos="1134"/>
        </w:tabs>
        <w:ind w:firstLine="709"/>
        <w:jc w:val="both"/>
        <w:rPr>
          <w:sz w:val="28"/>
          <w:szCs w:val="28"/>
        </w:rPr>
      </w:pPr>
      <w:r w:rsidRPr="00186EF7">
        <w:rPr>
          <w:sz w:val="28"/>
          <w:szCs w:val="28"/>
        </w:rPr>
        <w:t xml:space="preserve">Обоснование </w:t>
      </w:r>
      <w:r w:rsidR="00A309F3" w:rsidRPr="00A309F3">
        <w:rPr>
          <w:sz w:val="28"/>
          <w:szCs w:val="28"/>
        </w:rPr>
        <w:t xml:space="preserve">применения метода лапароскопической пиелопластики у детей младшего возраста с целью сокращения послеоперационного периода, </w:t>
      </w:r>
      <w:r w:rsidR="00A309F3" w:rsidRPr="00A309F3">
        <w:rPr>
          <w:sz w:val="28"/>
          <w:szCs w:val="28"/>
        </w:rPr>
        <w:lastRenderedPageBreak/>
        <w:t>скорейшей реабилитации ребенка, восстановление нормальной архитектоники почки, а также преимущества по косметическому результату, которые подтверждены методами доказательной медицины.</w:t>
      </w:r>
    </w:p>
    <w:p w14:paraId="61CE8004" w14:textId="773879BB" w:rsidR="003249BA" w:rsidRPr="00F15499" w:rsidRDefault="00C8463C" w:rsidP="007544E1">
      <w:pPr>
        <w:tabs>
          <w:tab w:val="left" w:pos="1134"/>
        </w:tabs>
        <w:ind w:firstLine="709"/>
        <w:jc w:val="both"/>
        <w:rPr>
          <w:sz w:val="28"/>
          <w:szCs w:val="28"/>
        </w:rPr>
      </w:pPr>
      <w:r w:rsidRPr="009F60D8">
        <w:rPr>
          <w:sz w:val="28"/>
          <w:szCs w:val="28"/>
        </w:rPr>
        <w:t>У</w:t>
      </w:r>
      <w:r w:rsidR="00E0632D" w:rsidRPr="009F60D8">
        <w:rPr>
          <w:sz w:val="28"/>
          <w:szCs w:val="28"/>
        </w:rPr>
        <w:t>совер</w:t>
      </w:r>
      <w:r w:rsidRPr="009F60D8">
        <w:rPr>
          <w:sz w:val="28"/>
          <w:szCs w:val="28"/>
        </w:rPr>
        <w:t>шенствование</w:t>
      </w:r>
      <w:r w:rsidR="00A24F37" w:rsidRPr="009F60D8">
        <w:rPr>
          <w:sz w:val="28"/>
          <w:szCs w:val="28"/>
        </w:rPr>
        <w:t xml:space="preserve"> одного из</w:t>
      </w:r>
      <w:r w:rsidRPr="009F60D8">
        <w:rPr>
          <w:sz w:val="28"/>
          <w:szCs w:val="28"/>
        </w:rPr>
        <w:t xml:space="preserve"> основных этапов лапароск</w:t>
      </w:r>
      <w:r w:rsidR="009E262A" w:rsidRPr="009F60D8">
        <w:rPr>
          <w:sz w:val="28"/>
          <w:szCs w:val="28"/>
        </w:rPr>
        <w:t>о</w:t>
      </w:r>
      <w:r w:rsidRPr="009F60D8">
        <w:rPr>
          <w:sz w:val="28"/>
          <w:szCs w:val="28"/>
        </w:rPr>
        <w:t>пической ко</w:t>
      </w:r>
      <w:r w:rsidR="00CF21C7" w:rsidRPr="009F60D8">
        <w:rPr>
          <w:sz w:val="28"/>
          <w:szCs w:val="28"/>
        </w:rPr>
        <w:t>рр</w:t>
      </w:r>
      <w:r w:rsidRPr="009F60D8">
        <w:rPr>
          <w:sz w:val="28"/>
          <w:szCs w:val="28"/>
        </w:rPr>
        <w:t xml:space="preserve">екции врожденного </w:t>
      </w:r>
      <w:r w:rsidR="009E262A" w:rsidRPr="009F60D8">
        <w:rPr>
          <w:sz w:val="28"/>
          <w:szCs w:val="28"/>
        </w:rPr>
        <w:t>гидронефроза</w:t>
      </w:r>
      <w:r w:rsidR="004106A4" w:rsidRPr="009F60D8">
        <w:rPr>
          <w:sz w:val="28"/>
          <w:szCs w:val="28"/>
        </w:rPr>
        <w:t xml:space="preserve"> – способ упрощенного стентирования вер</w:t>
      </w:r>
      <w:r w:rsidR="006446A8" w:rsidRPr="009F60D8">
        <w:rPr>
          <w:sz w:val="28"/>
          <w:szCs w:val="28"/>
        </w:rPr>
        <w:t>хних мочевых путей (</w:t>
      </w:r>
      <w:r w:rsidR="00590244">
        <w:rPr>
          <w:sz w:val="28"/>
          <w:szCs w:val="28"/>
        </w:rPr>
        <w:t>Охранный документ №</w:t>
      </w:r>
      <w:r w:rsidR="003249BA" w:rsidRPr="003249BA">
        <w:rPr>
          <w:sz w:val="28"/>
          <w:szCs w:val="28"/>
        </w:rPr>
        <w:t>35393</w:t>
      </w:r>
      <w:r w:rsidR="00590244">
        <w:rPr>
          <w:sz w:val="28"/>
          <w:szCs w:val="28"/>
        </w:rPr>
        <w:t xml:space="preserve"> от 22.04.2022</w:t>
      </w:r>
      <w:r w:rsidR="006446A8" w:rsidRPr="009F60D8">
        <w:rPr>
          <w:sz w:val="28"/>
          <w:szCs w:val="28"/>
        </w:rPr>
        <w:t>)</w:t>
      </w:r>
      <w:r w:rsidR="00852B79" w:rsidRPr="009F60D8">
        <w:rPr>
          <w:sz w:val="28"/>
          <w:szCs w:val="28"/>
        </w:rPr>
        <w:t xml:space="preserve"> позволяет </w:t>
      </w:r>
      <w:r w:rsidR="004873EB" w:rsidRPr="009F60D8">
        <w:rPr>
          <w:sz w:val="28"/>
          <w:szCs w:val="28"/>
        </w:rPr>
        <w:t xml:space="preserve">расширить показания для ее </w:t>
      </w:r>
      <w:r w:rsidR="00EF0283" w:rsidRPr="009F60D8">
        <w:rPr>
          <w:sz w:val="28"/>
          <w:szCs w:val="28"/>
        </w:rPr>
        <w:t>внедрения</w:t>
      </w:r>
      <w:r w:rsidR="001F47F2" w:rsidRPr="009F60D8">
        <w:rPr>
          <w:sz w:val="28"/>
          <w:szCs w:val="28"/>
        </w:rPr>
        <w:t>, а также повышению эффективности</w:t>
      </w:r>
      <w:r w:rsidR="000B52A0" w:rsidRPr="009F60D8">
        <w:rPr>
          <w:sz w:val="28"/>
          <w:szCs w:val="28"/>
        </w:rPr>
        <w:t xml:space="preserve"> применения у детей младшей возрастной группы.</w:t>
      </w:r>
      <w:r w:rsidR="00A74485" w:rsidRPr="009F60D8">
        <w:rPr>
          <w:sz w:val="28"/>
          <w:szCs w:val="28"/>
        </w:rPr>
        <w:t xml:space="preserve"> </w:t>
      </w:r>
      <w:r w:rsidR="00FD7B56" w:rsidRPr="009F60D8">
        <w:rPr>
          <w:sz w:val="28"/>
          <w:szCs w:val="28"/>
        </w:rPr>
        <w:t xml:space="preserve">Обязательное </w:t>
      </w:r>
      <w:r w:rsidR="006D3A35">
        <w:rPr>
          <w:sz w:val="28"/>
          <w:szCs w:val="28"/>
        </w:rPr>
        <w:t xml:space="preserve">внутреннее </w:t>
      </w:r>
      <w:r w:rsidR="00CF21C7" w:rsidRPr="009F60D8">
        <w:rPr>
          <w:sz w:val="28"/>
          <w:szCs w:val="28"/>
        </w:rPr>
        <w:t>дренирование</w:t>
      </w:r>
      <w:r w:rsidR="00FD7B56" w:rsidRPr="009F60D8">
        <w:rPr>
          <w:sz w:val="28"/>
          <w:szCs w:val="28"/>
        </w:rPr>
        <w:t xml:space="preserve"> верхних мочевых путей после ЛП у детей, для более безопасного послеоперационного периода.</w:t>
      </w:r>
    </w:p>
    <w:p w14:paraId="40D06572" w14:textId="6EB16761" w:rsidR="009967CD" w:rsidRPr="00F15499" w:rsidRDefault="009967CD" w:rsidP="007544E1">
      <w:pPr>
        <w:tabs>
          <w:tab w:val="left" w:pos="1134"/>
        </w:tabs>
        <w:ind w:firstLine="709"/>
        <w:jc w:val="both"/>
        <w:rPr>
          <w:b/>
          <w:sz w:val="28"/>
          <w:szCs w:val="28"/>
        </w:rPr>
      </w:pPr>
      <w:r w:rsidRPr="009F60D8">
        <w:rPr>
          <w:b/>
          <w:sz w:val="28"/>
          <w:szCs w:val="28"/>
        </w:rPr>
        <w:t>Внедрени</w:t>
      </w:r>
      <w:r w:rsidR="00341A5D" w:rsidRPr="009F60D8">
        <w:rPr>
          <w:b/>
          <w:sz w:val="28"/>
          <w:szCs w:val="28"/>
        </w:rPr>
        <w:t>е</w:t>
      </w:r>
      <w:r w:rsidRPr="009F60D8">
        <w:rPr>
          <w:b/>
          <w:sz w:val="28"/>
          <w:szCs w:val="28"/>
        </w:rPr>
        <w:t xml:space="preserve"> </w:t>
      </w:r>
      <w:r w:rsidR="00341A5D" w:rsidRPr="009F60D8">
        <w:rPr>
          <w:b/>
          <w:sz w:val="28"/>
          <w:szCs w:val="28"/>
        </w:rPr>
        <w:t>результатов исследования</w:t>
      </w:r>
      <w:r w:rsidR="00F15499">
        <w:rPr>
          <w:b/>
          <w:sz w:val="28"/>
          <w:szCs w:val="28"/>
        </w:rPr>
        <w:t xml:space="preserve">. </w:t>
      </w:r>
      <w:r w:rsidRPr="009F60D8">
        <w:rPr>
          <w:sz w:val="28"/>
          <w:szCs w:val="28"/>
        </w:rPr>
        <w:t xml:space="preserve">Результаты диссертационного исследования внедрены в практическую работу </w:t>
      </w:r>
      <w:r w:rsidR="00623C14" w:rsidRPr="009F60D8">
        <w:rPr>
          <w:sz w:val="28"/>
          <w:szCs w:val="28"/>
        </w:rPr>
        <w:t>отделения урологии АО «Научный центр педиатрии и детской хирургии»</w:t>
      </w:r>
      <w:r w:rsidRPr="009F60D8">
        <w:rPr>
          <w:sz w:val="28"/>
          <w:szCs w:val="28"/>
        </w:rPr>
        <w:t>.</w:t>
      </w:r>
    </w:p>
    <w:p w14:paraId="3DF9FE34" w14:textId="77777777" w:rsidR="00E81441" w:rsidRDefault="00E81441" w:rsidP="007544E1">
      <w:pPr>
        <w:tabs>
          <w:tab w:val="left" w:pos="1134"/>
        </w:tabs>
        <w:ind w:firstLine="709"/>
        <w:jc w:val="both"/>
        <w:rPr>
          <w:b/>
          <w:sz w:val="28"/>
          <w:szCs w:val="28"/>
        </w:rPr>
      </w:pPr>
    </w:p>
    <w:p w14:paraId="7F2AD495" w14:textId="36B0F6D4" w:rsidR="00341A5D" w:rsidRPr="009F60D8" w:rsidRDefault="009967CD" w:rsidP="007544E1">
      <w:pPr>
        <w:tabs>
          <w:tab w:val="left" w:pos="1134"/>
        </w:tabs>
        <w:ind w:firstLine="709"/>
        <w:jc w:val="both"/>
        <w:rPr>
          <w:b/>
          <w:sz w:val="28"/>
          <w:szCs w:val="28"/>
        </w:rPr>
      </w:pPr>
      <w:r w:rsidRPr="009F60D8">
        <w:rPr>
          <w:b/>
          <w:sz w:val="28"/>
          <w:szCs w:val="28"/>
        </w:rPr>
        <w:t>Апробация работы</w:t>
      </w:r>
    </w:p>
    <w:p w14:paraId="292A6765" w14:textId="77777777" w:rsidR="009967CD" w:rsidRPr="009F60D8" w:rsidRDefault="009967CD" w:rsidP="007544E1">
      <w:pPr>
        <w:tabs>
          <w:tab w:val="left" w:pos="1134"/>
        </w:tabs>
        <w:ind w:firstLine="709"/>
        <w:jc w:val="both"/>
        <w:rPr>
          <w:sz w:val="28"/>
          <w:szCs w:val="28"/>
        </w:rPr>
      </w:pPr>
      <w:r w:rsidRPr="009F60D8">
        <w:rPr>
          <w:sz w:val="28"/>
          <w:szCs w:val="28"/>
        </w:rPr>
        <w:t>Основные положения работы доложены и обсуждены на:</w:t>
      </w:r>
    </w:p>
    <w:p w14:paraId="5ACD4C8E" w14:textId="6BD8ABDA" w:rsidR="009967CD" w:rsidRPr="009F60D8" w:rsidRDefault="001C4190" w:rsidP="007544E1">
      <w:pPr>
        <w:numPr>
          <w:ilvl w:val="0"/>
          <w:numId w:val="3"/>
        </w:numPr>
        <w:tabs>
          <w:tab w:val="clear" w:pos="1418"/>
          <w:tab w:val="num" w:pos="900"/>
          <w:tab w:val="left" w:pos="1134"/>
        </w:tabs>
        <w:ind w:left="0" w:firstLine="709"/>
        <w:jc w:val="both"/>
        <w:rPr>
          <w:sz w:val="28"/>
          <w:szCs w:val="28"/>
        </w:rPr>
      </w:pPr>
      <w:r w:rsidRPr="009F60D8">
        <w:rPr>
          <w:sz w:val="28"/>
          <w:szCs w:val="28"/>
        </w:rPr>
        <w:t xml:space="preserve">XV Конференция молодых ученых – медиков стран СНГ «Современные проблемы теоретической и клинической медицины». </w:t>
      </w:r>
      <w:r w:rsidR="0040288B" w:rsidRPr="009F60D8">
        <w:rPr>
          <w:sz w:val="28"/>
          <w:szCs w:val="28"/>
        </w:rPr>
        <w:t>(Астана, 2017)</w:t>
      </w:r>
      <w:r w:rsidR="009967CD" w:rsidRPr="009F60D8">
        <w:rPr>
          <w:sz w:val="28"/>
          <w:szCs w:val="28"/>
        </w:rPr>
        <w:t>;</w:t>
      </w:r>
    </w:p>
    <w:p w14:paraId="1D2C8AA0" w14:textId="2B07C895" w:rsidR="00C24BA1" w:rsidRPr="009F60D8" w:rsidRDefault="00C24BA1" w:rsidP="007544E1">
      <w:pPr>
        <w:numPr>
          <w:ilvl w:val="0"/>
          <w:numId w:val="3"/>
        </w:numPr>
        <w:tabs>
          <w:tab w:val="clear" w:pos="1418"/>
          <w:tab w:val="num" w:pos="900"/>
          <w:tab w:val="left" w:pos="1134"/>
        </w:tabs>
        <w:ind w:left="0" w:firstLine="709"/>
        <w:jc w:val="both"/>
        <w:rPr>
          <w:sz w:val="28"/>
          <w:szCs w:val="28"/>
        </w:rPr>
      </w:pPr>
      <w:r w:rsidRPr="009F60D8">
        <w:rPr>
          <w:sz w:val="28"/>
          <w:szCs w:val="28"/>
          <w:lang w:val="en-US"/>
        </w:rPr>
        <w:t>IV</w:t>
      </w:r>
      <w:r w:rsidRPr="009F60D8">
        <w:rPr>
          <w:sz w:val="28"/>
          <w:szCs w:val="28"/>
        </w:rPr>
        <w:t xml:space="preserve"> Международная научно-практическая конференция студентов и молодых ученых. (Алматы, 2017);</w:t>
      </w:r>
    </w:p>
    <w:p w14:paraId="19FD5605" w14:textId="222CA388" w:rsidR="009967CD" w:rsidRPr="009F60D8" w:rsidRDefault="00286115" w:rsidP="007544E1">
      <w:pPr>
        <w:numPr>
          <w:ilvl w:val="0"/>
          <w:numId w:val="3"/>
        </w:numPr>
        <w:tabs>
          <w:tab w:val="clear" w:pos="1418"/>
          <w:tab w:val="num" w:pos="900"/>
          <w:tab w:val="left" w:pos="1134"/>
        </w:tabs>
        <w:ind w:left="0" w:firstLine="709"/>
        <w:jc w:val="both"/>
        <w:rPr>
          <w:sz w:val="28"/>
          <w:szCs w:val="28"/>
        </w:rPr>
      </w:pPr>
      <w:r w:rsidRPr="009F60D8">
        <w:rPr>
          <w:sz w:val="28"/>
          <w:szCs w:val="28"/>
        </w:rPr>
        <w:t xml:space="preserve">«Акановские чтения: Актуальные вопросы медицины и здравоохранения»: </w:t>
      </w:r>
      <w:bookmarkStart w:id="5" w:name="_Hlk65190055"/>
      <w:r w:rsidRPr="009F60D8">
        <w:rPr>
          <w:sz w:val="28"/>
          <w:szCs w:val="28"/>
        </w:rPr>
        <w:t xml:space="preserve">V Международная научно-практическая конференция студентов и молодых ученых </w:t>
      </w:r>
      <w:bookmarkEnd w:id="5"/>
      <w:r w:rsidRPr="009F60D8">
        <w:rPr>
          <w:sz w:val="28"/>
          <w:szCs w:val="28"/>
        </w:rPr>
        <w:t>«Наука и медицина: современный взгляд молодежи» IX Международная научно-практическая конференция «Актуальные вопросы общественного здравоохранения</w:t>
      </w:r>
      <w:r w:rsidR="009967CD" w:rsidRPr="009F60D8">
        <w:rPr>
          <w:sz w:val="28"/>
          <w:szCs w:val="28"/>
        </w:rPr>
        <w:t xml:space="preserve"> (Алматы, 20</w:t>
      </w:r>
      <w:r w:rsidR="00996156" w:rsidRPr="009F60D8">
        <w:rPr>
          <w:sz w:val="28"/>
          <w:szCs w:val="28"/>
        </w:rPr>
        <w:t>18</w:t>
      </w:r>
      <w:r w:rsidR="009967CD" w:rsidRPr="009F60D8">
        <w:rPr>
          <w:sz w:val="28"/>
          <w:szCs w:val="28"/>
        </w:rPr>
        <w:t xml:space="preserve">); </w:t>
      </w:r>
    </w:p>
    <w:p w14:paraId="26D9B843" w14:textId="3C120F93" w:rsidR="009967CD" w:rsidRPr="009F60D8" w:rsidRDefault="00BD163D" w:rsidP="007544E1">
      <w:pPr>
        <w:numPr>
          <w:ilvl w:val="0"/>
          <w:numId w:val="3"/>
        </w:numPr>
        <w:tabs>
          <w:tab w:val="clear" w:pos="1418"/>
          <w:tab w:val="num" w:pos="900"/>
          <w:tab w:val="left" w:pos="1134"/>
        </w:tabs>
        <w:ind w:left="0" w:firstLine="709"/>
        <w:jc w:val="both"/>
        <w:rPr>
          <w:sz w:val="28"/>
          <w:szCs w:val="28"/>
        </w:rPr>
      </w:pPr>
      <w:r w:rsidRPr="009F60D8">
        <w:rPr>
          <w:sz w:val="28"/>
          <w:szCs w:val="28"/>
        </w:rPr>
        <w:t>Научно-практическая конференция для докторантов, магистрантов и резидентов: «Актуальные вопросы современной педиатрии и детской хирургии»</w:t>
      </w:r>
      <w:r w:rsidR="009967CD" w:rsidRPr="009F60D8">
        <w:rPr>
          <w:sz w:val="28"/>
          <w:szCs w:val="28"/>
        </w:rPr>
        <w:t xml:space="preserve"> (</w:t>
      </w:r>
      <w:r w:rsidR="00097CFF" w:rsidRPr="009F60D8">
        <w:rPr>
          <w:sz w:val="28"/>
          <w:szCs w:val="28"/>
        </w:rPr>
        <w:t>Алматы</w:t>
      </w:r>
      <w:r w:rsidR="009967CD" w:rsidRPr="009F60D8">
        <w:rPr>
          <w:sz w:val="28"/>
          <w:szCs w:val="28"/>
        </w:rPr>
        <w:t>, 20</w:t>
      </w:r>
      <w:r w:rsidR="00097CFF" w:rsidRPr="009F60D8">
        <w:rPr>
          <w:sz w:val="28"/>
          <w:szCs w:val="28"/>
        </w:rPr>
        <w:t>18</w:t>
      </w:r>
      <w:r w:rsidR="009967CD" w:rsidRPr="009F60D8">
        <w:rPr>
          <w:sz w:val="28"/>
          <w:szCs w:val="28"/>
        </w:rPr>
        <w:t>);</w:t>
      </w:r>
    </w:p>
    <w:p w14:paraId="097EAFE5" w14:textId="355E7E80" w:rsidR="009967CD" w:rsidRPr="009F60D8" w:rsidRDefault="00DA74BA" w:rsidP="007544E1">
      <w:pPr>
        <w:numPr>
          <w:ilvl w:val="0"/>
          <w:numId w:val="3"/>
        </w:numPr>
        <w:tabs>
          <w:tab w:val="clear" w:pos="1418"/>
          <w:tab w:val="num" w:pos="900"/>
          <w:tab w:val="left" w:pos="1134"/>
        </w:tabs>
        <w:ind w:left="0" w:firstLine="709"/>
        <w:jc w:val="both"/>
        <w:rPr>
          <w:sz w:val="28"/>
          <w:szCs w:val="28"/>
        </w:rPr>
      </w:pPr>
      <w:r w:rsidRPr="009F60D8">
        <w:rPr>
          <w:sz w:val="28"/>
          <w:szCs w:val="28"/>
        </w:rPr>
        <w:t>4-я научно-практическая конференция урологов Северо-Западного федерального округа</w:t>
      </w:r>
      <w:r w:rsidR="009967CD" w:rsidRPr="009F60D8">
        <w:rPr>
          <w:sz w:val="28"/>
          <w:szCs w:val="28"/>
        </w:rPr>
        <w:t xml:space="preserve"> (</w:t>
      </w:r>
      <w:r w:rsidR="00F51859" w:rsidRPr="009F60D8">
        <w:rPr>
          <w:sz w:val="28"/>
          <w:szCs w:val="28"/>
        </w:rPr>
        <w:t>Санкт-Петербург</w:t>
      </w:r>
      <w:r w:rsidR="009967CD" w:rsidRPr="009F60D8">
        <w:rPr>
          <w:sz w:val="28"/>
          <w:szCs w:val="28"/>
        </w:rPr>
        <w:t>, 20</w:t>
      </w:r>
      <w:r w:rsidR="00F51859" w:rsidRPr="009F60D8">
        <w:rPr>
          <w:sz w:val="28"/>
          <w:szCs w:val="28"/>
        </w:rPr>
        <w:t>18</w:t>
      </w:r>
      <w:r w:rsidR="009967CD" w:rsidRPr="009F60D8">
        <w:rPr>
          <w:sz w:val="28"/>
          <w:szCs w:val="28"/>
        </w:rPr>
        <w:t>)</w:t>
      </w:r>
      <w:r w:rsidR="00403D0C" w:rsidRPr="009F60D8">
        <w:rPr>
          <w:sz w:val="28"/>
          <w:szCs w:val="28"/>
        </w:rPr>
        <w:t>;</w:t>
      </w:r>
    </w:p>
    <w:p w14:paraId="027A6CED" w14:textId="6F171DF6" w:rsidR="009967CD" w:rsidRPr="009F60D8" w:rsidRDefault="009967CD" w:rsidP="007544E1">
      <w:pPr>
        <w:numPr>
          <w:ilvl w:val="0"/>
          <w:numId w:val="3"/>
        </w:numPr>
        <w:tabs>
          <w:tab w:val="clear" w:pos="1418"/>
          <w:tab w:val="num" w:pos="900"/>
          <w:tab w:val="left" w:pos="1134"/>
        </w:tabs>
        <w:ind w:left="0" w:firstLine="709"/>
        <w:jc w:val="both"/>
        <w:rPr>
          <w:sz w:val="28"/>
          <w:szCs w:val="28"/>
        </w:rPr>
      </w:pPr>
      <w:r w:rsidRPr="009F60D8">
        <w:rPr>
          <w:sz w:val="28"/>
          <w:szCs w:val="28"/>
          <w:lang w:val="en-US"/>
        </w:rPr>
        <w:t>I</w:t>
      </w:r>
      <w:r w:rsidRPr="009F60D8">
        <w:rPr>
          <w:sz w:val="28"/>
          <w:szCs w:val="28"/>
        </w:rPr>
        <w:t>X</w:t>
      </w:r>
      <w:r w:rsidR="00AB15B1" w:rsidRPr="009F60D8">
        <w:rPr>
          <w:sz w:val="28"/>
          <w:szCs w:val="28"/>
        </w:rPr>
        <w:t xml:space="preserve"> </w:t>
      </w:r>
      <w:r w:rsidR="008E4E18" w:rsidRPr="009F60D8">
        <w:rPr>
          <w:sz w:val="28"/>
          <w:szCs w:val="28"/>
        </w:rPr>
        <w:t>Съезд детских врачей Казахстана «</w:t>
      </w:r>
      <w:r w:rsidR="00325482" w:rsidRPr="009F60D8">
        <w:rPr>
          <w:sz w:val="28"/>
          <w:szCs w:val="28"/>
        </w:rPr>
        <w:t>Достижения и перспективы развития педиатрии и детской хирургии»</w:t>
      </w:r>
      <w:r w:rsidR="005905DF" w:rsidRPr="009F60D8">
        <w:rPr>
          <w:sz w:val="28"/>
          <w:szCs w:val="28"/>
        </w:rPr>
        <w:t xml:space="preserve"> </w:t>
      </w:r>
      <w:r w:rsidRPr="009F60D8">
        <w:rPr>
          <w:sz w:val="28"/>
          <w:szCs w:val="28"/>
        </w:rPr>
        <w:t>(Алматы, 20</w:t>
      </w:r>
      <w:r w:rsidR="005905DF" w:rsidRPr="009F60D8">
        <w:rPr>
          <w:sz w:val="28"/>
          <w:szCs w:val="28"/>
        </w:rPr>
        <w:t>21</w:t>
      </w:r>
      <w:r w:rsidRPr="009F60D8">
        <w:rPr>
          <w:sz w:val="28"/>
          <w:szCs w:val="28"/>
        </w:rPr>
        <w:t>)</w:t>
      </w:r>
      <w:r w:rsidR="00403D0C" w:rsidRPr="009F60D8">
        <w:rPr>
          <w:sz w:val="28"/>
          <w:szCs w:val="28"/>
        </w:rPr>
        <w:t>;</w:t>
      </w:r>
    </w:p>
    <w:p w14:paraId="282627B5" w14:textId="19D2EFD3" w:rsidR="00341A5D" w:rsidRPr="00F15499" w:rsidRDefault="00626293" w:rsidP="007544E1">
      <w:pPr>
        <w:numPr>
          <w:ilvl w:val="0"/>
          <w:numId w:val="3"/>
        </w:numPr>
        <w:tabs>
          <w:tab w:val="clear" w:pos="1418"/>
          <w:tab w:val="num" w:pos="900"/>
          <w:tab w:val="left" w:pos="1134"/>
        </w:tabs>
        <w:ind w:left="0" w:firstLine="709"/>
        <w:jc w:val="both"/>
        <w:rPr>
          <w:sz w:val="28"/>
          <w:szCs w:val="28"/>
          <w:lang w:val="en-US"/>
        </w:rPr>
      </w:pPr>
      <w:r w:rsidRPr="009F60D8">
        <w:rPr>
          <w:sz w:val="28"/>
          <w:szCs w:val="28"/>
          <w:lang w:val="en-US"/>
        </w:rPr>
        <w:t>International Pediatric Endoscopy Group</w:t>
      </w:r>
      <w:r w:rsidR="00E3721F" w:rsidRPr="009F60D8">
        <w:rPr>
          <w:sz w:val="28"/>
          <w:szCs w:val="28"/>
          <w:lang w:val="en-US"/>
        </w:rPr>
        <w:t xml:space="preserve"> 2021</w:t>
      </w:r>
      <w:r w:rsidRPr="009F60D8">
        <w:rPr>
          <w:sz w:val="28"/>
          <w:szCs w:val="28"/>
          <w:lang w:val="en-US"/>
        </w:rPr>
        <w:t xml:space="preserve"> Annual </w:t>
      </w:r>
      <w:r w:rsidR="00E3721F" w:rsidRPr="009F60D8">
        <w:rPr>
          <w:sz w:val="28"/>
          <w:szCs w:val="28"/>
          <w:lang w:val="en-US"/>
        </w:rPr>
        <w:t>Meeting</w:t>
      </w:r>
      <w:r w:rsidRPr="009F60D8">
        <w:rPr>
          <w:sz w:val="28"/>
          <w:szCs w:val="28"/>
          <w:lang w:val="en-US"/>
        </w:rPr>
        <w:t xml:space="preserve"> (</w:t>
      </w:r>
      <w:r w:rsidR="00E3721F" w:rsidRPr="009F60D8">
        <w:rPr>
          <w:sz w:val="28"/>
          <w:szCs w:val="28"/>
          <w:lang w:val="en-US"/>
        </w:rPr>
        <w:t>Online</w:t>
      </w:r>
      <w:r w:rsidRPr="009F60D8">
        <w:rPr>
          <w:sz w:val="28"/>
          <w:szCs w:val="28"/>
          <w:lang w:val="en-US"/>
        </w:rPr>
        <w:t>, 20</w:t>
      </w:r>
      <w:r w:rsidR="00E3721F" w:rsidRPr="009F60D8">
        <w:rPr>
          <w:sz w:val="28"/>
          <w:szCs w:val="28"/>
          <w:lang w:val="en-US"/>
        </w:rPr>
        <w:t>21</w:t>
      </w:r>
      <w:r w:rsidRPr="009F60D8">
        <w:rPr>
          <w:sz w:val="28"/>
          <w:szCs w:val="28"/>
          <w:lang w:val="en-US"/>
        </w:rPr>
        <w:t>).</w:t>
      </w:r>
    </w:p>
    <w:p w14:paraId="2F78D66D" w14:textId="175B9657" w:rsidR="00F15499" w:rsidRPr="00DE2765" w:rsidRDefault="00DD6E16" w:rsidP="007544E1">
      <w:pPr>
        <w:tabs>
          <w:tab w:val="left" w:pos="1134"/>
        </w:tabs>
        <w:ind w:firstLine="709"/>
        <w:jc w:val="both"/>
        <w:rPr>
          <w:sz w:val="28"/>
          <w:szCs w:val="28"/>
        </w:rPr>
      </w:pPr>
      <w:r w:rsidRPr="00DE2765">
        <w:rPr>
          <w:b/>
          <w:sz w:val="28"/>
          <w:szCs w:val="28"/>
        </w:rPr>
        <w:t>Публикации</w:t>
      </w:r>
      <w:r w:rsidR="00F15499" w:rsidRPr="00DE2765">
        <w:rPr>
          <w:sz w:val="28"/>
          <w:szCs w:val="28"/>
        </w:rPr>
        <w:t>. Основные результаты, которые были получены при выполнении диссертационного исследования, опубликованы в 4 печатных работах, из которых:</w:t>
      </w:r>
    </w:p>
    <w:p w14:paraId="49C6D2C3" w14:textId="3B93DB22" w:rsidR="00F15499" w:rsidRPr="00DE2765" w:rsidRDefault="00F15499" w:rsidP="007544E1">
      <w:pPr>
        <w:tabs>
          <w:tab w:val="left" w:pos="1134"/>
        </w:tabs>
        <w:ind w:firstLine="709"/>
        <w:jc w:val="both"/>
        <w:rPr>
          <w:sz w:val="28"/>
          <w:szCs w:val="28"/>
        </w:rPr>
      </w:pPr>
      <w:r w:rsidRPr="00DE2765">
        <w:rPr>
          <w:sz w:val="28"/>
          <w:szCs w:val="28"/>
        </w:rPr>
        <w:t xml:space="preserve">- 3 статьи опубликованы в изданиях, рекомендованных </w:t>
      </w:r>
      <w:r w:rsidR="009D7EA7" w:rsidRPr="00482F2C">
        <w:rPr>
          <w:sz w:val="28"/>
          <w:szCs w:val="28"/>
        </w:rPr>
        <w:t xml:space="preserve">Комитетом по </w:t>
      </w:r>
      <w:r w:rsidR="009D7EA7">
        <w:rPr>
          <w:sz w:val="28"/>
          <w:szCs w:val="28"/>
        </w:rPr>
        <w:t xml:space="preserve">обеспечению качества </w:t>
      </w:r>
      <w:r w:rsidR="009D7EA7" w:rsidRPr="00482F2C">
        <w:rPr>
          <w:sz w:val="28"/>
          <w:szCs w:val="28"/>
        </w:rPr>
        <w:t>в сфере образования и науки МОН РК</w:t>
      </w:r>
      <w:r w:rsidRPr="00DE2765">
        <w:rPr>
          <w:sz w:val="28"/>
          <w:szCs w:val="28"/>
        </w:rPr>
        <w:t>;</w:t>
      </w:r>
    </w:p>
    <w:p w14:paraId="6B906166" w14:textId="77777777" w:rsidR="00F15499" w:rsidRPr="001A18F8" w:rsidRDefault="00F15499" w:rsidP="007544E1">
      <w:pPr>
        <w:tabs>
          <w:tab w:val="left" w:pos="1134"/>
        </w:tabs>
        <w:ind w:firstLine="709"/>
        <w:jc w:val="both"/>
        <w:rPr>
          <w:sz w:val="28"/>
          <w:szCs w:val="28"/>
        </w:rPr>
      </w:pPr>
      <w:r w:rsidRPr="00DE2765">
        <w:rPr>
          <w:sz w:val="28"/>
          <w:szCs w:val="28"/>
        </w:rPr>
        <w:t>- 1 статья опубликована в журнале, индексируемом базами Scopus и Thomson Reuters и имеющая процентиль выше 25% на момент публикации;</w:t>
      </w:r>
    </w:p>
    <w:p w14:paraId="2C84E4C3" w14:textId="77A7E2E5" w:rsidR="00DD6E16" w:rsidRPr="009F60D8" w:rsidRDefault="000C3EBA" w:rsidP="007544E1">
      <w:pPr>
        <w:tabs>
          <w:tab w:val="left" w:pos="1134"/>
        </w:tabs>
        <w:ind w:firstLine="709"/>
        <w:jc w:val="both"/>
        <w:rPr>
          <w:sz w:val="28"/>
          <w:szCs w:val="28"/>
        </w:rPr>
      </w:pPr>
      <w:r>
        <w:rPr>
          <w:sz w:val="28"/>
          <w:szCs w:val="28"/>
        </w:rPr>
        <w:t>Т</w:t>
      </w:r>
      <w:r w:rsidR="0011339F" w:rsidRPr="009F60D8">
        <w:rPr>
          <w:sz w:val="28"/>
          <w:szCs w:val="28"/>
        </w:rPr>
        <w:t>акже</w:t>
      </w:r>
      <w:r w:rsidR="00DD6E16" w:rsidRPr="009F60D8">
        <w:rPr>
          <w:sz w:val="28"/>
          <w:szCs w:val="28"/>
        </w:rPr>
        <w:t xml:space="preserve"> </w:t>
      </w:r>
      <w:r>
        <w:rPr>
          <w:sz w:val="28"/>
          <w:szCs w:val="28"/>
        </w:rPr>
        <w:t xml:space="preserve">был получен </w:t>
      </w:r>
      <w:r w:rsidR="00EA0B1D" w:rsidRPr="009F60D8">
        <w:rPr>
          <w:sz w:val="28"/>
          <w:szCs w:val="28"/>
        </w:rPr>
        <w:t>1</w:t>
      </w:r>
      <w:r w:rsidR="00DD6E16" w:rsidRPr="009F60D8">
        <w:rPr>
          <w:sz w:val="28"/>
          <w:szCs w:val="28"/>
        </w:rPr>
        <w:t xml:space="preserve"> патент</w:t>
      </w:r>
      <w:r w:rsidR="00841A9A" w:rsidRPr="009F60D8">
        <w:rPr>
          <w:sz w:val="28"/>
          <w:szCs w:val="28"/>
        </w:rPr>
        <w:t xml:space="preserve"> на изобретение</w:t>
      </w:r>
      <w:r w:rsidR="00DD6E16" w:rsidRPr="009F60D8">
        <w:rPr>
          <w:sz w:val="28"/>
          <w:szCs w:val="28"/>
        </w:rPr>
        <w:t>.</w:t>
      </w:r>
    </w:p>
    <w:p w14:paraId="585B219D" w14:textId="7EB86ACA" w:rsidR="00333487" w:rsidRPr="000C3EBA" w:rsidRDefault="00341A5D" w:rsidP="007544E1">
      <w:pPr>
        <w:tabs>
          <w:tab w:val="left" w:pos="1134"/>
        </w:tabs>
        <w:ind w:firstLine="709"/>
        <w:jc w:val="both"/>
        <w:rPr>
          <w:sz w:val="28"/>
          <w:szCs w:val="28"/>
        </w:rPr>
      </w:pPr>
      <w:r w:rsidRPr="009F60D8">
        <w:rPr>
          <w:b/>
          <w:sz w:val="28"/>
          <w:szCs w:val="28"/>
        </w:rPr>
        <w:t xml:space="preserve">Личный вклад автора </w:t>
      </w:r>
      <w:r w:rsidRPr="009F60D8">
        <w:rPr>
          <w:sz w:val="28"/>
          <w:szCs w:val="28"/>
        </w:rPr>
        <w:t xml:space="preserve">заключается в обосновании направления исследования; создании формата и дизайна исследования; организации и </w:t>
      </w:r>
      <w:r w:rsidRPr="009F60D8">
        <w:rPr>
          <w:sz w:val="28"/>
          <w:szCs w:val="28"/>
        </w:rPr>
        <w:lastRenderedPageBreak/>
        <w:t xml:space="preserve">проведении всех его этапов; сборе, обработке и анализе данных; оформлении, представлении и обсуждении результатов диссертации. Лично автором сформулированы цели, задачи исследования, </w:t>
      </w:r>
      <w:r w:rsidR="003F0E42" w:rsidRPr="009F60D8">
        <w:rPr>
          <w:sz w:val="28"/>
          <w:szCs w:val="28"/>
        </w:rPr>
        <w:t>положения,</w:t>
      </w:r>
      <w:r w:rsidRPr="009F60D8">
        <w:rPr>
          <w:sz w:val="28"/>
          <w:szCs w:val="28"/>
        </w:rPr>
        <w:t xml:space="preserve"> выносимые на защиту; </w:t>
      </w:r>
      <w:r w:rsidR="003F0E42" w:rsidRPr="009F60D8">
        <w:rPr>
          <w:sz w:val="28"/>
          <w:szCs w:val="28"/>
        </w:rPr>
        <w:t xml:space="preserve">внедрена </w:t>
      </w:r>
      <w:r w:rsidR="00295298" w:rsidRPr="009F60D8">
        <w:rPr>
          <w:sz w:val="28"/>
          <w:szCs w:val="28"/>
        </w:rPr>
        <w:t xml:space="preserve">хирургическая операция </w:t>
      </w:r>
      <w:r w:rsidR="005D0005" w:rsidRPr="009F60D8">
        <w:rPr>
          <w:sz w:val="28"/>
          <w:szCs w:val="28"/>
        </w:rPr>
        <w:t>лапароскопическая</w:t>
      </w:r>
      <w:r w:rsidR="00295298" w:rsidRPr="009F60D8">
        <w:rPr>
          <w:sz w:val="28"/>
          <w:szCs w:val="28"/>
        </w:rPr>
        <w:t xml:space="preserve"> пиелопластика у дете</w:t>
      </w:r>
      <w:r w:rsidR="00026A47" w:rsidRPr="009F60D8">
        <w:rPr>
          <w:sz w:val="28"/>
          <w:szCs w:val="28"/>
        </w:rPr>
        <w:t>й</w:t>
      </w:r>
      <w:r w:rsidRPr="009F60D8">
        <w:rPr>
          <w:sz w:val="28"/>
          <w:szCs w:val="28"/>
        </w:rPr>
        <w:t xml:space="preserve">. Обоснование методологии </w:t>
      </w:r>
      <w:r w:rsidR="00D579AE" w:rsidRPr="009F60D8">
        <w:rPr>
          <w:sz w:val="28"/>
          <w:szCs w:val="28"/>
        </w:rPr>
        <w:t>внедрения новой хирургической</w:t>
      </w:r>
      <w:r w:rsidRPr="009F60D8">
        <w:rPr>
          <w:sz w:val="28"/>
          <w:szCs w:val="28"/>
        </w:rPr>
        <w:t xml:space="preserve"> технологи</w:t>
      </w:r>
      <w:r w:rsidR="00D579AE" w:rsidRPr="009F60D8">
        <w:rPr>
          <w:sz w:val="28"/>
          <w:szCs w:val="28"/>
        </w:rPr>
        <w:t>и</w:t>
      </w:r>
      <w:r w:rsidRPr="009F60D8">
        <w:rPr>
          <w:sz w:val="28"/>
          <w:szCs w:val="28"/>
        </w:rPr>
        <w:t>, формулировка выводов, подготовка практических рекомендаций и предложений для внедрения принадлежит лично автору.</w:t>
      </w:r>
    </w:p>
    <w:p w14:paraId="1BD2999C" w14:textId="541955F5" w:rsidR="00341A5D" w:rsidRPr="009F60D8" w:rsidRDefault="009967CD" w:rsidP="007544E1">
      <w:pPr>
        <w:tabs>
          <w:tab w:val="left" w:pos="1134"/>
        </w:tabs>
        <w:ind w:firstLine="709"/>
        <w:jc w:val="both"/>
        <w:rPr>
          <w:b/>
          <w:sz w:val="28"/>
          <w:szCs w:val="28"/>
        </w:rPr>
      </w:pPr>
      <w:r w:rsidRPr="009F60D8">
        <w:rPr>
          <w:b/>
          <w:sz w:val="28"/>
          <w:szCs w:val="28"/>
        </w:rPr>
        <w:t>Структура и объ</w:t>
      </w:r>
      <w:r w:rsidR="00341A5D" w:rsidRPr="009F60D8">
        <w:rPr>
          <w:b/>
          <w:sz w:val="28"/>
          <w:szCs w:val="28"/>
        </w:rPr>
        <w:t>е</w:t>
      </w:r>
      <w:r w:rsidRPr="009F60D8">
        <w:rPr>
          <w:b/>
          <w:sz w:val="28"/>
          <w:szCs w:val="28"/>
        </w:rPr>
        <w:t xml:space="preserve">м диссертации </w:t>
      </w:r>
    </w:p>
    <w:p w14:paraId="1A520C83" w14:textId="3193706D" w:rsidR="006C6AF6" w:rsidRDefault="009967CD" w:rsidP="007544E1">
      <w:pPr>
        <w:tabs>
          <w:tab w:val="left" w:pos="1134"/>
        </w:tabs>
        <w:ind w:firstLine="709"/>
        <w:jc w:val="both"/>
        <w:rPr>
          <w:b/>
          <w:bCs/>
          <w:sz w:val="28"/>
          <w:szCs w:val="28"/>
        </w:rPr>
      </w:pPr>
      <w:r w:rsidRPr="00AB3D04">
        <w:rPr>
          <w:sz w:val="28"/>
          <w:szCs w:val="28"/>
        </w:rPr>
        <w:t xml:space="preserve">Диссертация изложена на </w:t>
      </w:r>
      <w:r w:rsidR="00CF19F8">
        <w:rPr>
          <w:sz w:val="28"/>
          <w:szCs w:val="28"/>
        </w:rPr>
        <w:t>1</w:t>
      </w:r>
      <w:r w:rsidR="00B8438D">
        <w:rPr>
          <w:sz w:val="28"/>
          <w:szCs w:val="28"/>
        </w:rPr>
        <w:t>12</w:t>
      </w:r>
      <w:r w:rsidRPr="00AB3D04">
        <w:rPr>
          <w:sz w:val="28"/>
          <w:szCs w:val="28"/>
        </w:rPr>
        <w:t xml:space="preserve"> страницах, состоит из введения, обзора литературы, материалов и методов исследования, </w:t>
      </w:r>
      <w:r w:rsidR="00EA75DB" w:rsidRPr="00AB3D04">
        <w:rPr>
          <w:sz w:val="28"/>
          <w:szCs w:val="28"/>
        </w:rPr>
        <w:t>3</w:t>
      </w:r>
      <w:r w:rsidRPr="00AB3D04">
        <w:rPr>
          <w:sz w:val="28"/>
          <w:szCs w:val="28"/>
        </w:rPr>
        <w:t xml:space="preserve"> разделов собственных исследований, заключения, включающего выводы и практические рекомендации, списка использованных источников из </w:t>
      </w:r>
      <w:r w:rsidR="00497219" w:rsidRPr="00497219">
        <w:rPr>
          <w:sz w:val="28"/>
          <w:szCs w:val="28"/>
        </w:rPr>
        <w:t>153</w:t>
      </w:r>
      <w:r w:rsidRPr="00AB3D04">
        <w:rPr>
          <w:sz w:val="28"/>
          <w:szCs w:val="28"/>
        </w:rPr>
        <w:t xml:space="preserve"> наименований. Работа иллюстрирована </w:t>
      </w:r>
      <w:r w:rsidR="00D863A7">
        <w:rPr>
          <w:sz w:val="28"/>
          <w:szCs w:val="28"/>
        </w:rPr>
        <w:t>8</w:t>
      </w:r>
      <w:r w:rsidRPr="00AB3D04">
        <w:rPr>
          <w:sz w:val="28"/>
          <w:szCs w:val="28"/>
        </w:rPr>
        <w:t xml:space="preserve"> таблицами и </w:t>
      </w:r>
      <w:r w:rsidR="00CF19F8">
        <w:rPr>
          <w:sz w:val="28"/>
          <w:szCs w:val="28"/>
        </w:rPr>
        <w:t>51</w:t>
      </w:r>
      <w:r w:rsidRPr="00AB3D04">
        <w:rPr>
          <w:sz w:val="28"/>
          <w:szCs w:val="28"/>
        </w:rPr>
        <w:t xml:space="preserve"> рисунками.</w:t>
      </w:r>
      <w:r w:rsidR="00A065F5">
        <w:rPr>
          <w:b/>
          <w:bCs/>
          <w:sz w:val="28"/>
          <w:szCs w:val="28"/>
        </w:rPr>
        <w:br w:type="page"/>
      </w:r>
    </w:p>
    <w:p w14:paraId="36EAC91B" w14:textId="3A99ECE7" w:rsidR="009967CD" w:rsidRPr="00B937FB" w:rsidRDefault="000C3EBA" w:rsidP="007544E1">
      <w:pPr>
        <w:shd w:val="clear" w:color="auto" w:fill="FFFFFF"/>
        <w:ind w:firstLine="709"/>
        <w:jc w:val="both"/>
        <w:rPr>
          <w:sz w:val="28"/>
          <w:szCs w:val="28"/>
        </w:rPr>
      </w:pPr>
      <w:r>
        <w:rPr>
          <w:b/>
          <w:bCs/>
          <w:sz w:val="28"/>
          <w:szCs w:val="28"/>
        </w:rPr>
        <w:lastRenderedPageBreak/>
        <w:t xml:space="preserve">1 </w:t>
      </w:r>
      <w:r w:rsidR="00A31771">
        <w:rPr>
          <w:b/>
          <w:bCs/>
          <w:sz w:val="28"/>
          <w:szCs w:val="28"/>
        </w:rPr>
        <w:t>ВРОЖДЕННЫЙ ГИДРОНЕФРОЗ У ДЕТЕЙ</w:t>
      </w:r>
    </w:p>
    <w:p w14:paraId="6831D418" w14:textId="77777777" w:rsidR="009967CD" w:rsidRPr="00B937FB" w:rsidRDefault="009967CD" w:rsidP="007544E1">
      <w:pPr>
        <w:shd w:val="clear" w:color="auto" w:fill="FFFFFF"/>
        <w:ind w:firstLine="709"/>
        <w:jc w:val="both"/>
        <w:rPr>
          <w:b/>
          <w:bCs/>
          <w:sz w:val="28"/>
          <w:szCs w:val="28"/>
        </w:rPr>
      </w:pPr>
    </w:p>
    <w:p w14:paraId="2651D61F" w14:textId="29AD2FD0" w:rsidR="009967CD" w:rsidRPr="00B937FB" w:rsidRDefault="009967CD" w:rsidP="007544E1">
      <w:pPr>
        <w:shd w:val="clear" w:color="auto" w:fill="FFFFFF"/>
        <w:ind w:firstLine="709"/>
        <w:jc w:val="both"/>
        <w:rPr>
          <w:sz w:val="28"/>
          <w:szCs w:val="28"/>
        </w:rPr>
      </w:pPr>
      <w:r w:rsidRPr="00B937FB">
        <w:rPr>
          <w:b/>
          <w:bCs/>
          <w:sz w:val="28"/>
          <w:szCs w:val="28"/>
        </w:rPr>
        <w:t xml:space="preserve">1.1 </w:t>
      </w:r>
      <w:r w:rsidR="0007462D">
        <w:rPr>
          <w:b/>
          <w:bCs/>
          <w:sz w:val="28"/>
          <w:szCs w:val="28"/>
        </w:rPr>
        <w:t xml:space="preserve">Современный представления об этиологии и патогенезе </w:t>
      </w:r>
      <w:r w:rsidR="001812DA">
        <w:rPr>
          <w:b/>
          <w:bCs/>
          <w:sz w:val="28"/>
          <w:szCs w:val="28"/>
        </w:rPr>
        <w:t>врожденного гидронефроза</w:t>
      </w:r>
    </w:p>
    <w:p w14:paraId="5E17CC9D" w14:textId="22E08F0E" w:rsidR="00402476" w:rsidRPr="00B658A5" w:rsidRDefault="00402476" w:rsidP="007544E1">
      <w:pPr>
        <w:ind w:firstLine="709"/>
        <w:jc w:val="both"/>
        <w:rPr>
          <w:color w:val="FF0000"/>
          <w:sz w:val="28"/>
          <w:szCs w:val="28"/>
          <w:highlight w:val="cyan"/>
        </w:rPr>
      </w:pPr>
      <w:r w:rsidRPr="00402476">
        <w:rPr>
          <w:bCs/>
          <w:sz w:val="28"/>
          <w:szCs w:val="28"/>
        </w:rPr>
        <w:t xml:space="preserve">Врожденный гидронефроз (ВГ) – стойкое, прогрессирующее расширение коллекторной системы почки, вследствие обструкции и нарушения оттока мочи на уровне лоханочно-мочеточникового сегмента (ЛМС). К врожденной обструкции на уровне ЛМС приводят: диспластические изменения стенок ЛМС, сдавливающие эмбриональные спайки, уретеровазальный конфликт, фиксированный перегиб мочеточника, клапаны мочеточника, высокое отхождение мочеточника от лоханки </w:t>
      </w:r>
      <w:r w:rsidRPr="00402476">
        <w:rPr>
          <w:sz w:val="28"/>
          <w:szCs w:val="28"/>
        </w:rPr>
        <w:t>[</w:t>
      </w:r>
      <w:r w:rsidR="00B658A5">
        <w:rPr>
          <w:sz w:val="28"/>
          <w:szCs w:val="28"/>
        </w:rPr>
        <w:t>7</w:t>
      </w:r>
      <w:r w:rsidRPr="00402476">
        <w:rPr>
          <w:sz w:val="28"/>
          <w:szCs w:val="28"/>
        </w:rPr>
        <w:t>]</w:t>
      </w:r>
      <w:r w:rsidRPr="00402476">
        <w:rPr>
          <w:bCs/>
          <w:sz w:val="28"/>
          <w:szCs w:val="28"/>
        </w:rPr>
        <w:t>.</w:t>
      </w:r>
    </w:p>
    <w:p w14:paraId="5211821E" w14:textId="3306CF5E" w:rsidR="00402476" w:rsidRPr="00402476" w:rsidRDefault="00402476" w:rsidP="007544E1">
      <w:pPr>
        <w:shd w:val="clear" w:color="auto" w:fill="FFFFFF"/>
        <w:ind w:firstLine="709"/>
        <w:jc w:val="both"/>
        <w:rPr>
          <w:sz w:val="28"/>
          <w:szCs w:val="28"/>
        </w:rPr>
      </w:pPr>
      <w:r w:rsidRPr="00402476">
        <w:rPr>
          <w:sz w:val="28"/>
          <w:szCs w:val="28"/>
        </w:rPr>
        <w:t xml:space="preserve">Формирование зоны ЛМС происходит на 5 неделе внутриутробного развития, на этапе морфогенеза постоянной почки, путем врастания расширенного ампуловидного протока краниального конца метанефроса в метанефрогенную бластему. Далее из последующих ветвлений ампуловидного расширения протока метанефроса формируется вся коллекторная система почки. Затем терминальные ветви чашечек соединяются с дистальной частью нефронов, образуя пути, через которые моча к </w:t>
      </w:r>
      <w:r w:rsidR="00056EF2" w:rsidRPr="00402476">
        <w:rPr>
          <w:sz w:val="28"/>
          <w:szCs w:val="28"/>
        </w:rPr>
        <w:t>9-й</w:t>
      </w:r>
      <w:r w:rsidRPr="00402476">
        <w:rPr>
          <w:sz w:val="28"/>
          <w:szCs w:val="28"/>
        </w:rPr>
        <w:t xml:space="preserve"> неделе внутриутробного развития может проходить из клубочков в мочевой пузырь [</w:t>
      </w:r>
      <w:r w:rsidR="00B658A5">
        <w:rPr>
          <w:sz w:val="28"/>
          <w:szCs w:val="28"/>
        </w:rPr>
        <w:t>8</w:t>
      </w:r>
      <w:r w:rsidRPr="00402476">
        <w:rPr>
          <w:sz w:val="28"/>
          <w:szCs w:val="28"/>
        </w:rPr>
        <w:t>].</w:t>
      </w:r>
    </w:p>
    <w:p w14:paraId="04B9A5FF" w14:textId="6B73C775" w:rsidR="00402476" w:rsidRPr="00402476" w:rsidRDefault="00402476" w:rsidP="007544E1">
      <w:pPr>
        <w:shd w:val="clear" w:color="auto" w:fill="FFFFFF"/>
        <w:ind w:firstLine="709"/>
        <w:jc w:val="both"/>
        <w:rPr>
          <w:sz w:val="28"/>
          <w:szCs w:val="28"/>
        </w:rPr>
      </w:pPr>
      <w:r w:rsidRPr="00402476">
        <w:rPr>
          <w:sz w:val="28"/>
          <w:szCs w:val="28"/>
        </w:rPr>
        <w:t xml:space="preserve">По данным </w:t>
      </w:r>
      <w:r w:rsidRPr="00402476">
        <w:rPr>
          <w:sz w:val="28"/>
          <w:szCs w:val="28"/>
          <w:lang w:val="en-US"/>
        </w:rPr>
        <w:t>Shokeir</w:t>
      </w:r>
      <w:r w:rsidRPr="00402476">
        <w:rPr>
          <w:sz w:val="28"/>
          <w:szCs w:val="28"/>
        </w:rPr>
        <w:t xml:space="preserve"> </w:t>
      </w:r>
      <w:r w:rsidRPr="00402476">
        <w:rPr>
          <w:sz w:val="28"/>
          <w:szCs w:val="28"/>
          <w:lang w:val="en-US"/>
        </w:rPr>
        <w:t>A</w:t>
      </w:r>
      <w:r w:rsidRPr="00402476">
        <w:rPr>
          <w:sz w:val="28"/>
          <w:szCs w:val="28"/>
        </w:rPr>
        <w:t>.</w:t>
      </w:r>
      <w:r w:rsidRPr="00402476">
        <w:rPr>
          <w:sz w:val="28"/>
          <w:szCs w:val="28"/>
          <w:lang w:val="en-US"/>
        </w:rPr>
        <w:t>A</w:t>
      </w:r>
      <w:r w:rsidRPr="00402476">
        <w:rPr>
          <w:sz w:val="28"/>
          <w:szCs w:val="28"/>
        </w:rPr>
        <w:t xml:space="preserve">. с соавт. (2000г) частота аномалий органов МВС составляет 0,9‰ (9 на 1000 новорожденных), с соотношением больных мальчиков и девочек 2:1. Около 70% пороков развития МВС </w:t>
      </w:r>
      <w:r w:rsidRPr="00402476">
        <w:rPr>
          <w:sz w:val="28"/>
          <w:szCs w:val="28"/>
          <w:lang w:val="en-US"/>
        </w:rPr>
        <w:t>c</w:t>
      </w:r>
      <w:r w:rsidRPr="00402476">
        <w:rPr>
          <w:sz w:val="28"/>
          <w:szCs w:val="28"/>
        </w:rPr>
        <w:t xml:space="preserve">оставляют </w:t>
      </w:r>
      <w:r w:rsidRPr="00402476">
        <w:rPr>
          <w:bCs/>
          <w:sz w:val="28"/>
          <w:szCs w:val="28"/>
        </w:rPr>
        <w:t xml:space="preserve">ВГ </w:t>
      </w:r>
      <w:r w:rsidRPr="00402476">
        <w:rPr>
          <w:sz w:val="28"/>
          <w:szCs w:val="28"/>
        </w:rPr>
        <w:t>[</w:t>
      </w:r>
      <w:r w:rsidR="00B658A5">
        <w:rPr>
          <w:sz w:val="28"/>
          <w:szCs w:val="28"/>
        </w:rPr>
        <w:t>9</w:t>
      </w:r>
      <w:r w:rsidRPr="00402476">
        <w:rPr>
          <w:sz w:val="28"/>
          <w:szCs w:val="28"/>
        </w:rPr>
        <w:t xml:space="preserve">]. По причине того, что скорость потока мочи плода в 6 раз выше, чем у новорожденного за счет повышенного фетального реноваскулярного сопротивления, скорость клубочковой фильтрации (СКФ) и концентрационной способности. То есть, примерно в </w:t>
      </w:r>
      <w:r w:rsidR="00B7021D" w:rsidRPr="00402476">
        <w:rPr>
          <w:sz w:val="28"/>
          <w:szCs w:val="28"/>
        </w:rPr>
        <w:t>11–13</w:t>
      </w:r>
      <w:r w:rsidRPr="00402476">
        <w:rPr>
          <w:sz w:val="28"/>
          <w:szCs w:val="28"/>
        </w:rPr>
        <w:t>% случаев имеет место транзиторный пренатальный гидронефроз плода, который может разрешиться в течение 1-го месяца жизни новорожденного [</w:t>
      </w:r>
      <w:r w:rsidR="00B658A5">
        <w:rPr>
          <w:sz w:val="28"/>
          <w:szCs w:val="28"/>
        </w:rPr>
        <w:t>10</w:t>
      </w:r>
      <w:r w:rsidRPr="00402476">
        <w:rPr>
          <w:sz w:val="28"/>
          <w:szCs w:val="28"/>
        </w:rPr>
        <w:t>].</w:t>
      </w:r>
    </w:p>
    <w:p w14:paraId="6121ED18" w14:textId="77777777" w:rsidR="00402476" w:rsidRPr="00402476" w:rsidRDefault="00402476" w:rsidP="007544E1">
      <w:pPr>
        <w:shd w:val="clear" w:color="auto" w:fill="FFFFFF"/>
        <w:ind w:firstLine="709"/>
        <w:jc w:val="both"/>
        <w:rPr>
          <w:sz w:val="28"/>
          <w:szCs w:val="28"/>
        </w:rPr>
      </w:pPr>
      <w:r w:rsidRPr="00402476">
        <w:rPr>
          <w:sz w:val="28"/>
          <w:szCs w:val="28"/>
        </w:rPr>
        <w:t>Возможные отклонения на этапе формирования ЛМС делят на 5 групп:</w:t>
      </w:r>
    </w:p>
    <w:p w14:paraId="6D919A2B" w14:textId="0B2BFC65" w:rsidR="00402476" w:rsidRPr="00402476" w:rsidRDefault="00402476" w:rsidP="007544E1">
      <w:pPr>
        <w:numPr>
          <w:ilvl w:val="0"/>
          <w:numId w:val="26"/>
        </w:numPr>
        <w:shd w:val="clear" w:color="auto" w:fill="FFFFFF"/>
        <w:tabs>
          <w:tab w:val="left" w:pos="993"/>
        </w:tabs>
        <w:ind w:left="0" w:firstLine="709"/>
        <w:jc w:val="both"/>
        <w:rPr>
          <w:sz w:val="28"/>
          <w:szCs w:val="28"/>
        </w:rPr>
      </w:pPr>
      <w:r w:rsidRPr="00402476">
        <w:rPr>
          <w:sz w:val="28"/>
          <w:szCs w:val="28"/>
        </w:rPr>
        <w:t>Стенозирование протока метанефроса у места его впадения в краниальное ампуловидное расширение, в виде локальной стриктуры или на протяжении. По причине нарушения формирования нормальной архитектоники пучков гладкомышечных волокон и преобладанием соединительно-фиброзной ткани в стенке ЛМС (Рисунок 1</w:t>
      </w:r>
      <w:r w:rsidR="0079220C">
        <w:rPr>
          <w:sz w:val="28"/>
          <w:szCs w:val="28"/>
        </w:rPr>
        <w:t>.1</w:t>
      </w:r>
      <w:r w:rsidRPr="00402476">
        <w:rPr>
          <w:sz w:val="28"/>
          <w:szCs w:val="28"/>
        </w:rPr>
        <w:t xml:space="preserve">, </w:t>
      </w:r>
      <w:r w:rsidR="0079220C">
        <w:rPr>
          <w:sz w:val="28"/>
          <w:szCs w:val="28"/>
        </w:rPr>
        <w:t>1.</w:t>
      </w:r>
      <w:r w:rsidRPr="00402476">
        <w:rPr>
          <w:sz w:val="28"/>
          <w:szCs w:val="28"/>
        </w:rPr>
        <w:t>2).</w:t>
      </w:r>
    </w:p>
    <w:p w14:paraId="05D44568" w14:textId="77777777" w:rsidR="00402476" w:rsidRPr="00402476" w:rsidRDefault="00402476" w:rsidP="007544E1">
      <w:pPr>
        <w:numPr>
          <w:ilvl w:val="0"/>
          <w:numId w:val="26"/>
        </w:numPr>
        <w:shd w:val="clear" w:color="auto" w:fill="FFFFFF"/>
        <w:tabs>
          <w:tab w:val="left" w:pos="993"/>
        </w:tabs>
        <w:ind w:left="0" w:firstLine="709"/>
        <w:jc w:val="both"/>
        <w:rPr>
          <w:sz w:val="28"/>
          <w:szCs w:val="28"/>
        </w:rPr>
      </w:pPr>
      <w:r w:rsidRPr="00402476">
        <w:rPr>
          <w:sz w:val="28"/>
          <w:szCs w:val="28"/>
        </w:rPr>
        <w:t>Уротелиальная выстилка эмбрионального мочеточника в норме имеет складчатость. В процессе развития сохраняются только продольные складки, а поперечные должны полностью исчезнуть, в случае же если они сохраняются в зоне ЛМС или мочеточника, то формируется клапан, который в последующем прорастает фибринозной тканью и становится ригидным.</w:t>
      </w:r>
    </w:p>
    <w:p w14:paraId="3B775BE8" w14:textId="56F38F87" w:rsidR="00402476" w:rsidRPr="00402476" w:rsidRDefault="00402476" w:rsidP="007544E1">
      <w:pPr>
        <w:numPr>
          <w:ilvl w:val="0"/>
          <w:numId w:val="26"/>
        </w:numPr>
        <w:shd w:val="clear" w:color="auto" w:fill="FFFFFF"/>
        <w:tabs>
          <w:tab w:val="left" w:pos="993"/>
        </w:tabs>
        <w:ind w:left="0" w:firstLine="709"/>
        <w:jc w:val="both"/>
        <w:rPr>
          <w:sz w:val="28"/>
          <w:szCs w:val="28"/>
        </w:rPr>
      </w:pPr>
      <w:r w:rsidRPr="00402476">
        <w:rPr>
          <w:sz w:val="28"/>
          <w:szCs w:val="28"/>
        </w:rPr>
        <w:t xml:space="preserve">Ампуловидное расширение может исходить не из краниального конца протока метанефроса, а из его латеральной поверхности, формируя высокое отхождение мочеточника от лоханки (Рисунок </w:t>
      </w:r>
      <w:r w:rsidR="0079220C">
        <w:rPr>
          <w:sz w:val="28"/>
          <w:szCs w:val="28"/>
        </w:rPr>
        <w:t>1.</w:t>
      </w:r>
      <w:r w:rsidRPr="00402476">
        <w:rPr>
          <w:sz w:val="28"/>
          <w:szCs w:val="28"/>
        </w:rPr>
        <w:t>3).</w:t>
      </w:r>
    </w:p>
    <w:p w14:paraId="6D0DA4CD" w14:textId="77777777" w:rsidR="00402476" w:rsidRPr="00402476" w:rsidRDefault="00402476" w:rsidP="007544E1">
      <w:pPr>
        <w:numPr>
          <w:ilvl w:val="0"/>
          <w:numId w:val="26"/>
        </w:numPr>
        <w:shd w:val="clear" w:color="auto" w:fill="FFFFFF"/>
        <w:tabs>
          <w:tab w:val="left" w:pos="993"/>
        </w:tabs>
        <w:ind w:left="0" w:firstLine="709"/>
        <w:jc w:val="both"/>
        <w:rPr>
          <w:sz w:val="28"/>
          <w:szCs w:val="28"/>
        </w:rPr>
      </w:pPr>
      <w:r w:rsidRPr="00402476">
        <w:rPr>
          <w:sz w:val="28"/>
          <w:szCs w:val="28"/>
        </w:rPr>
        <w:t xml:space="preserve">На поздних этапах морфогенеза, в процессе миграции и разворота почки поочередно формируются и исчезают почечные сосуды, в результате чего ЛМС </w:t>
      </w:r>
      <w:r w:rsidRPr="00402476">
        <w:rPr>
          <w:sz w:val="28"/>
          <w:szCs w:val="28"/>
        </w:rPr>
        <w:lastRenderedPageBreak/>
        <w:t>может быть сдавлен извне добавочным питающим сосудом, обычно подходящим к нижнему полюсу почки.</w:t>
      </w:r>
    </w:p>
    <w:p w14:paraId="3F783E4A" w14:textId="596F28CC" w:rsidR="00402476" w:rsidRPr="00402476" w:rsidRDefault="00402476" w:rsidP="007544E1">
      <w:pPr>
        <w:numPr>
          <w:ilvl w:val="0"/>
          <w:numId w:val="26"/>
        </w:numPr>
        <w:shd w:val="clear" w:color="auto" w:fill="FFFFFF"/>
        <w:tabs>
          <w:tab w:val="left" w:pos="993"/>
        </w:tabs>
        <w:ind w:left="0" w:firstLine="709"/>
        <w:jc w:val="both"/>
        <w:rPr>
          <w:sz w:val="28"/>
          <w:szCs w:val="28"/>
        </w:rPr>
      </w:pPr>
      <w:r w:rsidRPr="00402476">
        <w:rPr>
          <w:sz w:val="28"/>
          <w:szCs w:val="28"/>
        </w:rPr>
        <w:t xml:space="preserve">Сегментарная нейромышечная дисплазия мочеточника, в результате чего в стенке лоханки и мочеточника полностью отсутствует </w:t>
      </w:r>
      <w:r w:rsidR="00B7021D" w:rsidRPr="00402476">
        <w:rPr>
          <w:sz w:val="28"/>
          <w:szCs w:val="28"/>
        </w:rPr>
        <w:t>гладкомышечная</w:t>
      </w:r>
      <w:r w:rsidRPr="00402476">
        <w:rPr>
          <w:sz w:val="28"/>
          <w:szCs w:val="28"/>
        </w:rPr>
        <w:t xml:space="preserve"> оболочка и соответствующая иннервация. Отсюда нарушается сократительная функция полостной системы почки и мочеточника, нарушения уродинамики, без механической обструкции ЛМС.</w:t>
      </w:r>
    </w:p>
    <w:p w14:paraId="02FA736E" w14:textId="77777777" w:rsidR="00402476" w:rsidRPr="00402476" w:rsidRDefault="00402476" w:rsidP="00402476">
      <w:pPr>
        <w:shd w:val="clear" w:color="auto" w:fill="FFFFFF"/>
        <w:ind w:firstLine="540"/>
        <w:jc w:val="both"/>
        <w:rPr>
          <w:sz w:val="28"/>
          <w:szCs w:val="28"/>
        </w:rPr>
      </w:pPr>
    </w:p>
    <w:p w14:paraId="332D27EA" w14:textId="69158ADF" w:rsidR="000C3EBA" w:rsidRDefault="0060154A" w:rsidP="0079220C">
      <w:pPr>
        <w:shd w:val="clear" w:color="auto" w:fill="FFFFFF"/>
        <w:jc w:val="center"/>
        <w:rPr>
          <w:sz w:val="28"/>
          <w:szCs w:val="28"/>
        </w:rPr>
      </w:pPr>
      <w:r w:rsidRPr="00402476">
        <w:rPr>
          <w:noProof/>
          <w:sz w:val="28"/>
          <w:szCs w:val="28"/>
        </w:rPr>
        <mc:AlternateContent>
          <mc:Choice Requires="wps">
            <w:drawing>
              <wp:anchor distT="0" distB="0" distL="114300" distR="114300" simplePos="0" relativeHeight="251658263" behindDoc="0" locked="0" layoutInCell="1" allowOverlap="1" wp14:anchorId="37DC7A89" wp14:editId="557D69C3">
                <wp:simplePos x="0" y="0"/>
                <wp:positionH relativeFrom="column">
                  <wp:posOffset>1786890</wp:posOffset>
                </wp:positionH>
                <wp:positionV relativeFrom="paragraph">
                  <wp:posOffset>2143760</wp:posOffset>
                </wp:positionV>
                <wp:extent cx="508958" cy="581025"/>
                <wp:effectExtent l="0" t="0" r="0" b="9525"/>
                <wp:wrapNone/>
                <wp:docPr id="32" name="Надпись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8958" cy="581025"/>
                        </a:xfrm>
                        <a:prstGeom prst="rect">
                          <a:avLst/>
                        </a:prstGeom>
                        <a:noFill/>
                        <a:ln>
                          <a:noFill/>
                        </a:ln>
                      </wps:spPr>
                      <wps:txbx>
                        <w:txbxContent>
                          <w:p w14:paraId="5B06F73E" w14:textId="77777777" w:rsidR="00402476" w:rsidRPr="008D559E" w:rsidRDefault="00402476" w:rsidP="00402476">
                            <w:pPr>
                              <w:spacing w:line="360" w:lineRule="auto"/>
                              <w:jc w:val="center"/>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8D559E">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DC7A89" id="_x0000_t202" coordsize="21600,21600" o:spt="202" path="m,l,21600r21600,l21600,xe">
                <v:stroke joinstyle="miter"/>
                <v:path gradientshapeok="t" o:connecttype="rect"/>
              </v:shapetype>
              <v:shape id="Надпись 32" o:spid="_x0000_s1026" type="#_x0000_t202" alt="&quot;&quot;" style="position:absolute;left:0;text-align:left;margin-left:140.7pt;margin-top:168.8pt;width:40.1pt;height:45.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" filled="f" stroked="f">
                <v:textbox>
                  <w:txbxContent>
                    <w:p w14:paraId="5B06F73E" w14:textId="77777777" w:rsidR="00402476" w:rsidRPr="008D559E" w:rsidRDefault="00402476" w:rsidP="00402476">
                      <w:pPr>
                        <w:spacing w:line="360" w:lineRule="auto"/>
                        <w:jc w:val="center"/>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8D559E">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Б</w:t>
                      </w:r>
                    </w:p>
                  </w:txbxContent>
                </v:textbox>
              </v:shape>
            </w:pict>
          </mc:Fallback>
        </mc:AlternateContent>
      </w:r>
      <w:r w:rsidR="00E73A17" w:rsidRPr="00402476">
        <w:rPr>
          <w:noProof/>
          <w:sz w:val="28"/>
          <w:szCs w:val="28"/>
        </w:rPr>
        <mc:AlternateContent>
          <mc:Choice Requires="wps">
            <w:drawing>
              <wp:anchor distT="0" distB="0" distL="114300" distR="114300" simplePos="0" relativeHeight="251658240" behindDoc="0" locked="0" layoutInCell="1" allowOverlap="1" wp14:anchorId="0F68A0EC" wp14:editId="36A8D700">
                <wp:simplePos x="0" y="0"/>
                <wp:positionH relativeFrom="margin">
                  <wp:posOffset>190500</wp:posOffset>
                </wp:positionH>
                <wp:positionV relativeFrom="paragraph">
                  <wp:posOffset>2155190</wp:posOffset>
                </wp:positionV>
                <wp:extent cx="419100" cy="495300"/>
                <wp:effectExtent l="0" t="0" r="0" b="0"/>
                <wp:wrapNone/>
                <wp:docPr id="31" name="Надпись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9100" cy="495300"/>
                        </a:xfrm>
                        <a:prstGeom prst="rect">
                          <a:avLst/>
                        </a:prstGeom>
                        <a:noFill/>
                        <a:ln>
                          <a:noFill/>
                        </a:ln>
                      </wps:spPr>
                      <wps:txbx>
                        <w:txbxContent>
                          <w:p w14:paraId="2264B80B" w14:textId="77777777" w:rsidR="00402476" w:rsidRPr="008D559E" w:rsidRDefault="00402476" w:rsidP="00402476">
                            <w:pPr>
                              <w:spacing w:line="360" w:lineRule="auto"/>
                              <w:jc w:val="center"/>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8D559E">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8A0EC" id="Надпись 31" o:spid="_x0000_s1027" type="#_x0000_t202" alt="&quot;&quot;" style="position:absolute;left:0;text-align:left;margin-left:15pt;margin-top:169.7pt;width:33pt;height:3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" filled="f" stroked="f">
                <v:textbox>
                  <w:txbxContent>
                    <w:p w14:paraId="2264B80B" w14:textId="77777777" w:rsidR="00402476" w:rsidRPr="008D559E" w:rsidRDefault="00402476" w:rsidP="00402476">
                      <w:pPr>
                        <w:spacing w:line="360" w:lineRule="auto"/>
                        <w:jc w:val="center"/>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pPr>
                      <w:r w:rsidRPr="008D559E">
                        <w:rPr>
                          <w:b/>
                          <w:color w:val="000000" w:themeColor="text1"/>
                          <w:spacing w:val="10"/>
                          <w:sz w:val="56"/>
                          <w:szCs w:val="56"/>
                          <w14:glow w14:rad="38100">
                            <w14:schemeClr w14:val="accent1">
                              <w14:alpha w14:val="60000"/>
                            </w14:schemeClr>
                          </w14:glow>
                          <w14:textOutline w14:w="9525" w14:cap="flat" w14:cmpd="sng" w14:algn="ctr">
                            <w14:solidFill>
                              <w14:schemeClr w14:val="accent1"/>
                            </w14:solidFill>
                            <w14:prstDash w14:val="solid"/>
                            <w14:round/>
                          </w14:textOutline>
                        </w:rPr>
                        <w:t>А</w:t>
                      </w:r>
                    </w:p>
                  </w:txbxContent>
                </v:textbox>
                <w10:wrap anchorx="margin"/>
              </v:shape>
            </w:pict>
          </mc:Fallback>
        </mc:AlternateContent>
      </w:r>
      <w:r w:rsidR="00402476" w:rsidRPr="00402476">
        <w:rPr>
          <w:b/>
          <w:noProof/>
          <w:sz w:val="28"/>
          <w:szCs w:val="28"/>
        </w:rPr>
        <w:drawing>
          <wp:inline distT="0" distB="0" distL="0" distR="0" wp14:anchorId="5487BF99" wp14:editId="52CFE68A">
            <wp:extent cx="5849171" cy="2695575"/>
            <wp:effectExtent l="0" t="0" r="0" b="0"/>
            <wp:docPr id="33" name="Рисунок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4589" cy="2702681"/>
                    </a:xfrm>
                    <a:prstGeom prst="rect">
                      <a:avLst/>
                    </a:prstGeom>
                    <a:noFill/>
                    <a:ln>
                      <a:noFill/>
                    </a:ln>
                  </pic:spPr>
                </pic:pic>
              </a:graphicData>
            </a:graphic>
          </wp:inline>
        </w:drawing>
      </w:r>
    </w:p>
    <w:p w14:paraId="776FA825" w14:textId="3BB8FAD6" w:rsidR="0079220C" w:rsidRDefault="00402476" w:rsidP="0022790C">
      <w:pPr>
        <w:shd w:val="clear" w:color="auto" w:fill="FFFFFF"/>
        <w:ind w:firstLine="540"/>
        <w:jc w:val="center"/>
        <w:rPr>
          <w:sz w:val="28"/>
          <w:szCs w:val="28"/>
        </w:rPr>
      </w:pPr>
      <w:r w:rsidRPr="00402476">
        <w:rPr>
          <w:sz w:val="28"/>
          <w:szCs w:val="28"/>
        </w:rPr>
        <w:t>Рисунок 1</w:t>
      </w:r>
      <w:r w:rsidR="0079220C">
        <w:rPr>
          <w:sz w:val="28"/>
          <w:szCs w:val="28"/>
        </w:rPr>
        <w:t>.1</w:t>
      </w:r>
      <w:r w:rsidRPr="00402476">
        <w:rPr>
          <w:sz w:val="28"/>
          <w:szCs w:val="28"/>
        </w:rPr>
        <w:t xml:space="preserve"> – Обструкция лоханочно-мочеточникового сегмента</w:t>
      </w:r>
    </w:p>
    <w:p w14:paraId="1CAC96C4" w14:textId="77777777" w:rsidR="0079220C" w:rsidRDefault="00402476" w:rsidP="0022790C">
      <w:pPr>
        <w:shd w:val="clear" w:color="auto" w:fill="FFFFFF"/>
        <w:ind w:firstLine="540"/>
        <w:jc w:val="center"/>
      </w:pPr>
      <w:r w:rsidRPr="00402476">
        <w:t xml:space="preserve">А – внутривенная урография, выраженное расширение полостной системы почки слева, внутрипочечная лоханка (пунктиром обозначена топография почки). </w:t>
      </w:r>
    </w:p>
    <w:p w14:paraId="116688DC" w14:textId="77777777" w:rsidR="0079220C" w:rsidRDefault="00402476" w:rsidP="0022790C">
      <w:pPr>
        <w:shd w:val="clear" w:color="auto" w:fill="FFFFFF"/>
        <w:ind w:firstLine="540"/>
        <w:jc w:val="center"/>
      </w:pPr>
      <w:r w:rsidRPr="00402476">
        <w:t xml:space="preserve">Б – Интраоперационные фото (пунктиром обозначена топография почки, стрелками указаны места обструкции ЛМС). </w:t>
      </w:r>
    </w:p>
    <w:p w14:paraId="530F25F1" w14:textId="585C82B5" w:rsidR="00402476" w:rsidRPr="00402476" w:rsidRDefault="00402476" w:rsidP="00E81441">
      <w:pPr>
        <w:shd w:val="clear" w:color="auto" w:fill="FFFFFF"/>
        <w:jc w:val="center"/>
      </w:pPr>
      <w:r w:rsidRPr="00402476">
        <w:t>[</w:t>
      </w:r>
      <w:r w:rsidR="00BC379C">
        <w:rPr>
          <w:i/>
          <w:spacing w:val="-2"/>
        </w:rPr>
        <w:t>Из собственного фотоархива</w:t>
      </w:r>
      <w:r w:rsidRPr="00402476">
        <w:t>]</w:t>
      </w:r>
    </w:p>
    <w:p w14:paraId="072F634C" w14:textId="77777777" w:rsidR="00402476" w:rsidRPr="00402476" w:rsidRDefault="00402476" w:rsidP="00402476">
      <w:pPr>
        <w:shd w:val="clear" w:color="auto" w:fill="FFFFFF"/>
        <w:ind w:firstLine="540"/>
        <w:jc w:val="both"/>
        <w:rPr>
          <w:sz w:val="28"/>
          <w:szCs w:val="28"/>
        </w:rPr>
      </w:pPr>
    </w:p>
    <w:p w14:paraId="435B9101" w14:textId="7A7D6EB7" w:rsidR="0079220C" w:rsidRDefault="00921D72" w:rsidP="0079220C">
      <w:pPr>
        <w:shd w:val="clear" w:color="auto" w:fill="FFFFFF"/>
        <w:jc w:val="center"/>
        <w:rPr>
          <w:sz w:val="28"/>
          <w:szCs w:val="28"/>
        </w:rPr>
      </w:pPr>
      <w:r w:rsidRPr="00402476">
        <w:rPr>
          <w:noProof/>
          <w:sz w:val="28"/>
          <w:szCs w:val="28"/>
        </w:rPr>
        <mc:AlternateContent>
          <mc:Choice Requires="wps">
            <w:drawing>
              <wp:anchor distT="0" distB="0" distL="114300" distR="114300" simplePos="0" relativeHeight="251658255" behindDoc="0" locked="0" layoutInCell="1" allowOverlap="1" wp14:anchorId="6265D30E" wp14:editId="198B8671">
                <wp:simplePos x="0" y="0"/>
                <wp:positionH relativeFrom="column">
                  <wp:posOffset>1600835</wp:posOffset>
                </wp:positionH>
                <wp:positionV relativeFrom="paragraph">
                  <wp:posOffset>718820</wp:posOffset>
                </wp:positionV>
                <wp:extent cx="862642" cy="336430"/>
                <wp:effectExtent l="0" t="0" r="0" b="6985"/>
                <wp:wrapNone/>
                <wp:docPr id="21" name="Надпись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62642" cy="336430"/>
                        </a:xfrm>
                        <a:prstGeom prst="rect">
                          <a:avLst/>
                        </a:prstGeom>
                        <a:noFill/>
                        <a:ln w="6350">
                          <a:noFill/>
                        </a:ln>
                      </wps:spPr>
                      <wps:txbx>
                        <w:txbxContent>
                          <w:p w14:paraId="395A53E2" w14:textId="77777777" w:rsidR="00402476" w:rsidRPr="00431A0C" w:rsidRDefault="00402476" w:rsidP="00402476">
                            <w:pPr>
                              <w:jc w:val="center"/>
                              <w:rPr>
                                <w:color w:val="FFFFFF" w:themeColor="background1"/>
                                <w:sz w:val="28"/>
                                <w:szCs w:val="28"/>
                              </w:rPr>
                            </w:pPr>
                            <w:r w:rsidRPr="00431A0C">
                              <w:rPr>
                                <w:color w:val="FFFFFF" w:themeColor="background1"/>
                                <w:sz w:val="28"/>
                                <w:szCs w:val="28"/>
                              </w:rPr>
                              <w:t>лоханка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65D30E" id="Надпись 21" o:spid="_x0000_s1028" type="#_x0000_t202" alt="&quot;&quot;" style="position:absolute;left:0;text-align:left;margin-left:126.05pt;margin-top:56.6pt;width:67.9pt;height:26.5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" filled="f" stroked="f" strokeweight=".5pt">
                <v:textbox>
                  <w:txbxContent>
                    <w:p w14:paraId="395A53E2" w14:textId="77777777" w:rsidR="00402476" w:rsidRPr="00431A0C" w:rsidRDefault="00402476" w:rsidP="00402476">
                      <w:pPr>
                        <w:jc w:val="center"/>
                        <w:rPr>
                          <w:color w:val="FFFFFF" w:themeColor="background1"/>
                          <w:sz w:val="28"/>
                          <w:szCs w:val="28"/>
                        </w:rPr>
                      </w:pPr>
                      <w:r w:rsidRPr="00431A0C">
                        <w:rPr>
                          <w:color w:val="FFFFFF" w:themeColor="background1"/>
                          <w:sz w:val="28"/>
                          <w:szCs w:val="28"/>
                        </w:rPr>
                        <w:t>лоханка</w:t>
                      </w:r>
                    </w:p>
                  </w:txbxContent>
                </v:textbox>
              </v:shape>
            </w:pict>
          </mc:Fallback>
        </mc:AlternateContent>
      </w:r>
      <w:r w:rsidRPr="00402476">
        <w:rPr>
          <w:noProof/>
          <w:sz w:val="28"/>
          <w:szCs w:val="28"/>
        </w:rPr>
        <mc:AlternateContent>
          <mc:Choice Requires="wps">
            <w:drawing>
              <wp:anchor distT="0" distB="0" distL="114300" distR="114300" simplePos="0" relativeHeight="251658258" behindDoc="0" locked="0" layoutInCell="1" allowOverlap="1" wp14:anchorId="04A85ABD" wp14:editId="622787F5">
                <wp:simplePos x="0" y="0"/>
                <wp:positionH relativeFrom="column">
                  <wp:posOffset>2257425</wp:posOffset>
                </wp:positionH>
                <wp:positionV relativeFrom="paragraph">
                  <wp:posOffset>1003300</wp:posOffset>
                </wp:positionV>
                <wp:extent cx="637755" cy="119332"/>
                <wp:effectExtent l="57150" t="38100" r="48260" b="128905"/>
                <wp:wrapNone/>
                <wp:docPr id="24"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7755" cy="119332"/>
                        </a:xfrm>
                        <a:prstGeom prst="straightConnector1">
                          <a:avLst/>
                        </a:prstGeom>
                        <a:ln>
                          <a:solidFill>
                            <a:srgbClr val="FF0000"/>
                          </a:solidFill>
                          <a:prstDash val="sysDot"/>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87555C" id="_x0000_t32" coordsize="21600,21600" o:spt="32" o:oned="t" path="m,l21600,21600e" filled="f">
                <v:path arrowok="t" fillok="f" o:connecttype="none"/>
                <o:lock v:ext="edit" shapetype="t"/>
              </v:shapetype>
              <v:shape id="Прямая со стрелкой 5" o:spid="_x0000_s1026" type="#_x0000_t32" alt="&quot;&quot;" style="position:absolute;margin-left:177.75pt;margin-top:79pt;width:50.2pt;height:9.4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" strokecolor="red" strokeweight="1.5pt">
                <v:stroke dashstyle="1 1" endarrow="block" joinstyle="miter"/>
                <o:lock v:ext="edit" shapetype="f"/>
              </v:shape>
            </w:pict>
          </mc:Fallback>
        </mc:AlternateContent>
      </w:r>
      <w:r w:rsidRPr="00402476">
        <w:rPr>
          <w:noProof/>
          <w:sz w:val="28"/>
          <w:szCs w:val="28"/>
        </w:rPr>
        <mc:AlternateContent>
          <mc:Choice Requires="wps">
            <w:drawing>
              <wp:anchor distT="0" distB="0" distL="114300" distR="114300" simplePos="0" relativeHeight="251658256" behindDoc="0" locked="0" layoutInCell="1" allowOverlap="1" wp14:anchorId="269AFE1E" wp14:editId="657D9AFA">
                <wp:simplePos x="0" y="0"/>
                <wp:positionH relativeFrom="column">
                  <wp:posOffset>1574800</wp:posOffset>
                </wp:positionH>
                <wp:positionV relativeFrom="paragraph">
                  <wp:posOffset>2374265</wp:posOffset>
                </wp:positionV>
                <wp:extent cx="1110591" cy="275135"/>
                <wp:effectExtent l="0" t="0" r="0" b="0"/>
                <wp:wrapNone/>
                <wp:docPr id="22" name="Надпись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10591" cy="275135"/>
                        </a:xfrm>
                        <a:prstGeom prst="rect">
                          <a:avLst/>
                        </a:prstGeom>
                        <a:noFill/>
                        <a:ln w="6350">
                          <a:noFill/>
                        </a:ln>
                      </wps:spPr>
                      <wps:txbx>
                        <w:txbxContent>
                          <w:p w14:paraId="0D7D2120" w14:textId="77777777" w:rsidR="00402476" w:rsidRPr="00431A0C" w:rsidRDefault="00402476" w:rsidP="00402476">
                            <w:pPr>
                              <w:jc w:val="center"/>
                              <w:rPr>
                                <w:color w:val="FFFFFF" w:themeColor="background1"/>
                                <w:sz w:val="28"/>
                                <w:szCs w:val="28"/>
                              </w:rPr>
                            </w:pPr>
                            <w:r w:rsidRPr="00431A0C">
                              <w:rPr>
                                <w:color w:val="FFFFFF" w:themeColor="background1"/>
                                <w:sz w:val="28"/>
                                <w:szCs w:val="28"/>
                              </w:rPr>
                              <w:t>мочеточник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AFE1E" id="Надпись 22" o:spid="_x0000_s1029" type="#_x0000_t202" alt="&quot;&quot;" style="position:absolute;left:0;text-align:left;margin-left:124pt;margin-top:186.95pt;width:87.45pt;height:21.6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" filled="f" stroked="f" strokeweight=".5pt">
                <v:textbox>
                  <w:txbxContent>
                    <w:p w14:paraId="0D7D2120" w14:textId="77777777" w:rsidR="00402476" w:rsidRPr="00431A0C" w:rsidRDefault="00402476" w:rsidP="00402476">
                      <w:pPr>
                        <w:jc w:val="center"/>
                        <w:rPr>
                          <w:color w:val="FFFFFF" w:themeColor="background1"/>
                          <w:sz w:val="28"/>
                          <w:szCs w:val="28"/>
                        </w:rPr>
                      </w:pPr>
                      <w:r w:rsidRPr="00431A0C">
                        <w:rPr>
                          <w:color w:val="FFFFFF" w:themeColor="background1"/>
                          <w:sz w:val="28"/>
                          <w:szCs w:val="28"/>
                        </w:rPr>
                        <w:t>мочеточник</w:t>
                      </w:r>
                    </w:p>
                  </w:txbxContent>
                </v:textbox>
              </v:shape>
            </w:pict>
          </mc:Fallback>
        </mc:AlternateContent>
      </w:r>
      <w:r w:rsidRPr="00402476">
        <w:rPr>
          <w:noProof/>
          <w:sz w:val="28"/>
          <w:szCs w:val="28"/>
        </w:rPr>
        <mc:AlternateContent>
          <mc:Choice Requires="wps">
            <w:drawing>
              <wp:anchor distT="0" distB="0" distL="114300" distR="114300" simplePos="0" relativeHeight="251658257" behindDoc="0" locked="0" layoutInCell="1" allowOverlap="1" wp14:anchorId="3D318A38" wp14:editId="3B0C89ED">
                <wp:simplePos x="0" y="0"/>
                <wp:positionH relativeFrom="column">
                  <wp:posOffset>2653665</wp:posOffset>
                </wp:positionH>
                <wp:positionV relativeFrom="paragraph">
                  <wp:posOffset>2362834</wp:posOffset>
                </wp:positionV>
                <wp:extent cx="631825" cy="180975"/>
                <wp:effectExtent l="0" t="57150" r="0" b="28575"/>
                <wp:wrapNone/>
                <wp:docPr id="23"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1825" cy="180975"/>
                        </a:xfrm>
                        <a:prstGeom prst="straightConnector1">
                          <a:avLst/>
                        </a:prstGeom>
                        <a:ln>
                          <a:solidFill>
                            <a:srgbClr val="FF0000"/>
                          </a:solidFill>
                          <a:prstDash val="sysDot"/>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7F6DF5C" id="Прямая со стрелкой 5" o:spid="_x0000_s1026" type="#_x0000_t32" alt="&quot;&quot;" style="position:absolute;margin-left:208.95pt;margin-top:186.05pt;width:49.75pt;height:14.25pt;flip:y;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" strokecolor="red" strokeweight="1.5pt">
                <v:stroke dashstyle="1 1" endarrow="block" joinstyle="miter"/>
                <o:lock v:ext="edit" shapetype="f"/>
              </v:shape>
            </w:pict>
          </mc:Fallback>
        </mc:AlternateContent>
      </w:r>
      <w:r w:rsidRPr="00402476">
        <w:rPr>
          <w:noProof/>
          <w:sz w:val="28"/>
          <w:szCs w:val="28"/>
        </w:rPr>
        <mc:AlternateContent>
          <mc:Choice Requires="wps">
            <w:drawing>
              <wp:anchor distT="0" distB="0" distL="114300" distR="114300" simplePos="0" relativeHeight="251658246" behindDoc="0" locked="0" layoutInCell="1" allowOverlap="1" wp14:anchorId="2E173920" wp14:editId="6B140A5C">
                <wp:simplePos x="0" y="0"/>
                <wp:positionH relativeFrom="column">
                  <wp:posOffset>3456212</wp:posOffset>
                </wp:positionH>
                <wp:positionV relativeFrom="paragraph">
                  <wp:posOffset>1219493</wp:posOffset>
                </wp:positionV>
                <wp:extent cx="274320" cy="1018253"/>
                <wp:effectExtent l="209550" t="0" r="125730" b="48895"/>
                <wp:wrapNone/>
                <wp:docPr id="10" name="Правая фигурная скобка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0221123">
                          <a:off x="0" y="0"/>
                          <a:ext cx="274320" cy="1018253"/>
                        </a:xfrm>
                        <a:prstGeom prst="rightBrac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66C894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0" o:spid="_x0000_s1026" type="#_x0000_t88" alt="&quot;&quot;" style="position:absolute;margin-left:272.15pt;margin-top:96pt;width:21.6pt;height:80.2pt;rotation:-1506101fd;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" adj="485" strokecolor="red" strokeweight="3pt">
                <v:stroke joinstyle="miter"/>
              </v:shape>
            </w:pict>
          </mc:Fallback>
        </mc:AlternateContent>
      </w:r>
      <w:r w:rsidR="00402476" w:rsidRPr="00402476">
        <w:rPr>
          <w:noProof/>
          <w:sz w:val="28"/>
          <w:szCs w:val="28"/>
        </w:rPr>
        <w:drawing>
          <wp:inline distT="0" distB="0" distL="0" distR="0" wp14:anchorId="6B399A31" wp14:editId="5A58D3A2">
            <wp:extent cx="3486150" cy="2768029"/>
            <wp:effectExtent l="0" t="0" r="0" b="0"/>
            <wp:docPr id="5" name="Рисунок 5" descr="Изображение выглядит как внутренний, закры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внутренний, закрыть&#10;&#10;Автоматически созданное описание"/>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552618" cy="2820805"/>
                    </a:xfrm>
                    <a:prstGeom prst="rect">
                      <a:avLst/>
                    </a:prstGeom>
                    <a:noFill/>
                    <a:ln>
                      <a:noFill/>
                    </a:ln>
                    <a:extLst>
                      <a:ext uri="{53640926-AAD7-44D8-BBD7-CCE9431645EC}">
                        <a14:shadowObscured xmlns:a14="http://schemas.microsoft.com/office/drawing/2010/main"/>
                      </a:ext>
                    </a:extLst>
                  </pic:spPr>
                </pic:pic>
              </a:graphicData>
            </a:graphic>
          </wp:inline>
        </w:drawing>
      </w:r>
    </w:p>
    <w:p w14:paraId="30AE0893" w14:textId="675DC7E7" w:rsidR="00854768" w:rsidRDefault="00402476" w:rsidP="00952B4E">
      <w:pPr>
        <w:shd w:val="clear" w:color="auto" w:fill="FFFFFF"/>
        <w:jc w:val="center"/>
        <w:rPr>
          <w:sz w:val="28"/>
          <w:szCs w:val="28"/>
        </w:rPr>
      </w:pPr>
      <w:r w:rsidRPr="00402476">
        <w:rPr>
          <w:sz w:val="28"/>
          <w:szCs w:val="28"/>
        </w:rPr>
        <w:t xml:space="preserve">Рисунок </w:t>
      </w:r>
      <w:r w:rsidR="0079220C">
        <w:rPr>
          <w:sz w:val="28"/>
          <w:szCs w:val="28"/>
        </w:rPr>
        <w:t>1.</w:t>
      </w:r>
      <w:r w:rsidRPr="00402476">
        <w:rPr>
          <w:sz w:val="28"/>
          <w:szCs w:val="28"/>
        </w:rPr>
        <w:t>2 - Стеноз мочеточника на протяжении 3 см</w:t>
      </w:r>
    </w:p>
    <w:p w14:paraId="5DCF17C3" w14:textId="7430C322" w:rsidR="00402476" w:rsidRPr="00402476" w:rsidRDefault="00402476" w:rsidP="0079220C">
      <w:pPr>
        <w:shd w:val="clear" w:color="auto" w:fill="FFFFFF"/>
        <w:jc w:val="center"/>
        <w:rPr>
          <w:sz w:val="28"/>
          <w:szCs w:val="28"/>
        </w:rPr>
      </w:pPr>
      <w:r w:rsidRPr="00402476">
        <w:t>[</w:t>
      </w:r>
      <w:r w:rsidR="00BC379C">
        <w:rPr>
          <w:i/>
          <w:spacing w:val="-2"/>
        </w:rPr>
        <w:t>Из собственного фотоархива</w:t>
      </w:r>
      <w:r w:rsidRPr="00402476">
        <w:t>]</w:t>
      </w:r>
    </w:p>
    <w:p w14:paraId="0FE8599C" w14:textId="28476F16" w:rsidR="0079220C" w:rsidRDefault="00CF19F8" w:rsidP="0079220C">
      <w:pPr>
        <w:shd w:val="clear" w:color="auto" w:fill="FFFFFF"/>
        <w:jc w:val="center"/>
        <w:rPr>
          <w:sz w:val="28"/>
          <w:szCs w:val="28"/>
        </w:rPr>
      </w:pPr>
      <w:r w:rsidRPr="00402476">
        <w:rPr>
          <w:noProof/>
          <w:sz w:val="28"/>
          <w:szCs w:val="28"/>
        </w:rPr>
        <w:lastRenderedPageBreak/>
        <mc:AlternateContent>
          <mc:Choice Requires="wps">
            <w:drawing>
              <wp:anchor distT="0" distB="0" distL="114300" distR="114300" simplePos="0" relativeHeight="251658253" behindDoc="0" locked="0" layoutInCell="1" allowOverlap="1" wp14:anchorId="13C8D5FA" wp14:editId="2C95EA4D">
                <wp:simplePos x="0" y="0"/>
                <wp:positionH relativeFrom="column">
                  <wp:posOffset>2053590</wp:posOffset>
                </wp:positionH>
                <wp:positionV relativeFrom="paragraph">
                  <wp:posOffset>2499995</wp:posOffset>
                </wp:positionV>
                <wp:extent cx="727075" cy="134129"/>
                <wp:effectExtent l="0" t="57150" r="0" b="37465"/>
                <wp:wrapNone/>
                <wp:docPr id="19"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27075" cy="134129"/>
                        </a:xfrm>
                        <a:prstGeom prst="straightConnector1">
                          <a:avLst/>
                        </a:prstGeom>
                        <a:ln>
                          <a:solidFill>
                            <a:schemeClr val="bg1"/>
                          </a:solidFill>
                          <a:prstDash val="sysDot"/>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EA05C6C" id="Прямая со стрелкой 5" o:spid="_x0000_s1026" type="#_x0000_t32" alt="&quot;&quot;" style="position:absolute;margin-left:161.7pt;margin-top:196.85pt;width:57.25pt;height:10.55pt;flip: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" strokecolor="white [3212]" strokeweight="1.5pt">
                <v:stroke dashstyle="1 1" endarrow="block" joinstyle="miter"/>
                <o:lock v:ext="edit" shapetype="f"/>
              </v:shape>
            </w:pict>
          </mc:Fallback>
        </mc:AlternateContent>
      </w:r>
      <w:r w:rsidR="00E73A17" w:rsidRPr="00402476">
        <w:rPr>
          <w:noProof/>
          <w:sz w:val="28"/>
          <w:szCs w:val="28"/>
        </w:rPr>
        <mc:AlternateContent>
          <mc:Choice Requires="wps">
            <w:drawing>
              <wp:anchor distT="0" distB="0" distL="114300" distR="114300" simplePos="0" relativeHeight="251658251" behindDoc="0" locked="0" layoutInCell="1" allowOverlap="1" wp14:anchorId="7377EC2E" wp14:editId="1EAF5FF5">
                <wp:simplePos x="0" y="0"/>
                <wp:positionH relativeFrom="column">
                  <wp:posOffset>3377882</wp:posOffset>
                </wp:positionH>
                <wp:positionV relativeFrom="paragraph">
                  <wp:posOffset>1839913</wp:posOffset>
                </wp:positionV>
                <wp:extent cx="1172735" cy="346568"/>
                <wp:effectExtent l="51117" t="0" r="79058" b="0"/>
                <wp:wrapNone/>
                <wp:docPr id="16" name="Надпись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665875">
                          <a:off x="0" y="0"/>
                          <a:ext cx="1172735" cy="346568"/>
                        </a:xfrm>
                        <a:prstGeom prst="rect">
                          <a:avLst/>
                        </a:prstGeom>
                        <a:noFill/>
                        <a:ln w="6350">
                          <a:noFill/>
                        </a:ln>
                      </wps:spPr>
                      <wps:txbx>
                        <w:txbxContent>
                          <w:p w14:paraId="25014ABA" w14:textId="77777777" w:rsidR="00402476" w:rsidRPr="00E73A17" w:rsidRDefault="00402476" w:rsidP="00402476">
                            <w:pPr>
                              <w:jc w:val="center"/>
                              <w:rPr>
                                <w:sz w:val="28"/>
                                <w:szCs w:val="28"/>
                              </w:rPr>
                            </w:pPr>
                            <w:r w:rsidRPr="00E73A17">
                              <w:rPr>
                                <w:sz w:val="28"/>
                                <w:szCs w:val="28"/>
                              </w:rPr>
                              <w:t>паренхима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7EC2E" id="Надпись 16" o:spid="_x0000_s1030" type="#_x0000_t202" alt="&quot;&quot;" style="position:absolute;left:0;text-align:left;margin-left:265.95pt;margin-top:144.9pt;width:92.35pt;height:27.3pt;rotation:-5389380fd;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" filled="f" stroked="f" strokeweight=".5pt">
                <v:textbox>
                  <w:txbxContent>
                    <w:p w14:paraId="25014ABA" w14:textId="77777777" w:rsidR="00402476" w:rsidRPr="00E73A17" w:rsidRDefault="00402476" w:rsidP="00402476">
                      <w:pPr>
                        <w:jc w:val="center"/>
                        <w:rPr>
                          <w:sz w:val="28"/>
                          <w:szCs w:val="28"/>
                        </w:rPr>
                      </w:pPr>
                      <w:r w:rsidRPr="00E73A17">
                        <w:rPr>
                          <w:sz w:val="28"/>
                          <w:szCs w:val="28"/>
                        </w:rPr>
                        <w:t>паренхима</w:t>
                      </w:r>
                    </w:p>
                  </w:txbxContent>
                </v:textbox>
              </v:shape>
            </w:pict>
          </mc:Fallback>
        </mc:AlternateContent>
      </w:r>
      <w:r w:rsidR="00F51653" w:rsidRPr="00402476">
        <w:rPr>
          <w:noProof/>
          <w:sz w:val="28"/>
          <w:szCs w:val="28"/>
        </w:rPr>
        <mc:AlternateContent>
          <mc:Choice Requires="wps">
            <w:drawing>
              <wp:anchor distT="0" distB="0" distL="114300" distR="114300" simplePos="0" relativeHeight="251658252" behindDoc="0" locked="0" layoutInCell="1" allowOverlap="1" wp14:anchorId="4CA9684E" wp14:editId="1079BBA2">
                <wp:simplePos x="0" y="0"/>
                <wp:positionH relativeFrom="column">
                  <wp:posOffset>1308100</wp:posOffset>
                </wp:positionH>
                <wp:positionV relativeFrom="paragraph">
                  <wp:posOffset>2558415</wp:posOffset>
                </wp:positionV>
                <wp:extent cx="1110591" cy="275135"/>
                <wp:effectExtent l="0" t="0" r="0" b="0"/>
                <wp:wrapNone/>
                <wp:docPr id="18" name="Надпись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1110591" cy="275135"/>
                        </a:xfrm>
                        <a:prstGeom prst="rect">
                          <a:avLst/>
                        </a:prstGeom>
                        <a:noFill/>
                        <a:ln w="6350">
                          <a:noFill/>
                        </a:ln>
                      </wps:spPr>
                      <wps:txbx>
                        <w:txbxContent>
                          <w:p w14:paraId="20240BA8" w14:textId="77777777" w:rsidR="00402476" w:rsidRPr="004E1743" w:rsidRDefault="00402476" w:rsidP="00402476">
                            <w:pPr>
                              <w:jc w:val="center"/>
                              <w:rPr>
                                <w:color w:val="FFFFFF" w:themeColor="background1"/>
                                <w:sz w:val="28"/>
                                <w:szCs w:val="28"/>
                              </w:rPr>
                            </w:pPr>
                            <w:r w:rsidRPr="003C35BC">
                              <w:rPr>
                                <w:color w:val="000000" w:themeColor="text1"/>
                                <w:sz w:val="28"/>
                                <w:szCs w:val="28"/>
                              </w:rPr>
                              <w:t>м</w:t>
                            </w:r>
                            <w:r w:rsidRPr="00103C4E">
                              <w:rPr>
                                <w:color w:val="000000" w:themeColor="text1"/>
                                <w:sz w:val="28"/>
                                <w:szCs w:val="28"/>
                              </w:rPr>
                              <w:t>очеточник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9684E" id="Надпись 18" o:spid="_x0000_s1031" type="#_x0000_t202" alt="&quot;&quot;" style="position:absolute;left:0;text-align:left;margin-left:103pt;margin-top:201.45pt;width:87.45pt;height:21.6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" filled="f" stroked="f" strokeweight=".5pt">
                <v:textbox>
                  <w:txbxContent>
                    <w:p w14:paraId="20240BA8" w14:textId="77777777" w:rsidR="00402476" w:rsidRPr="004E1743" w:rsidRDefault="00402476" w:rsidP="00402476">
                      <w:pPr>
                        <w:jc w:val="center"/>
                        <w:rPr>
                          <w:color w:val="FFFFFF" w:themeColor="background1"/>
                          <w:sz w:val="28"/>
                          <w:szCs w:val="28"/>
                        </w:rPr>
                      </w:pPr>
                      <w:r w:rsidRPr="003C35BC">
                        <w:rPr>
                          <w:color w:val="000000" w:themeColor="text1"/>
                          <w:sz w:val="28"/>
                          <w:szCs w:val="28"/>
                        </w:rPr>
                        <w:t>м</w:t>
                      </w:r>
                      <w:r w:rsidRPr="00103C4E">
                        <w:rPr>
                          <w:color w:val="000000" w:themeColor="text1"/>
                          <w:sz w:val="28"/>
                          <w:szCs w:val="28"/>
                        </w:rPr>
                        <w:t>очеточник</w:t>
                      </w:r>
                    </w:p>
                  </w:txbxContent>
                </v:textbox>
              </v:shape>
            </w:pict>
          </mc:Fallback>
        </mc:AlternateContent>
      </w:r>
      <w:r w:rsidR="00F51653" w:rsidRPr="00402476">
        <w:rPr>
          <w:noProof/>
          <w:sz w:val="28"/>
          <w:szCs w:val="28"/>
        </w:rPr>
        <mc:AlternateContent>
          <mc:Choice Requires="wps">
            <w:drawing>
              <wp:anchor distT="0" distB="0" distL="114300" distR="114300" simplePos="0" relativeHeight="251658254" behindDoc="0" locked="0" layoutInCell="1" allowOverlap="1" wp14:anchorId="25F3E600" wp14:editId="3D477F53">
                <wp:simplePos x="0" y="0"/>
                <wp:positionH relativeFrom="column">
                  <wp:posOffset>2846070</wp:posOffset>
                </wp:positionH>
                <wp:positionV relativeFrom="paragraph">
                  <wp:posOffset>1501775</wp:posOffset>
                </wp:positionV>
                <wp:extent cx="931653" cy="871268"/>
                <wp:effectExtent l="0" t="0" r="20955" b="24130"/>
                <wp:wrapNone/>
                <wp:docPr id="20" name="Овал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31653" cy="871268"/>
                        </a:xfrm>
                        <a:prstGeom prst="ellipse">
                          <a:avLst/>
                        </a:prstGeom>
                        <a:noFill/>
                        <a:ln w="254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9BAE15" id="Овал 20" o:spid="_x0000_s1026" alt="&quot;&quot;" style="position:absolute;margin-left:224.1pt;margin-top:118.25pt;width:73.35pt;height:68.6pt;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" filled="f" strokecolor="red" strokeweight="2pt">
                <v:stroke dashstyle="dash" joinstyle="miter"/>
              </v:oval>
            </w:pict>
          </mc:Fallback>
        </mc:AlternateContent>
      </w:r>
      <w:r w:rsidR="00402476" w:rsidRPr="00402476">
        <w:rPr>
          <w:noProof/>
          <w:sz w:val="28"/>
          <w:szCs w:val="28"/>
        </w:rPr>
        <mc:AlternateContent>
          <mc:Choice Requires="wps">
            <w:drawing>
              <wp:anchor distT="0" distB="0" distL="114300" distR="114300" simplePos="0" relativeHeight="251658250" behindDoc="0" locked="0" layoutInCell="1" allowOverlap="1" wp14:anchorId="28BD842D" wp14:editId="484963D0">
                <wp:simplePos x="0" y="0"/>
                <wp:positionH relativeFrom="column">
                  <wp:posOffset>2628625</wp:posOffset>
                </wp:positionH>
                <wp:positionV relativeFrom="paragraph">
                  <wp:posOffset>1007649</wp:posOffset>
                </wp:positionV>
                <wp:extent cx="862642" cy="336430"/>
                <wp:effectExtent l="0" t="0" r="0" b="6985"/>
                <wp:wrapNone/>
                <wp:docPr id="15" name="Надпись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862642" cy="336430"/>
                        </a:xfrm>
                        <a:prstGeom prst="rect">
                          <a:avLst/>
                        </a:prstGeom>
                        <a:noFill/>
                        <a:ln w="6350">
                          <a:noFill/>
                        </a:ln>
                      </wps:spPr>
                      <wps:txbx>
                        <w:txbxContent>
                          <w:p w14:paraId="3A3CB140" w14:textId="77777777" w:rsidR="00402476" w:rsidRPr="00E73A17" w:rsidRDefault="00402476" w:rsidP="00402476">
                            <w:pPr>
                              <w:jc w:val="center"/>
                              <w:rPr>
                                <w:sz w:val="28"/>
                                <w:szCs w:val="28"/>
                              </w:rPr>
                            </w:pPr>
                            <w:r w:rsidRPr="00E73A17">
                              <w:rPr>
                                <w:sz w:val="28"/>
                                <w:szCs w:val="28"/>
                              </w:rPr>
                              <w:t>лоханка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8BD842D" id="Надпись 15" o:spid="_x0000_s1032" type="#_x0000_t202" alt="&quot;&quot;" style="position:absolute;left:0;text-align:left;margin-left:207pt;margin-top:79.35pt;width:67.9pt;height:26.5pt;z-index:251658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" filled="f" stroked="f" strokeweight=".5pt">
                <v:textbox>
                  <w:txbxContent>
                    <w:p w14:paraId="3A3CB140" w14:textId="77777777" w:rsidR="00402476" w:rsidRPr="00E73A17" w:rsidRDefault="00402476" w:rsidP="00402476">
                      <w:pPr>
                        <w:jc w:val="center"/>
                        <w:rPr>
                          <w:sz w:val="28"/>
                          <w:szCs w:val="28"/>
                        </w:rPr>
                      </w:pPr>
                      <w:r w:rsidRPr="00E73A17">
                        <w:rPr>
                          <w:sz w:val="28"/>
                          <w:szCs w:val="28"/>
                        </w:rPr>
                        <w:t>лоханка</w:t>
                      </w:r>
                    </w:p>
                  </w:txbxContent>
                </v:textbox>
              </v:shape>
            </w:pict>
          </mc:Fallback>
        </mc:AlternateContent>
      </w:r>
      <w:r w:rsidR="00402476" w:rsidRPr="00402476">
        <w:rPr>
          <w:noProof/>
          <w:sz w:val="28"/>
          <w:szCs w:val="28"/>
        </w:rPr>
        <w:drawing>
          <wp:inline distT="0" distB="0" distL="0" distR="0" wp14:anchorId="3BEC0BA8" wp14:editId="6987EF2A">
            <wp:extent cx="3840043" cy="3181350"/>
            <wp:effectExtent l="0" t="0" r="8255" b="0"/>
            <wp:docPr id="3" name="Рисунок 3"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внутренний&#10;&#10;Автоматически созданное описание"/>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938238" cy="3262701"/>
                    </a:xfrm>
                    <a:prstGeom prst="rect">
                      <a:avLst/>
                    </a:prstGeom>
                    <a:noFill/>
                    <a:ln>
                      <a:noFill/>
                    </a:ln>
                    <a:extLst>
                      <a:ext uri="{53640926-AAD7-44D8-BBD7-CCE9431645EC}">
                        <a14:shadowObscured xmlns:a14="http://schemas.microsoft.com/office/drawing/2010/main"/>
                      </a:ext>
                    </a:extLst>
                  </pic:spPr>
                </pic:pic>
              </a:graphicData>
            </a:graphic>
          </wp:inline>
        </w:drawing>
      </w:r>
    </w:p>
    <w:p w14:paraId="42EF09F5" w14:textId="13CAE933" w:rsidR="0079220C" w:rsidRDefault="00402476" w:rsidP="00952B4E">
      <w:pPr>
        <w:shd w:val="clear" w:color="auto" w:fill="FFFFFF"/>
        <w:jc w:val="center"/>
        <w:rPr>
          <w:sz w:val="28"/>
          <w:szCs w:val="28"/>
        </w:rPr>
      </w:pPr>
      <w:r w:rsidRPr="00402476">
        <w:rPr>
          <w:sz w:val="28"/>
          <w:szCs w:val="28"/>
        </w:rPr>
        <w:t xml:space="preserve">Рисунок </w:t>
      </w:r>
      <w:r w:rsidR="0079220C">
        <w:rPr>
          <w:sz w:val="28"/>
          <w:szCs w:val="28"/>
        </w:rPr>
        <w:t>1.</w:t>
      </w:r>
      <w:r w:rsidRPr="00402476">
        <w:rPr>
          <w:sz w:val="28"/>
          <w:szCs w:val="28"/>
        </w:rPr>
        <w:t xml:space="preserve">3 - Высокое отхождение мочеточника </w:t>
      </w:r>
    </w:p>
    <w:p w14:paraId="71B743F1" w14:textId="318E934F" w:rsidR="00402476" w:rsidRPr="00402476" w:rsidRDefault="00402476" w:rsidP="00952B4E">
      <w:pPr>
        <w:shd w:val="clear" w:color="auto" w:fill="FFFFFF"/>
        <w:jc w:val="center"/>
        <w:rPr>
          <w:sz w:val="28"/>
          <w:szCs w:val="28"/>
        </w:rPr>
      </w:pPr>
      <w:r w:rsidRPr="00402476">
        <w:t>[</w:t>
      </w:r>
      <w:r w:rsidR="00BC379C">
        <w:rPr>
          <w:i/>
          <w:spacing w:val="-2"/>
        </w:rPr>
        <w:t>Из собственного фотоархива</w:t>
      </w:r>
      <w:r w:rsidRPr="00402476">
        <w:t>]</w:t>
      </w:r>
    </w:p>
    <w:p w14:paraId="1EB66FA9" w14:textId="77777777" w:rsidR="00402476" w:rsidRPr="00402476" w:rsidRDefault="00402476" w:rsidP="00402476">
      <w:pPr>
        <w:shd w:val="clear" w:color="auto" w:fill="FFFFFF"/>
        <w:ind w:firstLine="540"/>
        <w:jc w:val="both"/>
        <w:rPr>
          <w:sz w:val="28"/>
          <w:szCs w:val="28"/>
        </w:rPr>
      </w:pPr>
    </w:p>
    <w:p w14:paraId="57E66AA7" w14:textId="50698B38" w:rsidR="00402476" w:rsidRPr="00402476" w:rsidRDefault="00402476" w:rsidP="007544E1">
      <w:pPr>
        <w:shd w:val="clear" w:color="auto" w:fill="FFFFFF"/>
        <w:ind w:firstLine="709"/>
        <w:jc w:val="both"/>
        <w:rPr>
          <w:sz w:val="28"/>
          <w:szCs w:val="28"/>
        </w:rPr>
      </w:pPr>
      <w:r w:rsidRPr="00402476">
        <w:rPr>
          <w:sz w:val="28"/>
          <w:szCs w:val="28"/>
        </w:rPr>
        <w:t xml:space="preserve">Этиологическими факторами, приводящими к врожденной обструкции ЛМС являются внутренние и внешние воздействия. К внутренним относятся нарушения основных стадий органогенеза почки, сбой процесса реканализации мочеточника в зоне ЛМС и формирование стеноза просвета или клапана. Это обусловлено тем, что на </w:t>
      </w:r>
      <w:r w:rsidR="00854768" w:rsidRPr="00402476">
        <w:rPr>
          <w:sz w:val="28"/>
          <w:szCs w:val="28"/>
        </w:rPr>
        <w:t xml:space="preserve">10–11 </w:t>
      </w:r>
      <w:r w:rsidRPr="00402476">
        <w:rPr>
          <w:sz w:val="28"/>
          <w:szCs w:val="28"/>
        </w:rPr>
        <w:t xml:space="preserve">неделе канализация и ампуловидное расширение проксимального отдела эмбрионального мочеточника, впоследствии чего образуется лоханка, может возникнуть не на самом конце метанефроса (окончательная почка плода), а несколько каудальнее </w:t>
      </w:r>
      <w:r w:rsidRPr="00DC505B">
        <w:rPr>
          <w:sz w:val="28"/>
          <w:szCs w:val="28"/>
        </w:rPr>
        <w:t>[</w:t>
      </w:r>
      <w:r w:rsidR="00B658A5" w:rsidRPr="00DC505B">
        <w:rPr>
          <w:sz w:val="28"/>
          <w:szCs w:val="28"/>
        </w:rPr>
        <w:t>11</w:t>
      </w:r>
      <w:r w:rsidRPr="00DC505B">
        <w:rPr>
          <w:sz w:val="28"/>
          <w:szCs w:val="28"/>
        </w:rPr>
        <w:t>].</w:t>
      </w:r>
      <w:r w:rsidRPr="00402476">
        <w:rPr>
          <w:sz w:val="28"/>
          <w:szCs w:val="28"/>
        </w:rPr>
        <w:t xml:space="preserve"> </w:t>
      </w:r>
    </w:p>
    <w:p w14:paraId="3D9674B7" w14:textId="443CBC6D" w:rsidR="00402476" w:rsidRPr="00402476" w:rsidRDefault="00402476" w:rsidP="007544E1">
      <w:pPr>
        <w:shd w:val="clear" w:color="auto" w:fill="FFFFFF"/>
        <w:ind w:firstLine="709"/>
        <w:jc w:val="both"/>
        <w:rPr>
          <w:sz w:val="28"/>
          <w:szCs w:val="28"/>
        </w:rPr>
      </w:pPr>
      <w:r w:rsidRPr="00402476">
        <w:rPr>
          <w:sz w:val="28"/>
          <w:szCs w:val="28"/>
        </w:rPr>
        <w:t xml:space="preserve">Также к внутренним факторам относят врожденную гипотрофию или атрофию гладкомышечного слоя лоханки, что затрудняет регулярную эвакуацию мочи. Причиной возникновения патологии гладкомышечного слоя является врожденное нарушение сосудистого питания и иннервации лоханки, ЛМС и мочеточника. Дисплазия мышечного слоя развивается локально или на протяжении нескольких сантиметров, данный сегмент замещается коллагеновыми волокнами (Рисунки </w:t>
      </w:r>
      <w:r w:rsidR="0079220C">
        <w:rPr>
          <w:sz w:val="28"/>
          <w:szCs w:val="28"/>
        </w:rPr>
        <w:t>1.</w:t>
      </w:r>
      <w:r w:rsidRPr="00402476">
        <w:rPr>
          <w:sz w:val="28"/>
          <w:szCs w:val="28"/>
        </w:rPr>
        <w:t xml:space="preserve">4, </w:t>
      </w:r>
      <w:r w:rsidR="0079220C">
        <w:rPr>
          <w:sz w:val="28"/>
          <w:szCs w:val="28"/>
        </w:rPr>
        <w:t>1.</w:t>
      </w:r>
      <w:r w:rsidRPr="00402476">
        <w:rPr>
          <w:sz w:val="28"/>
          <w:szCs w:val="28"/>
        </w:rPr>
        <w:t xml:space="preserve">5). Далее вторичный характер коллагеновой гипертрофии приводит к увеличению ригидности стенки и сужению просвета ЛМС и мочеточника (Рисунок </w:t>
      </w:r>
      <w:r w:rsidR="0079220C">
        <w:rPr>
          <w:sz w:val="28"/>
          <w:szCs w:val="28"/>
        </w:rPr>
        <w:t>1.</w:t>
      </w:r>
      <w:r w:rsidRPr="00402476">
        <w:rPr>
          <w:sz w:val="28"/>
          <w:szCs w:val="28"/>
        </w:rPr>
        <w:t xml:space="preserve">6). </w:t>
      </w:r>
    </w:p>
    <w:p w14:paraId="50086779" w14:textId="77777777" w:rsidR="00402476" w:rsidRPr="00402476" w:rsidRDefault="00402476" w:rsidP="000C3EBA">
      <w:pPr>
        <w:shd w:val="clear" w:color="auto" w:fill="FFFFFF"/>
        <w:ind w:firstLine="709"/>
        <w:jc w:val="both"/>
        <w:rPr>
          <w:sz w:val="28"/>
          <w:szCs w:val="28"/>
        </w:rPr>
      </w:pPr>
    </w:p>
    <w:p w14:paraId="6D76625F" w14:textId="112E7D97" w:rsidR="00402476" w:rsidRPr="00402476" w:rsidRDefault="00952B4E" w:rsidP="00854768">
      <w:pPr>
        <w:shd w:val="clear" w:color="auto" w:fill="FFFFFF"/>
        <w:jc w:val="center"/>
        <w:rPr>
          <w:sz w:val="28"/>
          <w:szCs w:val="28"/>
        </w:rPr>
      </w:pPr>
      <w:r w:rsidRPr="00402476">
        <w:rPr>
          <w:noProof/>
          <w:sz w:val="28"/>
          <w:szCs w:val="28"/>
        </w:rPr>
        <w:lastRenderedPageBreak/>
        <mc:AlternateContent>
          <mc:Choice Requires="wps">
            <w:drawing>
              <wp:anchor distT="0" distB="0" distL="114300" distR="114300" simplePos="0" relativeHeight="251658259" behindDoc="0" locked="0" layoutInCell="1" allowOverlap="1" wp14:anchorId="0DE5A385" wp14:editId="05F5E68D">
                <wp:simplePos x="0" y="0"/>
                <wp:positionH relativeFrom="column">
                  <wp:posOffset>1636395</wp:posOffset>
                </wp:positionH>
                <wp:positionV relativeFrom="paragraph">
                  <wp:posOffset>2162175</wp:posOffset>
                </wp:positionV>
                <wp:extent cx="487680" cy="289560"/>
                <wp:effectExtent l="57150" t="38100" r="83820" b="91440"/>
                <wp:wrapNone/>
                <wp:docPr id="26"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7680" cy="289560"/>
                        </a:xfrm>
                        <a:prstGeom prst="straightConnector1">
                          <a:avLst/>
                        </a:prstGeom>
                        <a:ln>
                          <a:solidFill>
                            <a:schemeClr val="bg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E3C9164" id="Прямая со стрелкой 5" o:spid="_x0000_s1026" type="#_x0000_t32" alt="&quot;&quot;" style="position:absolute;margin-left:128.85pt;margin-top:170.25pt;width:38.4pt;height:22.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" strokecolor="white [3212]" strokeweight="1.5pt">
                <v:stroke endarrow="block" joinstyle="miter"/>
                <o:lock v:ext="edit" shapetype="f"/>
              </v:shape>
            </w:pict>
          </mc:Fallback>
        </mc:AlternateContent>
      </w:r>
      <w:r w:rsidR="00402476" w:rsidRPr="00402476">
        <w:rPr>
          <w:noProof/>
          <w:sz w:val="28"/>
          <w:szCs w:val="28"/>
        </w:rPr>
        <mc:AlternateContent>
          <mc:Choice Requires="wps">
            <w:drawing>
              <wp:anchor distT="0" distB="0" distL="114300" distR="114300" simplePos="0" relativeHeight="251658260" behindDoc="0" locked="0" layoutInCell="1" allowOverlap="1" wp14:anchorId="1EEF14DF" wp14:editId="33F7B80E">
                <wp:simplePos x="0" y="0"/>
                <wp:positionH relativeFrom="column">
                  <wp:posOffset>3068955</wp:posOffset>
                </wp:positionH>
                <wp:positionV relativeFrom="paragraph">
                  <wp:posOffset>1192530</wp:posOffset>
                </wp:positionV>
                <wp:extent cx="483870" cy="353060"/>
                <wp:effectExtent l="57150" t="38100" r="49530" b="85090"/>
                <wp:wrapNone/>
                <wp:docPr id="27"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83870" cy="353060"/>
                        </a:xfrm>
                        <a:prstGeom prst="straightConnector1">
                          <a:avLst/>
                        </a:prstGeom>
                        <a:ln>
                          <a:solidFill>
                            <a:schemeClr val="bg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E5F75D6" id="Прямая со стрелкой 5" o:spid="_x0000_s1026" type="#_x0000_t32" alt="&quot;&quot;" style="position:absolute;margin-left:241.65pt;margin-top:93.9pt;width:38.1pt;height:27.8pt;flip:x;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" strokecolor="white [3212]" strokeweight="1.5pt">
                <v:stroke endarrow="block" joinstyle="miter"/>
                <o:lock v:ext="edit" shapetype="f"/>
              </v:shape>
            </w:pict>
          </mc:Fallback>
        </mc:AlternateContent>
      </w:r>
      <w:r w:rsidR="00402476" w:rsidRPr="00402476">
        <w:rPr>
          <w:noProof/>
          <w:sz w:val="28"/>
          <w:szCs w:val="28"/>
        </w:rPr>
        <mc:AlternateContent>
          <mc:Choice Requires="wps">
            <w:drawing>
              <wp:anchor distT="0" distB="0" distL="114300" distR="114300" simplePos="0" relativeHeight="251658243" behindDoc="0" locked="0" layoutInCell="1" allowOverlap="1" wp14:anchorId="6021F7CD" wp14:editId="29A1DE54">
                <wp:simplePos x="0" y="0"/>
                <wp:positionH relativeFrom="column">
                  <wp:posOffset>1594485</wp:posOffset>
                </wp:positionH>
                <wp:positionV relativeFrom="paragraph">
                  <wp:posOffset>1024890</wp:posOffset>
                </wp:positionV>
                <wp:extent cx="480695" cy="323850"/>
                <wp:effectExtent l="57150" t="38100" r="71755" b="95250"/>
                <wp:wrapNone/>
                <wp:docPr id="25"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0695" cy="323850"/>
                        </a:xfrm>
                        <a:prstGeom prst="straightConnector1">
                          <a:avLst/>
                        </a:prstGeom>
                        <a:ln>
                          <a:solidFill>
                            <a:schemeClr val="bg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5CB767B" id="Прямая со стрелкой 5" o:spid="_x0000_s1026" type="#_x0000_t32" alt="&quot;&quot;" style="position:absolute;margin-left:125.55pt;margin-top:80.7pt;width:37.85pt;height:2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" strokecolor="white [3212]" strokeweight="1.5pt">
                <v:stroke endarrow="block" joinstyle="miter"/>
                <o:lock v:ext="edit" shapetype="f"/>
              </v:shape>
            </w:pict>
          </mc:Fallback>
        </mc:AlternateContent>
      </w:r>
      <w:r w:rsidR="00402476" w:rsidRPr="00402476">
        <w:rPr>
          <w:noProof/>
          <w:sz w:val="28"/>
          <w:szCs w:val="28"/>
        </w:rPr>
        <w:drawing>
          <wp:inline distT="0" distB="0" distL="0" distR="0" wp14:anchorId="4ADACE00" wp14:editId="2BCA66E5">
            <wp:extent cx="4091148" cy="3067050"/>
            <wp:effectExtent l="0" t="0" r="5080" b="0"/>
            <wp:docPr id="1" name="Рисунок 1" descr="Изображение выглядит как ткан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кань&#10;&#10;Автоматически созданное описани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26732" cy="3093727"/>
                    </a:xfrm>
                    <a:prstGeom prst="rect">
                      <a:avLst/>
                    </a:prstGeom>
                    <a:noFill/>
                    <a:ln>
                      <a:noFill/>
                    </a:ln>
                  </pic:spPr>
                </pic:pic>
              </a:graphicData>
            </a:graphic>
          </wp:inline>
        </w:drawing>
      </w:r>
    </w:p>
    <w:p w14:paraId="52660634" w14:textId="4D084E1B" w:rsidR="0079220C" w:rsidRDefault="00402476" w:rsidP="00854768">
      <w:pPr>
        <w:shd w:val="clear" w:color="auto" w:fill="FFFFFF"/>
        <w:ind w:firstLine="540"/>
        <w:jc w:val="center"/>
        <w:rPr>
          <w:sz w:val="28"/>
          <w:szCs w:val="28"/>
        </w:rPr>
      </w:pPr>
      <w:r w:rsidRPr="00402476">
        <w:rPr>
          <w:sz w:val="28"/>
          <w:szCs w:val="28"/>
        </w:rPr>
        <w:t xml:space="preserve">Рисунок </w:t>
      </w:r>
      <w:r w:rsidR="0079220C">
        <w:rPr>
          <w:sz w:val="28"/>
          <w:szCs w:val="28"/>
        </w:rPr>
        <w:t>1.</w:t>
      </w:r>
      <w:r w:rsidRPr="00402476">
        <w:rPr>
          <w:sz w:val="28"/>
          <w:szCs w:val="28"/>
        </w:rPr>
        <w:t xml:space="preserve">4 - Стенка лоханочно-мочеточникового сегмента </w:t>
      </w:r>
    </w:p>
    <w:p w14:paraId="0AF85306" w14:textId="7395BC4F" w:rsidR="0079220C" w:rsidRDefault="00402476" w:rsidP="00854768">
      <w:pPr>
        <w:shd w:val="clear" w:color="auto" w:fill="FFFFFF"/>
        <w:ind w:firstLine="540"/>
        <w:jc w:val="center"/>
      </w:pPr>
      <w:r w:rsidRPr="00402476">
        <w:t>Картина нейромышечной дисплазии. Гладкомышечные волокна формируют разнонаправленные пучки (белые стрелки). Окраска гематоксилином и эозином. Ув.х50.</w:t>
      </w:r>
    </w:p>
    <w:p w14:paraId="71A8D969" w14:textId="494BF92A" w:rsidR="00402476" w:rsidRPr="00402476" w:rsidRDefault="00402476" w:rsidP="00854768">
      <w:pPr>
        <w:shd w:val="clear" w:color="auto" w:fill="FFFFFF"/>
        <w:ind w:firstLine="540"/>
        <w:jc w:val="center"/>
        <w:rPr>
          <w:sz w:val="28"/>
          <w:szCs w:val="28"/>
        </w:rPr>
      </w:pPr>
      <w:r w:rsidRPr="00402476">
        <w:t xml:space="preserve"> </w:t>
      </w:r>
      <w:r w:rsidR="008D3A05" w:rsidRPr="00402476">
        <w:rPr>
          <w:iCs/>
        </w:rPr>
        <w:t>[</w:t>
      </w:r>
      <w:r w:rsidR="00BC379C">
        <w:rPr>
          <w:i/>
          <w:spacing w:val="-2"/>
        </w:rPr>
        <w:t>Из собственного фотоархива</w:t>
      </w:r>
      <w:r w:rsidR="008D3A05" w:rsidRPr="00402476">
        <w:rPr>
          <w:iCs/>
        </w:rPr>
        <w:t>]</w:t>
      </w:r>
    </w:p>
    <w:p w14:paraId="75A97792" w14:textId="77777777" w:rsidR="00402476" w:rsidRPr="00402476" w:rsidRDefault="00402476" w:rsidP="00402476">
      <w:pPr>
        <w:shd w:val="clear" w:color="auto" w:fill="FFFFFF"/>
        <w:ind w:firstLine="540"/>
        <w:jc w:val="both"/>
        <w:rPr>
          <w:sz w:val="28"/>
          <w:szCs w:val="28"/>
        </w:rPr>
      </w:pPr>
    </w:p>
    <w:p w14:paraId="015D0192" w14:textId="6F1B7D76" w:rsidR="00402476" w:rsidRPr="00402476" w:rsidRDefault="00952B4E" w:rsidP="00854768">
      <w:pPr>
        <w:shd w:val="clear" w:color="auto" w:fill="FFFFFF"/>
        <w:jc w:val="center"/>
        <w:rPr>
          <w:sz w:val="28"/>
          <w:szCs w:val="28"/>
        </w:rPr>
      </w:pPr>
      <w:r w:rsidRPr="00402476">
        <w:rPr>
          <w:noProof/>
          <w:sz w:val="28"/>
          <w:szCs w:val="28"/>
        </w:rPr>
        <mc:AlternateContent>
          <mc:Choice Requires="wps">
            <w:drawing>
              <wp:anchor distT="0" distB="0" distL="114300" distR="114300" simplePos="0" relativeHeight="251658261" behindDoc="0" locked="0" layoutInCell="1" allowOverlap="1" wp14:anchorId="56B39683" wp14:editId="4E6240B6">
                <wp:simplePos x="0" y="0"/>
                <wp:positionH relativeFrom="column">
                  <wp:posOffset>4351020</wp:posOffset>
                </wp:positionH>
                <wp:positionV relativeFrom="paragraph">
                  <wp:posOffset>1972945</wp:posOffset>
                </wp:positionV>
                <wp:extent cx="514350" cy="348615"/>
                <wp:effectExtent l="57150" t="38100" r="38100" b="89535"/>
                <wp:wrapNone/>
                <wp:docPr id="30"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14350" cy="348615"/>
                        </a:xfrm>
                        <a:prstGeom prst="straightConnector1">
                          <a:avLst/>
                        </a:prstGeom>
                        <a:ln>
                          <a:solidFill>
                            <a:schemeClr val="bg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CA710EE" id="Прямая со стрелкой 5" o:spid="_x0000_s1026" type="#_x0000_t32" alt="&quot;&quot;" style="position:absolute;margin-left:342.6pt;margin-top:155.35pt;width:40.5pt;height:27.45pt;flip:x;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" strokecolor="white [3212]" strokeweight="1.5pt">
                <v:stroke endarrow="block" joinstyle="miter"/>
                <o:lock v:ext="edit" shapetype="f"/>
              </v:shape>
            </w:pict>
          </mc:Fallback>
        </mc:AlternateContent>
      </w:r>
      <w:r w:rsidRPr="00402476">
        <w:rPr>
          <w:noProof/>
          <w:sz w:val="28"/>
          <w:szCs w:val="28"/>
        </w:rPr>
        <mc:AlternateContent>
          <mc:Choice Requires="wps">
            <w:drawing>
              <wp:anchor distT="0" distB="0" distL="114300" distR="114300" simplePos="0" relativeHeight="251658242" behindDoc="0" locked="0" layoutInCell="1" allowOverlap="1" wp14:anchorId="549DA0AA" wp14:editId="4F5F1D9E">
                <wp:simplePos x="0" y="0"/>
                <wp:positionH relativeFrom="column">
                  <wp:posOffset>3518535</wp:posOffset>
                </wp:positionH>
                <wp:positionV relativeFrom="paragraph">
                  <wp:posOffset>1456690</wp:posOffset>
                </wp:positionV>
                <wp:extent cx="544830" cy="350520"/>
                <wp:effectExtent l="57150" t="38100" r="45720" b="87630"/>
                <wp:wrapNone/>
                <wp:docPr id="29"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4830" cy="350520"/>
                        </a:xfrm>
                        <a:prstGeom prst="straightConnector1">
                          <a:avLst/>
                        </a:prstGeom>
                        <a:ln>
                          <a:solidFill>
                            <a:schemeClr val="tx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AACB4F4" id="Прямая со стрелкой 5" o:spid="_x0000_s1026" type="#_x0000_t32" alt="&quot;&quot;" style="position:absolute;margin-left:277.05pt;margin-top:114.7pt;width:42.9pt;height:27.6pt;flip:x;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" strokecolor="black [3213]" strokeweight="1.5pt">
                <v:stroke endarrow="block" joinstyle="miter"/>
                <o:lock v:ext="edit" shapetype="f"/>
              </v:shape>
            </w:pict>
          </mc:Fallback>
        </mc:AlternateContent>
      </w:r>
      <w:r w:rsidRPr="00402476">
        <w:rPr>
          <w:noProof/>
          <w:sz w:val="28"/>
          <w:szCs w:val="28"/>
        </w:rPr>
        <mc:AlternateContent>
          <mc:Choice Requires="wps">
            <w:drawing>
              <wp:anchor distT="0" distB="0" distL="114300" distR="114300" simplePos="0" relativeHeight="251658241" behindDoc="0" locked="0" layoutInCell="1" allowOverlap="1" wp14:anchorId="5D044A73" wp14:editId="6D2326D3">
                <wp:simplePos x="0" y="0"/>
                <wp:positionH relativeFrom="column">
                  <wp:posOffset>1428750</wp:posOffset>
                </wp:positionH>
                <wp:positionV relativeFrom="paragraph">
                  <wp:posOffset>1229995</wp:posOffset>
                </wp:positionV>
                <wp:extent cx="511175" cy="285750"/>
                <wp:effectExtent l="57150" t="38100" r="79375" b="95250"/>
                <wp:wrapNone/>
                <wp:docPr id="28"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1175" cy="285750"/>
                        </a:xfrm>
                        <a:prstGeom prst="straightConnector1">
                          <a:avLst/>
                        </a:prstGeom>
                        <a:ln>
                          <a:solidFill>
                            <a:schemeClr val="bg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E79958E" id="Прямая со стрелкой 5" o:spid="_x0000_s1026" type="#_x0000_t32" alt="&quot;&quot;" style="position:absolute;margin-left:112.5pt;margin-top:96.85pt;width:40.25pt;height:2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" strokecolor="white [3212]" strokeweight="1.5pt">
                <v:stroke endarrow="block" joinstyle="miter"/>
                <o:lock v:ext="edit" shapetype="f"/>
              </v:shape>
            </w:pict>
          </mc:Fallback>
        </mc:AlternateContent>
      </w:r>
      <w:r w:rsidR="004530EB" w:rsidRPr="00402476">
        <w:rPr>
          <w:noProof/>
          <w:sz w:val="28"/>
          <w:szCs w:val="28"/>
        </w:rPr>
        <mc:AlternateContent>
          <mc:Choice Requires="wps">
            <w:drawing>
              <wp:anchor distT="0" distB="0" distL="114300" distR="114300" simplePos="0" relativeHeight="251658262" behindDoc="0" locked="0" layoutInCell="1" allowOverlap="1" wp14:anchorId="59F38758" wp14:editId="20EE2A35">
                <wp:simplePos x="0" y="0"/>
                <wp:positionH relativeFrom="column">
                  <wp:posOffset>2339340</wp:posOffset>
                </wp:positionH>
                <wp:positionV relativeFrom="paragraph">
                  <wp:posOffset>918210</wp:posOffset>
                </wp:positionV>
                <wp:extent cx="480060" cy="304800"/>
                <wp:effectExtent l="0" t="0" r="72390" b="57150"/>
                <wp:wrapNone/>
                <wp:docPr id="9"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0060" cy="304800"/>
                        </a:xfrm>
                        <a:prstGeom prst="straightConnector1">
                          <a:avLst/>
                        </a:prstGeom>
                        <a:ln>
                          <a:solidFill>
                            <a:schemeClr val="tx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09808C3" id="Прямая со стрелкой 5" o:spid="_x0000_s1026" type="#_x0000_t32" alt="&quot;&quot;" style="position:absolute;margin-left:184.2pt;margin-top:72.3pt;width:37.8pt;height:24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" strokecolor="black [3213]" strokeweight="1.5pt">
                <v:stroke endarrow="block" joinstyle="miter"/>
                <o:lock v:ext="edit" shapetype="f"/>
              </v:shape>
            </w:pict>
          </mc:Fallback>
        </mc:AlternateContent>
      </w:r>
      <w:r w:rsidR="00402476" w:rsidRPr="00402476">
        <w:rPr>
          <w:noProof/>
          <w:sz w:val="28"/>
          <w:szCs w:val="28"/>
        </w:rPr>
        <w:drawing>
          <wp:inline distT="0" distB="0" distL="0" distR="0" wp14:anchorId="76A5E60C" wp14:editId="57A5A9CE">
            <wp:extent cx="4103857" cy="3076575"/>
            <wp:effectExtent l="0" t="0" r="0" b="0"/>
            <wp:docPr id="2" name="Рисунок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71279" cy="3127120"/>
                    </a:xfrm>
                    <a:prstGeom prst="rect">
                      <a:avLst/>
                    </a:prstGeom>
                    <a:noFill/>
                    <a:ln>
                      <a:noFill/>
                    </a:ln>
                  </pic:spPr>
                </pic:pic>
              </a:graphicData>
            </a:graphic>
          </wp:inline>
        </w:drawing>
      </w:r>
    </w:p>
    <w:p w14:paraId="66A96473" w14:textId="3FC9F357" w:rsidR="0079220C" w:rsidRDefault="00402476" w:rsidP="00854768">
      <w:pPr>
        <w:shd w:val="clear" w:color="auto" w:fill="FFFFFF"/>
        <w:ind w:firstLine="540"/>
        <w:jc w:val="center"/>
        <w:rPr>
          <w:sz w:val="28"/>
          <w:szCs w:val="28"/>
        </w:rPr>
      </w:pPr>
      <w:r w:rsidRPr="00402476">
        <w:rPr>
          <w:sz w:val="28"/>
          <w:szCs w:val="28"/>
        </w:rPr>
        <w:t xml:space="preserve">Рисунок </w:t>
      </w:r>
      <w:r w:rsidR="0079220C">
        <w:rPr>
          <w:sz w:val="28"/>
          <w:szCs w:val="28"/>
        </w:rPr>
        <w:t>1.</w:t>
      </w:r>
      <w:r w:rsidRPr="00402476">
        <w:rPr>
          <w:sz w:val="28"/>
          <w:szCs w:val="28"/>
        </w:rPr>
        <w:t>5 – Стенка мочеточника</w:t>
      </w:r>
    </w:p>
    <w:p w14:paraId="77EEE3AA" w14:textId="77777777" w:rsidR="0079220C" w:rsidRDefault="00402476" w:rsidP="00854768">
      <w:pPr>
        <w:shd w:val="clear" w:color="auto" w:fill="FFFFFF"/>
        <w:ind w:firstLine="540"/>
        <w:jc w:val="center"/>
      </w:pPr>
      <w:r w:rsidRPr="00402476">
        <w:t xml:space="preserve">Картина нейромышечной дисплазии. </w:t>
      </w:r>
    </w:p>
    <w:p w14:paraId="05939A3E" w14:textId="0A910163" w:rsidR="0079220C" w:rsidRDefault="00402476" w:rsidP="00854768">
      <w:pPr>
        <w:shd w:val="clear" w:color="auto" w:fill="FFFFFF"/>
        <w:ind w:firstLine="540"/>
        <w:jc w:val="center"/>
        <w:rPr>
          <w:iCs/>
        </w:rPr>
      </w:pPr>
      <w:r w:rsidRPr="00402476">
        <w:rPr>
          <w:iCs/>
        </w:rPr>
        <w:t xml:space="preserve">Мышечный слой представлен пучками миоцитов (белые стрелки), разделённых соединительнотканными прослойками (черные стрелки). Ув.х50. </w:t>
      </w:r>
    </w:p>
    <w:p w14:paraId="6811F64F" w14:textId="2AE6C4FC" w:rsidR="00402476" w:rsidRPr="00402476" w:rsidRDefault="00402476" w:rsidP="00854768">
      <w:pPr>
        <w:shd w:val="clear" w:color="auto" w:fill="FFFFFF"/>
        <w:ind w:firstLine="540"/>
        <w:jc w:val="center"/>
        <w:rPr>
          <w:iCs/>
          <w:sz w:val="28"/>
          <w:szCs w:val="28"/>
        </w:rPr>
      </w:pPr>
      <w:r w:rsidRPr="00402476">
        <w:rPr>
          <w:iCs/>
        </w:rPr>
        <w:t>[</w:t>
      </w:r>
      <w:r w:rsidR="00BC379C">
        <w:rPr>
          <w:i/>
          <w:spacing w:val="-2"/>
        </w:rPr>
        <w:t>Из собственного фотоархива</w:t>
      </w:r>
      <w:r w:rsidRPr="00402476">
        <w:rPr>
          <w:iCs/>
        </w:rPr>
        <w:t>]</w:t>
      </w:r>
    </w:p>
    <w:p w14:paraId="14231E5A" w14:textId="77777777" w:rsidR="00402476" w:rsidRPr="00402476" w:rsidRDefault="00402476" w:rsidP="00402476">
      <w:pPr>
        <w:shd w:val="clear" w:color="auto" w:fill="FFFFFF"/>
        <w:ind w:firstLine="540"/>
        <w:jc w:val="both"/>
        <w:rPr>
          <w:i/>
          <w:sz w:val="28"/>
          <w:szCs w:val="28"/>
        </w:rPr>
      </w:pPr>
    </w:p>
    <w:p w14:paraId="225025FC" w14:textId="77777777" w:rsidR="00402476" w:rsidRPr="00402476" w:rsidRDefault="00402476" w:rsidP="00854768">
      <w:pPr>
        <w:shd w:val="clear" w:color="auto" w:fill="FFFFFF"/>
        <w:jc w:val="center"/>
        <w:rPr>
          <w:sz w:val="28"/>
          <w:szCs w:val="28"/>
        </w:rPr>
      </w:pPr>
      <w:r w:rsidRPr="00402476">
        <w:rPr>
          <w:noProof/>
          <w:sz w:val="28"/>
          <w:szCs w:val="28"/>
        </w:rPr>
        <w:lastRenderedPageBreak/>
        <mc:AlternateContent>
          <mc:Choice Requires="wps">
            <w:drawing>
              <wp:anchor distT="0" distB="0" distL="114300" distR="114300" simplePos="0" relativeHeight="251658244" behindDoc="0" locked="0" layoutInCell="1" allowOverlap="1" wp14:anchorId="5D19AC3C" wp14:editId="602FAE97">
                <wp:simplePos x="0" y="0"/>
                <wp:positionH relativeFrom="column">
                  <wp:posOffset>1657350</wp:posOffset>
                </wp:positionH>
                <wp:positionV relativeFrom="paragraph">
                  <wp:posOffset>1483995</wp:posOffset>
                </wp:positionV>
                <wp:extent cx="517525" cy="312420"/>
                <wp:effectExtent l="57150" t="38100" r="73025" b="87630"/>
                <wp:wrapNone/>
                <wp:docPr id="8" name="Прямая со стрелкой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7525" cy="312420"/>
                        </a:xfrm>
                        <a:prstGeom prst="straightConnector1">
                          <a:avLst/>
                        </a:prstGeom>
                        <a:ln>
                          <a:solidFill>
                            <a:schemeClr val="tx1"/>
                          </a:solidFill>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A91322E" id="Прямая со стрелкой 5" o:spid="_x0000_s1026" type="#_x0000_t32" alt="&quot;&quot;" style="position:absolute;margin-left:130.5pt;margin-top:116.85pt;width:40.75pt;height:24.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" strokecolor="black [3213]" strokeweight="1.5pt">
                <v:stroke endarrow="block" joinstyle="miter"/>
                <o:lock v:ext="edit" shapetype="f"/>
              </v:shape>
            </w:pict>
          </mc:Fallback>
        </mc:AlternateContent>
      </w:r>
      <w:r w:rsidRPr="00402476">
        <w:rPr>
          <w:noProof/>
          <w:sz w:val="28"/>
          <w:szCs w:val="28"/>
        </w:rPr>
        <w:drawing>
          <wp:inline distT="0" distB="0" distL="0" distR="0" wp14:anchorId="10B80AAD" wp14:editId="0FFE3452">
            <wp:extent cx="4519930" cy="3284220"/>
            <wp:effectExtent l="0" t="0" r="0" b="0"/>
            <wp:docPr id="17" name="Рисунок 3">
              <a:extLst xmlns:a="http://schemas.openxmlformats.org/drawingml/2006/main">
                <a:ext uri="{FF2B5EF4-FFF2-40B4-BE49-F238E27FC236}">
                  <a16:creationId xmlns:a16="http://schemas.microsoft.com/office/drawing/2014/main" id="{1B992599-AADD-4AB0-82F9-CF5C8D18078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 name="Рисунок 3">
                      <a:extLst>
                        <a:ext uri="{FF2B5EF4-FFF2-40B4-BE49-F238E27FC236}">
                          <a16:creationId xmlns:a16="http://schemas.microsoft.com/office/drawing/2014/main" id="{1B992599-AADD-4AB0-82F9-CF5C8D180788}"/>
                        </a:ext>
                        <a:ext uri="{C183D7F6-B498-43B3-948B-1728B52AA6E4}">
                          <adec:decorative xmlns:adec="http://schemas.microsoft.com/office/drawing/2017/decorative" val="1"/>
                        </a:ext>
                      </a:extLst>
                    </pic:cNvPr>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4519930" cy="3284220"/>
                    </a:xfrm>
                    <a:prstGeom prst="rect">
                      <a:avLst/>
                    </a:prstGeom>
                    <a:noFill/>
                    <a:ln>
                      <a:noFill/>
                    </a:ln>
                    <a:extLst>
                      <a:ext uri="{53640926-AAD7-44D8-BBD7-CCE9431645EC}">
                        <a14:shadowObscured xmlns:a14="http://schemas.microsoft.com/office/drawing/2010/main"/>
                      </a:ext>
                    </a:extLst>
                  </pic:spPr>
                </pic:pic>
              </a:graphicData>
            </a:graphic>
          </wp:inline>
        </w:drawing>
      </w:r>
    </w:p>
    <w:p w14:paraId="12FE4C2E" w14:textId="4792990D" w:rsidR="0079220C" w:rsidRDefault="00402476" w:rsidP="00854768">
      <w:pPr>
        <w:shd w:val="clear" w:color="auto" w:fill="FFFFFF"/>
        <w:ind w:firstLine="540"/>
        <w:jc w:val="center"/>
        <w:rPr>
          <w:sz w:val="28"/>
          <w:szCs w:val="28"/>
        </w:rPr>
      </w:pPr>
      <w:r w:rsidRPr="00402476">
        <w:rPr>
          <w:sz w:val="28"/>
          <w:szCs w:val="28"/>
        </w:rPr>
        <w:t xml:space="preserve">Рисунок </w:t>
      </w:r>
      <w:r w:rsidR="0079220C">
        <w:rPr>
          <w:sz w:val="28"/>
          <w:szCs w:val="28"/>
        </w:rPr>
        <w:t>1.</w:t>
      </w:r>
      <w:r w:rsidRPr="00402476">
        <w:rPr>
          <w:sz w:val="28"/>
          <w:szCs w:val="28"/>
        </w:rPr>
        <w:t>6 - Стеноз мочеточника</w:t>
      </w:r>
    </w:p>
    <w:p w14:paraId="7EB96AEE" w14:textId="77777777" w:rsidR="0079220C" w:rsidRDefault="00402476" w:rsidP="00854768">
      <w:pPr>
        <w:shd w:val="clear" w:color="auto" w:fill="FFFFFF"/>
        <w:ind w:firstLine="540"/>
        <w:jc w:val="center"/>
      </w:pPr>
      <w:bookmarkStart w:id="6" w:name="_Hlk94296845"/>
      <w:r w:rsidRPr="00402476">
        <w:t xml:space="preserve">Сужение просвета мочеточника (черная стрелка). </w:t>
      </w:r>
    </w:p>
    <w:bookmarkEnd w:id="6"/>
    <w:p w14:paraId="2FA99320" w14:textId="77777777" w:rsidR="0079220C" w:rsidRDefault="00402476" w:rsidP="00854768">
      <w:pPr>
        <w:shd w:val="clear" w:color="auto" w:fill="FFFFFF"/>
        <w:ind w:firstLine="540"/>
        <w:jc w:val="center"/>
      </w:pPr>
      <w:r w:rsidRPr="00402476">
        <w:t xml:space="preserve">Окраска гематоксилином и эозином. Ув.х50. </w:t>
      </w:r>
    </w:p>
    <w:p w14:paraId="77CDEC5E" w14:textId="66D8A4A8" w:rsidR="00402476" w:rsidRPr="00402476" w:rsidRDefault="008D3A05" w:rsidP="00854768">
      <w:pPr>
        <w:shd w:val="clear" w:color="auto" w:fill="FFFFFF"/>
        <w:ind w:firstLine="540"/>
        <w:jc w:val="center"/>
        <w:rPr>
          <w:sz w:val="28"/>
          <w:szCs w:val="28"/>
        </w:rPr>
      </w:pPr>
      <w:r w:rsidRPr="00402476">
        <w:rPr>
          <w:iCs/>
        </w:rPr>
        <w:t>[</w:t>
      </w:r>
      <w:r w:rsidR="00BC379C">
        <w:rPr>
          <w:i/>
          <w:spacing w:val="-2"/>
        </w:rPr>
        <w:t>Из собственного фотоархива</w:t>
      </w:r>
      <w:r w:rsidRPr="00402476">
        <w:rPr>
          <w:iCs/>
        </w:rPr>
        <w:t>]</w:t>
      </w:r>
    </w:p>
    <w:p w14:paraId="31F1B85A" w14:textId="77777777" w:rsidR="00402476" w:rsidRPr="00402476" w:rsidRDefault="00402476" w:rsidP="00402476">
      <w:pPr>
        <w:shd w:val="clear" w:color="auto" w:fill="FFFFFF"/>
        <w:ind w:firstLine="540"/>
        <w:jc w:val="both"/>
        <w:rPr>
          <w:sz w:val="28"/>
          <w:szCs w:val="28"/>
        </w:rPr>
      </w:pPr>
    </w:p>
    <w:p w14:paraId="213A253F" w14:textId="138C287D" w:rsidR="00402476" w:rsidRPr="00ED01B6" w:rsidRDefault="00402476" w:rsidP="007544E1">
      <w:pPr>
        <w:ind w:firstLine="709"/>
        <w:jc w:val="both"/>
        <w:rPr>
          <w:color w:val="FF0000"/>
          <w:sz w:val="28"/>
          <w:szCs w:val="28"/>
          <w:highlight w:val="cyan"/>
        </w:rPr>
      </w:pPr>
      <w:r w:rsidRPr="00402476">
        <w:rPr>
          <w:sz w:val="28"/>
          <w:szCs w:val="28"/>
        </w:rPr>
        <w:t xml:space="preserve">К наиболее частым внешним воздействиям относят перекрестное пересечение мочеточника </w:t>
      </w:r>
      <w:r w:rsidR="006B0E93" w:rsidRPr="00402476">
        <w:rPr>
          <w:sz w:val="28"/>
          <w:szCs w:val="28"/>
        </w:rPr>
        <w:t>аберрантным</w:t>
      </w:r>
      <w:r w:rsidRPr="00402476">
        <w:rPr>
          <w:sz w:val="28"/>
          <w:szCs w:val="28"/>
        </w:rPr>
        <w:t xml:space="preserve"> сосудом нижнего полюса почки или эмбриональными тяжами (спайками), вызывающими деформацию ЛМС и проксимального отдела мочеточника. Также в данную группу входят сдавления врожденной опухолью, аномальное сращение почек, «конфликт» с магистральным сосудом [</w:t>
      </w:r>
      <w:r w:rsidR="00B658A5">
        <w:rPr>
          <w:sz w:val="28"/>
          <w:szCs w:val="28"/>
        </w:rPr>
        <w:t>12</w:t>
      </w:r>
      <w:r w:rsidRPr="00402476">
        <w:rPr>
          <w:sz w:val="28"/>
          <w:szCs w:val="28"/>
        </w:rPr>
        <w:t>].</w:t>
      </w:r>
    </w:p>
    <w:p w14:paraId="48995F42" w14:textId="6A1ECE34" w:rsidR="00ED01B6" w:rsidRPr="00B658A5" w:rsidRDefault="00402476" w:rsidP="007544E1">
      <w:pPr>
        <w:ind w:firstLine="709"/>
        <w:jc w:val="both"/>
        <w:rPr>
          <w:color w:val="FF0000"/>
          <w:sz w:val="28"/>
          <w:szCs w:val="28"/>
          <w:highlight w:val="cyan"/>
        </w:rPr>
      </w:pPr>
      <w:r w:rsidRPr="00402476">
        <w:rPr>
          <w:sz w:val="28"/>
          <w:szCs w:val="28"/>
        </w:rPr>
        <w:t xml:space="preserve">По мнению исследователей, в зависимости от этиологии, воздействия можно делить на эндогенные и экзогенные. К эндогенной группе относятся мутации, изменения и повреждения наследственных структур на генном или хромосомном уровнях. К экзогенной группе относятся все виды тератогенных влияний: химических веществ, инфекций (вирусных, бактериальных), рентгеновских и радиоактивных излучений. Данные факторы также влияют на закладку и развитие всех органов и систем плода, или обладают специфичной тропностью к определенной системе организма. Выявлено, что чувствительность к экзогенному тератогенному воздействию максимальна в момент высокой митотической активности тканей формирующегося органа эмбриона, что соответствует первому триместру </w:t>
      </w:r>
      <w:r w:rsidRPr="00B658A5">
        <w:rPr>
          <w:sz w:val="28"/>
          <w:szCs w:val="28"/>
        </w:rPr>
        <w:t xml:space="preserve">беременности </w:t>
      </w:r>
      <w:r w:rsidR="00B658A5" w:rsidRPr="00B658A5">
        <w:rPr>
          <w:color w:val="000000" w:themeColor="text1"/>
          <w:sz w:val="28"/>
          <w:szCs w:val="28"/>
        </w:rPr>
        <w:t>[13].</w:t>
      </w:r>
    </w:p>
    <w:p w14:paraId="5BF9F0FF" w14:textId="7A1D3B9D" w:rsidR="00402476" w:rsidRPr="00ED01B6" w:rsidRDefault="00402476" w:rsidP="007544E1">
      <w:pPr>
        <w:ind w:firstLine="709"/>
        <w:jc w:val="both"/>
        <w:rPr>
          <w:color w:val="FF0000"/>
          <w:sz w:val="28"/>
          <w:szCs w:val="28"/>
          <w:highlight w:val="cyan"/>
        </w:rPr>
      </w:pPr>
      <w:r w:rsidRPr="00402476">
        <w:rPr>
          <w:sz w:val="28"/>
          <w:szCs w:val="28"/>
        </w:rPr>
        <w:t>По данным российских ученых 20% случаев ВПР МВС развиваются в следствии генопатий, 10% - в результате хромосомных аберраций, 10% относят к экзогенному воздействию вирусов на развитие плода, а в 60% случаев этиология остается неизвестной [</w:t>
      </w:r>
      <w:r w:rsidR="00B658A5" w:rsidRPr="00B658A5">
        <w:rPr>
          <w:sz w:val="28"/>
          <w:szCs w:val="28"/>
        </w:rPr>
        <w:t>14</w:t>
      </w:r>
      <w:r w:rsidRPr="00402476">
        <w:rPr>
          <w:sz w:val="28"/>
          <w:szCs w:val="28"/>
        </w:rPr>
        <w:t xml:space="preserve">]. Гидронефроз может являться результатом любого из приведённых аномальных этиологических факторов, однако преимущества генетического тестирования для ранней диагностики не были </w:t>
      </w:r>
      <w:r w:rsidRPr="00402476">
        <w:rPr>
          <w:sz w:val="28"/>
          <w:szCs w:val="28"/>
        </w:rPr>
        <w:lastRenderedPageBreak/>
        <w:t xml:space="preserve">определены, в результате не нашло возможности для дальнейшего изучения. </w:t>
      </w:r>
      <w:r w:rsidRPr="00951013">
        <w:rPr>
          <w:sz w:val="28"/>
          <w:szCs w:val="28"/>
        </w:rPr>
        <w:t>[</w:t>
      </w:r>
      <w:r w:rsidR="00B658A5" w:rsidRPr="00951013">
        <w:rPr>
          <w:sz w:val="28"/>
          <w:szCs w:val="28"/>
        </w:rPr>
        <w:t>15</w:t>
      </w:r>
      <w:r w:rsidRPr="00402476">
        <w:rPr>
          <w:sz w:val="28"/>
          <w:szCs w:val="28"/>
        </w:rPr>
        <w:t xml:space="preserve">]. </w:t>
      </w:r>
    </w:p>
    <w:p w14:paraId="1E9F5323" w14:textId="3C4C1BAB" w:rsidR="00402476" w:rsidRPr="00402476" w:rsidRDefault="00402476" w:rsidP="007544E1">
      <w:pPr>
        <w:shd w:val="clear" w:color="auto" w:fill="FFFFFF"/>
        <w:ind w:firstLine="709"/>
        <w:jc w:val="both"/>
        <w:rPr>
          <w:sz w:val="28"/>
          <w:szCs w:val="28"/>
        </w:rPr>
      </w:pPr>
      <w:r w:rsidRPr="00402476">
        <w:rPr>
          <w:sz w:val="28"/>
          <w:szCs w:val="28"/>
        </w:rPr>
        <w:t xml:space="preserve">В 1991 году учеными университетского госпиталя Мадрида, был описан случай подлинного наследственного </w:t>
      </w:r>
      <w:r w:rsidRPr="00402476">
        <w:rPr>
          <w:bCs/>
          <w:sz w:val="28"/>
          <w:szCs w:val="28"/>
        </w:rPr>
        <w:t xml:space="preserve">ВГ </w:t>
      </w:r>
      <w:r w:rsidRPr="00402476">
        <w:rPr>
          <w:sz w:val="28"/>
          <w:szCs w:val="28"/>
        </w:rPr>
        <w:t xml:space="preserve">в трех поколениях одной семьи. Генеалогические исследования свидетельствовали об аутосомно-доминантном (АД) типе наследования с полной пенетрантностью. Все пострадавшие члены семьи унаследовали тот же </w:t>
      </w:r>
      <w:r w:rsidRPr="00402476">
        <w:rPr>
          <w:sz w:val="28"/>
          <w:szCs w:val="28"/>
          <w:lang w:val="en-US"/>
        </w:rPr>
        <w:t>HLA</w:t>
      </w:r>
      <w:r w:rsidRPr="00402476">
        <w:rPr>
          <w:sz w:val="28"/>
          <w:szCs w:val="28"/>
        </w:rPr>
        <w:t>-гаплотип по мужской линии. Также была обнаружена локализация наследственного ВГ гена в 6р хромосоме человека [</w:t>
      </w:r>
      <w:r w:rsidR="00B658A5" w:rsidRPr="00B658A5">
        <w:rPr>
          <w:sz w:val="28"/>
          <w:szCs w:val="28"/>
        </w:rPr>
        <w:t>16</w:t>
      </w:r>
      <w:r w:rsidRPr="00402476">
        <w:rPr>
          <w:sz w:val="28"/>
          <w:szCs w:val="28"/>
        </w:rPr>
        <w:t xml:space="preserve">]. Основной целью данного исследования было выявление риска развития ВГ, при диагностировании его у родителей или близких кровных родственников. Однако, с развитием УЗИ плода клиницисты смогли с большей точностью диагностировать ВГ, без трудоемкого и небезвредного для плода генетического исследования (Рисунок </w:t>
      </w:r>
      <w:r w:rsidR="0079220C">
        <w:rPr>
          <w:sz w:val="28"/>
          <w:szCs w:val="28"/>
        </w:rPr>
        <w:t>1.</w:t>
      </w:r>
      <w:r w:rsidRPr="00402476">
        <w:rPr>
          <w:sz w:val="28"/>
          <w:szCs w:val="28"/>
        </w:rPr>
        <w:t xml:space="preserve">7, </w:t>
      </w:r>
      <w:r w:rsidR="0079220C">
        <w:rPr>
          <w:sz w:val="28"/>
          <w:szCs w:val="28"/>
        </w:rPr>
        <w:t>1.</w:t>
      </w:r>
      <w:r w:rsidRPr="00402476">
        <w:rPr>
          <w:sz w:val="28"/>
          <w:szCs w:val="28"/>
        </w:rPr>
        <w:t>8). На данный момент качество и разрешение картинок УЗИ плода, позволяет урологу легко оценить состояние паренхимы и полостной системы почек. Уже на ранних сроках возможно решить вопрос о ведении беременности, определить уровень родовспомогательной медицинской организации и о необходимости незамедлительной хирургической операции.</w:t>
      </w:r>
    </w:p>
    <w:p w14:paraId="614519CA" w14:textId="77777777" w:rsidR="00402476" w:rsidRPr="00402476" w:rsidRDefault="00402476" w:rsidP="000C3EBA">
      <w:pPr>
        <w:shd w:val="clear" w:color="auto" w:fill="FFFFFF"/>
        <w:ind w:firstLine="709"/>
        <w:jc w:val="both"/>
        <w:rPr>
          <w:sz w:val="28"/>
          <w:szCs w:val="28"/>
        </w:rPr>
      </w:pPr>
    </w:p>
    <w:p w14:paraId="32FB3D70" w14:textId="2FAB6504" w:rsidR="00402476" w:rsidRPr="00402476" w:rsidRDefault="00CF19F8" w:rsidP="003B2705">
      <w:pPr>
        <w:shd w:val="clear" w:color="auto" w:fill="FFFFFF"/>
        <w:jc w:val="center"/>
        <w:rPr>
          <w:sz w:val="28"/>
          <w:szCs w:val="28"/>
        </w:rPr>
      </w:pPr>
      <w:r w:rsidRPr="00402476">
        <w:rPr>
          <w:noProof/>
          <w:sz w:val="28"/>
          <w:szCs w:val="28"/>
        </w:rPr>
        <mc:AlternateContent>
          <mc:Choice Requires="wps">
            <w:drawing>
              <wp:anchor distT="0" distB="0" distL="114300" distR="114300" simplePos="0" relativeHeight="251658245" behindDoc="0" locked="0" layoutInCell="1" allowOverlap="1" wp14:anchorId="47374B3D" wp14:editId="74B30CE3">
                <wp:simplePos x="0" y="0"/>
                <wp:positionH relativeFrom="column">
                  <wp:posOffset>1790700</wp:posOffset>
                </wp:positionH>
                <wp:positionV relativeFrom="paragraph">
                  <wp:posOffset>641985</wp:posOffset>
                </wp:positionV>
                <wp:extent cx="278301" cy="1528218"/>
                <wp:effectExtent l="22860" t="72390" r="0" b="49530"/>
                <wp:wrapNone/>
                <wp:docPr id="7" name="Auto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a:off x="0" y="0"/>
                          <a:ext cx="278301" cy="1528218"/>
                        </a:xfrm>
                        <a:prstGeom prst="straightConnector1">
                          <a:avLst/>
                        </a:prstGeom>
                        <a:noFill/>
                        <a:ln w="38100">
                          <a:solidFill>
                            <a:srgbClr val="FF0000"/>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B6AFA0" id="AutoShape 5" o:spid="_x0000_s1026" type="#_x0000_t32" alt="&quot;&quot;" style="position:absolute;margin-left:141pt;margin-top:50.55pt;width:21.9pt;height:120.35pt;rotation:-90;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" strokecolor="red" strokeweight="3pt">
                <v:stroke endarrow="block"/>
                <v:shadow on="t" color="black" opacity="22936f" origin=",.5" offset="0,.63889mm"/>
                <o:lock v:ext="edit" shapetype="f"/>
              </v:shape>
            </w:pict>
          </mc:Fallback>
        </mc:AlternateContent>
      </w:r>
      <w:r w:rsidRPr="00402476">
        <w:rPr>
          <w:noProof/>
          <w:sz w:val="28"/>
          <w:szCs w:val="28"/>
        </w:rPr>
        <mc:AlternateContent>
          <mc:Choice Requires="wps">
            <w:drawing>
              <wp:anchor distT="0" distB="0" distL="114300" distR="114300" simplePos="0" relativeHeight="251658249" behindDoc="0" locked="0" layoutInCell="1" allowOverlap="1" wp14:anchorId="298C9E48" wp14:editId="4983F2C1">
                <wp:simplePos x="0" y="0"/>
                <wp:positionH relativeFrom="column">
                  <wp:posOffset>2171384</wp:posOffset>
                </wp:positionH>
                <wp:positionV relativeFrom="paragraph">
                  <wp:posOffset>605472</wp:posOffset>
                </wp:positionV>
                <wp:extent cx="60242" cy="1989850"/>
                <wp:effectExtent l="25717" t="88583" r="0" b="99377"/>
                <wp:wrapNone/>
                <wp:docPr id="14" name="Auto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a:off x="0" y="0"/>
                          <a:ext cx="60242" cy="1989850"/>
                        </a:xfrm>
                        <a:prstGeom prst="straightConnector1">
                          <a:avLst/>
                        </a:prstGeom>
                        <a:noFill/>
                        <a:ln w="38100">
                          <a:solidFill>
                            <a:srgbClr val="FF0000"/>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CF3E16" id="AutoShape 5" o:spid="_x0000_s1026" type="#_x0000_t32" alt="&quot;&quot;" style="position:absolute;margin-left:171pt;margin-top:47.65pt;width:4.75pt;height:156.7pt;rotation:-90;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" strokecolor="red" strokeweight="3pt">
                <v:stroke endarrow="block"/>
                <v:shadow on="t" color="black" opacity="22936f" origin=",.5" offset="0,.63889mm"/>
                <o:lock v:ext="edit" shapetype="f"/>
              </v:shape>
            </w:pict>
          </mc:Fallback>
        </mc:AlternateContent>
      </w:r>
      <w:r w:rsidR="00402476" w:rsidRPr="00402476">
        <w:rPr>
          <w:noProof/>
          <w:sz w:val="28"/>
          <w:szCs w:val="28"/>
        </w:rPr>
        <w:drawing>
          <wp:inline distT="0" distB="0" distL="0" distR="0" wp14:anchorId="6913A8D3" wp14:editId="0DEAEF44">
            <wp:extent cx="5750064" cy="3746500"/>
            <wp:effectExtent l="0" t="0" r="3175" b="0"/>
            <wp:docPr id="6" name="Рисунок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a:extLst>
                        <a:ext uri="{C183D7F6-B498-43B3-948B-1728B52AA6E4}">
                          <adec:decorative xmlns:adec="http://schemas.microsoft.com/office/drawing/2017/decorative" val="1"/>
                        </a:ext>
                      </a:extLst>
                    </pic:cNvPr>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757047" cy="3751050"/>
                    </a:xfrm>
                    <a:prstGeom prst="rect">
                      <a:avLst/>
                    </a:prstGeom>
                    <a:noFill/>
                    <a:ln>
                      <a:noFill/>
                    </a:ln>
                    <a:extLst>
                      <a:ext uri="{53640926-AAD7-44D8-BBD7-CCE9431645EC}">
                        <a14:shadowObscured xmlns:a14="http://schemas.microsoft.com/office/drawing/2010/main"/>
                      </a:ext>
                    </a:extLst>
                  </pic:spPr>
                </pic:pic>
              </a:graphicData>
            </a:graphic>
          </wp:inline>
        </w:drawing>
      </w:r>
    </w:p>
    <w:p w14:paraId="6F3D2EB2" w14:textId="64E19938" w:rsidR="0079220C" w:rsidRDefault="00402476" w:rsidP="003B2705">
      <w:pPr>
        <w:shd w:val="clear" w:color="auto" w:fill="FFFFFF"/>
        <w:jc w:val="center"/>
        <w:rPr>
          <w:sz w:val="28"/>
          <w:szCs w:val="28"/>
        </w:rPr>
      </w:pPr>
      <w:r w:rsidRPr="00402476">
        <w:rPr>
          <w:sz w:val="28"/>
          <w:szCs w:val="28"/>
        </w:rPr>
        <w:t xml:space="preserve">Рисунок </w:t>
      </w:r>
      <w:r w:rsidR="0079220C">
        <w:rPr>
          <w:sz w:val="28"/>
          <w:szCs w:val="28"/>
        </w:rPr>
        <w:t>1.</w:t>
      </w:r>
      <w:r w:rsidRPr="00402476">
        <w:rPr>
          <w:sz w:val="28"/>
          <w:szCs w:val="28"/>
        </w:rPr>
        <w:t>7 - УЗИ плода на 22 неделе беременности</w:t>
      </w:r>
    </w:p>
    <w:p w14:paraId="2F415A6E" w14:textId="77777777" w:rsidR="0079220C" w:rsidRDefault="00402476" w:rsidP="003B2705">
      <w:pPr>
        <w:shd w:val="clear" w:color="auto" w:fill="FFFFFF"/>
        <w:jc w:val="center"/>
      </w:pPr>
      <w:r w:rsidRPr="00402476">
        <w:rPr>
          <w:sz w:val="28"/>
          <w:szCs w:val="28"/>
        </w:rPr>
        <w:t xml:space="preserve"> </w:t>
      </w:r>
      <w:r w:rsidRPr="00402476">
        <w:t>Одностороннее выраженное расширение полостной системы почки</w:t>
      </w:r>
    </w:p>
    <w:p w14:paraId="11B17C97" w14:textId="7972C4D2" w:rsidR="00B828EC" w:rsidRDefault="00402476" w:rsidP="003B2705">
      <w:pPr>
        <w:shd w:val="clear" w:color="auto" w:fill="FFFFFF"/>
        <w:jc w:val="center"/>
        <w:rPr>
          <w:sz w:val="28"/>
          <w:szCs w:val="28"/>
        </w:rPr>
      </w:pPr>
      <w:r w:rsidRPr="00402476">
        <w:t xml:space="preserve"> [</w:t>
      </w:r>
      <w:r w:rsidR="00BC379C">
        <w:rPr>
          <w:i/>
          <w:spacing w:val="-2"/>
        </w:rPr>
        <w:t>Из собственного фотоархива</w:t>
      </w:r>
      <w:r w:rsidRPr="00402476">
        <w:t>].</w:t>
      </w:r>
    </w:p>
    <w:p w14:paraId="4A4ACE8D" w14:textId="77777777" w:rsidR="00B828EC" w:rsidRPr="00402476" w:rsidRDefault="00B828EC" w:rsidP="00B828EC">
      <w:pPr>
        <w:shd w:val="clear" w:color="auto" w:fill="FFFFFF"/>
        <w:ind w:firstLine="540"/>
        <w:jc w:val="both"/>
        <w:rPr>
          <w:sz w:val="28"/>
          <w:szCs w:val="28"/>
        </w:rPr>
      </w:pPr>
    </w:p>
    <w:p w14:paraId="628751A7" w14:textId="3ADB1E74" w:rsidR="00402476" w:rsidRPr="00402476" w:rsidRDefault="00CF19F8" w:rsidP="003B2705">
      <w:pPr>
        <w:shd w:val="clear" w:color="auto" w:fill="FFFFFF"/>
        <w:jc w:val="center"/>
        <w:rPr>
          <w:sz w:val="28"/>
          <w:szCs w:val="28"/>
        </w:rPr>
      </w:pPr>
      <w:r w:rsidRPr="00402476">
        <w:rPr>
          <w:noProof/>
          <w:sz w:val="28"/>
          <w:szCs w:val="28"/>
        </w:rPr>
        <w:lastRenderedPageBreak/>
        <mc:AlternateContent>
          <mc:Choice Requires="wps">
            <w:drawing>
              <wp:anchor distT="0" distB="0" distL="114300" distR="114300" simplePos="0" relativeHeight="251658248" behindDoc="0" locked="0" layoutInCell="1" allowOverlap="1" wp14:anchorId="1AB67F2C" wp14:editId="76BD1BED">
                <wp:simplePos x="0" y="0"/>
                <wp:positionH relativeFrom="column">
                  <wp:posOffset>2914650</wp:posOffset>
                </wp:positionH>
                <wp:positionV relativeFrom="paragraph">
                  <wp:posOffset>914400</wp:posOffset>
                </wp:positionV>
                <wp:extent cx="1193426" cy="472236"/>
                <wp:effectExtent l="36830" t="20320" r="24765" b="62865"/>
                <wp:wrapNone/>
                <wp:docPr id="13" name="Auto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H="1" flipV="1">
                          <a:off x="0" y="0"/>
                          <a:ext cx="1193426" cy="472236"/>
                        </a:xfrm>
                        <a:prstGeom prst="straightConnector1">
                          <a:avLst/>
                        </a:prstGeom>
                        <a:noFill/>
                        <a:ln w="38100">
                          <a:solidFill>
                            <a:srgbClr val="FF0000"/>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CF2B1E" id="AutoShape 5" o:spid="_x0000_s1026" type="#_x0000_t32" alt="&quot;&quot;" style="position:absolute;margin-left:229.5pt;margin-top:1in;width:93.95pt;height:37.2pt;rotation:-90;flip:x 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" strokecolor="red" strokeweight="3pt">
                <v:stroke endarrow="block"/>
                <v:shadow on="t" color="black" opacity="22936f" origin=",.5" offset="0,.63889mm"/>
                <o:lock v:ext="edit" shapetype="f"/>
              </v:shape>
            </w:pict>
          </mc:Fallback>
        </mc:AlternateContent>
      </w:r>
      <w:r w:rsidRPr="00402476">
        <w:rPr>
          <w:noProof/>
          <w:sz w:val="28"/>
          <w:szCs w:val="28"/>
        </w:rPr>
        <mc:AlternateContent>
          <mc:Choice Requires="wps">
            <w:drawing>
              <wp:anchor distT="0" distB="0" distL="114300" distR="114300" simplePos="0" relativeHeight="251658247" behindDoc="0" locked="0" layoutInCell="1" allowOverlap="1" wp14:anchorId="707FA894" wp14:editId="0322B14F">
                <wp:simplePos x="0" y="0"/>
                <wp:positionH relativeFrom="column">
                  <wp:posOffset>3896042</wp:posOffset>
                </wp:positionH>
                <wp:positionV relativeFrom="paragraph">
                  <wp:posOffset>2807653</wp:posOffset>
                </wp:positionV>
                <wp:extent cx="778030" cy="1214312"/>
                <wp:effectExtent l="29528" t="46672" r="32702" b="32703"/>
                <wp:wrapNone/>
                <wp:docPr id="12" name="Auto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6200000" flipV="1">
                          <a:off x="0" y="0"/>
                          <a:ext cx="778030" cy="1214312"/>
                        </a:xfrm>
                        <a:prstGeom prst="straightConnector1">
                          <a:avLst/>
                        </a:prstGeom>
                        <a:noFill/>
                        <a:ln w="38100">
                          <a:solidFill>
                            <a:srgbClr val="FF0000"/>
                          </a:solidFill>
                          <a:round/>
                          <a:headEnd/>
                          <a:tailEnd type="triangle"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FDE37A" id="AutoShape 5" o:spid="_x0000_s1026" type="#_x0000_t32" alt="&quot;&quot;" style="position:absolute;margin-left:306.75pt;margin-top:221.1pt;width:61.25pt;height:95.6pt;rotation:90;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" strokecolor="red" strokeweight="3pt">
                <v:stroke endarrow="block"/>
                <v:shadow on="t" color="black" opacity="22936f" origin=",.5" offset="0,.63889mm"/>
                <o:lock v:ext="edit" shapetype="f"/>
              </v:shape>
            </w:pict>
          </mc:Fallback>
        </mc:AlternateContent>
      </w:r>
      <w:r w:rsidR="00402476" w:rsidRPr="00402476">
        <w:rPr>
          <w:noProof/>
          <w:sz w:val="28"/>
          <w:szCs w:val="28"/>
        </w:rPr>
        <w:drawing>
          <wp:inline distT="0" distB="0" distL="0" distR="0" wp14:anchorId="44EAAF8E" wp14:editId="0A67AC9A">
            <wp:extent cx="4517136" cy="3803074"/>
            <wp:effectExtent l="0" t="0" r="4445" b="0"/>
            <wp:docPr id="11" name="Рисунок 1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10;&#10;Автоматически созданное описание"/>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544062" cy="3825744"/>
                    </a:xfrm>
                    <a:prstGeom prst="rect">
                      <a:avLst/>
                    </a:prstGeom>
                    <a:noFill/>
                    <a:ln>
                      <a:noFill/>
                    </a:ln>
                    <a:extLst>
                      <a:ext uri="{53640926-AAD7-44D8-BBD7-CCE9431645EC}">
                        <a14:shadowObscured xmlns:a14="http://schemas.microsoft.com/office/drawing/2010/main"/>
                      </a:ext>
                    </a:extLst>
                  </pic:spPr>
                </pic:pic>
              </a:graphicData>
            </a:graphic>
          </wp:inline>
        </w:drawing>
      </w:r>
    </w:p>
    <w:p w14:paraId="1FBF065C" w14:textId="314BBC65" w:rsidR="0079220C" w:rsidRDefault="00402476" w:rsidP="003B2705">
      <w:pPr>
        <w:shd w:val="clear" w:color="auto" w:fill="FFFFFF"/>
        <w:jc w:val="center"/>
        <w:rPr>
          <w:sz w:val="28"/>
          <w:szCs w:val="28"/>
        </w:rPr>
      </w:pPr>
      <w:r w:rsidRPr="00402476">
        <w:rPr>
          <w:sz w:val="28"/>
          <w:szCs w:val="28"/>
        </w:rPr>
        <w:t xml:space="preserve">Рисунок </w:t>
      </w:r>
      <w:r w:rsidR="0079220C">
        <w:rPr>
          <w:sz w:val="28"/>
          <w:szCs w:val="28"/>
        </w:rPr>
        <w:t>1.</w:t>
      </w:r>
      <w:r w:rsidRPr="00402476">
        <w:rPr>
          <w:sz w:val="28"/>
          <w:szCs w:val="28"/>
        </w:rPr>
        <w:t>8 - УЗИ плода на 24 неделе беременности</w:t>
      </w:r>
    </w:p>
    <w:p w14:paraId="34891D4E" w14:textId="77777777" w:rsidR="0079220C" w:rsidRDefault="00402476" w:rsidP="003B2705">
      <w:pPr>
        <w:shd w:val="clear" w:color="auto" w:fill="FFFFFF"/>
        <w:jc w:val="center"/>
      </w:pPr>
      <w:r w:rsidRPr="00402476">
        <w:t xml:space="preserve">Двухстороннее выраженное расширение полостной системы почек </w:t>
      </w:r>
    </w:p>
    <w:p w14:paraId="7C545A9E" w14:textId="09FB873E" w:rsidR="00402476" w:rsidRPr="00402476" w:rsidRDefault="00402476" w:rsidP="003B2705">
      <w:pPr>
        <w:shd w:val="clear" w:color="auto" w:fill="FFFFFF"/>
        <w:jc w:val="center"/>
      </w:pPr>
      <w:r w:rsidRPr="00402476">
        <w:t>[</w:t>
      </w:r>
      <w:r w:rsidR="00BC379C">
        <w:rPr>
          <w:i/>
          <w:spacing w:val="-2"/>
        </w:rPr>
        <w:t>Из собственного фотоархива</w:t>
      </w:r>
      <w:r w:rsidRPr="00402476">
        <w:t>].</w:t>
      </w:r>
    </w:p>
    <w:p w14:paraId="4B254F44" w14:textId="77777777" w:rsidR="00402476" w:rsidRPr="00402476" w:rsidRDefault="00402476" w:rsidP="00402476">
      <w:pPr>
        <w:shd w:val="clear" w:color="auto" w:fill="FFFFFF"/>
        <w:ind w:firstLine="540"/>
        <w:jc w:val="both"/>
        <w:rPr>
          <w:sz w:val="28"/>
          <w:szCs w:val="28"/>
        </w:rPr>
      </w:pPr>
    </w:p>
    <w:p w14:paraId="715EC4E2" w14:textId="485F2B58" w:rsidR="00402476" w:rsidRPr="00402476" w:rsidRDefault="00402476" w:rsidP="000C3EBA">
      <w:pPr>
        <w:shd w:val="clear" w:color="auto" w:fill="FFFFFF"/>
        <w:ind w:firstLine="709"/>
        <w:jc w:val="both"/>
        <w:rPr>
          <w:sz w:val="28"/>
          <w:szCs w:val="28"/>
        </w:rPr>
      </w:pPr>
      <w:r w:rsidRPr="00402476">
        <w:rPr>
          <w:sz w:val="28"/>
          <w:szCs w:val="28"/>
        </w:rPr>
        <w:t xml:space="preserve">Каждая </w:t>
      </w:r>
      <w:r w:rsidR="007D6425">
        <w:rPr>
          <w:sz w:val="28"/>
          <w:szCs w:val="28"/>
        </w:rPr>
        <w:t xml:space="preserve">врожденная </w:t>
      </w:r>
      <w:r w:rsidRPr="00402476">
        <w:rPr>
          <w:sz w:val="28"/>
          <w:szCs w:val="28"/>
        </w:rPr>
        <w:t xml:space="preserve">аномалия может быть как изолированным пороком развития, так и частью синдромальной патологии. К последней выявлена наследственная предрасположенность. </w:t>
      </w:r>
      <w:r w:rsidR="006A5EEF" w:rsidRPr="00402476">
        <w:rPr>
          <w:sz w:val="28"/>
          <w:szCs w:val="28"/>
        </w:rPr>
        <w:t>Например</w:t>
      </w:r>
      <w:r w:rsidRPr="00402476">
        <w:rPr>
          <w:sz w:val="28"/>
          <w:szCs w:val="28"/>
        </w:rPr>
        <w:t xml:space="preserve">, носительство антигена HLA-B8 и гаплотипических комбинаций антигенов A2-B17 и A3-B13 </w:t>
      </w:r>
      <w:r w:rsidR="00F44D62" w:rsidRPr="00402476">
        <w:rPr>
          <w:sz w:val="28"/>
          <w:szCs w:val="28"/>
        </w:rPr>
        <w:t xml:space="preserve">в 2,1–8,5 раза </w:t>
      </w:r>
      <w:r w:rsidRPr="00402476">
        <w:rPr>
          <w:sz w:val="28"/>
          <w:szCs w:val="28"/>
        </w:rPr>
        <w:t>увеличивает риск развития врождённых обструктивных уропатий. Наследственная предрасположенность обнаружена и у больных с врождённым гидронефрозом: антиген</w:t>
      </w:r>
      <w:r w:rsidR="009101DF">
        <w:rPr>
          <w:sz w:val="28"/>
          <w:szCs w:val="28"/>
        </w:rPr>
        <w:t>ы</w:t>
      </w:r>
      <w:r w:rsidRPr="00402476">
        <w:rPr>
          <w:sz w:val="28"/>
          <w:szCs w:val="28"/>
        </w:rPr>
        <w:t xml:space="preserve"> HLA-B8 и HLA-DRB1*17(3), </w:t>
      </w:r>
      <w:r w:rsidR="009101DF">
        <w:rPr>
          <w:sz w:val="28"/>
          <w:szCs w:val="28"/>
        </w:rPr>
        <w:t xml:space="preserve">а также </w:t>
      </w:r>
      <w:r w:rsidRPr="00402476">
        <w:rPr>
          <w:sz w:val="28"/>
          <w:szCs w:val="28"/>
        </w:rPr>
        <w:t xml:space="preserve">комбинаций антигенов B8-35, A1-B27, A2-B17 и A2-B35 повышает риск </w:t>
      </w:r>
      <w:r w:rsidR="00F400E2">
        <w:rPr>
          <w:sz w:val="28"/>
          <w:szCs w:val="28"/>
        </w:rPr>
        <w:t xml:space="preserve">развития </w:t>
      </w:r>
      <w:r w:rsidRPr="00402476">
        <w:rPr>
          <w:sz w:val="28"/>
          <w:szCs w:val="28"/>
        </w:rPr>
        <w:t xml:space="preserve">заболевания в </w:t>
      </w:r>
      <w:r w:rsidR="003B2705" w:rsidRPr="00402476">
        <w:rPr>
          <w:sz w:val="28"/>
          <w:szCs w:val="28"/>
        </w:rPr>
        <w:t xml:space="preserve">2,3–9,2 </w:t>
      </w:r>
      <w:r w:rsidRPr="00402476">
        <w:rPr>
          <w:sz w:val="28"/>
          <w:szCs w:val="28"/>
        </w:rPr>
        <w:t>раза [</w:t>
      </w:r>
      <w:r w:rsidR="00B658A5" w:rsidRPr="00B658A5">
        <w:rPr>
          <w:sz w:val="28"/>
          <w:szCs w:val="28"/>
        </w:rPr>
        <w:t>17</w:t>
      </w:r>
      <w:r w:rsidRPr="00402476">
        <w:rPr>
          <w:sz w:val="28"/>
          <w:szCs w:val="28"/>
        </w:rPr>
        <w:t>].</w:t>
      </w:r>
    </w:p>
    <w:p w14:paraId="5BB4027E" w14:textId="77777777" w:rsidR="00402476" w:rsidRPr="00402476" w:rsidRDefault="00402476" w:rsidP="000C3EBA">
      <w:pPr>
        <w:shd w:val="clear" w:color="auto" w:fill="FFFFFF"/>
        <w:ind w:firstLine="709"/>
        <w:jc w:val="both"/>
        <w:rPr>
          <w:sz w:val="28"/>
          <w:szCs w:val="28"/>
        </w:rPr>
      </w:pPr>
      <w:r w:rsidRPr="00402476">
        <w:rPr>
          <w:sz w:val="28"/>
          <w:szCs w:val="28"/>
        </w:rPr>
        <w:t xml:space="preserve">Нередко ВГ является компонентом редких наследственных синдромов, таких как: </w:t>
      </w:r>
    </w:p>
    <w:p w14:paraId="23D0874C" w14:textId="77777777" w:rsidR="00402476" w:rsidRPr="00402476" w:rsidRDefault="00402476" w:rsidP="0079220C">
      <w:pPr>
        <w:numPr>
          <w:ilvl w:val="0"/>
          <w:numId w:val="27"/>
        </w:numPr>
        <w:shd w:val="clear" w:color="auto" w:fill="FFFFFF"/>
        <w:tabs>
          <w:tab w:val="left" w:pos="993"/>
        </w:tabs>
        <w:ind w:left="0" w:firstLine="709"/>
        <w:jc w:val="both"/>
        <w:rPr>
          <w:sz w:val="28"/>
          <w:szCs w:val="28"/>
        </w:rPr>
      </w:pPr>
      <w:r w:rsidRPr="00402476">
        <w:rPr>
          <w:sz w:val="28"/>
          <w:szCs w:val="28"/>
        </w:rPr>
        <w:t xml:space="preserve">синдром Перлмана (аутосомно-рецессивный тип наследования (АР)), </w:t>
      </w:r>
    </w:p>
    <w:p w14:paraId="11E33B30" w14:textId="77777777" w:rsidR="00402476" w:rsidRPr="00402476" w:rsidRDefault="00402476" w:rsidP="0079220C">
      <w:pPr>
        <w:numPr>
          <w:ilvl w:val="0"/>
          <w:numId w:val="27"/>
        </w:numPr>
        <w:shd w:val="clear" w:color="auto" w:fill="FFFFFF"/>
        <w:tabs>
          <w:tab w:val="left" w:pos="993"/>
        </w:tabs>
        <w:ind w:left="0" w:firstLine="709"/>
        <w:jc w:val="both"/>
        <w:rPr>
          <w:sz w:val="28"/>
          <w:szCs w:val="28"/>
        </w:rPr>
      </w:pPr>
      <w:r w:rsidRPr="00402476">
        <w:rPr>
          <w:sz w:val="28"/>
          <w:szCs w:val="28"/>
        </w:rPr>
        <w:t xml:space="preserve">синдром Фразера (АР), </w:t>
      </w:r>
    </w:p>
    <w:p w14:paraId="55626C57" w14:textId="77777777" w:rsidR="00402476" w:rsidRPr="00402476" w:rsidRDefault="00402476" w:rsidP="0079220C">
      <w:pPr>
        <w:numPr>
          <w:ilvl w:val="0"/>
          <w:numId w:val="27"/>
        </w:numPr>
        <w:shd w:val="clear" w:color="auto" w:fill="FFFFFF"/>
        <w:tabs>
          <w:tab w:val="left" w:pos="993"/>
        </w:tabs>
        <w:ind w:left="0" w:firstLine="709"/>
        <w:jc w:val="both"/>
        <w:rPr>
          <w:sz w:val="28"/>
          <w:szCs w:val="28"/>
        </w:rPr>
      </w:pPr>
      <w:r w:rsidRPr="00402476">
        <w:rPr>
          <w:sz w:val="28"/>
          <w:szCs w:val="28"/>
        </w:rPr>
        <w:t xml:space="preserve">Брахио-ото-ренальный синдром (аутосомно-доминантный (АД), мутация в гене </w:t>
      </w:r>
      <w:r w:rsidRPr="00402476">
        <w:rPr>
          <w:i/>
          <w:sz w:val="28"/>
          <w:szCs w:val="28"/>
        </w:rPr>
        <w:t>EYA1</w:t>
      </w:r>
      <w:r w:rsidRPr="00402476">
        <w:rPr>
          <w:sz w:val="28"/>
          <w:szCs w:val="28"/>
        </w:rPr>
        <w:t xml:space="preserve">, расположенного в 8q13.3), </w:t>
      </w:r>
    </w:p>
    <w:p w14:paraId="3BE31F85" w14:textId="77777777" w:rsidR="00402476" w:rsidRPr="00402476" w:rsidRDefault="00402476" w:rsidP="0079220C">
      <w:pPr>
        <w:numPr>
          <w:ilvl w:val="0"/>
          <w:numId w:val="27"/>
        </w:numPr>
        <w:shd w:val="clear" w:color="auto" w:fill="FFFFFF"/>
        <w:tabs>
          <w:tab w:val="left" w:pos="993"/>
        </w:tabs>
        <w:ind w:left="0" w:firstLine="709"/>
        <w:jc w:val="both"/>
        <w:rPr>
          <w:sz w:val="28"/>
          <w:szCs w:val="28"/>
        </w:rPr>
      </w:pPr>
      <w:r w:rsidRPr="00402476">
        <w:rPr>
          <w:sz w:val="28"/>
          <w:szCs w:val="28"/>
        </w:rPr>
        <w:t xml:space="preserve">синдром ЕЕС (ectrodactyly-ectodermaldysplasia-cleftingsyndrome) (АД, ген мутации в 7q11.2-q21.3), </w:t>
      </w:r>
    </w:p>
    <w:p w14:paraId="133D09F6" w14:textId="77777777" w:rsidR="00402476" w:rsidRPr="00402476" w:rsidRDefault="00402476" w:rsidP="0079220C">
      <w:pPr>
        <w:numPr>
          <w:ilvl w:val="0"/>
          <w:numId w:val="27"/>
        </w:numPr>
        <w:shd w:val="clear" w:color="auto" w:fill="FFFFFF"/>
        <w:tabs>
          <w:tab w:val="left" w:pos="993"/>
        </w:tabs>
        <w:ind w:left="0" w:firstLine="709"/>
        <w:jc w:val="both"/>
        <w:rPr>
          <w:sz w:val="28"/>
          <w:szCs w:val="28"/>
        </w:rPr>
      </w:pPr>
      <w:r w:rsidRPr="00402476">
        <w:rPr>
          <w:sz w:val="28"/>
          <w:szCs w:val="28"/>
        </w:rPr>
        <w:t xml:space="preserve">синдром Шинзеля-Гидьена (АР), </w:t>
      </w:r>
    </w:p>
    <w:p w14:paraId="27B3D146" w14:textId="77777777" w:rsidR="00402476" w:rsidRPr="00402476" w:rsidRDefault="00402476" w:rsidP="0079220C">
      <w:pPr>
        <w:numPr>
          <w:ilvl w:val="0"/>
          <w:numId w:val="27"/>
        </w:numPr>
        <w:shd w:val="clear" w:color="auto" w:fill="FFFFFF"/>
        <w:tabs>
          <w:tab w:val="left" w:pos="993"/>
        </w:tabs>
        <w:ind w:left="0" w:firstLine="709"/>
        <w:jc w:val="both"/>
        <w:rPr>
          <w:sz w:val="28"/>
          <w:szCs w:val="28"/>
        </w:rPr>
      </w:pPr>
      <w:r w:rsidRPr="00402476">
        <w:rPr>
          <w:sz w:val="28"/>
          <w:szCs w:val="28"/>
        </w:rPr>
        <w:t>синдром Ди Джорджа (делеция в хромосоме 22</w:t>
      </w:r>
      <w:r w:rsidRPr="00402476">
        <w:rPr>
          <w:sz w:val="28"/>
          <w:szCs w:val="28"/>
          <w:lang w:val="en-US"/>
        </w:rPr>
        <w:t>q</w:t>
      </w:r>
      <w:r w:rsidRPr="00402476">
        <w:rPr>
          <w:sz w:val="28"/>
          <w:szCs w:val="28"/>
        </w:rPr>
        <w:t>11).</w:t>
      </w:r>
    </w:p>
    <w:p w14:paraId="38703908" w14:textId="19F5638A" w:rsidR="00402476" w:rsidRPr="00951013" w:rsidRDefault="00402476" w:rsidP="00ED01B6">
      <w:pPr>
        <w:ind w:firstLine="1985"/>
        <w:jc w:val="both"/>
        <w:rPr>
          <w:color w:val="FF0000"/>
          <w:sz w:val="28"/>
          <w:szCs w:val="28"/>
          <w:highlight w:val="cyan"/>
        </w:rPr>
      </w:pPr>
      <w:r w:rsidRPr="00402476">
        <w:rPr>
          <w:sz w:val="28"/>
          <w:szCs w:val="28"/>
        </w:rPr>
        <w:t xml:space="preserve">Представленные наследственные заболевания характеризуются множеством врожденных патологий, не совместимых с жизнью </w:t>
      </w:r>
      <w:r w:rsidRPr="00951013">
        <w:rPr>
          <w:sz w:val="28"/>
          <w:szCs w:val="28"/>
        </w:rPr>
        <w:t>[</w:t>
      </w:r>
      <w:r w:rsidR="00B658A5" w:rsidRPr="00951013">
        <w:rPr>
          <w:sz w:val="28"/>
          <w:szCs w:val="28"/>
        </w:rPr>
        <w:t>18</w:t>
      </w:r>
      <w:r w:rsidRPr="00951013">
        <w:rPr>
          <w:sz w:val="28"/>
          <w:szCs w:val="28"/>
        </w:rPr>
        <w:t>].</w:t>
      </w:r>
    </w:p>
    <w:p w14:paraId="4448B023" w14:textId="7FB3A71B" w:rsidR="00402476" w:rsidRPr="00B658A5" w:rsidRDefault="00402476" w:rsidP="000C3EBA">
      <w:pPr>
        <w:shd w:val="clear" w:color="auto" w:fill="FFFFFF"/>
        <w:ind w:firstLine="709"/>
        <w:jc w:val="both"/>
        <w:rPr>
          <w:sz w:val="28"/>
          <w:szCs w:val="28"/>
        </w:rPr>
      </w:pPr>
      <w:r w:rsidRPr="00402476">
        <w:rPr>
          <w:sz w:val="28"/>
          <w:szCs w:val="28"/>
        </w:rPr>
        <w:lastRenderedPageBreak/>
        <w:t>В патогенезе ВГ существенную роль играет повышение внутрипочечного давления с постепенным накоплением мочи, приводящее к нарушению структуры паренхимы и функции почек (компрессионная дистрофия). В последующем имеет место воздействие гидродинамического удара и застойной мочи на прогрессирующее изменение структур почек. Перерастяжение лоханки приводит к растяжению и деформации почечных сосудов, снижению гемодинамических показателей (снижение скорости кровотока и повышение резистентности) с ослаблением питающей функции артерии и венозным застоем. Также, к фактору, приводящему к развитию ишемии почечной паренхимы, относится локальное повышение ренина, что в свою очередь ведет к повышению эндогенного ангиотензина и закономерному ангиоспазму, образуя «порочный круг» [</w:t>
      </w:r>
      <w:r w:rsidR="00B658A5" w:rsidRPr="00B658A5">
        <w:rPr>
          <w:sz w:val="28"/>
          <w:szCs w:val="28"/>
        </w:rPr>
        <w:t>19</w:t>
      </w:r>
      <w:r w:rsidRPr="00B658A5">
        <w:rPr>
          <w:sz w:val="28"/>
          <w:szCs w:val="28"/>
        </w:rPr>
        <w:t>].</w:t>
      </w:r>
    </w:p>
    <w:p w14:paraId="64E0502F" w14:textId="29039852" w:rsidR="00402476" w:rsidRPr="00B658A5" w:rsidRDefault="00D60C9C" w:rsidP="000C3EBA">
      <w:pPr>
        <w:shd w:val="clear" w:color="auto" w:fill="FFFFFF"/>
        <w:ind w:firstLine="709"/>
        <w:jc w:val="both"/>
        <w:rPr>
          <w:sz w:val="28"/>
          <w:szCs w:val="28"/>
        </w:rPr>
      </w:pPr>
      <w:r>
        <w:rPr>
          <w:sz w:val="28"/>
          <w:szCs w:val="28"/>
        </w:rPr>
        <w:t>Патологи</w:t>
      </w:r>
      <w:r w:rsidR="00D425C9">
        <w:rPr>
          <w:sz w:val="28"/>
          <w:szCs w:val="28"/>
        </w:rPr>
        <w:t>ческие</w:t>
      </w:r>
      <w:r w:rsidR="00402476" w:rsidRPr="00402476">
        <w:rPr>
          <w:sz w:val="28"/>
          <w:szCs w:val="28"/>
        </w:rPr>
        <w:t xml:space="preserve"> </w:t>
      </w:r>
      <w:r w:rsidR="000F3BB5">
        <w:rPr>
          <w:sz w:val="28"/>
          <w:szCs w:val="28"/>
        </w:rPr>
        <w:t>измен</w:t>
      </w:r>
      <w:r w:rsidR="00263FAD">
        <w:rPr>
          <w:sz w:val="28"/>
          <w:szCs w:val="28"/>
        </w:rPr>
        <w:t>ения</w:t>
      </w:r>
      <w:r w:rsidR="00402476" w:rsidRPr="00402476">
        <w:rPr>
          <w:sz w:val="28"/>
          <w:szCs w:val="28"/>
        </w:rPr>
        <w:t xml:space="preserve"> </w:t>
      </w:r>
      <w:r w:rsidR="00D425C9">
        <w:rPr>
          <w:sz w:val="28"/>
          <w:szCs w:val="28"/>
        </w:rPr>
        <w:t>в почечной паренхиме</w:t>
      </w:r>
      <w:r w:rsidR="00402476" w:rsidRPr="00402476">
        <w:rPr>
          <w:sz w:val="28"/>
          <w:szCs w:val="28"/>
        </w:rPr>
        <w:t xml:space="preserve">: </w:t>
      </w:r>
      <w:r w:rsidR="003F3A0F">
        <w:rPr>
          <w:sz w:val="28"/>
          <w:szCs w:val="28"/>
        </w:rPr>
        <w:t xml:space="preserve">постепенное </w:t>
      </w:r>
      <w:r w:rsidR="00402476" w:rsidRPr="00402476">
        <w:rPr>
          <w:sz w:val="28"/>
          <w:szCs w:val="28"/>
        </w:rPr>
        <w:t>склероз</w:t>
      </w:r>
      <w:r w:rsidR="003F3A0F">
        <w:rPr>
          <w:sz w:val="28"/>
          <w:szCs w:val="28"/>
        </w:rPr>
        <w:t>иро</w:t>
      </w:r>
      <w:r w:rsidR="00330E72">
        <w:rPr>
          <w:sz w:val="28"/>
          <w:szCs w:val="28"/>
        </w:rPr>
        <w:t>вание</w:t>
      </w:r>
      <w:r w:rsidR="00402476" w:rsidRPr="00402476">
        <w:rPr>
          <w:sz w:val="28"/>
          <w:szCs w:val="28"/>
        </w:rPr>
        <w:t xml:space="preserve"> клубочков и атрофия канальцев ведут</w:t>
      </w:r>
      <w:r w:rsidR="00330E72">
        <w:rPr>
          <w:sz w:val="28"/>
          <w:szCs w:val="28"/>
        </w:rPr>
        <w:t xml:space="preserve">, что при приводит к </w:t>
      </w:r>
      <w:r w:rsidR="00964A09">
        <w:rPr>
          <w:sz w:val="28"/>
          <w:szCs w:val="28"/>
        </w:rPr>
        <w:t>снижению</w:t>
      </w:r>
      <w:r w:rsidR="00402476" w:rsidRPr="00402476">
        <w:rPr>
          <w:sz w:val="28"/>
          <w:szCs w:val="28"/>
        </w:rPr>
        <w:t xml:space="preserve"> гломерулярного объема</w:t>
      </w:r>
      <w:r w:rsidR="00330E72">
        <w:rPr>
          <w:sz w:val="28"/>
          <w:szCs w:val="28"/>
        </w:rPr>
        <w:t xml:space="preserve"> и </w:t>
      </w:r>
      <w:r w:rsidR="00134932">
        <w:rPr>
          <w:sz w:val="28"/>
          <w:szCs w:val="28"/>
        </w:rPr>
        <w:t>снижению</w:t>
      </w:r>
      <w:r w:rsidR="00402476" w:rsidRPr="00402476">
        <w:rPr>
          <w:sz w:val="28"/>
          <w:szCs w:val="28"/>
        </w:rPr>
        <w:t xml:space="preserve"> клубочковой фильтрации. </w:t>
      </w:r>
      <w:r w:rsidR="00F76CEC">
        <w:rPr>
          <w:sz w:val="28"/>
          <w:szCs w:val="28"/>
        </w:rPr>
        <w:t>А двухсторонний процесс</w:t>
      </w:r>
      <w:r w:rsidR="00690A9D">
        <w:rPr>
          <w:sz w:val="28"/>
          <w:szCs w:val="28"/>
        </w:rPr>
        <w:t xml:space="preserve"> неминуемо</w:t>
      </w:r>
      <w:r w:rsidR="00402476" w:rsidRPr="00402476">
        <w:rPr>
          <w:sz w:val="28"/>
          <w:szCs w:val="28"/>
        </w:rPr>
        <w:t xml:space="preserve"> приводит к хронической </w:t>
      </w:r>
      <w:r w:rsidR="00690A9D">
        <w:rPr>
          <w:sz w:val="28"/>
          <w:szCs w:val="28"/>
        </w:rPr>
        <w:t>болезни почек</w:t>
      </w:r>
      <w:r w:rsidR="00402476" w:rsidRPr="00402476">
        <w:rPr>
          <w:sz w:val="28"/>
          <w:szCs w:val="28"/>
        </w:rPr>
        <w:t>, то есть в итоге возникают серьезные и необратимые изменения почечной архитектоники и функци</w:t>
      </w:r>
      <w:r w:rsidR="00D87571">
        <w:rPr>
          <w:sz w:val="28"/>
          <w:szCs w:val="28"/>
        </w:rPr>
        <w:t>й</w:t>
      </w:r>
      <w:r w:rsidR="00402476" w:rsidRPr="00402476">
        <w:rPr>
          <w:sz w:val="28"/>
          <w:szCs w:val="28"/>
        </w:rPr>
        <w:t>. Далее локальное развитие негативных событий в одной почке постепенно затрагивает и другие системы. Так, единая лимфатическая система с коллатеральной здоровой почкой приводит к нарушению ее работы. Последующее развитие нефрогенной анемии сопровождается постепенным отставанием в физическом развитии ребенка. Ложная выработка эндогенного ангиотензина, а также сдавление прилегающего надпочечника приводит к нарушению регуляции артериального давления [</w:t>
      </w:r>
      <w:r w:rsidR="00B658A5" w:rsidRPr="00B658A5">
        <w:rPr>
          <w:sz w:val="28"/>
          <w:szCs w:val="28"/>
        </w:rPr>
        <w:t>20</w:t>
      </w:r>
      <w:r w:rsidR="00402476" w:rsidRPr="00B658A5">
        <w:rPr>
          <w:sz w:val="28"/>
          <w:szCs w:val="28"/>
        </w:rPr>
        <w:t>].</w:t>
      </w:r>
    </w:p>
    <w:p w14:paraId="143A01FA" w14:textId="1895ACD5" w:rsidR="00BB4AA9" w:rsidRPr="00BB4AA9" w:rsidRDefault="00367253" w:rsidP="000C3EBA">
      <w:pPr>
        <w:shd w:val="clear" w:color="auto" w:fill="FFFFFF"/>
        <w:ind w:firstLine="709"/>
        <w:jc w:val="both"/>
        <w:rPr>
          <w:sz w:val="28"/>
          <w:szCs w:val="28"/>
        </w:rPr>
      </w:pPr>
      <w:r>
        <w:rPr>
          <w:sz w:val="28"/>
          <w:szCs w:val="28"/>
        </w:rPr>
        <w:t>В</w:t>
      </w:r>
      <w:r w:rsidR="00BB4AA9" w:rsidRPr="00BB4AA9">
        <w:rPr>
          <w:sz w:val="28"/>
          <w:szCs w:val="28"/>
        </w:rPr>
        <w:t xml:space="preserve"> первую</w:t>
      </w:r>
      <w:r w:rsidR="00BB2B63">
        <w:rPr>
          <w:sz w:val="28"/>
          <w:szCs w:val="28"/>
        </w:rPr>
        <w:t xml:space="preserve"> фазу</w:t>
      </w:r>
      <w:r>
        <w:rPr>
          <w:sz w:val="28"/>
          <w:szCs w:val="28"/>
        </w:rPr>
        <w:t>,</w:t>
      </w:r>
      <w:r w:rsidR="00BB2B63">
        <w:rPr>
          <w:sz w:val="28"/>
          <w:szCs w:val="28"/>
        </w:rPr>
        <w:t xml:space="preserve"> </w:t>
      </w:r>
      <w:r w:rsidR="004A69AF">
        <w:rPr>
          <w:sz w:val="28"/>
          <w:szCs w:val="28"/>
        </w:rPr>
        <w:t>патологической трансформации</w:t>
      </w:r>
      <w:r w:rsidR="00BB4AA9" w:rsidRPr="00BB4AA9">
        <w:rPr>
          <w:sz w:val="28"/>
          <w:szCs w:val="28"/>
        </w:rPr>
        <w:t xml:space="preserve"> </w:t>
      </w:r>
      <w:r w:rsidR="004A69AF">
        <w:rPr>
          <w:sz w:val="28"/>
          <w:szCs w:val="28"/>
        </w:rPr>
        <w:t xml:space="preserve">почечной ткани </w:t>
      </w:r>
      <w:r>
        <w:rPr>
          <w:sz w:val="28"/>
          <w:szCs w:val="28"/>
        </w:rPr>
        <w:t xml:space="preserve">при ВГ, </w:t>
      </w:r>
      <w:r w:rsidR="00BB4AA9" w:rsidRPr="00BB4AA9">
        <w:rPr>
          <w:sz w:val="28"/>
          <w:szCs w:val="28"/>
        </w:rPr>
        <w:t>атрофируется мозгово</w:t>
      </w:r>
      <w:r w:rsidR="00F70E47">
        <w:rPr>
          <w:sz w:val="28"/>
          <w:szCs w:val="28"/>
        </w:rPr>
        <w:t>й слой паренхимы</w:t>
      </w:r>
      <w:r w:rsidR="00BB4AA9" w:rsidRPr="00BB4AA9">
        <w:rPr>
          <w:sz w:val="28"/>
          <w:szCs w:val="28"/>
        </w:rPr>
        <w:t xml:space="preserve">, </w:t>
      </w:r>
      <w:r w:rsidR="005D41C5">
        <w:rPr>
          <w:sz w:val="28"/>
          <w:szCs w:val="28"/>
        </w:rPr>
        <w:t>далее следующей фазой</w:t>
      </w:r>
      <w:r w:rsidR="007B5EEA">
        <w:rPr>
          <w:sz w:val="28"/>
          <w:szCs w:val="28"/>
        </w:rPr>
        <w:t xml:space="preserve"> поражается </w:t>
      </w:r>
      <w:r w:rsidR="00BB4AA9" w:rsidRPr="00BB4AA9">
        <w:rPr>
          <w:sz w:val="28"/>
          <w:szCs w:val="28"/>
        </w:rPr>
        <w:t>корков</w:t>
      </w:r>
      <w:r w:rsidR="00F70E47">
        <w:rPr>
          <w:sz w:val="28"/>
          <w:szCs w:val="28"/>
        </w:rPr>
        <w:t>ый</w:t>
      </w:r>
      <w:r w:rsidR="007B5EEA">
        <w:rPr>
          <w:sz w:val="28"/>
          <w:szCs w:val="28"/>
        </w:rPr>
        <w:t xml:space="preserve"> слой</w:t>
      </w:r>
      <w:r w:rsidR="00BB4AA9" w:rsidRPr="00BB4AA9">
        <w:rPr>
          <w:sz w:val="28"/>
          <w:szCs w:val="28"/>
        </w:rPr>
        <w:t xml:space="preserve">. </w:t>
      </w:r>
      <w:r w:rsidR="00AA0C31">
        <w:rPr>
          <w:sz w:val="28"/>
          <w:szCs w:val="28"/>
        </w:rPr>
        <w:t>К</w:t>
      </w:r>
      <w:r w:rsidR="000D3187">
        <w:rPr>
          <w:sz w:val="28"/>
          <w:szCs w:val="28"/>
        </w:rPr>
        <w:t>ом</w:t>
      </w:r>
      <w:r w:rsidR="00AA0C31">
        <w:rPr>
          <w:sz w:val="28"/>
          <w:szCs w:val="28"/>
        </w:rPr>
        <w:t>прессионно</w:t>
      </w:r>
      <w:r w:rsidR="0043257E">
        <w:rPr>
          <w:sz w:val="28"/>
          <w:szCs w:val="28"/>
        </w:rPr>
        <w:t>е</w:t>
      </w:r>
      <w:r w:rsidR="00AA0C31">
        <w:rPr>
          <w:sz w:val="28"/>
          <w:szCs w:val="28"/>
        </w:rPr>
        <w:t xml:space="preserve"> воздейст</w:t>
      </w:r>
      <w:r w:rsidR="0043257E">
        <w:rPr>
          <w:sz w:val="28"/>
          <w:szCs w:val="28"/>
        </w:rPr>
        <w:t>вие на</w:t>
      </w:r>
      <w:r w:rsidR="00BB4AA9" w:rsidRPr="00BB4AA9">
        <w:rPr>
          <w:sz w:val="28"/>
          <w:szCs w:val="28"/>
        </w:rPr>
        <w:t xml:space="preserve"> паренхим</w:t>
      </w:r>
      <w:r w:rsidR="0043257E">
        <w:rPr>
          <w:sz w:val="28"/>
          <w:szCs w:val="28"/>
        </w:rPr>
        <w:t>у</w:t>
      </w:r>
      <w:r w:rsidR="00BB4AA9" w:rsidRPr="00BB4AA9">
        <w:rPr>
          <w:sz w:val="28"/>
          <w:szCs w:val="28"/>
        </w:rPr>
        <w:t xml:space="preserve"> почки</w:t>
      </w:r>
      <w:r w:rsidR="009C723B">
        <w:rPr>
          <w:sz w:val="28"/>
          <w:szCs w:val="28"/>
        </w:rPr>
        <w:t xml:space="preserve"> выраженно</w:t>
      </w:r>
      <w:r w:rsidR="00BB4AA9" w:rsidRPr="00BB4AA9">
        <w:rPr>
          <w:sz w:val="28"/>
          <w:szCs w:val="28"/>
        </w:rPr>
        <w:t xml:space="preserve"> расширенной </w:t>
      </w:r>
      <w:r w:rsidR="009C723B">
        <w:rPr>
          <w:sz w:val="28"/>
          <w:szCs w:val="28"/>
        </w:rPr>
        <w:t>коллекторной</w:t>
      </w:r>
      <w:r w:rsidR="00BB4AA9" w:rsidRPr="00BB4AA9">
        <w:rPr>
          <w:sz w:val="28"/>
          <w:szCs w:val="28"/>
        </w:rPr>
        <w:t xml:space="preserve"> системой</w:t>
      </w:r>
      <w:r w:rsidR="00897471">
        <w:rPr>
          <w:sz w:val="28"/>
          <w:szCs w:val="28"/>
        </w:rPr>
        <w:t xml:space="preserve">, </w:t>
      </w:r>
      <w:r w:rsidR="00197A34">
        <w:rPr>
          <w:sz w:val="28"/>
          <w:szCs w:val="28"/>
        </w:rPr>
        <w:t>в сочетании с</w:t>
      </w:r>
      <w:r w:rsidR="00897471">
        <w:rPr>
          <w:sz w:val="28"/>
          <w:szCs w:val="28"/>
        </w:rPr>
        <w:t xml:space="preserve"> </w:t>
      </w:r>
      <w:r w:rsidR="00A1041B">
        <w:rPr>
          <w:sz w:val="28"/>
          <w:szCs w:val="28"/>
        </w:rPr>
        <w:t>деформаци</w:t>
      </w:r>
      <w:r w:rsidR="00197A34">
        <w:rPr>
          <w:sz w:val="28"/>
          <w:szCs w:val="28"/>
        </w:rPr>
        <w:t>ей</w:t>
      </w:r>
      <w:r w:rsidR="00A1041B">
        <w:rPr>
          <w:sz w:val="28"/>
          <w:szCs w:val="28"/>
        </w:rPr>
        <w:t xml:space="preserve"> почечных сосудов</w:t>
      </w:r>
      <w:r w:rsidR="00BB4AA9" w:rsidRPr="00BB4AA9">
        <w:rPr>
          <w:sz w:val="28"/>
          <w:szCs w:val="28"/>
        </w:rPr>
        <w:t xml:space="preserve"> приводит к повышению внутрипаренхиматозного </w:t>
      </w:r>
      <w:r w:rsidR="005C5FB1">
        <w:rPr>
          <w:sz w:val="28"/>
          <w:szCs w:val="28"/>
        </w:rPr>
        <w:t>напряжению</w:t>
      </w:r>
      <w:r w:rsidR="00A1041B">
        <w:rPr>
          <w:sz w:val="28"/>
          <w:szCs w:val="28"/>
        </w:rPr>
        <w:t xml:space="preserve">, венозному застою, </w:t>
      </w:r>
      <w:r w:rsidR="0096324A">
        <w:rPr>
          <w:sz w:val="28"/>
          <w:szCs w:val="28"/>
        </w:rPr>
        <w:t xml:space="preserve">рефлекторным </w:t>
      </w:r>
      <w:r w:rsidR="001E4A68">
        <w:rPr>
          <w:sz w:val="28"/>
          <w:szCs w:val="28"/>
        </w:rPr>
        <w:t>спазм</w:t>
      </w:r>
      <w:r w:rsidR="0096324A">
        <w:rPr>
          <w:sz w:val="28"/>
          <w:szCs w:val="28"/>
        </w:rPr>
        <w:t>ом</w:t>
      </w:r>
      <w:r w:rsidR="001E4A68">
        <w:rPr>
          <w:sz w:val="28"/>
          <w:szCs w:val="28"/>
        </w:rPr>
        <w:t xml:space="preserve"> почечных</w:t>
      </w:r>
      <w:r w:rsidR="0096324A">
        <w:rPr>
          <w:sz w:val="28"/>
          <w:szCs w:val="28"/>
        </w:rPr>
        <w:t xml:space="preserve"> артери</w:t>
      </w:r>
      <w:r w:rsidR="00505967">
        <w:rPr>
          <w:sz w:val="28"/>
          <w:szCs w:val="28"/>
        </w:rPr>
        <w:t>й</w:t>
      </w:r>
      <w:r w:rsidR="00BB4AA9" w:rsidRPr="00BB4AA9">
        <w:rPr>
          <w:sz w:val="28"/>
          <w:szCs w:val="28"/>
        </w:rPr>
        <w:t xml:space="preserve">, атрофии мозгового </w:t>
      </w:r>
      <w:r w:rsidR="00602F8C">
        <w:rPr>
          <w:sz w:val="28"/>
          <w:szCs w:val="28"/>
        </w:rPr>
        <w:t>слоя</w:t>
      </w:r>
      <w:r w:rsidR="00BB4AA9" w:rsidRPr="00BB4AA9">
        <w:rPr>
          <w:sz w:val="28"/>
          <w:szCs w:val="28"/>
        </w:rPr>
        <w:t xml:space="preserve">, </w:t>
      </w:r>
      <w:r w:rsidR="008D5CEF">
        <w:rPr>
          <w:sz w:val="28"/>
          <w:szCs w:val="28"/>
        </w:rPr>
        <w:t>возникновению</w:t>
      </w:r>
      <w:r w:rsidR="00BB4AA9" w:rsidRPr="00BB4AA9">
        <w:rPr>
          <w:sz w:val="28"/>
          <w:szCs w:val="28"/>
        </w:rPr>
        <w:t xml:space="preserve"> лоханочно-почечных рефлюксов и развитию интерстициального воспаления. </w:t>
      </w:r>
      <w:r w:rsidR="003B76C9">
        <w:rPr>
          <w:sz w:val="28"/>
          <w:szCs w:val="28"/>
        </w:rPr>
        <w:t>Следующим этапом</w:t>
      </w:r>
      <w:r w:rsidR="00BB4AA9" w:rsidRPr="00BB4AA9">
        <w:rPr>
          <w:sz w:val="28"/>
          <w:szCs w:val="28"/>
        </w:rPr>
        <w:t xml:space="preserve"> аналогичные изменения развиваются </w:t>
      </w:r>
      <w:r w:rsidR="00BF7CE4">
        <w:rPr>
          <w:sz w:val="28"/>
          <w:szCs w:val="28"/>
        </w:rPr>
        <w:t xml:space="preserve">и </w:t>
      </w:r>
      <w:r w:rsidR="00BB4AA9" w:rsidRPr="00BB4AA9">
        <w:rPr>
          <w:sz w:val="28"/>
          <w:szCs w:val="28"/>
        </w:rPr>
        <w:t>в корковом слое, происходит</w:t>
      </w:r>
      <w:r w:rsidR="00053711">
        <w:rPr>
          <w:sz w:val="28"/>
          <w:szCs w:val="28"/>
        </w:rPr>
        <w:t xml:space="preserve"> развитие </w:t>
      </w:r>
      <w:r w:rsidR="00103790" w:rsidRPr="00BB4AA9">
        <w:rPr>
          <w:sz w:val="28"/>
          <w:szCs w:val="28"/>
        </w:rPr>
        <w:t>артериовенозны</w:t>
      </w:r>
      <w:r w:rsidR="00103790">
        <w:rPr>
          <w:sz w:val="28"/>
          <w:szCs w:val="28"/>
        </w:rPr>
        <w:t>х</w:t>
      </w:r>
      <w:r w:rsidR="00103790" w:rsidRPr="00BB4AA9">
        <w:rPr>
          <w:sz w:val="28"/>
          <w:szCs w:val="28"/>
        </w:rPr>
        <w:t xml:space="preserve"> шунт</w:t>
      </w:r>
      <w:r w:rsidR="00103790">
        <w:rPr>
          <w:sz w:val="28"/>
          <w:szCs w:val="28"/>
        </w:rPr>
        <w:t xml:space="preserve">ов, </w:t>
      </w:r>
      <w:r w:rsidR="007302D0">
        <w:rPr>
          <w:sz w:val="28"/>
          <w:szCs w:val="28"/>
        </w:rPr>
        <w:t xml:space="preserve">из-за </w:t>
      </w:r>
      <w:r w:rsidR="007302D0" w:rsidRPr="00BB4AA9">
        <w:rPr>
          <w:sz w:val="28"/>
          <w:szCs w:val="28"/>
        </w:rPr>
        <w:t>перераспределения</w:t>
      </w:r>
      <w:r w:rsidR="00BB4AA9" w:rsidRPr="00BB4AA9">
        <w:rPr>
          <w:sz w:val="28"/>
          <w:szCs w:val="28"/>
        </w:rPr>
        <w:t xml:space="preserve"> крови из коркового </w:t>
      </w:r>
      <w:r w:rsidR="00103790">
        <w:rPr>
          <w:sz w:val="28"/>
          <w:szCs w:val="28"/>
        </w:rPr>
        <w:t>слоя</w:t>
      </w:r>
      <w:r w:rsidR="00BB4AA9" w:rsidRPr="00BB4AA9">
        <w:rPr>
          <w:sz w:val="28"/>
          <w:szCs w:val="28"/>
        </w:rPr>
        <w:t xml:space="preserve"> в мозговое, </w:t>
      </w:r>
      <w:r w:rsidR="00103790">
        <w:rPr>
          <w:sz w:val="28"/>
          <w:szCs w:val="28"/>
        </w:rPr>
        <w:t>в след</w:t>
      </w:r>
      <w:r w:rsidR="005D0D64">
        <w:rPr>
          <w:sz w:val="28"/>
          <w:szCs w:val="28"/>
        </w:rPr>
        <w:t>ствие чего</w:t>
      </w:r>
      <w:r w:rsidR="00BB4AA9" w:rsidRPr="00BB4AA9">
        <w:rPr>
          <w:sz w:val="28"/>
          <w:szCs w:val="28"/>
        </w:rPr>
        <w:t xml:space="preserve"> приводит к </w:t>
      </w:r>
      <w:r w:rsidR="007302D0">
        <w:rPr>
          <w:sz w:val="28"/>
          <w:szCs w:val="28"/>
        </w:rPr>
        <w:t>снижению</w:t>
      </w:r>
      <w:r w:rsidR="007302D0" w:rsidRPr="00BB4AA9">
        <w:rPr>
          <w:sz w:val="28"/>
          <w:szCs w:val="28"/>
        </w:rPr>
        <w:t xml:space="preserve"> секреторной функции канальцев</w:t>
      </w:r>
      <w:r w:rsidR="007302D0">
        <w:rPr>
          <w:sz w:val="28"/>
          <w:szCs w:val="28"/>
        </w:rPr>
        <w:t xml:space="preserve"> и</w:t>
      </w:r>
      <w:r w:rsidR="007302D0" w:rsidRPr="00BB4AA9">
        <w:rPr>
          <w:sz w:val="28"/>
          <w:szCs w:val="28"/>
        </w:rPr>
        <w:t xml:space="preserve"> </w:t>
      </w:r>
      <w:r w:rsidR="00BB4AA9" w:rsidRPr="00BB4AA9">
        <w:rPr>
          <w:sz w:val="28"/>
          <w:szCs w:val="28"/>
        </w:rPr>
        <w:t xml:space="preserve">гибели почечных клубочков </w:t>
      </w:r>
      <w:r w:rsidR="00BB4AA9" w:rsidRPr="009E0793">
        <w:rPr>
          <w:sz w:val="28"/>
          <w:szCs w:val="28"/>
        </w:rPr>
        <w:t>[</w:t>
      </w:r>
      <w:r w:rsidR="00B658A5" w:rsidRPr="00B658A5">
        <w:rPr>
          <w:sz w:val="28"/>
          <w:szCs w:val="28"/>
        </w:rPr>
        <w:t>21</w:t>
      </w:r>
      <w:r w:rsidR="00BB4AA9" w:rsidRPr="009E0793">
        <w:rPr>
          <w:sz w:val="28"/>
          <w:szCs w:val="28"/>
        </w:rPr>
        <w:t>]</w:t>
      </w:r>
      <w:r w:rsidR="002C20CB" w:rsidRPr="009E0793">
        <w:rPr>
          <w:sz w:val="28"/>
          <w:szCs w:val="28"/>
        </w:rPr>
        <w:t>.</w:t>
      </w:r>
    </w:p>
    <w:p w14:paraId="394762C5" w14:textId="48310070" w:rsidR="00BB4AA9" w:rsidRPr="006375E9" w:rsidRDefault="00E71D07" w:rsidP="000C3EBA">
      <w:pPr>
        <w:shd w:val="clear" w:color="auto" w:fill="FFFFFF"/>
        <w:ind w:firstLine="709"/>
        <w:jc w:val="both"/>
        <w:rPr>
          <w:sz w:val="28"/>
          <w:szCs w:val="28"/>
        </w:rPr>
      </w:pPr>
      <w:r>
        <w:rPr>
          <w:sz w:val="28"/>
          <w:szCs w:val="28"/>
        </w:rPr>
        <w:t>Э</w:t>
      </w:r>
      <w:r w:rsidR="0070255C">
        <w:rPr>
          <w:sz w:val="28"/>
          <w:szCs w:val="28"/>
        </w:rPr>
        <w:t>кскреторн</w:t>
      </w:r>
      <w:r w:rsidR="00A8378A">
        <w:rPr>
          <w:sz w:val="28"/>
          <w:szCs w:val="28"/>
        </w:rPr>
        <w:t>ая</w:t>
      </w:r>
      <w:r w:rsidR="0070255C">
        <w:rPr>
          <w:sz w:val="28"/>
          <w:szCs w:val="28"/>
        </w:rPr>
        <w:t xml:space="preserve"> </w:t>
      </w:r>
      <w:r>
        <w:rPr>
          <w:sz w:val="28"/>
          <w:szCs w:val="28"/>
        </w:rPr>
        <w:t>дис</w:t>
      </w:r>
      <w:r w:rsidR="00BB4AA9" w:rsidRPr="00BB4AA9">
        <w:rPr>
          <w:sz w:val="28"/>
          <w:szCs w:val="28"/>
        </w:rPr>
        <w:t>функци</w:t>
      </w:r>
      <w:r>
        <w:rPr>
          <w:sz w:val="28"/>
          <w:szCs w:val="28"/>
        </w:rPr>
        <w:t>я</w:t>
      </w:r>
      <w:r w:rsidR="00BB4AA9" w:rsidRPr="00BB4AA9">
        <w:rPr>
          <w:sz w:val="28"/>
          <w:szCs w:val="28"/>
        </w:rPr>
        <w:t xml:space="preserve"> при </w:t>
      </w:r>
      <w:r>
        <w:rPr>
          <w:sz w:val="28"/>
          <w:szCs w:val="28"/>
        </w:rPr>
        <w:t>обструктивных уро</w:t>
      </w:r>
      <w:r w:rsidR="0070255C">
        <w:rPr>
          <w:sz w:val="28"/>
          <w:szCs w:val="28"/>
        </w:rPr>
        <w:t>патиях</w:t>
      </w:r>
      <w:r w:rsidR="00BB4AA9" w:rsidRPr="00BB4AA9">
        <w:rPr>
          <w:sz w:val="28"/>
          <w:szCs w:val="28"/>
        </w:rPr>
        <w:t xml:space="preserve"> всегда сопровождается </w:t>
      </w:r>
      <w:r w:rsidR="00A8378A" w:rsidRPr="00BB4AA9">
        <w:rPr>
          <w:sz w:val="28"/>
          <w:szCs w:val="28"/>
        </w:rPr>
        <w:t>гемодинами</w:t>
      </w:r>
      <w:r w:rsidR="00A8378A">
        <w:rPr>
          <w:sz w:val="28"/>
          <w:szCs w:val="28"/>
        </w:rPr>
        <w:t xml:space="preserve">ческими </w:t>
      </w:r>
      <w:r w:rsidR="00BB4AA9" w:rsidRPr="00BB4AA9">
        <w:rPr>
          <w:sz w:val="28"/>
          <w:szCs w:val="28"/>
        </w:rPr>
        <w:t xml:space="preserve">нарушениями, </w:t>
      </w:r>
      <w:r w:rsidR="00D62A4F">
        <w:rPr>
          <w:sz w:val="28"/>
          <w:szCs w:val="28"/>
        </w:rPr>
        <w:t>развиваясь до необратимых процессов на поздних стадиях</w:t>
      </w:r>
      <w:r w:rsidR="00BB4AA9" w:rsidRPr="00BB4AA9">
        <w:rPr>
          <w:sz w:val="28"/>
          <w:szCs w:val="28"/>
        </w:rPr>
        <w:t>: уменьшение перфузии</w:t>
      </w:r>
      <w:r w:rsidR="005821AE">
        <w:rPr>
          <w:sz w:val="28"/>
          <w:szCs w:val="28"/>
        </w:rPr>
        <w:t xml:space="preserve"> паренхимы</w:t>
      </w:r>
      <w:r w:rsidR="00BB4AA9" w:rsidRPr="00BB4AA9">
        <w:rPr>
          <w:sz w:val="28"/>
          <w:szCs w:val="28"/>
        </w:rPr>
        <w:t xml:space="preserve">, увеличение периферического сосудистого сопротивления, </w:t>
      </w:r>
      <w:r w:rsidR="005C68B3">
        <w:rPr>
          <w:sz w:val="28"/>
          <w:szCs w:val="28"/>
        </w:rPr>
        <w:t>блокировка</w:t>
      </w:r>
      <w:r w:rsidR="00BB4AA9" w:rsidRPr="00BB4AA9">
        <w:rPr>
          <w:sz w:val="28"/>
          <w:szCs w:val="28"/>
        </w:rPr>
        <w:t xml:space="preserve"> венозного оттока и перераспределение крови из наружных слоев почки во внутренние </w:t>
      </w:r>
      <w:r w:rsidR="00BB4AA9" w:rsidRPr="009E0793">
        <w:rPr>
          <w:sz w:val="28"/>
          <w:szCs w:val="28"/>
        </w:rPr>
        <w:t>[</w:t>
      </w:r>
      <w:r w:rsidR="00B658A5" w:rsidRPr="00B658A5">
        <w:rPr>
          <w:sz w:val="28"/>
          <w:szCs w:val="28"/>
        </w:rPr>
        <w:t>22</w:t>
      </w:r>
      <w:r w:rsidR="00BB4AA9" w:rsidRPr="009E0793">
        <w:rPr>
          <w:sz w:val="28"/>
          <w:szCs w:val="28"/>
        </w:rPr>
        <w:t>].</w:t>
      </w:r>
    </w:p>
    <w:p w14:paraId="557B9266" w14:textId="77777777" w:rsidR="00F51EAC" w:rsidRPr="00F51EAC" w:rsidRDefault="00F51EAC" w:rsidP="000C3EBA">
      <w:pPr>
        <w:shd w:val="clear" w:color="auto" w:fill="FFFFFF"/>
        <w:ind w:firstLine="709"/>
        <w:jc w:val="both"/>
        <w:rPr>
          <w:sz w:val="28"/>
          <w:szCs w:val="28"/>
        </w:rPr>
      </w:pPr>
      <w:r w:rsidRPr="00F51EAC">
        <w:rPr>
          <w:sz w:val="28"/>
          <w:szCs w:val="28"/>
        </w:rPr>
        <w:t xml:space="preserve">Таким образом, ВГ является многофакторной патологией, патогенез которой запускается в первом триместре развития плода, в момент закладки и формирования основных структур МВС. Вопрос о наследственном характере ВГ может быть рассмотрен только как компонент из аномалий в составе ряда </w:t>
      </w:r>
      <w:r w:rsidRPr="00F51EAC">
        <w:rPr>
          <w:sz w:val="28"/>
          <w:szCs w:val="28"/>
        </w:rPr>
        <w:lastRenderedPageBreak/>
        <w:t>наследственных синдромов. То есть мнение о том, что генетические дефекты, приводящие к ВГ, не передаются от родителей, а происходят в организме плода, под действием тератогенных факторов, является допустимым и требует более тщательного изучения. Основной упор на раннюю неинвазивную диагностику возлагают на скрининговые УЗИ плода, в результате чего мы можем спланировать ведение беременности и родов. В зависимости от степени поражения почек решается вопрос о необходимости экстренного или планового хирургического лечения. Четкое понимание патологических процессов развития ВГ доказывает необходимость устранения дисплазированных тканей лоханки и мочеточника, с формированием эффективной уродинамики. Своевременное оперативное лечение детей с ВГ позволяет исключить развития необратимого поражения паренхимы почки, и дальнейшего запуска системных дисфункций: артериальной гипертензии, нефрогенной анемии, инфекций мочевых путей и др.</w:t>
      </w:r>
    </w:p>
    <w:p w14:paraId="065F7E5E" w14:textId="77777777" w:rsidR="0055512C" w:rsidRDefault="0055512C" w:rsidP="000C3EBA">
      <w:pPr>
        <w:shd w:val="clear" w:color="auto" w:fill="FFFFFF"/>
        <w:ind w:firstLine="709"/>
        <w:jc w:val="both"/>
        <w:rPr>
          <w:sz w:val="28"/>
          <w:szCs w:val="28"/>
        </w:rPr>
      </w:pPr>
    </w:p>
    <w:p w14:paraId="63EF358C" w14:textId="74100BA9" w:rsidR="009967CD" w:rsidRPr="0079220C" w:rsidRDefault="009967CD" w:rsidP="0079220C">
      <w:pPr>
        <w:shd w:val="clear" w:color="auto" w:fill="FFFFFF"/>
        <w:ind w:firstLine="709"/>
        <w:jc w:val="both"/>
        <w:rPr>
          <w:b/>
          <w:sz w:val="28"/>
          <w:szCs w:val="28"/>
        </w:rPr>
      </w:pPr>
      <w:r w:rsidRPr="00B937FB">
        <w:rPr>
          <w:b/>
          <w:sz w:val="28"/>
          <w:szCs w:val="28"/>
        </w:rPr>
        <w:t xml:space="preserve">1.2 </w:t>
      </w:r>
      <w:r w:rsidR="0022371D" w:rsidRPr="0022371D">
        <w:rPr>
          <w:b/>
          <w:sz w:val="28"/>
          <w:szCs w:val="28"/>
        </w:rPr>
        <w:t>Клиническое значение и диагностика врожденного гидронефроза</w:t>
      </w:r>
    </w:p>
    <w:p w14:paraId="5EC0A6DD" w14:textId="79310EEB" w:rsidR="009B5BD6" w:rsidRPr="001E4056" w:rsidRDefault="00AE00FA" w:rsidP="007544E1">
      <w:pPr>
        <w:ind w:firstLine="709"/>
        <w:jc w:val="both"/>
        <w:rPr>
          <w:color w:val="FF0000"/>
          <w:sz w:val="28"/>
          <w:szCs w:val="28"/>
          <w:highlight w:val="cyan"/>
        </w:rPr>
      </w:pPr>
      <w:r w:rsidRPr="009B5BD6">
        <w:rPr>
          <w:spacing w:val="-2"/>
          <w:sz w:val="28"/>
          <w:szCs w:val="28"/>
        </w:rPr>
        <w:t>В течени</w:t>
      </w:r>
      <w:r>
        <w:rPr>
          <w:spacing w:val="-2"/>
          <w:sz w:val="28"/>
          <w:szCs w:val="28"/>
        </w:rPr>
        <w:t>е</w:t>
      </w:r>
      <w:r w:rsidR="00C802E1">
        <w:rPr>
          <w:spacing w:val="-2"/>
          <w:sz w:val="28"/>
          <w:szCs w:val="28"/>
        </w:rPr>
        <w:t xml:space="preserve"> длительного времени </w:t>
      </w:r>
      <w:r w:rsidR="009F7E17">
        <w:rPr>
          <w:spacing w:val="-2"/>
          <w:sz w:val="28"/>
          <w:szCs w:val="28"/>
        </w:rPr>
        <w:t xml:space="preserve">была </w:t>
      </w:r>
      <w:r>
        <w:rPr>
          <w:spacing w:val="-2"/>
          <w:sz w:val="28"/>
          <w:szCs w:val="28"/>
        </w:rPr>
        <w:t>распространена классификация</w:t>
      </w:r>
      <w:r w:rsidR="009B5BD6" w:rsidRPr="009B5BD6">
        <w:rPr>
          <w:spacing w:val="-2"/>
          <w:sz w:val="28"/>
          <w:szCs w:val="28"/>
        </w:rPr>
        <w:t xml:space="preserve"> гидронефроза </w:t>
      </w:r>
      <w:r w:rsidR="009F7E17">
        <w:rPr>
          <w:spacing w:val="-2"/>
          <w:sz w:val="28"/>
          <w:szCs w:val="28"/>
        </w:rPr>
        <w:t>по трем</w:t>
      </w:r>
      <w:r w:rsidR="008E4470">
        <w:rPr>
          <w:spacing w:val="-2"/>
          <w:sz w:val="28"/>
          <w:szCs w:val="28"/>
        </w:rPr>
        <w:t xml:space="preserve"> основны</w:t>
      </w:r>
      <w:r w:rsidR="009F7E17">
        <w:rPr>
          <w:spacing w:val="-2"/>
          <w:sz w:val="28"/>
          <w:szCs w:val="28"/>
        </w:rPr>
        <w:t>м</w:t>
      </w:r>
      <w:r w:rsidR="009B5BD6" w:rsidRPr="009B5BD6">
        <w:rPr>
          <w:spacing w:val="-2"/>
          <w:sz w:val="28"/>
          <w:szCs w:val="28"/>
        </w:rPr>
        <w:t xml:space="preserve"> стади</w:t>
      </w:r>
      <w:r w:rsidR="009F7E17">
        <w:rPr>
          <w:spacing w:val="-2"/>
          <w:sz w:val="28"/>
          <w:szCs w:val="28"/>
        </w:rPr>
        <w:t>ям (Лопаткин Н.А.</w:t>
      </w:r>
      <w:r w:rsidR="00D91542">
        <w:rPr>
          <w:spacing w:val="-2"/>
          <w:sz w:val="28"/>
          <w:szCs w:val="28"/>
        </w:rPr>
        <w:t xml:space="preserve"> 1969</w:t>
      </w:r>
      <w:r w:rsidR="009F7E17">
        <w:rPr>
          <w:spacing w:val="-2"/>
          <w:sz w:val="28"/>
          <w:szCs w:val="28"/>
        </w:rPr>
        <w:t>)</w:t>
      </w:r>
      <w:r w:rsidR="00D91542">
        <w:rPr>
          <w:spacing w:val="-2"/>
          <w:sz w:val="28"/>
          <w:szCs w:val="28"/>
        </w:rPr>
        <w:t xml:space="preserve"> </w:t>
      </w:r>
      <w:r w:rsidR="00D91542" w:rsidRPr="00D91542">
        <w:rPr>
          <w:spacing w:val="-2"/>
          <w:sz w:val="28"/>
          <w:szCs w:val="28"/>
        </w:rPr>
        <w:t>[</w:t>
      </w:r>
      <w:r w:rsidR="00B658A5" w:rsidRPr="00B658A5">
        <w:rPr>
          <w:spacing w:val="-2"/>
          <w:sz w:val="28"/>
          <w:szCs w:val="28"/>
        </w:rPr>
        <w:t>23</w:t>
      </w:r>
      <w:r w:rsidR="00D91542" w:rsidRPr="00D91542">
        <w:rPr>
          <w:spacing w:val="-2"/>
          <w:sz w:val="28"/>
          <w:szCs w:val="28"/>
        </w:rPr>
        <w:t>]</w:t>
      </w:r>
      <w:r w:rsidR="009B5BD6" w:rsidRPr="009B5BD6">
        <w:rPr>
          <w:spacing w:val="-2"/>
          <w:sz w:val="28"/>
          <w:szCs w:val="28"/>
        </w:rPr>
        <w:t>:</w:t>
      </w:r>
    </w:p>
    <w:p w14:paraId="1FCE4980" w14:textId="64D9A96B" w:rsidR="009B5BD6" w:rsidRPr="009B5BD6" w:rsidRDefault="009B5BD6" w:rsidP="007544E1">
      <w:pPr>
        <w:shd w:val="clear" w:color="auto" w:fill="FFFFFF"/>
        <w:ind w:firstLine="709"/>
        <w:jc w:val="both"/>
        <w:rPr>
          <w:spacing w:val="-2"/>
          <w:sz w:val="28"/>
          <w:szCs w:val="28"/>
        </w:rPr>
      </w:pPr>
      <w:r w:rsidRPr="009B5BD6">
        <w:rPr>
          <w:spacing w:val="-2"/>
          <w:sz w:val="28"/>
          <w:szCs w:val="28"/>
        </w:rPr>
        <w:t>I</w:t>
      </w:r>
      <w:r w:rsidR="0079220C">
        <w:rPr>
          <w:spacing w:val="-2"/>
          <w:sz w:val="28"/>
          <w:szCs w:val="28"/>
        </w:rPr>
        <w:t xml:space="preserve"> </w:t>
      </w:r>
      <w:r w:rsidR="00456B69">
        <w:rPr>
          <w:spacing w:val="-2"/>
          <w:sz w:val="28"/>
          <w:szCs w:val="28"/>
        </w:rPr>
        <w:t>–</w:t>
      </w:r>
      <w:r w:rsidR="00456B69" w:rsidRPr="009B5BD6">
        <w:rPr>
          <w:spacing w:val="-2"/>
          <w:sz w:val="28"/>
          <w:szCs w:val="28"/>
        </w:rPr>
        <w:t xml:space="preserve"> </w:t>
      </w:r>
      <w:r w:rsidR="0079220C">
        <w:rPr>
          <w:spacing w:val="-2"/>
          <w:sz w:val="28"/>
          <w:szCs w:val="28"/>
        </w:rPr>
        <w:t xml:space="preserve"> </w:t>
      </w:r>
      <w:r w:rsidRPr="009B5BD6">
        <w:rPr>
          <w:spacing w:val="-2"/>
          <w:sz w:val="28"/>
          <w:szCs w:val="28"/>
        </w:rPr>
        <w:t>начальная;</w:t>
      </w:r>
    </w:p>
    <w:p w14:paraId="47E6657A" w14:textId="1C82485D" w:rsidR="009B5BD6" w:rsidRPr="009B5BD6" w:rsidRDefault="009B5BD6" w:rsidP="007544E1">
      <w:pPr>
        <w:shd w:val="clear" w:color="auto" w:fill="FFFFFF"/>
        <w:ind w:firstLine="709"/>
        <w:jc w:val="both"/>
        <w:rPr>
          <w:spacing w:val="-2"/>
          <w:sz w:val="28"/>
          <w:szCs w:val="28"/>
        </w:rPr>
      </w:pPr>
      <w:r w:rsidRPr="009B5BD6">
        <w:rPr>
          <w:spacing w:val="-2"/>
          <w:sz w:val="28"/>
          <w:szCs w:val="28"/>
        </w:rPr>
        <w:t>II</w:t>
      </w:r>
      <w:r w:rsidR="008E4470">
        <w:rPr>
          <w:spacing w:val="-2"/>
          <w:sz w:val="28"/>
          <w:szCs w:val="28"/>
        </w:rPr>
        <w:t xml:space="preserve"> –</w:t>
      </w:r>
      <w:r w:rsidRPr="009B5BD6">
        <w:rPr>
          <w:spacing w:val="-2"/>
          <w:sz w:val="28"/>
          <w:szCs w:val="28"/>
        </w:rPr>
        <w:t xml:space="preserve"> ранняя;</w:t>
      </w:r>
    </w:p>
    <w:p w14:paraId="6CCFD914" w14:textId="37A02CC8" w:rsidR="009B5BD6" w:rsidRPr="009B5BD6" w:rsidRDefault="009B5BD6" w:rsidP="007544E1">
      <w:pPr>
        <w:shd w:val="clear" w:color="auto" w:fill="FFFFFF"/>
        <w:ind w:firstLine="709"/>
        <w:jc w:val="both"/>
        <w:rPr>
          <w:spacing w:val="-2"/>
          <w:sz w:val="28"/>
          <w:szCs w:val="28"/>
        </w:rPr>
      </w:pPr>
      <w:r w:rsidRPr="009B5BD6">
        <w:rPr>
          <w:spacing w:val="-2"/>
          <w:sz w:val="28"/>
          <w:szCs w:val="28"/>
        </w:rPr>
        <w:t>III</w:t>
      </w:r>
      <w:r w:rsidR="008E4470">
        <w:rPr>
          <w:spacing w:val="-2"/>
          <w:sz w:val="28"/>
          <w:szCs w:val="28"/>
        </w:rPr>
        <w:t xml:space="preserve"> –</w:t>
      </w:r>
      <w:r w:rsidRPr="009B5BD6">
        <w:rPr>
          <w:spacing w:val="-2"/>
          <w:sz w:val="28"/>
          <w:szCs w:val="28"/>
        </w:rPr>
        <w:t xml:space="preserve"> терминальная</w:t>
      </w:r>
      <w:r w:rsidR="008E4470">
        <w:rPr>
          <w:spacing w:val="-2"/>
          <w:sz w:val="28"/>
          <w:szCs w:val="28"/>
        </w:rPr>
        <w:t xml:space="preserve"> (полная потеря экс</w:t>
      </w:r>
      <w:r w:rsidR="00686C55">
        <w:rPr>
          <w:spacing w:val="-2"/>
          <w:sz w:val="28"/>
          <w:szCs w:val="28"/>
        </w:rPr>
        <w:t>креторной функции почки</w:t>
      </w:r>
      <w:r w:rsidR="008E4470">
        <w:rPr>
          <w:spacing w:val="-2"/>
          <w:sz w:val="28"/>
          <w:szCs w:val="28"/>
        </w:rPr>
        <w:t>)</w:t>
      </w:r>
      <w:r w:rsidRPr="009B5BD6">
        <w:rPr>
          <w:spacing w:val="-2"/>
          <w:sz w:val="28"/>
          <w:szCs w:val="28"/>
        </w:rPr>
        <w:t>.</w:t>
      </w:r>
    </w:p>
    <w:p w14:paraId="7CC7B359" w14:textId="31281106" w:rsidR="009B5BD6" w:rsidRPr="009B5BD6" w:rsidRDefault="00594A8B" w:rsidP="007544E1">
      <w:pPr>
        <w:shd w:val="clear" w:color="auto" w:fill="FFFFFF"/>
        <w:ind w:firstLine="709"/>
        <w:jc w:val="both"/>
        <w:rPr>
          <w:spacing w:val="-2"/>
          <w:sz w:val="28"/>
          <w:szCs w:val="28"/>
        </w:rPr>
      </w:pPr>
      <w:r>
        <w:rPr>
          <w:spacing w:val="-2"/>
          <w:sz w:val="28"/>
          <w:szCs w:val="28"/>
        </w:rPr>
        <w:t xml:space="preserve">Существует множество </w:t>
      </w:r>
      <w:r w:rsidR="000023E2">
        <w:rPr>
          <w:spacing w:val="-2"/>
          <w:sz w:val="28"/>
          <w:szCs w:val="28"/>
        </w:rPr>
        <w:t>классификаций</w:t>
      </w:r>
      <w:r w:rsidR="00894B56">
        <w:rPr>
          <w:spacing w:val="-2"/>
          <w:sz w:val="28"/>
          <w:szCs w:val="28"/>
        </w:rPr>
        <w:t xml:space="preserve"> гидронефроза</w:t>
      </w:r>
      <w:r w:rsidR="002D6E7D">
        <w:rPr>
          <w:spacing w:val="-2"/>
          <w:sz w:val="28"/>
          <w:szCs w:val="28"/>
        </w:rPr>
        <w:t xml:space="preserve">, на </w:t>
      </w:r>
      <w:r w:rsidR="000023E2">
        <w:rPr>
          <w:spacing w:val="-2"/>
          <w:sz w:val="28"/>
          <w:szCs w:val="28"/>
        </w:rPr>
        <w:t>основании</w:t>
      </w:r>
      <w:r w:rsidR="002D6E7D">
        <w:rPr>
          <w:spacing w:val="-2"/>
          <w:sz w:val="28"/>
          <w:szCs w:val="28"/>
        </w:rPr>
        <w:t xml:space="preserve"> данных ультразвуковой диагностики, урографии, показателей </w:t>
      </w:r>
      <w:r w:rsidR="000023E2">
        <w:rPr>
          <w:spacing w:val="-2"/>
          <w:sz w:val="28"/>
          <w:szCs w:val="28"/>
        </w:rPr>
        <w:t>экскреторной</w:t>
      </w:r>
      <w:r w:rsidR="00D737CC">
        <w:rPr>
          <w:spacing w:val="-2"/>
          <w:sz w:val="28"/>
          <w:szCs w:val="28"/>
        </w:rPr>
        <w:t xml:space="preserve"> функции </w:t>
      </w:r>
      <w:r w:rsidR="000023E2">
        <w:rPr>
          <w:spacing w:val="-2"/>
          <w:sz w:val="28"/>
          <w:szCs w:val="28"/>
        </w:rPr>
        <w:t xml:space="preserve">по нефросцинтиографии и </w:t>
      </w:r>
      <w:r w:rsidR="003B2705">
        <w:rPr>
          <w:spacing w:val="-2"/>
          <w:sz w:val="28"/>
          <w:szCs w:val="28"/>
        </w:rPr>
        <w:t>т. д.</w:t>
      </w:r>
      <w:r w:rsidR="000023E2">
        <w:rPr>
          <w:spacing w:val="-2"/>
          <w:sz w:val="28"/>
          <w:szCs w:val="28"/>
        </w:rPr>
        <w:t xml:space="preserve"> </w:t>
      </w:r>
      <w:r w:rsidR="00AB384F">
        <w:rPr>
          <w:spacing w:val="-2"/>
          <w:sz w:val="28"/>
          <w:szCs w:val="28"/>
        </w:rPr>
        <w:t>С целью определения тактики ведения ребенка с ВГ, н</w:t>
      </w:r>
      <w:r w:rsidR="009B5BD6" w:rsidRPr="009B5BD6">
        <w:rPr>
          <w:spacing w:val="-2"/>
          <w:sz w:val="28"/>
          <w:szCs w:val="28"/>
        </w:rPr>
        <w:t xml:space="preserve">аиболее </w:t>
      </w:r>
      <w:r w:rsidR="00A03CD3">
        <w:rPr>
          <w:spacing w:val="-2"/>
          <w:sz w:val="28"/>
          <w:szCs w:val="28"/>
        </w:rPr>
        <w:t>показательной</w:t>
      </w:r>
      <w:r w:rsidR="00FC30AD">
        <w:rPr>
          <w:spacing w:val="-2"/>
          <w:sz w:val="28"/>
          <w:szCs w:val="28"/>
        </w:rPr>
        <w:t xml:space="preserve"> </w:t>
      </w:r>
      <w:r w:rsidR="009B5BD6" w:rsidRPr="009B5BD6">
        <w:rPr>
          <w:spacing w:val="-2"/>
          <w:sz w:val="28"/>
          <w:szCs w:val="28"/>
        </w:rPr>
        <w:t>является международная классификация Onen 20</w:t>
      </w:r>
      <w:r w:rsidR="005928E2">
        <w:rPr>
          <w:spacing w:val="-2"/>
          <w:sz w:val="28"/>
          <w:szCs w:val="28"/>
        </w:rPr>
        <w:t>16</w:t>
      </w:r>
      <w:r w:rsidR="009B5BD6" w:rsidRPr="009B5BD6">
        <w:rPr>
          <w:spacing w:val="-2"/>
          <w:sz w:val="28"/>
          <w:szCs w:val="28"/>
        </w:rPr>
        <w:t xml:space="preserve"> года</w:t>
      </w:r>
      <w:r w:rsidR="00FC30AD">
        <w:rPr>
          <w:spacing w:val="-2"/>
          <w:sz w:val="28"/>
          <w:szCs w:val="28"/>
        </w:rPr>
        <w:t>,</w:t>
      </w:r>
      <w:r w:rsidR="009B5BD6" w:rsidRPr="009B5BD6">
        <w:rPr>
          <w:spacing w:val="-2"/>
          <w:sz w:val="28"/>
          <w:szCs w:val="28"/>
        </w:rPr>
        <w:t xml:space="preserve"> </w:t>
      </w:r>
      <w:r w:rsidR="00AB384F" w:rsidRPr="009B5BD6">
        <w:rPr>
          <w:spacing w:val="-2"/>
          <w:sz w:val="28"/>
          <w:szCs w:val="28"/>
        </w:rPr>
        <w:t xml:space="preserve">использованной в нашей работе </w:t>
      </w:r>
      <w:r w:rsidR="009B5BD6" w:rsidRPr="009B5BD6">
        <w:rPr>
          <w:spacing w:val="-2"/>
          <w:sz w:val="28"/>
          <w:szCs w:val="28"/>
        </w:rPr>
        <w:t>[</w:t>
      </w:r>
      <w:r w:rsidR="00AA1D8A" w:rsidRPr="00AA1D8A">
        <w:rPr>
          <w:spacing w:val="-2"/>
          <w:sz w:val="28"/>
          <w:szCs w:val="28"/>
        </w:rPr>
        <w:t>24</w:t>
      </w:r>
      <w:r w:rsidR="009B5BD6" w:rsidRPr="009B5BD6">
        <w:rPr>
          <w:spacing w:val="-2"/>
          <w:sz w:val="28"/>
          <w:szCs w:val="28"/>
        </w:rPr>
        <w:t>]:</w:t>
      </w:r>
    </w:p>
    <w:p w14:paraId="42490431" w14:textId="2AD8A817" w:rsidR="00AB0A1F" w:rsidRPr="00AB0A1F" w:rsidRDefault="00AB0A1F" w:rsidP="007544E1">
      <w:pPr>
        <w:shd w:val="clear" w:color="auto" w:fill="FFFFFF"/>
        <w:ind w:firstLine="709"/>
        <w:jc w:val="both"/>
        <w:rPr>
          <w:spacing w:val="-2"/>
          <w:sz w:val="28"/>
          <w:szCs w:val="28"/>
        </w:rPr>
      </w:pPr>
      <w:r w:rsidRPr="00AB0A1F">
        <w:rPr>
          <w:spacing w:val="-2"/>
          <w:sz w:val="28"/>
          <w:szCs w:val="28"/>
        </w:rPr>
        <w:t xml:space="preserve">Наш </w:t>
      </w:r>
      <w:r w:rsidR="00453475">
        <w:rPr>
          <w:spacing w:val="-2"/>
          <w:sz w:val="28"/>
          <w:szCs w:val="28"/>
        </w:rPr>
        <w:t xml:space="preserve">адаптированный </w:t>
      </w:r>
      <w:r w:rsidRPr="00AB0A1F">
        <w:rPr>
          <w:spacing w:val="-2"/>
          <w:sz w:val="28"/>
          <w:szCs w:val="28"/>
        </w:rPr>
        <w:t>протокол лечения и последующего наблюдения ВГ на основе</w:t>
      </w:r>
      <w:r w:rsidR="00456B69">
        <w:rPr>
          <w:spacing w:val="-2"/>
          <w:sz w:val="28"/>
          <w:szCs w:val="28"/>
        </w:rPr>
        <w:t xml:space="preserve"> </w:t>
      </w:r>
      <w:r w:rsidRPr="00AB0A1F">
        <w:rPr>
          <w:spacing w:val="-2"/>
          <w:sz w:val="28"/>
          <w:szCs w:val="28"/>
        </w:rPr>
        <w:t>системы оценок Onen-2016</w:t>
      </w:r>
      <w:r w:rsidR="00D63B32">
        <w:rPr>
          <w:spacing w:val="-2"/>
          <w:sz w:val="28"/>
          <w:szCs w:val="28"/>
        </w:rPr>
        <w:t xml:space="preserve"> (Рис</w:t>
      </w:r>
      <w:r w:rsidR="00E5601E">
        <w:rPr>
          <w:spacing w:val="-2"/>
          <w:sz w:val="28"/>
          <w:szCs w:val="28"/>
        </w:rPr>
        <w:t>унок</w:t>
      </w:r>
      <w:r w:rsidR="00D63B32">
        <w:rPr>
          <w:spacing w:val="-2"/>
          <w:sz w:val="28"/>
          <w:szCs w:val="28"/>
        </w:rPr>
        <w:t xml:space="preserve"> </w:t>
      </w:r>
      <w:r w:rsidR="00456B69">
        <w:rPr>
          <w:spacing w:val="-2"/>
          <w:sz w:val="28"/>
          <w:szCs w:val="28"/>
        </w:rPr>
        <w:t>1.</w:t>
      </w:r>
      <w:r w:rsidR="00E5601E">
        <w:rPr>
          <w:spacing w:val="-2"/>
          <w:sz w:val="28"/>
          <w:szCs w:val="28"/>
        </w:rPr>
        <w:t>9</w:t>
      </w:r>
      <w:r w:rsidR="00D63B32">
        <w:rPr>
          <w:spacing w:val="-2"/>
          <w:sz w:val="28"/>
          <w:szCs w:val="28"/>
        </w:rPr>
        <w:t>)</w:t>
      </w:r>
    </w:p>
    <w:p w14:paraId="0632B2C2" w14:textId="0046D199" w:rsidR="00AB0A1F" w:rsidRPr="00AB0A1F" w:rsidRDefault="00827583" w:rsidP="007544E1">
      <w:pPr>
        <w:numPr>
          <w:ilvl w:val="0"/>
          <w:numId w:val="28"/>
        </w:numPr>
        <w:shd w:val="clear" w:color="auto" w:fill="FFFFFF"/>
        <w:tabs>
          <w:tab w:val="left" w:pos="1134"/>
        </w:tabs>
        <w:ind w:left="0" w:firstLine="709"/>
        <w:jc w:val="both"/>
        <w:rPr>
          <w:spacing w:val="-2"/>
          <w:sz w:val="28"/>
          <w:szCs w:val="28"/>
        </w:rPr>
      </w:pPr>
      <w:r>
        <w:rPr>
          <w:spacing w:val="-2"/>
          <w:sz w:val="28"/>
          <w:szCs w:val="28"/>
          <w:lang w:val="en-US"/>
        </w:rPr>
        <w:t>I</w:t>
      </w:r>
      <w:r w:rsidR="00456B69">
        <w:rPr>
          <w:spacing w:val="-2"/>
          <w:sz w:val="28"/>
          <w:szCs w:val="28"/>
        </w:rPr>
        <w:t xml:space="preserve">: </w:t>
      </w:r>
      <w:r w:rsidR="00AB0A1F" w:rsidRPr="00AB0A1F">
        <w:rPr>
          <w:spacing w:val="-2"/>
          <w:sz w:val="28"/>
          <w:szCs w:val="28"/>
        </w:rPr>
        <w:t>Умеренное расширение лоханки, поперечный размер лоханки не более 10 мм. Не нуждается ни в инвазивном обследовании, ни в хирургическом лечении или антибиотиках, из-за доброкачественного течения; все, что нужно, это наблюдение только с помощью УЗИ МВС каждые 6 месяцев. Если в течение 2 лет динамика стабильна или положительная, то наблюдение можно прекратить. Риск хирургического лечения 1%</w:t>
      </w:r>
    </w:p>
    <w:p w14:paraId="62005F9E" w14:textId="3C97C4D6" w:rsidR="00AB0A1F" w:rsidRPr="00AB0A1F" w:rsidRDefault="00827583" w:rsidP="00456B69">
      <w:pPr>
        <w:numPr>
          <w:ilvl w:val="0"/>
          <w:numId w:val="28"/>
        </w:numPr>
        <w:shd w:val="clear" w:color="auto" w:fill="FFFFFF"/>
        <w:tabs>
          <w:tab w:val="left" w:pos="1134"/>
        </w:tabs>
        <w:ind w:left="0" w:firstLine="709"/>
        <w:jc w:val="both"/>
        <w:rPr>
          <w:spacing w:val="-2"/>
          <w:sz w:val="28"/>
          <w:szCs w:val="28"/>
        </w:rPr>
      </w:pPr>
      <w:r>
        <w:rPr>
          <w:spacing w:val="-2"/>
          <w:sz w:val="28"/>
          <w:szCs w:val="28"/>
          <w:lang w:val="en-US"/>
        </w:rPr>
        <w:t>II</w:t>
      </w:r>
      <w:r w:rsidR="00456B69">
        <w:rPr>
          <w:spacing w:val="-2"/>
          <w:sz w:val="28"/>
          <w:szCs w:val="28"/>
        </w:rPr>
        <w:t xml:space="preserve">: </w:t>
      </w:r>
      <w:r w:rsidR="00AB0A1F" w:rsidRPr="00AB0A1F">
        <w:rPr>
          <w:spacing w:val="-2"/>
          <w:sz w:val="28"/>
          <w:szCs w:val="28"/>
        </w:rPr>
        <w:t>Умеренное расширение лоханки и чашечек, поперечный размер лоханки более 10 мм, толщина паренхимы нормальная. Не нуждается ни в инвазивном обследовании, ни в хирургическом лечении или антибиотиках, из-за доброкачественного течения; это наблюдение только с помощью УЗИ МВС каждые 6 месяцев. Наблюдение в течение 5 лет. Риск хирургического лечения 10%</w:t>
      </w:r>
    </w:p>
    <w:p w14:paraId="43611181" w14:textId="2A2C83CC" w:rsidR="00AB0A1F" w:rsidRPr="00AB0A1F" w:rsidRDefault="00827583" w:rsidP="00456B69">
      <w:pPr>
        <w:numPr>
          <w:ilvl w:val="0"/>
          <w:numId w:val="28"/>
        </w:numPr>
        <w:shd w:val="clear" w:color="auto" w:fill="FFFFFF"/>
        <w:tabs>
          <w:tab w:val="left" w:pos="1134"/>
        </w:tabs>
        <w:ind w:left="0" w:firstLine="709"/>
        <w:jc w:val="both"/>
        <w:rPr>
          <w:spacing w:val="-2"/>
          <w:sz w:val="28"/>
          <w:szCs w:val="28"/>
        </w:rPr>
      </w:pPr>
      <w:r>
        <w:rPr>
          <w:spacing w:val="-2"/>
          <w:sz w:val="28"/>
          <w:szCs w:val="28"/>
          <w:lang w:val="en-US"/>
        </w:rPr>
        <w:t>III</w:t>
      </w:r>
      <w:r w:rsidR="00456B69">
        <w:rPr>
          <w:spacing w:val="-2"/>
          <w:sz w:val="28"/>
          <w:szCs w:val="28"/>
        </w:rPr>
        <w:t xml:space="preserve">: </w:t>
      </w:r>
      <w:r w:rsidR="00AB0A1F" w:rsidRPr="00AB0A1F">
        <w:rPr>
          <w:spacing w:val="-2"/>
          <w:sz w:val="28"/>
          <w:szCs w:val="28"/>
        </w:rPr>
        <w:t>Толщина паренхимы 3–7 мм, поперечный размер лоханки более 10 мм, выраженное расширение лоханки и чашечек.  Пациенты нуждаются в фокусном наблюдение, включая исследование почек (рентгеноконтрастное исследование). Наблюдение до зрелого возраста. Высокий риск хирургического лечения – пиелопластика.</w:t>
      </w:r>
    </w:p>
    <w:p w14:paraId="7DE96B49" w14:textId="120F2B2F" w:rsidR="00AB0A1F" w:rsidRPr="00AB0A1F" w:rsidRDefault="00827583" w:rsidP="00456B69">
      <w:pPr>
        <w:numPr>
          <w:ilvl w:val="0"/>
          <w:numId w:val="28"/>
        </w:numPr>
        <w:shd w:val="clear" w:color="auto" w:fill="FFFFFF"/>
        <w:tabs>
          <w:tab w:val="left" w:pos="1134"/>
        </w:tabs>
        <w:ind w:left="0" w:firstLine="709"/>
        <w:jc w:val="both"/>
        <w:rPr>
          <w:spacing w:val="-2"/>
          <w:sz w:val="28"/>
          <w:szCs w:val="28"/>
        </w:rPr>
      </w:pPr>
      <w:r>
        <w:rPr>
          <w:spacing w:val="-2"/>
          <w:sz w:val="28"/>
          <w:szCs w:val="28"/>
          <w:lang w:val="en-US"/>
        </w:rPr>
        <w:t>IV</w:t>
      </w:r>
      <w:r w:rsidR="00456B69">
        <w:rPr>
          <w:spacing w:val="-2"/>
          <w:sz w:val="28"/>
          <w:szCs w:val="28"/>
        </w:rPr>
        <w:t xml:space="preserve">: </w:t>
      </w:r>
      <w:r w:rsidR="00AB0A1F" w:rsidRPr="00AB0A1F">
        <w:rPr>
          <w:spacing w:val="-2"/>
          <w:sz w:val="28"/>
          <w:szCs w:val="28"/>
        </w:rPr>
        <w:t>Толщина паренхимы менее</w:t>
      </w:r>
      <w:r w:rsidR="00B439AB" w:rsidRPr="00AB0A1F">
        <w:rPr>
          <w:spacing w:val="-2"/>
          <w:sz w:val="28"/>
          <w:szCs w:val="28"/>
        </w:rPr>
        <w:t xml:space="preserve"> 3 мм</w:t>
      </w:r>
      <w:r w:rsidR="00AB0A1F" w:rsidRPr="00AB0A1F">
        <w:rPr>
          <w:spacing w:val="-2"/>
          <w:sz w:val="28"/>
          <w:szCs w:val="28"/>
        </w:rPr>
        <w:t xml:space="preserve">, выраженное истончение, резкое расширение лоханки и чашечек. </w:t>
      </w:r>
      <w:r w:rsidR="00B439AB" w:rsidRPr="00AB0A1F">
        <w:rPr>
          <w:spacing w:val="-2"/>
          <w:sz w:val="28"/>
          <w:szCs w:val="28"/>
        </w:rPr>
        <w:t xml:space="preserve"> </w:t>
      </w:r>
      <w:r w:rsidR="00AB0A1F" w:rsidRPr="00AB0A1F">
        <w:rPr>
          <w:spacing w:val="-2"/>
          <w:sz w:val="28"/>
          <w:szCs w:val="28"/>
        </w:rPr>
        <w:t>П</w:t>
      </w:r>
      <w:r w:rsidR="00B439AB" w:rsidRPr="00AB0A1F">
        <w:rPr>
          <w:spacing w:val="-2"/>
          <w:sz w:val="28"/>
          <w:szCs w:val="28"/>
        </w:rPr>
        <w:t>ациенты нуждаются в</w:t>
      </w:r>
      <w:r w:rsidR="00AB0A1F" w:rsidRPr="00AB0A1F">
        <w:rPr>
          <w:spacing w:val="-2"/>
          <w:sz w:val="28"/>
          <w:szCs w:val="28"/>
        </w:rPr>
        <w:t xml:space="preserve"> фокусном</w:t>
      </w:r>
      <w:r w:rsidR="00B439AB" w:rsidRPr="00AB0A1F">
        <w:rPr>
          <w:spacing w:val="-2"/>
          <w:sz w:val="28"/>
          <w:szCs w:val="28"/>
        </w:rPr>
        <w:t xml:space="preserve"> наблюдение, </w:t>
      </w:r>
      <w:r w:rsidR="00B439AB" w:rsidRPr="00AB0A1F">
        <w:rPr>
          <w:spacing w:val="-2"/>
          <w:sz w:val="28"/>
          <w:szCs w:val="28"/>
        </w:rPr>
        <w:lastRenderedPageBreak/>
        <w:t xml:space="preserve">включая </w:t>
      </w:r>
      <w:r w:rsidR="00AB0A1F" w:rsidRPr="00AB0A1F">
        <w:rPr>
          <w:spacing w:val="-2"/>
          <w:sz w:val="28"/>
          <w:szCs w:val="28"/>
        </w:rPr>
        <w:t>исследование</w:t>
      </w:r>
      <w:r w:rsidR="00B439AB" w:rsidRPr="00AB0A1F">
        <w:rPr>
          <w:spacing w:val="-2"/>
          <w:sz w:val="28"/>
          <w:szCs w:val="28"/>
        </w:rPr>
        <w:t xml:space="preserve"> почек</w:t>
      </w:r>
      <w:r w:rsidR="00AB0A1F" w:rsidRPr="00AB0A1F">
        <w:rPr>
          <w:spacing w:val="-2"/>
          <w:sz w:val="28"/>
          <w:szCs w:val="28"/>
        </w:rPr>
        <w:t xml:space="preserve"> (рентгеноконтрастное исследование, нефросцинтиография). Наблюдение до зрелого возраста. Высокий риск хирургического лечения – пиелопластика, нефроэктомия.</w:t>
      </w:r>
    </w:p>
    <w:p w14:paraId="1C4D7F54" w14:textId="77777777" w:rsidR="00526FE2" w:rsidRDefault="00526FE2" w:rsidP="00526FE2">
      <w:pPr>
        <w:shd w:val="clear" w:color="auto" w:fill="FFFFFF"/>
        <w:jc w:val="both"/>
        <w:rPr>
          <w:spacing w:val="-2"/>
          <w:sz w:val="28"/>
          <w:szCs w:val="28"/>
        </w:rPr>
      </w:pPr>
    </w:p>
    <w:p w14:paraId="5FE7D4A1" w14:textId="3612A21C" w:rsidR="00526FE2" w:rsidRDefault="00CA7FC6" w:rsidP="00A95974">
      <w:pPr>
        <w:shd w:val="clear" w:color="auto" w:fill="FFFFFF"/>
        <w:jc w:val="center"/>
        <w:rPr>
          <w:spacing w:val="-2"/>
          <w:sz w:val="28"/>
          <w:szCs w:val="28"/>
        </w:rPr>
      </w:pPr>
      <w:r>
        <w:rPr>
          <w:noProof/>
          <w:spacing w:val="-2"/>
          <w:sz w:val="28"/>
          <w:szCs w:val="28"/>
        </w:rPr>
        <w:drawing>
          <wp:inline distT="0" distB="0" distL="0" distR="0" wp14:anchorId="3AADE8E8" wp14:editId="27622513">
            <wp:extent cx="4104856" cy="3693414"/>
            <wp:effectExtent l="12700" t="12700" r="10160" b="15240"/>
            <wp:docPr id="4" name="Рисунок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a:extLst>
                        <a:ext uri="{C183D7F6-B498-43B3-948B-1728B52AA6E4}">
                          <adec:decorative xmlns:adec="http://schemas.microsoft.com/office/drawing/2017/decorative" val="1"/>
                        </a:ext>
                      </a:extLs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143897" cy="372854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1B8284" w14:textId="14F7E905" w:rsidR="00CA7FC6" w:rsidRPr="00737311" w:rsidRDefault="00CA7FC6" w:rsidP="00A95974">
      <w:pPr>
        <w:shd w:val="clear" w:color="auto" w:fill="FFFFFF"/>
        <w:jc w:val="center"/>
        <w:rPr>
          <w:spacing w:val="-2"/>
          <w:sz w:val="28"/>
          <w:szCs w:val="28"/>
        </w:rPr>
      </w:pPr>
      <w:r>
        <w:rPr>
          <w:spacing w:val="-2"/>
          <w:sz w:val="28"/>
          <w:szCs w:val="28"/>
        </w:rPr>
        <w:t xml:space="preserve">Рисунок </w:t>
      </w:r>
      <w:r w:rsidR="00456B69">
        <w:rPr>
          <w:spacing w:val="-2"/>
          <w:sz w:val="28"/>
          <w:szCs w:val="28"/>
        </w:rPr>
        <w:t>1.</w:t>
      </w:r>
      <w:r w:rsidR="00E5601E">
        <w:rPr>
          <w:spacing w:val="-2"/>
          <w:sz w:val="28"/>
          <w:szCs w:val="28"/>
        </w:rPr>
        <w:t>9</w:t>
      </w:r>
      <w:r w:rsidR="00456B69">
        <w:rPr>
          <w:spacing w:val="-2"/>
          <w:sz w:val="28"/>
          <w:szCs w:val="28"/>
        </w:rPr>
        <w:t xml:space="preserve"> -</w:t>
      </w:r>
      <w:r>
        <w:rPr>
          <w:spacing w:val="-2"/>
          <w:sz w:val="28"/>
          <w:szCs w:val="28"/>
        </w:rPr>
        <w:t xml:space="preserve"> </w:t>
      </w:r>
      <w:r w:rsidR="0018533B">
        <w:rPr>
          <w:spacing w:val="-2"/>
          <w:sz w:val="28"/>
          <w:szCs w:val="28"/>
        </w:rPr>
        <w:t xml:space="preserve">Классификация ВГ </w:t>
      </w:r>
      <w:r w:rsidR="0018533B">
        <w:rPr>
          <w:spacing w:val="-2"/>
          <w:sz w:val="28"/>
          <w:szCs w:val="28"/>
          <w:lang w:val="en-US"/>
        </w:rPr>
        <w:t>Onen</w:t>
      </w:r>
      <w:r w:rsidR="0018533B" w:rsidRPr="00737311">
        <w:rPr>
          <w:spacing w:val="-2"/>
          <w:sz w:val="28"/>
          <w:szCs w:val="28"/>
        </w:rPr>
        <w:t>-2016</w:t>
      </w:r>
    </w:p>
    <w:p w14:paraId="68F8CE39" w14:textId="77777777" w:rsidR="00526FE2" w:rsidRDefault="00526FE2" w:rsidP="009B5BD6">
      <w:pPr>
        <w:shd w:val="clear" w:color="auto" w:fill="FFFFFF"/>
        <w:ind w:firstLine="567"/>
        <w:jc w:val="both"/>
        <w:rPr>
          <w:spacing w:val="-2"/>
          <w:sz w:val="28"/>
          <w:szCs w:val="28"/>
        </w:rPr>
      </w:pPr>
    </w:p>
    <w:p w14:paraId="0D516B07" w14:textId="725C5192" w:rsidR="009B5BD6" w:rsidRPr="009B5BD6" w:rsidRDefault="00E41810" w:rsidP="00456B69">
      <w:pPr>
        <w:shd w:val="clear" w:color="auto" w:fill="FFFFFF"/>
        <w:tabs>
          <w:tab w:val="left" w:pos="993"/>
        </w:tabs>
        <w:ind w:firstLine="709"/>
        <w:jc w:val="both"/>
        <w:rPr>
          <w:spacing w:val="-2"/>
          <w:sz w:val="28"/>
          <w:szCs w:val="28"/>
        </w:rPr>
      </w:pPr>
      <w:r>
        <w:rPr>
          <w:spacing w:val="-2"/>
          <w:sz w:val="28"/>
          <w:szCs w:val="28"/>
        </w:rPr>
        <w:t xml:space="preserve">Специфических </w:t>
      </w:r>
      <w:r w:rsidR="008C4506">
        <w:rPr>
          <w:spacing w:val="-2"/>
          <w:sz w:val="28"/>
          <w:szCs w:val="28"/>
        </w:rPr>
        <w:t>с</w:t>
      </w:r>
      <w:r w:rsidR="008C4506" w:rsidRPr="009B5BD6">
        <w:rPr>
          <w:spacing w:val="-2"/>
          <w:sz w:val="28"/>
          <w:szCs w:val="28"/>
        </w:rPr>
        <w:t xml:space="preserve">имптомов </w:t>
      </w:r>
      <w:r w:rsidR="009B5BD6" w:rsidRPr="009B5BD6">
        <w:rPr>
          <w:spacing w:val="-2"/>
          <w:sz w:val="28"/>
          <w:szCs w:val="28"/>
        </w:rPr>
        <w:t xml:space="preserve">для </w:t>
      </w:r>
      <w:r w:rsidR="008C4506">
        <w:rPr>
          <w:spacing w:val="-2"/>
          <w:sz w:val="28"/>
          <w:szCs w:val="28"/>
        </w:rPr>
        <w:t>ВГ</w:t>
      </w:r>
      <w:r w:rsidR="00CD661E">
        <w:rPr>
          <w:spacing w:val="-2"/>
          <w:sz w:val="28"/>
          <w:szCs w:val="28"/>
        </w:rPr>
        <w:t xml:space="preserve"> </w:t>
      </w:r>
      <w:r w:rsidR="00E22B6D">
        <w:rPr>
          <w:spacing w:val="-2"/>
          <w:sz w:val="28"/>
          <w:szCs w:val="28"/>
        </w:rPr>
        <w:t>нет</w:t>
      </w:r>
      <w:r w:rsidR="00CD661E">
        <w:rPr>
          <w:spacing w:val="-2"/>
          <w:sz w:val="28"/>
          <w:szCs w:val="28"/>
        </w:rPr>
        <w:t xml:space="preserve">, </w:t>
      </w:r>
      <w:r w:rsidR="00E22B6D">
        <w:rPr>
          <w:spacing w:val="-2"/>
          <w:sz w:val="28"/>
          <w:szCs w:val="28"/>
        </w:rPr>
        <w:t xml:space="preserve">и коварность данной патологии в том, что чаще всего она проходит </w:t>
      </w:r>
      <w:r w:rsidR="00A848C1">
        <w:rPr>
          <w:spacing w:val="-2"/>
          <w:sz w:val="28"/>
          <w:szCs w:val="28"/>
        </w:rPr>
        <w:t>бессимптомно</w:t>
      </w:r>
      <w:r w:rsidR="009546B1">
        <w:rPr>
          <w:spacing w:val="-2"/>
          <w:sz w:val="28"/>
          <w:szCs w:val="28"/>
        </w:rPr>
        <w:t>, проявляя с</w:t>
      </w:r>
      <w:r w:rsidR="00A848C1">
        <w:rPr>
          <w:spacing w:val="-2"/>
          <w:sz w:val="28"/>
          <w:szCs w:val="28"/>
        </w:rPr>
        <w:t>е</w:t>
      </w:r>
      <w:r w:rsidR="009546B1">
        <w:rPr>
          <w:spacing w:val="-2"/>
          <w:sz w:val="28"/>
          <w:szCs w:val="28"/>
        </w:rPr>
        <w:t xml:space="preserve">бя только </w:t>
      </w:r>
      <w:r w:rsidR="00A848C1">
        <w:rPr>
          <w:spacing w:val="-2"/>
          <w:sz w:val="28"/>
          <w:szCs w:val="28"/>
        </w:rPr>
        <w:t xml:space="preserve">в стадиях декомпенсации </w:t>
      </w:r>
      <w:r w:rsidR="003306BA">
        <w:rPr>
          <w:spacing w:val="-2"/>
          <w:sz w:val="28"/>
          <w:szCs w:val="28"/>
        </w:rPr>
        <w:t>функциональной способности МВС</w:t>
      </w:r>
      <w:r w:rsidR="009B5BD6" w:rsidRPr="009B5BD6">
        <w:rPr>
          <w:spacing w:val="-2"/>
          <w:sz w:val="28"/>
          <w:szCs w:val="28"/>
        </w:rPr>
        <w:t xml:space="preserve">. </w:t>
      </w:r>
      <w:r w:rsidR="00D127DE">
        <w:rPr>
          <w:spacing w:val="-2"/>
          <w:sz w:val="28"/>
          <w:szCs w:val="28"/>
        </w:rPr>
        <w:t>Многообразная к</w:t>
      </w:r>
      <w:r w:rsidR="009B5BD6" w:rsidRPr="009B5BD6">
        <w:rPr>
          <w:spacing w:val="-2"/>
          <w:sz w:val="28"/>
          <w:szCs w:val="28"/>
        </w:rPr>
        <w:t>линическ</w:t>
      </w:r>
      <w:r w:rsidR="00882666">
        <w:rPr>
          <w:spacing w:val="-2"/>
          <w:sz w:val="28"/>
          <w:szCs w:val="28"/>
        </w:rPr>
        <w:t>ая картина ВГ</w:t>
      </w:r>
      <w:r w:rsidR="009B5BD6" w:rsidRPr="009B5BD6">
        <w:rPr>
          <w:spacing w:val="-2"/>
          <w:sz w:val="28"/>
          <w:szCs w:val="28"/>
        </w:rPr>
        <w:t xml:space="preserve"> в определенной степени завис</w:t>
      </w:r>
      <w:r w:rsidR="00880E87">
        <w:rPr>
          <w:spacing w:val="-2"/>
          <w:sz w:val="28"/>
          <w:szCs w:val="28"/>
        </w:rPr>
        <w:t>и</w:t>
      </w:r>
      <w:r w:rsidR="009B5BD6" w:rsidRPr="009B5BD6">
        <w:rPr>
          <w:spacing w:val="-2"/>
          <w:sz w:val="28"/>
          <w:szCs w:val="28"/>
        </w:rPr>
        <w:t xml:space="preserve">т от возраста ребенка. </w:t>
      </w:r>
      <w:r w:rsidR="00444EFB">
        <w:rPr>
          <w:spacing w:val="-2"/>
          <w:sz w:val="28"/>
          <w:szCs w:val="28"/>
        </w:rPr>
        <w:t>Общие</w:t>
      </w:r>
      <w:r w:rsidR="00223949">
        <w:rPr>
          <w:spacing w:val="-2"/>
          <w:sz w:val="28"/>
          <w:szCs w:val="28"/>
        </w:rPr>
        <w:t xml:space="preserve">, но редкие </w:t>
      </w:r>
      <w:r w:rsidR="009B5BD6" w:rsidRPr="009B5BD6">
        <w:rPr>
          <w:spacing w:val="-2"/>
          <w:sz w:val="28"/>
          <w:szCs w:val="28"/>
        </w:rPr>
        <w:t xml:space="preserve">клинические проявления </w:t>
      </w:r>
      <w:r w:rsidR="000E6035">
        <w:rPr>
          <w:spacing w:val="-2"/>
          <w:sz w:val="28"/>
          <w:szCs w:val="28"/>
        </w:rPr>
        <w:t xml:space="preserve">ВГ: </w:t>
      </w:r>
      <w:r w:rsidR="009B5BD6" w:rsidRPr="009B5BD6">
        <w:rPr>
          <w:spacing w:val="-2"/>
          <w:sz w:val="28"/>
          <w:szCs w:val="28"/>
        </w:rPr>
        <w:t xml:space="preserve">болевой синдром, изменения в анализах мочи и синдром пальпируемой опухоли в брюшной полости. Болевой синдром возникает у 80% </w:t>
      </w:r>
      <w:r w:rsidR="004C0C21">
        <w:rPr>
          <w:spacing w:val="-2"/>
          <w:sz w:val="28"/>
          <w:szCs w:val="28"/>
        </w:rPr>
        <w:t>детей старшего возраста</w:t>
      </w:r>
      <w:r w:rsidR="00301FA9">
        <w:rPr>
          <w:spacing w:val="-2"/>
          <w:sz w:val="28"/>
          <w:szCs w:val="28"/>
        </w:rPr>
        <w:t xml:space="preserve">, чаще </w:t>
      </w:r>
      <w:r w:rsidR="00161408">
        <w:rPr>
          <w:spacing w:val="-2"/>
          <w:sz w:val="28"/>
          <w:szCs w:val="28"/>
        </w:rPr>
        <w:t>из-за</w:t>
      </w:r>
      <w:r w:rsidR="00471AA5">
        <w:rPr>
          <w:spacing w:val="-2"/>
          <w:sz w:val="28"/>
          <w:szCs w:val="28"/>
        </w:rPr>
        <w:t xml:space="preserve"> выраженного</w:t>
      </w:r>
      <w:r w:rsidR="00161408">
        <w:rPr>
          <w:spacing w:val="-2"/>
          <w:sz w:val="28"/>
          <w:szCs w:val="28"/>
        </w:rPr>
        <w:t xml:space="preserve"> нарастания объемов </w:t>
      </w:r>
      <w:r w:rsidR="00471AA5">
        <w:rPr>
          <w:spacing w:val="-2"/>
          <w:sz w:val="28"/>
          <w:szCs w:val="28"/>
        </w:rPr>
        <w:t>застойной мочи</w:t>
      </w:r>
      <w:r w:rsidR="000B5E44">
        <w:rPr>
          <w:spacing w:val="-2"/>
          <w:sz w:val="28"/>
          <w:szCs w:val="28"/>
        </w:rPr>
        <w:t xml:space="preserve">, </w:t>
      </w:r>
      <w:r w:rsidR="008D3775">
        <w:rPr>
          <w:spacing w:val="-2"/>
          <w:sz w:val="28"/>
          <w:szCs w:val="28"/>
        </w:rPr>
        <w:t>вследствие</w:t>
      </w:r>
      <w:r w:rsidR="000B5E44">
        <w:rPr>
          <w:spacing w:val="-2"/>
          <w:sz w:val="28"/>
          <w:szCs w:val="28"/>
        </w:rPr>
        <w:t xml:space="preserve"> растяжения брюшины</w:t>
      </w:r>
      <w:r w:rsidR="009B5BD6" w:rsidRPr="009B5BD6">
        <w:rPr>
          <w:spacing w:val="-2"/>
          <w:sz w:val="28"/>
          <w:szCs w:val="28"/>
        </w:rPr>
        <w:t>.</w:t>
      </w:r>
      <w:r w:rsidR="00085F08">
        <w:rPr>
          <w:spacing w:val="-2"/>
          <w:sz w:val="28"/>
          <w:szCs w:val="28"/>
        </w:rPr>
        <w:t xml:space="preserve"> Р</w:t>
      </w:r>
      <w:r w:rsidR="009B5BD6" w:rsidRPr="009B5BD6">
        <w:rPr>
          <w:spacing w:val="-2"/>
          <w:sz w:val="28"/>
          <w:szCs w:val="28"/>
        </w:rPr>
        <w:t>азнообразный характер</w:t>
      </w:r>
      <w:r w:rsidR="00085F08">
        <w:rPr>
          <w:spacing w:val="-2"/>
          <w:sz w:val="28"/>
          <w:szCs w:val="28"/>
        </w:rPr>
        <w:t xml:space="preserve"> боли может быть в виде</w:t>
      </w:r>
      <w:r w:rsidR="009B5BD6" w:rsidRPr="009B5BD6">
        <w:rPr>
          <w:spacing w:val="-2"/>
          <w:sz w:val="28"/>
          <w:szCs w:val="28"/>
        </w:rPr>
        <w:t xml:space="preserve"> - от ноющих тупых до приступов почечной колики. </w:t>
      </w:r>
      <w:r w:rsidR="00C6100B">
        <w:rPr>
          <w:spacing w:val="-2"/>
          <w:sz w:val="28"/>
          <w:szCs w:val="28"/>
        </w:rPr>
        <w:t>Локализация боли</w:t>
      </w:r>
      <w:r w:rsidR="009B5BD6" w:rsidRPr="009B5BD6">
        <w:rPr>
          <w:spacing w:val="-2"/>
          <w:sz w:val="28"/>
          <w:szCs w:val="28"/>
        </w:rPr>
        <w:t xml:space="preserve"> в области пупка</w:t>
      </w:r>
      <w:r w:rsidR="00C6100B">
        <w:rPr>
          <w:spacing w:val="-2"/>
          <w:sz w:val="28"/>
          <w:szCs w:val="28"/>
        </w:rPr>
        <w:t xml:space="preserve"> (</w:t>
      </w:r>
      <w:r w:rsidR="00D55FF4">
        <w:rPr>
          <w:spacing w:val="-2"/>
          <w:sz w:val="28"/>
          <w:szCs w:val="28"/>
        </w:rPr>
        <w:t>особенности иннервации передней брюшной стенки у детей младшего возраста</w:t>
      </w:r>
      <w:r w:rsidR="00C6100B">
        <w:rPr>
          <w:spacing w:val="-2"/>
          <w:sz w:val="28"/>
          <w:szCs w:val="28"/>
        </w:rPr>
        <w:t>)</w:t>
      </w:r>
      <w:r w:rsidR="009B5BD6" w:rsidRPr="009B5BD6">
        <w:rPr>
          <w:spacing w:val="-2"/>
          <w:sz w:val="28"/>
          <w:szCs w:val="28"/>
        </w:rPr>
        <w:t>, лишь дети старшего возраста жалуются на боль в поясничной области.</w:t>
      </w:r>
    </w:p>
    <w:p w14:paraId="07839E20" w14:textId="75ACD65E" w:rsidR="009B5BD6" w:rsidRPr="009B5BD6" w:rsidRDefault="0082617A" w:rsidP="00456B69">
      <w:pPr>
        <w:shd w:val="clear" w:color="auto" w:fill="FFFFFF"/>
        <w:tabs>
          <w:tab w:val="left" w:pos="993"/>
        </w:tabs>
        <w:ind w:firstLine="709"/>
        <w:jc w:val="both"/>
        <w:rPr>
          <w:spacing w:val="-2"/>
          <w:sz w:val="28"/>
          <w:szCs w:val="28"/>
        </w:rPr>
      </w:pPr>
      <w:r>
        <w:rPr>
          <w:spacing w:val="-2"/>
          <w:sz w:val="28"/>
          <w:szCs w:val="28"/>
        </w:rPr>
        <w:t>Лабораторные изменения также характерны для детей старшего возраста</w:t>
      </w:r>
      <w:r w:rsidR="00CD7D2F">
        <w:rPr>
          <w:spacing w:val="-2"/>
          <w:sz w:val="28"/>
          <w:szCs w:val="28"/>
        </w:rPr>
        <w:t xml:space="preserve">, когда процессы в пораженной почке </w:t>
      </w:r>
      <w:r w:rsidR="00F97DF8">
        <w:rPr>
          <w:spacing w:val="-2"/>
          <w:sz w:val="28"/>
          <w:szCs w:val="28"/>
        </w:rPr>
        <w:t>имеют декомпенсационный характер. Редко</w:t>
      </w:r>
      <w:r w:rsidR="00FE3B12">
        <w:rPr>
          <w:spacing w:val="-2"/>
          <w:sz w:val="28"/>
          <w:szCs w:val="28"/>
        </w:rPr>
        <w:t xml:space="preserve"> в</w:t>
      </w:r>
      <w:r w:rsidR="009B5BD6" w:rsidRPr="009B5BD6">
        <w:rPr>
          <w:spacing w:val="-2"/>
          <w:sz w:val="28"/>
          <w:szCs w:val="28"/>
        </w:rPr>
        <w:t xml:space="preserve"> анализе мочи </w:t>
      </w:r>
      <w:r w:rsidR="00FE3B12">
        <w:rPr>
          <w:spacing w:val="-2"/>
          <w:sz w:val="28"/>
          <w:szCs w:val="28"/>
        </w:rPr>
        <w:t>можно обнаружить</w:t>
      </w:r>
      <w:r w:rsidR="009B5BD6" w:rsidRPr="009B5BD6">
        <w:rPr>
          <w:spacing w:val="-2"/>
          <w:sz w:val="28"/>
          <w:szCs w:val="28"/>
        </w:rPr>
        <w:t xml:space="preserve"> лейкоцитури</w:t>
      </w:r>
      <w:r w:rsidR="00FE3B12">
        <w:rPr>
          <w:spacing w:val="-2"/>
          <w:sz w:val="28"/>
          <w:szCs w:val="28"/>
        </w:rPr>
        <w:t>ю</w:t>
      </w:r>
      <w:r w:rsidR="009B5BD6" w:rsidRPr="009B5BD6">
        <w:rPr>
          <w:spacing w:val="-2"/>
          <w:sz w:val="28"/>
          <w:szCs w:val="28"/>
        </w:rPr>
        <w:t>, бактериурия (при присоединении</w:t>
      </w:r>
      <w:r w:rsidR="00903EC2">
        <w:rPr>
          <w:spacing w:val="-2"/>
          <w:sz w:val="28"/>
          <w:szCs w:val="28"/>
        </w:rPr>
        <w:t xml:space="preserve"> латентного</w:t>
      </w:r>
      <w:r w:rsidR="009B5BD6" w:rsidRPr="009B5BD6">
        <w:rPr>
          <w:spacing w:val="-2"/>
          <w:sz w:val="28"/>
          <w:szCs w:val="28"/>
        </w:rPr>
        <w:t xml:space="preserve"> пиелонефрита), а также </w:t>
      </w:r>
      <w:r w:rsidR="005E4D39">
        <w:rPr>
          <w:spacing w:val="-2"/>
          <w:sz w:val="28"/>
          <w:szCs w:val="28"/>
        </w:rPr>
        <w:t>скрытая</w:t>
      </w:r>
      <w:r w:rsidR="0027316E">
        <w:rPr>
          <w:spacing w:val="-2"/>
          <w:sz w:val="28"/>
          <w:szCs w:val="28"/>
        </w:rPr>
        <w:t xml:space="preserve"> </w:t>
      </w:r>
      <w:r w:rsidR="009B5BD6" w:rsidRPr="009B5BD6">
        <w:rPr>
          <w:spacing w:val="-2"/>
          <w:sz w:val="28"/>
          <w:szCs w:val="28"/>
        </w:rPr>
        <w:t xml:space="preserve">гематурия (за счет </w:t>
      </w:r>
      <w:r w:rsidR="00A06732">
        <w:rPr>
          <w:spacing w:val="-2"/>
          <w:sz w:val="28"/>
          <w:szCs w:val="28"/>
        </w:rPr>
        <w:t>гидродинамическ</w:t>
      </w:r>
      <w:r w:rsidR="005E4D39">
        <w:rPr>
          <w:spacing w:val="-2"/>
          <w:sz w:val="28"/>
          <w:szCs w:val="28"/>
        </w:rPr>
        <w:t>ого</w:t>
      </w:r>
      <w:r w:rsidR="00A06732">
        <w:rPr>
          <w:spacing w:val="-2"/>
          <w:sz w:val="28"/>
          <w:szCs w:val="28"/>
        </w:rPr>
        <w:t xml:space="preserve"> удар</w:t>
      </w:r>
      <w:r w:rsidR="005E4D39">
        <w:rPr>
          <w:spacing w:val="-2"/>
          <w:sz w:val="28"/>
          <w:szCs w:val="28"/>
        </w:rPr>
        <w:t>а</w:t>
      </w:r>
      <w:r w:rsidR="009B5BD6" w:rsidRPr="009B5BD6">
        <w:rPr>
          <w:spacing w:val="-2"/>
          <w:sz w:val="28"/>
          <w:szCs w:val="28"/>
        </w:rPr>
        <w:t xml:space="preserve"> и форникального кровотечения).</w:t>
      </w:r>
    </w:p>
    <w:p w14:paraId="5F55D60A" w14:textId="32F9EE23" w:rsidR="009B5BD6" w:rsidRPr="009B5BD6" w:rsidRDefault="00BC3EC9" w:rsidP="00456B69">
      <w:pPr>
        <w:shd w:val="clear" w:color="auto" w:fill="FFFFFF"/>
        <w:tabs>
          <w:tab w:val="left" w:pos="993"/>
        </w:tabs>
        <w:ind w:firstLine="709"/>
        <w:jc w:val="both"/>
        <w:rPr>
          <w:spacing w:val="-2"/>
          <w:sz w:val="28"/>
          <w:szCs w:val="28"/>
        </w:rPr>
      </w:pPr>
      <w:r>
        <w:rPr>
          <w:spacing w:val="-2"/>
          <w:sz w:val="28"/>
          <w:szCs w:val="28"/>
        </w:rPr>
        <w:t xml:space="preserve">У детей </w:t>
      </w:r>
      <w:r w:rsidR="00A9499E">
        <w:rPr>
          <w:spacing w:val="-2"/>
          <w:sz w:val="28"/>
          <w:szCs w:val="28"/>
        </w:rPr>
        <w:t>младшего возраста в подвздошной области можно паль</w:t>
      </w:r>
      <w:r w:rsidR="001709F7">
        <w:rPr>
          <w:spacing w:val="-2"/>
          <w:sz w:val="28"/>
          <w:szCs w:val="28"/>
        </w:rPr>
        <w:t xml:space="preserve">пировать </w:t>
      </w:r>
      <w:r w:rsidR="009B5BD6" w:rsidRPr="009B5BD6">
        <w:rPr>
          <w:spacing w:val="-2"/>
          <w:sz w:val="28"/>
          <w:szCs w:val="28"/>
        </w:rPr>
        <w:t>опухолевидное образование</w:t>
      </w:r>
      <w:r w:rsidR="001709F7">
        <w:rPr>
          <w:spacing w:val="-2"/>
          <w:sz w:val="28"/>
          <w:szCs w:val="28"/>
        </w:rPr>
        <w:t>,</w:t>
      </w:r>
      <w:r w:rsidR="009B5BD6" w:rsidRPr="009B5BD6">
        <w:rPr>
          <w:spacing w:val="-2"/>
          <w:sz w:val="28"/>
          <w:szCs w:val="28"/>
        </w:rPr>
        <w:t xml:space="preserve"> </w:t>
      </w:r>
      <w:r w:rsidR="001709F7">
        <w:rPr>
          <w:spacing w:val="-2"/>
          <w:sz w:val="28"/>
          <w:szCs w:val="28"/>
        </w:rPr>
        <w:t>с</w:t>
      </w:r>
      <w:r w:rsidR="009B5BD6" w:rsidRPr="009B5BD6">
        <w:rPr>
          <w:spacing w:val="-2"/>
          <w:sz w:val="28"/>
          <w:szCs w:val="28"/>
        </w:rPr>
        <w:t xml:space="preserve"> четки</w:t>
      </w:r>
      <w:r w:rsidR="001709F7">
        <w:rPr>
          <w:spacing w:val="-2"/>
          <w:sz w:val="28"/>
          <w:szCs w:val="28"/>
        </w:rPr>
        <w:t>ми</w:t>
      </w:r>
      <w:r w:rsidR="009B5BD6" w:rsidRPr="009B5BD6">
        <w:rPr>
          <w:spacing w:val="-2"/>
          <w:sz w:val="28"/>
          <w:szCs w:val="28"/>
        </w:rPr>
        <w:t xml:space="preserve"> контур</w:t>
      </w:r>
      <w:r w:rsidR="001709F7">
        <w:rPr>
          <w:spacing w:val="-2"/>
          <w:sz w:val="28"/>
          <w:szCs w:val="28"/>
        </w:rPr>
        <w:t>ами</w:t>
      </w:r>
      <w:r w:rsidR="009B5BD6" w:rsidRPr="009B5BD6">
        <w:rPr>
          <w:spacing w:val="-2"/>
          <w:sz w:val="28"/>
          <w:szCs w:val="28"/>
        </w:rPr>
        <w:t>, эластичн</w:t>
      </w:r>
      <w:r w:rsidR="001709F7">
        <w:rPr>
          <w:spacing w:val="-2"/>
          <w:sz w:val="28"/>
          <w:szCs w:val="28"/>
        </w:rPr>
        <w:t>ой</w:t>
      </w:r>
      <w:r w:rsidR="009B5BD6" w:rsidRPr="009B5BD6">
        <w:rPr>
          <w:spacing w:val="-2"/>
          <w:sz w:val="28"/>
          <w:szCs w:val="28"/>
        </w:rPr>
        <w:t xml:space="preserve"> консистенци</w:t>
      </w:r>
      <w:r w:rsidR="001709F7">
        <w:rPr>
          <w:spacing w:val="-2"/>
          <w:sz w:val="28"/>
          <w:szCs w:val="28"/>
        </w:rPr>
        <w:t>и</w:t>
      </w:r>
      <w:r w:rsidR="00C76C5E">
        <w:rPr>
          <w:spacing w:val="-2"/>
          <w:sz w:val="28"/>
          <w:szCs w:val="28"/>
        </w:rPr>
        <w:t xml:space="preserve"> и </w:t>
      </w:r>
      <w:r w:rsidR="009B5BD6" w:rsidRPr="009B5BD6">
        <w:rPr>
          <w:spacing w:val="-2"/>
          <w:sz w:val="28"/>
          <w:szCs w:val="28"/>
        </w:rPr>
        <w:t xml:space="preserve">смещается при </w:t>
      </w:r>
      <w:r w:rsidR="00C248D7">
        <w:rPr>
          <w:spacing w:val="-2"/>
          <w:sz w:val="28"/>
          <w:szCs w:val="28"/>
        </w:rPr>
        <w:t xml:space="preserve">глубокой </w:t>
      </w:r>
      <w:r w:rsidR="009B5BD6" w:rsidRPr="009B5BD6">
        <w:rPr>
          <w:spacing w:val="-2"/>
          <w:sz w:val="28"/>
          <w:szCs w:val="28"/>
        </w:rPr>
        <w:t>пальпации.</w:t>
      </w:r>
    </w:p>
    <w:p w14:paraId="5EA3E3BD" w14:textId="4D2F7786" w:rsidR="00537317" w:rsidRPr="00537317" w:rsidRDefault="00537317" w:rsidP="00456B69">
      <w:pPr>
        <w:shd w:val="clear" w:color="auto" w:fill="FFFFFF"/>
        <w:tabs>
          <w:tab w:val="left" w:pos="993"/>
        </w:tabs>
        <w:ind w:firstLine="709"/>
        <w:jc w:val="both"/>
        <w:rPr>
          <w:spacing w:val="-2"/>
          <w:sz w:val="28"/>
          <w:szCs w:val="28"/>
        </w:rPr>
      </w:pPr>
      <w:r w:rsidRPr="00537317">
        <w:rPr>
          <w:spacing w:val="-2"/>
          <w:sz w:val="28"/>
          <w:szCs w:val="28"/>
          <w:lang w:val="ru"/>
        </w:rPr>
        <w:lastRenderedPageBreak/>
        <w:t>При диагностике гидронефроза для обоснования дальнейшей врачеб</w:t>
      </w:r>
      <w:r w:rsidRPr="00537317">
        <w:rPr>
          <w:spacing w:val="-2"/>
          <w:sz w:val="28"/>
          <w:szCs w:val="28"/>
          <w:lang w:val="ru"/>
        </w:rPr>
        <w:softHyphen/>
        <w:t>ной тактики используются различные методы исследовани</w:t>
      </w:r>
      <w:r w:rsidR="00515DD2">
        <w:rPr>
          <w:spacing w:val="-2"/>
          <w:sz w:val="28"/>
          <w:szCs w:val="28"/>
          <w:lang w:val="ru"/>
        </w:rPr>
        <w:t>й</w:t>
      </w:r>
      <w:r w:rsidRPr="00537317">
        <w:rPr>
          <w:spacing w:val="-2"/>
          <w:sz w:val="28"/>
          <w:szCs w:val="28"/>
          <w:lang w:val="ru"/>
        </w:rPr>
        <w:t xml:space="preserve">. Обследование </w:t>
      </w:r>
      <w:r w:rsidR="00894DB7">
        <w:rPr>
          <w:spacing w:val="-2"/>
          <w:sz w:val="28"/>
          <w:szCs w:val="28"/>
          <w:lang w:val="ru"/>
        </w:rPr>
        <w:t xml:space="preserve">детей с ВГ </w:t>
      </w:r>
      <w:r w:rsidRPr="00537317">
        <w:rPr>
          <w:spacing w:val="-2"/>
          <w:sz w:val="28"/>
          <w:szCs w:val="28"/>
          <w:lang w:val="ru"/>
        </w:rPr>
        <w:t xml:space="preserve">проводится согласно </w:t>
      </w:r>
      <w:r w:rsidR="00894DB7">
        <w:rPr>
          <w:spacing w:val="-2"/>
          <w:sz w:val="28"/>
          <w:szCs w:val="28"/>
          <w:lang w:val="ru"/>
        </w:rPr>
        <w:t>утвержденному клиническому протоколу</w:t>
      </w:r>
      <w:r w:rsidR="007751ED">
        <w:rPr>
          <w:spacing w:val="-2"/>
          <w:sz w:val="28"/>
          <w:szCs w:val="28"/>
          <w:lang w:val="ru"/>
        </w:rPr>
        <w:t>,</w:t>
      </w:r>
      <w:r w:rsidR="00A60A70">
        <w:rPr>
          <w:spacing w:val="-2"/>
          <w:sz w:val="28"/>
          <w:szCs w:val="28"/>
          <w:lang w:val="ru"/>
        </w:rPr>
        <w:t xml:space="preserve"> </w:t>
      </w:r>
      <w:r w:rsidR="008411F3">
        <w:rPr>
          <w:spacing w:val="-2"/>
          <w:sz w:val="28"/>
          <w:szCs w:val="28"/>
          <w:lang w:val="ru"/>
        </w:rPr>
        <w:t>р</w:t>
      </w:r>
      <w:r w:rsidR="00A60A70" w:rsidRPr="00A60A70">
        <w:rPr>
          <w:spacing w:val="-2"/>
          <w:sz w:val="28"/>
          <w:szCs w:val="28"/>
        </w:rPr>
        <w:t>екомендовано</w:t>
      </w:r>
      <w:r w:rsidR="008411F3">
        <w:rPr>
          <w:spacing w:val="-2"/>
          <w:sz w:val="28"/>
          <w:szCs w:val="28"/>
        </w:rPr>
        <w:t xml:space="preserve">го </w:t>
      </w:r>
      <w:r w:rsidR="00A60A70" w:rsidRPr="00A60A70">
        <w:rPr>
          <w:spacing w:val="-2"/>
          <w:sz w:val="28"/>
          <w:szCs w:val="28"/>
        </w:rPr>
        <w:t>Экспертным советом</w:t>
      </w:r>
      <w:r w:rsidR="008411F3">
        <w:rPr>
          <w:spacing w:val="-2"/>
          <w:sz w:val="28"/>
          <w:szCs w:val="28"/>
        </w:rPr>
        <w:t xml:space="preserve"> </w:t>
      </w:r>
      <w:r w:rsidR="00A60A70" w:rsidRPr="00A60A70">
        <w:rPr>
          <w:spacing w:val="-2"/>
          <w:sz w:val="28"/>
          <w:szCs w:val="28"/>
        </w:rPr>
        <w:t>РГП на ПХВ «Республиканский центр</w:t>
      </w:r>
      <w:r w:rsidR="008411F3">
        <w:rPr>
          <w:spacing w:val="-2"/>
          <w:sz w:val="28"/>
          <w:szCs w:val="28"/>
        </w:rPr>
        <w:t xml:space="preserve"> </w:t>
      </w:r>
      <w:r w:rsidR="00A60A70" w:rsidRPr="00A60A70">
        <w:rPr>
          <w:spacing w:val="-2"/>
          <w:sz w:val="28"/>
          <w:szCs w:val="28"/>
        </w:rPr>
        <w:t>развития здравоохранения»</w:t>
      </w:r>
      <w:r w:rsidR="008411F3">
        <w:rPr>
          <w:spacing w:val="-2"/>
          <w:sz w:val="28"/>
          <w:szCs w:val="28"/>
        </w:rPr>
        <w:t xml:space="preserve"> </w:t>
      </w:r>
      <w:r w:rsidR="00A60A70" w:rsidRPr="00A60A70">
        <w:rPr>
          <w:spacing w:val="-2"/>
          <w:sz w:val="28"/>
          <w:szCs w:val="28"/>
        </w:rPr>
        <w:t>Министерства здравоохранения</w:t>
      </w:r>
      <w:r w:rsidR="008411F3">
        <w:rPr>
          <w:spacing w:val="-2"/>
          <w:sz w:val="28"/>
          <w:szCs w:val="28"/>
        </w:rPr>
        <w:t xml:space="preserve"> </w:t>
      </w:r>
      <w:r w:rsidR="00A60A70" w:rsidRPr="00A60A70">
        <w:rPr>
          <w:spacing w:val="-2"/>
          <w:sz w:val="28"/>
          <w:szCs w:val="28"/>
        </w:rPr>
        <w:t>и социального развития</w:t>
      </w:r>
      <w:r w:rsidR="008411F3">
        <w:rPr>
          <w:spacing w:val="-2"/>
          <w:sz w:val="28"/>
          <w:szCs w:val="28"/>
        </w:rPr>
        <w:t xml:space="preserve"> </w:t>
      </w:r>
      <w:r w:rsidR="00A60A70" w:rsidRPr="00A60A70">
        <w:rPr>
          <w:spacing w:val="-2"/>
          <w:sz w:val="28"/>
          <w:szCs w:val="28"/>
        </w:rPr>
        <w:t>Республики Казахстан</w:t>
      </w:r>
      <w:r w:rsidR="008411F3">
        <w:rPr>
          <w:spacing w:val="-2"/>
          <w:sz w:val="28"/>
          <w:szCs w:val="28"/>
        </w:rPr>
        <w:t xml:space="preserve"> </w:t>
      </w:r>
      <w:r w:rsidR="00A60A70" w:rsidRPr="00A60A70">
        <w:rPr>
          <w:spacing w:val="-2"/>
          <w:sz w:val="28"/>
          <w:szCs w:val="28"/>
        </w:rPr>
        <w:t>от «</w:t>
      </w:r>
      <w:r w:rsidR="003B2705" w:rsidRPr="00A60A70">
        <w:rPr>
          <w:spacing w:val="-2"/>
          <w:sz w:val="28"/>
          <w:szCs w:val="28"/>
        </w:rPr>
        <w:t>27» ноября</w:t>
      </w:r>
      <w:r w:rsidR="00A60A70" w:rsidRPr="00A60A70">
        <w:rPr>
          <w:spacing w:val="-2"/>
          <w:sz w:val="28"/>
          <w:szCs w:val="28"/>
        </w:rPr>
        <w:t> 2015 года</w:t>
      </w:r>
      <w:r w:rsidR="008411F3">
        <w:rPr>
          <w:spacing w:val="-2"/>
          <w:sz w:val="28"/>
          <w:szCs w:val="28"/>
        </w:rPr>
        <w:t xml:space="preserve"> </w:t>
      </w:r>
      <w:r w:rsidR="00A60A70" w:rsidRPr="00A60A70">
        <w:rPr>
          <w:spacing w:val="-2"/>
          <w:sz w:val="28"/>
          <w:szCs w:val="28"/>
        </w:rPr>
        <w:t>Протокол № 17</w:t>
      </w:r>
      <w:r w:rsidRPr="00537317">
        <w:rPr>
          <w:spacing w:val="-2"/>
          <w:sz w:val="28"/>
          <w:szCs w:val="28"/>
          <w:lang w:val="ru"/>
        </w:rPr>
        <w:t>.</w:t>
      </w:r>
    </w:p>
    <w:p w14:paraId="7098B5D4" w14:textId="3F5652F1" w:rsidR="009B5BD6" w:rsidRPr="009B5BD6" w:rsidRDefault="00922253" w:rsidP="00456B69">
      <w:pPr>
        <w:shd w:val="clear" w:color="auto" w:fill="FFFFFF"/>
        <w:tabs>
          <w:tab w:val="left" w:pos="993"/>
        </w:tabs>
        <w:ind w:firstLine="709"/>
        <w:jc w:val="both"/>
        <w:rPr>
          <w:spacing w:val="-2"/>
          <w:sz w:val="28"/>
          <w:szCs w:val="28"/>
        </w:rPr>
      </w:pPr>
      <w:r>
        <w:rPr>
          <w:spacing w:val="-2"/>
          <w:sz w:val="28"/>
          <w:szCs w:val="28"/>
          <w:lang w:val="ru"/>
        </w:rPr>
        <w:t xml:space="preserve"> </w:t>
      </w:r>
      <w:r w:rsidR="00CD6709">
        <w:rPr>
          <w:spacing w:val="-2"/>
          <w:sz w:val="28"/>
          <w:szCs w:val="28"/>
        </w:rPr>
        <w:t>Главными</w:t>
      </w:r>
      <w:r w:rsidR="009B5BD6" w:rsidRPr="009B5BD6">
        <w:rPr>
          <w:spacing w:val="-2"/>
          <w:sz w:val="28"/>
          <w:szCs w:val="28"/>
        </w:rPr>
        <w:t xml:space="preserve"> методами диагностики </w:t>
      </w:r>
      <w:r w:rsidR="003D5B42">
        <w:rPr>
          <w:spacing w:val="-2"/>
          <w:sz w:val="28"/>
          <w:szCs w:val="28"/>
        </w:rPr>
        <w:t>ВГ</w:t>
      </w:r>
      <w:r w:rsidR="009B5BD6" w:rsidRPr="009B5BD6">
        <w:rPr>
          <w:spacing w:val="-2"/>
          <w:sz w:val="28"/>
          <w:szCs w:val="28"/>
        </w:rPr>
        <w:t xml:space="preserve"> у детей являются: ультразвуковое исследование</w:t>
      </w:r>
      <w:r w:rsidR="00DF6121">
        <w:rPr>
          <w:spacing w:val="-2"/>
          <w:sz w:val="28"/>
          <w:szCs w:val="28"/>
        </w:rPr>
        <w:t xml:space="preserve"> органов мочевыводящей системы</w:t>
      </w:r>
      <w:r w:rsidR="009B5BD6" w:rsidRPr="009B5BD6">
        <w:rPr>
          <w:spacing w:val="-2"/>
          <w:sz w:val="28"/>
          <w:szCs w:val="28"/>
        </w:rPr>
        <w:t>, экскреторная урография</w:t>
      </w:r>
      <w:r w:rsidR="00555CD7">
        <w:rPr>
          <w:spacing w:val="-2"/>
          <w:sz w:val="28"/>
          <w:szCs w:val="28"/>
        </w:rPr>
        <w:t xml:space="preserve"> </w:t>
      </w:r>
      <w:r w:rsidR="00903C21">
        <w:rPr>
          <w:spacing w:val="-2"/>
          <w:sz w:val="28"/>
          <w:szCs w:val="28"/>
        </w:rPr>
        <w:t xml:space="preserve">в сочетании </w:t>
      </w:r>
      <w:r w:rsidR="00555CD7">
        <w:rPr>
          <w:spacing w:val="-2"/>
          <w:sz w:val="28"/>
          <w:szCs w:val="28"/>
        </w:rPr>
        <w:t>с компьютерной томографией</w:t>
      </w:r>
      <w:r w:rsidR="00903C21">
        <w:rPr>
          <w:spacing w:val="-2"/>
          <w:sz w:val="28"/>
          <w:szCs w:val="28"/>
        </w:rPr>
        <w:t xml:space="preserve">, а также </w:t>
      </w:r>
      <w:r w:rsidR="009B5BD6" w:rsidRPr="009B5BD6">
        <w:rPr>
          <w:spacing w:val="-2"/>
          <w:sz w:val="28"/>
          <w:szCs w:val="28"/>
        </w:rPr>
        <w:t xml:space="preserve">нефросцинтиграфия (динамическая, статическая). </w:t>
      </w:r>
      <w:r w:rsidR="00DB3FAC">
        <w:rPr>
          <w:spacing w:val="-2"/>
          <w:sz w:val="28"/>
          <w:szCs w:val="28"/>
        </w:rPr>
        <w:t>Также</w:t>
      </w:r>
      <w:r w:rsidR="00D231BF">
        <w:rPr>
          <w:spacing w:val="-2"/>
          <w:sz w:val="28"/>
          <w:szCs w:val="28"/>
        </w:rPr>
        <w:t xml:space="preserve"> для проведения </w:t>
      </w:r>
      <w:r w:rsidR="001F1E12">
        <w:rPr>
          <w:spacing w:val="-2"/>
          <w:sz w:val="28"/>
          <w:szCs w:val="28"/>
        </w:rPr>
        <w:t>дифференциальной диагностики</w:t>
      </w:r>
      <w:r w:rsidR="00DB3FAC">
        <w:rPr>
          <w:spacing w:val="-2"/>
          <w:sz w:val="28"/>
          <w:szCs w:val="28"/>
        </w:rPr>
        <w:t xml:space="preserve"> </w:t>
      </w:r>
      <w:r w:rsidR="00B04CCC">
        <w:rPr>
          <w:spacing w:val="-2"/>
          <w:sz w:val="28"/>
          <w:szCs w:val="28"/>
        </w:rPr>
        <w:t xml:space="preserve">существуют </w:t>
      </w:r>
      <w:r w:rsidR="009B5BD6" w:rsidRPr="009B5BD6">
        <w:rPr>
          <w:spacing w:val="-2"/>
          <w:sz w:val="28"/>
          <w:szCs w:val="28"/>
        </w:rPr>
        <w:t>дополнительны</w:t>
      </w:r>
      <w:r w:rsidR="00661C6B">
        <w:rPr>
          <w:spacing w:val="-2"/>
          <w:sz w:val="28"/>
          <w:szCs w:val="28"/>
        </w:rPr>
        <w:t>е</w:t>
      </w:r>
      <w:r w:rsidR="00D231BF">
        <w:rPr>
          <w:spacing w:val="-2"/>
          <w:sz w:val="28"/>
          <w:szCs w:val="28"/>
        </w:rPr>
        <w:t xml:space="preserve"> методы</w:t>
      </w:r>
      <w:r w:rsidR="00661C6B">
        <w:rPr>
          <w:spacing w:val="-2"/>
          <w:sz w:val="28"/>
          <w:szCs w:val="28"/>
        </w:rPr>
        <w:t xml:space="preserve"> исследования</w:t>
      </w:r>
      <w:r w:rsidR="00D231BF">
        <w:rPr>
          <w:spacing w:val="-2"/>
          <w:sz w:val="28"/>
          <w:szCs w:val="28"/>
        </w:rPr>
        <w:t xml:space="preserve">: </w:t>
      </w:r>
      <w:r w:rsidR="009B5BD6" w:rsidRPr="009B5BD6">
        <w:rPr>
          <w:spacing w:val="-2"/>
          <w:sz w:val="28"/>
          <w:szCs w:val="28"/>
        </w:rPr>
        <w:t xml:space="preserve">ретроградная уретеропиелография, ангиография, </w:t>
      </w:r>
      <w:r w:rsidR="001F1E12">
        <w:rPr>
          <w:spacing w:val="-2"/>
          <w:sz w:val="28"/>
          <w:szCs w:val="28"/>
        </w:rPr>
        <w:t xml:space="preserve">микционная </w:t>
      </w:r>
      <w:r w:rsidR="009B5BD6" w:rsidRPr="009B5BD6">
        <w:rPr>
          <w:spacing w:val="-2"/>
          <w:sz w:val="28"/>
          <w:szCs w:val="28"/>
        </w:rPr>
        <w:t>цистография (для исключения пузырно-мочеточникового рефлюкса).</w:t>
      </w:r>
    </w:p>
    <w:p w14:paraId="071A9057" w14:textId="3FB8D82E" w:rsidR="00CD7CC4" w:rsidRPr="00CD7CC4" w:rsidRDefault="00CD7CC4" w:rsidP="00456B69">
      <w:pPr>
        <w:shd w:val="clear" w:color="auto" w:fill="FFFFFF"/>
        <w:tabs>
          <w:tab w:val="left" w:pos="993"/>
        </w:tabs>
        <w:ind w:firstLine="709"/>
        <w:jc w:val="both"/>
        <w:rPr>
          <w:spacing w:val="-2"/>
          <w:sz w:val="28"/>
          <w:szCs w:val="28"/>
          <w:lang w:val="ru"/>
        </w:rPr>
      </w:pPr>
      <w:r w:rsidRPr="00CD7CC4">
        <w:rPr>
          <w:spacing w:val="-2"/>
          <w:sz w:val="28"/>
          <w:szCs w:val="28"/>
          <w:lang w:val="ru"/>
        </w:rPr>
        <w:t xml:space="preserve">На современном этапе, учитывая </w:t>
      </w:r>
      <w:r w:rsidR="008C3ECC">
        <w:rPr>
          <w:spacing w:val="-2"/>
          <w:sz w:val="28"/>
          <w:szCs w:val="28"/>
          <w:lang w:val="ru"/>
        </w:rPr>
        <w:t xml:space="preserve">уровень </w:t>
      </w:r>
      <w:r w:rsidRPr="00CD7CC4">
        <w:rPr>
          <w:spacing w:val="-2"/>
          <w:sz w:val="28"/>
          <w:szCs w:val="28"/>
          <w:lang w:val="ru"/>
        </w:rPr>
        <w:t>развити</w:t>
      </w:r>
      <w:r w:rsidR="00F536FF">
        <w:rPr>
          <w:spacing w:val="-2"/>
          <w:sz w:val="28"/>
          <w:szCs w:val="28"/>
          <w:lang w:val="ru"/>
        </w:rPr>
        <w:t>я и повсеместности</w:t>
      </w:r>
      <w:r w:rsidRPr="00CD7CC4">
        <w:rPr>
          <w:spacing w:val="-2"/>
          <w:sz w:val="28"/>
          <w:szCs w:val="28"/>
          <w:lang w:val="ru"/>
        </w:rPr>
        <w:t xml:space="preserve"> антенатальной</w:t>
      </w:r>
      <w:r w:rsidR="00E975D1">
        <w:rPr>
          <w:spacing w:val="-2"/>
          <w:sz w:val="28"/>
          <w:szCs w:val="28"/>
          <w:lang w:val="ru"/>
        </w:rPr>
        <w:t xml:space="preserve"> скрининговой</w:t>
      </w:r>
      <w:r w:rsidRPr="00CD7CC4">
        <w:rPr>
          <w:spacing w:val="-2"/>
          <w:sz w:val="28"/>
          <w:szCs w:val="28"/>
          <w:lang w:val="ru"/>
        </w:rPr>
        <w:t xml:space="preserve"> диагностики, диагноз </w:t>
      </w:r>
      <w:r w:rsidR="00B6490C">
        <w:rPr>
          <w:spacing w:val="-2"/>
          <w:sz w:val="28"/>
          <w:szCs w:val="28"/>
          <w:lang w:val="ru"/>
        </w:rPr>
        <w:t>ВГ плода</w:t>
      </w:r>
      <w:r w:rsidRPr="00CD7CC4">
        <w:rPr>
          <w:spacing w:val="-2"/>
          <w:sz w:val="28"/>
          <w:szCs w:val="28"/>
          <w:lang w:val="ru"/>
        </w:rPr>
        <w:t xml:space="preserve"> устанавлива</w:t>
      </w:r>
      <w:r w:rsidR="00B6490C">
        <w:rPr>
          <w:spacing w:val="-2"/>
          <w:sz w:val="28"/>
          <w:szCs w:val="28"/>
          <w:lang w:val="ru"/>
        </w:rPr>
        <w:t>е</w:t>
      </w:r>
      <w:r w:rsidRPr="00CD7CC4">
        <w:rPr>
          <w:spacing w:val="-2"/>
          <w:sz w:val="28"/>
          <w:szCs w:val="28"/>
          <w:lang w:val="ru"/>
        </w:rPr>
        <w:t xml:space="preserve">тся </w:t>
      </w:r>
      <w:r w:rsidR="002914B5">
        <w:rPr>
          <w:spacing w:val="-2"/>
          <w:sz w:val="28"/>
          <w:szCs w:val="28"/>
          <w:lang w:val="ru"/>
        </w:rPr>
        <w:t>довольно легко</w:t>
      </w:r>
      <w:r w:rsidR="000B6760">
        <w:rPr>
          <w:spacing w:val="-2"/>
          <w:sz w:val="28"/>
          <w:szCs w:val="28"/>
          <w:lang w:val="ru"/>
        </w:rPr>
        <w:t xml:space="preserve">, и позволяет </w:t>
      </w:r>
      <w:r w:rsidR="00AC26D7">
        <w:rPr>
          <w:spacing w:val="-2"/>
          <w:sz w:val="28"/>
          <w:szCs w:val="28"/>
          <w:lang w:val="ru"/>
        </w:rPr>
        <w:t>беременной своевременно обратиться к детскому урологу</w:t>
      </w:r>
      <w:r w:rsidR="00F34E75">
        <w:rPr>
          <w:spacing w:val="-2"/>
          <w:sz w:val="28"/>
          <w:szCs w:val="28"/>
          <w:lang w:val="ru"/>
        </w:rPr>
        <w:t>, который составит дальнейший алгоритм ведения беременной</w:t>
      </w:r>
      <w:r w:rsidR="0006774C">
        <w:rPr>
          <w:spacing w:val="-2"/>
          <w:sz w:val="28"/>
          <w:szCs w:val="28"/>
          <w:lang w:val="ru"/>
        </w:rPr>
        <w:t>, а далее и новорожденного</w:t>
      </w:r>
      <w:r w:rsidRPr="00CD7CC4">
        <w:rPr>
          <w:spacing w:val="-2"/>
          <w:sz w:val="28"/>
          <w:szCs w:val="28"/>
          <w:lang w:val="ru"/>
        </w:rPr>
        <w:t xml:space="preserve">. На </w:t>
      </w:r>
      <w:r w:rsidR="00292A48" w:rsidRPr="00CD7CC4">
        <w:rPr>
          <w:spacing w:val="-2"/>
          <w:sz w:val="28"/>
          <w:szCs w:val="28"/>
          <w:lang w:val="ru"/>
        </w:rPr>
        <w:t>16–18 неделе</w:t>
      </w:r>
      <w:r w:rsidRPr="00CD7CC4">
        <w:rPr>
          <w:spacing w:val="-2"/>
          <w:sz w:val="28"/>
          <w:szCs w:val="28"/>
          <w:lang w:val="ru"/>
        </w:rPr>
        <w:t xml:space="preserve"> беременности визуализируется почка, амниотическая жидкость, представленная мочой.</w:t>
      </w:r>
    </w:p>
    <w:p w14:paraId="21201B65" w14:textId="2D5B193C" w:rsidR="00CD7CC4" w:rsidRPr="00CD7CC4" w:rsidRDefault="00CD7CC4" w:rsidP="00456B69">
      <w:pPr>
        <w:shd w:val="clear" w:color="auto" w:fill="FFFFFF"/>
        <w:tabs>
          <w:tab w:val="left" w:pos="993"/>
        </w:tabs>
        <w:ind w:firstLine="709"/>
        <w:jc w:val="both"/>
        <w:rPr>
          <w:spacing w:val="-2"/>
          <w:sz w:val="28"/>
          <w:szCs w:val="28"/>
          <w:lang w:val="ru"/>
        </w:rPr>
      </w:pPr>
      <w:r w:rsidRPr="00CD7CC4">
        <w:rPr>
          <w:spacing w:val="-2"/>
          <w:sz w:val="28"/>
          <w:szCs w:val="28"/>
          <w:lang w:val="ru"/>
        </w:rPr>
        <w:t>На 28 неделе беременности определяется</w:t>
      </w:r>
      <w:r w:rsidR="00A01338">
        <w:rPr>
          <w:spacing w:val="-2"/>
          <w:sz w:val="28"/>
          <w:szCs w:val="28"/>
          <w:lang w:val="ru"/>
        </w:rPr>
        <w:t xml:space="preserve"> </w:t>
      </w:r>
      <w:r w:rsidR="009C41F6" w:rsidRPr="009C41F6">
        <w:rPr>
          <w:spacing w:val="-2"/>
          <w:sz w:val="28"/>
          <w:szCs w:val="28"/>
        </w:rPr>
        <w:t xml:space="preserve">(Рисунок </w:t>
      </w:r>
      <w:r w:rsidR="00456B69">
        <w:rPr>
          <w:spacing w:val="-2"/>
          <w:sz w:val="28"/>
          <w:szCs w:val="28"/>
        </w:rPr>
        <w:t>1.</w:t>
      </w:r>
      <w:r w:rsidR="009C41F6" w:rsidRPr="009C41F6">
        <w:rPr>
          <w:spacing w:val="-2"/>
          <w:sz w:val="28"/>
          <w:szCs w:val="28"/>
        </w:rPr>
        <w:t xml:space="preserve">7, </w:t>
      </w:r>
      <w:r w:rsidR="00456B69">
        <w:rPr>
          <w:spacing w:val="-2"/>
          <w:sz w:val="28"/>
          <w:szCs w:val="28"/>
        </w:rPr>
        <w:t>1.</w:t>
      </w:r>
      <w:r w:rsidR="009C41F6" w:rsidRPr="009C41F6">
        <w:rPr>
          <w:spacing w:val="-2"/>
          <w:sz w:val="28"/>
          <w:szCs w:val="28"/>
        </w:rPr>
        <w:t>8)</w:t>
      </w:r>
      <w:r w:rsidRPr="00CD7CC4">
        <w:rPr>
          <w:spacing w:val="-2"/>
          <w:sz w:val="28"/>
          <w:szCs w:val="28"/>
          <w:lang w:val="ru"/>
        </w:rPr>
        <w:t>:</w:t>
      </w:r>
    </w:p>
    <w:p w14:paraId="67C7B799" w14:textId="77777777" w:rsidR="00CD7CC4" w:rsidRPr="00350DCB" w:rsidRDefault="00CD7CC4" w:rsidP="00456B69">
      <w:pPr>
        <w:pStyle w:val="affff4"/>
        <w:numPr>
          <w:ilvl w:val="0"/>
          <w:numId w:val="29"/>
        </w:numPr>
        <w:shd w:val="clear" w:color="auto" w:fill="FFFFFF"/>
        <w:tabs>
          <w:tab w:val="left" w:pos="993"/>
        </w:tabs>
        <w:ind w:left="0" w:firstLine="709"/>
        <w:jc w:val="both"/>
        <w:rPr>
          <w:spacing w:val="-2"/>
          <w:sz w:val="28"/>
          <w:szCs w:val="28"/>
          <w:lang w:val="ru"/>
        </w:rPr>
      </w:pPr>
      <w:r w:rsidRPr="00350DCB">
        <w:rPr>
          <w:spacing w:val="-2"/>
          <w:sz w:val="28"/>
          <w:szCs w:val="28"/>
          <w:lang w:val="ru"/>
        </w:rPr>
        <w:t>сторона поражения;</w:t>
      </w:r>
    </w:p>
    <w:p w14:paraId="73DB547A" w14:textId="77777777" w:rsidR="00CD7CC4" w:rsidRPr="00350DCB" w:rsidRDefault="00CD7CC4" w:rsidP="00456B69">
      <w:pPr>
        <w:pStyle w:val="affff4"/>
        <w:numPr>
          <w:ilvl w:val="0"/>
          <w:numId w:val="29"/>
        </w:numPr>
        <w:shd w:val="clear" w:color="auto" w:fill="FFFFFF"/>
        <w:tabs>
          <w:tab w:val="left" w:pos="993"/>
        </w:tabs>
        <w:ind w:left="0" w:firstLine="709"/>
        <w:jc w:val="both"/>
        <w:rPr>
          <w:spacing w:val="-2"/>
          <w:sz w:val="28"/>
          <w:szCs w:val="28"/>
          <w:lang w:val="ru"/>
        </w:rPr>
      </w:pPr>
      <w:r w:rsidRPr="00350DCB">
        <w:rPr>
          <w:spacing w:val="-2"/>
          <w:sz w:val="28"/>
          <w:szCs w:val="28"/>
          <w:lang w:val="ru"/>
        </w:rPr>
        <w:t>тяжесть дилатации;</w:t>
      </w:r>
    </w:p>
    <w:p w14:paraId="4044BBBD" w14:textId="77777777" w:rsidR="00CD7CC4" w:rsidRPr="00350DCB" w:rsidRDefault="00CD7CC4" w:rsidP="00456B69">
      <w:pPr>
        <w:pStyle w:val="affff4"/>
        <w:numPr>
          <w:ilvl w:val="0"/>
          <w:numId w:val="29"/>
        </w:numPr>
        <w:shd w:val="clear" w:color="auto" w:fill="FFFFFF"/>
        <w:tabs>
          <w:tab w:val="left" w:pos="993"/>
        </w:tabs>
        <w:ind w:left="0" w:firstLine="709"/>
        <w:jc w:val="both"/>
        <w:rPr>
          <w:spacing w:val="-2"/>
          <w:sz w:val="28"/>
          <w:szCs w:val="28"/>
          <w:lang w:val="ru"/>
        </w:rPr>
      </w:pPr>
      <w:r w:rsidRPr="00350DCB">
        <w:rPr>
          <w:spacing w:val="-2"/>
          <w:sz w:val="28"/>
          <w:szCs w:val="28"/>
          <w:lang w:val="ru"/>
        </w:rPr>
        <w:t>эхогенность паренхимы;</w:t>
      </w:r>
    </w:p>
    <w:p w14:paraId="27E31F66" w14:textId="7B84DECF" w:rsidR="00CD7CC4" w:rsidRPr="00350DCB" w:rsidRDefault="00CD7CC4" w:rsidP="00456B69">
      <w:pPr>
        <w:pStyle w:val="affff4"/>
        <w:numPr>
          <w:ilvl w:val="0"/>
          <w:numId w:val="29"/>
        </w:numPr>
        <w:shd w:val="clear" w:color="auto" w:fill="FFFFFF"/>
        <w:tabs>
          <w:tab w:val="left" w:pos="993"/>
        </w:tabs>
        <w:ind w:left="0" w:firstLine="709"/>
        <w:jc w:val="both"/>
        <w:rPr>
          <w:spacing w:val="-2"/>
          <w:sz w:val="28"/>
          <w:szCs w:val="28"/>
          <w:lang w:val="ru"/>
        </w:rPr>
      </w:pPr>
      <w:r w:rsidRPr="00350DCB">
        <w:rPr>
          <w:spacing w:val="-2"/>
          <w:sz w:val="28"/>
          <w:szCs w:val="28"/>
          <w:lang w:val="ru"/>
        </w:rPr>
        <w:t>гидронефроз или уретеро</w:t>
      </w:r>
      <w:r w:rsidR="001D27A7">
        <w:rPr>
          <w:spacing w:val="-2"/>
          <w:sz w:val="28"/>
          <w:szCs w:val="28"/>
          <w:lang w:val="ru"/>
        </w:rPr>
        <w:t>гидро</w:t>
      </w:r>
      <w:r w:rsidRPr="00350DCB">
        <w:rPr>
          <w:spacing w:val="-2"/>
          <w:sz w:val="28"/>
          <w:szCs w:val="28"/>
          <w:lang w:val="ru"/>
        </w:rPr>
        <w:t>нефроз;</w:t>
      </w:r>
    </w:p>
    <w:p w14:paraId="4F384872" w14:textId="47C10DCD" w:rsidR="00CD7CC4" w:rsidRPr="00350DCB" w:rsidRDefault="00CD7CC4" w:rsidP="00456B69">
      <w:pPr>
        <w:pStyle w:val="affff4"/>
        <w:numPr>
          <w:ilvl w:val="0"/>
          <w:numId w:val="29"/>
        </w:numPr>
        <w:shd w:val="clear" w:color="auto" w:fill="FFFFFF"/>
        <w:tabs>
          <w:tab w:val="left" w:pos="993"/>
        </w:tabs>
        <w:ind w:left="0" w:firstLine="709"/>
        <w:jc w:val="both"/>
        <w:rPr>
          <w:spacing w:val="-2"/>
          <w:sz w:val="28"/>
          <w:szCs w:val="28"/>
          <w:lang w:val="ru"/>
        </w:rPr>
      </w:pPr>
      <w:r w:rsidRPr="00350DCB">
        <w:rPr>
          <w:spacing w:val="-2"/>
          <w:sz w:val="28"/>
          <w:szCs w:val="28"/>
          <w:lang w:val="ru"/>
        </w:rPr>
        <w:t>объём мочевого пузыря и его опорожнение</w:t>
      </w:r>
      <w:r w:rsidR="001301B3">
        <w:rPr>
          <w:spacing w:val="-2"/>
          <w:sz w:val="28"/>
          <w:szCs w:val="28"/>
          <w:lang w:val="ru"/>
        </w:rPr>
        <w:t>, наличие аномалии</w:t>
      </w:r>
      <w:r w:rsidRPr="00350DCB">
        <w:rPr>
          <w:spacing w:val="-2"/>
          <w:sz w:val="28"/>
          <w:szCs w:val="28"/>
          <w:lang w:val="ru"/>
        </w:rPr>
        <w:t>;</w:t>
      </w:r>
    </w:p>
    <w:p w14:paraId="3D4026B0" w14:textId="408B293B" w:rsidR="00CD7CC4" w:rsidRPr="00350DCB" w:rsidRDefault="00CD7CC4" w:rsidP="00456B69">
      <w:pPr>
        <w:pStyle w:val="affff4"/>
        <w:numPr>
          <w:ilvl w:val="0"/>
          <w:numId w:val="29"/>
        </w:numPr>
        <w:shd w:val="clear" w:color="auto" w:fill="FFFFFF"/>
        <w:tabs>
          <w:tab w:val="left" w:pos="993"/>
        </w:tabs>
        <w:ind w:left="0" w:firstLine="709"/>
        <w:jc w:val="both"/>
        <w:rPr>
          <w:spacing w:val="-2"/>
          <w:sz w:val="28"/>
          <w:szCs w:val="28"/>
          <w:lang w:val="ru"/>
        </w:rPr>
      </w:pPr>
      <w:r w:rsidRPr="00350DCB">
        <w:rPr>
          <w:spacing w:val="-2"/>
          <w:sz w:val="28"/>
          <w:szCs w:val="28"/>
          <w:lang w:val="ru"/>
        </w:rPr>
        <w:t>объём амниотической жидкости.</w:t>
      </w:r>
    </w:p>
    <w:p w14:paraId="4ED912C7" w14:textId="191F1A41" w:rsidR="009B5BD6" w:rsidRPr="009B5BD6" w:rsidRDefault="0071358F" w:rsidP="001F6141">
      <w:pPr>
        <w:shd w:val="clear" w:color="auto" w:fill="FFFFFF"/>
        <w:tabs>
          <w:tab w:val="left" w:pos="993"/>
        </w:tabs>
        <w:ind w:firstLine="709"/>
        <w:jc w:val="both"/>
        <w:rPr>
          <w:spacing w:val="-2"/>
          <w:sz w:val="28"/>
          <w:szCs w:val="28"/>
        </w:rPr>
      </w:pPr>
      <w:r w:rsidRPr="009B5BD6">
        <w:rPr>
          <w:spacing w:val="-2"/>
          <w:sz w:val="28"/>
          <w:szCs w:val="28"/>
        </w:rPr>
        <w:t xml:space="preserve">Ультразвуковое исследование </w:t>
      </w:r>
      <w:r>
        <w:rPr>
          <w:spacing w:val="-2"/>
          <w:sz w:val="28"/>
          <w:szCs w:val="28"/>
        </w:rPr>
        <w:t>органов мочевыводящей системы</w:t>
      </w:r>
      <w:r w:rsidRPr="009B5BD6">
        <w:rPr>
          <w:spacing w:val="-2"/>
          <w:sz w:val="28"/>
          <w:szCs w:val="28"/>
        </w:rPr>
        <w:t xml:space="preserve"> </w:t>
      </w:r>
      <w:r w:rsidR="00510F6D">
        <w:rPr>
          <w:spacing w:val="-2"/>
          <w:sz w:val="28"/>
          <w:szCs w:val="28"/>
        </w:rPr>
        <w:t>у детей</w:t>
      </w:r>
      <w:r w:rsidR="008E47AB">
        <w:rPr>
          <w:spacing w:val="-2"/>
          <w:sz w:val="28"/>
          <w:szCs w:val="28"/>
        </w:rPr>
        <w:t xml:space="preserve"> любого возраста</w:t>
      </w:r>
      <w:r w:rsidR="00584087">
        <w:rPr>
          <w:spacing w:val="-2"/>
          <w:sz w:val="28"/>
          <w:szCs w:val="28"/>
        </w:rPr>
        <w:t>, это</w:t>
      </w:r>
      <w:r w:rsidR="00510F6D">
        <w:rPr>
          <w:spacing w:val="-2"/>
          <w:sz w:val="28"/>
          <w:szCs w:val="28"/>
        </w:rPr>
        <w:t xml:space="preserve"> </w:t>
      </w:r>
      <w:r>
        <w:rPr>
          <w:spacing w:val="-2"/>
          <w:sz w:val="28"/>
          <w:szCs w:val="28"/>
        </w:rPr>
        <w:t>отличный, простой, доступны</w:t>
      </w:r>
      <w:r w:rsidR="00510F6D">
        <w:rPr>
          <w:spacing w:val="-2"/>
          <w:sz w:val="28"/>
          <w:szCs w:val="28"/>
        </w:rPr>
        <w:t>й</w:t>
      </w:r>
      <w:r>
        <w:rPr>
          <w:spacing w:val="-2"/>
          <w:sz w:val="28"/>
          <w:szCs w:val="28"/>
        </w:rPr>
        <w:t xml:space="preserve"> и безопасный</w:t>
      </w:r>
      <w:r w:rsidRPr="009B5BD6">
        <w:rPr>
          <w:spacing w:val="-2"/>
          <w:sz w:val="28"/>
          <w:szCs w:val="28"/>
        </w:rPr>
        <w:t xml:space="preserve"> метод как для скринингового, так и диагностического обследования</w:t>
      </w:r>
      <w:r>
        <w:rPr>
          <w:spacing w:val="-2"/>
          <w:sz w:val="28"/>
          <w:szCs w:val="28"/>
        </w:rPr>
        <w:t>, в том числе для динамического наблюдения в послеоперационном периоде</w:t>
      </w:r>
      <w:r w:rsidRPr="009B5BD6">
        <w:rPr>
          <w:spacing w:val="-2"/>
          <w:sz w:val="28"/>
          <w:szCs w:val="28"/>
        </w:rPr>
        <w:t xml:space="preserve">. </w:t>
      </w:r>
      <w:r>
        <w:rPr>
          <w:spacing w:val="-2"/>
          <w:sz w:val="28"/>
          <w:szCs w:val="28"/>
        </w:rPr>
        <w:t>Одним из г</w:t>
      </w:r>
      <w:r w:rsidRPr="009B5BD6">
        <w:rPr>
          <w:spacing w:val="-2"/>
          <w:sz w:val="28"/>
          <w:szCs w:val="28"/>
        </w:rPr>
        <w:t>лавны</w:t>
      </w:r>
      <w:r>
        <w:rPr>
          <w:spacing w:val="-2"/>
          <w:sz w:val="28"/>
          <w:szCs w:val="28"/>
        </w:rPr>
        <w:t>х</w:t>
      </w:r>
      <w:r w:rsidRPr="009B5BD6">
        <w:rPr>
          <w:spacing w:val="-2"/>
          <w:sz w:val="28"/>
          <w:szCs w:val="28"/>
        </w:rPr>
        <w:t xml:space="preserve"> преимуществ метода явля</w:t>
      </w:r>
      <w:r>
        <w:rPr>
          <w:spacing w:val="-2"/>
          <w:sz w:val="28"/>
          <w:szCs w:val="28"/>
        </w:rPr>
        <w:t>е</w:t>
      </w:r>
      <w:r w:rsidRPr="009B5BD6">
        <w:rPr>
          <w:spacing w:val="-2"/>
          <w:sz w:val="28"/>
          <w:szCs w:val="28"/>
        </w:rPr>
        <w:t xml:space="preserve">тся его </w:t>
      </w:r>
      <w:r>
        <w:rPr>
          <w:spacing w:val="-2"/>
          <w:sz w:val="28"/>
          <w:szCs w:val="28"/>
        </w:rPr>
        <w:t>довольно высокая точность и показательность (высокое разрешение картинки современных аппаратов УЗИ)</w:t>
      </w:r>
      <w:r w:rsidRPr="009B5BD6">
        <w:rPr>
          <w:spacing w:val="-2"/>
          <w:sz w:val="28"/>
          <w:szCs w:val="28"/>
        </w:rPr>
        <w:t>.</w:t>
      </w:r>
      <w:r>
        <w:rPr>
          <w:spacing w:val="-2"/>
          <w:sz w:val="28"/>
          <w:szCs w:val="28"/>
        </w:rPr>
        <w:t xml:space="preserve"> Также можно зафиксировать гемодинамические показатели по </w:t>
      </w:r>
      <w:r w:rsidR="00F6412C">
        <w:rPr>
          <w:spacing w:val="-2"/>
          <w:sz w:val="28"/>
          <w:szCs w:val="28"/>
        </w:rPr>
        <w:t xml:space="preserve">цветной </w:t>
      </w:r>
      <w:r>
        <w:rPr>
          <w:spacing w:val="-2"/>
          <w:sz w:val="28"/>
          <w:szCs w:val="28"/>
        </w:rPr>
        <w:t xml:space="preserve">допплерографии </w:t>
      </w:r>
      <w:r w:rsidR="00D73B01">
        <w:rPr>
          <w:spacing w:val="-2"/>
          <w:sz w:val="28"/>
          <w:szCs w:val="28"/>
        </w:rPr>
        <w:t xml:space="preserve">почечных </w:t>
      </w:r>
      <w:r>
        <w:rPr>
          <w:spacing w:val="-2"/>
          <w:sz w:val="28"/>
          <w:szCs w:val="28"/>
        </w:rPr>
        <w:t>сосудов</w:t>
      </w:r>
      <w:r w:rsidR="00D73B01">
        <w:rPr>
          <w:spacing w:val="-2"/>
          <w:sz w:val="28"/>
          <w:szCs w:val="28"/>
        </w:rPr>
        <w:t xml:space="preserve"> всех калибров</w:t>
      </w:r>
      <w:r>
        <w:rPr>
          <w:spacing w:val="-2"/>
          <w:sz w:val="28"/>
          <w:szCs w:val="28"/>
        </w:rPr>
        <w:t>, с целью сравнительного анализа трофики тканей в послеоперационном периоде.</w:t>
      </w:r>
      <w:r w:rsidR="001F6141">
        <w:rPr>
          <w:spacing w:val="-2"/>
          <w:sz w:val="28"/>
          <w:szCs w:val="28"/>
        </w:rPr>
        <w:t xml:space="preserve"> </w:t>
      </w:r>
      <w:r w:rsidR="00CF6649">
        <w:rPr>
          <w:spacing w:val="-2"/>
          <w:sz w:val="28"/>
          <w:szCs w:val="28"/>
        </w:rPr>
        <w:t>Также д</w:t>
      </w:r>
      <w:r w:rsidR="001F6141">
        <w:rPr>
          <w:spacing w:val="-2"/>
          <w:sz w:val="28"/>
          <w:szCs w:val="28"/>
        </w:rPr>
        <w:t>анный метод</w:t>
      </w:r>
      <w:r w:rsidR="009B5BD6" w:rsidRPr="009B5BD6">
        <w:rPr>
          <w:spacing w:val="-2"/>
          <w:sz w:val="28"/>
          <w:szCs w:val="28"/>
        </w:rPr>
        <w:t xml:space="preserve"> позволяет </w:t>
      </w:r>
      <w:r w:rsidR="00A42E37">
        <w:rPr>
          <w:spacing w:val="-2"/>
          <w:sz w:val="28"/>
          <w:szCs w:val="28"/>
        </w:rPr>
        <w:t xml:space="preserve">зафиксировать </w:t>
      </w:r>
      <w:r w:rsidR="00CF6649">
        <w:rPr>
          <w:spacing w:val="-2"/>
          <w:sz w:val="28"/>
          <w:szCs w:val="28"/>
        </w:rPr>
        <w:t xml:space="preserve">и </w:t>
      </w:r>
      <w:r w:rsidR="009B5BD6" w:rsidRPr="009B5BD6">
        <w:rPr>
          <w:spacing w:val="-2"/>
          <w:sz w:val="28"/>
          <w:szCs w:val="28"/>
        </w:rPr>
        <w:t>констатировать факт наличия добавочного</w:t>
      </w:r>
      <w:r w:rsidR="00B363BC">
        <w:rPr>
          <w:spacing w:val="-2"/>
          <w:sz w:val="28"/>
          <w:szCs w:val="28"/>
        </w:rPr>
        <w:t xml:space="preserve"> питающего</w:t>
      </w:r>
      <w:r w:rsidR="009B5BD6" w:rsidRPr="009B5BD6">
        <w:rPr>
          <w:spacing w:val="-2"/>
          <w:sz w:val="28"/>
          <w:szCs w:val="28"/>
        </w:rPr>
        <w:t xml:space="preserve"> сосуда</w:t>
      </w:r>
      <w:r w:rsidR="00EE72C2">
        <w:rPr>
          <w:spacing w:val="-2"/>
          <w:sz w:val="28"/>
          <w:szCs w:val="28"/>
        </w:rPr>
        <w:t>,</w:t>
      </w:r>
      <w:r w:rsidR="009B5BD6" w:rsidRPr="009B5BD6">
        <w:rPr>
          <w:spacing w:val="-2"/>
          <w:sz w:val="28"/>
          <w:szCs w:val="28"/>
        </w:rPr>
        <w:t xml:space="preserve"> определить его взаимоотношение с </w:t>
      </w:r>
      <w:r w:rsidR="00102A40">
        <w:rPr>
          <w:spacing w:val="-2"/>
          <w:sz w:val="28"/>
          <w:szCs w:val="28"/>
        </w:rPr>
        <w:t>ЛМС</w:t>
      </w:r>
      <w:r w:rsidR="00B363BC">
        <w:rPr>
          <w:spacing w:val="-2"/>
          <w:sz w:val="28"/>
          <w:szCs w:val="28"/>
        </w:rPr>
        <w:t xml:space="preserve">, что может </w:t>
      </w:r>
      <w:r w:rsidR="00E12D2B">
        <w:rPr>
          <w:spacing w:val="-2"/>
          <w:sz w:val="28"/>
          <w:szCs w:val="28"/>
        </w:rPr>
        <w:t>скорректировать</w:t>
      </w:r>
      <w:r w:rsidR="00B363BC">
        <w:rPr>
          <w:spacing w:val="-2"/>
          <w:sz w:val="28"/>
          <w:szCs w:val="28"/>
        </w:rPr>
        <w:t xml:space="preserve"> </w:t>
      </w:r>
      <w:r w:rsidR="00E12D2B">
        <w:rPr>
          <w:spacing w:val="-2"/>
          <w:sz w:val="28"/>
          <w:szCs w:val="28"/>
        </w:rPr>
        <w:t>планируемую хирургическую тактику</w:t>
      </w:r>
      <w:r w:rsidR="009B5BD6" w:rsidRPr="009B5BD6">
        <w:rPr>
          <w:spacing w:val="-2"/>
          <w:sz w:val="28"/>
          <w:szCs w:val="28"/>
        </w:rPr>
        <w:t xml:space="preserve">. Сам факт наличия добавочного сосуда еще не свидетельствует о обструктивной уропатии, нарушение уродинамики </w:t>
      </w:r>
      <w:r w:rsidR="00740CE7">
        <w:rPr>
          <w:spacing w:val="-2"/>
          <w:sz w:val="28"/>
          <w:szCs w:val="28"/>
        </w:rPr>
        <w:t>формируют</w:t>
      </w:r>
      <w:r w:rsidR="009B5BD6" w:rsidRPr="009B5BD6">
        <w:rPr>
          <w:spacing w:val="-2"/>
          <w:sz w:val="28"/>
          <w:szCs w:val="28"/>
        </w:rPr>
        <w:t xml:space="preserve"> лишь те добавочные </w:t>
      </w:r>
      <w:r w:rsidR="00900223">
        <w:rPr>
          <w:spacing w:val="-2"/>
          <w:sz w:val="28"/>
          <w:szCs w:val="28"/>
        </w:rPr>
        <w:t>ср</w:t>
      </w:r>
      <w:r w:rsidR="00740CE7">
        <w:rPr>
          <w:spacing w:val="-2"/>
          <w:sz w:val="28"/>
          <w:szCs w:val="28"/>
        </w:rPr>
        <w:t>е</w:t>
      </w:r>
      <w:r w:rsidR="00900223">
        <w:rPr>
          <w:spacing w:val="-2"/>
          <w:sz w:val="28"/>
          <w:szCs w:val="28"/>
        </w:rPr>
        <w:t>дне</w:t>
      </w:r>
      <w:r w:rsidR="00740CE7">
        <w:rPr>
          <w:spacing w:val="-2"/>
          <w:sz w:val="28"/>
          <w:szCs w:val="28"/>
        </w:rPr>
        <w:t>с</w:t>
      </w:r>
      <w:r w:rsidR="008B13AE">
        <w:rPr>
          <w:spacing w:val="-2"/>
          <w:sz w:val="28"/>
          <w:szCs w:val="28"/>
        </w:rPr>
        <w:t>егмен</w:t>
      </w:r>
      <w:r w:rsidR="0033187D">
        <w:rPr>
          <w:spacing w:val="-2"/>
          <w:sz w:val="28"/>
          <w:szCs w:val="28"/>
        </w:rPr>
        <w:t>т</w:t>
      </w:r>
      <w:r w:rsidR="008B13AE">
        <w:rPr>
          <w:spacing w:val="-2"/>
          <w:sz w:val="28"/>
          <w:szCs w:val="28"/>
        </w:rPr>
        <w:t>арные</w:t>
      </w:r>
      <w:r w:rsidR="00900223">
        <w:rPr>
          <w:spacing w:val="-2"/>
          <w:sz w:val="28"/>
          <w:szCs w:val="28"/>
        </w:rPr>
        <w:t xml:space="preserve"> и </w:t>
      </w:r>
      <w:r w:rsidR="009B5BD6" w:rsidRPr="009B5BD6">
        <w:rPr>
          <w:spacing w:val="-2"/>
          <w:sz w:val="28"/>
          <w:szCs w:val="28"/>
        </w:rPr>
        <w:t>нижне</w:t>
      </w:r>
      <w:r w:rsidR="008B13AE">
        <w:rPr>
          <w:spacing w:val="-2"/>
          <w:sz w:val="28"/>
          <w:szCs w:val="28"/>
        </w:rPr>
        <w:t>полюсные</w:t>
      </w:r>
      <w:r w:rsidR="009B5BD6" w:rsidRPr="009B5BD6">
        <w:rPr>
          <w:spacing w:val="-2"/>
          <w:sz w:val="28"/>
          <w:szCs w:val="28"/>
        </w:rPr>
        <w:t xml:space="preserve"> сосуды, которые вступают в</w:t>
      </w:r>
      <w:r w:rsidR="00102A40">
        <w:rPr>
          <w:spacing w:val="-2"/>
          <w:sz w:val="28"/>
          <w:szCs w:val="28"/>
        </w:rPr>
        <w:t xml:space="preserve"> </w:t>
      </w:r>
      <w:r w:rsidR="00807ADC">
        <w:rPr>
          <w:spacing w:val="-2"/>
          <w:sz w:val="28"/>
          <w:szCs w:val="28"/>
        </w:rPr>
        <w:t>перекрестный</w:t>
      </w:r>
      <w:r w:rsidR="009B5BD6" w:rsidRPr="009B5BD6">
        <w:rPr>
          <w:spacing w:val="-2"/>
          <w:sz w:val="28"/>
          <w:szCs w:val="28"/>
        </w:rPr>
        <w:t xml:space="preserve"> конфликт с </w:t>
      </w:r>
      <w:r w:rsidR="00900223">
        <w:rPr>
          <w:spacing w:val="-2"/>
          <w:sz w:val="28"/>
          <w:szCs w:val="28"/>
        </w:rPr>
        <w:t>ЛМС</w:t>
      </w:r>
      <w:r w:rsidR="009B5BD6" w:rsidRPr="009B5BD6">
        <w:rPr>
          <w:spacing w:val="-2"/>
          <w:sz w:val="28"/>
          <w:szCs w:val="28"/>
        </w:rPr>
        <w:t>.</w:t>
      </w:r>
    </w:p>
    <w:p w14:paraId="2307EACD" w14:textId="4A94528A" w:rsidR="009B5BD6" w:rsidRPr="00AA1D8A" w:rsidRDefault="00C2088E" w:rsidP="007544E1">
      <w:pPr>
        <w:ind w:firstLine="709"/>
        <w:jc w:val="both"/>
        <w:rPr>
          <w:color w:val="FF0000"/>
          <w:sz w:val="28"/>
          <w:szCs w:val="28"/>
          <w:highlight w:val="cyan"/>
        </w:rPr>
      </w:pPr>
      <w:r>
        <w:rPr>
          <w:spacing w:val="-2"/>
          <w:sz w:val="28"/>
          <w:szCs w:val="28"/>
        </w:rPr>
        <w:t xml:space="preserve">Далее при утверждении о наличие ВГ по данным УЗИ </w:t>
      </w:r>
      <w:r w:rsidR="002431BB">
        <w:rPr>
          <w:spacing w:val="-2"/>
          <w:sz w:val="28"/>
          <w:szCs w:val="28"/>
        </w:rPr>
        <w:t>с</w:t>
      </w:r>
      <w:r w:rsidR="009B5BD6" w:rsidRPr="009B5BD6">
        <w:rPr>
          <w:spacing w:val="-2"/>
          <w:sz w:val="28"/>
          <w:szCs w:val="28"/>
        </w:rPr>
        <w:t xml:space="preserve">ледующим этапом </w:t>
      </w:r>
      <w:r w:rsidR="00C938EA" w:rsidRPr="009B5BD6">
        <w:rPr>
          <w:spacing w:val="-2"/>
          <w:sz w:val="28"/>
          <w:szCs w:val="28"/>
        </w:rPr>
        <w:t>выполняе</w:t>
      </w:r>
      <w:r w:rsidR="00C938EA">
        <w:rPr>
          <w:spacing w:val="-2"/>
          <w:sz w:val="28"/>
          <w:szCs w:val="28"/>
        </w:rPr>
        <w:t>тся</w:t>
      </w:r>
      <w:r w:rsidR="009B5BD6" w:rsidRPr="009B5BD6">
        <w:rPr>
          <w:spacing w:val="-2"/>
          <w:sz w:val="28"/>
          <w:szCs w:val="28"/>
        </w:rPr>
        <w:t xml:space="preserve"> </w:t>
      </w:r>
      <w:r w:rsidR="00C938EA">
        <w:rPr>
          <w:spacing w:val="-2"/>
          <w:sz w:val="28"/>
          <w:szCs w:val="28"/>
        </w:rPr>
        <w:t xml:space="preserve">внутривенная </w:t>
      </w:r>
      <w:r w:rsidR="009B5BD6" w:rsidRPr="009B5BD6">
        <w:rPr>
          <w:spacing w:val="-2"/>
          <w:sz w:val="28"/>
          <w:szCs w:val="28"/>
        </w:rPr>
        <w:t>экскреторн</w:t>
      </w:r>
      <w:r w:rsidR="00C938EA">
        <w:rPr>
          <w:spacing w:val="-2"/>
          <w:sz w:val="28"/>
          <w:szCs w:val="28"/>
        </w:rPr>
        <w:t>ая</w:t>
      </w:r>
      <w:r w:rsidR="009B5BD6" w:rsidRPr="009B5BD6">
        <w:rPr>
          <w:spacing w:val="-2"/>
          <w:sz w:val="28"/>
          <w:szCs w:val="28"/>
        </w:rPr>
        <w:t xml:space="preserve"> урографи</w:t>
      </w:r>
      <w:r w:rsidR="00C938EA">
        <w:rPr>
          <w:spacing w:val="-2"/>
          <w:sz w:val="28"/>
          <w:szCs w:val="28"/>
        </w:rPr>
        <w:t>я</w:t>
      </w:r>
      <w:r w:rsidR="009B5BD6" w:rsidRPr="009B5BD6">
        <w:rPr>
          <w:spacing w:val="-2"/>
          <w:sz w:val="28"/>
          <w:szCs w:val="28"/>
        </w:rPr>
        <w:t>.</w:t>
      </w:r>
      <w:r w:rsidR="002431BB">
        <w:rPr>
          <w:spacing w:val="-2"/>
          <w:sz w:val="28"/>
          <w:szCs w:val="28"/>
        </w:rPr>
        <w:t xml:space="preserve"> Данная про</w:t>
      </w:r>
      <w:r w:rsidR="00C938EA">
        <w:rPr>
          <w:spacing w:val="-2"/>
          <w:sz w:val="28"/>
          <w:szCs w:val="28"/>
        </w:rPr>
        <w:t>цедура имеет определенные риски, важным</w:t>
      </w:r>
      <w:r w:rsidR="003E74B1">
        <w:rPr>
          <w:spacing w:val="-2"/>
          <w:sz w:val="28"/>
          <w:szCs w:val="28"/>
        </w:rPr>
        <w:t>и</w:t>
      </w:r>
      <w:r w:rsidR="00C938EA">
        <w:rPr>
          <w:spacing w:val="-2"/>
          <w:sz w:val="28"/>
          <w:szCs w:val="28"/>
        </w:rPr>
        <w:t xml:space="preserve"> из которых является аллергическая реакция</w:t>
      </w:r>
      <w:r w:rsidR="003E74B1">
        <w:rPr>
          <w:spacing w:val="-2"/>
          <w:sz w:val="28"/>
          <w:szCs w:val="28"/>
        </w:rPr>
        <w:t>, нарастание лабораторных признаков почечной недостаточности.</w:t>
      </w:r>
      <w:r w:rsidR="006106E5">
        <w:rPr>
          <w:spacing w:val="-2"/>
          <w:sz w:val="28"/>
          <w:szCs w:val="28"/>
        </w:rPr>
        <w:t xml:space="preserve"> Так как </w:t>
      </w:r>
      <w:r w:rsidR="006106E5">
        <w:rPr>
          <w:spacing w:val="-2"/>
          <w:sz w:val="28"/>
          <w:szCs w:val="28"/>
        </w:rPr>
        <w:lastRenderedPageBreak/>
        <w:t>используемые</w:t>
      </w:r>
      <w:r w:rsidR="001B2872">
        <w:rPr>
          <w:spacing w:val="-2"/>
          <w:sz w:val="28"/>
          <w:szCs w:val="28"/>
        </w:rPr>
        <w:t xml:space="preserve"> </w:t>
      </w:r>
      <w:r w:rsidR="006106E5">
        <w:rPr>
          <w:spacing w:val="-2"/>
          <w:sz w:val="28"/>
          <w:szCs w:val="28"/>
        </w:rPr>
        <w:t xml:space="preserve">контрастные </w:t>
      </w:r>
      <w:r w:rsidR="001B2872">
        <w:rPr>
          <w:spacing w:val="-2"/>
          <w:sz w:val="28"/>
          <w:szCs w:val="28"/>
        </w:rPr>
        <w:t>препараты</w:t>
      </w:r>
      <w:r w:rsidR="006106E5">
        <w:rPr>
          <w:spacing w:val="-2"/>
          <w:sz w:val="28"/>
          <w:szCs w:val="28"/>
        </w:rPr>
        <w:t xml:space="preserve"> в составе </w:t>
      </w:r>
      <w:r w:rsidR="007336E0">
        <w:rPr>
          <w:spacing w:val="-2"/>
          <w:sz w:val="28"/>
          <w:szCs w:val="28"/>
        </w:rPr>
        <w:t>содержат йод</w:t>
      </w:r>
      <w:r w:rsidR="0053114A">
        <w:rPr>
          <w:spacing w:val="-2"/>
          <w:sz w:val="28"/>
          <w:szCs w:val="28"/>
        </w:rPr>
        <w:t xml:space="preserve">, обладающий </w:t>
      </w:r>
      <w:r w:rsidR="009217BD">
        <w:rPr>
          <w:spacing w:val="-2"/>
          <w:sz w:val="28"/>
          <w:szCs w:val="28"/>
        </w:rPr>
        <w:t xml:space="preserve">свойством </w:t>
      </w:r>
      <w:r w:rsidR="00C202A7">
        <w:rPr>
          <w:spacing w:val="-2"/>
          <w:sz w:val="28"/>
          <w:szCs w:val="28"/>
        </w:rPr>
        <w:t xml:space="preserve">вызывать аллергическую реакцию, </w:t>
      </w:r>
      <w:r w:rsidR="00C741BB">
        <w:rPr>
          <w:spacing w:val="-2"/>
          <w:sz w:val="28"/>
          <w:szCs w:val="28"/>
        </w:rPr>
        <w:t>также</w:t>
      </w:r>
      <w:r w:rsidR="00C202A7">
        <w:rPr>
          <w:spacing w:val="-2"/>
          <w:sz w:val="28"/>
          <w:szCs w:val="28"/>
        </w:rPr>
        <w:t xml:space="preserve"> очень </w:t>
      </w:r>
      <w:r w:rsidR="00C741BB">
        <w:rPr>
          <w:spacing w:val="-2"/>
          <w:sz w:val="28"/>
          <w:szCs w:val="28"/>
        </w:rPr>
        <w:t>малоинформативный</w:t>
      </w:r>
      <w:r w:rsidR="00C202A7">
        <w:rPr>
          <w:spacing w:val="-2"/>
          <w:sz w:val="28"/>
          <w:szCs w:val="28"/>
        </w:rPr>
        <w:t xml:space="preserve"> аллер</w:t>
      </w:r>
      <w:r w:rsidR="00C741BB">
        <w:rPr>
          <w:spacing w:val="-2"/>
          <w:sz w:val="28"/>
          <w:szCs w:val="28"/>
        </w:rPr>
        <w:t>го</w:t>
      </w:r>
      <w:r w:rsidR="00C202A7">
        <w:rPr>
          <w:spacing w:val="-2"/>
          <w:sz w:val="28"/>
          <w:szCs w:val="28"/>
        </w:rPr>
        <w:t>анамнез</w:t>
      </w:r>
      <w:r w:rsidR="00C741BB">
        <w:rPr>
          <w:spacing w:val="-2"/>
          <w:sz w:val="28"/>
          <w:szCs w:val="28"/>
        </w:rPr>
        <w:t xml:space="preserve"> у детей</w:t>
      </w:r>
      <w:r w:rsidR="000C15FD">
        <w:rPr>
          <w:spacing w:val="-2"/>
          <w:sz w:val="28"/>
          <w:szCs w:val="28"/>
        </w:rPr>
        <w:t xml:space="preserve">, применение </w:t>
      </w:r>
      <w:r w:rsidR="00834807">
        <w:rPr>
          <w:spacing w:val="-2"/>
          <w:sz w:val="28"/>
          <w:szCs w:val="28"/>
        </w:rPr>
        <w:t xml:space="preserve">контрастных препаратов </w:t>
      </w:r>
      <w:r w:rsidR="000024D7">
        <w:rPr>
          <w:spacing w:val="-2"/>
          <w:sz w:val="28"/>
          <w:szCs w:val="28"/>
        </w:rPr>
        <w:t xml:space="preserve">требует высокой настороженности. </w:t>
      </w:r>
      <w:r w:rsidR="00722545">
        <w:rPr>
          <w:spacing w:val="-2"/>
          <w:sz w:val="28"/>
          <w:szCs w:val="28"/>
        </w:rPr>
        <w:t xml:space="preserve">Также при проведении </w:t>
      </w:r>
      <w:r w:rsidR="007F7128">
        <w:rPr>
          <w:spacing w:val="-2"/>
          <w:sz w:val="28"/>
          <w:szCs w:val="28"/>
        </w:rPr>
        <w:t>экскреторной урографии у детей с двухсторонним выраженным ВГ</w:t>
      </w:r>
      <w:r w:rsidR="004114D8">
        <w:rPr>
          <w:spacing w:val="-2"/>
          <w:sz w:val="28"/>
          <w:szCs w:val="28"/>
        </w:rPr>
        <w:t xml:space="preserve"> и явными признаки атрофии паренхимы (малая толщина</w:t>
      </w:r>
      <w:r w:rsidR="00E85676">
        <w:rPr>
          <w:spacing w:val="-2"/>
          <w:sz w:val="28"/>
          <w:szCs w:val="28"/>
        </w:rPr>
        <w:t>, повешение эхогенности</w:t>
      </w:r>
      <w:r w:rsidR="004114D8">
        <w:rPr>
          <w:spacing w:val="-2"/>
          <w:sz w:val="28"/>
          <w:szCs w:val="28"/>
        </w:rPr>
        <w:t>)</w:t>
      </w:r>
      <w:r w:rsidR="00E85676">
        <w:rPr>
          <w:spacing w:val="-2"/>
          <w:sz w:val="28"/>
          <w:szCs w:val="28"/>
        </w:rPr>
        <w:t xml:space="preserve"> высок риск развития</w:t>
      </w:r>
      <w:r w:rsidR="008A02F9">
        <w:rPr>
          <w:spacing w:val="-2"/>
          <w:sz w:val="28"/>
          <w:szCs w:val="28"/>
        </w:rPr>
        <w:t xml:space="preserve"> ятрогенной патологии</w:t>
      </w:r>
      <w:r w:rsidR="00E85676">
        <w:rPr>
          <w:spacing w:val="-2"/>
          <w:sz w:val="28"/>
          <w:szCs w:val="28"/>
        </w:rPr>
        <w:t xml:space="preserve"> контраст</w:t>
      </w:r>
      <w:r w:rsidR="00E7789C">
        <w:rPr>
          <w:spacing w:val="-2"/>
          <w:sz w:val="28"/>
          <w:szCs w:val="28"/>
        </w:rPr>
        <w:t>-индуцированной нефропатии</w:t>
      </w:r>
      <w:r w:rsidR="00363EF6">
        <w:rPr>
          <w:spacing w:val="-2"/>
          <w:sz w:val="28"/>
          <w:szCs w:val="28"/>
        </w:rPr>
        <w:t>, вплоть до развития острой почечной недостаточности</w:t>
      </w:r>
      <w:r w:rsidR="00B75659">
        <w:rPr>
          <w:spacing w:val="-2"/>
          <w:sz w:val="28"/>
          <w:szCs w:val="28"/>
        </w:rPr>
        <w:t xml:space="preserve">. </w:t>
      </w:r>
      <w:r w:rsidR="009F6CA3">
        <w:rPr>
          <w:spacing w:val="-2"/>
          <w:sz w:val="28"/>
          <w:szCs w:val="28"/>
        </w:rPr>
        <w:t>С целью профилактики</w:t>
      </w:r>
      <w:r w:rsidR="00E63BC8">
        <w:rPr>
          <w:spacing w:val="-2"/>
          <w:sz w:val="28"/>
          <w:szCs w:val="28"/>
        </w:rPr>
        <w:t xml:space="preserve"> КИН требуется</w:t>
      </w:r>
      <w:r w:rsidR="00CE6736">
        <w:rPr>
          <w:spacing w:val="-2"/>
          <w:sz w:val="28"/>
          <w:szCs w:val="28"/>
        </w:rPr>
        <w:t xml:space="preserve"> контроль показателей креатинина и мочевины до и после о</w:t>
      </w:r>
      <w:r w:rsidR="00E04353">
        <w:rPr>
          <w:spacing w:val="-2"/>
          <w:sz w:val="28"/>
          <w:szCs w:val="28"/>
        </w:rPr>
        <w:t xml:space="preserve">бследования, с </w:t>
      </w:r>
      <w:r w:rsidR="00E63BC8">
        <w:rPr>
          <w:spacing w:val="-2"/>
          <w:sz w:val="28"/>
          <w:szCs w:val="28"/>
        </w:rPr>
        <w:t>расчетом</w:t>
      </w:r>
      <w:r w:rsidR="00E04353">
        <w:rPr>
          <w:spacing w:val="-2"/>
          <w:sz w:val="28"/>
          <w:szCs w:val="28"/>
        </w:rPr>
        <w:t xml:space="preserve"> скорости клубочко</w:t>
      </w:r>
      <w:r w:rsidR="00D311F5">
        <w:rPr>
          <w:spacing w:val="-2"/>
          <w:sz w:val="28"/>
          <w:szCs w:val="28"/>
        </w:rPr>
        <w:t>вой фильтрации по рекомендуемой для детей формуле Шварца</w:t>
      </w:r>
      <w:r w:rsidR="00F9759D">
        <w:rPr>
          <w:spacing w:val="-2"/>
          <w:sz w:val="28"/>
          <w:szCs w:val="28"/>
        </w:rPr>
        <w:t xml:space="preserve">, с </w:t>
      </w:r>
      <w:r w:rsidR="007312EC">
        <w:rPr>
          <w:spacing w:val="-2"/>
          <w:sz w:val="28"/>
          <w:szCs w:val="28"/>
        </w:rPr>
        <w:t>результатом СКФ не менее 60</w:t>
      </w:r>
      <w:r w:rsidR="001A4448" w:rsidRPr="001A4448">
        <w:rPr>
          <w:spacing w:val="-2"/>
          <w:sz w:val="28"/>
          <w:szCs w:val="28"/>
        </w:rPr>
        <w:t>мл/мин/1.73м</w:t>
      </w:r>
      <w:r w:rsidR="001A4448">
        <w:rPr>
          <w:spacing w:val="-2"/>
          <w:sz w:val="28"/>
          <w:szCs w:val="28"/>
          <w:vertAlign w:val="superscript"/>
        </w:rPr>
        <w:t>2</w:t>
      </w:r>
      <w:r w:rsidR="00D311F5">
        <w:rPr>
          <w:spacing w:val="-2"/>
          <w:sz w:val="28"/>
          <w:szCs w:val="28"/>
        </w:rPr>
        <w:t>.</w:t>
      </w:r>
      <w:r w:rsidR="00D61506">
        <w:rPr>
          <w:spacing w:val="-2"/>
          <w:sz w:val="28"/>
          <w:szCs w:val="28"/>
        </w:rPr>
        <w:t xml:space="preserve"> </w:t>
      </w:r>
      <w:r w:rsidR="009C3A47" w:rsidRPr="00950C98">
        <w:rPr>
          <w:sz w:val="28"/>
          <w:szCs w:val="28"/>
        </w:rPr>
        <w:t>Расчет СКФ по формуле Шварца</w:t>
      </w:r>
      <w:r w:rsidR="00EB6C96" w:rsidRPr="00950C98">
        <w:rPr>
          <w:sz w:val="28"/>
          <w:szCs w:val="28"/>
        </w:rPr>
        <w:t xml:space="preserve">: </w:t>
      </w:r>
      <w:r w:rsidR="00F63BA5" w:rsidRPr="00950C98">
        <w:rPr>
          <w:sz w:val="28"/>
          <w:szCs w:val="28"/>
        </w:rPr>
        <w:t>К х (рост/креатинин сыворотки крови), где К = 36,5, если рост в см, креатинин сыворотки</w:t>
      </w:r>
      <w:r w:rsidR="00950C98">
        <w:rPr>
          <w:sz w:val="28"/>
          <w:szCs w:val="28"/>
        </w:rPr>
        <w:t xml:space="preserve"> </w:t>
      </w:r>
      <w:r w:rsidR="00F63BA5" w:rsidRPr="00950C98">
        <w:rPr>
          <w:sz w:val="28"/>
          <w:szCs w:val="28"/>
        </w:rPr>
        <w:t>в</w:t>
      </w:r>
      <w:r w:rsidR="00950C98">
        <w:rPr>
          <w:sz w:val="28"/>
          <w:szCs w:val="28"/>
        </w:rPr>
        <w:t xml:space="preserve"> </w:t>
      </w:r>
      <w:r w:rsidR="00F63BA5" w:rsidRPr="00950C98">
        <w:rPr>
          <w:sz w:val="28"/>
          <w:szCs w:val="28"/>
        </w:rPr>
        <w:t>мкмоль/л.</w:t>
      </w:r>
      <w:r w:rsidR="00950C98">
        <w:rPr>
          <w:sz w:val="28"/>
          <w:szCs w:val="28"/>
        </w:rPr>
        <w:t xml:space="preserve"> </w:t>
      </w:r>
      <w:r w:rsidR="00D61506" w:rsidRPr="00950C98">
        <w:rPr>
          <w:sz w:val="28"/>
          <w:szCs w:val="28"/>
        </w:rPr>
        <w:t xml:space="preserve">Учитывая </w:t>
      </w:r>
      <w:r w:rsidR="004C6CC8" w:rsidRPr="00950C98">
        <w:rPr>
          <w:sz w:val="28"/>
          <w:szCs w:val="28"/>
        </w:rPr>
        <w:t>вышеописанные</w:t>
      </w:r>
      <w:r w:rsidR="00D61506" w:rsidRPr="00950C98">
        <w:rPr>
          <w:sz w:val="28"/>
          <w:szCs w:val="28"/>
        </w:rPr>
        <w:t xml:space="preserve"> риски,</w:t>
      </w:r>
      <w:r w:rsidR="003E4671" w:rsidRPr="00950C98">
        <w:rPr>
          <w:sz w:val="28"/>
          <w:szCs w:val="28"/>
        </w:rPr>
        <w:t xml:space="preserve"> данную </w:t>
      </w:r>
      <w:r w:rsidR="00C667E6" w:rsidRPr="00950C98">
        <w:rPr>
          <w:sz w:val="28"/>
          <w:szCs w:val="28"/>
        </w:rPr>
        <w:t>диагностическую</w:t>
      </w:r>
      <w:r w:rsidR="003E4671" w:rsidRPr="00950C98">
        <w:rPr>
          <w:sz w:val="28"/>
          <w:szCs w:val="28"/>
        </w:rPr>
        <w:t xml:space="preserve"> процедуру мы рекомендуем проводить исключительно</w:t>
      </w:r>
      <w:r w:rsidR="00C667E6" w:rsidRPr="00950C98">
        <w:rPr>
          <w:sz w:val="28"/>
          <w:szCs w:val="28"/>
        </w:rPr>
        <w:t xml:space="preserve"> в стационарных условиях, под постоянным наблюдением </w:t>
      </w:r>
      <w:r w:rsidR="00C667E6">
        <w:rPr>
          <w:spacing w:val="-2"/>
          <w:sz w:val="28"/>
          <w:szCs w:val="28"/>
        </w:rPr>
        <w:t xml:space="preserve">медицинского персонала </w:t>
      </w:r>
      <w:r w:rsidR="00C667E6" w:rsidRPr="00C667E6">
        <w:rPr>
          <w:spacing w:val="-2"/>
          <w:sz w:val="28"/>
          <w:szCs w:val="28"/>
        </w:rPr>
        <w:t>[</w:t>
      </w:r>
      <w:r w:rsidR="00AA1D8A" w:rsidRPr="00AA1D8A">
        <w:rPr>
          <w:color w:val="000000" w:themeColor="text1"/>
          <w:spacing w:val="-2"/>
          <w:sz w:val="28"/>
          <w:szCs w:val="28"/>
        </w:rPr>
        <w:t xml:space="preserve">25, </w:t>
      </w:r>
      <w:r w:rsidR="00AA1D8A" w:rsidRPr="00AA1D8A">
        <w:rPr>
          <w:color w:val="000000" w:themeColor="text1"/>
          <w:sz w:val="28"/>
          <w:szCs w:val="28"/>
        </w:rPr>
        <w:t>26</w:t>
      </w:r>
      <w:r w:rsidR="00C667E6" w:rsidRPr="00AA1D8A">
        <w:rPr>
          <w:color w:val="000000" w:themeColor="text1"/>
          <w:spacing w:val="-2"/>
          <w:sz w:val="28"/>
          <w:szCs w:val="28"/>
        </w:rPr>
        <w:t>].</w:t>
      </w:r>
    </w:p>
    <w:p w14:paraId="01C78F38" w14:textId="533250BF" w:rsidR="009B5BD6" w:rsidRPr="00AA1D8A" w:rsidRDefault="009B5BD6" w:rsidP="007544E1">
      <w:pPr>
        <w:ind w:firstLine="709"/>
        <w:jc w:val="both"/>
        <w:rPr>
          <w:color w:val="FF0000"/>
          <w:sz w:val="28"/>
          <w:szCs w:val="28"/>
          <w:highlight w:val="cyan"/>
        </w:rPr>
      </w:pPr>
      <w:r w:rsidRPr="009B5BD6">
        <w:rPr>
          <w:spacing w:val="-2"/>
          <w:sz w:val="28"/>
          <w:szCs w:val="28"/>
        </w:rPr>
        <w:t>На экскреторн</w:t>
      </w:r>
      <w:r w:rsidR="00772C85">
        <w:rPr>
          <w:spacing w:val="-2"/>
          <w:sz w:val="28"/>
          <w:szCs w:val="28"/>
        </w:rPr>
        <w:t xml:space="preserve">ой урографии </w:t>
      </w:r>
      <w:r w:rsidRPr="009B5BD6">
        <w:rPr>
          <w:spacing w:val="-2"/>
          <w:sz w:val="28"/>
          <w:szCs w:val="28"/>
        </w:rPr>
        <w:t>степень контрастности изображения зависит от многих факторов</w:t>
      </w:r>
      <w:r w:rsidR="008B4933">
        <w:rPr>
          <w:spacing w:val="-2"/>
          <w:sz w:val="28"/>
          <w:szCs w:val="28"/>
        </w:rPr>
        <w:t>, по которым оценивается степень ВГ</w:t>
      </w:r>
      <w:r w:rsidRPr="009B5BD6">
        <w:rPr>
          <w:spacing w:val="-2"/>
          <w:sz w:val="28"/>
          <w:szCs w:val="28"/>
        </w:rPr>
        <w:t xml:space="preserve"> [</w:t>
      </w:r>
      <w:r w:rsidR="00AA1D8A" w:rsidRPr="00AA1D8A">
        <w:rPr>
          <w:spacing w:val="-2"/>
          <w:sz w:val="28"/>
          <w:szCs w:val="28"/>
        </w:rPr>
        <w:t>27]:</w:t>
      </w:r>
    </w:p>
    <w:p w14:paraId="5FCE1B87" w14:textId="7CDEA908"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от функционального состояния почек;</w:t>
      </w:r>
    </w:p>
    <w:p w14:paraId="0102EF21" w14:textId="05079F15"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уродинамики верхних мочевых путей;</w:t>
      </w:r>
    </w:p>
    <w:p w14:paraId="689C6A60" w14:textId="6A69DE77"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 xml:space="preserve">объема </w:t>
      </w:r>
      <w:r w:rsidR="009C05D6">
        <w:rPr>
          <w:spacing w:val="-2"/>
          <w:sz w:val="28"/>
          <w:szCs w:val="28"/>
        </w:rPr>
        <w:t>коллекторной системы почек</w:t>
      </w:r>
      <w:r w:rsidRPr="001C4274">
        <w:rPr>
          <w:spacing w:val="-2"/>
          <w:sz w:val="28"/>
          <w:szCs w:val="28"/>
        </w:rPr>
        <w:t>;</w:t>
      </w:r>
    </w:p>
    <w:p w14:paraId="53A9D737" w14:textId="7C901EB0"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гемодинамики почки и высоты артериального давления;</w:t>
      </w:r>
    </w:p>
    <w:p w14:paraId="35B24554" w14:textId="3FF63701"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функциональной деятельности мочевого пузыря;</w:t>
      </w:r>
    </w:p>
    <w:p w14:paraId="131A7405" w14:textId="63A8FEF2"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качества и химической структуры рентгенконтрастного вещества;</w:t>
      </w:r>
    </w:p>
    <w:p w14:paraId="78E1A8BF" w14:textId="65498518" w:rsidR="009B5BD6" w:rsidRPr="001C4274" w:rsidRDefault="009B5BD6" w:rsidP="007544E1">
      <w:pPr>
        <w:pStyle w:val="affff4"/>
        <w:numPr>
          <w:ilvl w:val="0"/>
          <w:numId w:val="30"/>
        </w:numPr>
        <w:shd w:val="clear" w:color="auto" w:fill="FFFFFF"/>
        <w:tabs>
          <w:tab w:val="left" w:pos="993"/>
        </w:tabs>
        <w:ind w:left="0" w:firstLine="709"/>
        <w:jc w:val="both"/>
        <w:rPr>
          <w:spacing w:val="-2"/>
          <w:sz w:val="28"/>
          <w:szCs w:val="28"/>
        </w:rPr>
      </w:pPr>
      <w:r w:rsidRPr="001C4274">
        <w:rPr>
          <w:spacing w:val="-2"/>
          <w:sz w:val="28"/>
          <w:szCs w:val="28"/>
        </w:rPr>
        <w:t>технических условий рентгенографии.</w:t>
      </w:r>
    </w:p>
    <w:p w14:paraId="0413ABCA" w14:textId="142B17E4" w:rsidR="009B5BD6" w:rsidRPr="009B5BD6" w:rsidRDefault="00E30C32" w:rsidP="007544E1">
      <w:pPr>
        <w:shd w:val="clear" w:color="auto" w:fill="FFFFFF"/>
        <w:tabs>
          <w:tab w:val="left" w:pos="993"/>
        </w:tabs>
        <w:ind w:firstLine="709"/>
        <w:jc w:val="both"/>
        <w:rPr>
          <w:spacing w:val="-2"/>
          <w:sz w:val="28"/>
          <w:szCs w:val="28"/>
        </w:rPr>
      </w:pPr>
      <w:r>
        <w:rPr>
          <w:spacing w:val="-2"/>
          <w:sz w:val="28"/>
          <w:szCs w:val="28"/>
        </w:rPr>
        <w:t>К</w:t>
      </w:r>
      <w:r w:rsidR="00E30401" w:rsidRPr="009B5BD6">
        <w:rPr>
          <w:spacing w:val="-2"/>
          <w:sz w:val="28"/>
          <w:szCs w:val="28"/>
        </w:rPr>
        <w:t>омпьютерная томография</w:t>
      </w:r>
      <w:r w:rsidR="00D64E6C">
        <w:rPr>
          <w:spacing w:val="-2"/>
          <w:sz w:val="28"/>
          <w:szCs w:val="28"/>
        </w:rPr>
        <w:t xml:space="preserve"> органов МВС</w:t>
      </w:r>
      <w:r w:rsidR="00E30401" w:rsidRPr="009B5BD6">
        <w:rPr>
          <w:spacing w:val="-2"/>
          <w:sz w:val="28"/>
          <w:szCs w:val="28"/>
        </w:rPr>
        <w:t>, с</w:t>
      </w:r>
      <w:r w:rsidR="00D64E6C">
        <w:rPr>
          <w:spacing w:val="-2"/>
          <w:sz w:val="28"/>
          <w:szCs w:val="28"/>
        </w:rPr>
        <w:t xml:space="preserve"> внутривенным</w:t>
      </w:r>
      <w:r w:rsidR="00E30401" w:rsidRPr="009B5BD6">
        <w:rPr>
          <w:spacing w:val="-2"/>
          <w:sz w:val="28"/>
          <w:szCs w:val="28"/>
        </w:rPr>
        <w:t xml:space="preserve"> контрастированием</w:t>
      </w:r>
      <w:r w:rsidR="00E30401">
        <w:rPr>
          <w:spacing w:val="-2"/>
          <w:sz w:val="28"/>
          <w:szCs w:val="28"/>
        </w:rPr>
        <w:t xml:space="preserve"> </w:t>
      </w:r>
      <w:r w:rsidR="009C7C9B">
        <w:rPr>
          <w:spacing w:val="-2"/>
          <w:sz w:val="28"/>
          <w:szCs w:val="28"/>
        </w:rPr>
        <w:t>проводится с целью д</w:t>
      </w:r>
      <w:r w:rsidR="00575E71">
        <w:rPr>
          <w:spacing w:val="-2"/>
          <w:sz w:val="28"/>
          <w:szCs w:val="28"/>
        </w:rPr>
        <w:t>ифференциальн</w:t>
      </w:r>
      <w:r w:rsidR="009C7C9B">
        <w:rPr>
          <w:spacing w:val="-2"/>
          <w:sz w:val="28"/>
          <w:szCs w:val="28"/>
        </w:rPr>
        <w:t>ой</w:t>
      </w:r>
      <w:r w:rsidR="00575E71">
        <w:rPr>
          <w:spacing w:val="-2"/>
          <w:sz w:val="28"/>
          <w:szCs w:val="28"/>
        </w:rPr>
        <w:t xml:space="preserve"> диагностик</w:t>
      </w:r>
      <w:r w:rsidR="009C7C9B">
        <w:rPr>
          <w:spacing w:val="-2"/>
          <w:sz w:val="28"/>
          <w:szCs w:val="28"/>
        </w:rPr>
        <w:t>и, пр</w:t>
      </w:r>
      <w:r w:rsidR="009B5BD6" w:rsidRPr="009B5BD6">
        <w:rPr>
          <w:spacing w:val="-2"/>
          <w:sz w:val="28"/>
          <w:szCs w:val="28"/>
        </w:rPr>
        <w:t>и недостаточной информативности экскреторной урографии. Данный метод</w:t>
      </w:r>
      <w:r w:rsidR="008378E2">
        <w:rPr>
          <w:spacing w:val="-2"/>
          <w:sz w:val="28"/>
          <w:szCs w:val="28"/>
        </w:rPr>
        <w:t xml:space="preserve"> </w:t>
      </w:r>
      <w:r w:rsidR="009B5BD6" w:rsidRPr="009B5BD6">
        <w:rPr>
          <w:spacing w:val="-2"/>
          <w:sz w:val="28"/>
          <w:szCs w:val="28"/>
        </w:rPr>
        <w:t xml:space="preserve">позволяет не только определить локализацию и протяженность </w:t>
      </w:r>
      <w:r w:rsidR="008378E2">
        <w:rPr>
          <w:spacing w:val="-2"/>
          <w:sz w:val="28"/>
          <w:szCs w:val="28"/>
        </w:rPr>
        <w:t>обструкции</w:t>
      </w:r>
      <w:r w:rsidR="009B5BD6" w:rsidRPr="009B5BD6">
        <w:rPr>
          <w:spacing w:val="-2"/>
          <w:sz w:val="28"/>
          <w:szCs w:val="28"/>
        </w:rPr>
        <w:t>, степень расширения чашечно-лоханочной системы, но и оценить состояние паренхимы почек, окружающих тканей (выраженность периуретерального фиброза), особенности кровоснабжения почек (наличие добавочных, нижнесегментарных сосудов).</w:t>
      </w:r>
      <w:r w:rsidR="00014699">
        <w:rPr>
          <w:spacing w:val="-2"/>
          <w:sz w:val="28"/>
          <w:szCs w:val="28"/>
        </w:rPr>
        <w:t xml:space="preserve"> Исследование проводят </w:t>
      </w:r>
      <w:r w:rsidR="003C72E8">
        <w:rPr>
          <w:spacing w:val="-2"/>
          <w:sz w:val="28"/>
          <w:szCs w:val="28"/>
        </w:rPr>
        <w:t>в определенный момент времени</w:t>
      </w:r>
      <w:r w:rsidR="003D08B2">
        <w:rPr>
          <w:spacing w:val="-2"/>
          <w:sz w:val="28"/>
          <w:szCs w:val="28"/>
        </w:rPr>
        <w:t xml:space="preserve"> (болюсное </w:t>
      </w:r>
      <w:r w:rsidR="00A16320">
        <w:rPr>
          <w:spacing w:val="-2"/>
          <w:sz w:val="28"/>
          <w:szCs w:val="28"/>
        </w:rPr>
        <w:t>контрастное усиление</w:t>
      </w:r>
      <w:r w:rsidR="003D08B2">
        <w:rPr>
          <w:spacing w:val="-2"/>
          <w:sz w:val="28"/>
          <w:szCs w:val="28"/>
        </w:rPr>
        <w:t>)</w:t>
      </w:r>
      <w:r w:rsidR="003C72E8">
        <w:rPr>
          <w:spacing w:val="-2"/>
          <w:sz w:val="28"/>
          <w:szCs w:val="28"/>
        </w:rPr>
        <w:t>, регистрируя фазы контрастировани</w:t>
      </w:r>
      <w:r w:rsidR="003D08B2">
        <w:rPr>
          <w:spacing w:val="-2"/>
          <w:sz w:val="28"/>
          <w:szCs w:val="28"/>
        </w:rPr>
        <w:t>я</w:t>
      </w:r>
      <w:r w:rsidR="003C72E8">
        <w:rPr>
          <w:spacing w:val="-2"/>
          <w:sz w:val="28"/>
          <w:szCs w:val="28"/>
        </w:rPr>
        <w:t>:</w:t>
      </w:r>
      <w:r w:rsidR="00616993">
        <w:rPr>
          <w:spacing w:val="-2"/>
          <w:sz w:val="28"/>
          <w:szCs w:val="28"/>
        </w:rPr>
        <w:t xml:space="preserve"> </w:t>
      </w:r>
      <w:r w:rsidR="003D08B2">
        <w:rPr>
          <w:spacing w:val="-2"/>
          <w:sz w:val="28"/>
          <w:szCs w:val="28"/>
        </w:rPr>
        <w:t>сосудистая, паренхиматозная, полостная.</w:t>
      </w:r>
    </w:p>
    <w:p w14:paraId="01B2165D" w14:textId="7964CEB9" w:rsidR="009B5BD6" w:rsidRPr="00AA1D8A" w:rsidRDefault="009B5BD6" w:rsidP="00AA1D8A">
      <w:pPr>
        <w:shd w:val="clear" w:color="auto" w:fill="FFFFFF"/>
        <w:tabs>
          <w:tab w:val="left" w:pos="993"/>
        </w:tabs>
        <w:ind w:firstLine="709"/>
        <w:jc w:val="both"/>
        <w:rPr>
          <w:color w:val="FF0000"/>
          <w:sz w:val="28"/>
          <w:szCs w:val="28"/>
          <w:highlight w:val="cyan"/>
        </w:rPr>
      </w:pPr>
      <w:r w:rsidRPr="009B5BD6">
        <w:rPr>
          <w:spacing w:val="-2"/>
          <w:sz w:val="28"/>
          <w:szCs w:val="28"/>
        </w:rPr>
        <w:t>Важную роль в диагностике гидронефроза занимает нефросцинтиграфия</w:t>
      </w:r>
      <w:r w:rsidR="00E97337">
        <w:rPr>
          <w:spacing w:val="-2"/>
          <w:sz w:val="28"/>
          <w:szCs w:val="28"/>
        </w:rPr>
        <w:t xml:space="preserve"> </w:t>
      </w:r>
      <w:r w:rsidR="000A2A0F">
        <w:rPr>
          <w:spacing w:val="-2"/>
          <w:sz w:val="28"/>
          <w:szCs w:val="28"/>
        </w:rPr>
        <w:t>–</w:t>
      </w:r>
      <w:r w:rsidR="00E97337">
        <w:rPr>
          <w:spacing w:val="-2"/>
          <w:sz w:val="28"/>
          <w:szCs w:val="28"/>
        </w:rPr>
        <w:t xml:space="preserve"> </w:t>
      </w:r>
      <w:r w:rsidR="000A2A0F">
        <w:rPr>
          <w:spacing w:val="-2"/>
          <w:sz w:val="28"/>
          <w:szCs w:val="28"/>
        </w:rPr>
        <w:t xml:space="preserve">радионуклидная ренография с </w:t>
      </w:r>
      <w:r w:rsidR="000A2A0F">
        <w:rPr>
          <w:spacing w:val="-2"/>
          <w:sz w:val="28"/>
          <w:szCs w:val="28"/>
          <w:lang w:val="en-US"/>
        </w:rPr>
        <w:t>MAG</w:t>
      </w:r>
      <w:r w:rsidR="000A2A0F" w:rsidRPr="000A2A0F">
        <w:rPr>
          <w:spacing w:val="-2"/>
          <w:sz w:val="28"/>
          <w:szCs w:val="28"/>
        </w:rPr>
        <w:t>3</w:t>
      </w:r>
      <w:r w:rsidRPr="009B5BD6">
        <w:rPr>
          <w:spacing w:val="-2"/>
          <w:sz w:val="28"/>
          <w:szCs w:val="28"/>
        </w:rPr>
        <w:t xml:space="preserve">. </w:t>
      </w:r>
      <w:r w:rsidR="007708DC">
        <w:rPr>
          <w:spacing w:val="-2"/>
          <w:sz w:val="28"/>
          <w:szCs w:val="28"/>
        </w:rPr>
        <w:t>Данное</w:t>
      </w:r>
      <w:r w:rsidRPr="009B5BD6">
        <w:rPr>
          <w:spacing w:val="-2"/>
          <w:sz w:val="28"/>
          <w:szCs w:val="28"/>
        </w:rPr>
        <w:t xml:space="preserve"> исследовани</w:t>
      </w:r>
      <w:r w:rsidR="007708DC">
        <w:rPr>
          <w:spacing w:val="-2"/>
          <w:sz w:val="28"/>
          <w:szCs w:val="28"/>
        </w:rPr>
        <w:t>е</w:t>
      </w:r>
      <w:r w:rsidRPr="009B5BD6">
        <w:rPr>
          <w:spacing w:val="-2"/>
          <w:sz w:val="28"/>
          <w:szCs w:val="28"/>
        </w:rPr>
        <w:t xml:space="preserve"> позволяет</w:t>
      </w:r>
      <w:r w:rsidR="007708DC">
        <w:rPr>
          <w:spacing w:val="-2"/>
          <w:sz w:val="28"/>
          <w:szCs w:val="28"/>
        </w:rPr>
        <w:t xml:space="preserve"> </w:t>
      </w:r>
      <w:r w:rsidR="00684A73">
        <w:rPr>
          <w:spacing w:val="-2"/>
          <w:sz w:val="28"/>
          <w:szCs w:val="28"/>
        </w:rPr>
        <w:t xml:space="preserve">максимально </w:t>
      </w:r>
      <w:r w:rsidR="00547805">
        <w:rPr>
          <w:spacing w:val="-2"/>
          <w:sz w:val="28"/>
          <w:szCs w:val="28"/>
        </w:rPr>
        <w:t xml:space="preserve">точно </w:t>
      </w:r>
      <w:r w:rsidR="00B01B3F">
        <w:rPr>
          <w:spacing w:val="-2"/>
          <w:sz w:val="28"/>
          <w:szCs w:val="28"/>
        </w:rPr>
        <w:t xml:space="preserve">зафиксировать </w:t>
      </w:r>
      <w:r w:rsidR="00F25F73">
        <w:rPr>
          <w:spacing w:val="-2"/>
          <w:sz w:val="28"/>
          <w:szCs w:val="28"/>
        </w:rPr>
        <w:t>уровень</w:t>
      </w:r>
      <w:r w:rsidRPr="009B5BD6">
        <w:rPr>
          <w:spacing w:val="-2"/>
          <w:sz w:val="28"/>
          <w:szCs w:val="28"/>
        </w:rPr>
        <w:t xml:space="preserve"> почечной</w:t>
      </w:r>
      <w:r w:rsidR="00E73EFD">
        <w:rPr>
          <w:spacing w:val="-2"/>
          <w:sz w:val="28"/>
          <w:szCs w:val="28"/>
        </w:rPr>
        <w:t xml:space="preserve"> экскреторной</w:t>
      </w:r>
      <w:r w:rsidRPr="009B5BD6">
        <w:rPr>
          <w:spacing w:val="-2"/>
          <w:sz w:val="28"/>
          <w:szCs w:val="28"/>
        </w:rPr>
        <w:t xml:space="preserve"> функции</w:t>
      </w:r>
      <w:r w:rsidR="00B01B3F">
        <w:rPr>
          <w:spacing w:val="-2"/>
          <w:sz w:val="28"/>
          <w:szCs w:val="28"/>
        </w:rPr>
        <w:t xml:space="preserve">, в процентном </w:t>
      </w:r>
      <w:r w:rsidR="00757763">
        <w:rPr>
          <w:spacing w:val="-2"/>
          <w:sz w:val="28"/>
          <w:szCs w:val="28"/>
        </w:rPr>
        <w:t>эквиваленте</w:t>
      </w:r>
      <w:r w:rsidRPr="009B5BD6">
        <w:rPr>
          <w:spacing w:val="-2"/>
          <w:sz w:val="28"/>
          <w:szCs w:val="28"/>
        </w:rPr>
        <w:t xml:space="preserve">. В сомнительных случаях может использоваться методика </w:t>
      </w:r>
      <w:r w:rsidR="00757763">
        <w:rPr>
          <w:spacing w:val="-2"/>
          <w:sz w:val="28"/>
          <w:szCs w:val="28"/>
        </w:rPr>
        <w:t xml:space="preserve">диуретической </w:t>
      </w:r>
      <w:r w:rsidR="00776849">
        <w:rPr>
          <w:spacing w:val="-2"/>
          <w:sz w:val="28"/>
          <w:szCs w:val="28"/>
        </w:rPr>
        <w:t>ренографии</w:t>
      </w:r>
      <w:r w:rsidRPr="009B5BD6">
        <w:rPr>
          <w:spacing w:val="-2"/>
          <w:sz w:val="28"/>
          <w:szCs w:val="28"/>
        </w:rPr>
        <w:t xml:space="preserve">. Протокол исследования предполагает проведение перед сцинтиграфией внутривенной гидратации (15 мл/кг 5% декстрозы в 33% физиологическом растворе). Не меньше 50% общего объема вводят перед инъекцией фуросемида (лазикса). С целью исключения ложноположительных результатов проводят катетеризацию мочевого пузыря. </w:t>
      </w:r>
      <w:r w:rsidR="005D7C69">
        <w:rPr>
          <w:spacing w:val="-2"/>
          <w:sz w:val="28"/>
          <w:szCs w:val="28"/>
        </w:rPr>
        <w:t>Заключение об обструкции ЛМС</w:t>
      </w:r>
      <w:r w:rsidR="00B72DF8">
        <w:rPr>
          <w:spacing w:val="-2"/>
          <w:sz w:val="28"/>
          <w:szCs w:val="28"/>
        </w:rPr>
        <w:t xml:space="preserve"> устанавливаться на основании с</w:t>
      </w:r>
      <w:r w:rsidRPr="009B5BD6">
        <w:rPr>
          <w:spacing w:val="-2"/>
          <w:sz w:val="28"/>
          <w:szCs w:val="28"/>
        </w:rPr>
        <w:t>охранени</w:t>
      </w:r>
      <w:r w:rsidR="00B72DF8">
        <w:rPr>
          <w:spacing w:val="-2"/>
          <w:sz w:val="28"/>
          <w:szCs w:val="28"/>
        </w:rPr>
        <w:t>я</w:t>
      </w:r>
      <w:r w:rsidRPr="009B5BD6">
        <w:rPr>
          <w:spacing w:val="-2"/>
          <w:sz w:val="28"/>
          <w:szCs w:val="28"/>
        </w:rPr>
        <w:t xml:space="preserve"> более </w:t>
      </w:r>
      <w:r w:rsidRPr="009B5BD6">
        <w:rPr>
          <w:spacing w:val="-2"/>
          <w:sz w:val="28"/>
          <w:szCs w:val="28"/>
        </w:rPr>
        <w:lastRenderedPageBreak/>
        <w:t>50% активности в лоханке в течение 20 минут после инъекции</w:t>
      </w:r>
      <w:r w:rsidR="00B72DF8">
        <w:rPr>
          <w:spacing w:val="-2"/>
          <w:sz w:val="28"/>
          <w:szCs w:val="28"/>
        </w:rPr>
        <w:t xml:space="preserve">. </w:t>
      </w:r>
      <w:r w:rsidRPr="009B5BD6">
        <w:rPr>
          <w:spacing w:val="-2"/>
          <w:sz w:val="28"/>
          <w:szCs w:val="28"/>
        </w:rPr>
        <w:t>Если функция почки не нарушена, то показана пиелопластика</w:t>
      </w:r>
      <w:r w:rsidR="00E57B74">
        <w:rPr>
          <w:spacing w:val="-2"/>
          <w:sz w:val="28"/>
          <w:szCs w:val="28"/>
        </w:rPr>
        <w:t>, при обратном результате</w:t>
      </w:r>
      <w:r w:rsidR="008F346D">
        <w:rPr>
          <w:spacing w:val="-2"/>
          <w:sz w:val="28"/>
          <w:szCs w:val="28"/>
        </w:rPr>
        <w:t xml:space="preserve"> - нефроэктомия</w:t>
      </w:r>
      <w:r w:rsidRPr="009B5BD6">
        <w:rPr>
          <w:spacing w:val="-2"/>
          <w:sz w:val="28"/>
          <w:szCs w:val="28"/>
        </w:rPr>
        <w:t xml:space="preserve">. </w:t>
      </w:r>
      <w:r w:rsidR="008F346D">
        <w:rPr>
          <w:spacing w:val="-2"/>
          <w:sz w:val="28"/>
          <w:szCs w:val="28"/>
        </w:rPr>
        <w:t>Н</w:t>
      </w:r>
      <w:r w:rsidRPr="009B5BD6">
        <w:rPr>
          <w:spacing w:val="-2"/>
          <w:sz w:val="28"/>
          <w:szCs w:val="28"/>
        </w:rPr>
        <w:t>ормально функци</w:t>
      </w:r>
      <w:r w:rsidR="002148BA">
        <w:rPr>
          <w:spacing w:val="-2"/>
          <w:sz w:val="28"/>
          <w:szCs w:val="28"/>
        </w:rPr>
        <w:t>онирующая</w:t>
      </w:r>
      <w:r w:rsidRPr="009B5BD6">
        <w:rPr>
          <w:spacing w:val="-2"/>
          <w:sz w:val="28"/>
          <w:szCs w:val="28"/>
        </w:rPr>
        <w:t xml:space="preserve"> почк</w:t>
      </w:r>
      <w:r w:rsidR="002148BA">
        <w:rPr>
          <w:spacing w:val="-2"/>
          <w:sz w:val="28"/>
          <w:szCs w:val="28"/>
        </w:rPr>
        <w:t>а</w:t>
      </w:r>
      <w:r w:rsidRPr="009B5BD6">
        <w:rPr>
          <w:spacing w:val="-2"/>
          <w:sz w:val="28"/>
          <w:szCs w:val="28"/>
        </w:rPr>
        <w:t xml:space="preserve"> обеспечивает более 40% общего поглощения. Значения этого показателя от 10% до 40% свидетельствует об умеренном нарушении функции, менее 10% - о тяжелом поражении</w:t>
      </w:r>
      <w:r w:rsidR="00FB39D1">
        <w:rPr>
          <w:spacing w:val="-2"/>
          <w:sz w:val="28"/>
          <w:szCs w:val="28"/>
        </w:rPr>
        <w:t xml:space="preserve"> </w:t>
      </w:r>
      <w:r w:rsidR="00FB39D1" w:rsidRPr="009B5BD6">
        <w:rPr>
          <w:spacing w:val="-2"/>
          <w:sz w:val="28"/>
          <w:szCs w:val="28"/>
        </w:rPr>
        <w:t>[</w:t>
      </w:r>
      <w:r w:rsidR="00AA1D8A" w:rsidRPr="00AA1D8A">
        <w:rPr>
          <w:color w:val="000000" w:themeColor="text1"/>
          <w:spacing w:val="-2"/>
          <w:sz w:val="28"/>
          <w:szCs w:val="28"/>
        </w:rPr>
        <w:t>28</w:t>
      </w:r>
      <w:r w:rsidR="00FB39D1" w:rsidRPr="00AA1D8A">
        <w:rPr>
          <w:color w:val="000000" w:themeColor="text1"/>
          <w:spacing w:val="-2"/>
          <w:sz w:val="28"/>
          <w:szCs w:val="28"/>
        </w:rPr>
        <w:t>,</w:t>
      </w:r>
      <w:r w:rsidR="00744B87" w:rsidRPr="00AA1D8A">
        <w:rPr>
          <w:color w:val="000000" w:themeColor="text1"/>
          <w:sz w:val="28"/>
          <w:szCs w:val="28"/>
        </w:rPr>
        <w:t xml:space="preserve"> </w:t>
      </w:r>
      <w:r w:rsidR="00AA1D8A" w:rsidRPr="00AA1D8A">
        <w:rPr>
          <w:color w:val="000000" w:themeColor="text1"/>
          <w:sz w:val="28"/>
          <w:szCs w:val="28"/>
        </w:rPr>
        <w:t>29</w:t>
      </w:r>
      <w:r w:rsidR="00FB39D1" w:rsidRPr="00AA1D8A">
        <w:rPr>
          <w:color w:val="000000" w:themeColor="text1"/>
          <w:spacing w:val="-2"/>
          <w:sz w:val="28"/>
          <w:szCs w:val="28"/>
        </w:rPr>
        <w:t>]</w:t>
      </w:r>
      <w:r w:rsidRPr="00AA1D8A">
        <w:rPr>
          <w:color w:val="000000" w:themeColor="text1"/>
          <w:spacing w:val="-2"/>
          <w:sz w:val="28"/>
          <w:szCs w:val="28"/>
        </w:rPr>
        <w:t xml:space="preserve">. </w:t>
      </w:r>
      <w:r w:rsidR="00FB39D1">
        <w:rPr>
          <w:spacing w:val="-2"/>
          <w:sz w:val="28"/>
          <w:szCs w:val="28"/>
        </w:rPr>
        <w:t>Д</w:t>
      </w:r>
      <w:r w:rsidR="00A2760A">
        <w:rPr>
          <w:spacing w:val="-2"/>
          <w:sz w:val="28"/>
          <w:szCs w:val="28"/>
        </w:rPr>
        <w:t>анный метод</w:t>
      </w:r>
      <w:r w:rsidR="001E6BF6">
        <w:rPr>
          <w:spacing w:val="-2"/>
          <w:sz w:val="28"/>
          <w:szCs w:val="28"/>
        </w:rPr>
        <w:t xml:space="preserve"> был</w:t>
      </w:r>
      <w:r w:rsidR="00A2760A">
        <w:rPr>
          <w:spacing w:val="-2"/>
          <w:sz w:val="28"/>
          <w:szCs w:val="28"/>
        </w:rPr>
        <w:t xml:space="preserve"> не </w:t>
      </w:r>
      <w:r w:rsidR="001E6BF6">
        <w:rPr>
          <w:spacing w:val="-2"/>
          <w:sz w:val="28"/>
          <w:szCs w:val="28"/>
        </w:rPr>
        <w:t>доступен в нашем исследовании</w:t>
      </w:r>
      <w:r w:rsidR="00E10911">
        <w:rPr>
          <w:spacing w:val="-2"/>
          <w:sz w:val="28"/>
          <w:szCs w:val="28"/>
        </w:rPr>
        <w:t>.</w:t>
      </w:r>
    </w:p>
    <w:p w14:paraId="1988D88B" w14:textId="127D7D74" w:rsidR="009B5BD6" w:rsidRDefault="009B5BD6" w:rsidP="00456B69">
      <w:pPr>
        <w:shd w:val="clear" w:color="auto" w:fill="FFFFFF"/>
        <w:tabs>
          <w:tab w:val="left" w:pos="993"/>
        </w:tabs>
        <w:ind w:firstLine="709"/>
        <w:jc w:val="both"/>
        <w:rPr>
          <w:spacing w:val="-2"/>
          <w:sz w:val="28"/>
          <w:szCs w:val="28"/>
        </w:rPr>
      </w:pPr>
      <w:r w:rsidRPr="009B5BD6">
        <w:rPr>
          <w:spacing w:val="-2"/>
          <w:sz w:val="28"/>
          <w:szCs w:val="28"/>
        </w:rPr>
        <w:t xml:space="preserve">Неотъемлемым </w:t>
      </w:r>
      <w:r w:rsidR="00EE1DAE">
        <w:rPr>
          <w:spacing w:val="-2"/>
          <w:sz w:val="28"/>
          <w:szCs w:val="28"/>
        </w:rPr>
        <w:t xml:space="preserve">и обязательным </w:t>
      </w:r>
      <w:r w:rsidRPr="009B5BD6">
        <w:rPr>
          <w:spacing w:val="-2"/>
          <w:sz w:val="28"/>
          <w:szCs w:val="28"/>
        </w:rPr>
        <w:t>этапом обследования</w:t>
      </w:r>
      <w:r w:rsidR="00795BB3">
        <w:rPr>
          <w:spacing w:val="-2"/>
          <w:sz w:val="28"/>
          <w:szCs w:val="28"/>
        </w:rPr>
        <w:t>, с целью дифференциальной диагностики</w:t>
      </w:r>
      <w:r w:rsidR="00D57661">
        <w:rPr>
          <w:spacing w:val="-2"/>
          <w:sz w:val="28"/>
          <w:szCs w:val="28"/>
        </w:rPr>
        <w:t>,</w:t>
      </w:r>
      <w:r w:rsidRPr="009B5BD6">
        <w:rPr>
          <w:spacing w:val="-2"/>
          <w:sz w:val="28"/>
          <w:szCs w:val="28"/>
        </w:rPr>
        <w:t xml:space="preserve"> является </w:t>
      </w:r>
      <w:r w:rsidR="004A7387">
        <w:rPr>
          <w:spacing w:val="-2"/>
          <w:sz w:val="28"/>
          <w:szCs w:val="28"/>
        </w:rPr>
        <w:t xml:space="preserve">микционная </w:t>
      </w:r>
      <w:r w:rsidRPr="009B5BD6">
        <w:rPr>
          <w:spacing w:val="-2"/>
          <w:sz w:val="28"/>
          <w:szCs w:val="28"/>
        </w:rPr>
        <w:t xml:space="preserve">цистография, поскольку при высоких степенях рефлюкса также возникает расширение лоханки и </w:t>
      </w:r>
      <w:r w:rsidR="00D57661">
        <w:rPr>
          <w:spacing w:val="-2"/>
          <w:sz w:val="28"/>
          <w:szCs w:val="28"/>
        </w:rPr>
        <w:t>коленообразный изгиб</w:t>
      </w:r>
      <w:r w:rsidRPr="009B5BD6">
        <w:rPr>
          <w:spacing w:val="-2"/>
          <w:sz w:val="28"/>
          <w:szCs w:val="28"/>
        </w:rPr>
        <w:t xml:space="preserve"> мочеточника в области </w:t>
      </w:r>
      <w:r w:rsidR="00D121AF">
        <w:rPr>
          <w:spacing w:val="-2"/>
          <w:sz w:val="28"/>
          <w:szCs w:val="28"/>
        </w:rPr>
        <w:t>ЛМС</w:t>
      </w:r>
      <w:r w:rsidRPr="009B5BD6">
        <w:rPr>
          <w:spacing w:val="-2"/>
          <w:sz w:val="28"/>
          <w:szCs w:val="28"/>
        </w:rPr>
        <w:t>.</w:t>
      </w:r>
    </w:p>
    <w:p w14:paraId="3083F4E4" w14:textId="77777777" w:rsidR="009B5BD6" w:rsidRDefault="009B5BD6" w:rsidP="00456B69">
      <w:pPr>
        <w:shd w:val="clear" w:color="auto" w:fill="FFFFFF"/>
        <w:tabs>
          <w:tab w:val="left" w:pos="993"/>
        </w:tabs>
        <w:ind w:firstLine="709"/>
        <w:jc w:val="both"/>
        <w:rPr>
          <w:spacing w:val="-2"/>
          <w:sz w:val="28"/>
          <w:szCs w:val="28"/>
        </w:rPr>
      </w:pPr>
    </w:p>
    <w:p w14:paraId="07933621" w14:textId="5384D35B" w:rsidR="00856ABF" w:rsidRPr="00456B69" w:rsidRDefault="00A823CF" w:rsidP="00456B69">
      <w:pPr>
        <w:shd w:val="clear" w:color="auto" w:fill="FFFFFF"/>
        <w:ind w:firstLine="709"/>
        <w:jc w:val="both"/>
        <w:rPr>
          <w:sz w:val="28"/>
          <w:szCs w:val="28"/>
        </w:rPr>
      </w:pPr>
      <w:r w:rsidRPr="00B937FB">
        <w:rPr>
          <w:b/>
          <w:bCs/>
          <w:sz w:val="28"/>
          <w:szCs w:val="28"/>
        </w:rPr>
        <w:t>1.</w:t>
      </w:r>
      <w:r>
        <w:rPr>
          <w:b/>
          <w:bCs/>
          <w:sz w:val="28"/>
          <w:szCs w:val="28"/>
        </w:rPr>
        <w:t>3</w:t>
      </w:r>
      <w:r w:rsidRPr="00B937FB">
        <w:rPr>
          <w:b/>
          <w:bCs/>
          <w:sz w:val="28"/>
          <w:szCs w:val="28"/>
        </w:rPr>
        <w:t xml:space="preserve"> </w:t>
      </w:r>
      <w:r w:rsidRPr="00A823CF">
        <w:rPr>
          <w:b/>
          <w:bCs/>
          <w:sz w:val="28"/>
          <w:szCs w:val="28"/>
        </w:rPr>
        <w:t>Современные методы хирургического лечения врожденного гидронефроза у детей</w:t>
      </w:r>
    </w:p>
    <w:p w14:paraId="279699C1" w14:textId="0C57DD7A" w:rsidR="008935FF" w:rsidRPr="008935FF" w:rsidRDefault="008935FF" w:rsidP="007544E1">
      <w:pPr>
        <w:shd w:val="clear" w:color="auto" w:fill="FFFFFF"/>
        <w:tabs>
          <w:tab w:val="left" w:pos="7515"/>
        </w:tabs>
        <w:ind w:firstLine="709"/>
        <w:jc w:val="both"/>
        <w:rPr>
          <w:spacing w:val="-2"/>
          <w:sz w:val="28"/>
          <w:szCs w:val="28"/>
        </w:rPr>
      </w:pPr>
      <w:r w:rsidRPr="00DC505B">
        <w:rPr>
          <w:spacing w:val="-2"/>
          <w:sz w:val="28"/>
          <w:szCs w:val="28"/>
        </w:rPr>
        <w:t xml:space="preserve">В настоящее время плановый пренатальный скрининг беременных женщин способствует ранней диагностике ВПР МВС, которые выявляются по данным УЗИ плода </w:t>
      </w:r>
      <w:r w:rsidR="006735D8" w:rsidRPr="00DC505B">
        <w:rPr>
          <w:spacing w:val="-2"/>
          <w:sz w:val="28"/>
          <w:szCs w:val="28"/>
        </w:rPr>
        <w:t>0,2–2,0</w:t>
      </w:r>
      <w:r w:rsidRPr="00DC505B">
        <w:rPr>
          <w:spacing w:val="-2"/>
          <w:sz w:val="28"/>
          <w:szCs w:val="28"/>
        </w:rPr>
        <w:t>% [2].</w:t>
      </w:r>
      <w:r w:rsidRPr="008935FF">
        <w:rPr>
          <w:spacing w:val="-2"/>
          <w:sz w:val="28"/>
          <w:szCs w:val="28"/>
        </w:rPr>
        <w:t xml:space="preserve"> Абсолютно все случаи пренатальной диагностики ВПР МВС были подтверждены после рождения и консультированы детским урологом. Это позволило оказывать своевременную высокоспециализированную медицинскую помощь пациентам с ВГ. Вместе с тем, основную долю пациентов с ВГ составляют дети первого года жизни, имеющие выраженные анатомо-физиологические особенности организма, что повышают требования к хирургическому лечению данной патологии.</w:t>
      </w:r>
    </w:p>
    <w:p w14:paraId="0085542B" w14:textId="164BC4D4" w:rsidR="00A13D19" w:rsidRPr="00CB4148" w:rsidRDefault="00A13D19" w:rsidP="007544E1">
      <w:pPr>
        <w:ind w:firstLine="709"/>
        <w:jc w:val="both"/>
        <w:rPr>
          <w:color w:val="FF0000"/>
          <w:sz w:val="28"/>
          <w:szCs w:val="28"/>
          <w:highlight w:val="cyan"/>
        </w:rPr>
      </w:pPr>
      <w:r w:rsidRPr="00A13D19">
        <w:rPr>
          <w:spacing w:val="-2"/>
          <w:sz w:val="28"/>
          <w:szCs w:val="28"/>
          <w:lang w:val="ru"/>
        </w:rPr>
        <w:t>Открытая пиелопластика, в течение многих лет, является</w:t>
      </w:r>
      <w:r w:rsidR="00D121AF">
        <w:rPr>
          <w:spacing w:val="-2"/>
          <w:sz w:val="28"/>
          <w:szCs w:val="28"/>
          <w:lang w:val="ru"/>
        </w:rPr>
        <w:t xml:space="preserve"> традиционным </w:t>
      </w:r>
      <w:r w:rsidRPr="00A13D19">
        <w:rPr>
          <w:spacing w:val="-2"/>
          <w:sz w:val="28"/>
          <w:szCs w:val="28"/>
          <w:lang w:val="ru"/>
        </w:rPr>
        <w:t xml:space="preserve">для лечения </w:t>
      </w:r>
      <w:r>
        <w:rPr>
          <w:spacing w:val="-2"/>
          <w:sz w:val="28"/>
          <w:szCs w:val="28"/>
          <w:lang w:val="ru"/>
        </w:rPr>
        <w:t>детей с ВГ</w:t>
      </w:r>
      <w:r w:rsidRPr="00A13D19">
        <w:rPr>
          <w:spacing w:val="-2"/>
          <w:sz w:val="28"/>
          <w:szCs w:val="28"/>
          <w:lang w:val="ru"/>
        </w:rPr>
        <w:t xml:space="preserve">. Она может быть выполнена с помощью переднего или </w:t>
      </w:r>
      <w:r w:rsidR="00BF7E9C">
        <w:rPr>
          <w:spacing w:val="-2"/>
          <w:sz w:val="28"/>
          <w:szCs w:val="28"/>
          <w:lang w:val="ru"/>
        </w:rPr>
        <w:t>срединного люмботомного</w:t>
      </w:r>
      <w:r w:rsidRPr="00A13D19">
        <w:rPr>
          <w:spacing w:val="-2"/>
          <w:sz w:val="28"/>
          <w:szCs w:val="28"/>
          <w:lang w:val="ru"/>
        </w:rPr>
        <w:t xml:space="preserve"> доступа с использованием </w:t>
      </w:r>
      <w:r w:rsidR="00D57C34">
        <w:rPr>
          <w:spacing w:val="-2"/>
          <w:sz w:val="28"/>
          <w:szCs w:val="28"/>
          <w:lang w:val="ru"/>
        </w:rPr>
        <w:t>резекци</w:t>
      </w:r>
      <w:r w:rsidR="00CF6BC0">
        <w:rPr>
          <w:spacing w:val="-2"/>
          <w:sz w:val="28"/>
          <w:szCs w:val="28"/>
          <w:lang w:val="ru"/>
        </w:rPr>
        <w:t>онной</w:t>
      </w:r>
      <w:r w:rsidRPr="00A13D19">
        <w:rPr>
          <w:spacing w:val="-2"/>
          <w:sz w:val="28"/>
          <w:szCs w:val="28"/>
          <w:lang w:val="ru"/>
        </w:rPr>
        <w:t xml:space="preserve"> </w:t>
      </w:r>
      <w:r w:rsidR="00DA771F" w:rsidRPr="00A13D19">
        <w:rPr>
          <w:spacing w:val="-2"/>
          <w:sz w:val="28"/>
          <w:szCs w:val="28"/>
          <w:lang w:val="ru"/>
        </w:rPr>
        <w:t>пиелопластик</w:t>
      </w:r>
      <w:r w:rsidR="00DA771F">
        <w:rPr>
          <w:spacing w:val="-2"/>
          <w:sz w:val="28"/>
          <w:szCs w:val="28"/>
          <w:lang w:val="ru"/>
        </w:rPr>
        <w:t>и</w:t>
      </w:r>
      <w:r w:rsidR="00DA771F" w:rsidRPr="00A13D19">
        <w:rPr>
          <w:spacing w:val="-2"/>
          <w:sz w:val="28"/>
          <w:szCs w:val="28"/>
          <w:lang w:val="ru"/>
        </w:rPr>
        <w:t xml:space="preserve"> </w:t>
      </w:r>
      <w:r w:rsidRPr="00A13D19">
        <w:rPr>
          <w:spacing w:val="-2"/>
          <w:sz w:val="28"/>
          <w:szCs w:val="28"/>
          <w:lang w:val="ru"/>
        </w:rPr>
        <w:t>(</w:t>
      </w:r>
      <w:r w:rsidR="00DA771F">
        <w:rPr>
          <w:spacing w:val="-2"/>
          <w:sz w:val="28"/>
          <w:szCs w:val="28"/>
          <w:lang w:val="ru"/>
        </w:rPr>
        <w:t>метод Хайнса-Андерсона</w:t>
      </w:r>
      <w:r w:rsidR="009613B9">
        <w:rPr>
          <w:spacing w:val="-2"/>
          <w:sz w:val="28"/>
          <w:szCs w:val="28"/>
          <w:lang w:val="ru"/>
        </w:rPr>
        <w:t>-Кучера</w:t>
      </w:r>
      <w:r w:rsidRPr="00A13D19">
        <w:rPr>
          <w:spacing w:val="-2"/>
          <w:sz w:val="28"/>
          <w:szCs w:val="28"/>
          <w:lang w:val="ru"/>
        </w:rPr>
        <w:t xml:space="preserve">) </w:t>
      </w:r>
      <w:r w:rsidR="003F768C">
        <w:rPr>
          <w:spacing w:val="-2"/>
          <w:sz w:val="28"/>
          <w:szCs w:val="28"/>
          <w:lang w:val="ru"/>
        </w:rPr>
        <w:t>либо</w:t>
      </w:r>
      <w:r w:rsidRPr="00A13D19">
        <w:rPr>
          <w:spacing w:val="-2"/>
          <w:sz w:val="28"/>
          <w:szCs w:val="28"/>
          <w:lang w:val="ru"/>
        </w:rPr>
        <w:t xml:space="preserve"> лоскутн</w:t>
      </w:r>
      <w:r w:rsidR="00CF6BC0">
        <w:rPr>
          <w:spacing w:val="-2"/>
          <w:sz w:val="28"/>
          <w:szCs w:val="28"/>
          <w:lang w:val="ru"/>
        </w:rPr>
        <w:t>ой</w:t>
      </w:r>
      <w:r w:rsidRPr="00A13D19">
        <w:rPr>
          <w:spacing w:val="-2"/>
          <w:sz w:val="28"/>
          <w:szCs w:val="28"/>
          <w:lang w:val="ru"/>
        </w:rPr>
        <w:t xml:space="preserve"> (</w:t>
      </w:r>
      <w:r w:rsidR="00CF6BC0">
        <w:rPr>
          <w:spacing w:val="-2"/>
          <w:sz w:val="28"/>
          <w:szCs w:val="28"/>
          <w:lang w:val="en-US"/>
        </w:rPr>
        <w:t>Y</w:t>
      </w:r>
      <w:r w:rsidR="000B7901">
        <w:rPr>
          <w:spacing w:val="-2"/>
          <w:sz w:val="28"/>
          <w:szCs w:val="28"/>
        </w:rPr>
        <w:t>-образная</w:t>
      </w:r>
      <w:r w:rsidRPr="00A13D19">
        <w:rPr>
          <w:spacing w:val="-2"/>
          <w:sz w:val="28"/>
          <w:szCs w:val="28"/>
          <w:lang w:val="ru"/>
        </w:rPr>
        <w:t>, Heinke-Miculicz) методики [</w:t>
      </w:r>
      <w:r w:rsidR="00AA1D8A" w:rsidRPr="00AA1D8A">
        <w:rPr>
          <w:spacing w:val="-2"/>
          <w:sz w:val="28"/>
          <w:szCs w:val="28"/>
        </w:rPr>
        <w:t>30</w:t>
      </w:r>
      <w:r w:rsidRPr="00AA1D8A">
        <w:rPr>
          <w:spacing w:val="-2"/>
          <w:sz w:val="28"/>
          <w:szCs w:val="28"/>
        </w:rPr>
        <w:t xml:space="preserve">]. </w:t>
      </w:r>
      <w:r w:rsidR="009613B9">
        <w:rPr>
          <w:spacing w:val="-2"/>
          <w:sz w:val="28"/>
          <w:szCs w:val="28"/>
          <w:lang w:val="ru"/>
        </w:rPr>
        <w:t>П</w:t>
      </w:r>
      <w:r w:rsidRPr="00A13D19">
        <w:rPr>
          <w:spacing w:val="-2"/>
          <w:sz w:val="28"/>
          <w:szCs w:val="28"/>
          <w:lang w:val="ru"/>
        </w:rPr>
        <w:t>роведено</w:t>
      </w:r>
      <w:r w:rsidRPr="00AA1D8A">
        <w:rPr>
          <w:spacing w:val="-2"/>
          <w:sz w:val="28"/>
          <w:szCs w:val="28"/>
        </w:rPr>
        <w:t xml:space="preserve"> </w:t>
      </w:r>
      <w:r w:rsidR="009613B9">
        <w:rPr>
          <w:spacing w:val="-2"/>
          <w:sz w:val="28"/>
          <w:szCs w:val="28"/>
          <w:lang w:val="ru"/>
        </w:rPr>
        <w:t>достаточно</w:t>
      </w:r>
      <w:r w:rsidRPr="00AA1D8A">
        <w:rPr>
          <w:spacing w:val="-2"/>
          <w:sz w:val="28"/>
          <w:szCs w:val="28"/>
        </w:rPr>
        <w:t xml:space="preserve"> </w:t>
      </w:r>
      <w:r w:rsidRPr="00A13D19">
        <w:rPr>
          <w:spacing w:val="-2"/>
          <w:sz w:val="28"/>
          <w:szCs w:val="28"/>
          <w:lang w:val="ru"/>
        </w:rPr>
        <w:t>сравнительных</w:t>
      </w:r>
      <w:r w:rsidRPr="00AA1D8A">
        <w:rPr>
          <w:spacing w:val="-2"/>
          <w:sz w:val="28"/>
          <w:szCs w:val="28"/>
        </w:rPr>
        <w:t xml:space="preserve"> </w:t>
      </w:r>
      <w:r w:rsidRPr="00A13D19">
        <w:rPr>
          <w:spacing w:val="-2"/>
          <w:sz w:val="28"/>
          <w:szCs w:val="28"/>
          <w:lang w:val="ru"/>
        </w:rPr>
        <w:t>исследований</w:t>
      </w:r>
      <w:r w:rsidRPr="00AA1D8A">
        <w:rPr>
          <w:spacing w:val="-2"/>
          <w:sz w:val="28"/>
          <w:szCs w:val="28"/>
        </w:rPr>
        <w:t xml:space="preserve"> </w:t>
      </w:r>
      <w:r w:rsidRPr="00A13D19">
        <w:rPr>
          <w:spacing w:val="-2"/>
          <w:sz w:val="28"/>
          <w:szCs w:val="28"/>
          <w:lang w:val="ru"/>
        </w:rPr>
        <w:t>между</w:t>
      </w:r>
      <w:r w:rsidRPr="00AA1D8A">
        <w:rPr>
          <w:spacing w:val="-2"/>
          <w:sz w:val="28"/>
          <w:szCs w:val="28"/>
        </w:rPr>
        <w:t xml:space="preserve"> </w:t>
      </w:r>
      <w:r w:rsidR="00C7254B">
        <w:rPr>
          <w:spacing w:val="-2"/>
          <w:sz w:val="28"/>
          <w:szCs w:val="28"/>
          <w:lang w:val="ru"/>
        </w:rPr>
        <w:t>данными</w:t>
      </w:r>
      <w:r w:rsidRPr="00AA1D8A">
        <w:rPr>
          <w:spacing w:val="-2"/>
          <w:sz w:val="28"/>
          <w:szCs w:val="28"/>
        </w:rPr>
        <w:t xml:space="preserve"> </w:t>
      </w:r>
      <w:r w:rsidRPr="00A13D19">
        <w:rPr>
          <w:spacing w:val="-2"/>
          <w:sz w:val="28"/>
          <w:szCs w:val="28"/>
          <w:lang w:val="ru"/>
        </w:rPr>
        <w:t>методами</w:t>
      </w:r>
      <w:r w:rsidRPr="00AA1D8A">
        <w:rPr>
          <w:spacing w:val="-2"/>
          <w:sz w:val="28"/>
          <w:szCs w:val="28"/>
        </w:rPr>
        <w:t xml:space="preserve">, </w:t>
      </w:r>
      <w:r w:rsidRPr="00A13D19">
        <w:rPr>
          <w:spacing w:val="-2"/>
          <w:sz w:val="28"/>
          <w:szCs w:val="28"/>
          <w:lang w:val="ru"/>
        </w:rPr>
        <w:t>данные</w:t>
      </w:r>
      <w:r w:rsidRPr="00AA1D8A">
        <w:rPr>
          <w:spacing w:val="-2"/>
          <w:sz w:val="28"/>
          <w:szCs w:val="28"/>
        </w:rPr>
        <w:t xml:space="preserve"> </w:t>
      </w:r>
      <w:r w:rsidRPr="00A13D19">
        <w:rPr>
          <w:spacing w:val="-2"/>
          <w:sz w:val="28"/>
          <w:szCs w:val="28"/>
          <w:lang w:val="ru"/>
        </w:rPr>
        <w:t>литературы</w:t>
      </w:r>
      <w:r w:rsidRPr="00AA1D8A">
        <w:rPr>
          <w:spacing w:val="-2"/>
          <w:sz w:val="28"/>
          <w:szCs w:val="28"/>
        </w:rPr>
        <w:t xml:space="preserve"> </w:t>
      </w:r>
      <w:r w:rsidRPr="00A13D19">
        <w:rPr>
          <w:spacing w:val="-2"/>
          <w:sz w:val="28"/>
          <w:szCs w:val="28"/>
          <w:lang w:val="ru"/>
        </w:rPr>
        <w:t>сообщают</w:t>
      </w:r>
      <w:r w:rsidRPr="00AA1D8A">
        <w:rPr>
          <w:spacing w:val="-2"/>
          <w:sz w:val="28"/>
          <w:szCs w:val="28"/>
        </w:rPr>
        <w:t xml:space="preserve"> </w:t>
      </w:r>
      <w:r w:rsidRPr="00A13D19">
        <w:rPr>
          <w:spacing w:val="-2"/>
          <w:sz w:val="28"/>
          <w:szCs w:val="28"/>
          <w:lang w:val="ru"/>
        </w:rPr>
        <w:t>о</w:t>
      </w:r>
      <w:r w:rsidRPr="00AA1D8A">
        <w:rPr>
          <w:spacing w:val="-2"/>
          <w:sz w:val="28"/>
          <w:szCs w:val="28"/>
        </w:rPr>
        <w:t xml:space="preserve"> </w:t>
      </w:r>
      <w:r w:rsidRPr="00A13D19">
        <w:rPr>
          <w:spacing w:val="-2"/>
          <w:sz w:val="28"/>
          <w:szCs w:val="28"/>
          <w:lang w:val="ru"/>
        </w:rPr>
        <w:t>лучших</w:t>
      </w:r>
      <w:r w:rsidRPr="00AA1D8A">
        <w:rPr>
          <w:spacing w:val="-2"/>
          <w:sz w:val="28"/>
          <w:szCs w:val="28"/>
        </w:rPr>
        <w:t xml:space="preserve"> </w:t>
      </w:r>
      <w:r w:rsidRPr="00A13D19">
        <w:rPr>
          <w:spacing w:val="-2"/>
          <w:sz w:val="28"/>
          <w:szCs w:val="28"/>
          <w:lang w:val="ru"/>
        </w:rPr>
        <w:t>результатах</w:t>
      </w:r>
      <w:r w:rsidR="007339CC" w:rsidRPr="00AA1D8A">
        <w:rPr>
          <w:spacing w:val="-2"/>
          <w:sz w:val="28"/>
          <w:szCs w:val="28"/>
        </w:rPr>
        <w:t>,</w:t>
      </w:r>
      <w:r w:rsidRPr="00AA1D8A">
        <w:rPr>
          <w:spacing w:val="-2"/>
          <w:sz w:val="28"/>
          <w:szCs w:val="28"/>
        </w:rPr>
        <w:t xml:space="preserve"> </w:t>
      </w:r>
      <w:r w:rsidR="007339CC" w:rsidRPr="00A13D19">
        <w:rPr>
          <w:spacing w:val="-2"/>
          <w:sz w:val="28"/>
          <w:szCs w:val="28"/>
          <w:lang w:val="ru"/>
        </w:rPr>
        <w:t>средни</w:t>
      </w:r>
      <w:r w:rsidR="007339CC">
        <w:rPr>
          <w:spacing w:val="-2"/>
          <w:sz w:val="28"/>
          <w:szCs w:val="28"/>
          <w:lang w:val="ru"/>
        </w:rPr>
        <w:t>й</w:t>
      </w:r>
      <w:r w:rsidR="007339CC" w:rsidRPr="00AA1D8A">
        <w:rPr>
          <w:spacing w:val="-2"/>
          <w:sz w:val="28"/>
          <w:szCs w:val="28"/>
        </w:rPr>
        <w:t xml:space="preserve"> </w:t>
      </w:r>
      <w:r w:rsidR="007339CC" w:rsidRPr="00A13D19">
        <w:rPr>
          <w:spacing w:val="-2"/>
          <w:sz w:val="28"/>
          <w:szCs w:val="28"/>
          <w:lang w:val="ru"/>
        </w:rPr>
        <w:t>показател</w:t>
      </w:r>
      <w:r w:rsidR="007339CC">
        <w:rPr>
          <w:spacing w:val="-2"/>
          <w:sz w:val="28"/>
          <w:szCs w:val="28"/>
          <w:lang w:val="ru"/>
        </w:rPr>
        <w:t>ь</w:t>
      </w:r>
      <w:r w:rsidR="007339CC" w:rsidRPr="00AA1D8A">
        <w:rPr>
          <w:spacing w:val="-2"/>
          <w:sz w:val="28"/>
          <w:szCs w:val="28"/>
        </w:rPr>
        <w:t xml:space="preserve"> </w:t>
      </w:r>
      <w:r w:rsidR="007339CC" w:rsidRPr="00A13D19">
        <w:rPr>
          <w:spacing w:val="-2"/>
          <w:sz w:val="28"/>
          <w:szCs w:val="28"/>
          <w:lang w:val="ru"/>
        </w:rPr>
        <w:t>эффективности</w:t>
      </w:r>
      <w:r w:rsidR="007339CC" w:rsidRPr="00AA1D8A">
        <w:rPr>
          <w:spacing w:val="-2"/>
          <w:sz w:val="28"/>
          <w:szCs w:val="28"/>
        </w:rPr>
        <w:t xml:space="preserve"> 94%, </w:t>
      </w:r>
      <w:r w:rsidRPr="00A13D19">
        <w:rPr>
          <w:spacing w:val="-2"/>
          <w:sz w:val="28"/>
          <w:szCs w:val="28"/>
          <w:lang w:val="ru"/>
        </w:rPr>
        <w:t>при</w:t>
      </w:r>
      <w:r w:rsidRPr="00AA1D8A">
        <w:rPr>
          <w:spacing w:val="-2"/>
          <w:sz w:val="28"/>
          <w:szCs w:val="28"/>
        </w:rPr>
        <w:t xml:space="preserve"> </w:t>
      </w:r>
      <w:r w:rsidRPr="00A13D19">
        <w:rPr>
          <w:spacing w:val="-2"/>
          <w:sz w:val="28"/>
          <w:szCs w:val="28"/>
          <w:lang w:val="ru"/>
        </w:rPr>
        <w:t>использовании</w:t>
      </w:r>
      <w:r w:rsidRPr="00AA1D8A">
        <w:rPr>
          <w:spacing w:val="-2"/>
          <w:sz w:val="28"/>
          <w:szCs w:val="28"/>
        </w:rPr>
        <w:t xml:space="preserve"> </w:t>
      </w:r>
      <w:r w:rsidRPr="00A13D19">
        <w:rPr>
          <w:spacing w:val="-2"/>
          <w:sz w:val="28"/>
          <w:szCs w:val="28"/>
          <w:lang w:val="ru"/>
        </w:rPr>
        <w:t>пиелопластики</w:t>
      </w:r>
      <w:r w:rsidRPr="00AA1D8A">
        <w:rPr>
          <w:spacing w:val="-2"/>
          <w:sz w:val="28"/>
          <w:szCs w:val="28"/>
        </w:rPr>
        <w:t xml:space="preserve"> </w:t>
      </w:r>
      <w:r w:rsidRPr="00A13D19">
        <w:rPr>
          <w:spacing w:val="-2"/>
          <w:sz w:val="28"/>
          <w:szCs w:val="28"/>
          <w:lang w:val="ru"/>
        </w:rPr>
        <w:t>по</w:t>
      </w:r>
      <w:r w:rsidRPr="00AA1D8A">
        <w:rPr>
          <w:spacing w:val="-2"/>
          <w:sz w:val="28"/>
          <w:szCs w:val="28"/>
        </w:rPr>
        <w:t xml:space="preserve"> </w:t>
      </w:r>
      <w:r w:rsidRPr="00A13D19">
        <w:rPr>
          <w:spacing w:val="-2"/>
          <w:sz w:val="28"/>
          <w:szCs w:val="28"/>
          <w:lang w:val="ru"/>
        </w:rPr>
        <w:t>методу</w:t>
      </w:r>
      <w:r w:rsidRPr="00AA1D8A">
        <w:rPr>
          <w:spacing w:val="-2"/>
          <w:sz w:val="28"/>
          <w:szCs w:val="28"/>
        </w:rPr>
        <w:t xml:space="preserve"> </w:t>
      </w:r>
      <w:r w:rsidRPr="00A13D19">
        <w:rPr>
          <w:spacing w:val="-2"/>
          <w:sz w:val="28"/>
          <w:szCs w:val="28"/>
          <w:lang w:val="ru"/>
        </w:rPr>
        <w:t>Андерсон</w:t>
      </w:r>
      <w:r w:rsidRPr="00AA1D8A">
        <w:rPr>
          <w:spacing w:val="-2"/>
          <w:sz w:val="28"/>
          <w:szCs w:val="28"/>
        </w:rPr>
        <w:t>-</w:t>
      </w:r>
      <w:r w:rsidRPr="00A13D19">
        <w:rPr>
          <w:spacing w:val="-2"/>
          <w:sz w:val="28"/>
          <w:szCs w:val="28"/>
          <w:lang w:val="ru"/>
        </w:rPr>
        <w:t>Хайнс</w:t>
      </w:r>
      <w:r w:rsidR="007339CC" w:rsidRPr="00AA1D8A">
        <w:rPr>
          <w:spacing w:val="-2"/>
          <w:sz w:val="28"/>
          <w:szCs w:val="28"/>
        </w:rPr>
        <w:t>-</w:t>
      </w:r>
      <w:r w:rsidR="007339CC">
        <w:rPr>
          <w:spacing w:val="-2"/>
          <w:sz w:val="28"/>
          <w:szCs w:val="28"/>
          <w:lang w:val="ru"/>
        </w:rPr>
        <w:t>Кучера</w:t>
      </w:r>
      <w:r w:rsidR="007339CC" w:rsidRPr="00AA1D8A">
        <w:rPr>
          <w:spacing w:val="-2"/>
          <w:sz w:val="28"/>
          <w:szCs w:val="28"/>
        </w:rPr>
        <w:t xml:space="preserve"> </w:t>
      </w:r>
      <w:r w:rsidRPr="00AA1D8A">
        <w:rPr>
          <w:spacing w:val="-2"/>
          <w:sz w:val="28"/>
          <w:szCs w:val="28"/>
        </w:rPr>
        <w:t>[</w:t>
      </w:r>
      <w:r w:rsidR="00AA1D8A" w:rsidRPr="00AA1D8A">
        <w:rPr>
          <w:spacing w:val="-2"/>
          <w:sz w:val="28"/>
          <w:szCs w:val="28"/>
        </w:rPr>
        <w:t>31</w:t>
      </w:r>
      <w:r w:rsidR="00AA1D8A" w:rsidRPr="00AA1D8A">
        <w:rPr>
          <w:color w:val="000000" w:themeColor="text1"/>
          <w:spacing w:val="-2"/>
          <w:sz w:val="28"/>
          <w:szCs w:val="28"/>
        </w:rPr>
        <w:t xml:space="preserve">, </w:t>
      </w:r>
      <w:r w:rsidR="00AA1D8A" w:rsidRPr="00AA1D8A">
        <w:rPr>
          <w:color w:val="000000" w:themeColor="text1"/>
          <w:sz w:val="28"/>
          <w:szCs w:val="28"/>
        </w:rPr>
        <w:t>32, 33</w:t>
      </w:r>
      <w:r w:rsidRPr="00A13D19">
        <w:rPr>
          <w:spacing w:val="-2"/>
          <w:sz w:val="28"/>
          <w:szCs w:val="28"/>
          <w:lang w:val="ru"/>
        </w:rPr>
        <w:t>].</w:t>
      </w:r>
    </w:p>
    <w:p w14:paraId="7C1C8DCB" w14:textId="6AB866B9" w:rsidR="00AA1D8A" w:rsidRPr="00AA1D8A" w:rsidRDefault="003C4B45" w:rsidP="007544E1">
      <w:pPr>
        <w:ind w:firstLine="709"/>
        <w:jc w:val="both"/>
        <w:rPr>
          <w:spacing w:val="-2"/>
          <w:sz w:val="28"/>
          <w:szCs w:val="28"/>
        </w:rPr>
      </w:pPr>
      <w:r>
        <w:rPr>
          <w:spacing w:val="-2"/>
          <w:sz w:val="28"/>
          <w:szCs w:val="28"/>
          <w:lang w:val="ru"/>
        </w:rPr>
        <w:t>Пиелопластика методом ХАК признана з</w:t>
      </w:r>
      <w:r w:rsidR="00A13D19" w:rsidRPr="00A13D19">
        <w:rPr>
          <w:spacing w:val="-2"/>
          <w:sz w:val="28"/>
          <w:szCs w:val="28"/>
          <w:lang w:val="ru"/>
        </w:rPr>
        <w:t>олотым стандартом в лечении гидронефроза у детей, так как ее успешные результаты составляют более 96% [</w:t>
      </w:r>
      <w:r w:rsidR="00AA1D8A" w:rsidRPr="00AA1D8A">
        <w:rPr>
          <w:spacing w:val="-2"/>
          <w:sz w:val="28"/>
          <w:szCs w:val="28"/>
        </w:rPr>
        <w:t>34-42]</w:t>
      </w:r>
      <w:r w:rsidR="00A13D19" w:rsidRPr="00AA1D8A">
        <w:rPr>
          <w:spacing w:val="-2"/>
          <w:sz w:val="28"/>
          <w:szCs w:val="28"/>
        </w:rPr>
        <w:t>.</w:t>
      </w:r>
      <w:r w:rsidR="004D107D" w:rsidRPr="00AA1D8A">
        <w:rPr>
          <w:spacing w:val="-2"/>
          <w:sz w:val="28"/>
          <w:szCs w:val="28"/>
        </w:rPr>
        <w:t xml:space="preserve"> </w:t>
      </w:r>
      <w:r w:rsidR="00535504">
        <w:rPr>
          <w:spacing w:val="-2"/>
          <w:sz w:val="28"/>
          <w:szCs w:val="28"/>
          <w:lang w:val="ru"/>
        </w:rPr>
        <w:t>Также многие зарубежные</w:t>
      </w:r>
      <w:r w:rsidR="00A13D19" w:rsidRPr="00A13D19">
        <w:rPr>
          <w:spacing w:val="-2"/>
          <w:sz w:val="28"/>
          <w:szCs w:val="28"/>
          <w:lang w:val="ru"/>
        </w:rPr>
        <w:t xml:space="preserve"> авторы,</w:t>
      </w:r>
      <w:r w:rsidR="00B100FB">
        <w:rPr>
          <w:spacing w:val="-2"/>
          <w:sz w:val="28"/>
          <w:szCs w:val="28"/>
          <w:lang w:val="ru"/>
        </w:rPr>
        <w:t xml:space="preserve"> </w:t>
      </w:r>
      <w:r w:rsidR="00A13D19" w:rsidRPr="00A13D19">
        <w:rPr>
          <w:spacing w:val="-2"/>
          <w:sz w:val="28"/>
          <w:szCs w:val="28"/>
          <w:lang w:val="ru"/>
        </w:rPr>
        <w:t>получили подтверждение наилучших результатов данного способа оперативного лечения</w:t>
      </w:r>
      <w:r w:rsidR="002F7ACD">
        <w:rPr>
          <w:spacing w:val="-2"/>
          <w:sz w:val="28"/>
          <w:szCs w:val="28"/>
          <w:lang w:val="ru"/>
        </w:rPr>
        <w:t xml:space="preserve">, связывая это с тем что </w:t>
      </w:r>
      <w:r w:rsidR="000826A9">
        <w:rPr>
          <w:spacing w:val="-2"/>
          <w:sz w:val="28"/>
          <w:szCs w:val="28"/>
          <w:lang w:val="ru"/>
        </w:rPr>
        <w:t>резецируется патологический измененный участок лоханки</w:t>
      </w:r>
      <w:r w:rsidR="004D5B6D">
        <w:rPr>
          <w:spacing w:val="-2"/>
          <w:sz w:val="28"/>
          <w:szCs w:val="28"/>
          <w:lang w:val="ru"/>
        </w:rPr>
        <w:t xml:space="preserve"> (тотальная или субтотальная)</w:t>
      </w:r>
      <w:r w:rsidR="00426CE5">
        <w:rPr>
          <w:spacing w:val="-2"/>
          <w:sz w:val="28"/>
          <w:szCs w:val="28"/>
          <w:lang w:val="ru"/>
        </w:rPr>
        <w:t>, позволяя одновременно с созданием пиелоурет</w:t>
      </w:r>
      <w:r w:rsidR="00F83804">
        <w:rPr>
          <w:spacing w:val="-2"/>
          <w:sz w:val="28"/>
          <w:szCs w:val="28"/>
          <w:lang w:val="ru"/>
        </w:rPr>
        <w:t>ера</w:t>
      </w:r>
      <w:r w:rsidR="00426CE5">
        <w:rPr>
          <w:spacing w:val="-2"/>
          <w:sz w:val="28"/>
          <w:szCs w:val="28"/>
          <w:lang w:val="ru"/>
        </w:rPr>
        <w:t>льного анастомоза</w:t>
      </w:r>
      <w:r w:rsidR="00F83804">
        <w:rPr>
          <w:spacing w:val="-2"/>
          <w:sz w:val="28"/>
          <w:szCs w:val="28"/>
          <w:lang w:val="ru"/>
        </w:rPr>
        <w:t xml:space="preserve">, уменьшить </w:t>
      </w:r>
      <w:r w:rsidR="00594D1C">
        <w:rPr>
          <w:spacing w:val="-2"/>
          <w:sz w:val="28"/>
          <w:szCs w:val="28"/>
          <w:lang w:val="ru"/>
        </w:rPr>
        <w:t>коллекторную</w:t>
      </w:r>
      <w:r w:rsidR="00F83804">
        <w:rPr>
          <w:spacing w:val="-2"/>
          <w:sz w:val="28"/>
          <w:szCs w:val="28"/>
          <w:lang w:val="ru"/>
        </w:rPr>
        <w:t xml:space="preserve"> систему почки </w:t>
      </w:r>
      <w:r w:rsidR="00A15B1F">
        <w:rPr>
          <w:spacing w:val="-2"/>
          <w:sz w:val="28"/>
          <w:szCs w:val="28"/>
          <w:lang w:val="ru"/>
        </w:rPr>
        <w:t>и тем самым повысить внутрипол</w:t>
      </w:r>
      <w:r w:rsidR="00594D1C">
        <w:rPr>
          <w:spacing w:val="-2"/>
          <w:sz w:val="28"/>
          <w:szCs w:val="28"/>
          <w:lang w:val="ru"/>
        </w:rPr>
        <w:t>остное давлени</w:t>
      </w:r>
      <w:r w:rsidR="00331467">
        <w:rPr>
          <w:spacing w:val="-2"/>
          <w:sz w:val="28"/>
          <w:szCs w:val="28"/>
          <w:lang w:val="ru"/>
        </w:rPr>
        <w:t>е и улучшить уродинамические показатели</w:t>
      </w:r>
      <w:r w:rsidR="00A15B1F">
        <w:rPr>
          <w:spacing w:val="-2"/>
          <w:sz w:val="28"/>
          <w:szCs w:val="28"/>
          <w:lang w:val="ru"/>
        </w:rPr>
        <w:t xml:space="preserve"> </w:t>
      </w:r>
      <w:r w:rsidR="00A13D19" w:rsidRPr="00A13D19">
        <w:rPr>
          <w:spacing w:val="-2"/>
          <w:sz w:val="28"/>
          <w:szCs w:val="28"/>
          <w:lang w:val="ru"/>
        </w:rPr>
        <w:t xml:space="preserve"> [</w:t>
      </w:r>
      <w:r w:rsidR="00AA1D8A" w:rsidRPr="00AA1D8A">
        <w:rPr>
          <w:spacing w:val="-2"/>
          <w:sz w:val="28"/>
          <w:szCs w:val="28"/>
        </w:rPr>
        <w:t>43-46].</w:t>
      </w:r>
    </w:p>
    <w:p w14:paraId="7A6C57A6" w14:textId="3CEDC40C" w:rsidR="00F03500" w:rsidRPr="00A13D19" w:rsidRDefault="007E0661" w:rsidP="007544E1">
      <w:pPr>
        <w:shd w:val="clear" w:color="auto" w:fill="FFFFFF"/>
        <w:tabs>
          <w:tab w:val="left" w:pos="7515"/>
        </w:tabs>
        <w:ind w:firstLine="709"/>
        <w:jc w:val="both"/>
        <w:rPr>
          <w:spacing w:val="-2"/>
          <w:sz w:val="28"/>
          <w:szCs w:val="28"/>
          <w:lang w:val="ru"/>
        </w:rPr>
      </w:pPr>
      <w:r>
        <w:rPr>
          <w:spacing w:val="-2"/>
          <w:sz w:val="28"/>
          <w:szCs w:val="28"/>
          <w:lang w:val="ru"/>
        </w:rPr>
        <w:t>Т</w:t>
      </w:r>
      <w:r w:rsidRPr="00A13D19">
        <w:rPr>
          <w:spacing w:val="-2"/>
          <w:sz w:val="28"/>
          <w:szCs w:val="28"/>
          <w:lang w:val="ru"/>
        </w:rPr>
        <w:t xml:space="preserve">радиционная пластика </w:t>
      </w:r>
      <w:r>
        <w:rPr>
          <w:spacing w:val="-2"/>
          <w:sz w:val="28"/>
          <w:szCs w:val="28"/>
          <w:lang w:val="ru"/>
        </w:rPr>
        <w:t>ЛМС</w:t>
      </w:r>
      <w:r w:rsidRPr="00A13D19">
        <w:rPr>
          <w:spacing w:val="-2"/>
          <w:sz w:val="28"/>
          <w:szCs w:val="28"/>
          <w:lang w:val="ru"/>
        </w:rPr>
        <w:t xml:space="preserve"> имеет свои преимущества и недостатки</w:t>
      </w:r>
      <w:r>
        <w:rPr>
          <w:spacing w:val="-2"/>
          <w:sz w:val="28"/>
          <w:szCs w:val="28"/>
          <w:lang w:val="ru"/>
        </w:rPr>
        <w:t>,</w:t>
      </w:r>
      <w:r w:rsidRPr="00A13D19">
        <w:rPr>
          <w:spacing w:val="-2"/>
          <w:sz w:val="28"/>
          <w:szCs w:val="28"/>
          <w:lang w:val="ru"/>
        </w:rPr>
        <w:t xml:space="preserve"> </w:t>
      </w:r>
      <w:r>
        <w:rPr>
          <w:spacing w:val="-2"/>
          <w:sz w:val="28"/>
          <w:szCs w:val="28"/>
          <w:lang w:val="ru"/>
        </w:rPr>
        <w:t>к</w:t>
      </w:r>
      <w:r w:rsidR="00A13D19" w:rsidRPr="00A13D19">
        <w:rPr>
          <w:spacing w:val="-2"/>
          <w:sz w:val="28"/>
          <w:szCs w:val="28"/>
          <w:lang w:val="ru"/>
        </w:rPr>
        <w:t xml:space="preserve">ак и любое другое открытое оперативное вмешательство. Преимущества </w:t>
      </w:r>
      <w:r w:rsidR="001A248C">
        <w:rPr>
          <w:spacing w:val="-2"/>
          <w:sz w:val="28"/>
          <w:szCs w:val="28"/>
          <w:lang w:val="ru"/>
        </w:rPr>
        <w:t xml:space="preserve">открытого доступа к почке: </w:t>
      </w:r>
      <w:r w:rsidR="00A13D19" w:rsidRPr="00A13D19">
        <w:rPr>
          <w:spacing w:val="-2"/>
          <w:sz w:val="28"/>
          <w:szCs w:val="28"/>
          <w:lang w:val="ru"/>
        </w:rPr>
        <w:t xml:space="preserve">хороший обзор зоны </w:t>
      </w:r>
      <w:r w:rsidR="001A248C">
        <w:rPr>
          <w:spacing w:val="-2"/>
          <w:sz w:val="28"/>
          <w:szCs w:val="28"/>
          <w:lang w:val="ru"/>
        </w:rPr>
        <w:t>обструкции</w:t>
      </w:r>
      <w:r w:rsidR="00A13D19" w:rsidRPr="00A13D19">
        <w:rPr>
          <w:spacing w:val="-2"/>
          <w:sz w:val="28"/>
          <w:szCs w:val="28"/>
          <w:lang w:val="ru"/>
        </w:rPr>
        <w:t xml:space="preserve"> </w:t>
      </w:r>
      <w:r w:rsidR="001A248C">
        <w:rPr>
          <w:spacing w:val="-2"/>
          <w:sz w:val="28"/>
          <w:szCs w:val="28"/>
          <w:lang w:val="ru"/>
        </w:rPr>
        <w:t>ЛМС</w:t>
      </w:r>
      <w:r w:rsidR="00A13D19" w:rsidRPr="00A13D19">
        <w:rPr>
          <w:spacing w:val="-2"/>
          <w:sz w:val="28"/>
          <w:szCs w:val="28"/>
          <w:lang w:val="ru"/>
        </w:rPr>
        <w:t xml:space="preserve">, </w:t>
      </w:r>
      <w:r w:rsidR="001A248C">
        <w:rPr>
          <w:spacing w:val="-2"/>
          <w:sz w:val="28"/>
          <w:szCs w:val="28"/>
          <w:lang w:val="ru"/>
        </w:rPr>
        <w:t xml:space="preserve">более </w:t>
      </w:r>
      <w:r w:rsidR="00C1127F">
        <w:rPr>
          <w:spacing w:val="-2"/>
          <w:sz w:val="28"/>
          <w:szCs w:val="28"/>
        </w:rPr>
        <w:t>знакомая</w:t>
      </w:r>
      <w:r w:rsidR="00A13D19" w:rsidRPr="00A13D19">
        <w:rPr>
          <w:spacing w:val="-2"/>
          <w:sz w:val="28"/>
          <w:szCs w:val="28"/>
          <w:lang w:val="ru"/>
        </w:rPr>
        <w:t xml:space="preserve"> анатомия для урологов, </w:t>
      </w:r>
      <w:r w:rsidR="007C3C1E">
        <w:rPr>
          <w:spacing w:val="-2"/>
          <w:sz w:val="28"/>
          <w:szCs w:val="28"/>
          <w:lang w:val="ru"/>
        </w:rPr>
        <w:t>возможность</w:t>
      </w:r>
      <w:r w:rsidR="009E1C80">
        <w:rPr>
          <w:spacing w:val="-2"/>
          <w:sz w:val="28"/>
          <w:szCs w:val="28"/>
          <w:lang w:val="ru"/>
        </w:rPr>
        <w:t xml:space="preserve"> легко менять положение</w:t>
      </w:r>
      <w:r w:rsidR="007C0957">
        <w:rPr>
          <w:spacing w:val="-2"/>
          <w:sz w:val="28"/>
          <w:szCs w:val="28"/>
          <w:lang w:val="ru"/>
        </w:rPr>
        <w:t xml:space="preserve"> почки и</w:t>
      </w:r>
      <w:r w:rsidR="00A13D19" w:rsidRPr="00A13D19">
        <w:rPr>
          <w:spacing w:val="-2"/>
          <w:sz w:val="28"/>
          <w:szCs w:val="28"/>
          <w:lang w:val="ru"/>
        </w:rPr>
        <w:t xml:space="preserve"> лоханк</w:t>
      </w:r>
      <w:r w:rsidR="009E1C80">
        <w:rPr>
          <w:spacing w:val="-2"/>
          <w:sz w:val="28"/>
          <w:szCs w:val="28"/>
          <w:lang w:val="ru"/>
        </w:rPr>
        <w:t>и</w:t>
      </w:r>
      <w:r w:rsidR="00A13D19" w:rsidRPr="00A13D19">
        <w:rPr>
          <w:spacing w:val="-2"/>
          <w:sz w:val="28"/>
          <w:szCs w:val="28"/>
          <w:lang w:val="ru"/>
        </w:rPr>
        <w:t>, по мере необходимости, для</w:t>
      </w:r>
      <w:r w:rsidR="009E1C80">
        <w:rPr>
          <w:spacing w:val="-2"/>
          <w:sz w:val="28"/>
          <w:szCs w:val="28"/>
          <w:lang w:val="ru"/>
        </w:rPr>
        <w:t xml:space="preserve"> удобной резекции</w:t>
      </w:r>
      <w:r w:rsidR="00C11E57">
        <w:rPr>
          <w:spacing w:val="-2"/>
          <w:sz w:val="28"/>
          <w:szCs w:val="28"/>
          <w:lang w:val="ru"/>
        </w:rPr>
        <w:t xml:space="preserve"> ЛМС</w:t>
      </w:r>
      <w:r w:rsidR="009E1C80">
        <w:rPr>
          <w:spacing w:val="-2"/>
          <w:sz w:val="28"/>
          <w:szCs w:val="28"/>
          <w:lang w:val="ru"/>
        </w:rPr>
        <w:t xml:space="preserve"> и</w:t>
      </w:r>
      <w:r w:rsidR="00A13D19" w:rsidRPr="00A13D19">
        <w:rPr>
          <w:spacing w:val="-2"/>
          <w:sz w:val="28"/>
          <w:szCs w:val="28"/>
          <w:lang w:val="ru"/>
        </w:rPr>
        <w:t xml:space="preserve"> наложения анастомоза, </w:t>
      </w:r>
      <w:r w:rsidR="0023773D">
        <w:rPr>
          <w:spacing w:val="-2"/>
          <w:sz w:val="28"/>
          <w:szCs w:val="28"/>
          <w:lang w:val="ru"/>
        </w:rPr>
        <w:t>контролируемо короткая длительность операции</w:t>
      </w:r>
      <w:r w:rsidR="000456AD">
        <w:rPr>
          <w:spacing w:val="-2"/>
          <w:sz w:val="28"/>
          <w:szCs w:val="28"/>
          <w:lang w:val="ru"/>
        </w:rPr>
        <w:t xml:space="preserve">, </w:t>
      </w:r>
      <w:r w:rsidR="00C11E57">
        <w:rPr>
          <w:spacing w:val="-2"/>
          <w:sz w:val="28"/>
          <w:szCs w:val="28"/>
          <w:lang w:val="ru"/>
        </w:rPr>
        <w:t>отличный</w:t>
      </w:r>
      <w:r w:rsidR="00A13D19" w:rsidRPr="00A13D19">
        <w:rPr>
          <w:spacing w:val="-2"/>
          <w:sz w:val="28"/>
          <w:szCs w:val="28"/>
          <w:lang w:val="ru"/>
        </w:rPr>
        <w:t xml:space="preserve"> визуальный контроль</w:t>
      </w:r>
      <w:r w:rsidR="000456AD">
        <w:rPr>
          <w:spacing w:val="-2"/>
          <w:sz w:val="28"/>
          <w:szCs w:val="28"/>
          <w:lang w:val="ru"/>
        </w:rPr>
        <w:t xml:space="preserve">, не сложные манипуляции </w:t>
      </w:r>
      <w:r w:rsidR="001D6796">
        <w:rPr>
          <w:spacing w:val="-2"/>
          <w:sz w:val="28"/>
          <w:szCs w:val="28"/>
          <w:lang w:val="ru"/>
        </w:rPr>
        <w:t>хирургическими</w:t>
      </w:r>
      <w:r w:rsidR="00690FE8">
        <w:rPr>
          <w:spacing w:val="-2"/>
          <w:sz w:val="28"/>
          <w:szCs w:val="28"/>
          <w:lang w:val="ru"/>
        </w:rPr>
        <w:t xml:space="preserve"> инструментами, четкая </w:t>
      </w:r>
      <w:r w:rsidR="00690FE8">
        <w:rPr>
          <w:spacing w:val="-2"/>
          <w:sz w:val="28"/>
          <w:szCs w:val="28"/>
          <w:lang w:val="ru"/>
        </w:rPr>
        <w:lastRenderedPageBreak/>
        <w:t>тактильная чувствительность</w:t>
      </w:r>
      <w:r w:rsidR="00B80A6E">
        <w:rPr>
          <w:spacing w:val="-2"/>
          <w:sz w:val="28"/>
          <w:szCs w:val="28"/>
          <w:lang w:val="ru"/>
        </w:rPr>
        <w:t>, органы брюшной полости никаким образом не затрагиваются</w:t>
      </w:r>
      <w:r w:rsidR="002938DF">
        <w:rPr>
          <w:spacing w:val="-2"/>
          <w:sz w:val="28"/>
          <w:szCs w:val="28"/>
          <w:lang w:val="ru"/>
        </w:rPr>
        <w:t xml:space="preserve">, застойная моча не изливается в брюшную полости, </w:t>
      </w:r>
      <w:r w:rsidR="00913697">
        <w:rPr>
          <w:spacing w:val="-2"/>
          <w:sz w:val="28"/>
          <w:szCs w:val="28"/>
          <w:lang w:val="ru"/>
        </w:rPr>
        <w:t>относительная простота контр</w:t>
      </w:r>
      <w:r w:rsidR="00682B70">
        <w:rPr>
          <w:spacing w:val="-2"/>
          <w:sz w:val="28"/>
          <w:szCs w:val="28"/>
          <w:lang w:val="ru"/>
        </w:rPr>
        <w:t>оля гемостаза</w:t>
      </w:r>
      <w:r w:rsidR="00690FE8">
        <w:rPr>
          <w:spacing w:val="-2"/>
          <w:sz w:val="28"/>
          <w:szCs w:val="28"/>
          <w:lang w:val="ru"/>
        </w:rPr>
        <w:t>.</w:t>
      </w:r>
    </w:p>
    <w:p w14:paraId="57955136" w14:textId="16145688" w:rsidR="008935FF" w:rsidRDefault="008935FF" w:rsidP="007544E1">
      <w:pPr>
        <w:shd w:val="clear" w:color="auto" w:fill="FFFFFF"/>
        <w:tabs>
          <w:tab w:val="left" w:pos="7515"/>
        </w:tabs>
        <w:ind w:firstLine="709"/>
        <w:jc w:val="both"/>
        <w:rPr>
          <w:spacing w:val="-2"/>
          <w:sz w:val="28"/>
          <w:szCs w:val="28"/>
        </w:rPr>
      </w:pPr>
      <w:r w:rsidRPr="008935FF">
        <w:rPr>
          <w:spacing w:val="-2"/>
          <w:sz w:val="28"/>
          <w:szCs w:val="28"/>
        </w:rPr>
        <w:t>Из собственного опыта</w:t>
      </w:r>
      <w:r w:rsidR="00353E38">
        <w:rPr>
          <w:spacing w:val="-2"/>
          <w:sz w:val="28"/>
          <w:szCs w:val="28"/>
        </w:rPr>
        <w:t xml:space="preserve"> выявлены</w:t>
      </w:r>
      <w:r w:rsidR="007A4C8D">
        <w:rPr>
          <w:spacing w:val="-2"/>
          <w:sz w:val="28"/>
          <w:szCs w:val="28"/>
        </w:rPr>
        <w:t xml:space="preserve"> также недостатки</w:t>
      </w:r>
      <w:r w:rsidRPr="008935FF">
        <w:rPr>
          <w:spacing w:val="-2"/>
          <w:sz w:val="28"/>
          <w:szCs w:val="28"/>
        </w:rPr>
        <w:t>, открытый люмботомный доступ к пораженной почке, является довольно травматичным методом, так как доступ происходит путем иссечения относительно широкого мышечного корсета, что увеличивает риск возможных осложнений</w:t>
      </w:r>
      <w:r w:rsidR="00722BD2">
        <w:rPr>
          <w:spacing w:val="-2"/>
          <w:sz w:val="28"/>
          <w:szCs w:val="28"/>
        </w:rPr>
        <w:t>, интраоперационного кровотечения</w:t>
      </w:r>
      <w:r w:rsidR="00E21B62">
        <w:rPr>
          <w:spacing w:val="-2"/>
          <w:sz w:val="28"/>
          <w:szCs w:val="28"/>
        </w:rPr>
        <w:t>, повреждения сосудисто-нервных пучков</w:t>
      </w:r>
      <w:r w:rsidRPr="008935FF">
        <w:rPr>
          <w:spacing w:val="-2"/>
          <w:sz w:val="28"/>
          <w:szCs w:val="28"/>
        </w:rPr>
        <w:t xml:space="preserve">, длительность госпитализации и послеоперационную медикаментозную нагрузку. Также процесс реабилитации в раннем и позднем послеоперационных периодах проходит довольно длительно, так как в детском организме происходят одновременно два процесса послеопреационного заживления: лоханочно-мочеточниковый анастомоз почки и относительно массивная хирургическая рана. При этом, на процесс регенерации пиелоуретерального сегмента оказывает влияние и сама хирургическая рана, из-за ее близкого расположения и совпадения проекций разреза с ЛМС, с риском вовлечения в местный спаечный процесс. Нередко, с данной ситуацией хирурги встречаются при релюмботомии, когда выраженный спаечный процесс резко затрудняет доступ к почке, искажает топографию основных анатомических элементов. Кроме того, не маловажен и отрицательный косметический эффект в виде грубых послеоперационных рубцов. (Рисунок </w:t>
      </w:r>
      <w:r w:rsidR="00456B69">
        <w:rPr>
          <w:spacing w:val="-2"/>
          <w:sz w:val="28"/>
          <w:szCs w:val="28"/>
        </w:rPr>
        <w:t>1.</w:t>
      </w:r>
      <w:r w:rsidRPr="008935FF">
        <w:rPr>
          <w:spacing w:val="-2"/>
          <w:sz w:val="28"/>
          <w:szCs w:val="28"/>
        </w:rPr>
        <w:t>1</w:t>
      </w:r>
      <w:r w:rsidR="00010C75">
        <w:rPr>
          <w:spacing w:val="-2"/>
          <w:sz w:val="28"/>
          <w:szCs w:val="28"/>
        </w:rPr>
        <w:t>0</w:t>
      </w:r>
      <w:r w:rsidRPr="008935FF">
        <w:rPr>
          <w:spacing w:val="-2"/>
          <w:sz w:val="28"/>
          <w:szCs w:val="28"/>
        </w:rPr>
        <w:t>)</w:t>
      </w:r>
    </w:p>
    <w:p w14:paraId="6F29BEA6" w14:textId="77777777" w:rsidR="00814FCE" w:rsidRPr="008935FF" w:rsidRDefault="00814FCE" w:rsidP="00456B69">
      <w:pPr>
        <w:shd w:val="clear" w:color="auto" w:fill="FFFFFF"/>
        <w:tabs>
          <w:tab w:val="left" w:pos="7515"/>
        </w:tabs>
        <w:ind w:firstLine="709"/>
        <w:jc w:val="both"/>
        <w:rPr>
          <w:spacing w:val="-2"/>
          <w:sz w:val="28"/>
          <w:szCs w:val="28"/>
        </w:rPr>
      </w:pPr>
    </w:p>
    <w:p w14:paraId="16596521" w14:textId="77777777" w:rsidR="008935FF" w:rsidRPr="008935FF" w:rsidRDefault="008935FF" w:rsidP="006735D8">
      <w:pPr>
        <w:shd w:val="clear" w:color="auto" w:fill="FFFFFF"/>
        <w:tabs>
          <w:tab w:val="left" w:pos="7515"/>
        </w:tabs>
        <w:jc w:val="center"/>
        <w:rPr>
          <w:spacing w:val="-2"/>
          <w:sz w:val="28"/>
          <w:szCs w:val="28"/>
        </w:rPr>
      </w:pPr>
      <w:r w:rsidRPr="008935FF">
        <w:rPr>
          <w:noProof/>
          <w:spacing w:val="-2"/>
          <w:sz w:val="28"/>
          <w:szCs w:val="28"/>
        </w:rPr>
        <w:drawing>
          <wp:inline distT="0" distB="0" distL="0" distR="0" wp14:anchorId="71938E3E" wp14:editId="0AF99141">
            <wp:extent cx="1993817" cy="2131955"/>
            <wp:effectExtent l="6985" t="0" r="0" b="0"/>
            <wp:docPr id="34" name="Рисунок 34" descr="Изображение выглядит как внутренний,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Изображение выглядит как внутренний, человек&#10;&#10;Автоматически созданное описание"/>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rot="5400000">
                      <a:off x="0" y="0"/>
                      <a:ext cx="2071890" cy="2215437"/>
                    </a:xfrm>
                    <a:prstGeom prst="rect">
                      <a:avLst/>
                    </a:prstGeom>
                    <a:noFill/>
                    <a:ln>
                      <a:noFill/>
                    </a:ln>
                    <a:extLst>
                      <a:ext uri="{53640926-AAD7-44D8-BBD7-CCE9431645EC}">
                        <a14:shadowObscured xmlns:a14="http://schemas.microsoft.com/office/drawing/2010/main"/>
                      </a:ext>
                    </a:extLst>
                  </pic:spPr>
                </pic:pic>
              </a:graphicData>
            </a:graphic>
          </wp:inline>
        </w:drawing>
      </w:r>
      <w:r w:rsidRPr="008935FF">
        <w:rPr>
          <w:noProof/>
          <w:spacing w:val="-2"/>
          <w:sz w:val="28"/>
          <w:szCs w:val="28"/>
        </w:rPr>
        <w:drawing>
          <wp:inline distT="0" distB="0" distL="0" distR="0" wp14:anchorId="4FB773B3" wp14:editId="38772932">
            <wp:extent cx="1839576" cy="1997075"/>
            <wp:effectExtent l="0" t="0" r="8890" b="3175"/>
            <wp:docPr id="35" name="Рисунок 35" descr="Изображение выглядит как внутренний, пол,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внутренний, пол, человек&#10;&#10;Автоматически созданное описание"/>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910229" cy="2073777"/>
                    </a:xfrm>
                    <a:prstGeom prst="rect">
                      <a:avLst/>
                    </a:prstGeom>
                    <a:noFill/>
                    <a:ln>
                      <a:noFill/>
                    </a:ln>
                    <a:extLst>
                      <a:ext uri="{53640926-AAD7-44D8-BBD7-CCE9431645EC}">
                        <a14:shadowObscured xmlns:a14="http://schemas.microsoft.com/office/drawing/2010/main"/>
                      </a:ext>
                    </a:extLst>
                  </pic:spPr>
                </pic:pic>
              </a:graphicData>
            </a:graphic>
          </wp:inline>
        </w:drawing>
      </w:r>
      <w:r w:rsidRPr="008935FF">
        <w:rPr>
          <w:noProof/>
          <w:spacing w:val="-2"/>
          <w:sz w:val="28"/>
          <w:szCs w:val="28"/>
        </w:rPr>
        <w:drawing>
          <wp:inline distT="0" distB="0" distL="0" distR="0" wp14:anchorId="303AFB62" wp14:editId="7064820B">
            <wp:extent cx="1895475" cy="1973317"/>
            <wp:effectExtent l="0" t="0" r="0" b="8255"/>
            <wp:docPr id="36" name="Рисунок 36" descr="Изображение выглядит как человек, ног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человек, ноги&#10;&#10;Автоматически созданное описание"/>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a:stretch/>
                  </pic:blipFill>
                  <pic:spPr bwMode="auto">
                    <a:xfrm rot="10800000">
                      <a:off x="0" y="0"/>
                      <a:ext cx="1963165" cy="2043787"/>
                    </a:xfrm>
                    <a:prstGeom prst="rect">
                      <a:avLst/>
                    </a:prstGeom>
                    <a:noFill/>
                    <a:ln>
                      <a:noFill/>
                    </a:ln>
                    <a:extLst>
                      <a:ext uri="{53640926-AAD7-44D8-BBD7-CCE9431645EC}">
                        <a14:shadowObscured xmlns:a14="http://schemas.microsoft.com/office/drawing/2010/main"/>
                      </a:ext>
                    </a:extLst>
                  </pic:spPr>
                </pic:pic>
              </a:graphicData>
            </a:graphic>
          </wp:inline>
        </w:drawing>
      </w:r>
    </w:p>
    <w:p w14:paraId="08402C48" w14:textId="1AF75FEB" w:rsidR="006735D8" w:rsidRDefault="008935FF" w:rsidP="006735D8">
      <w:pPr>
        <w:shd w:val="clear" w:color="auto" w:fill="FFFFFF"/>
        <w:tabs>
          <w:tab w:val="left" w:pos="7515"/>
        </w:tabs>
        <w:jc w:val="center"/>
        <w:rPr>
          <w:i/>
          <w:spacing w:val="-2"/>
        </w:rPr>
      </w:pPr>
      <w:r w:rsidRPr="008935FF">
        <w:rPr>
          <w:spacing w:val="-2"/>
          <w:sz w:val="28"/>
          <w:szCs w:val="28"/>
        </w:rPr>
        <w:t xml:space="preserve">Рисунок </w:t>
      </w:r>
      <w:r w:rsidR="00456B69">
        <w:rPr>
          <w:spacing w:val="-2"/>
          <w:sz w:val="28"/>
          <w:szCs w:val="28"/>
        </w:rPr>
        <w:t>1.</w:t>
      </w:r>
      <w:r w:rsidR="00010C75">
        <w:rPr>
          <w:spacing w:val="-2"/>
          <w:sz w:val="28"/>
          <w:szCs w:val="28"/>
        </w:rPr>
        <w:t>10</w:t>
      </w:r>
      <w:r w:rsidRPr="008935FF">
        <w:rPr>
          <w:spacing w:val="-2"/>
          <w:sz w:val="28"/>
          <w:szCs w:val="28"/>
        </w:rPr>
        <w:t xml:space="preserve"> - Послеоперационные рубцы после люмботомии</w:t>
      </w:r>
    </w:p>
    <w:p w14:paraId="7E8954AA" w14:textId="41613992" w:rsidR="008935FF" w:rsidRPr="008935FF" w:rsidRDefault="008935FF" w:rsidP="006735D8">
      <w:pPr>
        <w:shd w:val="clear" w:color="auto" w:fill="FFFFFF"/>
        <w:tabs>
          <w:tab w:val="left" w:pos="7515"/>
        </w:tabs>
        <w:jc w:val="center"/>
        <w:rPr>
          <w:i/>
          <w:spacing w:val="-2"/>
        </w:rPr>
      </w:pPr>
      <w:r w:rsidRPr="008935FF">
        <w:rPr>
          <w:i/>
          <w:spacing w:val="-2"/>
        </w:rPr>
        <w:t>[</w:t>
      </w:r>
      <w:r w:rsidR="00C4410C">
        <w:rPr>
          <w:i/>
          <w:spacing w:val="-2"/>
        </w:rPr>
        <w:t>Из собственного фотоархива</w:t>
      </w:r>
      <w:r w:rsidRPr="008935FF">
        <w:rPr>
          <w:i/>
          <w:spacing w:val="-2"/>
        </w:rPr>
        <w:t>]</w:t>
      </w:r>
    </w:p>
    <w:p w14:paraId="7581E801" w14:textId="77777777" w:rsidR="008935FF" w:rsidRPr="008935FF" w:rsidRDefault="008935FF" w:rsidP="008935FF">
      <w:pPr>
        <w:shd w:val="clear" w:color="auto" w:fill="FFFFFF"/>
        <w:tabs>
          <w:tab w:val="left" w:pos="7515"/>
        </w:tabs>
        <w:ind w:firstLine="567"/>
        <w:jc w:val="both"/>
        <w:rPr>
          <w:spacing w:val="-2"/>
          <w:sz w:val="28"/>
          <w:szCs w:val="28"/>
        </w:rPr>
      </w:pPr>
    </w:p>
    <w:p w14:paraId="13AE5E16" w14:textId="5BF21929" w:rsidR="008935FF" w:rsidRDefault="008935FF" w:rsidP="007544E1">
      <w:pPr>
        <w:shd w:val="clear" w:color="auto" w:fill="FFFFFF"/>
        <w:tabs>
          <w:tab w:val="left" w:pos="7515"/>
        </w:tabs>
        <w:ind w:firstLine="709"/>
        <w:jc w:val="both"/>
        <w:rPr>
          <w:spacing w:val="-2"/>
          <w:sz w:val="28"/>
          <w:szCs w:val="28"/>
        </w:rPr>
      </w:pPr>
      <w:r w:rsidRPr="008935FF">
        <w:rPr>
          <w:spacing w:val="-2"/>
          <w:sz w:val="28"/>
          <w:szCs w:val="28"/>
        </w:rPr>
        <w:t xml:space="preserve">В процессе совершенствования открытого доступа к почке был предложен мини инвазивный передний люмботомный разрез, шириной от 1.5 до 3 см (Рисунок </w:t>
      </w:r>
      <w:r w:rsidR="00456B69">
        <w:rPr>
          <w:spacing w:val="-2"/>
          <w:sz w:val="28"/>
          <w:szCs w:val="28"/>
        </w:rPr>
        <w:t>1.</w:t>
      </w:r>
      <w:r w:rsidR="00010C75">
        <w:rPr>
          <w:spacing w:val="-2"/>
          <w:sz w:val="28"/>
          <w:szCs w:val="28"/>
        </w:rPr>
        <w:t>11</w:t>
      </w:r>
      <w:r w:rsidRPr="008935FF">
        <w:rPr>
          <w:spacing w:val="-2"/>
          <w:sz w:val="28"/>
          <w:szCs w:val="28"/>
        </w:rPr>
        <w:t xml:space="preserve">). </w:t>
      </w:r>
      <w:r w:rsidRPr="00DC505B">
        <w:rPr>
          <w:spacing w:val="-2"/>
          <w:sz w:val="28"/>
          <w:szCs w:val="28"/>
        </w:rPr>
        <w:t xml:space="preserve">При меньшей травматичности данный доступ имеет свои технические ограничения, из-за невозможности осуществить полную ревизию почки, а также точно установить причину обструкции ЛМС, учитывая частоту </w:t>
      </w:r>
      <w:r w:rsidR="006735D8" w:rsidRPr="00DC505B">
        <w:rPr>
          <w:spacing w:val="-2"/>
          <w:sz w:val="28"/>
          <w:szCs w:val="28"/>
        </w:rPr>
        <w:t>15%–52%</w:t>
      </w:r>
      <w:r w:rsidRPr="00DC505B">
        <w:rPr>
          <w:spacing w:val="-2"/>
          <w:sz w:val="28"/>
          <w:szCs w:val="28"/>
        </w:rPr>
        <w:t xml:space="preserve"> случаев обструкции ЛМС </w:t>
      </w:r>
      <w:r w:rsidR="00303E80" w:rsidRPr="00DC505B">
        <w:rPr>
          <w:spacing w:val="-2"/>
          <w:sz w:val="28"/>
          <w:szCs w:val="28"/>
        </w:rPr>
        <w:t>аберрантным</w:t>
      </w:r>
      <w:r w:rsidRPr="00DC505B">
        <w:rPr>
          <w:spacing w:val="-2"/>
          <w:sz w:val="28"/>
          <w:szCs w:val="28"/>
        </w:rPr>
        <w:t xml:space="preserve"> сосудом [</w:t>
      </w:r>
      <w:r w:rsidR="00C96AB6" w:rsidRPr="00DC505B">
        <w:rPr>
          <w:spacing w:val="-2"/>
          <w:sz w:val="28"/>
          <w:szCs w:val="28"/>
        </w:rPr>
        <w:t>3</w:t>
      </w:r>
      <w:r w:rsidRPr="00DC505B">
        <w:rPr>
          <w:spacing w:val="-2"/>
          <w:sz w:val="28"/>
          <w:szCs w:val="28"/>
        </w:rPr>
        <w:t>].</w:t>
      </w:r>
      <w:r w:rsidR="00F61823">
        <w:rPr>
          <w:spacing w:val="-2"/>
          <w:sz w:val="28"/>
          <w:szCs w:val="28"/>
        </w:rPr>
        <w:t xml:space="preserve"> </w:t>
      </w:r>
      <w:r w:rsidR="00303E80">
        <w:rPr>
          <w:spacing w:val="-2"/>
          <w:sz w:val="28"/>
          <w:szCs w:val="28"/>
        </w:rPr>
        <w:t>А также требует высокого уровня мастерства хирурга</w:t>
      </w:r>
      <w:r w:rsidR="00D04420">
        <w:rPr>
          <w:spacing w:val="-2"/>
          <w:sz w:val="28"/>
          <w:szCs w:val="28"/>
        </w:rPr>
        <w:t xml:space="preserve">, </w:t>
      </w:r>
      <w:r w:rsidR="00F42AE7">
        <w:rPr>
          <w:spacing w:val="-2"/>
          <w:sz w:val="28"/>
          <w:szCs w:val="28"/>
        </w:rPr>
        <w:t xml:space="preserve">риск повреждения брюшины и </w:t>
      </w:r>
      <w:r w:rsidR="002E113D">
        <w:rPr>
          <w:spacing w:val="-2"/>
          <w:sz w:val="28"/>
          <w:szCs w:val="28"/>
        </w:rPr>
        <w:t>органов брюшной полости</w:t>
      </w:r>
      <w:r w:rsidR="00452A08">
        <w:rPr>
          <w:spacing w:val="-2"/>
          <w:sz w:val="28"/>
          <w:szCs w:val="28"/>
        </w:rPr>
        <w:t>.</w:t>
      </w:r>
    </w:p>
    <w:p w14:paraId="1CDC39F3" w14:textId="77777777" w:rsidR="00456B69" w:rsidRPr="008935FF" w:rsidRDefault="00456B69" w:rsidP="008935FF">
      <w:pPr>
        <w:shd w:val="clear" w:color="auto" w:fill="FFFFFF"/>
        <w:tabs>
          <w:tab w:val="left" w:pos="7515"/>
        </w:tabs>
        <w:ind w:firstLine="567"/>
        <w:jc w:val="both"/>
        <w:rPr>
          <w:spacing w:val="-2"/>
          <w:sz w:val="28"/>
          <w:szCs w:val="28"/>
        </w:rPr>
      </w:pPr>
    </w:p>
    <w:p w14:paraId="201949A6" w14:textId="5730247D" w:rsidR="008935FF" w:rsidRPr="008935FF" w:rsidRDefault="008935FF" w:rsidP="00CB5FBA">
      <w:pPr>
        <w:shd w:val="clear" w:color="auto" w:fill="FFFFFF"/>
        <w:tabs>
          <w:tab w:val="left" w:pos="7515"/>
        </w:tabs>
        <w:jc w:val="center"/>
        <w:rPr>
          <w:spacing w:val="-2"/>
          <w:sz w:val="28"/>
          <w:szCs w:val="28"/>
        </w:rPr>
      </w:pPr>
      <w:r w:rsidRPr="008935FF">
        <w:rPr>
          <w:noProof/>
          <w:spacing w:val="-2"/>
          <w:sz w:val="28"/>
          <w:szCs w:val="28"/>
        </w:rPr>
        <w:lastRenderedPageBreak/>
        <w:drawing>
          <wp:inline distT="0" distB="0" distL="0" distR="0" wp14:anchorId="357DA1FB" wp14:editId="2FBBD77A">
            <wp:extent cx="2364682" cy="2866492"/>
            <wp:effectExtent l="0" t="3492" r="0" b="0"/>
            <wp:docPr id="37" name="Рисунок 37" descr="Изображение выглядит как татуир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descr="Изображение выглядит как татуировка&#10;&#10;Автоматически созданное описание"/>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rot="5400000">
                      <a:off x="0" y="0"/>
                      <a:ext cx="2384454" cy="2890460"/>
                    </a:xfrm>
                    <a:prstGeom prst="rect">
                      <a:avLst/>
                    </a:prstGeom>
                    <a:noFill/>
                    <a:ln>
                      <a:noFill/>
                    </a:ln>
                    <a:extLst>
                      <a:ext uri="{53640926-AAD7-44D8-BBD7-CCE9431645EC}">
                        <a14:shadowObscured xmlns:a14="http://schemas.microsoft.com/office/drawing/2010/main"/>
                      </a:ext>
                    </a:extLst>
                  </pic:spPr>
                </pic:pic>
              </a:graphicData>
            </a:graphic>
          </wp:inline>
        </w:drawing>
      </w:r>
      <w:r w:rsidRPr="008935FF">
        <w:rPr>
          <w:noProof/>
          <w:spacing w:val="-2"/>
          <w:sz w:val="28"/>
          <w:szCs w:val="28"/>
        </w:rPr>
        <w:drawing>
          <wp:inline distT="0" distB="0" distL="0" distR="0" wp14:anchorId="54462D20" wp14:editId="233DFB3F">
            <wp:extent cx="2348843" cy="2728826"/>
            <wp:effectExtent l="317" t="0" r="0" b="0"/>
            <wp:docPr id="38" name="Рисунок 38" descr="Изображение выглядит как щу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щуп&#10;&#10;Автоматически созданное описа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rot="5400000">
                      <a:off x="0" y="0"/>
                      <a:ext cx="2370394" cy="2753863"/>
                    </a:xfrm>
                    <a:prstGeom prst="rect">
                      <a:avLst/>
                    </a:prstGeom>
                    <a:noFill/>
                    <a:ln>
                      <a:noFill/>
                    </a:ln>
                    <a:extLst>
                      <a:ext uri="{53640926-AAD7-44D8-BBD7-CCE9431645EC}">
                        <a14:shadowObscured xmlns:a14="http://schemas.microsoft.com/office/drawing/2010/main"/>
                      </a:ext>
                    </a:extLst>
                  </pic:spPr>
                </pic:pic>
              </a:graphicData>
            </a:graphic>
          </wp:inline>
        </w:drawing>
      </w:r>
    </w:p>
    <w:p w14:paraId="052B29B8" w14:textId="19D30C28" w:rsidR="008935FF" w:rsidRPr="008935FF" w:rsidRDefault="008935FF" w:rsidP="00CB5FBA">
      <w:pPr>
        <w:shd w:val="clear" w:color="auto" w:fill="FFFFFF"/>
        <w:tabs>
          <w:tab w:val="left" w:pos="7515"/>
        </w:tabs>
        <w:jc w:val="center"/>
        <w:rPr>
          <w:i/>
          <w:spacing w:val="-2"/>
          <w:sz w:val="28"/>
          <w:szCs w:val="28"/>
        </w:rPr>
      </w:pPr>
      <w:r w:rsidRPr="008935FF">
        <w:rPr>
          <w:spacing w:val="-2"/>
          <w:sz w:val="28"/>
          <w:szCs w:val="28"/>
        </w:rPr>
        <w:t xml:space="preserve">Рисунок </w:t>
      </w:r>
      <w:r w:rsidR="00456B69">
        <w:rPr>
          <w:spacing w:val="-2"/>
          <w:sz w:val="28"/>
          <w:szCs w:val="28"/>
        </w:rPr>
        <w:t>1.</w:t>
      </w:r>
      <w:r w:rsidR="00010C75">
        <w:rPr>
          <w:spacing w:val="-2"/>
          <w:sz w:val="28"/>
          <w:szCs w:val="28"/>
        </w:rPr>
        <w:t>11</w:t>
      </w:r>
      <w:r w:rsidRPr="008935FF">
        <w:rPr>
          <w:spacing w:val="-2"/>
          <w:sz w:val="28"/>
          <w:szCs w:val="28"/>
        </w:rPr>
        <w:t xml:space="preserve"> - Послеоперационные рана и рубец после передней люмботомии </w:t>
      </w:r>
      <w:bookmarkStart w:id="7" w:name="_Hlk90425220"/>
      <w:r w:rsidRPr="008935FF">
        <w:rPr>
          <w:i/>
          <w:spacing w:val="-2"/>
        </w:rPr>
        <w:t>[</w:t>
      </w:r>
      <w:r w:rsidR="00C4410C">
        <w:rPr>
          <w:i/>
          <w:spacing w:val="-2"/>
        </w:rPr>
        <w:t>Из собственного фотоархива</w:t>
      </w:r>
      <w:r w:rsidRPr="008935FF">
        <w:rPr>
          <w:i/>
          <w:spacing w:val="-2"/>
        </w:rPr>
        <w:t>]</w:t>
      </w:r>
      <w:bookmarkEnd w:id="7"/>
    </w:p>
    <w:p w14:paraId="63EC2519" w14:textId="77777777" w:rsidR="008935FF" w:rsidRPr="008935FF" w:rsidRDefault="008935FF" w:rsidP="008935FF">
      <w:pPr>
        <w:shd w:val="clear" w:color="auto" w:fill="FFFFFF"/>
        <w:tabs>
          <w:tab w:val="left" w:pos="7515"/>
        </w:tabs>
        <w:ind w:firstLine="567"/>
        <w:jc w:val="both"/>
        <w:rPr>
          <w:spacing w:val="-2"/>
          <w:sz w:val="28"/>
          <w:szCs w:val="28"/>
        </w:rPr>
      </w:pPr>
    </w:p>
    <w:p w14:paraId="0BCD4543" w14:textId="2D498C4E" w:rsidR="003809C4" w:rsidRPr="007E21F5" w:rsidRDefault="00FF7349" w:rsidP="007544E1">
      <w:pPr>
        <w:ind w:firstLine="709"/>
        <w:jc w:val="both"/>
        <w:rPr>
          <w:color w:val="FF0000"/>
          <w:sz w:val="28"/>
          <w:szCs w:val="28"/>
          <w:highlight w:val="cyan"/>
        </w:rPr>
      </w:pPr>
      <w:r>
        <w:rPr>
          <w:spacing w:val="-2"/>
          <w:sz w:val="28"/>
          <w:szCs w:val="28"/>
          <w:lang w:val="ru"/>
        </w:rPr>
        <w:t>Также группой авторо</w:t>
      </w:r>
      <w:r w:rsidR="005C7C20">
        <w:rPr>
          <w:spacing w:val="-2"/>
          <w:sz w:val="28"/>
          <w:szCs w:val="28"/>
          <w:lang w:val="ru"/>
        </w:rPr>
        <w:t>в</w:t>
      </w:r>
      <w:r>
        <w:rPr>
          <w:spacing w:val="-2"/>
          <w:sz w:val="28"/>
          <w:szCs w:val="28"/>
          <w:lang w:val="ru"/>
        </w:rPr>
        <w:t xml:space="preserve"> описаны </w:t>
      </w:r>
      <w:r w:rsidR="009E1FF9">
        <w:rPr>
          <w:spacing w:val="-2"/>
          <w:sz w:val="28"/>
          <w:szCs w:val="28"/>
          <w:lang w:val="ru"/>
        </w:rPr>
        <w:t>р</w:t>
      </w:r>
      <w:r w:rsidRPr="00FF7349">
        <w:rPr>
          <w:spacing w:val="-2"/>
          <w:sz w:val="28"/>
          <w:szCs w:val="28"/>
          <w:lang w:val="ru"/>
        </w:rPr>
        <w:t>езультаты применения балонной дилатации высокого давления стриктуры пиелоуретерального сегмента, с последующим стегтированием мочеточника у 177 детей, положительный эффект был получен в 5 случаях, а у 107 детей незначительный положительный эффект, в 65 случаях эффект отсутствовал. Отсюда складывается мнение об ограниченных возможностях применения данного метода у детей, по причине довольно низкого уровня положительного эффекта, что объясняется необходимостью обязательного иссечения дисплазированного отдела ЛМС при ВГ</w:t>
      </w:r>
      <w:r w:rsidR="00CC08AB">
        <w:rPr>
          <w:spacing w:val="-2"/>
          <w:sz w:val="28"/>
          <w:szCs w:val="28"/>
        </w:rPr>
        <w:t xml:space="preserve"> </w:t>
      </w:r>
      <w:r w:rsidR="00CC08AB" w:rsidRPr="00CC08AB">
        <w:rPr>
          <w:spacing w:val="-2"/>
          <w:sz w:val="28"/>
          <w:szCs w:val="28"/>
        </w:rPr>
        <w:t>[</w:t>
      </w:r>
      <w:r w:rsidR="00AA1D8A" w:rsidRPr="00AA1D8A">
        <w:rPr>
          <w:spacing w:val="-2"/>
          <w:sz w:val="28"/>
          <w:szCs w:val="28"/>
        </w:rPr>
        <w:t>47</w:t>
      </w:r>
      <w:r w:rsidR="00CC08AB" w:rsidRPr="00CC08AB">
        <w:rPr>
          <w:spacing w:val="-2"/>
          <w:sz w:val="28"/>
          <w:szCs w:val="28"/>
        </w:rPr>
        <w:t>]</w:t>
      </w:r>
      <w:r w:rsidRPr="00FF7349">
        <w:rPr>
          <w:spacing w:val="-2"/>
          <w:sz w:val="28"/>
          <w:szCs w:val="28"/>
          <w:lang w:val="ru"/>
        </w:rPr>
        <w:t>.</w:t>
      </w:r>
    </w:p>
    <w:p w14:paraId="442CC6FD" w14:textId="428DB920" w:rsidR="00D357A1" w:rsidRPr="00AA1D8A" w:rsidRDefault="00735565" w:rsidP="007544E1">
      <w:pPr>
        <w:ind w:firstLine="709"/>
        <w:jc w:val="both"/>
        <w:rPr>
          <w:spacing w:val="-2"/>
          <w:sz w:val="28"/>
          <w:szCs w:val="28"/>
        </w:rPr>
      </w:pPr>
      <w:r w:rsidRPr="00D357A1">
        <w:rPr>
          <w:spacing w:val="-2"/>
          <w:sz w:val="28"/>
          <w:szCs w:val="28"/>
          <w:lang w:val="ru"/>
        </w:rPr>
        <w:t>Окончание</w:t>
      </w:r>
      <w:r w:rsidR="00D357A1" w:rsidRPr="00D357A1">
        <w:rPr>
          <w:spacing w:val="-2"/>
          <w:sz w:val="28"/>
          <w:szCs w:val="28"/>
          <w:lang w:val="ru"/>
        </w:rPr>
        <w:t xml:space="preserve"> двадцатого </w:t>
      </w:r>
      <w:r w:rsidR="00632FB2">
        <w:rPr>
          <w:spacing w:val="-2"/>
          <w:sz w:val="28"/>
          <w:szCs w:val="28"/>
          <w:lang w:val="ru"/>
        </w:rPr>
        <w:t>века озна</w:t>
      </w:r>
      <w:r w:rsidR="00FB2496">
        <w:rPr>
          <w:spacing w:val="-2"/>
          <w:sz w:val="28"/>
          <w:szCs w:val="28"/>
          <w:lang w:val="ru"/>
        </w:rPr>
        <w:t>меновал</w:t>
      </w:r>
      <w:r>
        <w:rPr>
          <w:spacing w:val="-2"/>
          <w:sz w:val="28"/>
          <w:szCs w:val="28"/>
          <w:lang w:val="ru"/>
        </w:rPr>
        <w:t>ось</w:t>
      </w:r>
      <w:r w:rsidR="00D357A1" w:rsidRPr="00D357A1">
        <w:rPr>
          <w:spacing w:val="-2"/>
          <w:sz w:val="28"/>
          <w:szCs w:val="28"/>
          <w:lang w:val="ru"/>
        </w:rPr>
        <w:t xml:space="preserve"> </w:t>
      </w:r>
      <w:r w:rsidR="00FB2496">
        <w:rPr>
          <w:spacing w:val="-2"/>
          <w:sz w:val="28"/>
          <w:szCs w:val="28"/>
          <w:lang w:val="ru"/>
        </w:rPr>
        <w:t>активным</w:t>
      </w:r>
      <w:r w:rsidR="00D357A1" w:rsidRPr="00D357A1">
        <w:rPr>
          <w:spacing w:val="-2"/>
          <w:sz w:val="28"/>
          <w:szCs w:val="28"/>
          <w:lang w:val="ru"/>
        </w:rPr>
        <w:t xml:space="preserve"> развитием эндовидеохирургии во многих </w:t>
      </w:r>
      <w:r w:rsidR="0094668F">
        <w:rPr>
          <w:spacing w:val="-2"/>
          <w:sz w:val="28"/>
          <w:szCs w:val="28"/>
          <w:lang w:val="ru"/>
        </w:rPr>
        <w:t>областях</w:t>
      </w:r>
      <w:r w:rsidR="00D357A1" w:rsidRPr="00D357A1">
        <w:rPr>
          <w:spacing w:val="-2"/>
          <w:sz w:val="28"/>
          <w:szCs w:val="28"/>
          <w:lang w:val="ru"/>
        </w:rPr>
        <w:t xml:space="preserve"> медицины</w:t>
      </w:r>
      <w:r w:rsidR="00FB2496">
        <w:rPr>
          <w:spacing w:val="-2"/>
          <w:sz w:val="28"/>
          <w:szCs w:val="28"/>
          <w:lang w:val="ru"/>
        </w:rPr>
        <w:t>,</w:t>
      </w:r>
      <w:r w:rsidR="00D357A1" w:rsidRPr="00D357A1">
        <w:rPr>
          <w:spacing w:val="-2"/>
          <w:sz w:val="28"/>
          <w:szCs w:val="28"/>
          <w:lang w:val="ru"/>
        </w:rPr>
        <w:t xml:space="preserve"> благодаря </w:t>
      </w:r>
      <w:r w:rsidR="00FB2496">
        <w:rPr>
          <w:spacing w:val="-2"/>
          <w:sz w:val="28"/>
          <w:szCs w:val="28"/>
          <w:lang w:val="ru"/>
        </w:rPr>
        <w:t>разработке</w:t>
      </w:r>
      <w:r w:rsidR="00D357A1" w:rsidRPr="00D357A1">
        <w:rPr>
          <w:spacing w:val="-2"/>
          <w:sz w:val="28"/>
          <w:szCs w:val="28"/>
          <w:lang w:val="ru"/>
        </w:rPr>
        <w:t xml:space="preserve"> компактной видеокамеры. </w:t>
      </w:r>
      <w:r w:rsidR="000777DC" w:rsidRPr="00D357A1">
        <w:rPr>
          <w:spacing w:val="-2"/>
          <w:sz w:val="28"/>
          <w:szCs w:val="28"/>
          <w:lang w:val="ru"/>
        </w:rPr>
        <w:t>Тем не менее</w:t>
      </w:r>
      <w:r w:rsidR="00D357A1" w:rsidRPr="00D357A1">
        <w:rPr>
          <w:spacing w:val="-2"/>
          <w:sz w:val="28"/>
          <w:szCs w:val="28"/>
          <w:lang w:val="ru"/>
        </w:rPr>
        <w:t xml:space="preserve"> операции, выполняемые на органах забрюшинного пространства, проводятся реже чем на органах брюшной полости, что связано анатомически</w:t>
      </w:r>
      <w:r w:rsidR="00305D57">
        <w:rPr>
          <w:spacing w:val="-2"/>
          <w:sz w:val="28"/>
          <w:szCs w:val="28"/>
          <w:lang w:val="ru"/>
        </w:rPr>
        <w:t>ми</w:t>
      </w:r>
      <w:r w:rsidR="00D357A1" w:rsidRPr="00D357A1">
        <w:rPr>
          <w:spacing w:val="-2"/>
          <w:sz w:val="28"/>
          <w:szCs w:val="28"/>
          <w:lang w:val="ru"/>
        </w:rPr>
        <w:t xml:space="preserve"> особенност</w:t>
      </w:r>
      <w:r w:rsidR="00305D57">
        <w:rPr>
          <w:spacing w:val="-2"/>
          <w:sz w:val="28"/>
          <w:szCs w:val="28"/>
          <w:lang w:val="ru"/>
        </w:rPr>
        <w:t>ями</w:t>
      </w:r>
      <w:r w:rsidR="00D357A1" w:rsidRPr="00D357A1">
        <w:rPr>
          <w:spacing w:val="-2"/>
          <w:sz w:val="28"/>
          <w:szCs w:val="28"/>
          <w:lang w:val="ru"/>
        </w:rPr>
        <w:t xml:space="preserve"> этой </w:t>
      </w:r>
      <w:r w:rsidR="00831033">
        <w:rPr>
          <w:spacing w:val="-2"/>
          <w:sz w:val="28"/>
          <w:szCs w:val="28"/>
          <w:lang w:val="ru"/>
        </w:rPr>
        <w:t>зоны</w:t>
      </w:r>
      <w:r w:rsidR="00831C1E">
        <w:rPr>
          <w:spacing w:val="-2"/>
          <w:sz w:val="28"/>
          <w:szCs w:val="28"/>
          <w:lang w:val="ru"/>
        </w:rPr>
        <w:t xml:space="preserve"> («виртуальная» </w:t>
      </w:r>
      <w:r w:rsidR="00346616">
        <w:rPr>
          <w:spacing w:val="-2"/>
          <w:sz w:val="28"/>
          <w:szCs w:val="28"/>
          <w:lang w:val="ru"/>
        </w:rPr>
        <w:t>полость</w:t>
      </w:r>
      <w:r w:rsidR="00831C1E">
        <w:rPr>
          <w:spacing w:val="-2"/>
          <w:sz w:val="28"/>
          <w:szCs w:val="28"/>
          <w:lang w:val="ru"/>
        </w:rPr>
        <w:t>)</w:t>
      </w:r>
      <w:r w:rsidR="00D357A1" w:rsidRPr="00D357A1">
        <w:rPr>
          <w:spacing w:val="-2"/>
          <w:sz w:val="28"/>
          <w:szCs w:val="28"/>
          <w:lang w:val="ru"/>
        </w:rPr>
        <w:t xml:space="preserve"> [</w:t>
      </w:r>
      <w:r w:rsidR="00AA1D8A" w:rsidRPr="00AA1D8A">
        <w:rPr>
          <w:spacing w:val="-2"/>
          <w:sz w:val="28"/>
          <w:szCs w:val="28"/>
        </w:rPr>
        <w:t>48-51]</w:t>
      </w:r>
      <w:r w:rsidR="00D357A1" w:rsidRPr="00D357A1">
        <w:rPr>
          <w:spacing w:val="-2"/>
          <w:sz w:val="28"/>
          <w:szCs w:val="28"/>
          <w:lang w:val="ru"/>
        </w:rPr>
        <w:t xml:space="preserve">, но накопление клинического материала по эндовидеохирургии брюшной полости, создание </w:t>
      </w:r>
      <w:r w:rsidR="00831033">
        <w:rPr>
          <w:spacing w:val="-2"/>
          <w:sz w:val="28"/>
          <w:szCs w:val="28"/>
          <w:lang w:val="ru"/>
        </w:rPr>
        <w:t>более совершенной</w:t>
      </w:r>
      <w:r w:rsidR="00D357A1" w:rsidRPr="00D357A1">
        <w:rPr>
          <w:spacing w:val="-2"/>
          <w:sz w:val="28"/>
          <w:szCs w:val="28"/>
          <w:lang w:val="ru"/>
        </w:rPr>
        <w:t xml:space="preserve"> техники, ее освоение хирургами и приобретение опыта привело к следующему </w:t>
      </w:r>
      <w:r w:rsidR="00ED308E">
        <w:rPr>
          <w:spacing w:val="-2"/>
          <w:sz w:val="28"/>
          <w:szCs w:val="28"/>
          <w:lang w:val="ru"/>
        </w:rPr>
        <w:t>этапу</w:t>
      </w:r>
      <w:r w:rsidR="00D357A1" w:rsidRPr="00D357A1">
        <w:rPr>
          <w:spacing w:val="-2"/>
          <w:sz w:val="28"/>
          <w:szCs w:val="28"/>
          <w:lang w:val="ru"/>
        </w:rPr>
        <w:t xml:space="preserve"> </w:t>
      </w:r>
      <w:r w:rsidR="00ED308E">
        <w:rPr>
          <w:spacing w:val="-2"/>
          <w:sz w:val="28"/>
          <w:szCs w:val="28"/>
          <w:lang w:val="ru"/>
        </w:rPr>
        <w:t>–</w:t>
      </w:r>
      <w:r w:rsidR="00D357A1" w:rsidRPr="00D357A1">
        <w:rPr>
          <w:spacing w:val="-2"/>
          <w:sz w:val="28"/>
          <w:szCs w:val="28"/>
          <w:lang w:val="ru"/>
        </w:rPr>
        <w:t xml:space="preserve"> трансперитонеальному доступу к органам забрюшинного пространства.</w:t>
      </w:r>
    </w:p>
    <w:p w14:paraId="5E64D937" w14:textId="7A7ED38E" w:rsidR="00D357A1" w:rsidRPr="00AA1D8A" w:rsidRDefault="00D357A1" w:rsidP="007544E1">
      <w:pPr>
        <w:ind w:firstLine="709"/>
        <w:jc w:val="both"/>
        <w:rPr>
          <w:color w:val="FF0000"/>
          <w:sz w:val="28"/>
          <w:szCs w:val="28"/>
          <w:highlight w:val="cyan"/>
        </w:rPr>
      </w:pPr>
      <w:r w:rsidRPr="00D357A1">
        <w:rPr>
          <w:spacing w:val="-2"/>
          <w:sz w:val="28"/>
          <w:szCs w:val="28"/>
          <w:lang w:val="ru"/>
        </w:rPr>
        <w:t xml:space="preserve">С </w:t>
      </w:r>
      <w:r w:rsidR="00AF188D" w:rsidRPr="00D357A1">
        <w:rPr>
          <w:spacing w:val="-2"/>
          <w:sz w:val="28"/>
          <w:szCs w:val="28"/>
          <w:lang w:val="ru"/>
        </w:rPr>
        <w:t>70</w:t>
      </w:r>
      <w:r w:rsidR="00AF188D">
        <w:rPr>
          <w:spacing w:val="-2"/>
          <w:sz w:val="28"/>
          <w:szCs w:val="28"/>
          <w:lang w:val="ru"/>
        </w:rPr>
        <w:t>-х</w:t>
      </w:r>
      <w:r w:rsidRPr="00D357A1">
        <w:rPr>
          <w:spacing w:val="-2"/>
          <w:sz w:val="28"/>
          <w:szCs w:val="28"/>
          <w:lang w:val="ru"/>
        </w:rPr>
        <w:t xml:space="preserve"> год</w:t>
      </w:r>
      <w:r w:rsidR="00D5742B">
        <w:rPr>
          <w:spacing w:val="-2"/>
          <w:sz w:val="28"/>
          <w:szCs w:val="28"/>
          <w:lang w:val="ru"/>
        </w:rPr>
        <w:t>ов</w:t>
      </w:r>
      <w:r w:rsidRPr="00D357A1">
        <w:rPr>
          <w:spacing w:val="-2"/>
          <w:sz w:val="28"/>
          <w:szCs w:val="28"/>
          <w:lang w:val="ru"/>
        </w:rPr>
        <w:t xml:space="preserve"> лапароскопичесий доступ, как один из </w:t>
      </w:r>
      <w:r w:rsidR="00AF188D">
        <w:rPr>
          <w:spacing w:val="-2"/>
          <w:sz w:val="28"/>
          <w:szCs w:val="28"/>
          <w:lang w:val="ru"/>
        </w:rPr>
        <w:t>способов</w:t>
      </w:r>
      <w:r w:rsidRPr="00D357A1">
        <w:rPr>
          <w:spacing w:val="-2"/>
          <w:sz w:val="28"/>
          <w:szCs w:val="28"/>
          <w:lang w:val="ru"/>
        </w:rPr>
        <w:t xml:space="preserve"> эндовидеохирургии, был использован в качестве диагностического метода при крипторхизме в детской урологии. </w:t>
      </w:r>
      <w:r w:rsidR="00AF188D">
        <w:rPr>
          <w:spacing w:val="-2"/>
          <w:sz w:val="28"/>
          <w:szCs w:val="28"/>
          <w:lang w:val="ru"/>
        </w:rPr>
        <w:t>С</w:t>
      </w:r>
      <w:r w:rsidR="00AF188D" w:rsidRPr="00D357A1">
        <w:rPr>
          <w:spacing w:val="-2"/>
          <w:sz w:val="28"/>
          <w:szCs w:val="28"/>
          <w:lang w:val="ru"/>
        </w:rPr>
        <w:t xml:space="preserve"> 90-х годов</w:t>
      </w:r>
      <w:r w:rsidRPr="00D357A1">
        <w:rPr>
          <w:spacing w:val="-2"/>
          <w:sz w:val="28"/>
          <w:szCs w:val="28"/>
          <w:lang w:val="ru"/>
        </w:rPr>
        <w:t xml:space="preserve"> использование лапароскопии расширено до выполнения сложных реконструктив</w:t>
      </w:r>
      <w:r w:rsidR="00FC6F89">
        <w:rPr>
          <w:spacing w:val="-2"/>
          <w:sz w:val="28"/>
          <w:szCs w:val="28"/>
          <w:lang w:val="ru"/>
        </w:rPr>
        <w:t>но-пластических</w:t>
      </w:r>
      <w:r w:rsidRPr="00D357A1">
        <w:rPr>
          <w:spacing w:val="-2"/>
          <w:sz w:val="28"/>
          <w:szCs w:val="28"/>
          <w:lang w:val="ru"/>
        </w:rPr>
        <w:t xml:space="preserve"> операций. </w:t>
      </w:r>
      <w:r w:rsidR="00FC6F89">
        <w:rPr>
          <w:spacing w:val="-2"/>
          <w:sz w:val="28"/>
          <w:szCs w:val="28"/>
          <w:lang w:val="ru"/>
        </w:rPr>
        <w:t>Последовательно</w:t>
      </w:r>
      <w:r w:rsidR="008C4C50">
        <w:rPr>
          <w:spacing w:val="-2"/>
          <w:sz w:val="28"/>
          <w:szCs w:val="28"/>
          <w:lang w:val="ru"/>
        </w:rPr>
        <w:t xml:space="preserve"> </w:t>
      </w:r>
      <w:r w:rsidR="00436636">
        <w:rPr>
          <w:spacing w:val="-2"/>
          <w:sz w:val="28"/>
          <w:szCs w:val="28"/>
          <w:lang w:val="ru"/>
        </w:rPr>
        <w:t>с</w:t>
      </w:r>
      <w:r w:rsidR="008C4C50">
        <w:rPr>
          <w:spacing w:val="-2"/>
          <w:sz w:val="28"/>
          <w:szCs w:val="28"/>
          <w:lang w:val="ru"/>
        </w:rPr>
        <w:t xml:space="preserve"> накоплением опыта</w:t>
      </w:r>
      <w:r w:rsidRPr="00D357A1">
        <w:rPr>
          <w:spacing w:val="-2"/>
          <w:sz w:val="28"/>
          <w:szCs w:val="28"/>
          <w:lang w:val="ru"/>
        </w:rPr>
        <w:t xml:space="preserve">, все больше и больше хирургов получили навыки выполнения этой сложной техники и способны применять ее в своей повседневной практике. </w:t>
      </w:r>
      <w:r w:rsidR="00F72ACE">
        <w:rPr>
          <w:spacing w:val="-2"/>
          <w:sz w:val="28"/>
          <w:szCs w:val="28"/>
          <w:lang w:val="ru"/>
        </w:rPr>
        <w:t>На сегодняшний момент</w:t>
      </w:r>
      <w:r w:rsidRPr="00D357A1">
        <w:rPr>
          <w:spacing w:val="-2"/>
          <w:sz w:val="28"/>
          <w:szCs w:val="28"/>
          <w:lang w:val="ru"/>
        </w:rPr>
        <w:t xml:space="preserve">, примерно </w:t>
      </w:r>
      <w:r w:rsidR="00CB5FBA" w:rsidRPr="00D357A1">
        <w:rPr>
          <w:spacing w:val="-2"/>
          <w:sz w:val="28"/>
          <w:szCs w:val="28"/>
          <w:lang w:val="ru"/>
        </w:rPr>
        <w:t>10–15</w:t>
      </w:r>
      <w:r w:rsidRPr="00D357A1">
        <w:rPr>
          <w:spacing w:val="-2"/>
          <w:sz w:val="28"/>
          <w:szCs w:val="28"/>
          <w:lang w:val="ru"/>
        </w:rPr>
        <w:t xml:space="preserve">% </w:t>
      </w:r>
      <w:r w:rsidR="00C0157C">
        <w:rPr>
          <w:spacing w:val="-2"/>
          <w:sz w:val="28"/>
          <w:szCs w:val="28"/>
          <w:lang w:val="ru"/>
        </w:rPr>
        <w:t>из общего объема</w:t>
      </w:r>
      <w:r w:rsidRPr="00D357A1">
        <w:rPr>
          <w:spacing w:val="-2"/>
          <w:sz w:val="28"/>
          <w:szCs w:val="28"/>
          <w:lang w:val="ru"/>
        </w:rPr>
        <w:t xml:space="preserve"> лапароскопических операций у детей выполняются урологами [</w:t>
      </w:r>
      <w:r w:rsidR="00AA1D8A" w:rsidRPr="00AA1D8A">
        <w:rPr>
          <w:spacing w:val="-2"/>
          <w:sz w:val="28"/>
          <w:szCs w:val="28"/>
        </w:rPr>
        <w:t>52].</w:t>
      </w:r>
    </w:p>
    <w:p w14:paraId="4FABC61C" w14:textId="77777777" w:rsidR="007C1701" w:rsidRPr="00750DC5" w:rsidRDefault="007C1701" w:rsidP="007544E1">
      <w:pPr>
        <w:shd w:val="clear" w:color="auto" w:fill="FFFFFF"/>
        <w:tabs>
          <w:tab w:val="left" w:pos="993"/>
        </w:tabs>
        <w:ind w:firstLine="709"/>
        <w:jc w:val="both"/>
        <w:rPr>
          <w:sz w:val="28"/>
          <w:szCs w:val="28"/>
          <w:lang w:val="ru"/>
        </w:rPr>
      </w:pPr>
      <w:r w:rsidRPr="00750DC5">
        <w:rPr>
          <w:sz w:val="28"/>
          <w:szCs w:val="28"/>
          <w:lang w:val="en-US"/>
        </w:rPr>
        <w:t>Ph</w:t>
      </w:r>
      <w:r w:rsidRPr="00750DC5">
        <w:rPr>
          <w:sz w:val="28"/>
          <w:szCs w:val="28"/>
        </w:rPr>
        <w:t xml:space="preserve">. </w:t>
      </w:r>
      <w:r w:rsidRPr="00750DC5">
        <w:rPr>
          <w:sz w:val="28"/>
          <w:szCs w:val="28"/>
          <w:lang w:val="en-US"/>
        </w:rPr>
        <w:t>Mouret</w:t>
      </w:r>
      <w:r w:rsidRPr="00750DC5">
        <w:rPr>
          <w:sz w:val="28"/>
          <w:szCs w:val="28"/>
        </w:rPr>
        <w:t xml:space="preserve">, </w:t>
      </w:r>
      <w:r w:rsidRPr="00750DC5">
        <w:rPr>
          <w:sz w:val="28"/>
          <w:szCs w:val="28"/>
          <w:lang w:val="ru"/>
        </w:rPr>
        <w:t xml:space="preserve">в 1994 г. </w:t>
      </w:r>
      <w:r>
        <w:rPr>
          <w:sz w:val="28"/>
          <w:szCs w:val="28"/>
          <w:lang w:val="ru"/>
        </w:rPr>
        <w:t>предложил</w:t>
      </w:r>
      <w:r w:rsidRPr="00750DC5">
        <w:rPr>
          <w:sz w:val="28"/>
          <w:szCs w:val="28"/>
          <w:lang w:val="ru"/>
        </w:rPr>
        <w:t xml:space="preserve"> три основных постулата хирургической агрессии: доступ должен быть адекватен цели операции, минимально агрессивен для пациента, удобен для хирурга.</w:t>
      </w:r>
    </w:p>
    <w:p w14:paraId="0BDBF4EB" w14:textId="77777777" w:rsidR="007C1701" w:rsidRPr="00750DC5" w:rsidRDefault="007C1701" w:rsidP="007544E1">
      <w:pPr>
        <w:shd w:val="clear" w:color="auto" w:fill="FFFFFF"/>
        <w:tabs>
          <w:tab w:val="left" w:pos="993"/>
        </w:tabs>
        <w:ind w:firstLine="709"/>
        <w:jc w:val="both"/>
        <w:rPr>
          <w:sz w:val="28"/>
          <w:szCs w:val="28"/>
          <w:lang w:val="ru"/>
        </w:rPr>
      </w:pPr>
      <w:r w:rsidRPr="00750DC5">
        <w:rPr>
          <w:sz w:val="28"/>
          <w:szCs w:val="28"/>
          <w:lang w:val="en-US"/>
        </w:rPr>
        <w:t>Ph</w:t>
      </w:r>
      <w:r w:rsidRPr="00750DC5">
        <w:rPr>
          <w:sz w:val="28"/>
          <w:szCs w:val="28"/>
        </w:rPr>
        <w:t xml:space="preserve">. </w:t>
      </w:r>
      <w:r w:rsidRPr="00750DC5">
        <w:rPr>
          <w:sz w:val="28"/>
          <w:szCs w:val="28"/>
          <w:lang w:val="en-US"/>
        </w:rPr>
        <w:t>Mouret</w:t>
      </w:r>
      <w:r w:rsidRPr="00750DC5">
        <w:rPr>
          <w:sz w:val="28"/>
          <w:szCs w:val="28"/>
        </w:rPr>
        <w:t xml:space="preserve"> </w:t>
      </w:r>
      <w:r w:rsidRPr="00750DC5">
        <w:rPr>
          <w:sz w:val="28"/>
          <w:szCs w:val="28"/>
          <w:lang w:val="ru"/>
        </w:rPr>
        <w:t>выделяет основные факторы</w:t>
      </w:r>
      <w:r>
        <w:rPr>
          <w:sz w:val="28"/>
          <w:szCs w:val="28"/>
          <w:lang w:val="ru"/>
        </w:rPr>
        <w:t xml:space="preserve"> хирургической</w:t>
      </w:r>
      <w:r w:rsidRPr="00750DC5">
        <w:rPr>
          <w:sz w:val="28"/>
          <w:szCs w:val="28"/>
          <w:lang w:val="ru"/>
        </w:rPr>
        <w:t xml:space="preserve"> агрессивности:</w:t>
      </w:r>
    </w:p>
    <w:p w14:paraId="104F9F8F" w14:textId="77777777" w:rsidR="007C1701" w:rsidRPr="00750DC5" w:rsidRDefault="007C1701" w:rsidP="007544E1">
      <w:pPr>
        <w:numPr>
          <w:ilvl w:val="0"/>
          <w:numId w:val="31"/>
        </w:numPr>
        <w:shd w:val="clear" w:color="auto" w:fill="FFFFFF"/>
        <w:tabs>
          <w:tab w:val="left" w:pos="993"/>
        </w:tabs>
        <w:ind w:left="0" w:firstLine="709"/>
        <w:jc w:val="both"/>
        <w:rPr>
          <w:sz w:val="28"/>
          <w:szCs w:val="28"/>
          <w:lang w:val="ru"/>
        </w:rPr>
      </w:pPr>
      <w:r w:rsidRPr="00750DC5">
        <w:rPr>
          <w:sz w:val="28"/>
          <w:szCs w:val="28"/>
          <w:lang w:val="ru"/>
        </w:rPr>
        <w:t>Травматичность основного этапа операции</w:t>
      </w:r>
      <w:r>
        <w:rPr>
          <w:sz w:val="28"/>
          <w:szCs w:val="28"/>
          <w:lang w:val="ru"/>
        </w:rPr>
        <w:t>;</w:t>
      </w:r>
    </w:p>
    <w:p w14:paraId="59A8EFAA" w14:textId="77777777" w:rsidR="007C1701" w:rsidRPr="00750DC5" w:rsidRDefault="007C1701" w:rsidP="007544E1">
      <w:pPr>
        <w:numPr>
          <w:ilvl w:val="0"/>
          <w:numId w:val="31"/>
        </w:numPr>
        <w:shd w:val="clear" w:color="auto" w:fill="FFFFFF"/>
        <w:tabs>
          <w:tab w:val="left" w:pos="993"/>
        </w:tabs>
        <w:ind w:left="0" w:firstLine="709"/>
        <w:jc w:val="both"/>
        <w:rPr>
          <w:sz w:val="28"/>
          <w:szCs w:val="28"/>
          <w:lang w:val="ru"/>
        </w:rPr>
      </w:pPr>
      <w:r w:rsidRPr="00750DC5">
        <w:rPr>
          <w:sz w:val="28"/>
          <w:szCs w:val="28"/>
          <w:lang w:val="ru"/>
        </w:rPr>
        <w:lastRenderedPageBreak/>
        <w:t>Травматичность хирургического доступа</w:t>
      </w:r>
      <w:r>
        <w:rPr>
          <w:sz w:val="28"/>
          <w:szCs w:val="28"/>
          <w:lang w:val="ru"/>
        </w:rPr>
        <w:t>;</w:t>
      </w:r>
    </w:p>
    <w:p w14:paraId="40FF27DF" w14:textId="77777777" w:rsidR="007C1701" w:rsidRPr="00750DC5" w:rsidRDefault="007C1701" w:rsidP="007544E1">
      <w:pPr>
        <w:numPr>
          <w:ilvl w:val="0"/>
          <w:numId w:val="31"/>
        </w:numPr>
        <w:shd w:val="clear" w:color="auto" w:fill="FFFFFF"/>
        <w:tabs>
          <w:tab w:val="left" w:pos="993"/>
        </w:tabs>
        <w:ind w:left="0" w:firstLine="709"/>
        <w:jc w:val="both"/>
        <w:rPr>
          <w:sz w:val="28"/>
          <w:szCs w:val="28"/>
          <w:lang w:val="ru"/>
        </w:rPr>
      </w:pPr>
      <w:r w:rsidRPr="00750DC5">
        <w:rPr>
          <w:sz w:val="28"/>
          <w:szCs w:val="28"/>
          <w:lang w:val="ru"/>
        </w:rPr>
        <w:t>Длительность операции и наркоз</w:t>
      </w:r>
      <w:r>
        <w:rPr>
          <w:sz w:val="28"/>
          <w:szCs w:val="28"/>
          <w:lang w:val="ru"/>
        </w:rPr>
        <w:t>а;</w:t>
      </w:r>
    </w:p>
    <w:p w14:paraId="17A96B0F" w14:textId="77777777" w:rsidR="007C1701" w:rsidRPr="00750DC5" w:rsidRDefault="007C1701" w:rsidP="007544E1">
      <w:pPr>
        <w:numPr>
          <w:ilvl w:val="0"/>
          <w:numId w:val="31"/>
        </w:numPr>
        <w:shd w:val="clear" w:color="auto" w:fill="FFFFFF"/>
        <w:tabs>
          <w:tab w:val="left" w:pos="993"/>
        </w:tabs>
        <w:ind w:left="0" w:firstLine="709"/>
        <w:jc w:val="both"/>
        <w:rPr>
          <w:sz w:val="28"/>
          <w:szCs w:val="28"/>
          <w:lang w:val="ru"/>
        </w:rPr>
      </w:pPr>
      <w:r w:rsidRPr="00750DC5">
        <w:rPr>
          <w:sz w:val="28"/>
          <w:szCs w:val="28"/>
          <w:lang w:val="ru"/>
        </w:rPr>
        <w:t>Эффект воздействия внешней среды</w:t>
      </w:r>
      <w:r>
        <w:rPr>
          <w:sz w:val="28"/>
          <w:szCs w:val="28"/>
          <w:lang w:val="ru"/>
        </w:rPr>
        <w:t>;</w:t>
      </w:r>
    </w:p>
    <w:p w14:paraId="597CD825" w14:textId="77777777" w:rsidR="007C1701" w:rsidRPr="00750DC5" w:rsidRDefault="007C1701" w:rsidP="007544E1">
      <w:pPr>
        <w:numPr>
          <w:ilvl w:val="0"/>
          <w:numId w:val="31"/>
        </w:numPr>
        <w:shd w:val="clear" w:color="auto" w:fill="FFFFFF"/>
        <w:tabs>
          <w:tab w:val="left" w:pos="993"/>
        </w:tabs>
        <w:ind w:left="0" w:firstLine="709"/>
        <w:jc w:val="both"/>
        <w:rPr>
          <w:sz w:val="28"/>
          <w:szCs w:val="28"/>
          <w:lang w:val="ru"/>
        </w:rPr>
      </w:pPr>
      <w:r w:rsidRPr="00750DC5">
        <w:rPr>
          <w:sz w:val="28"/>
          <w:szCs w:val="28"/>
          <w:lang w:val="ru"/>
        </w:rPr>
        <w:t>Хирургические осложнения.</w:t>
      </w:r>
    </w:p>
    <w:p w14:paraId="376C454F" w14:textId="7C47251B" w:rsidR="007C1701" w:rsidRPr="00793CDF" w:rsidRDefault="007C1701" w:rsidP="007544E1">
      <w:pPr>
        <w:shd w:val="clear" w:color="auto" w:fill="FFFFFF"/>
        <w:tabs>
          <w:tab w:val="left" w:pos="993"/>
        </w:tabs>
        <w:ind w:firstLine="709"/>
        <w:jc w:val="both"/>
        <w:rPr>
          <w:sz w:val="28"/>
          <w:szCs w:val="28"/>
          <w:lang w:val="ru"/>
        </w:rPr>
      </w:pPr>
      <w:r w:rsidRPr="00750DC5">
        <w:rPr>
          <w:sz w:val="28"/>
          <w:szCs w:val="28"/>
          <w:lang w:val="ru"/>
        </w:rPr>
        <w:t>Травматичность однотипных операций, с одинаковым по объему и степени травматизации тканей основн</w:t>
      </w:r>
      <w:r w:rsidR="0047105A">
        <w:rPr>
          <w:sz w:val="28"/>
          <w:szCs w:val="28"/>
          <w:lang w:val="ru"/>
        </w:rPr>
        <w:t>ого</w:t>
      </w:r>
      <w:r w:rsidRPr="00750DC5">
        <w:rPr>
          <w:sz w:val="28"/>
          <w:szCs w:val="28"/>
          <w:lang w:val="ru"/>
        </w:rPr>
        <w:t xml:space="preserve"> этап</w:t>
      </w:r>
      <w:r w:rsidR="0047105A">
        <w:rPr>
          <w:sz w:val="28"/>
          <w:szCs w:val="28"/>
          <w:lang w:val="ru"/>
        </w:rPr>
        <w:t>а</w:t>
      </w:r>
      <w:r w:rsidRPr="00750DC5">
        <w:rPr>
          <w:sz w:val="28"/>
          <w:szCs w:val="28"/>
          <w:lang w:val="ru"/>
        </w:rPr>
        <w:t>, определяется хирургическим доступом.</w:t>
      </w:r>
      <w:r>
        <w:rPr>
          <w:sz w:val="28"/>
          <w:szCs w:val="28"/>
          <w:lang w:val="ru"/>
        </w:rPr>
        <w:t xml:space="preserve"> </w:t>
      </w:r>
      <w:r w:rsidRPr="00750DC5">
        <w:rPr>
          <w:sz w:val="28"/>
          <w:szCs w:val="28"/>
          <w:lang w:val="ru"/>
        </w:rPr>
        <w:t>В случае, если основной этап операции выполняется по-разному (</w:t>
      </w:r>
      <w:r w:rsidR="00B26FA7">
        <w:rPr>
          <w:sz w:val="28"/>
          <w:szCs w:val="28"/>
          <w:lang w:val="ru"/>
        </w:rPr>
        <w:t>уретеролиз</w:t>
      </w:r>
      <w:r w:rsidRPr="00750DC5">
        <w:rPr>
          <w:sz w:val="28"/>
          <w:szCs w:val="28"/>
          <w:lang w:val="ru"/>
        </w:rPr>
        <w:t xml:space="preserve"> или формирование уретеропиелоанастомоза), то эффективность метода можно сравнить по результатам лечения, к которым относятся рецидивы заболевания, осложнения, период реабилитации, качество жизни и другие критерии.</w:t>
      </w:r>
      <w:r>
        <w:rPr>
          <w:sz w:val="28"/>
          <w:szCs w:val="28"/>
          <w:lang w:val="ru"/>
        </w:rPr>
        <w:t xml:space="preserve"> </w:t>
      </w:r>
      <w:r w:rsidR="00235699">
        <w:rPr>
          <w:sz w:val="28"/>
          <w:szCs w:val="28"/>
          <w:lang w:val="ru"/>
        </w:rPr>
        <w:t>Также</w:t>
      </w:r>
      <w:r w:rsidRPr="00750DC5">
        <w:rPr>
          <w:sz w:val="28"/>
          <w:szCs w:val="28"/>
          <w:lang w:val="ru"/>
        </w:rPr>
        <w:t xml:space="preserve"> факторы внешней среды</w:t>
      </w:r>
      <w:r w:rsidR="00235699">
        <w:rPr>
          <w:sz w:val="28"/>
          <w:szCs w:val="28"/>
          <w:lang w:val="ru"/>
        </w:rPr>
        <w:t>:</w:t>
      </w:r>
      <w:r w:rsidRPr="00750DC5">
        <w:rPr>
          <w:sz w:val="28"/>
          <w:szCs w:val="28"/>
          <w:lang w:val="ru"/>
        </w:rPr>
        <w:t xml:space="preserve"> температура, влажность, состав </w:t>
      </w:r>
      <w:r w:rsidR="00387DB0">
        <w:rPr>
          <w:sz w:val="28"/>
          <w:szCs w:val="28"/>
          <w:lang w:val="ru"/>
        </w:rPr>
        <w:t xml:space="preserve">газа </w:t>
      </w:r>
      <w:r w:rsidRPr="00750DC5">
        <w:rPr>
          <w:sz w:val="28"/>
          <w:szCs w:val="28"/>
          <w:lang w:val="ru"/>
        </w:rPr>
        <w:t>и другие, при эндоскопическом доступе никогда не достигают уровня открытых операций, что является безусловным преимуществом данн</w:t>
      </w:r>
      <w:r w:rsidR="006E11EF">
        <w:rPr>
          <w:sz w:val="28"/>
          <w:szCs w:val="28"/>
          <w:lang w:val="ru"/>
        </w:rPr>
        <w:t>ой</w:t>
      </w:r>
      <w:r w:rsidRPr="00750DC5">
        <w:rPr>
          <w:sz w:val="28"/>
          <w:szCs w:val="28"/>
          <w:lang w:val="ru"/>
        </w:rPr>
        <w:t xml:space="preserve"> </w:t>
      </w:r>
      <w:r w:rsidRPr="00AA1D8A">
        <w:rPr>
          <w:sz w:val="28"/>
          <w:szCs w:val="28"/>
          <w:lang w:val="ru"/>
        </w:rPr>
        <w:t>методик</w:t>
      </w:r>
      <w:r w:rsidR="006E11EF" w:rsidRPr="00AA1D8A">
        <w:rPr>
          <w:sz w:val="28"/>
          <w:szCs w:val="28"/>
          <w:lang w:val="ru"/>
        </w:rPr>
        <w:t>и</w:t>
      </w:r>
      <w:r w:rsidRPr="00AA1D8A">
        <w:rPr>
          <w:sz w:val="28"/>
          <w:szCs w:val="28"/>
          <w:lang w:val="ru"/>
        </w:rPr>
        <w:t xml:space="preserve"> </w:t>
      </w:r>
      <w:r w:rsidRPr="00AA1D8A">
        <w:rPr>
          <w:sz w:val="28"/>
          <w:szCs w:val="28"/>
        </w:rPr>
        <w:t>[</w:t>
      </w:r>
      <w:r w:rsidR="00AA1D8A" w:rsidRPr="00AA1D8A">
        <w:rPr>
          <w:sz w:val="28"/>
          <w:szCs w:val="28"/>
        </w:rPr>
        <w:t>53</w:t>
      </w:r>
      <w:r w:rsidRPr="00AA1D8A">
        <w:rPr>
          <w:sz w:val="28"/>
          <w:szCs w:val="28"/>
        </w:rPr>
        <w:t>]</w:t>
      </w:r>
      <w:r w:rsidRPr="00AA1D8A">
        <w:rPr>
          <w:sz w:val="28"/>
          <w:szCs w:val="28"/>
          <w:lang w:val="ru"/>
        </w:rPr>
        <w:t>.</w:t>
      </w:r>
    </w:p>
    <w:p w14:paraId="75582531" w14:textId="5D3B58A4" w:rsidR="008935FF" w:rsidRPr="005B512F" w:rsidRDefault="008935FF" w:rsidP="00456B69">
      <w:pPr>
        <w:shd w:val="clear" w:color="auto" w:fill="FFFFFF"/>
        <w:tabs>
          <w:tab w:val="left" w:pos="993"/>
          <w:tab w:val="left" w:pos="7515"/>
        </w:tabs>
        <w:ind w:firstLine="709"/>
        <w:jc w:val="both"/>
        <w:rPr>
          <w:spacing w:val="-2"/>
          <w:sz w:val="28"/>
          <w:szCs w:val="28"/>
        </w:rPr>
      </w:pPr>
      <w:r w:rsidRPr="008935FF">
        <w:rPr>
          <w:spacing w:val="-2"/>
          <w:sz w:val="28"/>
          <w:szCs w:val="28"/>
          <w:lang w:val="kk-KZ"/>
        </w:rPr>
        <w:t>Активное развитие детской эндоскопической хирургии позволило добиться отличных результатов в исходе лечения детей с</w:t>
      </w:r>
      <w:r w:rsidRPr="008935FF">
        <w:rPr>
          <w:spacing w:val="-2"/>
          <w:sz w:val="28"/>
          <w:szCs w:val="28"/>
        </w:rPr>
        <w:t xml:space="preserve"> ВГ </w:t>
      </w:r>
      <w:r w:rsidRPr="008935FF">
        <w:rPr>
          <w:spacing w:val="-2"/>
          <w:sz w:val="28"/>
          <w:szCs w:val="28"/>
          <w:lang w:val="kk-KZ"/>
        </w:rPr>
        <w:t>и дальнейшей послеоперационной реабилитаци</w:t>
      </w:r>
      <w:r w:rsidR="005B512F">
        <w:rPr>
          <w:spacing w:val="-2"/>
          <w:sz w:val="28"/>
          <w:szCs w:val="28"/>
        </w:rPr>
        <w:t>и.</w:t>
      </w:r>
    </w:p>
    <w:p w14:paraId="5197C555" w14:textId="0B4311DC" w:rsidR="008935FF" w:rsidRPr="00AA1D8A" w:rsidRDefault="008935FF" w:rsidP="00456B69">
      <w:pPr>
        <w:shd w:val="clear" w:color="auto" w:fill="FFFFFF"/>
        <w:tabs>
          <w:tab w:val="left" w:pos="993"/>
          <w:tab w:val="left" w:pos="7515"/>
        </w:tabs>
        <w:ind w:firstLine="709"/>
        <w:jc w:val="both"/>
        <w:rPr>
          <w:spacing w:val="-2"/>
          <w:sz w:val="28"/>
          <w:szCs w:val="28"/>
          <w:vertAlign w:val="superscript"/>
        </w:rPr>
      </w:pPr>
      <w:r w:rsidRPr="00DE7208">
        <w:rPr>
          <w:spacing w:val="-2"/>
          <w:sz w:val="28"/>
          <w:szCs w:val="28"/>
        </w:rPr>
        <w:t xml:space="preserve">Первый опыт в проведении лапароскопической пиелопластики (ЛП) у 5 взрослых пациентов описал в 1993 </w:t>
      </w:r>
      <w:r w:rsidR="00CB5FBA" w:rsidRPr="00DE7208">
        <w:rPr>
          <w:spacing w:val="-2"/>
          <w:sz w:val="28"/>
          <w:szCs w:val="28"/>
        </w:rPr>
        <w:t>году Шусслер</w:t>
      </w:r>
      <w:r w:rsidRPr="00DE7208">
        <w:rPr>
          <w:spacing w:val="-2"/>
          <w:sz w:val="28"/>
          <w:szCs w:val="28"/>
        </w:rPr>
        <w:t xml:space="preserve"> В. В. (США, город Сан-Антонио). В ЛП были использованы 5-мм манипуляторы, 10-мм оптика, средняя длительность операции была </w:t>
      </w:r>
      <w:r w:rsidR="00CB5FBA" w:rsidRPr="00DE7208">
        <w:rPr>
          <w:spacing w:val="-2"/>
          <w:sz w:val="28"/>
          <w:szCs w:val="28"/>
        </w:rPr>
        <w:t xml:space="preserve">1–3 </w:t>
      </w:r>
      <w:r w:rsidRPr="00DE7208">
        <w:rPr>
          <w:spacing w:val="-2"/>
          <w:sz w:val="28"/>
          <w:szCs w:val="28"/>
        </w:rPr>
        <w:t xml:space="preserve">часа, средняя длительность госпитализации 3 дня, у всех пациентов отмечались положительные </w:t>
      </w:r>
      <w:r w:rsidRPr="00AA1D8A">
        <w:rPr>
          <w:spacing w:val="-2"/>
          <w:sz w:val="28"/>
          <w:szCs w:val="28"/>
        </w:rPr>
        <w:t>результаты [</w:t>
      </w:r>
      <w:r w:rsidR="00AA1D8A" w:rsidRPr="00AA1D8A">
        <w:rPr>
          <w:spacing w:val="-2"/>
          <w:sz w:val="28"/>
          <w:szCs w:val="28"/>
        </w:rPr>
        <w:t>54].</w:t>
      </w:r>
    </w:p>
    <w:p w14:paraId="467A2386" w14:textId="1561C976" w:rsidR="008935FF" w:rsidRPr="00C05440" w:rsidRDefault="008935FF" w:rsidP="00456B69">
      <w:pPr>
        <w:shd w:val="clear" w:color="auto" w:fill="FFFFFF"/>
        <w:tabs>
          <w:tab w:val="left" w:pos="993"/>
          <w:tab w:val="left" w:pos="7515"/>
        </w:tabs>
        <w:ind w:firstLine="709"/>
        <w:jc w:val="both"/>
        <w:rPr>
          <w:spacing w:val="-2"/>
          <w:sz w:val="28"/>
          <w:szCs w:val="28"/>
          <w:highlight w:val="red"/>
          <w:vertAlign w:val="superscript"/>
        </w:rPr>
      </w:pPr>
      <w:r w:rsidRPr="00DE7208">
        <w:rPr>
          <w:spacing w:val="-2"/>
          <w:sz w:val="28"/>
          <w:szCs w:val="28"/>
        </w:rPr>
        <w:t xml:space="preserve">Первое сообщение о проведении ЛП ребенку с правосторонним гидронефрозом сделано в 1995 году группой хирургов из США (Петерс К. А., Шлуссел Р. Н. и Ретик А. Б.). Были использованы 4 порта, установлена пиелостома, длительность операции составляла 5 часов. Пациент был выписан через 36 часов после операции, в катамнезе отмечался положительный результат. Единственный отрицательный момент ЛП — длительность операции, но есть литературные данные о проведении ее у детей за </w:t>
      </w:r>
      <w:r w:rsidR="00CB5FBA" w:rsidRPr="00DE7208">
        <w:rPr>
          <w:spacing w:val="-2"/>
          <w:sz w:val="28"/>
          <w:szCs w:val="28"/>
        </w:rPr>
        <w:t>1.5–1</w:t>
      </w:r>
      <w:r w:rsidRPr="00DE7208">
        <w:rPr>
          <w:spacing w:val="-2"/>
          <w:sz w:val="28"/>
          <w:szCs w:val="28"/>
        </w:rPr>
        <w:t xml:space="preserve"> час и меньше, при этом основное время (40 мин. – 1 час) уходит на наложение интракорпорального шва на пиелоуретеральный </w:t>
      </w:r>
      <w:r w:rsidRPr="00AA1D8A">
        <w:rPr>
          <w:spacing w:val="-2"/>
          <w:sz w:val="28"/>
          <w:szCs w:val="28"/>
        </w:rPr>
        <w:t>анастомоз [</w:t>
      </w:r>
      <w:r w:rsidR="00AA1D8A" w:rsidRPr="00AA1D8A">
        <w:rPr>
          <w:spacing w:val="-2"/>
          <w:sz w:val="28"/>
          <w:szCs w:val="28"/>
        </w:rPr>
        <w:t>55</w:t>
      </w:r>
      <w:r w:rsidRPr="00AA1D8A">
        <w:rPr>
          <w:spacing w:val="-2"/>
          <w:sz w:val="28"/>
          <w:szCs w:val="28"/>
        </w:rPr>
        <w:t>].</w:t>
      </w:r>
    </w:p>
    <w:p w14:paraId="56B196C2" w14:textId="634E15CB" w:rsidR="008935FF" w:rsidRPr="00AA1D8A" w:rsidRDefault="008935FF" w:rsidP="007544E1">
      <w:pPr>
        <w:ind w:firstLine="709"/>
        <w:jc w:val="both"/>
        <w:rPr>
          <w:color w:val="FF0000"/>
          <w:sz w:val="28"/>
          <w:szCs w:val="28"/>
        </w:rPr>
      </w:pPr>
      <w:r w:rsidRPr="00DE7208">
        <w:rPr>
          <w:spacing w:val="-2"/>
          <w:sz w:val="28"/>
          <w:szCs w:val="28"/>
        </w:rPr>
        <w:t>С годами совершенствовалась методика проведения ЛП, для улучшения визуализации операционного поля Ф. Широм в 1998 году было изменено расположение эндоскопа с области пупка в направлении выше и латеральнее в сторону пораженной почки, о первом опыте проведения ЛП у двух пациентов в возрасте 14 и 7 лет. Длительность операции сократилась с 6.5 часов до 2.</w:t>
      </w:r>
      <w:r w:rsidRPr="00AA1D8A">
        <w:rPr>
          <w:spacing w:val="-2"/>
          <w:sz w:val="28"/>
          <w:szCs w:val="28"/>
        </w:rPr>
        <w:t>5 часа [</w:t>
      </w:r>
      <w:r w:rsidR="00AA1D8A" w:rsidRPr="00951013">
        <w:rPr>
          <w:spacing w:val="-2"/>
          <w:sz w:val="28"/>
          <w:szCs w:val="28"/>
        </w:rPr>
        <w:t>56</w:t>
      </w:r>
      <w:r w:rsidRPr="00AA1D8A">
        <w:rPr>
          <w:spacing w:val="-2"/>
          <w:sz w:val="28"/>
          <w:szCs w:val="28"/>
        </w:rPr>
        <w:t>].</w:t>
      </w:r>
    </w:p>
    <w:p w14:paraId="75F16A76" w14:textId="268E0AB8" w:rsidR="008935FF" w:rsidRPr="00951013" w:rsidRDefault="008935FF" w:rsidP="007544E1">
      <w:pPr>
        <w:ind w:firstLine="709"/>
        <w:jc w:val="both"/>
        <w:rPr>
          <w:color w:val="FF0000"/>
          <w:sz w:val="28"/>
          <w:szCs w:val="28"/>
          <w:highlight w:val="cyan"/>
        </w:rPr>
      </w:pPr>
      <w:r w:rsidRPr="00DE7208">
        <w:rPr>
          <w:spacing w:val="-2"/>
          <w:sz w:val="28"/>
          <w:szCs w:val="28"/>
        </w:rPr>
        <w:t>Один из выдающихся профессионалов в проведении ЛП Тан Х.Л., в начале своей деятельности в 1999 году выпустил статью о проведении данной операции у 18 детей от 3 месяцев до 15 лет. У 16 детей получен положительный результат, 2-м пациентам проведены реЛП, с хорошим результатом. Средняя длительность операции составляла 89 минут. Из осложнений у одного ребенка отмечалась гематома в месте введения троакара, у другого ребенка были проблемы с установкой внутримочеточникового стента (первый опыт установки внутримочетоникового стента при ЛП). Летальных случаев не было. Кровопотеря</w:t>
      </w:r>
      <w:r w:rsidRPr="004D05DD">
        <w:rPr>
          <w:spacing w:val="-2"/>
          <w:sz w:val="28"/>
          <w:szCs w:val="28"/>
        </w:rPr>
        <w:t xml:space="preserve"> </w:t>
      </w:r>
      <w:r w:rsidRPr="00DE7208">
        <w:rPr>
          <w:spacing w:val="-2"/>
          <w:sz w:val="28"/>
          <w:szCs w:val="28"/>
        </w:rPr>
        <w:t>была</w:t>
      </w:r>
      <w:r w:rsidRPr="004D05DD">
        <w:rPr>
          <w:spacing w:val="-2"/>
          <w:sz w:val="28"/>
          <w:szCs w:val="28"/>
        </w:rPr>
        <w:t xml:space="preserve"> </w:t>
      </w:r>
      <w:r w:rsidRPr="00AA1D8A">
        <w:rPr>
          <w:spacing w:val="-2"/>
          <w:sz w:val="28"/>
          <w:szCs w:val="28"/>
        </w:rPr>
        <w:t>незначительной [</w:t>
      </w:r>
      <w:r w:rsidR="00AA1D8A" w:rsidRPr="00951013">
        <w:rPr>
          <w:spacing w:val="-2"/>
          <w:sz w:val="28"/>
          <w:szCs w:val="28"/>
        </w:rPr>
        <w:t>57].</w:t>
      </w:r>
    </w:p>
    <w:p w14:paraId="498E36D7" w14:textId="704B9622" w:rsidR="008935FF" w:rsidRPr="00AA1D8A" w:rsidRDefault="008935FF" w:rsidP="007544E1">
      <w:pPr>
        <w:shd w:val="clear" w:color="auto" w:fill="FFFFFF"/>
        <w:tabs>
          <w:tab w:val="left" w:pos="993"/>
          <w:tab w:val="left" w:pos="7515"/>
        </w:tabs>
        <w:ind w:firstLine="709"/>
        <w:jc w:val="both"/>
        <w:rPr>
          <w:spacing w:val="-2"/>
          <w:sz w:val="28"/>
          <w:szCs w:val="28"/>
          <w:vertAlign w:val="superscript"/>
        </w:rPr>
      </w:pPr>
      <w:r w:rsidRPr="00DE7208">
        <w:rPr>
          <w:spacing w:val="-2"/>
          <w:sz w:val="28"/>
          <w:szCs w:val="28"/>
        </w:rPr>
        <w:lastRenderedPageBreak/>
        <w:t xml:space="preserve">Им же в соавторстве в 2007 году опубликована статья о ЛП у 38 детей в возрасте до 2-х лет. Средняя длительность составила 100 минут, выписка в течение 3-х дней после </w:t>
      </w:r>
      <w:r w:rsidRPr="00AA1D8A">
        <w:rPr>
          <w:spacing w:val="-2"/>
          <w:sz w:val="28"/>
          <w:szCs w:val="28"/>
        </w:rPr>
        <w:t>операции [</w:t>
      </w:r>
      <w:r w:rsidR="00AA1D8A" w:rsidRPr="00AA1D8A">
        <w:rPr>
          <w:spacing w:val="-2"/>
          <w:sz w:val="28"/>
          <w:szCs w:val="28"/>
        </w:rPr>
        <w:t>58</w:t>
      </w:r>
      <w:r w:rsidRPr="00AA1D8A">
        <w:rPr>
          <w:spacing w:val="-2"/>
          <w:sz w:val="28"/>
          <w:szCs w:val="28"/>
        </w:rPr>
        <w:t>].</w:t>
      </w:r>
    </w:p>
    <w:p w14:paraId="459A54A7" w14:textId="29C0DEC5" w:rsidR="00EE1782" w:rsidRPr="00EE1782" w:rsidRDefault="00976654" w:rsidP="007544E1">
      <w:pPr>
        <w:ind w:firstLine="709"/>
        <w:jc w:val="both"/>
        <w:rPr>
          <w:spacing w:val="-2"/>
          <w:sz w:val="28"/>
          <w:szCs w:val="28"/>
          <w:lang w:val="ru"/>
        </w:rPr>
      </w:pPr>
      <w:r>
        <w:rPr>
          <w:spacing w:val="-2"/>
          <w:sz w:val="28"/>
          <w:szCs w:val="28"/>
          <w:lang w:val="ru"/>
        </w:rPr>
        <w:t>И</w:t>
      </w:r>
      <w:r w:rsidRPr="00EE1782">
        <w:rPr>
          <w:spacing w:val="-2"/>
          <w:sz w:val="28"/>
          <w:szCs w:val="28"/>
          <w:lang w:val="ru"/>
        </w:rPr>
        <w:t xml:space="preserve">з-за неопытности хирургов </w:t>
      </w:r>
      <w:r>
        <w:rPr>
          <w:spacing w:val="-2"/>
          <w:sz w:val="28"/>
          <w:szCs w:val="28"/>
          <w:lang w:val="ru"/>
        </w:rPr>
        <w:t>п</w:t>
      </w:r>
      <w:r w:rsidR="00EE1782" w:rsidRPr="00EE1782">
        <w:rPr>
          <w:spacing w:val="-2"/>
          <w:sz w:val="28"/>
          <w:szCs w:val="28"/>
          <w:lang w:val="ru"/>
        </w:rPr>
        <w:t>ервые наблюден</w:t>
      </w:r>
      <w:r w:rsidR="003D28A2">
        <w:rPr>
          <w:spacing w:val="-2"/>
          <w:sz w:val="28"/>
          <w:szCs w:val="28"/>
          <w:lang w:val="ru"/>
        </w:rPr>
        <w:t>ия</w:t>
      </w:r>
      <w:r w:rsidR="00EE1782" w:rsidRPr="00EE1782">
        <w:rPr>
          <w:spacing w:val="-2"/>
          <w:sz w:val="28"/>
          <w:szCs w:val="28"/>
          <w:lang w:val="ru"/>
        </w:rPr>
        <w:t xml:space="preserve"> показали </w:t>
      </w:r>
      <w:r w:rsidR="003D28A2">
        <w:rPr>
          <w:spacing w:val="-2"/>
          <w:sz w:val="28"/>
          <w:szCs w:val="28"/>
          <w:lang w:val="ru"/>
        </w:rPr>
        <w:t xml:space="preserve">довольно </w:t>
      </w:r>
      <w:r w:rsidR="00EE1782" w:rsidRPr="00EE1782">
        <w:rPr>
          <w:spacing w:val="-2"/>
          <w:sz w:val="28"/>
          <w:szCs w:val="28"/>
          <w:lang w:val="ru"/>
        </w:rPr>
        <w:t>длительно</w:t>
      </w:r>
      <w:r w:rsidR="003D28A2">
        <w:rPr>
          <w:spacing w:val="-2"/>
          <w:sz w:val="28"/>
          <w:szCs w:val="28"/>
          <w:lang w:val="ru"/>
        </w:rPr>
        <w:t>е</w:t>
      </w:r>
      <w:r w:rsidR="00EE1782" w:rsidRPr="00EE1782">
        <w:rPr>
          <w:spacing w:val="-2"/>
          <w:sz w:val="28"/>
          <w:szCs w:val="28"/>
          <w:lang w:val="ru"/>
        </w:rPr>
        <w:t xml:space="preserve"> операционное время, </w:t>
      </w:r>
      <w:r w:rsidR="006C1908">
        <w:rPr>
          <w:spacing w:val="-2"/>
          <w:sz w:val="28"/>
          <w:szCs w:val="28"/>
          <w:lang w:val="ru"/>
        </w:rPr>
        <w:t xml:space="preserve">было связано с </w:t>
      </w:r>
      <w:r w:rsidR="00EE1782" w:rsidRPr="00EE1782">
        <w:rPr>
          <w:spacing w:val="-2"/>
          <w:sz w:val="28"/>
          <w:szCs w:val="28"/>
          <w:lang w:val="ru"/>
        </w:rPr>
        <w:t>особенно</w:t>
      </w:r>
      <w:r w:rsidR="00924A6B">
        <w:rPr>
          <w:spacing w:val="-2"/>
          <w:sz w:val="28"/>
          <w:szCs w:val="28"/>
          <w:lang w:val="ru"/>
        </w:rPr>
        <w:t>ст</w:t>
      </w:r>
      <w:r w:rsidR="006C1908">
        <w:rPr>
          <w:spacing w:val="-2"/>
          <w:sz w:val="28"/>
          <w:szCs w:val="28"/>
          <w:lang w:val="ru"/>
        </w:rPr>
        <w:t>ями</w:t>
      </w:r>
      <w:r w:rsidR="00EE1782" w:rsidRPr="00EE1782">
        <w:rPr>
          <w:spacing w:val="-2"/>
          <w:sz w:val="28"/>
          <w:szCs w:val="28"/>
          <w:lang w:val="ru"/>
        </w:rPr>
        <w:t xml:space="preserve"> в наложени</w:t>
      </w:r>
      <w:r w:rsidR="006C1908">
        <w:rPr>
          <w:spacing w:val="-2"/>
          <w:sz w:val="28"/>
          <w:szCs w:val="28"/>
          <w:lang w:val="ru"/>
        </w:rPr>
        <w:t>я</w:t>
      </w:r>
      <w:r w:rsidR="00EE1782" w:rsidRPr="00EE1782">
        <w:rPr>
          <w:spacing w:val="-2"/>
          <w:sz w:val="28"/>
          <w:szCs w:val="28"/>
          <w:lang w:val="ru"/>
        </w:rPr>
        <w:t xml:space="preserve"> швов, и плохого обзора из-за </w:t>
      </w:r>
      <w:r w:rsidR="00924A6B">
        <w:rPr>
          <w:spacing w:val="-2"/>
          <w:sz w:val="28"/>
          <w:szCs w:val="28"/>
          <w:lang w:val="ru"/>
        </w:rPr>
        <w:t>слабого разрешения</w:t>
      </w:r>
      <w:r w:rsidR="00E04466">
        <w:rPr>
          <w:spacing w:val="-2"/>
          <w:sz w:val="28"/>
          <w:szCs w:val="28"/>
          <w:lang w:val="ru"/>
        </w:rPr>
        <w:t xml:space="preserve"> </w:t>
      </w:r>
      <w:r w:rsidR="006906D1">
        <w:rPr>
          <w:spacing w:val="-2"/>
          <w:sz w:val="28"/>
          <w:szCs w:val="28"/>
          <w:lang w:val="ru"/>
        </w:rPr>
        <w:t>видеокамеры</w:t>
      </w:r>
      <w:r w:rsidR="00E04466">
        <w:rPr>
          <w:spacing w:val="-2"/>
          <w:sz w:val="28"/>
          <w:szCs w:val="28"/>
          <w:lang w:val="ru"/>
        </w:rPr>
        <w:t>, низкое качество картинки</w:t>
      </w:r>
      <w:r w:rsidR="006906D1">
        <w:rPr>
          <w:spacing w:val="-2"/>
          <w:sz w:val="28"/>
          <w:szCs w:val="28"/>
          <w:lang w:val="ru"/>
        </w:rPr>
        <w:t xml:space="preserve"> монитора</w:t>
      </w:r>
      <w:r w:rsidR="00AD116A">
        <w:rPr>
          <w:spacing w:val="-2"/>
          <w:sz w:val="28"/>
          <w:szCs w:val="28"/>
          <w:lang w:val="ru"/>
        </w:rPr>
        <w:t xml:space="preserve">, а </w:t>
      </w:r>
      <w:r w:rsidR="000C2D75">
        <w:rPr>
          <w:spacing w:val="-2"/>
          <w:sz w:val="28"/>
          <w:szCs w:val="28"/>
          <w:lang w:val="ru"/>
        </w:rPr>
        <w:t xml:space="preserve">также </w:t>
      </w:r>
      <w:r w:rsidR="007F0362">
        <w:rPr>
          <w:spacing w:val="-2"/>
          <w:sz w:val="28"/>
          <w:szCs w:val="28"/>
          <w:lang w:val="ru"/>
        </w:rPr>
        <w:t>серьезное</w:t>
      </w:r>
      <w:r w:rsidR="000C2D75">
        <w:rPr>
          <w:spacing w:val="-2"/>
          <w:sz w:val="28"/>
          <w:szCs w:val="28"/>
          <w:lang w:val="ru"/>
        </w:rPr>
        <w:t xml:space="preserve"> </w:t>
      </w:r>
      <w:r w:rsidR="007F0362">
        <w:rPr>
          <w:spacing w:val="-2"/>
          <w:sz w:val="28"/>
          <w:szCs w:val="28"/>
          <w:lang w:val="ru"/>
        </w:rPr>
        <w:t>препятствие</w:t>
      </w:r>
      <w:r w:rsidR="000C2D75">
        <w:rPr>
          <w:spacing w:val="-2"/>
          <w:sz w:val="28"/>
          <w:szCs w:val="28"/>
          <w:lang w:val="ru"/>
        </w:rPr>
        <w:t xml:space="preserve"> </w:t>
      </w:r>
      <w:r w:rsidR="007F0362">
        <w:rPr>
          <w:spacing w:val="-2"/>
          <w:sz w:val="28"/>
          <w:szCs w:val="28"/>
          <w:lang w:val="ru"/>
        </w:rPr>
        <w:t>это 2-х мерная картинка</w:t>
      </w:r>
      <w:r w:rsidR="00924A6B">
        <w:rPr>
          <w:spacing w:val="-2"/>
          <w:sz w:val="28"/>
          <w:szCs w:val="28"/>
          <w:lang w:val="ru"/>
        </w:rPr>
        <w:t xml:space="preserve"> </w:t>
      </w:r>
      <w:r w:rsidR="00EE1782" w:rsidRPr="00EE1782">
        <w:rPr>
          <w:spacing w:val="-2"/>
          <w:sz w:val="28"/>
          <w:szCs w:val="28"/>
          <w:lang w:val="ru"/>
        </w:rPr>
        <w:t>[</w:t>
      </w:r>
      <w:r w:rsidR="00AA1D8A" w:rsidRPr="00AA1D8A">
        <w:rPr>
          <w:spacing w:val="-2"/>
          <w:sz w:val="28"/>
          <w:szCs w:val="28"/>
        </w:rPr>
        <w:t>59</w:t>
      </w:r>
      <w:r w:rsidR="00EE1782" w:rsidRPr="00EE1782">
        <w:rPr>
          <w:spacing w:val="-2"/>
          <w:sz w:val="28"/>
          <w:szCs w:val="28"/>
          <w:lang w:val="ru"/>
        </w:rPr>
        <w:t>]. В последн</w:t>
      </w:r>
      <w:r w:rsidR="00C05893">
        <w:rPr>
          <w:spacing w:val="-2"/>
          <w:sz w:val="28"/>
          <w:szCs w:val="28"/>
          <w:lang w:val="ru"/>
        </w:rPr>
        <w:t xml:space="preserve">ее </w:t>
      </w:r>
      <w:r w:rsidR="0004761E">
        <w:rPr>
          <w:spacing w:val="-2"/>
          <w:sz w:val="28"/>
          <w:szCs w:val="28"/>
          <w:lang w:val="ru"/>
        </w:rPr>
        <w:t xml:space="preserve">десятилетие </w:t>
      </w:r>
      <w:r w:rsidR="0004761E" w:rsidRPr="00EE1782">
        <w:rPr>
          <w:spacing w:val="-2"/>
          <w:sz w:val="28"/>
          <w:szCs w:val="28"/>
          <w:lang w:val="ru"/>
        </w:rPr>
        <w:t>совершенствования</w:t>
      </w:r>
      <w:r w:rsidR="00EE1782" w:rsidRPr="00EE1782">
        <w:rPr>
          <w:spacing w:val="-2"/>
          <w:sz w:val="28"/>
          <w:szCs w:val="28"/>
          <w:lang w:val="ru"/>
        </w:rPr>
        <w:t xml:space="preserve"> </w:t>
      </w:r>
      <w:r w:rsidR="00C05893">
        <w:rPr>
          <w:spacing w:val="-2"/>
          <w:sz w:val="28"/>
          <w:szCs w:val="28"/>
          <w:lang w:val="ru"/>
        </w:rPr>
        <w:t xml:space="preserve">эндоскопической техники, </w:t>
      </w:r>
      <w:r w:rsidR="00EE1782" w:rsidRPr="00EE1782">
        <w:rPr>
          <w:spacing w:val="-2"/>
          <w:sz w:val="28"/>
          <w:szCs w:val="28"/>
          <w:lang w:val="ru"/>
        </w:rPr>
        <w:t>инструмен</w:t>
      </w:r>
      <w:r w:rsidR="00C05893">
        <w:rPr>
          <w:spacing w:val="-2"/>
          <w:sz w:val="28"/>
          <w:szCs w:val="28"/>
          <w:lang w:val="ru"/>
        </w:rPr>
        <w:t>тария</w:t>
      </w:r>
      <w:r w:rsidR="00EE1782" w:rsidRPr="00EE1782">
        <w:rPr>
          <w:spacing w:val="-2"/>
          <w:sz w:val="28"/>
          <w:szCs w:val="28"/>
          <w:lang w:val="ru"/>
        </w:rPr>
        <w:t xml:space="preserve"> и оптики, увеличение опыта хирургов, укорочение времени и улучшение качества наложения швов способствовало </w:t>
      </w:r>
      <w:r w:rsidR="0004761E">
        <w:rPr>
          <w:spacing w:val="-2"/>
          <w:sz w:val="28"/>
          <w:szCs w:val="28"/>
          <w:lang w:val="ru"/>
        </w:rPr>
        <w:t>сокращению</w:t>
      </w:r>
      <w:r w:rsidR="00EE1782" w:rsidRPr="00EE1782">
        <w:rPr>
          <w:spacing w:val="-2"/>
          <w:sz w:val="28"/>
          <w:szCs w:val="28"/>
          <w:lang w:val="ru"/>
        </w:rPr>
        <w:t xml:space="preserve"> операционного времени и повышению показателей эффективности, которые </w:t>
      </w:r>
      <w:r w:rsidR="00EC3808">
        <w:rPr>
          <w:spacing w:val="-2"/>
          <w:sz w:val="28"/>
          <w:szCs w:val="28"/>
          <w:lang w:val="ru"/>
        </w:rPr>
        <w:t>стремятся быть</w:t>
      </w:r>
      <w:r w:rsidR="00EE1782" w:rsidRPr="00EE1782">
        <w:rPr>
          <w:spacing w:val="-2"/>
          <w:sz w:val="28"/>
          <w:szCs w:val="28"/>
          <w:lang w:val="ru"/>
        </w:rPr>
        <w:t xml:space="preserve"> сопоставимы</w:t>
      </w:r>
      <w:r w:rsidR="00EC3808">
        <w:rPr>
          <w:spacing w:val="-2"/>
          <w:sz w:val="28"/>
          <w:szCs w:val="28"/>
          <w:lang w:val="ru"/>
        </w:rPr>
        <w:t>ми</w:t>
      </w:r>
      <w:r w:rsidR="00EE1782" w:rsidRPr="00EE1782">
        <w:rPr>
          <w:spacing w:val="-2"/>
          <w:sz w:val="28"/>
          <w:szCs w:val="28"/>
          <w:lang w:val="ru"/>
        </w:rPr>
        <w:t xml:space="preserve"> с открытой </w:t>
      </w:r>
      <w:r w:rsidR="00556F21">
        <w:rPr>
          <w:spacing w:val="-2"/>
          <w:sz w:val="28"/>
          <w:szCs w:val="28"/>
          <w:lang w:val="ru"/>
        </w:rPr>
        <w:t>хирургией</w:t>
      </w:r>
      <w:r w:rsidR="00EE1782" w:rsidRPr="00EE1782">
        <w:rPr>
          <w:spacing w:val="-2"/>
          <w:sz w:val="28"/>
          <w:szCs w:val="28"/>
          <w:lang w:val="ru"/>
        </w:rPr>
        <w:t xml:space="preserve"> [</w:t>
      </w:r>
      <w:r w:rsidR="00AA1D8A" w:rsidRPr="00AA1D8A">
        <w:rPr>
          <w:spacing w:val="-2"/>
          <w:sz w:val="28"/>
          <w:szCs w:val="28"/>
        </w:rPr>
        <w:t>60-64].</w:t>
      </w:r>
    </w:p>
    <w:p w14:paraId="6FDAA740" w14:textId="0233F53A" w:rsidR="008935FF" w:rsidRPr="007242CE" w:rsidRDefault="008935FF" w:rsidP="007544E1">
      <w:pPr>
        <w:ind w:firstLine="709"/>
        <w:jc w:val="both"/>
        <w:rPr>
          <w:color w:val="FF0000"/>
          <w:sz w:val="28"/>
          <w:szCs w:val="28"/>
          <w:highlight w:val="cyan"/>
        </w:rPr>
      </w:pPr>
      <w:r w:rsidRPr="00DE7208">
        <w:rPr>
          <w:spacing w:val="-2"/>
          <w:sz w:val="28"/>
          <w:szCs w:val="28"/>
        </w:rPr>
        <w:t xml:space="preserve">Первый опыт внедрения ЛП в Республике Казахстан был представлен в 2012 году группой авторов, во главе с В. И. Котлобовским. Описаны два случая ЛП у мальчика 7 лет и девочки 15 лет. Средняя длительность операции составила 110 минут, на 3-е сутки после операции дети были физически активны, а 10-е сутки были выписаны домой. Отмечена положительная послеоперационная </w:t>
      </w:r>
      <w:r w:rsidRPr="00AA1D8A">
        <w:rPr>
          <w:spacing w:val="-2"/>
          <w:sz w:val="28"/>
          <w:szCs w:val="28"/>
        </w:rPr>
        <w:t>динамика [</w:t>
      </w:r>
      <w:r w:rsidR="00AA1D8A" w:rsidRPr="00AA1D8A">
        <w:rPr>
          <w:spacing w:val="-2"/>
          <w:sz w:val="28"/>
          <w:szCs w:val="28"/>
        </w:rPr>
        <w:t>65</w:t>
      </w:r>
      <w:r w:rsidRPr="00AA1D8A">
        <w:rPr>
          <w:spacing w:val="-2"/>
          <w:sz w:val="28"/>
          <w:szCs w:val="28"/>
        </w:rPr>
        <w:t>].</w:t>
      </w:r>
    </w:p>
    <w:p w14:paraId="1E966B06" w14:textId="4B810B8A" w:rsidR="00AA1D8A" w:rsidRPr="00AA1D8A" w:rsidRDefault="008935FF" w:rsidP="007544E1">
      <w:pPr>
        <w:ind w:firstLine="709"/>
        <w:jc w:val="both"/>
        <w:rPr>
          <w:spacing w:val="-2"/>
          <w:sz w:val="28"/>
          <w:szCs w:val="28"/>
        </w:rPr>
      </w:pPr>
      <w:r w:rsidRPr="00DE7208">
        <w:rPr>
          <w:spacing w:val="-2"/>
          <w:sz w:val="28"/>
          <w:szCs w:val="28"/>
        </w:rPr>
        <w:t xml:space="preserve">При сравнительном анализе эффективности применения ЛП или мини инвазивного люмботомного доступа у детей до 1 года, ряд исследователей склонялись к открытому доступу, объясняя менее длительной продолжительностью </w:t>
      </w:r>
      <w:r w:rsidRPr="00AA1D8A">
        <w:rPr>
          <w:spacing w:val="-2"/>
          <w:sz w:val="28"/>
          <w:szCs w:val="28"/>
        </w:rPr>
        <w:t>операции [</w:t>
      </w:r>
      <w:r w:rsidR="00AA1D8A" w:rsidRPr="00AA1D8A">
        <w:rPr>
          <w:spacing w:val="-2"/>
          <w:sz w:val="28"/>
          <w:szCs w:val="28"/>
        </w:rPr>
        <w:t>66-68].</w:t>
      </w:r>
    </w:p>
    <w:p w14:paraId="324F3797" w14:textId="03536C57" w:rsidR="008935FF" w:rsidRPr="007B7F7C" w:rsidRDefault="008935FF" w:rsidP="007544E1">
      <w:pPr>
        <w:ind w:firstLine="709"/>
        <w:jc w:val="both"/>
        <w:rPr>
          <w:spacing w:val="-2"/>
          <w:sz w:val="28"/>
          <w:szCs w:val="28"/>
        </w:rPr>
      </w:pPr>
      <w:r w:rsidRPr="00DE7208">
        <w:rPr>
          <w:spacing w:val="-2"/>
          <w:sz w:val="28"/>
          <w:szCs w:val="28"/>
        </w:rPr>
        <w:t xml:space="preserve">Но абсолютное большинство авторов описывают положительные моменты ЛП у детей, такие как качественный визуальный доступ к анатомическим структурам почки, точное определение причины, уровня и протяженности обструкции ЛМС, малая травматизация, снижение кровопотери и медикаментозной нагрузки, короткий срок реабилитации, повышение качества жизни, снижение количества дней госпитализации. При этом метод доступа никак не повлиял на </w:t>
      </w:r>
      <w:r w:rsidRPr="007B7F7C">
        <w:rPr>
          <w:spacing w:val="-2"/>
          <w:sz w:val="28"/>
          <w:szCs w:val="28"/>
        </w:rPr>
        <w:t>исход устранения обструкции ЛМС. Все авторы в заключении описывали ЛП, как равноценную альтернативу ОП. При этом отмечался отрицательный экономический эффект от самой операции, так как требовались более дорогостоящее хирургическое оборудование и расходные материалы. [</w:t>
      </w:r>
      <w:r w:rsidR="00AA1D8A" w:rsidRPr="007B7F7C">
        <w:rPr>
          <w:spacing w:val="-2"/>
          <w:sz w:val="28"/>
          <w:szCs w:val="28"/>
        </w:rPr>
        <w:t>69-</w:t>
      </w:r>
      <w:r w:rsidR="007B7F7C" w:rsidRPr="007B7F7C">
        <w:rPr>
          <w:spacing w:val="-2"/>
          <w:sz w:val="28"/>
          <w:szCs w:val="28"/>
        </w:rPr>
        <w:t>71</w:t>
      </w:r>
      <w:r w:rsidRPr="007B7F7C">
        <w:rPr>
          <w:spacing w:val="-2"/>
          <w:sz w:val="28"/>
          <w:szCs w:val="28"/>
        </w:rPr>
        <w:t xml:space="preserve">]. </w:t>
      </w:r>
    </w:p>
    <w:p w14:paraId="241460B7" w14:textId="56F7B195" w:rsidR="008935FF" w:rsidRPr="008935FF" w:rsidRDefault="008935FF" w:rsidP="007544E1">
      <w:pPr>
        <w:ind w:firstLine="709"/>
        <w:jc w:val="both"/>
        <w:rPr>
          <w:spacing w:val="-2"/>
          <w:sz w:val="28"/>
          <w:szCs w:val="28"/>
        </w:rPr>
      </w:pPr>
      <w:r w:rsidRPr="007B7F7C">
        <w:rPr>
          <w:spacing w:val="-2"/>
          <w:sz w:val="28"/>
          <w:szCs w:val="28"/>
        </w:rPr>
        <w:t>Вместе с тем были описаны и отрицательные стороны ЛП: высокие требования к опыту хирурга, на первых этапах более высокая продолжительность операции, влекущее определенные особенности проведения анестезиологического пособия, затруднения в наложении швов пиелоуретерального сегмента, частые сложности при установке внутримочеточникового стента [</w:t>
      </w:r>
      <w:r w:rsidR="007B7F7C" w:rsidRPr="007B7F7C">
        <w:rPr>
          <w:spacing w:val="-2"/>
          <w:sz w:val="28"/>
          <w:szCs w:val="28"/>
        </w:rPr>
        <w:t xml:space="preserve">72-75]. </w:t>
      </w:r>
      <w:r w:rsidRPr="007B7F7C">
        <w:rPr>
          <w:spacing w:val="-2"/>
          <w:sz w:val="28"/>
          <w:szCs w:val="28"/>
        </w:rPr>
        <w:t>Были выявлены довольно опасные анатомо-физиологические особенности детей раннего возраста, ограничивающие хирурга в длительности лапароскопической операции, в свободе движения манипуляционных инструментов, нестабильность систем жизнеобеспечения, экстремально малые размеры брюшной полости, высокий уровень абсорбции углекислого газа в кровь и отрицательное воздействие гипотермии при пневмоперитонеуме [</w:t>
      </w:r>
      <w:r w:rsidR="007B7F7C" w:rsidRPr="007B7F7C">
        <w:rPr>
          <w:spacing w:val="-2"/>
          <w:sz w:val="28"/>
          <w:szCs w:val="28"/>
        </w:rPr>
        <w:t>76</w:t>
      </w:r>
      <w:r w:rsidRPr="007B7F7C">
        <w:rPr>
          <w:spacing w:val="-2"/>
          <w:sz w:val="28"/>
          <w:szCs w:val="28"/>
        </w:rPr>
        <w:t>].</w:t>
      </w:r>
    </w:p>
    <w:p w14:paraId="3CCF238C" w14:textId="77777777" w:rsidR="008935FF" w:rsidRPr="008935FF" w:rsidRDefault="008935FF" w:rsidP="007544E1">
      <w:pPr>
        <w:shd w:val="clear" w:color="auto" w:fill="FFFFFF"/>
        <w:tabs>
          <w:tab w:val="left" w:pos="993"/>
          <w:tab w:val="left" w:pos="7515"/>
        </w:tabs>
        <w:ind w:firstLine="709"/>
        <w:jc w:val="both"/>
        <w:rPr>
          <w:spacing w:val="-2"/>
          <w:sz w:val="28"/>
          <w:szCs w:val="28"/>
        </w:rPr>
      </w:pPr>
      <w:r w:rsidRPr="008935FF">
        <w:rPr>
          <w:spacing w:val="-2"/>
          <w:sz w:val="28"/>
          <w:szCs w:val="28"/>
        </w:rPr>
        <w:lastRenderedPageBreak/>
        <w:t>Кроме того, традиционный люмботомный доступ к почке, предполагает работу в забрюшинном пространстве, где топография локальных анатомических структур более знакома урологу, тогда как лапароскопический доступ к почке осуществляется через брюшную полость, со сложными анатомическими структурами, что требует высокого профессионализма и технического мастерства хирурга.</w:t>
      </w:r>
    </w:p>
    <w:p w14:paraId="7F6B93C4" w14:textId="1875B07A" w:rsidR="00750DC5" w:rsidRPr="004D05DD" w:rsidRDefault="002B35BF" w:rsidP="007544E1">
      <w:pPr>
        <w:ind w:firstLine="709"/>
        <w:jc w:val="both"/>
        <w:rPr>
          <w:sz w:val="28"/>
          <w:szCs w:val="28"/>
        </w:rPr>
      </w:pPr>
      <w:r>
        <w:rPr>
          <w:sz w:val="28"/>
          <w:szCs w:val="28"/>
          <w:lang w:val="ru"/>
        </w:rPr>
        <w:t xml:space="preserve">В </w:t>
      </w:r>
      <w:r w:rsidR="00F04EF6">
        <w:rPr>
          <w:sz w:val="28"/>
          <w:szCs w:val="28"/>
          <w:lang w:val="ru"/>
        </w:rPr>
        <w:t>то же</w:t>
      </w:r>
      <w:r>
        <w:rPr>
          <w:sz w:val="28"/>
          <w:szCs w:val="28"/>
          <w:lang w:val="ru"/>
        </w:rPr>
        <w:t xml:space="preserve"> время </w:t>
      </w:r>
      <w:r w:rsidR="00750DC5" w:rsidRPr="00750DC5">
        <w:rPr>
          <w:sz w:val="28"/>
          <w:szCs w:val="28"/>
          <w:lang w:val="ru"/>
        </w:rPr>
        <w:t>эффективность лапароскопической пиелопластики</w:t>
      </w:r>
      <w:r w:rsidR="00D21608">
        <w:rPr>
          <w:sz w:val="28"/>
          <w:szCs w:val="28"/>
          <w:lang w:val="ru"/>
        </w:rPr>
        <w:t xml:space="preserve"> у детей</w:t>
      </w:r>
      <w:r w:rsidR="00750DC5" w:rsidRPr="00750DC5">
        <w:rPr>
          <w:sz w:val="28"/>
          <w:szCs w:val="28"/>
          <w:lang w:val="ru"/>
        </w:rPr>
        <w:t xml:space="preserve">, по результатам </w:t>
      </w:r>
      <w:r w:rsidR="00F04EF6" w:rsidRPr="00750DC5">
        <w:rPr>
          <w:sz w:val="28"/>
          <w:szCs w:val="28"/>
          <w:lang w:val="ru"/>
        </w:rPr>
        <w:t>исследований,</w:t>
      </w:r>
      <w:r w:rsidR="00750DC5" w:rsidRPr="00750DC5">
        <w:rPr>
          <w:sz w:val="28"/>
          <w:szCs w:val="28"/>
          <w:lang w:val="ru"/>
        </w:rPr>
        <w:t xml:space="preserve"> </w:t>
      </w:r>
      <w:r w:rsidR="00D21608">
        <w:rPr>
          <w:sz w:val="28"/>
          <w:szCs w:val="28"/>
          <w:lang w:val="ru"/>
        </w:rPr>
        <w:t>полученных от</w:t>
      </w:r>
      <w:r w:rsidR="00750DC5" w:rsidRPr="00750DC5">
        <w:rPr>
          <w:sz w:val="28"/>
          <w:szCs w:val="28"/>
          <w:lang w:val="ru"/>
        </w:rPr>
        <w:t xml:space="preserve"> 30</w:t>
      </w:r>
      <w:r w:rsidR="00D21608">
        <w:rPr>
          <w:sz w:val="28"/>
          <w:szCs w:val="28"/>
          <w:lang w:val="ru"/>
        </w:rPr>
        <w:t xml:space="preserve"> медицинских</w:t>
      </w:r>
      <w:r w:rsidR="00750DC5" w:rsidRPr="00750DC5">
        <w:rPr>
          <w:sz w:val="28"/>
          <w:szCs w:val="28"/>
          <w:lang w:val="ru"/>
        </w:rPr>
        <w:t xml:space="preserve"> центров по всему миру,</w:t>
      </w:r>
      <w:r w:rsidR="00E651CD">
        <w:rPr>
          <w:sz w:val="28"/>
          <w:szCs w:val="28"/>
          <w:lang w:val="ru"/>
        </w:rPr>
        <w:t xml:space="preserve"> </w:t>
      </w:r>
      <w:r w:rsidR="00750DC5" w:rsidRPr="00750DC5">
        <w:rPr>
          <w:sz w:val="28"/>
          <w:szCs w:val="28"/>
          <w:lang w:val="ru"/>
        </w:rPr>
        <w:t>составляет от 59% до 100%</w:t>
      </w:r>
      <w:r w:rsidR="00E651CD">
        <w:rPr>
          <w:sz w:val="28"/>
          <w:szCs w:val="28"/>
          <w:lang w:val="ru"/>
        </w:rPr>
        <w:t xml:space="preserve"> </w:t>
      </w:r>
      <w:r w:rsidR="00750DC5" w:rsidRPr="00750DC5">
        <w:rPr>
          <w:sz w:val="28"/>
          <w:szCs w:val="28"/>
          <w:lang w:val="ru"/>
        </w:rPr>
        <w:t>[</w:t>
      </w:r>
      <w:r w:rsidR="007B7F7C" w:rsidRPr="007B7F7C">
        <w:rPr>
          <w:sz w:val="28"/>
          <w:szCs w:val="28"/>
        </w:rPr>
        <w:t>77-94]</w:t>
      </w:r>
      <w:r w:rsidR="00750DC5" w:rsidRPr="004D05DD">
        <w:rPr>
          <w:sz w:val="28"/>
          <w:szCs w:val="28"/>
        </w:rPr>
        <w:t>.</w:t>
      </w:r>
    </w:p>
    <w:p w14:paraId="5D10C535" w14:textId="72089955" w:rsidR="00750DC5" w:rsidRPr="00951013" w:rsidRDefault="007D4B98" w:rsidP="007544E1">
      <w:pPr>
        <w:shd w:val="clear" w:color="auto" w:fill="FFFFFF"/>
        <w:tabs>
          <w:tab w:val="left" w:pos="993"/>
        </w:tabs>
        <w:ind w:firstLine="709"/>
        <w:jc w:val="both"/>
        <w:rPr>
          <w:sz w:val="28"/>
          <w:szCs w:val="28"/>
        </w:rPr>
      </w:pPr>
      <w:r>
        <w:rPr>
          <w:sz w:val="28"/>
          <w:szCs w:val="28"/>
          <w:lang w:val="ru"/>
        </w:rPr>
        <w:t>Самая большая серия ЛП</w:t>
      </w:r>
      <w:r w:rsidR="007E5342">
        <w:rPr>
          <w:sz w:val="28"/>
          <w:szCs w:val="28"/>
          <w:lang w:val="ru"/>
        </w:rPr>
        <w:t xml:space="preserve"> проведена г</w:t>
      </w:r>
      <w:r w:rsidR="00006749">
        <w:rPr>
          <w:sz w:val="28"/>
          <w:szCs w:val="28"/>
          <w:lang w:val="ru"/>
        </w:rPr>
        <w:t>рупп</w:t>
      </w:r>
      <w:r w:rsidR="007E5342">
        <w:rPr>
          <w:sz w:val="28"/>
          <w:szCs w:val="28"/>
          <w:lang w:val="ru"/>
        </w:rPr>
        <w:t>ой</w:t>
      </w:r>
      <w:r w:rsidR="00006749">
        <w:rPr>
          <w:sz w:val="28"/>
          <w:szCs w:val="28"/>
          <w:lang w:val="ru"/>
        </w:rPr>
        <w:t xml:space="preserve"> </w:t>
      </w:r>
      <w:r w:rsidR="008C50B9">
        <w:rPr>
          <w:sz w:val="28"/>
          <w:szCs w:val="28"/>
          <w:lang w:val="ru"/>
        </w:rPr>
        <w:t>хирургов во главе с</w:t>
      </w:r>
      <w:r w:rsidR="00750DC5" w:rsidRPr="00750DC5">
        <w:rPr>
          <w:sz w:val="28"/>
          <w:szCs w:val="28"/>
          <w:lang w:val="ru"/>
        </w:rPr>
        <w:t xml:space="preserve"> </w:t>
      </w:r>
      <w:r w:rsidR="00750DC5" w:rsidRPr="00750DC5">
        <w:rPr>
          <w:sz w:val="28"/>
          <w:szCs w:val="28"/>
          <w:lang w:val="en-US"/>
        </w:rPr>
        <w:t>Chandrasekharam</w:t>
      </w:r>
      <w:r w:rsidR="00750DC5" w:rsidRPr="00750DC5">
        <w:rPr>
          <w:sz w:val="28"/>
          <w:szCs w:val="28"/>
        </w:rPr>
        <w:t xml:space="preserve"> </w:t>
      </w:r>
      <w:r w:rsidR="00750DC5" w:rsidRPr="00750DC5">
        <w:rPr>
          <w:sz w:val="28"/>
          <w:szCs w:val="28"/>
          <w:lang w:val="en-US"/>
        </w:rPr>
        <w:t>V</w:t>
      </w:r>
      <w:r w:rsidR="00750DC5" w:rsidRPr="00750DC5">
        <w:rPr>
          <w:sz w:val="28"/>
          <w:szCs w:val="28"/>
        </w:rPr>
        <w:t>.</w:t>
      </w:r>
      <w:r w:rsidR="00750DC5" w:rsidRPr="00750DC5">
        <w:rPr>
          <w:sz w:val="28"/>
          <w:szCs w:val="28"/>
          <w:lang w:val="en-US"/>
        </w:rPr>
        <w:t>V</w:t>
      </w:r>
      <w:r w:rsidR="00750DC5" w:rsidRPr="00750DC5">
        <w:rPr>
          <w:sz w:val="28"/>
          <w:szCs w:val="28"/>
        </w:rPr>
        <w:t xml:space="preserve">. </w:t>
      </w:r>
      <w:r w:rsidR="00750DC5" w:rsidRPr="00750DC5">
        <w:rPr>
          <w:sz w:val="28"/>
          <w:szCs w:val="28"/>
          <w:lang w:val="ru"/>
        </w:rPr>
        <w:t>выявил</w:t>
      </w:r>
      <w:r w:rsidR="008C50B9">
        <w:rPr>
          <w:sz w:val="28"/>
          <w:szCs w:val="28"/>
          <w:lang w:val="ru"/>
        </w:rPr>
        <w:t>и</w:t>
      </w:r>
      <w:r w:rsidR="00750DC5" w:rsidRPr="00750DC5">
        <w:rPr>
          <w:sz w:val="28"/>
          <w:szCs w:val="28"/>
          <w:lang w:val="ru"/>
        </w:rPr>
        <w:t xml:space="preserve">, что из 111 </w:t>
      </w:r>
      <w:r w:rsidR="007E5342">
        <w:rPr>
          <w:sz w:val="28"/>
          <w:szCs w:val="28"/>
          <w:lang w:val="ru"/>
        </w:rPr>
        <w:t>ЛП</w:t>
      </w:r>
      <w:r w:rsidR="008C50B9">
        <w:rPr>
          <w:sz w:val="28"/>
          <w:szCs w:val="28"/>
          <w:lang w:val="ru"/>
        </w:rPr>
        <w:t xml:space="preserve"> у детей</w:t>
      </w:r>
      <w:r w:rsidR="00502733">
        <w:rPr>
          <w:sz w:val="28"/>
          <w:szCs w:val="28"/>
          <w:lang w:val="ru"/>
        </w:rPr>
        <w:t xml:space="preserve"> младшего возраста</w:t>
      </w:r>
      <w:r w:rsidR="00750DC5" w:rsidRPr="00750DC5">
        <w:rPr>
          <w:sz w:val="28"/>
          <w:szCs w:val="28"/>
          <w:lang w:val="ru"/>
        </w:rPr>
        <w:t xml:space="preserve">, осложнения возникли </w:t>
      </w:r>
      <w:r w:rsidR="008C50B9">
        <w:rPr>
          <w:sz w:val="28"/>
          <w:szCs w:val="28"/>
          <w:lang w:val="ru"/>
        </w:rPr>
        <w:t>в</w:t>
      </w:r>
      <w:r w:rsidR="00750DC5" w:rsidRPr="00750DC5">
        <w:rPr>
          <w:sz w:val="28"/>
          <w:szCs w:val="28"/>
          <w:lang w:val="ru"/>
        </w:rPr>
        <w:t xml:space="preserve"> 14 </w:t>
      </w:r>
      <w:r w:rsidR="008C50B9">
        <w:rPr>
          <w:sz w:val="28"/>
          <w:szCs w:val="28"/>
          <w:lang w:val="ru"/>
        </w:rPr>
        <w:t>случаях</w:t>
      </w:r>
      <w:r w:rsidR="00750DC5" w:rsidRPr="00750DC5">
        <w:rPr>
          <w:sz w:val="28"/>
          <w:szCs w:val="28"/>
          <w:lang w:val="ru"/>
        </w:rPr>
        <w:t xml:space="preserve"> (12%), </w:t>
      </w:r>
      <w:r w:rsidR="00AF2971">
        <w:rPr>
          <w:sz w:val="28"/>
          <w:szCs w:val="28"/>
          <w:lang w:val="ru"/>
        </w:rPr>
        <w:t xml:space="preserve">и только </w:t>
      </w:r>
      <w:r w:rsidR="00750DC5" w:rsidRPr="00750DC5">
        <w:rPr>
          <w:sz w:val="28"/>
          <w:szCs w:val="28"/>
          <w:lang w:val="ru"/>
        </w:rPr>
        <w:t xml:space="preserve">у одного ребенка (1%) </w:t>
      </w:r>
      <w:r w:rsidR="0030168A">
        <w:rPr>
          <w:sz w:val="28"/>
          <w:szCs w:val="28"/>
          <w:lang w:val="ru"/>
        </w:rPr>
        <w:t>отмечалась отрицательная динамика в виде рецидива гидронефроза</w:t>
      </w:r>
      <w:r w:rsidR="00387865">
        <w:rPr>
          <w:sz w:val="28"/>
          <w:szCs w:val="28"/>
          <w:lang w:val="ru"/>
        </w:rPr>
        <w:t xml:space="preserve">, </w:t>
      </w:r>
      <w:r w:rsidR="000E2D6F">
        <w:rPr>
          <w:sz w:val="28"/>
          <w:szCs w:val="28"/>
          <w:lang w:val="ru"/>
        </w:rPr>
        <w:t>была проведен</w:t>
      </w:r>
      <w:r w:rsidR="00450F36">
        <w:rPr>
          <w:sz w:val="28"/>
          <w:szCs w:val="28"/>
          <w:lang w:val="ru"/>
        </w:rPr>
        <w:t>а</w:t>
      </w:r>
      <w:r w:rsidR="000E2D6F">
        <w:rPr>
          <w:sz w:val="28"/>
          <w:szCs w:val="28"/>
          <w:lang w:val="ru"/>
        </w:rPr>
        <w:t xml:space="preserve"> </w:t>
      </w:r>
      <w:r w:rsidR="00450F36">
        <w:rPr>
          <w:sz w:val="28"/>
          <w:szCs w:val="28"/>
          <w:lang w:val="ru"/>
        </w:rPr>
        <w:t xml:space="preserve">реЛП </w:t>
      </w:r>
      <w:r w:rsidR="00750DC5" w:rsidRPr="00750DC5">
        <w:rPr>
          <w:sz w:val="28"/>
          <w:szCs w:val="28"/>
          <w:lang w:val="ru"/>
        </w:rPr>
        <w:t xml:space="preserve">с успешным результатом. Результаты </w:t>
      </w:r>
      <w:r w:rsidR="00AC5E22">
        <w:rPr>
          <w:sz w:val="28"/>
          <w:szCs w:val="28"/>
          <w:lang w:val="ru"/>
        </w:rPr>
        <w:t>УЗИ МВС в динамике</w:t>
      </w:r>
      <w:r w:rsidR="00750DC5" w:rsidRPr="00750DC5">
        <w:rPr>
          <w:sz w:val="28"/>
          <w:szCs w:val="28"/>
          <w:lang w:val="ru"/>
        </w:rPr>
        <w:t xml:space="preserve"> показали значительное </w:t>
      </w:r>
      <w:r w:rsidR="00AC5E22">
        <w:rPr>
          <w:sz w:val="28"/>
          <w:szCs w:val="28"/>
          <w:lang w:val="ru"/>
        </w:rPr>
        <w:t xml:space="preserve">сокращение полостной системы </w:t>
      </w:r>
      <w:r w:rsidR="00CD202A">
        <w:rPr>
          <w:sz w:val="28"/>
          <w:szCs w:val="28"/>
          <w:lang w:val="ru"/>
        </w:rPr>
        <w:t>оперированной почки</w:t>
      </w:r>
      <w:r w:rsidR="00750DC5" w:rsidRPr="00750DC5">
        <w:rPr>
          <w:sz w:val="28"/>
          <w:szCs w:val="28"/>
          <w:lang w:val="ru"/>
        </w:rPr>
        <w:t xml:space="preserve">, так средний предоперационный </w:t>
      </w:r>
      <w:r w:rsidR="00CD202A">
        <w:rPr>
          <w:sz w:val="28"/>
          <w:szCs w:val="28"/>
          <w:lang w:val="ru"/>
        </w:rPr>
        <w:t>поперечный размер</w:t>
      </w:r>
      <w:r w:rsidR="00750DC5" w:rsidRPr="00750DC5">
        <w:rPr>
          <w:sz w:val="28"/>
          <w:szCs w:val="28"/>
          <w:lang w:val="ru"/>
        </w:rPr>
        <w:t xml:space="preserve"> лоханки составил 34,4 мм по сравнению с послеоперационным - 10,6 мм (р &lt;0,001). </w:t>
      </w:r>
      <w:r w:rsidR="00536878">
        <w:rPr>
          <w:sz w:val="28"/>
          <w:szCs w:val="28"/>
          <w:lang w:val="ru"/>
        </w:rPr>
        <w:t>Сравнительное и</w:t>
      </w:r>
      <w:r w:rsidR="006E148A">
        <w:rPr>
          <w:sz w:val="28"/>
          <w:szCs w:val="28"/>
          <w:lang w:val="ru"/>
        </w:rPr>
        <w:t xml:space="preserve">сследование </w:t>
      </w:r>
      <w:r w:rsidR="00C52AB4">
        <w:rPr>
          <w:sz w:val="28"/>
          <w:szCs w:val="28"/>
          <w:lang w:val="ru"/>
        </w:rPr>
        <w:t xml:space="preserve">выявило, </w:t>
      </w:r>
      <w:r w:rsidR="00750DC5" w:rsidRPr="00750DC5">
        <w:rPr>
          <w:sz w:val="28"/>
          <w:szCs w:val="28"/>
          <w:lang w:val="ru"/>
        </w:rPr>
        <w:t xml:space="preserve">что </w:t>
      </w:r>
      <w:r w:rsidR="00C300F0">
        <w:rPr>
          <w:sz w:val="28"/>
          <w:szCs w:val="28"/>
          <w:lang w:val="ru"/>
        </w:rPr>
        <w:t>ЛП</w:t>
      </w:r>
      <w:r w:rsidR="00750DC5" w:rsidRPr="00750DC5">
        <w:rPr>
          <w:sz w:val="28"/>
          <w:szCs w:val="28"/>
          <w:lang w:val="ru"/>
        </w:rPr>
        <w:t xml:space="preserve"> является безопасным и эффективным методом </w:t>
      </w:r>
      <w:r w:rsidR="000E2B06">
        <w:rPr>
          <w:sz w:val="28"/>
          <w:szCs w:val="28"/>
          <w:lang w:val="ru"/>
        </w:rPr>
        <w:t>устранения ВГ</w:t>
      </w:r>
      <w:r w:rsidR="00750DC5" w:rsidRPr="00750DC5">
        <w:rPr>
          <w:sz w:val="28"/>
          <w:szCs w:val="28"/>
          <w:lang w:val="ru"/>
        </w:rPr>
        <w:t xml:space="preserve">, позволяющая не только уменьшить степень </w:t>
      </w:r>
      <w:r w:rsidR="0015642B">
        <w:rPr>
          <w:sz w:val="28"/>
          <w:szCs w:val="28"/>
          <w:lang w:val="ru"/>
        </w:rPr>
        <w:t>поражения</w:t>
      </w:r>
      <w:r w:rsidR="00750DC5" w:rsidRPr="00750DC5">
        <w:rPr>
          <w:sz w:val="28"/>
          <w:szCs w:val="28"/>
          <w:lang w:val="ru"/>
        </w:rPr>
        <w:t xml:space="preserve">, но и в значительной мере улучшить функцию почек. </w:t>
      </w:r>
      <w:r w:rsidR="00750DC5" w:rsidRPr="00951013">
        <w:rPr>
          <w:sz w:val="28"/>
          <w:szCs w:val="28"/>
        </w:rPr>
        <w:t>[</w:t>
      </w:r>
      <w:r w:rsidR="007B7F7C" w:rsidRPr="00951013">
        <w:rPr>
          <w:sz w:val="28"/>
          <w:szCs w:val="28"/>
        </w:rPr>
        <w:t>95].</w:t>
      </w:r>
    </w:p>
    <w:p w14:paraId="63BBC247" w14:textId="289ED0B9" w:rsidR="00750DC5" w:rsidRDefault="00750DC5" w:rsidP="007544E1">
      <w:pPr>
        <w:shd w:val="clear" w:color="auto" w:fill="FFFFFF"/>
        <w:tabs>
          <w:tab w:val="left" w:pos="993"/>
        </w:tabs>
        <w:ind w:firstLine="709"/>
        <w:jc w:val="both"/>
        <w:rPr>
          <w:sz w:val="28"/>
          <w:szCs w:val="28"/>
          <w:lang w:val="ru"/>
        </w:rPr>
      </w:pPr>
      <w:r w:rsidRPr="00750DC5">
        <w:rPr>
          <w:sz w:val="28"/>
          <w:szCs w:val="28"/>
          <w:lang w:val="ru"/>
        </w:rPr>
        <w:t xml:space="preserve">В исследовании </w:t>
      </w:r>
      <w:r w:rsidRPr="00750DC5">
        <w:rPr>
          <w:sz w:val="28"/>
          <w:szCs w:val="28"/>
          <w:lang w:val="de"/>
        </w:rPr>
        <w:t xml:space="preserve">Nasir </w:t>
      </w:r>
      <w:r w:rsidRPr="00750DC5">
        <w:rPr>
          <w:sz w:val="28"/>
          <w:szCs w:val="28"/>
          <w:lang w:val="ru"/>
        </w:rPr>
        <w:t>A.A. и соавт. 36 детям</w:t>
      </w:r>
      <w:r w:rsidR="003E00C7">
        <w:rPr>
          <w:sz w:val="28"/>
          <w:szCs w:val="28"/>
          <w:lang w:val="ru"/>
        </w:rPr>
        <w:t xml:space="preserve"> </w:t>
      </w:r>
      <w:r w:rsidRPr="00750DC5">
        <w:rPr>
          <w:sz w:val="28"/>
          <w:szCs w:val="28"/>
          <w:lang w:val="ru"/>
        </w:rPr>
        <w:t xml:space="preserve">была выполнена </w:t>
      </w:r>
      <w:r w:rsidR="00880360">
        <w:rPr>
          <w:sz w:val="28"/>
          <w:szCs w:val="28"/>
          <w:lang w:val="ru"/>
        </w:rPr>
        <w:t>ЛП</w:t>
      </w:r>
      <w:r w:rsidR="003E00C7">
        <w:rPr>
          <w:sz w:val="28"/>
          <w:szCs w:val="28"/>
          <w:lang w:val="ru"/>
        </w:rPr>
        <w:t xml:space="preserve">, в возрасте </w:t>
      </w:r>
      <w:r w:rsidR="00880360">
        <w:rPr>
          <w:sz w:val="28"/>
          <w:szCs w:val="28"/>
          <w:lang w:val="ru"/>
        </w:rPr>
        <w:t>от 5 месяцев и до 11 лет</w:t>
      </w:r>
      <w:r w:rsidRPr="00750DC5">
        <w:rPr>
          <w:sz w:val="28"/>
          <w:szCs w:val="28"/>
          <w:lang w:val="ru"/>
        </w:rPr>
        <w:t xml:space="preserve">. Среднее время операции составило 247 мин. Троим детям выполнена конверсия, </w:t>
      </w:r>
      <w:r w:rsidR="009C7FD4">
        <w:rPr>
          <w:sz w:val="28"/>
          <w:szCs w:val="28"/>
          <w:lang w:val="ru"/>
        </w:rPr>
        <w:t>в одном случае из-за сложной сочетанной патологии почки, выявленной во время операции</w:t>
      </w:r>
      <w:r w:rsidRPr="00750DC5">
        <w:rPr>
          <w:sz w:val="28"/>
          <w:szCs w:val="28"/>
          <w:lang w:val="ru"/>
        </w:rPr>
        <w:t>. Средн</w:t>
      </w:r>
      <w:r w:rsidR="00FD6EAF">
        <w:rPr>
          <w:sz w:val="28"/>
          <w:szCs w:val="28"/>
          <w:lang w:val="ru"/>
        </w:rPr>
        <w:t>яя длительность</w:t>
      </w:r>
      <w:r w:rsidR="0036123D">
        <w:rPr>
          <w:sz w:val="28"/>
          <w:szCs w:val="28"/>
          <w:lang w:val="ru"/>
        </w:rPr>
        <w:t xml:space="preserve"> </w:t>
      </w:r>
      <w:r w:rsidRPr="00750DC5">
        <w:rPr>
          <w:sz w:val="28"/>
          <w:szCs w:val="28"/>
          <w:lang w:val="ru"/>
        </w:rPr>
        <w:t>послеоперационно</w:t>
      </w:r>
      <w:r w:rsidR="00FD6EAF">
        <w:rPr>
          <w:sz w:val="28"/>
          <w:szCs w:val="28"/>
          <w:lang w:val="ru"/>
        </w:rPr>
        <w:t>го</w:t>
      </w:r>
      <w:r w:rsidRPr="00750DC5">
        <w:rPr>
          <w:sz w:val="28"/>
          <w:szCs w:val="28"/>
          <w:lang w:val="ru"/>
        </w:rPr>
        <w:t xml:space="preserve"> пребывани</w:t>
      </w:r>
      <w:r w:rsidR="00FD6EAF">
        <w:rPr>
          <w:sz w:val="28"/>
          <w:szCs w:val="28"/>
          <w:lang w:val="ru"/>
        </w:rPr>
        <w:t>я</w:t>
      </w:r>
      <w:r w:rsidRPr="00750DC5">
        <w:rPr>
          <w:sz w:val="28"/>
          <w:szCs w:val="28"/>
          <w:lang w:val="ru"/>
        </w:rPr>
        <w:t xml:space="preserve"> в стационаре 5,8 </w:t>
      </w:r>
      <w:r w:rsidR="00FD6EAF">
        <w:rPr>
          <w:sz w:val="28"/>
          <w:szCs w:val="28"/>
          <w:lang w:val="ru"/>
        </w:rPr>
        <w:t>с</w:t>
      </w:r>
      <w:r w:rsidR="00AA4433">
        <w:rPr>
          <w:sz w:val="28"/>
          <w:szCs w:val="28"/>
          <w:lang w:val="ru"/>
        </w:rPr>
        <w:t>уток</w:t>
      </w:r>
      <w:r w:rsidRPr="00750DC5">
        <w:rPr>
          <w:sz w:val="28"/>
          <w:szCs w:val="28"/>
          <w:lang w:val="ru"/>
        </w:rPr>
        <w:t xml:space="preserve">. Были отмечено 7 </w:t>
      </w:r>
      <w:r w:rsidR="00AA4433">
        <w:rPr>
          <w:sz w:val="28"/>
          <w:szCs w:val="28"/>
          <w:lang w:val="ru"/>
        </w:rPr>
        <w:t xml:space="preserve">ранних </w:t>
      </w:r>
      <w:r w:rsidRPr="00750DC5">
        <w:rPr>
          <w:sz w:val="28"/>
          <w:szCs w:val="28"/>
          <w:lang w:val="ru"/>
        </w:rPr>
        <w:t xml:space="preserve">послеоперационных осложнений, </w:t>
      </w:r>
      <w:r w:rsidR="00AA4433">
        <w:rPr>
          <w:sz w:val="28"/>
          <w:szCs w:val="28"/>
          <w:lang w:val="ru"/>
        </w:rPr>
        <w:t>таких как</w:t>
      </w:r>
      <w:r w:rsidRPr="00750DC5">
        <w:rPr>
          <w:sz w:val="28"/>
          <w:szCs w:val="28"/>
          <w:lang w:val="ru"/>
        </w:rPr>
        <w:t xml:space="preserve"> </w:t>
      </w:r>
      <w:r w:rsidR="00AA4433">
        <w:rPr>
          <w:sz w:val="28"/>
          <w:szCs w:val="28"/>
          <w:lang w:val="ru"/>
        </w:rPr>
        <w:t>обострени</w:t>
      </w:r>
      <w:r w:rsidR="00F775E4">
        <w:rPr>
          <w:sz w:val="28"/>
          <w:szCs w:val="28"/>
          <w:lang w:val="ru"/>
        </w:rPr>
        <w:t xml:space="preserve">я пиелонефрита </w:t>
      </w:r>
      <w:r w:rsidRPr="00750DC5">
        <w:rPr>
          <w:sz w:val="28"/>
          <w:szCs w:val="28"/>
          <w:lang w:val="ru"/>
        </w:rPr>
        <w:t xml:space="preserve">у 6 пациентов. </w:t>
      </w:r>
      <w:r w:rsidR="00FC0BBD">
        <w:rPr>
          <w:sz w:val="28"/>
          <w:szCs w:val="28"/>
          <w:lang w:val="ru"/>
        </w:rPr>
        <w:t>В динамике о</w:t>
      </w:r>
      <w:r w:rsidRPr="00750DC5">
        <w:rPr>
          <w:sz w:val="28"/>
          <w:szCs w:val="28"/>
          <w:lang w:val="ru"/>
        </w:rPr>
        <w:t>тмечен</w:t>
      </w:r>
      <w:r w:rsidR="000977D1">
        <w:rPr>
          <w:sz w:val="28"/>
          <w:szCs w:val="28"/>
          <w:lang w:val="ru"/>
        </w:rPr>
        <w:t xml:space="preserve">ы </w:t>
      </w:r>
      <w:r w:rsidR="00FC0BBD">
        <w:rPr>
          <w:sz w:val="28"/>
          <w:szCs w:val="28"/>
          <w:lang w:val="ru"/>
        </w:rPr>
        <w:t xml:space="preserve">положительные процессы: </w:t>
      </w:r>
      <w:r w:rsidRPr="00750DC5">
        <w:rPr>
          <w:sz w:val="28"/>
          <w:szCs w:val="28"/>
          <w:lang w:val="ru"/>
        </w:rPr>
        <w:t>улучшение функци</w:t>
      </w:r>
      <w:r w:rsidR="005A6133">
        <w:rPr>
          <w:sz w:val="28"/>
          <w:szCs w:val="28"/>
          <w:lang w:val="ru"/>
        </w:rPr>
        <w:t>й почки</w:t>
      </w:r>
      <w:r w:rsidRPr="00750DC5">
        <w:rPr>
          <w:sz w:val="28"/>
          <w:szCs w:val="28"/>
          <w:lang w:val="ru"/>
        </w:rPr>
        <w:t xml:space="preserve"> на 10%</w:t>
      </w:r>
      <w:r w:rsidR="00FC0BBD">
        <w:rPr>
          <w:sz w:val="28"/>
          <w:szCs w:val="28"/>
          <w:lang w:val="ru"/>
        </w:rPr>
        <w:t xml:space="preserve">, </w:t>
      </w:r>
      <w:r w:rsidR="005A6133">
        <w:rPr>
          <w:sz w:val="28"/>
          <w:szCs w:val="28"/>
          <w:lang w:val="ru"/>
        </w:rPr>
        <w:t>снижение</w:t>
      </w:r>
      <w:r w:rsidRPr="00750DC5">
        <w:rPr>
          <w:sz w:val="28"/>
          <w:szCs w:val="28"/>
          <w:lang w:val="ru"/>
        </w:rPr>
        <w:t xml:space="preserve"> степени гидронефроза у 32 (89%) детей</w:t>
      </w:r>
      <w:r w:rsidR="00845B85">
        <w:rPr>
          <w:sz w:val="28"/>
          <w:szCs w:val="28"/>
          <w:lang w:val="ru"/>
        </w:rPr>
        <w:t>.</w:t>
      </w:r>
      <w:r w:rsidR="00430D12">
        <w:rPr>
          <w:sz w:val="28"/>
          <w:szCs w:val="28"/>
          <w:lang w:val="ru"/>
        </w:rPr>
        <w:t xml:space="preserve"> </w:t>
      </w:r>
      <w:r w:rsidR="00DD47B2">
        <w:rPr>
          <w:sz w:val="28"/>
          <w:szCs w:val="28"/>
          <w:lang w:val="ru"/>
        </w:rPr>
        <w:t xml:space="preserve">В результате </w:t>
      </w:r>
      <w:r w:rsidR="005A6133">
        <w:rPr>
          <w:sz w:val="28"/>
          <w:szCs w:val="28"/>
          <w:lang w:val="ru"/>
        </w:rPr>
        <w:t>был сделан вывод</w:t>
      </w:r>
      <w:r w:rsidR="007E2C0F">
        <w:rPr>
          <w:sz w:val="28"/>
          <w:szCs w:val="28"/>
          <w:lang w:val="ru"/>
        </w:rPr>
        <w:t xml:space="preserve">, </w:t>
      </w:r>
      <w:r w:rsidRPr="00750DC5">
        <w:rPr>
          <w:sz w:val="28"/>
          <w:szCs w:val="28"/>
          <w:lang w:val="ru"/>
        </w:rPr>
        <w:t xml:space="preserve">что </w:t>
      </w:r>
      <w:r w:rsidR="0034306F">
        <w:rPr>
          <w:sz w:val="28"/>
          <w:szCs w:val="28"/>
          <w:lang w:val="ru"/>
        </w:rPr>
        <w:t>ЛП</w:t>
      </w:r>
      <w:r w:rsidRPr="00750DC5">
        <w:rPr>
          <w:sz w:val="28"/>
          <w:szCs w:val="28"/>
          <w:lang w:val="ru"/>
        </w:rPr>
        <w:t xml:space="preserve"> является безопасным и эффективным методом в лечении обструкции </w:t>
      </w:r>
      <w:r w:rsidR="0034306F">
        <w:rPr>
          <w:sz w:val="28"/>
          <w:szCs w:val="28"/>
          <w:lang w:val="ru"/>
        </w:rPr>
        <w:t>ЛМС</w:t>
      </w:r>
      <w:r w:rsidRPr="00750DC5">
        <w:rPr>
          <w:sz w:val="28"/>
          <w:szCs w:val="28"/>
          <w:lang w:val="ru"/>
        </w:rPr>
        <w:t xml:space="preserve"> у детей</w:t>
      </w:r>
      <w:r w:rsidR="00153312">
        <w:rPr>
          <w:sz w:val="28"/>
          <w:szCs w:val="28"/>
          <w:lang w:val="ru"/>
        </w:rPr>
        <w:t xml:space="preserve"> </w:t>
      </w:r>
      <w:r w:rsidR="00153312" w:rsidRPr="00750DC5">
        <w:rPr>
          <w:sz w:val="28"/>
          <w:szCs w:val="28"/>
          <w:lang w:val="ru"/>
        </w:rPr>
        <w:t>[</w:t>
      </w:r>
      <w:r w:rsidR="007B7F7C" w:rsidRPr="007B7F7C">
        <w:rPr>
          <w:sz w:val="28"/>
          <w:szCs w:val="28"/>
        </w:rPr>
        <w:t>96</w:t>
      </w:r>
      <w:r w:rsidR="00153312" w:rsidRPr="00750DC5">
        <w:rPr>
          <w:sz w:val="28"/>
          <w:szCs w:val="28"/>
          <w:lang w:val="ru"/>
        </w:rPr>
        <w:t>]</w:t>
      </w:r>
      <w:r w:rsidRPr="00750DC5">
        <w:rPr>
          <w:sz w:val="28"/>
          <w:szCs w:val="28"/>
          <w:lang w:val="ru"/>
        </w:rPr>
        <w:t>.</w:t>
      </w:r>
    </w:p>
    <w:p w14:paraId="17B973E2" w14:textId="1F5BB3D9" w:rsidR="00691378" w:rsidRPr="00D62425" w:rsidRDefault="00DA12ED" w:rsidP="007544E1">
      <w:pPr>
        <w:shd w:val="clear" w:color="auto" w:fill="FFFFFF"/>
        <w:tabs>
          <w:tab w:val="left" w:pos="993"/>
        </w:tabs>
        <w:ind w:firstLine="709"/>
        <w:jc w:val="both"/>
        <w:rPr>
          <w:sz w:val="28"/>
          <w:szCs w:val="28"/>
        </w:rPr>
      </w:pPr>
      <w:r>
        <w:rPr>
          <w:sz w:val="28"/>
          <w:szCs w:val="28"/>
          <w:lang w:val="ru"/>
        </w:rPr>
        <w:t>Максимально малую возрастную группу</w:t>
      </w:r>
      <w:r w:rsidR="009E7F29">
        <w:rPr>
          <w:sz w:val="28"/>
          <w:szCs w:val="28"/>
          <w:lang w:val="ru"/>
        </w:rPr>
        <w:t xml:space="preserve"> с</w:t>
      </w:r>
      <w:r>
        <w:rPr>
          <w:sz w:val="28"/>
          <w:szCs w:val="28"/>
          <w:lang w:val="ru"/>
        </w:rPr>
        <w:t xml:space="preserve"> </w:t>
      </w:r>
      <w:r w:rsidR="009E7F29">
        <w:rPr>
          <w:sz w:val="28"/>
          <w:szCs w:val="28"/>
          <w:lang w:val="ru"/>
        </w:rPr>
        <w:t xml:space="preserve">проведенной ЛП </w:t>
      </w:r>
      <w:r w:rsidR="00D62425">
        <w:rPr>
          <w:sz w:val="28"/>
          <w:szCs w:val="28"/>
          <w:lang w:val="ru"/>
        </w:rPr>
        <w:t>продемонстрировали</w:t>
      </w:r>
      <w:r w:rsidR="009E7F29">
        <w:rPr>
          <w:sz w:val="28"/>
          <w:szCs w:val="28"/>
          <w:lang w:val="ru"/>
        </w:rPr>
        <w:t xml:space="preserve"> хирургии </w:t>
      </w:r>
      <w:r w:rsidR="00276543">
        <w:rPr>
          <w:sz w:val="28"/>
          <w:szCs w:val="28"/>
          <w:lang w:val="en-US"/>
        </w:rPr>
        <w:t>Pr</w:t>
      </w:r>
      <w:r w:rsidR="00D62425">
        <w:rPr>
          <w:sz w:val="28"/>
          <w:szCs w:val="28"/>
          <w:lang w:val="en-US"/>
        </w:rPr>
        <w:t>adnya</w:t>
      </w:r>
      <w:r w:rsidR="00D62425" w:rsidRPr="00D62425">
        <w:rPr>
          <w:sz w:val="28"/>
          <w:szCs w:val="28"/>
        </w:rPr>
        <w:t xml:space="preserve"> </w:t>
      </w:r>
      <w:r w:rsidR="00D62425">
        <w:rPr>
          <w:sz w:val="28"/>
          <w:szCs w:val="28"/>
          <w:lang w:val="en-US"/>
        </w:rPr>
        <w:t>S</w:t>
      </w:r>
      <w:r w:rsidR="00D62425" w:rsidRPr="00D62425">
        <w:rPr>
          <w:sz w:val="28"/>
          <w:szCs w:val="28"/>
        </w:rPr>
        <w:t>.</w:t>
      </w:r>
      <w:r w:rsidR="00D62425">
        <w:rPr>
          <w:sz w:val="28"/>
          <w:szCs w:val="28"/>
          <w:lang w:val="en-US"/>
        </w:rPr>
        <w:t>B</w:t>
      </w:r>
      <w:r w:rsidR="00D62425" w:rsidRPr="00D62425">
        <w:rPr>
          <w:sz w:val="28"/>
          <w:szCs w:val="28"/>
        </w:rPr>
        <w:t xml:space="preserve">. </w:t>
      </w:r>
      <w:r w:rsidR="00D62425">
        <w:rPr>
          <w:sz w:val="28"/>
          <w:szCs w:val="28"/>
        </w:rPr>
        <w:t>и другие</w:t>
      </w:r>
      <w:r w:rsidR="0024334C">
        <w:rPr>
          <w:sz w:val="28"/>
          <w:szCs w:val="28"/>
        </w:rPr>
        <w:t xml:space="preserve">. </w:t>
      </w:r>
      <w:r w:rsidR="002631BA">
        <w:rPr>
          <w:sz w:val="28"/>
          <w:szCs w:val="28"/>
        </w:rPr>
        <w:t xml:space="preserve">Было прооперировано </w:t>
      </w:r>
      <w:r w:rsidR="008C0E5D">
        <w:rPr>
          <w:sz w:val="28"/>
          <w:szCs w:val="28"/>
        </w:rPr>
        <w:t xml:space="preserve">48 </w:t>
      </w:r>
      <w:r w:rsidR="004E6C27">
        <w:rPr>
          <w:sz w:val="28"/>
          <w:szCs w:val="28"/>
        </w:rPr>
        <w:t>неврождённых</w:t>
      </w:r>
      <w:r w:rsidR="006D5CEC">
        <w:rPr>
          <w:sz w:val="28"/>
          <w:szCs w:val="28"/>
        </w:rPr>
        <w:t>, в раннем неонатальном периоде</w:t>
      </w:r>
      <w:r w:rsidR="008C0E5D">
        <w:rPr>
          <w:sz w:val="28"/>
          <w:szCs w:val="28"/>
        </w:rPr>
        <w:t>, средний возраст 28 дней (</w:t>
      </w:r>
      <w:r w:rsidR="006D5CEC">
        <w:rPr>
          <w:sz w:val="28"/>
          <w:szCs w:val="28"/>
        </w:rPr>
        <w:t>26-30 дней</w:t>
      </w:r>
      <w:r w:rsidR="008C0E5D">
        <w:rPr>
          <w:sz w:val="28"/>
          <w:szCs w:val="28"/>
        </w:rPr>
        <w:t>)</w:t>
      </w:r>
      <w:r w:rsidR="006D5CEC">
        <w:rPr>
          <w:sz w:val="28"/>
          <w:szCs w:val="28"/>
        </w:rPr>
        <w:t xml:space="preserve">. </w:t>
      </w:r>
      <w:r w:rsidR="00AA5E82">
        <w:rPr>
          <w:sz w:val="28"/>
          <w:szCs w:val="28"/>
        </w:rPr>
        <w:t>Осложнения были в 2-х случаях в виде рецидива гидронефр</w:t>
      </w:r>
      <w:r w:rsidR="00086444">
        <w:rPr>
          <w:sz w:val="28"/>
          <w:szCs w:val="28"/>
        </w:rPr>
        <w:t xml:space="preserve">оза, и 3 случая обострения пиелонефрита. </w:t>
      </w:r>
      <w:r w:rsidR="00863021">
        <w:rPr>
          <w:sz w:val="28"/>
          <w:szCs w:val="28"/>
        </w:rPr>
        <w:t xml:space="preserve">С </w:t>
      </w:r>
      <w:r w:rsidR="00AB1658">
        <w:rPr>
          <w:sz w:val="28"/>
          <w:szCs w:val="28"/>
        </w:rPr>
        <w:t>эффективностью</w:t>
      </w:r>
      <w:r w:rsidR="00863021">
        <w:rPr>
          <w:sz w:val="28"/>
          <w:szCs w:val="28"/>
        </w:rPr>
        <w:t xml:space="preserve"> </w:t>
      </w:r>
      <w:r w:rsidR="00AB1658">
        <w:rPr>
          <w:sz w:val="28"/>
          <w:szCs w:val="28"/>
        </w:rPr>
        <w:t xml:space="preserve">95.84% </w:t>
      </w:r>
      <w:r w:rsidR="00804423">
        <w:rPr>
          <w:sz w:val="28"/>
          <w:szCs w:val="28"/>
        </w:rPr>
        <w:t xml:space="preserve">были получены положительные </w:t>
      </w:r>
      <w:r w:rsidR="00AF46FA">
        <w:rPr>
          <w:sz w:val="28"/>
          <w:szCs w:val="28"/>
        </w:rPr>
        <w:t xml:space="preserve">свойства: </w:t>
      </w:r>
      <w:r w:rsidR="0001633F">
        <w:rPr>
          <w:sz w:val="28"/>
          <w:szCs w:val="28"/>
        </w:rPr>
        <w:t xml:space="preserve">улучшение функциональной способности почки, </w:t>
      </w:r>
      <w:r w:rsidR="00596DC6">
        <w:rPr>
          <w:sz w:val="28"/>
          <w:szCs w:val="28"/>
        </w:rPr>
        <w:t xml:space="preserve">увеличение толщины паренхимы, минимальное количество осложнений. </w:t>
      </w:r>
      <w:r w:rsidR="008736AE">
        <w:rPr>
          <w:sz w:val="28"/>
          <w:szCs w:val="28"/>
        </w:rPr>
        <w:t xml:space="preserve">Специалисты </w:t>
      </w:r>
      <w:r w:rsidR="00B405F2">
        <w:rPr>
          <w:sz w:val="28"/>
          <w:szCs w:val="28"/>
        </w:rPr>
        <w:t>рекомендуют</w:t>
      </w:r>
      <w:r w:rsidR="008736AE">
        <w:rPr>
          <w:sz w:val="28"/>
          <w:szCs w:val="28"/>
        </w:rPr>
        <w:t xml:space="preserve"> проведение ЛП </w:t>
      </w:r>
      <w:r w:rsidR="00564D6C">
        <w:rPr>
          <w:sz w:val="28"/>
          <w:szCs w:val="28"/>
        </w:rPr>
        <w:t xml:space="preserve">в раннем неонатальном периоде, как безопасный </w:t>
      </w:r>
      <w:r w:rsidR="00510472">
        <w:rPr>
          <w:sz w:val="28"/>
          <w:szCs w:val="28"/>
        </w:rPr>
        <w:t xml:space="preserve">метод, </w:t>
      </w:r>
      <w:r w:rsidR="00B405F2">
        <w:rPr>
          <w:sz w:val="28"/>
          <w:szCs w:val="28"/>
        </w:rPr>
        <w:t>что</w:t>
      </w:r>
      <w:r w:rsidR="00510472">
        <w:rPr>
          <w:sz w:val="28"/>
          <w:szCs w:val="28"/>
        </w:rPr>
        <w:t xml:space="preserve"> дает </w:t>
      </w:r>
      <w:r w:rsidR="00F836C4">
        <w:rPr>
          <w:sz w:val="28"/>
          <w:szCs w:val="28"/>
        </w:rPr>
        <w:t>растущей</w:t>
      </w:r>
      <w:r w:rsidR="00510472">
        <w:rPr>
          <w:sz w:val="28"/>
          <w:szCs w:val="28"/>
        </w:rPr>
        <w:t xml:space="preserve"> </w:t>
      </w:r>
      <w:r w:rsidR="00F836C4">
        <w:rPr>
          <w:sz w:val="28"/>
          <w:szCs w:val="28"/>
        </w:rPr>
        <w:t xml:space="preserve">почке наилучшую возможность восстановить свою </w:t>
      </w:r>
      <w:r w:rsidR="00B405F2">
        <w:rPr>
          <w:sz w:val="28"/>
          <w:szCs w:val="28"/>
        </w:rPr>
        <w:t xml:space="preserve">функцию </w:t>
      </w:r>
      <w:r w:rsidR="00B405F2" w:rsidRPr="00951013">
        <w:rPr>
          <w:sz w:val="28"/>
          <w:szCs w:val="28"/>
        </w:rPr>
        <w:t>[</w:t>
      </w:r>
      <w:r w:rsidR="007B7F7C" w:rsidRPr="00951013">
        <w:rPr>
          <w:sz w:val="28"/>
          <w:szCs w:val="28"/>
        </w:rPr>
        <w:t>97</w:t>
      </w:r>
      <w:r w:rsidR="00B405F2" w:rsidRPr="006D26BB">
        <w:rPr>
          <w:sz w:val="28"/>
          <w:szCs w:val="28"/>
        </w:rPr>
        <w:t>]</w:t>
      </w:r>
      <w:r w:rsidR="00B405F2">
        <w:rPr>
          <w:sz w:val="28"/>
          <w:szCs w:val="28"/>
        </w:rPr>
        <w:t>.</w:t>
      </w:r>
    </w:p>
    <w:p w14:paraId="63E4D99F" w14:textId="77777777" w:rsidR="003A4E2E" w:rsidRDefault="00EB7AAF" w:rsidP="007544E1">
      <w:pPr>
        <w:shd w:val="clear" w:color="auto" w:fill="FFFFFF"/>
        <w:tabs>
          <w:tab w:val="left" w:pos="993"/>
        </w:tabs>
        <w:ind w:firstLine="709"/>
        <w:jc w:val="both"/>
        <w:rPr>
          <w:sz w:val="28"/>
          <w:szCs w:val="28"/>
          <w:lang w:val="ru"/>
        </w:rPr>
      </w:pPr>
      <w:r w:rsidRPr="00750DC5">
        <w:rPr>
          <w:sz w:val="28"/>
          <w:szCs w:val="28"/>
          <w:lang w:val="ru"/>
        </w:rPr>
        <w:t>Разбор</w:t>
      </w:r>
      <w:r w:rsidR="00750DC5" w:rsidRPr="00750DC5">
        <w:rPr>
          <w:sz w:val="28"/>
          <w:szCs w:val="28"/>
          <w:lang w:val="ru"/>
        </w:rPr>
        <w:t xml:space="preserve"> литературы показал, что среднее оперативное время при </w:t>
      </w:r>
      <w:r w:rsidR="0034306F">
        <w:rPr>
          <w:sz w:val="28"/>
          <w:szCs w:val="28"/>
          <w:lang w:val="ru"/>
        </w:rPr>
        <w:t>ЛП</w:t>
      </w:r>
      <w:r w:rsidR="00750DC5" w:rsidRPr="00750DC5">
        <w:rPr>
          <w:sz w:val="28"/>
          <w:szCs w:val="28"/>
          <w:lang w:val="ru"/>
        </w:rPr>
        <w:t xml:space="preserve"> значительно больше, чем при открытой.</w:t>
      </w:r>
      <w:r w:rsidR="0012491E">
        <w:rPr>
          <w:sz w:val="28"/>
          <w:szCs w:val="28"/>
          <w:lang w:val="ru"/>
        </w:rPr>
        <w:t xml:space="preserve"> В то же время в</w:t>
      </w:r>
      <w:r w:rsidR="00750DC5" w:rsidRPr="00750DC5">
        <w:rPr>
          <w:sz w:val="28"/>
          <w:szCs w:val="28"/>
          <w:lang w:val="ru"/>
        </w:rPr>
        <w:t xml:space="preserve">ажным является то, что вид и частота осложнений, после </w:t>
      </w:r>
      <w:r w:rsidR="0034306F">
        <w:rPr>
          <w:sz w:val="28"/>
          <w:szCs w:val="28"/>
          <w:lang w:val="ru"/>
        </w:rPr>
        <w:t>ЛП</w:t>
      </w:r>
      <w:r w:rsidR="00750DC5" w:rsidRPr="00750DC5">
        <w:rPr>
          <w:sz w:val="28"/>
          <w:szCs w:val="28"/>
          <w:lang w:val="ru"/>
        </w:rPr>
        <w:t xml:space="preserve">, не превышает таковую величину при открытых вмешательствах. </w:t>
      </w:r>
    </w:p>
    <w:p w14:paraId="5D1392BA" w14:textId="6DDBCE97" w:rsidR="00750DC5" w:rsidRPr="007B7F7C" w:rsidRDefault="00750DC5" w:rsidP="007544E1">
      <w:pPr>
        <w:ind w:firstLine="709"/>
        <w:jc w:val="both"/>
        <w:rPr>
          <w:color w:val="FF0000"/>
          <w:sz w:val="28"/>
          <w:szCs w:val="28"/>
        </w:rPr>
      </w:pPr>
      <w:r w:rsidRPr="00750DC5">
        <w:rPr>
          <w:sz w:val="28"/>
          <w:szCs w:val="28"/>
          <w:lang w:val="ru"/>
        </w:rPr>
        <w:lastRenderedPageBreak/>
        <w:t>Так</w:t>
      </w:r>
      <w:r w:rsidRPr="007B7F7C">
        <w:rPr>
          <w:sz w:val="28"/>
          <w:szCs w:val="28"/>
        </w:rPr>
        <w:t xml:space="preserve"> </w:t>
      </w:r>
      <w:r w:rsidRPr="00750DC5">
        <w:rPr>
          <w:sz w:val="28"/>
          <w:szCs w:val="28"/>
          <w:lang w:val="ru"/>
        </w:rPr>
        <w:t>в</w:t>
      </w:r>
      <w:r w:rsidRPr="007B7F7C">
        <w:rPr>
          <w:sz w:val="28"/>
          <w:szCs w:val="28"/>
        </w:rPr>
        <w:t xml:space="preserve"> </w:t>
      </w:r>
      <w:r w:rsidR="008D4656">
        <w:rPr>
          <w:sz w:val="28"/>
          <w:szCs w:val="28"/>
          <w:lang w:val="ru"/>
        </w:rPr>
        <w:t>шести</w:t>
      </w:r>
      <w:r w:rsidRPr="007B7F7C">
        <w:rPr>
          <w:sz w:val="28"/>
          <w:szCs w:val="28"/>
        </w:rPr>
        <w:t xml:space="preserve"> </w:t>
      </w:r>
      <w:r w:rsidRPr="00750DC5">
        <w:rPr>
          <w:sz w:val="28"/>
          <w:szCs w:val="28"/>
          <w:lang w:val="ru"/>
        </w:rPr>
        <w:t>исследованиях</w:t>
      </w:r>
      <w:r w:rsidRPr="007B7F7C">
        <w:rPr>
          <w:sz w:val="28"/>
          <w:szCs w:val="28"/>
        </w:rPr>
        <w:t xml:space="preserve"> [</w:t>
      </w:r>
      <w:r w:rsidR="007B7F7C" w:rsidRPr="007B7F7C">
        <w:rPr>
          <w:sz w:val="28"/>
          <w:szCs w:val="28"/>
        </w:rPr>
        <w:t>98-103]</w:t>
      </w:r>
      <w:r w:rsidR="007B7F7C" w:rsidRPr="007B7F7C">
        <w:rPr>
          <w:color w:val="FF0000"/>
          <w:sz w:val="28"/>
          <w:szCs w:val="28"/>
        </w:rPr>
        <w:t xml:space="preserve"> </w:t>
      </w:r>
      <w:r w:rsidRPr="00750DC5">
        <w:rPr>
          <w:sz w:val="28"/>
          <w:szCs w:val="28"/>
          <w:lang w:val="ru"/>
        </w:rPr>
        <w:t xml:space="preserve">основными осложнениями после </w:t>
      </w:r>
      <w:r w:rsidR="00A7665A">
        <w:rPr>
          <w:sz w:val="28"/>
          <w:szCs w:val="28"/>
          <w:lang w:val="ru"/>
        </w:rPr>
        <w:t>ЛП</w:t>
      </w:r>
      <w:r w:rsidRPr="00750DC5">
        <w:rPr>
          <w:sz w:val="28"/>
          <w:szCs w:val="28"/>
          <w:lang w:val="ru"/>
        </w:rPr>
        <w:t xml:space="preserve"> являлись мочевые затеки у 14 из 192 пациентов, инфекция мочевых путей (с или без лихорадки) у 6 из 192 пациентов, обструкция у 2 из 192 пациентов и кровотечение у 2 из 192 пациентов. Основными осложнениями после </w:t>
      </w:r>
      <w:r w:rsidR="00A7665A">
        <w:rPr>
          <w:sz w:val="28"/>
          <w:szCs w:val="28"/>
          <w:lang w:val="ru"/>
        </w:rPr>
        <w:t>ОП</w:t>
      </w:r>
      <w:r w:rsidRPr="00750DC5">
        <w:rPr>
          <w:sz w:val="28"/>
          <w:szCs w:val="28"/>
          <w:lang w:val="ru"/>
        </w:rPr>
        <w:t xml:space="preserve"> были мочевые затеки у 11 из 220 пациентов, инфекция мочевыводящих путей (с или без лихорадки) у 9 из 220 пациентов, раневые инфекции у 5 из 220 пациентов, осложнения со стороны органов брюшной полости (в том числе кишечная непроходимость) у 5 из 220 пациентов). Среди прочих осложнений после </w:t>
      </w:r>
      <w:r w:rsidR="00A7665A">
        <w:rPr>
          <w:sz w:val="28"/>
          <w:szCs w:val="28"/>
          <w:lang w:val="ru"/>
        </w:rPr>
        <w:t>ОП</w:t>
      </w:r>
      <w:r w:rsidRPr="00750DC5">
        <w:rPr>
          <w:sz w:val="28"/>
          <w:szCs w:val="28"/>
          <w:lang w:val="ru"/>
        </w:rPr>
        <w:t xml:space="preserve"> отмечено прогрессирование гидронефроза после удаления стента у двух пациентов, стеноз у двух пациентов, кровотечение у двух пациентов.</w:t>
      </w:r>
      <w:r w:rsidR="00EA20FA">
        <w:rPr>
          <w:sz w:val="28"/>
          <w:szCs w:val="28"/>
          <w:lang w:val="ru"/>
        </w:rPr>
        <w:t xml:space="preserve"> В резуль</w:t>
      </w:r>
      <w:r w:rsidR="00EB7AAF">
        <w:rPr>
          <w:sz w:val="28"/>
          <w:szCs w:val="28"/>
          <w:lang w:val="ru"/>
        </w:rPr>
        <w:t>тате а</w:t>
      </w:r>
      <w:r w:rsidRPr="00750DC5">
        <w:rPr>
          <w:sz w:val="28"/>
          <w:szCs w:val="28"/>
          <w:lang w:val="ru"/>
        </w:rPr>
        <w:t>нализ</w:t>
      </w:r>
      <w:r w:rsidR="00E96972">
        <w:rPr>
          <w:sz w:val="28"/>
          <w:szCs w:val="28"/>
          <w:lang w:val="ru"/>
        </w:rPr>
        <w:t>а</w:t>
      </w:r>
      <w:r w:rsidRPr="00750DC5">
        <w:rPr>
          <w:sz w:val="28"/>
          <w:szCs w:val="28"/>
          <w:lang w:val="ru"/>
        </w:rPr>
        <w:t xml:space="preserve"> </w:t>
      </w:r>
      <w:r w:rsidR="00FD1C25">
        <w:rPr>
          <w:sz w:val="28"/>
          <w:szCs w:val="28"/>
          <w:lang w:val="ru"/>
        </w:rPr>
        <w:t>выявлен</w:t>
      </w:r>
      <w:r w:rsidR="00E96972">
        <w:rPr>
          <w:sz w:val="28"/>
          <w:szCs w:val="28"/>
          <w:lang w:val="ru"/>
        </w:rPr>
        <w:t>о, что</w:t>
      </w:r>
      <w:r w:rsidRPr="00750DC5">
        <w:rPr>
          <w:sz w:val="28"/>
          <w:szCs w:val="28"/>
          <w:lang w:val="ru"/>
        </w:rPr>
        <w:t xml:space="preserve"> частота встречаемости всех вышеперечисленных осложнений в группе </w:t>
      </w:r>
      <w:r w:rsidR="00A7665A">
        <w:rPr>
          <w:sz w:val="28"/>
          <w:szCs w:val="28"/>
          <w:lang w:val="ru"/>
        </w:rPr>
        <w:t>ОП</w:t>
      </w:r>
      <w:r w:rsidRPr="00750DC5">
        <w:rPr>
          <w:sz w:val="28"/>
          <w:szCs w:val="28"/>
          <w:lang w:val="ru"/>
        </w:rPr>
        <w:t xml:space="preserve"> существенно не отличается от группы </w:t>
      </w:r>
      <w:r w:rsidR="004D5F2C">
        <w:rPr>
          <w:sz w:val="28"/>
          <w:szCs w:val="28"/>
          <w:lang w:val="ru"/>
        </w:rPr>
        <w:t>ЛП</w:t>
      </w:r>
      <w:r w:rsidRPr="00750DC5">
        <w:rPr>
          <w:sz w:val="28"/>
          <w:szCs w:val="28"/>
          <w:lang w:val="ru"/>
        </w:rPr>
        <w:t xml:space="preserve">. </w:t>
      </w:r>
      <w:r w:rsidR="004D5F2C">
        <w:rPr>
          <w:sz w:val="28"/>
          <w:szCs w:val="28"/>
          <w:lang w:val="ru"/>
        </w:rPr>
        <w:t>Зак</w:t>
      </w:r>
      <w:r w:rsidR="007723AE">
        <w:rPr>
          <w:sz w:val="28"/>
          <w:szCs w:val="28"/>
          <w:lang w:val="ru"/>
        </w:rPr>
        <w:t>ономерно ч</w:t>
      </w:r>
      <w:r w:rsidRPr="00750DC5">
        <w:rPr>
          <w:sz w:val="28"/>
          <w:szCs w:val="28"/>
          <w:lang w:val="ru"/>
        </w:rPr>
        <w:t>астота раневой инфекции,</w:t>
      </w:r>
      <w:r w:rsidR="007723AE">
        <w:rPr>
          <w:sz w:val="28"/>
          <w:szCs w:val="28"/>
          <w:lang w:val="ru"/>
        </w:rPr>
        <w:t xml:space="preserve"> </w:t>
      </w:r>
      <w:r w:rsidRPr="00750DC5">
        <w:rPr>
          <w:sz w:val="28"/>
          <w:szCs w:val="28"/>
          <w:lang w:val="ru"/>
        </w:rPr>
        <w:t xml:space="preserve">выше в группе </w:t>
      </w:r>
      <w:r w:rsidR="00A7665A">
        <w:rPr>
          <w:sz w:val="28"/>
          <w:szCs w:val="28"/>
          <w:lang w:val="ru"/>
        </w:rPr>
        <w:t>ОП</w:t>
      </w:r>
      <w:r w:rsidRPr="00750DC5">
        <w:rPr>
          <w:sz w:val="28"/>
          <w:szCs w:val="28"/>
          <w:lang w:val="ru"/>
        </w:rPr>
        <w:t>.</w:t>
      </w:r>
      <w:r w:rsidR="00B77D2E">
        <w:rPr>
          <w:sz w:val="28"/>
          <w:szCs w:val="28"/>
          <w:lang w:val="ru"/>
        </w:rPr>
        <w:t xml:space="preserve"> </w:t>
      </w:r>
      <w:r w:rsidRPr="00750DC5">
        <w:rPr>
          <w:sz w:val="28"/>
          <w:szCs w:val="28"/>
          <w:lang w:val="ru"/>
        </w:rPr>
        <w:t xml:space="preserve">Продолжительность пребывания в стационаре, значительно короче в группе </w:t>
      </w:r>
      <w:r w:rsidR="00A7665A">
        <w:rPr>
          <w:sz w:val="28"/>
          <w:szCs w:val="28"/>
          <w:lang w:val="ru"/>
        </w:rPr>
        <w:t>ЛП</w:t>
      </w:r>
      <w:r w:rsidRPr="00750DC5">
        <w:rPr>
          <w:sz w:val="28"/>
          <w:szCs w:val="28"/>
          <w:lang w:val="ru"/>
        </w:rPr>
        <w:t>.</w:t>
      </w:r>
    </w:p>
    <w:p w14:paraId="7B09735B" w14:textId="27F2FC45" w:rsidR="00750DC5" w:rsidRPr="00750DC5" w:rsidRDefault="002523A9" w:rsidP="007544E1">
      <w:pPr>
        <w:shd w:val="clear" w:color="auto" w:fill="FFFFFF"/>
        <w:tabs>
          <w:tab w:val="left" w:pos="993"/>
        </w:tabs>
        <w:ind w:firstLine="709"/>
        <w:jc w:val="both"/>
        <w:rPr>
          <w:sz w:val="28"/>
          <w:szCs w:val="28"/>
          <w:lang w:val="ru"/>
        </w:rPr>
      </w:pPr>
      <w:r>
        <w:rPr>
          <w:sz w:val="28"/>
          <w:szCs w:val="28"/>
          <w:lang w:val="ru"/>
        </w:rPr>
        <w:t>На основании</w:t>
      </w:r>
      <w:r w:rsidRPr="00750DC5">
        <w:rPr>
          <w:sz w:val="28"/>
          <w:szCs w:val="28"/>
          <w:lang w:val="ru"/>
        </w:rPr>
        <w:t xml:space="preserve"> </w:t>
      </w:r>
      <w:r>
        <w:rPr>
          <w:sz w:val="28"/>
          <w:szCs w:val="28"/>
          <w:lang w:val="ru"/>
        </w:rPr>
        <w:t>результатов изученной</w:t>
      </w:r>
      <w:r w:rsidRPr="00750DC5">
        <w:rPr>
          <w:sz w:val="28"/>
          <w:szCs w:val="28"/>
          <w:lang w:val="ru"/>
        </w:rPr>
        <w:t xml:space="preserve"> литературы</w:t>
      </w:r>
      <w:r w:rsidR="00562F7C">
        <w:rPr>
          <w:sz w:val="28"/>
          <w:szCs w:val="28"/>
          <w:lang w:val="ru"/>
        </w:rPr>
        <w:t xml:space="preserve"> указанной выше,</w:t>
      </w:r>
      <w:r w:rsidR="00750DC5" w:rsidRPr="00750DC5">
        <w:rPr>
          <w:sz w:val="28"/>
          <w:szCs w:val="28"/>
          <w:lang w:val="ru"/>
        </w:rPr>
        <w:t xml:space="preserve"> </w:t>
      </w:r>
      <w:r w:rsidR="008443C0">
        <w:rPr>
          <w:sz w:val="28"/>
          <w:szCs w:val="28"/>
          <w:lang w:val="ru"/>
        </w:rPr>
        <w:t xml:space="preserve">послеоперационные </w:t>
      </w:r>
      <w:r w:rsidR="00506551" w:rsidRPr="00750DC5">
        <w:rPr>
          <w:sz w:val="28"/>
          <w:szCs w:val="28"/>
          <w:lang w:val="ru"/>
        </w:rPr>
        <w:t>итоги</w:t>
      </w:r>
      <w:r w:rsidR="00750DC5" w:rsidRPr="00750DC5">
        <w:rPr>
          <w:sz w:val="28"/>
          <w:szCs w:val="28"/>
          <w:lang w:val="ru"/>
        </w:rPr>
        <w:t xml:space="preserve"> </w:t>
      </w:r>
      <w:r w:rsidR="00A7665A">
        <w:rPr>
          <w:sz w:val="28"/>
          <w:szCs w:val="28"/>
          <w:lang w:val="ru"/>
        </w:rPr>
        <w:t>ЛП</w:t>
      </w:r>
      <w:r w:rsidR="00841518">
        <w:rPr>
          <w:sz w:val="28"/>
          <w:szCs w:val="28"/>
          <w:lang w:val="ru"/>
        </w:rPr>
        <w:t xml:space="preserve"> были</w:t>
      </w:r>
      <w:r w:rsidR="00750DC5" w:rsidRPr="00750DC5">
        <w:rPr>
          <w:sz w:val="28"/>
          <w:szCs w:val="28"/>
          <w:lang w:val="ru"/>
        </w:rPr>
        <w:t xml:space="preserve"> сопоставимы с открыт</w:t>
      </w:r>
      <w:r w:rsidR="00A43910">
        <w:rPr>
          <w:sz w:val="28"/>
          <w:szCs w:val="28"/>
          <w:lang w:val="ru"/>
        </w:rPr>
        <w:t>ы</w:t>
      </w:r>
      <w:r w:rsidR="00841518">
        <w:rPr>
          <w:sz w:val="28"/>
          <w:szCs w:val="28"/>
          <w:lang w:val="ru"/>
        </w:rPr>
        <w:t>м доступом</w:t>
      </w:r>
      <w:r w:rsidR="00750DC5" w:rsidRPr="00750DC5">
        <w:rPr>
          <w:sz w:val="28"/>
          <w:szCs w:val="28"/>
          <w:lang w:val="ru"/>
        </w:rPr>
        <w:t>.</w:t>
      </w:r>
      <w:r w:rsidR="003A6D6C">
        <w:rPr>
          <w:sz w:val="28"/>
          <w:szCs w:val="28"/>
          <w:lang w:val="ru"/>
        </w:rPr>
        <w:t xml:space="preserve"> </w:t>
      </w:r>
      <w:r w:rsidR="00750DC5" w:rsidRPr="00750DC5">
        <w:rPr>
          <w:sz w:val="28"/>
          <w:szCs w:val="28"/>
          <w:lang w:val="ru"/>
        </w:rPr>
        <w:t>Эффективность лечения оценивалась по следующим показателям: разрешение симптомов и уменьшение степени дил</w:t>
      </w:r>
      <w:r>
        <w:rPr>
          <w:sz w:val="28"/>
          <w:szCs w:val="28"/>
          <w:lang w:val="ru"/>
        </w:rPr>
        <w:t>я</w:t>
      </w:r>
      <w:r w:rsidR="00750DC5" w:rsidRPr="00750DC5">
        <w:rPr>
          <w:sz w:val="28"/>
          <w:szCs w:val="28"/>
          <w:lang w:val="ru"/>
        </w:rPr>
        <w:t xml:space="preserve">тации </w:t>
      </w:r>
      <w:r w:rsidR="003217FD">
        <w:rPr>
          <w:sz w:val="28"/>
          <w:szCs w:val="28"/>
          <w:lang w:val="ru"/>
        </w:rPr>
        <w:t>ЧЛС</w:t>
      </w:r>
      <w:r w:rsidR="00750DC5" w:rsidRPr="00750DC5">
        <w:rPr>
          <w:sz w:val="28"/>
          <w:szCs w:val="28"/>
          <w:lang w:val="ru"/>
        </w:rPr>
        <w:t xml:space="preserve"> по данным ультразвукового исследования</w:t>
      </w:r>
      <w:r w:rsidR="000C0597">
        <w:rPr>
          <w:sz w:val="28"/>
          <w:szCs w:val="28"/>
          <w:lang w:val="ru"/>
        </w:rPr>
        <w:t xml:space="preserve">, а также </w:t>
      </w:r>
      <w:r w:rsidR="00750DC5" w:rsidRPr="00750DC5">
        <w:rPr>
          <w:sz w:val="28"/>
          <w:szCs w:val="28"/>
          <w:lang w:val="ru"/>
        </w:rPr>
        <w:t xml:space="preserve">улучшение функциональных показателей по данным </w:t>
      </w:r>
      <w:r w:rsidR="00750DC5" w:rsidRPr="00B84CE4">
        <w:rPr>
          <w:sz w:val="28"/>
          <w:szCs w:val="28"/>
          <w:lang w:val="ru"/>
        </w:rPr>
        <w:t>сцинти</w:t>
      </w:r>
      <w:r w:rsidR="000C0597" w:rsidRPr="00B84CE4">
        <w:rPr>
          <w:sz w:val="28"/>
          <w:szCs w:val="28"/>
          <w:lang w:val="ru"/>
        </w:rPr>
        <w:t>о</w:t>
      </w:r>
      <w:r w:rsidR="00750DC5" w:rsidRPr="00B84CE4">
        <w:rPr>
          <w:sz w:val="28"/>
          <w:szCs w:val="28"/>
          <w:lang w:val="ru"/>
        </w:rPr>
        <w:t>графии.</w:t>
      </w:r>
    </w:p>
    <w:p w14:paraId="46546006" w14:textId="55E5EF62" w:rsidR="00750DC5" w:rsidRPr="00750DC5" w:rsidRDefault="00750DC5" w:rsidP="007544E1">
      <w:pPr>
        <w:shd w:val="clear" w:color="auto" w:fill="FFFFFF"/>
        <w:tabs>
          <w:tab w:val="left" w:pos="993"/>
        </w:tabs>
        <w:ind w:firstLine="709"/>
        <w:jc w:val="both"/>
        <w:rPr>
          <w:sz w:val="28"/>
          <w:szCs w:val="28"/>
          <w:lang w:val="ru"/>
        </w:rPr>
      </w:pPr>
      <w:r w:rsidRPr="00750DC5">
        <w:rPr>
          <w:sz w:val="28"/>
          <w:szCs w:val="28"/>
          <w:lang w:val="ru"/>
        </w:rPr>
        <w:t xml:space="preserve">Преимуществом </w:t>
      </w:r>
      <w:r w:rsidR="003217FD">
        <w:rPr>
          <w:sz w:val="28"/>
          <w:szCs w:val="28"/>
          <w:lang w:val="ru"/>
        </w:rPr>
        <w:t>ЛП</w:t>
      </w:r>
      <w:r w:rsidRPr="00750DC5">
        <w:rPr>
          <w:sz w:val="28"/>
          <w:szCs w:val="28"/>
          <w:lang w:val="ru"/>
        </w:rPr>
        <w:t xml:space="preserve"> над открытой является </w:t>
      </w:r>
      <w:r w:rsidR="00CA2204" w:rsidRPr="00750DC5">
        <w:rPr>
          <w:sz w:val="28"/>
          <w:szCs w:val="28"/>
          <w:lang w:val="ru"/>
        </w:rPr>
        <w:t>более короткий период пребывания в стационаре и более быстрый период реабилитации</w:t>
      </w:r>
      <w:r w:rsidR="00CA2204">
        <w:rPr>
          <w:sz w:val="28"/>
          <w:szCs w:val="28"/>
          <w:lang w:val="ru"/>
        </w:rPr>
        <w:t>,</w:t>
      </w:r>
      <w:r w:rsidR="00CA2204" w:rsidRPr="00750DC5">
        <w:rPr>
          <w:sz w:val="28"/>
          <w:szCs w:val="28"/>
          <w:lang w:val="ru"/>
        </w:rPr>
        <w:t xml:space="preserve"> </w:t>
      </w:r>
      <w:r w:rsidRPr="00750DC5">
        <w:rPr>
          <w:sz w:val="28"/>
          <w:szCs w:val="28"/>
          <w:lang w:val="ru"/>
        </w:rPr>
        <w:t>снижение послеоперационных болей</w:t>
      </w:r>
      <w:r w:rsidR="00946F26">
        <w:rPr>
          <w:sz w:val="28"/>
          <w:szCs w:val="28"/>
          <w:lang w:val="ru"/>
        </w:rPr>
        <w:t xml:space="preserve"> и необходимости длительного примен</w:t>
      </w:r>
      <w:r w:rsidR="00E95361">
        <w:rPr>
          <w:sz w:val="28"/>
          <w:szCs w:val="28"/>
          <w:lang w:val="ru"/>
        </w:rPr>
        <w:t>ения симптоматической терапии</w:t>
      </w:r>
      <w:r w:rsidR="00562F7C">
        <w:rPr>
          <w:sz w:val="28"/>
          <w:szCs w:val="28"/>
          <w:lang w:val="ru"/>
        </w:rPr>
        <w:t xml:space="preserve">. </w:t>
      </w:r>
      <w:r w:rsidRPr="00750DC5">
        <w:rPr>
          <w:sz w:val="28"/>
          <w:szCs w:val="28"/>
          <w:lang w:val="ru"/>
        </w:rPr>
        <w:t xml:space="preserve">Данное заключение можно объяснить </w:t>
      </w:r>
      <w:r w:rsidR="006A1A15">
        <w:rPr>
          <w:sz w:val="28"/>
          <w:szCs w:val="28"/>
          <w:lang w:val="ru"/>
        </w:rPr>
        <w:t>малой травматичностью доступа к почке</w:t>
      </w:r>
      <w:r w:rsidRPr="00750DC5">
        <w:rPr>
          <w:sz w:val="28"/>
          <w:szCs w:val="28"/>
          <w:lang w:val="ru"/>
        </w:rPr>
        <w:t>.</w:t>
      </w:r>
    </w:p>
    <w:p w14:paraId="76D8F0AD" w14:textId="364792C1" w:rsidR="00775462" w:rsidRDefault="00775462" w:rsidP="007544E1">
      <w:pPr>
        <w:shd w:val="clear" w:color="auto" w:fill="FFFFFF"/>
        <w:tabs>
          <w:tab w:val="left" w:pos="993"/>
        </w:tabs>
        <w:ind w:firstLine="709"/>
        <w:jc w:val="both"/>
        <w:rPr>
          <w:sz w:val="28"/>
          <w:szCs w:val="28"/>
          <w:lang w:val="ru"/>
        </w:rPr>
      </w:pPr>
      <w:r w:rsidRPr="00775462">
        <w:rPr>
          <w:sz w:val="28"/>
          <w:szCs w:val="28"/>
          <w:lang w:val="ru"/>
        </w:rPr>
        <w:t>Опыт применения ЛП у детей, описывают результаты сопоставимые с открытой пиелопластикой, явные преимущества по таким позициям как малая травматичность, низкий болевой синдром и сокращение длительности госпитализации. Основным недостатком была длительность операции, до 190 минут</w:t>
      </w:r>
      <w:r>
        <w:rPr>
          <w:sz w:val="28"/>
          <w:szCs w:val="28"/>
          <w:lang w:val="ru"/>
        </w:rPr>
        <w:t xml:space="preserve"> </w:t>
      </w:r>
      <w:r w:rsidRPr="00775462">
        <w:rPr>
          <w:sz w:val="28"/>
          <w:szCs w:val="28"/>
          <w:lang w:val="ru"/>
        </w:rPr>
        <w:t>[</w:t>
      </w:r>
      <w:r w:rsidR="007B7F7C" w:rsidRPr="00951013">
        <w:rPr>
          <w:sz w:val="28"/>
          <w:szCs w:val="28"/>
        </w:rPr>
        <w:t>104</w:t>
      </w:r>
      <w:r w:rsidRPr="00775462">
        <w:rPr>
          <w:sz w:val="28"/>
          <w:szCs w:val="28"/>
          <w:lang w:val="ru"/>
        </w:rPr>
        <w:t>].</w:t>
      </w:r>
    </w:p>
    <w:p w14:paraId="22DE3FB5" w14:textId="4FF2A8CA" w:rsidR="00A366CE" w:rsidRPr="00E3175E" w:rsidRDefault="00770758" w:rsidP="007544E1">
      <w:pPr>
        <w:ind w:firstLine="709"/>
        <w:jc w:val="both"/>
        <w:rPr>
          <w:color w:val="FF0000"/>
          <w:sz w:val="28"/>
          <w:szCs w:val="28"/>
        </w:rPr>
      </w:pPr>
      <w:r>
        <w:rPr>
          <w:sz w:val="28"/>
          <w:szCs w:val="28"/>
          <w:lang w:val="ru"/>
        </w:rPr>
        <w:t xml:space="preserve">Разными хирургами </w:t>
      </w:r>
      <w:r w:rsidR="00224B62">
        <w:rPr>
          <w:sz w:val="28"/>
          <w:szCs w:val="28"/>
          <w:lang w:val="ru"/>
        </w:rPr>
        <w:t>предл</w:t>
      </w:r>
      <w:r w:rsidR="00B6730B">
        <w:rPr>
          <w:sz w:val="28"/>
          <w:szCs w:val="28"/>
          <w:lang w:val="ru"/>
        </w:rPr>
        <w:t xml:space="preserve">агаются множество </w:t>
      </w:r>
      <w:r w:rsidR="006A6FAF">
        <w:rPr>
          <w:sz w:val="28"/>
          <w:szCs w:val="28"/>
          <w:lang w:val="ru"/>
        </w:rPr>
        <w:t>модификаций этапов ЛП</w:t>
      </w:r>
      <w:r w:rsidR="00F50062">
        <w:rPr>
          <w:sz w:val="28"/>
          <w:szCs w:val="28"/>
          <w:lang w:val="ru"/>
        </w:rPr>
        <w:t xml:space="preserve">: </w:t>
      </w:r>
      <w:r w:rsidR="00293A3B">
        <w:rPr>
          <w:sz w:val="28"/>
          <w:szCs w:val="28"/>
          <w:lang w:val="ru"/>
        </w:rPr>
        <w:t xml:space="preserve">доступ </w:t>
      </w:r>
      <w:r w:rsidR="004A294B">
        <w:rPr>
          <w:sz w:val="28"/>
          <w:szCs w:val="28"/>
          <w:lang w:val="ru"/>
        </w:rPr>
        <w:t xml:space="preserve">в забрюшинное пространство, </w:t>
      </w:r>
      <w:r w:rsidR="00F50062">
        <w:rPr>
          <w:sz w:val="28"/>
          <w:szCs w:val="28"/>
          <w:lang w:val="ru"/>
        </w:rPr>
        <w:t>наложение интракорпоральных швов,</w:t>
      </w:r>
      <w:r w:rsidR="003C7978">
        <w:rPr>
          <w:sz w:val="28"/>
          <w:szCs w:val="28"/>
          <w:lang w:val="ru"/>
        </w:rPr>
        <w:t xml:space="preserve"> способы фиксации лоханки, </w:t>
      </w:r>
      <w:r w:rsidR="00F50062">
        <w:rPr>
          <w:sz w:val="28"/>
          <w:szCs w:val="28"/>
          <w:lang w:val="ru"/>
        </w:rPr>
        <w:t xml:space="preserve">методы установки </w:t>
      </w:r>
      <w:r w:rsidR="00293A3B">
        <w:rPr>
          <w:sz w:val="28"/>
          <w:szCs w:val="28"/>
          <w:lang w:val="ru"/>
        </w:rPr>
        <w:t xml:space="preserve">дренажа пиелоуретероанастомоза. </w:t>
      </w:r>
      <w:r w:rsidR="00AD20D9" w:rsidRPr="00AD20D9">
        <w:rPr>
          <w:sz w:val="28"/>
          <w:szCs w:val="28"/>
          <w:lang w:val="ru"/>
        </w:rPr>
        <w:t xml:space="preserve">Сокращение </w:t>
      </w:r>
      <w:r w:rsidR="009041F5">
        <w:rPr>
          <w:sz w:val="28"/>
          <w:szCs w:val="28"/>
        </w:rPr>
        <w:t>длительности ЛП</w:t>
      </w:r>
      <w:r w:rsidR="00AD20D9" w:rsidRPr="00AD20D9">
        <w:rPr>
          <w:sz w:val="28"/>
          <w:szCs w:val="28"/>
          <w:lang w:val="ru"/>
        </w:rPr>
        <w:t xml:space="preserve"> </w:t>
      </w:r>
      <w:r w:rsidR="00BA394B" w:rsidRPr="00AD20D9">
        <w:rPr>
          <w:sz w:val="28"/>
          <w:szCs w:val="28"/>
          <w:lang w:val="ru"/>
        </w:rPr>
        <w:t xml:space="preserve">у детей </w:t>
      </w:r>
      <w:r w:rsidR="00AD20D9" w:rsidRPr="00AD20D9">
        <w:rPr>
          <w:sz w:val="28"/>
          <w:szCs w:val="28"/>
          <w:lang w:val="ru"/>
        </w:rPr>
        <w:t>за счет модификации наложения интракорпоральных швов, была предложена групп</w:t>
      </w:r>
      <w:r w:rsidR="001E2241">
        <w:rPr>
          <w:sz w:val="28"/>
          <w:szCs w:val="28"/>
          <w:lang w:val="ru"/>
        </w:rPr>
        <w:t>ой</w:t>
      </w:r>
      <w:r w:rsidR="00AD20D9" w:rsidRPr="00AD20D9">
        <w:rPr>
          <w:sz w:val="28"/>
          <w:szCs w:val="28"/>
          <w:lang w:val="ru"/>
        </w:rPr>
        <w:t xml:space="preserve"> хирургов во главе с Кузовлевой Г. И. Вместно стандартной узловой техники, </w:t>
      </w:r>
      <w:r w:rsidR="00AD20D9" w:rsidRPr="00E3175E">
        <w:rPr>
          <w:sz w:val="28"/>
          <w:szCs w:val="28"/>
          <w:lang w:val="ru"/>
        </w:rPr>
        <w:t xml:space="preserve">предложена нисходящая двухузловая техника, в </w:t>
      </w:r>
      <w:r w:rsidR="007C5205" w:rsidRPr="00E3175E">
        <w:rPr>
          <w:sz w:val="28"/>
          <w:szCs w:val="28"/>
          <w:lang w:val="ru"/>
        </w:rPr>
        <w:t xml:space="preserve">чего </w:t>
      </w:r>
      <w:r w:rsidR="00AD20D9" w:rsidRPr="00E3175E">
        <w:rPr>
          <w:sz w:val="28"/>
          <w:szCs w:val="28"/>
          <w:lang w:val="ru"/>
        </w:rPr>
        <w:t xml:space="preserve">позволило сократить время оперативного вмешательства на 30%, при одинаковых положительных результатах </w:t>
      </w:r>
      <w:r w:rsidR="00AD20D9" w:rsidRPr="00E3175E">
        <w:rPr>
          <w:color w:val="000000" w:themeColor="text1"/>
          <w:sz w:val="28"/>
          <w:szCs w:val="28"/>
          <w:lang w:val="ru"/>
        </w:rPr>
        <w:t>[</w:t>
      </w:r>
      <w:r w:rsidR="007B7F7C" w:rsidRPr="00E3175E">
        <w:rPr>
          <w:color w:val="000000" w:themeColor="text1"/>
          <w:sz w:val="28"/>
          <w:szCs w:val="28"/>
        </w:rPr>
        <w:t>105</w:t>
      </w:r>
      <w:r w:rsidR="00AD20D9" w:rsidRPr="00E3175E">
        <w:rPr>
          <w:color w:val="000000" w:themeColor="text1"/>
          <w:sz w:val="28"/>
          <w:szCs w:val="28"/>
          <w:lang w:val="ru"/>
        </w:rPr>
        <w:t>].</w:t>
      </w:r>
    </w:p>
    <w:p w14:paraId="72DA716F" w14:textId="450BE936" w:rsidR="00E236AA" w:rsidRPr="007B7F7C" w:rsidRDefault="00E236AA" w:rsidP="007544E1">
      <w:pPr>
        <w:shd w:val="clear" w:color="auto" w:fill="FFFFFF"/>
        <w:tabs>
          <w:tab w:val="left" w:pos="993"/>
        </w:tabs>
        <w:ind w:firstLine="709"/>
        <w:jc w:val="both"/>
        <w:rPr>
          <w:sz w:val="28"/>
          <w:szCs w:val="28"/>
        </w:rPr>
      </w:pPr>
      <w:r w:rsidRPr="00E3175E">
        <w:rPr>
          <w:sz w:val="28"/>
          <w:szCs w:val="28"/>
          <w:lang w:val="ru"/>
        </w:rPr>
        <w:t xml:space="preserve">Аналогичная работа получена A. Mandhani et al., после внедрения новых техник наложения пиелоуретероанастомоза и приобретения опыта выполнения ЛП привело к сокращению времени операции в среднем до 106 минут (65-145 минут), что является одним из приоритетных условий в лечении детей младшей возрастной группы с </w:t>
      </w:r>
      <w:r w:rsidRPr="00E3175E">
        <w:rPr>
          <w:color w:val="000000" w:themeColor="text1"/>
          <w:sz w:val="28"/>
          <w:szCs w:val="28"/>
          <w:lang w:val="ru"/>
        </w:rPr>
        <w:t>ВГ [</w:t>
      </w:r>
      <w:r w:rsidR="00744B87" w:rsidRPr="00E3175E">
        <w:rPr>
          <w:color w:val="000000" w:themeColor="text1"/>
          <w:sz w:val="28"/>
          <w:szCs w:val="28"/>
        </w:rPr>
        <w:t>106</w:t>
      </w:r>
      <w:r w:rsidR="007B7F7C" w:rsidRPr="00E3175E">
        <w:rPr>
          <w:color w:val="000000" w:themeColor="text1"/>
          <w:sz w:val="28"/>
          <w:szCs w:val="28"/>
        </w:rPr>
        <w:t>].</w:t>
      </w:r>
    </w:p>
    <w:p w14:paraId="2935DDE8" w14:textId="178C398A" w:rsidR="009900FC" w:rsidRPr="00C42441" w:rsidRDefault="009900FC" w:rsidP="007544E1">
      <w:pPr>
        <w:ind w:firstLine="709"/>
        <w:jc w:val="both"/>
        <w:rPr>
          <w:color w:val="FF0000"/>
          <w:sz w:val="28"/>
          <w:szCs w:val="28"/>
          <w:highlight w:val="cyan"/>
        </w:rPr>
      </w:pPr>
      <w:r w:rsidRPr="00B93BFB">
        <w:rPr>
          <w:sz w:val="28"/>
          <w:szCs w:val="28"/>
          <w:lang w:val="ru"/>
        </w:rPr>
        <w:lastRenderedPageBreak/>
        <w:t>Ряд урологов предлагают во время лапароскопического доступа к почке, после мобилизации лоханки и мочеточника, произвести передний люмботомный разрез, далее завершить пластику ЛМС экстракорпорально. Данная комбинированная техника позволила сократить время на пиелопластику и упростить работу хирургам с небольшим опытом работы в лапароскопии. Но в тоже время исключаются основные положительные моменты видеохирургии (малая травматичность, косметический эффект и др.), также после проведения экстракорпоральной пиелопластики нужно герметично ушить дефект, для создания пневмоперитонеума, с целью позиционирования почки и ЛМС в ложе и восстановления дефект брюшины</w:t>
      </w:r>
      <w:r w:rsidRPr="00B93BFB">
        <w:t xml:space="preserve"> </w:t>
      </w:r>
      <w:r w:rsidRPr="00B93BFB">
        <w:rPr>
          <w:sz w:val="28"/>
          <w:szCs w:val="28"/>
          <w:lang w:val="ru"/>
        </w:rPr>
        <w:t>[</w:t>
      </w:r>
      <w:r w:rsidR="00C42441" w:rsidRPr="00C42441">
        <w:rPr>
          <w:sz w:val="28"/>
          <w:szCs w:val="28"/>
        </w:rPr>
        <w:t>107</w:t>
      </w:r>
      <w:r w:rsidRPr="00C42441">
        <w:rPr>
          <w:sz w:val="28"/>
          <w:szCs w:val="28"/>
        </w:rPr>
        <w:t>].</w:t>
      </w:r>
    </w:p>
    <w:p w14:paraId="4B79D842" w14:textId="319966E1" w:rsidR="003F39AB" w:rsidRDefault="00082A85" w:rsidP="007544E1">
      <w:pPr>
        <w:ind w:firstLine="709"/>
        <w:jc w:val="both"/>
        <w:rPr>
          <w:sz w:val="28"/>
          <w:szCs w:val="28"/>
        </w:rPr>
      </w:pPr>
      <w:r w:rsidRPr="00082A85">
        <w:rPr>
          <w:sz w:val="28"/>
          <w:szCs w:val="28"/>
          <w:lang w:val="ru"/>
        </w:rPr>
        <w:t>Также по мнению группы авторов, с целью сокращения длительности ЛП и упрощения самой техники, прибегнуть к методам пластики ЛМС без резекции</w:t>
      </w:r>
      <w:r w:rsidR="00CC1E00" w:rsidRPr="00CC1E00">
        <w:rPr>
          <w:sz w:val="28"/>
          <w:szCs w:val="28"/>
        </w:rPr>
        <w:t xml:space="preserve"> [</w:t>
      </w:r>
      <w:r w:rsidR="00C42441" w:rsidRPr="00C42441">
        <w:rPr>
          <w:sz w:val="28"/>
          <w:szCs w:val="28"/>
        </w:rPr>
        <w:t>109-</w:t>
      </w:r>
      <w:r w:rsidR="00030ED2" w:rsidRPr="00030ED2">
        <w:rPr>
          <w:sz w:val="28"/>
          <w:szCs w:val="28"/>
        </w:rPr>
        <w:t>11</w:t>
      </w:r>
      <w:r w:rsidR="007544E1">
        <w:rPr>
          <w:sz w:val="28"/>
          <w:szCs w:val="28"/>
        </w:rPr>
        <w:t>1</w:t>
      </w:r>
      <w:r w:rsidR="00030ED2" w:rsidRPr="00030ED2">
        <w:rPr>
          <w:sz w:val="28"/>
          <w:szCs w:val="28"/>
        </w:rPr>
        <w:t>].</w:t>
      </w:r>
      <w:r w:rsidR="003F39AB" w:rsidRPr="00030ED2">
        <w:rPr>
          <w:sz w:val="28"/>
          <w:szCs w:val="28"/>
        </w:rPr>
        <w:t xml:space="preserve"> </w:t>
      </w:r>
      <w:r w:rsidR="003F39AB" w:rsidRPr="003F39AB">
        <w:rPr>
          <w:sz w:val="28"/>
          <w:szCs w:val="28"/>
        </w:rPr>
        <w:t>Но</w:t>
      </w:r>
      <w:r w:rsidR="003F39AB" w:rsidRPr="00030ED2">
        <w:rPr>
          <w:sz w:val="28"/>
          <w:szCs w:val="28"/>
        </w:rPr>
        <w:t xml:space="preserve"> </w:t>
      </w:r>
      <w:r w:rsidR="003F39AB" w:rsidRPr="003F39AB">
        <w:rPr>
          <w:sz w:val="28"/>
          <w:szCs w:val="28"/>
        </w:rPr>
        <w:t>при</w:t>
      </w:r>
      <w:r w:rsidR="003F39AB" w:rsidRPr="00030ED2">
        <w:rPr>
          <w:sz w:val="28"/>
          <w:szCs w:val="28"/>
        </w:rPr>
        <w:t xml:space="preserve"> </w:t>
      </w:r>
      <w:r w:rsidR="003F39AB" w:rsidRPr="003F39AB">
        <w:rPr>
          <w:sz w:val="28"/>
          <w:szCs w:val="28"/>
        </w:rPr>
        <w:t>сравнительном</w:t>
      </w:r>
      <w:r w:rsidR="003F39AB" w:rsidRPr="00030ED2">
        <w:rPr>
          <w:sz w:val="28"/>
          <w:szCs w:val="28"/>
        </w:rPr>
        <w:t xml:space="preserve"> </w:t>
      </w:r>
      <w:r w:rsidR="003F39AB" w:rsidRPr="003F39AB">
        <w:rPr>
          <w:sz w:val="28"/>
          <w:szCs w:val="28"/>
        </w:rPr>
        <w:t>анализе</w:t>
      </w:r>
      <w:r w:rsidR="003F39AB" w:rsidRPr="00030ED2">
        <w:rPr>
          <w:sz w:val="28"/>
          <w:szCs w:val="28"/>
        </w:rPr>
        <w:t xml:space="preserve"> </w:t>
      </w:r>
      <w:r w:rsidR="003F39AB" w:rsidRPr="003F39AB">
        <w:rPr>
          <w:sz w:val="28"/>
          <w:szCs w:val="28"/>
        </w:rPr>
        <w:t>лоскутной</w:t>
      </w:r>
      <w:r w:rsidR="003F39AB" w:rsidRPr="00030ED2">
        <w:rPr>
          <w:sz w:val="28"/>
          <w:szCs w:val="28"/>
        </w:rPr>
        <w:t xml:space="preserve"> </w:t>
      </w:r>
      <w:r w:rsidR="003F39AB" w:rsidRPr="003F39AB">
        <w:rPr>
          <w:sz w:val="28"/>
          <w:szCs w:val="28"/>
        </w:rPr>
        <w:t>техники</w:t>
      </w:r>
      <w:r w:rsidR="003F39AB" w:rsidRPr="00030ED2">
        <w:rPr>
          <w:sz w:val="28"/>
          <w:szCs w:val="28"/>
        </w:rPr>
        <w:t xml:space="preserve"> </w:t>
      </w:r>
      <w:r w:rsidR="003F39AB" w:rsidRPr="003F39AB">
        <w:rPr>
          <w:sz w:val="28"/>
          <w:szCs w:val="28"/>
        </w:rPr>
        <w:t>с</w:t>
      </w:r>
      <w:r w:rsidR="003F39AB" w:rsidRPr="00030ED2">
        <w:rPr>
          <w:sz w:val="28"/>
          <w:szCs w:val="28"/>
        </w:rPr>
        <w:t xml:space="preserve"> </w:t>
      </w:r>
      <w:r w:rsidR="003F39AB" w:rsidRPr="003F39AB">
        <w:rPr>
          <w:sz w:val="28"/>
          <w:szCs w:val="28"/>
        </w:rPr>
        <w:t>резекционной</w:t>
      </w:r>
      <w:r w:rsidR="003F39AB" w:rsidRPr="00030ED2">
        <w:rPr>
          <w:sz w:val="28"/>
          <w:szCs w:val="28"/>
        </w:rPr>
        <w:t xml:space="preserve"> </w:t>
      </w:r>
      <w:r w:rsidR="003F39AB" w:rsidRPr="003F39AB">
        <w:rPr>
          <w:sz w:val="28"/>
          <w:szCs w:val="28"/>
        </w:rPr>
        <w:t>статистически</w:t>
      </w:r>
      <w:r w:rsidR="003F39AB" w:rsidRPr="00030ED2">
        <w:rPr>
          <w:sz w:val="28"/>
          <w:szCs w:val="28"/>
        </w:rPr>
        <w:t xml:space="preserve"> </w:t>
      </w:r>
      <w:r w:rsidR="003F39AB" w:rsidRPr="003F39AB">
        <w:rPr>
          <w:sz w:val="28"/>
          <w:szCs w:val="28"/>
        </w:rPr>
        <w:t>значимой</w:t>
      </w:r>
      <w:r w:rsidR="003F39AB" w:rsidRPr="00030ED2">
        <w:rPr>
          <w:sz w:val="28"/>
          <w:szCs w:val="28"/>
        </w:rPr>
        <w:t xml:space="preserve"> </w:t>
      </w:r>
      <w:r w:rsidR="003F39AB" w:rsidRPr="003F39AB">
        <w:rPr>
          <w:sz w:val="28"/>
          <w:szCs w:val="28"/>
        </w:rPr>
        <w:t>разницы</w:t>
      </w:r>
      <w:r w:rsidR="003F39AB" w:rsidRPr="00030ED2">
        <w:rPr>
          <w:sz w:val="28"/>
          <w:szCs w:val="28"/>
        </w:rPr>
        <w:t xml:space="preserve"> </w:t>
      </w:r>
      <w:r w:rsidR="003F39AB" w:rsidRPr="003F39AB">
        <w:rPr>
          <w:sz w:val="28"/>
          <w:szCs w:val="28"/>
        </w:rPr>
        <w:t>в</w:t>
      </w:r>
      <w:r w:rsidR="003F39AB" w:rsidRPr="00030ED2">
        <w:rPr>
          <w:sz w:val="28"/>
          <w:szCs w:val="28"/>
        </w:rPr>
        <w:t xml:space="preserve"> </w:t>
      </w:r>
      <w:r w:rsidR="003F39AB" w:rsidRPr="003F39AB">
        <w:rPr>
          <w:sz w:val="28"/>
          <w:szCs w:val="28"/>
        </w:rPr>
        <w:t>продолжительности</w:t>
      </w:r>
      <w:r w:rsidR="003F39AB" w:rsidRPr="00030ED2">
        <w:rPr>
          <w:sz w:val="28"/>
          <w:szCs w:val="28"/>
        </w:rPr>
        <w:t xml:space="preserve"> </w:t>
      </w:r>
      <w:r w:rsidR="003F39AB" w:rsidRPr="003F39AB">
        <w:rPr>
          <w:sz w:val="28"/>
          <w:szCs w:val="28"/>
        </w:rPr>
        <w:t>операции</w:t>
      </w:r>
      <w:r w:rsidR="003F39AB" w:rsidRPr="00030ED2">
        <w:rPr>
          <w:sz w:val="28"/>
          <w:szCs w:val="28"/>
        </w:rPr>
        <w:t xml:space="preserve"> </w:t>
      </w:r>
      <w:r w:rsidR="00687D32">
        <w:rPr>
          <w:sz w:val="28"/>
          <w:szCs w:val="28"/>
        </w:rPr>
        <w:t>доказано</w:t>
      </w:r>
      <w:r w:rsidR="00687D32" w:rsidRPr="00030ED2">
        <w:rPr>
          <w:sz w:val="28"/>
          <w:szCs w:val="28"/>
        </w:rPr>
        <w:t xml:space="preserve"> </w:t>
      </w:r>
      <w:r w:rsidR="003F39AB" w:rsidRPr="003F39AB">
        <w:rPr>
          <w:sz w:val="28"/>
          <w:szCs w:val="28"/>
        </w:rPr>
        <w:t>не</w:t>
      </w:r>
      <w:r w:rsidR="003F39AB" w:rsidRPr="00030ED2">
        <w:rPr>
          <w:sz w:val="28"/>
          <w:szCs w:val="28"/>
        </w:rPr>
        <w:t xml:space="preserve"> </w:t>
      </w:r>
      <w:r w:rsidR="003F39AB" w:rsidRPr="003F39AB">
        <w:rPr>
          <w:sz w:val="28"/>
          <w:szCs w:val="28"/>
        </w:rPr>
        <w:t>было</w:t>
      </w:r>
      <w:r w:rsidR="00687D32" w:rsidRPr="00030ED2">
        <w:rPr>
          <w:sz w:val="28"/>
          <w:szCs w:val="28"/>
        </w:rPr>
        <w:t xml:space="preserve"> </w:t>
      </w:r>
      <w:r w:rsidR="00AF60A1" w:rsidRPr="00030ED2">
        <w:rPr>
          <w:sz w:val="28"/>
          <w:szCs w:val="28"/>
        </w:rPr>
        <w:t>[</w:t>
      </w:r>
      <w:r w:rsidR="007544E1">
        <w:rPr>
          <w:sz w:val="28"/>
          <w:szCs w:val="28"/>
        </w:rPr>
        <w:t>112</w:t>
      </w:r>
      <w:r w:rsidR="00AF60A1" w:rsidRPr="00AF60A1">
        <w:rPr>
          <w:sz w:val="28"/>
          <w:szCs w:val="28"/>
        </w:rPr>
        <w:t>].</w:t>
      </w:r>
    </w:p>
    <w:p w14:paraId="1AFAEBEA" w14:textId="47D9EDF0" w:rsidR="00750DC5" w:rsidRPr="00750DC5" w:rsidRDefault="00750DC5" w:rsidP="007544E1">
      <w:pPr>
        <w:ind w:firstLine="709"/>
        <w:jc w:val="both"/>
        <w:rPr>
          <w:sz w:val="28"/>
          <w:szCs w:val="28"/>
          <w:lang w:val="ru"/>
        </w:rPr>
      </w:pPr>
      <w:r w:rsidRPr="00750DC5">
        <w:rPr>
          <w:sz w:val="28"/>
          <w:szCs w:val="28"/>
          <w:lang w:val="ru"/>
        </w:rPr>
        <w:t xml:space="preserve">В свою очередь </w:t>
      </w:r>
      <w:r w:rsidR="006D4362">
        <w:rPr>
          <w:sz w:val="28"/>
          <w:szCs w:val="28"/>
          <w:lang w:val="ru"/>
        </w:rPr>
        <w:t>ЛП</w:t>
      </w:r>
      <w:r w:rsidRPr="00750DC5">
        <w:rPr>
          <w:sz w:val="28"/>
          <w:szCs w:val="28"/>
          <w:lang w:val="ru"/>
        </w:rPr>
        <w:t xml:space="preserve"> у детей относится к категории высокой сложности, это объясняется </w:t>
      </w:r>
      <w:r w:rsidR="00AF0F7E">
        <w:rPr>
          <w:sz w:val="28"/>
          <w:szCs w:val="28"/>
          <w:lang w:val="ru"/>
        </w:rPr>
        <w:t>отсутс</w:t>
      </w:r>
      <w:r w:rsidR="007F6634">
        <w:rPr>
          <w:sz w:val="28"/>
          <w:szCs w:val="28"/>
          <w:lang w:val="ru"/>
        </w:rPr>
        <w:t xml:space="preserve">твием прямого непосредственного контакта с зоной интереса, </w:t>
      </w:r>
      <w:r w:rsidR="00662EC0">
        <w:rPr>
          <w:sz w:val="28"/>
          <w:szCs w:val="28"/>
          <w:lang w:val="ru"/>
        </w:rPr>
        <w:t xml:space="preserve">визуальный контакт через видеосистему, тактильный контакт </w:t>
      </w:r>
      <w:r w:rsidR="00D1316F">
        <w:rPr>
          <w:sz w:val="28"/>
          <w:szCs w:val="28"/>
          <w:lang w:val="ru"/>
        </w:rPr>
        <w:t xml:space="preserve">только через инструменты, что создает множество </w:t>
      </w:r>
      <w:r w:rsidR="00540D4B">
        <w:rPr>
          <w:sz w:val="28"/>
          <w:szCs w:val="28"/>
          <w:lang w:val="ru"/>
        </w:rPr>
        <w:t>особенностей</w:t>
      </w:r>
      <w:r w:rsidRPr="00750DC5">
        <w:rPr>
          <w:sz w:val="28"/>
          <w:szCs w:val="28"/>
          <w:lang w:val="ru"/>
        </w:rPr>
        <w:t xml:space="preserve"> при формировании пиело</w:t>
      </w:r>
      <w:r w:rsidR="00AF4CE0">
        <w:rPr>
          <w:sz w:val="28"/>
          <w:szCs w:val="28"/>
          <w:lang w:val="ru"/>
        </w:rPr>
        <w:t>уретеро</w:t>
      </w:r>
      <w:r w:rsidRPr="00750DC5">
        <w:rPr>
          <w:sz w:val="28"/>
          <w:szCs w:val="28"/>
          <w:lang w:val="ru"/>
        </w:rPr>
        <w:t xml:space="preserve">анастомоза. Исходя из этого </w:t>
      </w:r>
      <w:r w:rsidR="006D4362">
        <w:rPr>
          <w:sz w:val="28"/>
          <w:szCs w:val="28"/>
          <w:lang w:val="ru"/>
        </w:rPr>
        <w:t>ЛП</w:t>
      </w:r>
      <w:r w:rsidRPr="00750DC5">
        <w:rPr>
          <w:sz w:val="28"/>
          <w:szCs w:val="28"/>
          <w:lang w:val="ru"/>
        </w:rPr>
        <w:t xml:space="preserve"> имеет более длительные кривую обучения и время операции по сравнению с </w:t>
      </w:r>
      <w:r w:rsidR="00F40E50">
        <w:rPr>
          <w:sz w:val="28"/>
          <w:szCs w:val="28"/>
          <w:lang w:val="ru"/>
        </w:rPr>
        <w:t>ОП</w:t>
      </w:r>
      <w:r w:rsidR="00562F7C">
        <w:rPr>
          <w:sz w:val="28"/>
          <w:szCs w:val="28"/>
          <w:lang w:val="ru"/>
        </w:rPr>
        <w:t xml:space="preserve">. </w:t>
      </w:r>
      <w:r w:rsidRPr="00750DC5">
        <w:rPr>
          <w:sz w:val="28"/>
          <w:szCs w:val="28"/>
          <w:lang w:val="ru"/>
        </w:rPr>
        <w:t xml:space="preserve">Кроме того, осложнения, требующие </w:t>
      </w:r>
      <w:r w:rsidR="008141DB" w:rsidRPr="00750DC5">
        <w:rPr>
          <w:sz w:val="28"/>
          <w:szCs w:val="28"/>
          <w:lang w:val="ru"/>
        </w:rPr>
        <w:t>повторных хирургических вмешательств,</w:t>
      </w:r>
      <w:r w:rsidRPr="00750DC5">
        <w:rPr>
          <w:sz w:val="28"/>
          <w:szCs w:val="28"/>
          <w:lang w:val="ru"/>
        </w:rPr>
        <w:t xml:space="preserve"> достигают 35%, а конверсия - 18% [</w:t>
      </w:r>
      <w:r w:rsidR="007544E1">
        <w:rPr>
          <w:sz w:val="28"/>
          <w:szCs w:val="28"/>
          <w:lang w:val="ru"/>
        </w:rPr>
        <w:t>113-114</w:t>
      </w:r>
      <w:r w:rsidRPr="00750DC5">
        <w:rPr>
          <w:sz w:val="28"/>
          <w:szCs w:val="28"/>
          <w:lang w:val="ru"/>
        </w:rPr>
        <w:t xml:space="preserve">]. Обучение </w:t>
      </w:r>
      <w:r w:rsidR="00F40E50">
        <w:rPr>
          <w:sz w:val="28"/>
          <w:szCs w:val="28"/>
          <w:lang w:val="ru"/>
        </w:rPr>
        <w:t>ЛП</w:t>
      </w:r>
      <w:r w:rsidR="00F51E11">
        <w:rPr>
          <w:sz w:val="28"/>
          <w:szCs w:val="28"/>
          <w:lang w:val="ru"/>
        </w:rPr>
        <w:t xml:space="preserve"> на специальных тренажерах</w:t>
      </w:r>
      <w:r w:rsidRPr="00750DC5">
        <w:rPr>
          <w:sz w:val="28"/>
          <w:szCs w:val="28"/>
          <w:lang w:val="ru"/>
        </w:rPr>
        <w:t>, с отдельным модулем для интракорпорального наложения швов, может уменьшить длительность операции, частоту конверсий и осложнений [</w:t>
      </w:r>
      <w:r w:rsidR="007544E1">
        <w:rPr>
          <w:sz w:val="28"/>
          <w:szCs w:val="28"/>
          <w:lang w:val="ru"/>
        </w:rPr>
        <w:t>115-118</w:t>
      </w:r>
      <w:r w:rsidRPr="00750DC5">
        <w:rPr>
          <w:sz w:val="28"/>
          <w:szCs w:val="28"/>
          <w:lang w:val="ru"/>
        </w:rPr>
        <w:t>].</w:t>
      </w:r>
      <w:r w:rsidR="00DE37FA" w:rsidRPr="00DE37FA">
        <w:rPr>
          <w:sz w:val="28"/>
          <w:szCs w:val="28"/>
          <w:lang w:val="ru"/>
        </w:rPr>
        <w:t xml:space="preserve"> </w:t>
      </w:r>
      <w:r w:rsidR="00DE37FA">
        <w:rPr>
          <w:sz w:val="28"/>
          <w:szCs w:val="28"/>
          <w:lang w:val="ru"/>
        </w:rPr>
        <w:t xml:space="preserve"> </w:t>
      </w:r>
      <w:r w:rsidR="00DE37FA" w:rsidRPr="00750DC5">
        <w:rPr>
          <w:sz w:val="28"/>
          <w:szCs w:val="28"/>
          <w:lang w:val="ru"/>
        </w:rPr>
        <w:t>Эндовидеохирургические технологии привели к тому, что</w:t>
      </w:r>
      <w:r w:rsidR="00DE37FA">
        <w:rPr>
          <w:sz w:val="28"/>
          <w:szCs w:val="28"/>
          <w:lang w:val="ru"/>
        </w:rPr>
        <w:t xml:space="preserve"> </w:t>
      </w:r>
      <w:r w:rsidR="00DE37FA" w:rsidRPr="00750DC5">
        <w:rPr>
          <w:sz w:val="28"/>
          <w:szCs w:val="28"/>
          <w:lang w:val="ru"/>
        </w:rPr>
        <w:t xml:space="preserve">с одной стороны, многократное увеличение изображения и прецизионная техника, возросшая степень асептики улучшают качество операции; с другой стороны, </w:t>
      </w:r>
      <w:r w:rsidR="00C233E8">
        <w:rPr>
          <w:sz w:val="28"/>
          <w:szCs w:val="28"/>
          <w:lang w:val="ru"/>
        </w:rPr>
        <w:t>двухмерность</w:t>
      </w:r>
      <w:r w:rsidR="00DE37FA" w:rsidRPr="00750DC5">
        <w:rPr>
          <w:sz w:val="28"/>
          <w:szCs w:val="28"/>
          <w:lang w:val="ru"/>
        </w:rPr>
        <w:t xml:space="preserve"> и </w:t>
      </w:r>
      <w:r w:rsidR="00C233E8">
        <w:rPr>
          <w:sz w:val="28"/>
          <w:szCs w:val="28"/>
          <w:lang w:val="ru"/>
        </w:rPr>
        <w:t>низкая обзорность</w:t>
      </w:r>
      <w:r w:rsidR="00DE37FA" w:rsidRPr="00750DC5">
        <w:rPr>
          <w:sz w:val="28"/>
          <w:szCs w:val="28"/>
          <w:lang w:val="ru"/>
        </w:rPr>
        <w:t xml:space="preserve"> изображения, затрудняют работу</w:t>
      </w:r>
      <w:r w:rsidR="005333D8">
        <w:rPr>
          <w:sz w:val="28"/>
          <w:szCs w:val="28"/>
          <w:lang w:val="ru"/>
        </w:rPr>
        <w:t xml:space="preserve"> хирурга</w:t>
      </w:r>
      <w:r w:rsidR="00DE37FA" w:rsidRPr="00750DC5">
        <w:rPr>
          <w:sz w:val="28"/>
          <w:szCs w:val="28"/>
          <w:lang w:val="ru"/>
        </w:rPr>
        <w:t>.</w:t>
      </w:r>
    </w:p>
    <w:p w14:paraId="577A6D8D" w14:textId="7700AC40" w:rsidR="00750DC5" w:rsidRPr="00750DC5" w:rsidRDefault="00750DC5" w:rsidP="007544E1">
      <w:pPr>
        <w:shd w:val="clear" w:color="auto" w:fill="FFFFFF"/>
        <w:tabs>
          <w:tab w:val="left" w:pos="993"/>
        </w:tabs>
        <w:ind w:firstLine="709"/>
        <w:jc w:val="both"/>
        <w:rPr>
          <w:sz w:val="28"/>
          <w:szCs w:val="28"/>
          <w:lang w:val="ru"/>
        </w:rPr>
      </w:pPr>
      <w:r w:rsidRPr="00750DC5">
        <w:rPr>
          <w:sz w:val="28"/>
          <w:szCs w:val="28"/>
          <w:lang w:val="ru"/>
        </w:rPr>
        <w:t>Одним из</w:t>
      </w:r>
      <w:r w:rsidR="000C64BA">
        <w:rPr>
          <w:sz w:val="28"/>
          <w:szCs w:val="28"/>
          <w:lang w:val="ru"/>
        </w:rPr>
        <w:t xml:space="preserve"> нередких</w:t>
      </w:r>
      <w:r w:rsidRPr="00750DC5">
        <w:rPr>
          <w:sz w:val="28"/>
          <w:szCs w:val="28"/>
          <w:lang w:val="ru"/>
        </w:rPr>
        <w:t xml:space="preserve"> осложнений доступа, при эндовидеохирургических операциях, является кровотечение из области троакарной раны. Оно может быть остановлено механически, путем наложения шва</w:t>
      </w:r>
      <w:r w:rsidR="00355486">
        <w:rPr>
          <w:sz w:val="28"/>
          <w:szCs w:val="28"/>
          <w:lang w:val="ru"/>
        </w:rPr>
        <w:t xml:space="preserve"> иглой Берси под видеоконтролем</w:t>
      </w:r>
      <w:r w:rsidRPr="00750DC5">
        <w:rPr>
          <w:sz w:val="28"/>
          <w:szCs w:val="28"/>
          <w:lang w:val="ru"/>
        </w:rPr>
        <w:t xml:space="preserve"> или использование</w:t>
      </w:r>
      <w:r w:rsidR="009C790C">
        <w:rPr>
          <w:sz w:val="28"/>
          <w:szCs w:val="28"/>
          <w:lang w:val="ru"/>
        </w:rPr>
        <w:t>м</w:t>
      </w:r>
      <w:r w:rsidRPr="00750DC5">
        <w:rPr>
          <w:sz w:val="28"/>
          <w:szCs w:val="28"/>
          <w:lang w:val="ru"/>
        </w:rPr>
        <w:t xml:space="preserve"> катетера </w:t>
      </w:r>
      <w:r w:rsidRPr="00750DC5">
        <w:rPr>
          <w:sz w:val="28"/>
          <w:szCs w:val="28"/>
          <w:lang w:val="en-US"/>
        </w:rPr>
        <w:t>Foley</w:t>
      </w:r>
      <w:r w:rsidRPr="00750DC5">
        <w:rPr>
          <w:sz w:val="28"/>
          <w:szCs w:val="28"/>
        </w:rPr>
        <w:t xml:space="preserve">. </w:t>
      </w:r>
      <w:r w:rsidRPr="00750DC5">
        <w:rPr>
          <w:sz w:val="28"/>
          <w:szCs w:val="28"/>
          <w:lang w:val="ru"/>
        </w:rPr>
        <w:t>Простым и эффективным способом является электрокоагуляция изнутри зоны троакарной пункции</w:t>
      </w:r>
      <w:r w:rsidR="009C790C">
        <w:rPr>
          <w:sz w:val="28"/>
          <w:szCs w:val="28"/>
          <w:lang w:val="ru"/>
        </w:rPr>
        <w:t>, также под видеоконтролем</w:t>
      </w:r>
      <w:r w:rsidRPr="00750DC5">
        <w:rPr>
          <w:sz w:val="28"/>
          <w:szCs w:val="28"/>
          <w:lang w:val="ru"/>
        </w:rPr>
        <w:t>.</w:t>
      </w:r>
      <w:r w:rsidR="00607CBC">
        <w:rPr>
          <w:sz w:val="28"/>
          <w:szCs w:val="28"/>
          <w:lang w:val="ru"/>
        </w:rPr>
        <w:t xml:space="preserve"> Следует быть довольно настороженным по поводу своевременного гемостаза, так </w:t>
      </w:r>
      <w:r w:rsidR="004C736F">
        <w:rPr>
          <w:sz w:val="28"/>
          <w:szCs w:val="28"/>
          <w:lang w:val="ru"/>
        </w:rPr>
        <w:t>как</w:t>
      </w:r>
      <w:r w:rsidR="00915371">
        <w:rPr>
          <w:sz w:val="28"/>
          <w:szCs w:val="28"/>
          <w:lang w:val="ru"/>
        </w:rPr>
        <w:t xml:space="preserve"> </w:t>
      </w:r>
      <w:r w:rsidR="00DE35B8">
        <w:rPr>
          <w:sz w:val="28"/>
          <w:szCs w:val="28"/>
          <w:lang w:val="ru"/>
        </w:rPr>
        <w:t>созданное,</w:t>
      </w:r>
      <w:r w:rsidR="004C736F">
        <w:rPr>
          <w:sz w:val="28"/>
          <w:szCs w:val="28"/>
          <w:lang w:val="ru"/>
        </w:rPr>
        <w:t xml:space="preserve"> относительно </w:t>
      </w:r>
      <w:r w:rsidR="00410F25">
        <w:rPr>
          <w:sz w:val="28"/>
          <w:szCs w:val="28"/>
          <w:lang w:val="ru"/>
        </w:rPr>
        <w:t>высокое</w:t>
      </w:r>
      <w:r w:rsidR="00915371">
        <w:rPr>
          <w:sz w:val="28"/>
          <w:szCs w:val="28"/>
          <w:lang w:val="ru"/>
        </w:rPr>
        <w:t xml:space="preserve"> внутрибрюшное</w:t>
      </w:r>
      <w:r w:rsidR="004C736F">
        <w:rPr>
          <w:sz w:val="28"/>
          <w:szCs w:val="28"/>
          <w:lang w:val="ru"/>
        </w:rPr>
        <w:t xml:space="preserve"> давление механически прижи</w:t>
      </w:r>
      <w:r w:rsidR="00A1654E">
        <w:rPr>
          <w:sz w:val="28"/>
          <w:szCs w:val="28"/>
          <w:lang w:val="ru"/>
        </w:rPr>
        <w:t>м</w:t>
      </w:r>
      <w:r w:rsidR="004C736F">
        <w:rPr>
          <w:sz w:val="28"/>
          <w:szCs w:val="28"/>
          <w:lang w:val="ru"/>
        </w:rPr>
        <w:t>ает поврежденные сосуды (часто мелкие вен</w:t>
      </w:r>
      <w:r w:rsidR="00410F25">
        <w:rPr>
          <w:sz w:val="28"/>
          <w:szCs w:val="28"/>
          <w:lang w:val="ru"/>
        </w:rPr>
        <w:t>ы</w:t>
      </w:r>
      <w:r w:rsidR="004C736F">
        <w:rPr>
          <w:sz w:val="28"/>
          <w:szCs w:val="28"/>
          <w:lang w:val="ru"/>
        </w:rPr>
        <w:t>)</w:t>
      </w:r>
      <w:r w:rsidR="00410F25">
        <w:rPr>
          <w:sz w:val="28"/>
          <w:szCs w:val="28"/>
          <w:lang w:val="ru"/>
        </w:rPr>
        <w:t xml:space="preserve">, </w:t>
      </w:r>
      <w:r w:rsidR="00456E77">
        <w:rPr>
          <w:sz w:val="28"/>
          <w:szCs w:val="28"/>
          <w:lang w:val="ru"/>
        </w:rPr>
        <w:t>в результате</w:t>
      </w:r>
      <w:r w:rsidR="00410F25">
        <w:rPr>
          <w:sz w:val="28"/>
          <w:szCs w:val="28"/>
          <w:lang w:val="ru"/>
        </w:rPr>
        <w:t xml:space="preserve"> после завершения </w:t>
      </w:r>
      <w:r w:rsidR="004E423F">
        <w:rPr>
          <w:sz w:val="28"/>
          <w:szCs w:val="28"/>
          <w:lang w:val="ru"/>
        </w:rPr>
        <w:t xml:space="preserve">операции и дессуфляции </w:t>
      </w:r>
      <w:r w:rsidR="00456E77">
        <w:rPr>
          <w:sz w:val="28"/>
          <w:szCs w:val="28"/>
          <w:lang w:val="ru"/>
        </w:rPr>
        <w:t>данные сосуды могут спровоцировать кровотечение</w:t>
      </w:r>
      <w:r w:rsidR="00B84438">
        <w:rPr>
          <w:sz w:val="28"/>
          <w:szCs w:val="28"/>
          <w:lang w:val="ru"/>
        </w:rPr>
        <w:t>.</w:t>
      </w:r>
    </w:p>
    <w:p w14:paraId="743AC9F6" w14:textId="5B9F6970" w:rsidR="00750DC5" w:rsidRPr="00750DC5" w:rsidRDefault="00750DC5" w:rsidP="007544E1">
      <w:pPr>
        <w:shd w:val="clear" w:color="auto" w:fill="FFFFFF"/>
        <w:tabs>
          <w:tab w:val="left" w:pos="993"/>
        </w:tabs>
        <w:ind w:firstLine="709"/>
        <w:jc w:val="both"/>
        <w:rPr>
          <w:sz w:val="28"/>
          <w:szCs w:val="28"/>
          <w:lang w:val="ru"/>
        </w:rPr>
      </w:pPr>
      <w:r w:rsidRPr="00750DC5">
        <w:rPr>
          <w:sz w:val="28"/>
          <w:szCs w:val="28"/>
          <w:lang w:val="ru"/>
        </w:rPr>
        <w:t xml:space="preserve">К числу особенностей эндовидеохирургической методики относится вероятность конверсии - интраоперационный переход на открытый доступ, </w:t>
      </w:r>
      <w:r w:rsidR="001B3F01">
        <w:rPr>
          <w:sz w:val="28"/>
          <w:szCs w:val="28"/>
          <w:lang w:val="ru"/>
        </w:rPr>
        <w:t xml:space="preserve">по причине того, что </w:t>
      </w:r>
      <w:r w:rsidR="00D634DD">
        <w:rPr>
          <w:sz w:val="28"/>
          <w:szCs w:val="28"/>
          <w:lang w:val="ru"/>
        </w:rPr>
        <w:t>ра</w:t>
      </w:r>
      <w:r w:rsidR="00FE5ABB">
        <w:rPr>
          <w:sz w:val="28"/>
          <w:szCs w:val="28"/>
          <w:lang w:val="ru"/>
        </w:rPr>
        <w:t>з</w:t>
      </w:r>
      <w:r w:rsidR="00D634DD">
        <w:rPr>
          <w:sz w:val="28"/>
          <w:szCs w:val="28"/>
          <w:lang w:val="ru"/>
        </w:rPr>
        <w:t>ви</w:t>
      </w:r>
      <w:r w:rsidR="00FE5ABB">
        <w:rPr>
          <w:sz w:val="28"/>
          <w:szCs w:val="28"/>
          <w:lang w:val="ru"/>
        </w:rPr>
        <w:t>вается риск или произошло осложнение</w:t>
      </w:r>
      <w:r w:rsidR="001C006F">
        <w:rPr>
          <w:sz w:val="28"/>
          <w:szCs w:val="28"/>
          <w:lang w:val="ru"/>
        </w:rPr>
        <w:t>,</w:t>
      </w:r>
      <w:r w:rsidR="00FE5ABB">
        <w:rPr>
          <w:sz w:val="28"/>
          <w:szCs w:val="28"/>
          <w:lang w:val="ru"/>
        </w:rPr>
        <w:t xml:space="preserve"> </w:t>
      </w:r>
      <w:r w:rsidR="001E6BB4">
        <w:rPr>
          <w:sz w:val="28"/>
          <w:szCs w:val="28"/>
          <w:lang w:val="ru"/>
        </w:rPr>
        <w:t xml:space="preserve">решение которого </w:t>
      </w:r>
      <w:r w:rsidR="00766465">
        <w:rPr>
          <w:sz w:val="28"/>
          <w:szCs w:val="28"/>
          <w:lang w:val="ru"/>
        </w:rPr>
        <w:t xml:space="preserve">технически </w:t>
      </w:r>
      <w:r w:rsidR="00C00599">
        <w:rPr>
          <w:sz w:val="28"/>
          <w:szCs w:val="28"/>
          <w:lang w:val="ru"/>
        </w:rPr>
        <w:t>невозможно</w:t>
      </w:r>
      <w:r w:rsidR="00766465">
        <w:rPr>
          <w:sz w:val="28"/>
          <w:szCs w:val="28"/>
          <w:lang w:val="ru"/>
        </w:rPr>
        <w:t xml:space="preserve"> или опасно для пациента</w:t>
      </w:r>
      <w:r w:rsidRPr="00750DC5">
        <w:rPr>
          <w:sz w:val="28"/>
          <w:szCs w:val="28"/>
          <w:lang w:val="ru"/>
        </w:rPr>
        <w:t>. Основной способ снижения частоты конверсий — полноценное обследование и отбор больных на операцию, накопление опыта работы.</w:t>
      </w:r>
    </w:p>
    <w:p w14:paraId="0E62EA24" w14:textId="6DE8B617" w:rsidR="00750DC5" w:rsidRPr="00750DC5" w:rsidRDefault="00750DC5" w:rsidP="007544E1">
      <w:pPr>
        <w:shd w:val="clear" w:color="auto" w:fill="FFFFFF"/>
        <w:tabs>
          <w:tab w:val="left" w:pos="993"/>
        </w:tabs>
        <w:ind w:firstLine="709"/>
        <w:jc w:val="both"/>
        <w:rPr>
          <w:sz w:val="28"/>
          <w:szCs w:val="28"/>
          <w:lang w:val="ru"/>
        </w:rPr>
      </w:pPr>
      <w:r w:rsidRPr="00750DC5">
        <w:rPr>
          <w:sz w:val="28"/>
          <w:szCs w:val="28"/>
          <w:lang w:val="ru"/>
        </w:rPr>
        <w:lastRenderedPageBreak/>
        <w:t xml:space="preserve">В работе, проведенной С. </w:t>
      </w:r>
      <w:r w:rsidRPr="00750DC5">
        <w:rPr>
          <w:sz w:val="28"/>
          <w:szCs w:val="28"/>
          <w:lang w:val="de"/>
        </w:rPr>
        <w:t xml:space="preserve">Esposito </w:t>
      </w:r>
      <w:r w:rsidRPr="00750DC5">
        <w:rPr>
          <w:sz w:val="28"/>
          <w:szCs w:val="28"/>
          <w:lang w:val="ru"/>
        </w:rPr>
        <w:t>(2003)</w:t>
      </w:r>
      <w:r w:rsidR="00C12CF3">
        <w:rPr>
          <w:sz w:val="28"/>
          <w:szCs w:val="28"/>
          <w:lang w:val="ru"/>
        </w:rPr>
        <w:t xml:space="preserve">, посвященная </w:t>
      </w:r>
      <w:r w:rsidR="003D1727">
        <w:rPr>
          <w:sz w:val="28"/>
          <w:szCs w:val="28"/>
          <w:lang w:val="ru"/>
        </w:rPr>
        <w:t>ос</w:t>
      </w:r>
      <w:r w:rsidR="007465A9">
        <w:rPr>
          <w:sz w:val="28"/>
          <w:szCs w:val="28"/>
          <w:lang w:val="ru"/>
        </w:rPr>
        <w:t>ложнениям</w:t>
      </w:r>
      <w:r w:rsidR="00C12CF3">
        <w:rPr>
          <w:sz w:val="28"/>
          <w:szCs w:val="28"/>
          <w:lang w:val="ru"/>
        </w:rPr>
        <w:t xml:space="preserve"> при эндоскопических операциях в детской урологии</w:t>
      </w:r>
      <w:r w:rsidRPr="00750DC5">
        <w:rPr>
          <w:sz w:val="28"/>
          <w:szCs w:val="28"/>
          <w:lang w:val="ru"/>
        </w:rPr>
        <w:t>, из 701 лапароскопическ</w:t>
      </w:r>
      <w:r w:rsidR="007465A9">
        <w:rPr>
          <w:sz w:val="28"/>
          <w:szCs w:val="28"/>
          <w:lang w:val="ru"/>
        </w:rPr>
        <w:t>их</w:t>
      </w:r>
      <w:r w:rsidRPr="00750DC5">
        <w:rPr>
          <w:sz w:val="28"/>
          <w:szCs w:val="28"/>
          <w:lang w:val="ru"/>
        </w:rPr>
        <w:t xml:space="preserve"> операци</w:t>
      </w:r>
      <w:r w:rsidR="007465A9">
        <w:rPr>
          <w:sz w:val="28"/>
          <w:szCs w:val="28"/>
          <w:lang w:val="ru"/>
        </w:rPr>
        <w:t>й</w:t>
      </w:r>
      <w:r w:rsidRPr="00750DC5">
        <w:rPr>
          <w:sz w:val="28"/>
          <w:szCs w:val="28"/>
          <w:lang w:val="ru"/>
        </w:rPr>
        <w:t xml:space="preserve"> у детей от 1 месяца до 14 лет зарегистрировано 19 осложнений (2,7%)</w:t>
      </w:r>
      <w:r w:rsidR="00CB211C">
        <w:rPr>
          <w:sz w:val="28"/>
          <w:szCs w:val="28"/>
          <w:lang w:val="ru"/>
        </w:rPr>
        <w:t>, и</w:t>
      </w:r>
      <w:r w:rsidR="00DB031B">
        <w:rPr>
          <w:sz w:val="28"/>
          <w:szCs w:val="28"/>
          <w:lang w:val="ru"/>
        </w:rPr>
        <w:t>з них</w:t>
      </w:r>
      <w:r w:rsidRPr="00750DC5">
        <w:rPr>
          <w:sz w:val="28"/>
          <w:szCs w:val="28"/>
          <w:lang w:val="ru"/>
        </w:rPr>
        <w:t xml:space="preserve"> </w:t>
      </w:r>
      <w:r w:rsidR="00CB211C">
        <w:rPr>
          <w:sz w:val="28"/>
          <w:szCs w:val="28"/>
          <w:lang w:val="ru"/>
        </w:rPr>
        <w:t>в</w:t>
      </w:r>
      <w:r w:rsidRPr="00750DC5">
        <w:rPr>
          <w:sz w:val="28"/>
          <w:szCs w:val="28"/>
          <w:lang w:val="ru"/>
        </w:rPr>
        <w:t xml:space="preserve"> </w:t>
      </w:r>
      <w:r w:rsidR="00DB031B">
        <w:rPr>
          <w:sz w:val="28"/>
          <w:szCs w:val="28"/>
          <w:lang w:val="ru"/>
        </w:rPr>
        <w:t>6</w:t>
      </w:r>
      <w:r w:rsidRPr="00750DC5">
        <w:rPr>
          <w:sz w:val="28"/>
          <w:szCs w:val="28"/>
          <w:lang w:val="ru"/>
        </w:rPr>
        <w:t xml:space="preserve"> </w:t>
      </w:r>
      <w:r w:rsidR="00CB211C">
        <w:rPr>
          <w:sz w:val="28"/>
          <w:szCs w:val="28"/>
          <w:lang w:val="ru"/>
        </w:rPr>
        <w:t>случаях</w:t>
      </w:r>
      <w:r w:rsidRPr="00750DC5">
        <w:rPr>
          <w:sz w:val="28"/>
          <w:szCs w:val="28"/>
          <w:lang w:val="ru"/>
        </w:rPr>
        <w:t xml:space="preserve"> потребовалась конверсия</w:t>
      </w:r>
      <w:r w:rsidR="004A537D">
        <w:rPr>
          <w:sz w:val="28"/>
          <w:szCs w:val="28"/>
          <w:lang w:val="ru"/>
        </w:rPr>
        <w:t xml:space="preserve"> </w:t>
      </w:r>
      <w:r w:rsidR="004A537D" w:rsidRPr="004A537D">
        <w:rPr>
          <w:sz w:val="28"/>
          <w:szCs w:val="28"/>
          <w:lang w:val="ru"/>
        </w:rPr>
        <w:t>[</w:t>
      </w:r>
      <w:r w:rsidR="007544E1">
        <w:rPr>
          <w:sz w:val="28"/>
          <w:szCs w:val="28"/>
          <w:lang w:val="ru"/>
        </w:rPr>
        <w:t>119</w:t>
      </w:r>
      <w:r w:rsidR="004A537D" w:rsidRPr="004A537D">
        <w:rPr>
          <w:sz w:val="28"/>
          <w:szCs w:val="28"/>
          <w:lang w:val="ru"/>
        </w:rPr>
        <w:t>].</w:t>
      </w:r>
    </w:p>
    <w:p w14:paraId="7D8230E4" w14:textId="630532B4" w:rsidR="00A809AE" w:rsidRPr="007544E1" w:rsidRDefault="00A809AE" w:rsidP="007544E1">
      <w:pPr>
        <w:ind w:firstLine="709"/>
        <w:jc w:val="both"/>
        <w:rPr>
          <w:sz w:val="28"/>
          <w:szCs w:val="28"/>
        </w:rPr>
      </w:pPr>
      <w:r w:rsidRPr="00A809AE">
        <w:rPr>
          <w:sz w:val="28"/>
          <w:szCs w:val="28"/>
          <w:lang w:val="ru"/>
        </w:rPr>
        <w:t>Снижение риска осложнений при ЛП обеспечивается четким исполнением следующих требований</w:t>
      </w:r>
      <w:r w:rsidR="00461716">
        <w:rPr>
          <w:sz w:val="28"/>
          <w:szCs w:val="28"/>
          <w:lang w:val="ru"/>
        </w:rPr>
        <w:t xml:space="preserve"> </w:t>
      </w:r>
      <w:r w:rsidR="00461716" w:rsidRPr="00461716">
        <w:rPr>
          <w:sz w:val="28"/>
          <w:szCs w:val="28"/>
        </w:rPr>
        <w:t>[</w:t>
      </w:r>
      <w:r w:rsidR="007544E1">
        <w:rPr>
          <w:sz w:val="28"/>
          <w:szCs w:val="28"/>
        </w:rPr>
        <w:t>120-122</w:t>
      </w:r>
      <w:r w:rsidR="00461716" w:rsidRPr="00461716">
        <w:rPr>
          <w:sz w:val="28"/>
          <w:szCs w:val="28"/>
        </w:rPr>
        <w:t>]</w:t>
      </w:r>
      <w:r w:rsidRPr="00A809AE">
        <w:rPr>
          <w:sz w:val="28"/>
          <w:szCs w:val="28"/>
          <w:lang w:val="ru"/>
        </w:rPr>
        <w:t>:</w:t>
      </w:r>
    </w:p>
    <w:p w14:paraId="069A9CFB" w14:textId="437E1AC8"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Систематическое хирургическое обучение (тренинги на симуляторах, использование органов животных, тренировка наложения швов, клипс);</w:t>
      </w:r>
    </w:p>
    <w:p w14:paraId="7485104A" w14:textId="4FF47413"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Эффективная эргономика – профилактика усталости (оптимальное расположение хирурга, ассистента, мед. сестры, экрана, положение пациента, высота стола, температура и освещение в операционной);</w:t>
      </w:r>
    </w:p>
    <w:p w14:paraId="2FCECF2F" w14:textId="20B521A2"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Расположение троакаров (угол между инструментами 25-45°, угол между рабочей зоной и инструментами не более 55°);</w:t>
      </w:r>
    </w:p>
    <w:p w14:paraId="2BEF11EC" w14:textId="20D47010"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Наличие дополнительного троакара (создание оптимальной экспозиции);</w:t>
      </w:r>
    </w:p>
    <w:p w14:paraId="0D8F4807" w14:textId="2E151A8A"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Контроль топографической анатомии;</w:t>
      </w:r>
    </w:p>
    <w:p w14:paraId="4CCAFE59" w14:textId="62D771BB"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Использовать широкую диссекцию, вместо глубокой;</w:t>
      </w:r>
    </w:p>
    <w:p w14:paraId="228C72F4" w14:textId="023451B1"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Обеспечение хорошей визуализации (чистая картинка, размер и угол оптики, интенсивность внутрибрюшного освещения, избегать бликов, удерживание горизонта, плавное движение камеры, центровка кадра на рабочей области);</w:t>
      </w:r>
    </w:p>
    <w:p w14:paraId="0971FDA4" w14:textId="0A89F302" w:rsidR="00A809AE" w:rsidRPr="00A809AE" w:rsidRDefault="00A809AE" w:rsidP="007544E1">
      <w:pPr>
        <w:pStyle w:val="affff4"/>
        <w:numPr>
          <w:ilvl w:val="0"/>
          <w:numId w:val="32"/>
        </w:numPr>
        <w:shd w:val="clear" w:color="auto" w:fill="FFFFFF"/>
        <w:tabs>
          <w:tab w:val="left" w:pos="426"/>
          <w:tab w:val="left" w:pos="993"/>
        </w:tabs>
        <w:ind w:left="0" w:firstLine="709"/>
        <w:jc w:val="both"/>
        <w:rPr>
          <w:sz w:val="28"/>
          <w:szCs w:val="28"/>
          <w:lang w:val="ru"/>
        </w:rPr>
      </w:pPr>
      <w:r w:rsidRPr="00A809AE">
        <w:rPr>
          <w:sz w:val="28"/>
          <w:szCs w:val="28"/>
          <w:lang w:val="ru"/>
        </w:rPr>
        <w:t>Всегда иметь возможность перейти на конверсию.</w:t>
      </w:r>
    </w:p>
    <w:p w14:paraId="03BD1FA7" w14:textId="0FECBB65" w:rsidR="00750DC5" w:rsidRPr="00ED01B6" w:rsidRDefault="00750DC5" w:rsidP="007544E1">
      <w:pPr>
        <w:ind w:firstLine="709"/>
        <w:jc w:val="both"/>
        <w:rPr>
          <w:color w:val="FF0000"/>
          <w:sz w:val="28"/>
          <w:szCs w:val="28"/>
          <w:highlight w:val="cyan"/>
        </w:rPr>
      </w:pPr>
      <w:r w:rsidRPr="00750DC5">
        <w:rPr>
          <w:sz w:val="28"/>
          <w:szCs w:val="28"/>
          <w:lang w:val="ru"/>
        </w:rPr>
        <w:t xml:space="preserve">Несмотря на большое число исследований, истинная эффективность и потенциальные преимущества </w:t>
      </w:r>
      <w:r w:rsidR="00752507">
        <w:rPr>
          <w:sz w:val="28"/>
          <w:szCs w:val="28"/>
          <w:lang w:val="ru"/>
        </w:rPr>
        <w:t>ЛП</w:t>
      </w:r>
      <w:r w:rsidRPr="00750DC5">
        <w:rPr>
          <w:sz w:val="28"/>
          <w:szCs w:val="28"/>
          <w:lang w:val="ru"/>
        </w:rPr>
        <w:t xml:space="preserve"> по сравнению с открытыми операциями у детей остаются спорными. Важен не только короткий период выздоровления и снижение послеоперационной боли по сравнению с открытой хирургией, необходим сопоставимый процент </w:t>
      </w:r>
      <w:r w:rsidR="006F3B2D">
        <w:rPr>
          <w:sz w:val="28"/>
          <w:szCs w:val="28"/>
          <w:lang w:val="ru"/>
        </w:rPr>
        <w:t>эффективности</w:t>
      </w:r>
      <w:r w:rsidRPr="00750DC5">
        <w:rPr>
          <w:sz w:val="28"/>
          <w:szCs w:val="28"/>
          <w:lang w:val="ru"/>
        </w:rPr>
        <w:t xml:space="preserve"> для широкого использования данного метода [</w:t>
      </w:r>
      <w:r w:rsidR="007544E1">
        <w:rPr>
          <w:sz w:val="28"/>
          <w:szCs w:val="28"/>
          <w:lang w:val="ru"/>
        </w:rPr>
        <w:t>123</w:t>
      </w:r>
      <w:r w:rsidRPr="00750DC5">
        <w:rPr>
          <w:sz w:val="28"/>
          <w:szCs w:val="28"/>
          <w:lang w:val="ru"/>
        </w:rPr>
        <w:t xml:space="preserve">]. Необходимо оценить возможности и определить место </w:t>
      </w:r>
      <w:r w:rsidR="00681567">
        <w:rPr>
          <w:sz w:val="28"/>
          <w:szCs w:val="28"/>
          <w:lang w:val="ru"/>
        </w:rPr>
        <w:t>ЛП</w:t>
      </w:r>
      <w:r w:rsidRPr="00750DC5">
        <w:rPr>
          <w:sz w:val="28"/>
          <w:szCs w:val="28"/>
          <w:lang w:val="ru"/>
        </w:rPr>
        <w:t xml:space="preserve"> </w:t>
      </w:r>
      <w:r w:rsidR="00681567">
        <w:rPr>
          <w:sz w:val="28"/>
          <w:szCs w:val="28"/>
          <w:lang w:val="ru"/>
        </w:rPr>
        <w:t>ЛМС</w:t>
      </w:r>
      <w:r w:rsidRPr="00750DC5">
        <w:rPr>
          <w:sz w:val="28"/>
          <w:szCs w:val="28"/>
          <w:lang w:val="ru"/>
        </w:rPr>
        <w:t xml:space="preserve"> по сравнению с открытыми методиками. Определить оптимальные показания для проведения эндовиеохирургических вмешательств </w:t>
      </w:r>
      <w:r w:rsidR="00616E9F">
        <w:rPr>
          <w:sz w:val="28"/>
          <w:szCs w:val="28"/>
          <w:lang w:val="ru"/>
        </w:rPr>
        <w:t>в младшей возрастной группе</w:t>
      </w:r>
      <w:r w:rsidRPr="00750DC5">
        <w:rPr>
          <w:sz w:val="28"/>
          <w:szCs w:val="28"/>
          <w:lang w:val="ru"/>
        </w:rPr>
        <w:t>, особенности патологии, осложняющих факторов (наличие сопутствующих заболеваний,</w:t>
      </w:r>
      <w:r w:rsidR="002A2E87">
        <w:rPr>
          <w:sz w:val="28"/>
          <w:szCs w:val="28"/>
          <w:lang w:val="ru"/>
        </w:rPr>
        <w:t xml:space="preserve"> анатомо-физиологические особенности детского организма</w:t>
      </w:r>
      <w:r w:rsidR="00D82C8D">
        <w:rPr>
          <w:sz w:val="28"/>
          <w:szCs w:val="28"/>
          <w:lang w:val="ru"/>
        </w:rPr>
        <w:t xml:space="preserve"> и </w:t>
      </w:r>
      <w:r w:rsidR="0008465E">
        <w:rPr>
          <w:sz w:val="28"/>
          <w:szCs w:val="28"/>
          <w:lang w:val="ru"/>
        </w:rPr>
        <w:t>др.</w:t>
      </w:r>
      <w:r w:rsidRPr="00750DC5">
        <w:rPr>
          <w:sz w:val="28"/>
          <w:szCs w:val="28"/>
          <w:lang w:val="ru"/>
        </w:rPr>
        <w:t>).</w:t>
      </w:r>
      <w:r w:rsidR="00EA0836">
        <w:rPr>
          <w:sz w:val="28"/>
          <w:szCs w:val="28"/>
          <w:lang w:val="ru"/>
        </w:rPr>
        <w:t xml:space="preserve"> </w:t>
      </w:r>
      <w:r w:rsidR="00AE5DCF">
        <w:rPr>
          <w:sz w:val="28"/>
          <w:szCs w:val="28"/>
          <w:lang w:val="ru"/>
        </w:rPr>
        <w:t xml:space="preserve">Также следует оценивать </w:t>
      </w:r>
      <w:r w:rsidR="006E4053">
        <w:rPr>
          <w:sz w:val="28"/>
          <w:szCs w:val="28"/>
          <w:lang w:val="ru"/>
        </w:rPr>
        <w:t>эффективность</w:t>
      </w:r>
      <w:r w:rsidR="00AE5DCF">
        <w:rPr>
          <w:sz w:val="28"/>
          <w:szCs w:val="28"/>
          <w:lang w:val="ru"/>
        </w:rPr>
        <w:t xml:space="preserve"> в интр</w:t>
      </w:r>
      <w:r w:rsidR="006E4053">
        <w:rPr>
          <w:sz w:val="28"/>
          <w:szCs w:val="28"/>
          <w:lang w:val="ru"/>
        </w:rPr>
        <w:t>а</w:t>
      </w:r>
      <w:r w:rsidR="00AE5DCF">
        <w:rPr>
          <w:sz w:val="28"/>
          <w:szCs w:val="28"/>
          <w:lang w:val="ru"/>
        </w:rPr>
        <w:t>опе</w:t>
      </w:r>
      <w:r w:rsidR="006E4053">
        <w:rPr>
          <w:sz w:val="28"/>
          <w:szCs w:val="28"/>
          <w:lang w:val="ru"/>
        </w:rPr>
        <w:t>рационном периоде, где у ОП преимуществ больше</w:t>
      </w:r>
      <w:r w:rsidR="00FF4507">
        <w:rPr>
          <w:sz w:val="28"/>
          <w:szCs w:val="28"/>
          <w:lang w:val="ru"/>
        </w:rPr>
        <w:t>, учитывая возраст ребенка.</w:t>
      </w:r>
      <w:r w:rsidR="0088724E">
        <w:rPr>
          <w:sz w:val="28"/>
          <w:szCs w:val="28"/>
          <w:lang w:val="ru"/>
        </w:rPr>
        <w:t xml:space="preserve"> Основное направление по совершенствованию ЛП, это сокращение длительности операции.</w:t>
      </w:r>
      <w:r w:rsidRPr="00750DC5">
        <w:rPr>
          <w:sz w:val="28"/>
          <w:szCs w:val="28"/>
          <w:lang w:val="ru"/>
        </w:rPr>
        <w:t xml:space="preserve"> Выбрать оптимальный способ и сроки дренирования почки в послеоперационном периоде. Уточнить ограничения метода и меры профилактики осложнений эндовидеохирургических методов коррекции </w:t>
      </w:r>
      <w:r w:rsidR="00681567">
        <w:rPr>
          <w:sz w:val="28"/>
          <w:szCs w:val="28"/>
          <w:lang w:val="ru"/>
        </w:rPr>
        <w:t>ЛМС</w:t>
      </w:r>
      <w:r w:rsidRPr="00750DC5">
        <w:rPr>
          <w:sz w:val="28"/>
          <w:szCs w:val="28"/>
          <w:lang w:val="ru"/>
        </w:rPr>
        <w:t>.</w:t>
      </w:r>
    </w:p>
    <w:p w14:paraId="03BDC17B" w14:textId="7DB2BA94" w:rsidR="00093D6B" w:rsidRDefault="00750DC5" w:rsidP="007544E1">
      <w:pPr>
        <w:shd w:val="clear" w:color="auto" w:fill="FFFFFF"/>
        <w:tabs>
          <w:tab w:val="left" w:pos="993"/>
        </w:tabs>
        <w:ind w:firstLine="709"/>
        <w:jc w:val="both"/>
        <w:rPr>
          <w:b/>
          <w:bCs/>
          <w:sz w:val="28"/>
          <w:szCs w:val="28"/>
        </w:rPr>
      </w:pPr>
      <w:r w:rsidRPr="00750DC5">
        <w:rPr>
          <w:sz w:val="28"/>
          <w:szCs w:val="28"/>
          <w:lang w:val="ru"/>
        </w:rPr>
        <w:t>В данном исследовании мы поставили перед собой задачу ответить на ряд нерешенных вопросов, в данной области и найти пути их решения.</w:t>
      </w:r>
    </w:p>
    <w:p w14:paraId="7B7A7366" w14:textId="77777777" w:rsidR="008C4483" w:rsidRDefault="008C4483" w:rsidP="007544E1">
      <w:pPr>
        <w:shd w:val="clear" w:color="auto" w:fill="FFFFFF"/>
        <w:ind w:firstLine="709"/>
        <w:jc w:val="both"/>
        <w:rPr>
          <w:b/>
          <w:bCs/>
          <w:sz w:val="28"/>
          <w:szCs w:val="28"/>
        </w:rPr>
      </w:pPr>
    </w:p>
    <w:p w14:paraId="0B3C978A" w14:textId="43092810" w:rsidR="009967CD" w:rsidRPr="005E7811" w:rsidRDefault="00A065F5" w:rsidP="007544E1">
      <w:pPr>
        <w:shd w:val="clear" w:color="auto" w:fill="FFFFFF"/>
        <w:ind w:firstLine="709"/>
        <w:jc w:val="both"/>
        <w:rPr>
          <w:b/>
          <w:bCs/>
          <w:sz w:val="28"/>
          <w:szCs w:val="28"/>
        </w:rPr>
      </w:pPr>
      <w:r>
        <w:rPr>
          <w:b/>
          <w:bCs/>
          <w:sz w:val="28"/>
          <w:szCs w:val="28"/>
        </w:rPr>
        <w:t>1.4</w:t>
      </w:r>
      <w:r w:rsidR="009967CD" w:rsidRPr="00B937FB">
        <w:rPr>
          <w:b/>
          <w:bCs/>
          <w:sz w:val="28"/>
          <w:szCs w:val="28"/>
        </w:rPr>
        <w:t xml:space="preserve"> </w:t>
      </w:r>
      <w:r w:rsidR="003C6DE8" w:rsidRPr="003C6DE8">
        <w:rPr>
          <w:b/>
          <w:bCs/>
          <w:sz w:val="28"/>
          <w:szCs w:val="28"/>
        </w:rPr>
        <w:t>Особенности методов послеоперационного дренирования верхних мочевых путей</w:t>
      </w:r>
    </w:p>
    <w:p w14:paraId="012481C3" w14:textId="7D3D2F27" w:rsidR="00E26537" w:rsidRPr="00951013" w:rsidRDefault="003630BF" w:rsidP="007544E1">
      <w:pPr>
        <w:ind w:firstLine="709"/>
        <w:jc w:val="both"/>
        <w:rPr>
          <w:sz w:val="28"/>
          <w:szCs w:val="28"/>
        </w:rPr>
      </w:pPr>
      <w:r w:rsidRPr="003630BF">
        <w:rPr>
          <w:sz w:val="28"/>
          <w:szCs w:val="28"/>
          <w:lang w:val="ru"/>
        </w:rPr>
        <w:t xml:space="preserve">Кроме выполнения самой операции большое значение отводится </w:t>
      </w:r>
      <w:r w:rsidR="005A503C">
        <w:rPr>
          <w:sz w:val="28"/>
          <w:szCs w:val="28"/>
          <w:lang w:val="ru"/>
        </w:rPr>
        <w:t xml:space="preserve">технике </w:t>
      </w:r>
      <w:r w:rsidRPr="003630BF">
        <w:rPr>
          <w:sz w:val="28"/>
          <w:szCs w:val="28"/>
          <w:lang w:val="ru"/>
        </w:rPr>
        <w:t>дренировани</w:t>
      </w:r>
      <w:r w:rsidR="005A503C">
        <w:rPr>
          <w:sz w:val="28"/>
          <w:szCs w:val="28"/>
          <w:lang w:val="ru"/>
        </w:rPr>
        <w:t>я</w:t>
      </w:r>
      <w:r w:rsidRPr="003630BF">
        <w:rPr>
          <w:sz w:val="28"/>
          <w:szCs w:val="28"/>
          <w:lang w:val="ru"/>
        </w:rPr>
        <w:t xml:space="preserve"> </w:t>
      </w:r>
      <w:r w:rsidR="00C97074">
        <w:rPr>
          <w:sz w:val="28"/>
          <w:szCs w:val="28"/>
          <w:lang w:val="ru"/>
        </w:rPr>
        <w:t>верхних мочевых путей в послеоперационном периоде</w:t>
      </w:r>
      <w:r w:rsidRPr="003630BF">
        <w:rPr>
          <w:sz w:val="28"/>
          <w:szCs w:val="28"/>
          <w:lang w:val="ru"/>
        </w:rPr>
        <w:t xml:space="preserve">. Роль </w:t>
      </w:r>
      <w:r w:rsidRPr="003630BF">
        <w:rPr>
          <w:sz w:val="28"/>
          <w:szCs w:val="28"/>
          <w:lang w:val="ru"/>
        </w:rPr>
        <w:lastRenderedPageBreak/>
        <w:t>дренирования зоны анастомоза после пиелопластики</w:t>
      </w:r>
      <w:r w:rsidR="00C97074">
        <w:rPr>
          <w:sz w:val="28"/>
          <w:szCs w:val="28"/>
          <w:lang w:val="ru"/>
        </w:rPr>
        <w:t xml:space="preserve"> также</w:t>
      </w:r>
      <w:r w:rsidRPr="003630BF">
        <w:rPr>
          <w:sz w:val="28"/>
          <w:szCs w:val="28"/>
          <w:lang w:val="ru"/>
        </w:rPr>
        <w:t xml:space="preserve"> остается спорным. На протяжении многих лет популярность имела «бездренажная» пиелопластика [</w:t>
      </w:r>
      <w:r w:rsidR="007544E1">
        <w:rPr>
          <w:sz w:val="28"/>
          <w:szCs w:val="28"/>
          <w:lang w:val="ru"/>
        </w:rPr>
        <w:t>124-125</w:t>
      </w:r>
      <w:r w:rsidRPr="003630BF">
        <w:rPr>
          <w:sz w:val="28"/>
          <w:szCs w:val="28"/>
          <w:lang w:val="ru"/>
        </w:rPr>
        <w:t>], однако опасения</w:t>
      </w:r>
      <w:r w:rsidR="009F1F82">
        <w:rPr>
          <w:sz w:val="28"/>
          <w:szCs w:val="28"/>
          <w:lang w:val="ru"/>
        </w:rPr>
        <w:t xml:space="preserve"> с учетов возрастных особенностей</w:t>
      </w:r>
      <w:r w:rsidRPr="003630BF">
        <w:rPr>
          <w:sz w:val="28"/>
          <w:szCs w:val="28"/>
          <w:lang w:val="ru"/>
        </w:rPr>
        <w:t xml:space="preserve">, связанные с развитием мочевого затека, нарушение проходимости в области </w:t>
      </w:r>
      <w:r w:rsidR="00522DE4">
        <w:rPr>
          <w:sz w:val="28"/>
          <w:szCs w:val="28"/>
          <w:lang w:val="ru"/>
        </w:rPr>
        <w:t>анастомоза</w:t>
      </w:r>
      <w:r w:rsidRPr="003630BF">
        <w:rPr>
          <w:sz w:val="28"/>
          <w:szCs w:val="28"/>
          <w:lang w:val="ru"/>
        </w:rPr>
        <w:t xml:space="preserve"> из-за отека </w:t>
      </w:r>
      <w:r w:rsidR="00E75B63">
        <w:rPr>
          <w:sz w:val="28"/>
          <w:szCs w:val="28"/>
          <w:lang w:val="ru"/>
        </w:rPr>
        <w:t>стенок</w:t>
      </w:r>
      <w:r w:rsidR="00885291">
        <w:rPr>
          <w:sz w:val="28"/>
          <w:szCs w:val="28"/>
          <w:lang w:val="ru"/>
        </w:rPr>
        <w:t xml:space="preserve"> и уменьшению просвета и так тонкого </w:t>
      </w:r>
      <w:r w:rsidR="00191ACA">
        <w:rPr>
          <w:sz w:val="28"/>
          <w:szCs w:val="28"/>
          <w:lang w:val="ru"/>
        </w:rPr>
        <w:t>мочеточника</w:t>
      </w:r>
      <w:r w:rsidR="006449F7">
        <w:rPr>
          <w:sz w:val="28"/>
          <w:szCs w:val="28"/>
          <w:lang w:val="ru"/>
        </w:rPr>
        <w:t xml:space="preserve">, </w:t>
      </w:r>
      <w:r w:rsidR="00191ACA">
        <w:rPr>
          <w:sz w:val="28"/>
          <w:szCs w:val="28"/>
          <w:lang w:val="ru"/>
        </w:rPr>
        <w:t xml:space="preserve">обструкция </w:t>
      </w:r>
      <w:r w:rsidR="00522DE4">
        <w:rPr>
          <w:sz w:val="28"/>
          <w:szCs w:val="28"/>
          <w:lang w:val="ru"/>
        </w:rPr>
        <w:t>кровя</w:t>
      </w:r>
      <w:r w:rsidR="004E30ED">
        <w:rPr>
          <w:sz w:val="28"/>
          <w:szCs w:val="28"/>
          <w:lang w:val="ru"/>
        </w:rPr>
        <w:t>ны</w:t>
      </w:r>
      <w:r w:rsidR="00191ACA">
        <w:rPr>
          <w:sz w:val="28"/>
          <w:szCs w:val="28"/>
          <w:lang w:val="ru"/>
        </w:rPr>
        <w:t xml:space="preserve">ми или фибриновыми </w:t>
      </w:r>
      <w:r w:rsidR="004E30ED">
        <w:rPr>
          <w:sz w:val="28"/>
          <w:szCs w:val="28"/>
          <w:lang w:val="ru"/>
        </w:rPr>
        <w:t>сгустк</w:t>
      </w:r>
      <w:r w:rsidR="00191ACA">
        <w:rPr>
          <w:sz w:val="28"/>
          <w:szCs w:val="28"/>
          <w:lang w:val="ru"/>
        </w:rPr>
        <w:t>ами</w:t>
      </w:r>
      <w:r w:rsidRPr="003630BF">
        <w:rPr>
          <w:sz w:val="28"/>
          <w:szCs w:val="28"/>
          <w:lang w:val="ru"/>
        </w:rPr>
        <w:t>, что требовало проведения вторичных процедур для обеспечения дренирования</w:t>
      </w:r>
      <w:r w:rsidR="007B099E">
        <w:rPr>
          <w:sz w:val="28"/>
          <w:szCs w:val="28"/>
          <w:lang w:val="ru"/>
        </w:rPr>
        <w:t xml:space="preserve"> и снижение уродинамических нагрузок на</w:t>
      </w:r>
      <w:r w:rsidRPr="003630BF">
        <w:rPr>
          <w:sz w:val="28"/>
          <w:szCs w:val="28"/>
          <w:lang w:val="ru"/>
        </w:rPr>
        <w:t xml:space="preserve"> зон</w:t>
      </w:r>
      <w:r w:rsidR="007B099E">
        <w:rPr>
          <w:sz w:val="28"/>
          <w:szCs w:val="28"/>
          <w:lang w:val="ru"/>
        </w:rPr>
        <w:t>у</w:t>
      </w:r>
      <w:r w:rsidRPr="003630BF">
        <w:rPr>
          <w:sz w:val="28"/>
          <w:szCs w:val="28"/>
          <w:lang w:val="ru"/>
        </w:rPr>
        <w:t xml:space="preserve"> анастомоза, в последующем это повлияло на необходимость дренирования после пиелопластики</w:t>
      </w:r>
      <w:r w:rsidR="007B099E">
        <w:rPr>
          <w:sz w:val="28"/>
          <w:szCs w:val="28"/>
          <w:lang w:val="ru"/>
        </w:rPr>
        <w:t xml:space="preserve"> </w:t>
      </w:r>
      <w:r w:rsidRPr="003630BF">
        <w:rPr>
          <w:sz w:val="28"/>
          <w:szCs w:val="28"/>
          <w:lang w:val="ru"/>
        </w:rPr>
        <w:t>[</w:t>
      </w:r>
      <w:r w:rsidR="007544E1">
        <w:rPr>
          <w:sz w:val="28"/>
          <w:szCs w:val="28"/>
          <w:lang w:val="ru"/>
        </w:rPr>
        <w:t>126</w:t>
      </w:r>
      <w:r w:rsidRPr="003630BF">
        <w:rPr>
          <w:sz w:val="28"/>
          <w:szCs w:val="28"/>
          <w:lang w:val="ru"/>
        </w:rPr>
        <w:t xml:space="preserve">]. Дренирование зоны анастомоза может осуществляться путем внутреннего или наружного </w:t>
      </w:r>
      <w:r w:rsidR="00A51424">
        <w:rPr>
          <w:sz w:val="28"/>
          <w:szCs w:val="28"/>
          <w:lang w:val="ru"/>
        </w:rPr>
        <w:t>стентирования</w:t>
      </w:r>
      <w:r w:rsidRPr="003630BF">
        <w:rPr>
          <w:sz w:val="28"/>
          <w:szCs w:val="28"/>
          <w:lang w:val="ru"/>
        </w:rPr>
        <w:t xml:space="preserve"> </w:t>
      </w:r>
      <w:r w:rsidRPr="007544E1">
        <w:rPr>
          <w:sz w:val="28"/>
          <w:szCs w:val="28"/>
          <w:lang w:val="ru"/>
        </w:rPr>
        <w:t>[</w:t>
      </w:r>
      <w:r w:rsidR="007544E1" w:rsidRPr="007544E1">
        <w:rPr>
          <w:sz w:val="28"/>
          <w:szCs w:val="28"/>
          <w:lang w:val="ru"/>
        </w:rPr>
        <w:t>1</w:t>
      </w:r>
      <w:r w:rsidR="007544E1">
        <w:rPr>
          <w:sz w:val="28"/>
          <w:szCs w:val="28"/>
          <w:lang w:val="ru"/>
        </w:rPr>
        <w:t>27-128</w:t>
      </w:r>
      <w:r w:rsidRPr="003630BF">
        <w:rPr>
          <w:sz w:val="28"/>
          <w:szCs w:val="28"/>
          <w:lang w:val="ru"/>
        </w:rPr>
        <w:t xml:space="preserve">]. На сегодняшний день наиболее популярными остаются внутренние </w:t>
      </w:r>
      <w:r w:rsidRPr="003630BF">
        <w:rPr>
          <w:sz w:val="28"/>
          <w:szCs w:val="28"/>
        </w:rPr>
        <w:t>(</w:t>
      </w:r>
      <w:r w:rsidR="00A51424">
        <w:rPr>
          <w:sz w:val="28"/>
          <w:szCs w:val="28"/>
          <w:lang w:val="en-US"/>
        </w:rPr>
        <w:t>J</w:t>
      </w:r>
      <w:r w:rsidRPr="003630BF">
        <w:rPr>
          <w:sz w:val="28"/>
          <w:szCs w:val="28"/>
          <w:lang w:val="en-US"/>
        </w:rPr>
        <w:t>J</w:t>
      </w:r>
      <w:r w:rsidRPr="003630BF">
        <w:rPr>
          <w:sz w:val="28"/>
          <w:szCs w:val="28"/>
        </w:rPr>
        <w:t xml:space="preserve">) </w:t>
      </w:r>
      <w:r w:rsidRPr="003630BF">
        <w:rPr>
          <w:sz w:val="28"/>
          <w:szCs w:val="28"/>
          <w:lang w:val="ru"/>
        </w:rPr>
        <w:t>стенты</w:t>
      </w:r>
      <w:r w:rsidR="00150929">
        <w:rPr>
          <w:sz w:val="28"/>
          <w:szCs w:val="28"/>
        </w:rPr>
        <w:t xml:space="preserve">. </w:t>
      </w:r>
      <w:r w:rsidR="00150929">
        <w:rPr>
          <w:sz w:val="28"/>
          <w:szCs w:val="28"/>
          <w:lang w:val="en-US"/>
        </w:rPr>
        <w:t>JJ</w:t>
      </w:r>
      <w:r w:rsidR="00150929" w:rsidRPr="00912EA7">
        <w:rPr>
          <w:sz w:val="28"/>
          <w:szCs w:val="28"/>
        </w:rPr>
        <w:t xml:space="preserve"> </w:t>
      </w:r>
      <w:r w:rsidR="00150929">
        <w:rPr>
          <w:sz w:val="28"/>
          <w:szCs w:val="28"/>
        </w:rPr>
        <w:t>мочеточниковый стент</w:t>
      </w:r>
      <w:r w:rsidR="00507882">
        <w:rPr>
          <w:sz w:val="28"/>
          <w:szCs w:val="28"/>
        </w:rPr>
        <w:t xml:space="preserve"> имеет </w:t>
      </w:r>
      <w:r w:rsidR="00912EA7">
        <w:rPr>
          <w:sz w:val="28"/>
          <w:szCs w:val="28"/>
        </w:rPr>
        <w:t xml:space="preserve">упругие </w:t>
      </w:r>
      <w:r w:rsidR="00847449">
        <w:rPr>
          <w:sz w:val="28"/>
          <w:szCs w:val="28"/>
        </w:rPr>
        <w:t>завитки на концах</w:t>
      </w:r>
      <w:r w:rsidR="00912EA7">
        <w:rPr>
          <w:sz w:val="28"/>
          <w:szCs w:val="28"/>
        </w:rPr>
        <w:t xml:space="preserve">, с целью фиксации в полости почки и </w:t>
      </w:r>
      <w:r w:rsidR="002454B9">
        <w:rPr>
          <w:sz w:val="28"/>
          <w:szCs w:val="28"/>
        </w:rPr>
        <w:t>полости мочевого пузыря</w:t>
      </w:r>
      <w:r w:rsidRPr="003630BF">
        <w:rPr>
          <w:sz w:val="28"/>
          <w:szCs w:val="28"/>
          <w:lang w:val="ru"/>
        </w:rPr>
        <w:t xml:space="preserve">. К недостаткам данного варианта дренирования относятся симптомы </w:t>
      </w:r>
      <w:r w:rsidR="002454B9">
        <w:rPr>
          <w:sz w:val="28"/>
          <w:szCs w:val="28"/>
          <w:lang w:val="ru"/>
        </w:rPr>
        <w:t>разд</w:t>
      </w:r>
      <w:r w:rsidR="00003AC8">
        <w:rPr>
          <w:sz w:val="28"/>
          <w:szCs w:val="28"/>
          <w:lang w:val="ru"/>
        </w:rPr>
        <w:t>ражения нижних мочевых путей</w:t>
      </w:r>
      <w:r w:rsidRPr="003630BF">
        <w:rPr>
          <w:sz w:val="28"/>
          <w:szCs w:val="28"/>
          <w:lang w:val="ru"/>
        </w:rPr>
        <w:t xml:space="preserve">, трудности проведения струны-проводника или стента через </w:t>
      </w:r>
      <w:r w:rsidR="00BD4935">
        <w:rPr>
          <w:sz w:val="28"/>
          <w:szCs w:val="28"/>
          <w:lang w:val="ru"/>
        </w:rPr>
        <w:t>УВС</w:t>
      </w:r>
      <w:r w:rsidR="00182A5E">
        <w:rPr>
          <w:sz w:val="28"/>
          <w:szCs w:val="28"/>
          <w:lang w:val="ru"/>
        </w:rPr>
        <w:t xml:space="preserve">, создание </w:t>
      </w:r>
      <w:r w:rsidR="0050558B">
        <w:rPr>
          <w:sz w:val="28"/>
          <w:szCs w:val="28"/>
          <w:lang w:val="ru"/>
        </w:rPr>
        <w:t xml:space="preserve">рефлюска по стенту, реакция организма </w:t>
      </w:r>
      <w:r w:rsidR="00733836">
        <w:rPr>
          <w:sz w:val="28"/>
          <w:szCs w:val="28"/>
          <w:lang w:val="ru"/>
        </w:rPr>
        <w:t xml:space="preserve">на стент как на инородное тело, </w:t>
      </w:r>
      <w:r w:rsidR="00FE746A">
        <w:rPr>
          <w:sz w:val="28"/>
          <w:szCs w:val="28"/>
          <w:lang w:val="ru"/>
        </w:rPr>
        <w:t>рецидивирующие</w:t>
      </w:r>
      <w:r w:rsidR="00733836">
        <w:rPr>
          <w:sz w:val="28"/>
          <w:szCs w:val="28"/>
          <w:lang w:val="ru"/>
        </w:rPr>
        <w:t xml:space="preserve"> воспаления М</w:t>
      </w:r>
      <w:r w:rsidR="000D6C12">
        <w:rPr>
          <w:sz w:val="28"/>
          <w:szCs w:val="28"/>
          <w:lang w:val="ru"/>
        </w:rPr>
        <w:t xml:space="preserve">ВС во все время </w:t>
      </w:r>
      <w:r w:rsidR="00FE746A">
        <w:rPr>
          <w:sz w:val="28"/>
          <w:szCs w:val="28"/>
          <w:lang w:val="ru"/>
        </w:rPr>
        <w:t>функционирования стента</w:t>
      </w:r>
      <w:r w:rsidRPr="003630BF">
        <w:rPr>
          <w:sz w:val="28"/>
          <w:szCs w:val="28"/>
          <w:lang w:val="ru"/>
        </w:rPr>
        <w:t>. Основным недостатком является необходимость в проведении наркоза для удаления стента у детей</w:t>
      </w:r>
      <w:r w:rsidR="00FE746A">
        <w:rPr>
          <w:sz w:val="28"/>
          <w:szCs w:val="28"/>
          <w:lang w:val="ru"/>
        </w:rPr>
        <w:t>, риск ми</w:t>
      </w:r>
      <w:r w:rsidR="004630FC">
        <w:rPr>
          <w:sz w:val="28"/>
          <w:szCs w:val="28"/>
          <w:lang w:val="ru"/>
        </w:rPr>
        <w:t>г</w:t>
      </w:r>
      <w:r w:rsidR="00FE746A">
        <w:rPr>
          <w:sz w:val="28"/>
          <w:szCs w:val="28"/>
          <w:lang w:val="ru"/>
        </w:rPr>
        <w:t xml:space="preserve">рации стента </w:t>
      </w:r>
      <w:r w:rsidR="004630FC">
        <w:rPr>
          <w:sz w:val="28"/>
          <w:szCs w:val="28"/>
          <w:lang w:val="ru"/>
        </w:rPr>
        <w:t>в мочеточник или почку</w:t>
      </w:r>
      <w:r w:rsidRPr="003630BF">
        <w:rPr>
          <w:sz w:val="28"/>
          <w:szCs w:val="28"/>
          <w:lang w:val="ru"/>
        </w:rPr>
        <w:t xml:space="preserve">. Использование наружных, уретеро-пиелостомических стентов, позволяют избежать многих недостатков внутренних </w:t>
      </w:r>
      <w:r w:rsidRPr="003630BF">
        <w:rPr>
          <w:sz w:val="28"/>
          <w:szCs w:val="28"/>
        </w:rPr>
        <w:t>(</w:t>
      </w:r>
      <w:r w:rsidRPr="003630BF">
        <w:rPr>
          <w:sz w:val="28"/>
          <w:szCs w:val="28"/>
          <w:lang w:val="en-US"/>
        </w:rPr>
        <w:t>double</w:t>
      </w:r>
      <w:r w:rsidRPr="003630BF">
        <w:rPr>
          <w:sz w:val="28"/>
          <w:szCs w:val="28"/>
        </w:rPr>
        <w:t xml:space="preserve"> </w:t>
      </w:r>
      <w:r w:rsidRPr="003630BF">
        <w:rPr>
          <w:sz w:val="28"/>
          <w:szCs w:val="28"/>
          <w:lang w:val="en-US"/>
        </w:rPr>
        <w:t>J</w:t>
      </w:r>
      <w:r w:rsidRPr="003630BF">
        <w:rPr>
          <w:sz w:val="28"/>
          <w:szCs w:val="28"/>
        </w:rPr>
        <w:t xml:space="preserve">) </w:t>
      </w:r>
      <w:r w:rsidRPr="003630BF">
        <w:rPr>
          <w:sz w:val="28"/>
          <w:szCs w:val="28"/>
          <w:lang w:val="ru"/>
        </w:rPr>
        <w:t>стентов. Дистальный конец уретеропиелостомического стента может быть установлен до средней трети мочеточника, что позволяет избежать травмы уретеро-везикального соустья и развития симптомов нижних мочевых путей</w:t>
      </w:r>
      <w:r w:rsidR="00DA3C5D">
        <w:rPr>
          <w:sz w:val="28"/>
          <w:szCs w:val="28"/>
          <w:lang w:val="ru"/>
        </w:rPr>
        <w:t xml:space="preserve">, также они </w:t>
      </w:r>
      <w:r w:rsidRPr="003630BF">
        <w:rPr>
          <w:sz w:val="28"/>
          <w:szCs w:val="28"/>
          <w:lang w:val="ru"/>
        </w:rPr>
        <w:t xml:space="preserve">могут быть удалены в амбулаторных условиях без седации. Наружные, уретеропиелостомические стенты, могут быть выведены через паренхиму почки или через лоханку. Как показывают исследования, при выполнении открытых </w:t>
      </w:r>
      <w:r w:rsidR="00B4098F">
        <w:rPr>
          <w:sz w:val="28"/>
          <w:szCs w:val="28"/>
          <w:lang w:val="ru"/>
        </w:rPr>
        <w:t>ил</w:t>
      </w:r>
      <w:r w:rsidRPr="003630BF">
        <w:rPr>
          <w:sz w:val="28"/>
          <w:szCs w:val="28"/>
          <w:lang w:val="ru"/>
        </w:rPr>
        <w:t>и лапароскопических пиелопластик выведение уретеропиелостомических стентов через почечную лоханку является более безопасным</w:t>
      </w:r>
      <w:r w:rsidR="00913299">
        <w:rPr>
          <w:sz w:val="28"/>
          <w:szCs w:val="28"/>
          <w:lang w:val="ru"/>
        </w:rPr>
        <w:t xml:space="preserve"> </w:t>
      </w:r>
      <w:r w:rsidRPr="003630BF">
        <w:rPr>
          <w:sz w:val="28"/>
          <w:szCs w:val="28"/>
          <w:lang w:val="ru"/>
        </w:rPr>
        <w:t>[</w:t>
      </w:r>
      <w:r w:rsidR="007544E1">
        <w:rPr>
          <w:sz w:val="28"/>
          <w:szCs w:val="28"/>
          <w:lang w:val="ru"/>
        </w:rPr>
        <w:t>129-132</w:t>
      </w:r>
      <w:r w:rsidRPr="003630BF">
        <w:rPr>
          <w:sz w:val="28"/>
          <w:szCs w:val="28"/>
          <w:lang w:val="ru"/>
        </w:rPr>
        <w:t>].</w:t>
      </w:r>
      <w:r w:rsidR="00B4098F">
        <w:rPr>
          <w:sz w:val="28"/>
          <w:szCs w:val="28"/>
          <w:lang w:val="ru"/>
        </w:rPr>
        <w:t xml:space="preserve"> </w:t>
      </w:r>
      <w:r w:rsidR="000F2922">
        <w:rPr>
          <w:sz w:val="28"/>
          <w:szCs w:val="28"/>
          <w:lang w:val="ru"/>
        </w:rPr>
        <w:t xml:space="preserve">В </w:t>
      </w:r>
      <w:r w:rsidR="00BD4935">
        <w:rPr>
          <w:sz w:val="28"/>
          <w:szCs w:val="28"/>
          <w:lang w:val="ru"/>
        </w:rPr>
        <w:t>то же</w:t>
      </w:r>
      <w:r w:rsidR="000F2922">
        <w:rPr>
          <w:sz w:val="28"/>
          <w:szCs w:val="28"/>
          <w:lang w:val="ru"/>
        </w:rPr>
        <w:t xml:space="preserve"> время </w:t>
      </w:r>
      <w:r w:rsidR="00247E60">
        <w:rPr>
          <w:sz w:val="28"/>
          <w:szCs w:val="28"/>
          <w:lang w:val="ru"/>
        </w:rPr>
        <w:t xml:space="preserve">наружная пиелостома </w:t>
      </w:r>
      <w:r w:rsidR="00030B2D">
        <w:rPr>
          <w:sz w:val="28"/>
          <w:szCs w:val="28"/>
          <w:lang w:val="ru"/>
        </w:rPr>
        <w:t xml:space="preserve">удлиняет длительность госпитализации, требует </w:t>
      </w:r>
      <w:r w:rsidR="00007524">
        <w:rPr>
          <w:sz w:val="28"/>
          <w:szCs w:val="28"/>
          <w:lang w:val="ru"/>
        </w:rPr>
        <w:t>гигиенического ухода за ней</w:t>
      </w:r>
      <w:r w:rsidR="007177F7">
        <w:rPr>
          <w:sz w:val="28"/>
          <w:szCs w:val="28"/>
          <w:lang w:val="ru"/>
        </w:rPr>
        <w:t>, что создает дополнительные трудности и беспокойства родителей пациента</w:t>
      </w:r>
      <w:r w:rsidR="00007524">
        <w:rPr>
          <w:sz w:val="28"/>
          <w:szCs w:val="28"/>
          <w:lang w:val="ru"/>
        </w:rPr>
        <w:t xml:space="preserve">, снижает </w:t>
      </w:r>
      <w:r w:rsidR="005F4786">
        <w:rPr>
          <w:sz w:val="28"/>
          <w:szCs w:val="28"/>
          <w:lang w:val="ru"/>
        </w:rPr>
        <w:t>уровень качества жизни в раннем послеоперационном периоде</w:t>
      </w:r>
      <w:r w:rsidR="00F217BA">
        <w:rPr>
          <w:sz w:val="28"/>
          <w:szCs w:val="28"/>
          <w:lang w:val="ru"/>
        </w:rPr>
        <w:t xml:space="preserve">, </w:t>
      </w:r>
      <w:r w:rsidR="00562CFF">
        <w:rPr>
          <w:sz w:val="28"/>
          <w:szCs w:val="28"/>
          <w:lang w:val="ru"/>
        </w:rPr>
        <w:t xml:space="preserve">присутствует </w:t>
      </w:r>
      <w:r w:rsidR="00F217BA">
        <w:rPr>
          <w:sz w:val="28"/>
          <w:szCs w:val="28"/>
          <w:lang w:val="ru"/>
        </w:rPr>
        <w:t>риск</w:t>
      </w:r>
      <w:r w:rsidR="00E81FB1">
        <w:rPr>
          <w:sz w:val="28"/>
          <w:szCs w:val="28"/>
          <w:lang w:val="ru"/>
        </w:rPr>
        <w:t xml:space="preserve"> инфицирования </w:t>
      </w:r>
      <w:r w:rsidR="004148E2">
        <w:rPr>
          <w:sz w:val="28"/>
          <w:szCs w:val="28"/>
          <w:lang w:val="ru"/>
        </w:rPr>
        <w:t>и</w:t>
      </w:r>
      <w:r w:rsidR="00F217BA">
        <w:rPr>
          <w:sz w:val="28"/>
          <w:szCs w:val="28"/>
          <w:lang w:val="ru"/>
        </w:rPr>
        <w:t xml:space="preserve"> случайного удаления стомы</w:t>
      </w:r>
      <w:r w:rsidR="00562CFF">
        <w:rPr>
          <w:sz w:val="28"/>
          <w:szCs w:val="28"/>
          <w:lang w:val="ru"/>
        </w:rPr>
        <w:t>. Отсюда</w:t>
      </w:r>
      <w:r w:rsidR="00562CFF" w:rsidRPr="00953F66">
        <w:rPr>
          <w:sz w:val="28"/>
          <w:szCs w:val="28"/>
          <w:lang w:val="ru"/>
        </w:rPr>
        <w:t xml:space="preserve"> </w:t>
      </w:r>
      <w:r w:rsidR="00562CFF">
        <w:rPr>
          <w:sz w:val="28"/>
          <w:szCs w:val="28"/>
          <w:lang w:val="ru"/>
        </w:rPr>
        <w:t>многие</w:t>
      </w:r>
      <w:r w:rsidR="00562CFF" w:rsidRPr="00953F66">
        <w:rPr>
          <w:sz w:val="28"/>
          <w:szCs w:val="28"/>
          <w:lang w:val="ru"/>
        </w:rPr>
        <w:t xml:space="preserve"> </w:t>
      </w:r>
      <w:r w:rsidR="005B048E">
        <w:rPr>
          <w:sz w:val="28"/>
          <w:szCs w:val="28"/>
          <w:lang w:val="ru"/>
        </w:rPr>
        <w:t>хирурги</w:t>
      </w:r>
      <w:r w:rsidR="005B048E" w:rsidRPr="00953F66">
        <w:rPr>
          <w:sz w:val="28"/>
          <w:szCs w:val="28"/>
          <w:lang w:val="ru"/>
        </w:rPr>
        <w:t xml:space="preserve"> </w:t>
      </w:r>
      <w:r w:rsidR="00832863">
        <w:rPr>
          <w:sz w:val="28"/>
          <w:szCs w:val="28"/>
          <w:lang w:val="ru"/>
        </w:rPr>
        <w:t>предпочитают</w:t>
      </w:r>
      <w:r w:rsidR="005B048E" w:rsidRPr="00953F66">
        <w:rPr>
          <w:sz w:val="28"/>
          <w:szCs w:val="28"/>
          <w:lang w:val="ru"/>
        </w:rPr>
        <w:t xml:space="preserve"> </w:t>
      </w:r>
      <w:r w:rsidR="00832863">
        <w:rPr>
          <w:sz w:val="28"/>
          <w:szCs w:val="28"/>
          <w:lang w:val="ru"/>
        </w:rPr>
        <w:t>установку</w:t>
      </w:r>
      <w:r w:rsidR="005B048E" w:rsidRPr="00953F66">
        <w:rPr>
          <w:sz w:val="28"/>
          <w:szCs w:val="28"/>
          <w:lang w:val="ru"/>
        </w:rPr>
        <w:t xml:space="preserve"> </w:t>
      </w:r>
      <w:r w:rsidR="00832863">
        <w:rPr>
          <w:sz w:val="28"/>
          <w:szCs w:val="28"/>
          <w:lang w:val="ru"/>
        </w:rPr>
        <w:t>внутреннего</w:t>
      </w:r>
      <w:r w:rsidR="005B048E" w:rsidRPr="00953F66">
        <w:rPr>
          <w:sz w:val="28"/>
          <w:szCs w:val="28"/>
          <w:lang w:val="ru"/>
        </w:rPr>
        <w:t xml:space="preserve"> </w:t>
      </w:r>
      <w:r w:rsidR="005B048E">
        <w:rPr>
          <w:sz w:val="28"/>
          <w:szCs w:val="28"/>
          <w:lang w:val="ru"/>
        </w:rPr>
        <w:t>мочеточникового</w:t>
      </w:r>
      <w:r w:rsidR="00832863" w:rsidRPr="00953F66">
        <w:rPr>
          <w:sz w:val="28"/>
          <w:szCs w:val="28"/>
          <w:lang w:val="ru"/>
        </w:rPr>
        <w:t xml:space="preserve"> </w:t>
      </w:r>
      <w:r w:rsidR="00832863">
        <w:rPr>
          <w:sz w:val="28"/>
          <w:szCs w:val="28"/>
          <w:lang w:val="en-US"/>
        </w:rPr>
        <w:t>JJ</w:t>
      </w:r>
      <w:r w:rsidR="00832863" w:rsidRPr="00953F66">
        <w:rPr>
          <w:sz w:val="28"/>
          <w:szCs w:val="28"/>
          <w:lang w:val="ru"/>
        </w:rPr>
        <w:t xml:space="preserve"> </w:t>
      </w:r>
      <w:r w:rsidR="005B048E">
        <w:rPr>
          <w:sz w:val="28"/>
          <w:szCs w:val="28"/>
          <w:lang w:val="ru"/>
        </w:rPr>
        <w:t>стента</w:t>
      </w:r>
      <w:r w:rsidR="00832863" w:rsidRPr="00953F66">
        <w:rPr>
          <w:sz w:val="28"/>
          <w:szCs w:val="28"/>
          <w:lang w:val="ru"/>
        </w:rPr>
        <w:t xml:space="preserve"> [</w:t>
      </w:r>
      <w:r w:rsidR="007544E1">
        <w:rPr>
          <w:sz w:val="28"/>
          <w:szCs w:val="28"/>
          <w:lang w:val="ru"/>
        </w:rPr>
        <w:t>133-136</w:t>
      </w:r>
      <w:r w:rsidR="00832863" w:rsidRPr="00951013">
        <w:rPr>
          <w:sz w:val="28"/>
          <w:szCs w:val="28"/>
        </w:rPr>
        <w:t>].</w:t>
      </w:r>
    </w:p>
    <w:p w14:paraId="509DF7BC" w14:textId="2B714F82" w:rsidR="00E26537" w:rsidRPr="00E26537" w:rsidRDefault="00E26537" w:rsidP="007544E1">
      <w:pPr>
        <w:ind w:firstLine="709"/>
        <w:jc w:val="both"/>
        <w:rPr>
          <w:sz w:val="28"/>
          <w:szCs w:val="28"/>
        </w:rPr>
      </w:pPr>
      <w:r w:rsidRPr="00E26537">
        <w:rPr>
          <w:sz w:val="28"/>
          <w:szCs w:val="28"/>
        </w:rPr>
        <w:t>Один из важных этапов пиелопластики является установка внутримочеточникового стента, часто данный процесс занимает довольно длительное время и нередко приводит к осложнениям.</w:t>
      </w:r>
    </w:p>
    <w:p w14:paraId="462FBF11" w14:textId="4FB2769A" w:rsidR="009A2DDE" w:rsidRPr="007544E1" w:rsidRDefault="009A2DDE" w:rsidP="007544E1">
      <w:pPr>
        <w:ind w:firstLine="709"/>
        <w:jc w:val="both"/>
        <w:rPr>
          <w:sz w:val="28"/>
          <w:szCs w:val="28"/>
        </w:rPr>
      </w:pPr>
      <w:r>
        <w:rPr>
          <w:sz w:val="28"/>
          <w:szCs w:val="28"/>
        </w:rPr>
        <w:t>Известен способ установки мочеточникового стента перед проведением хирургической операции, путем цистоскопии и ретроградного введения стента через устье мочеточника, на стороне оперируемой почки</w:t>
      </w:r>
      <w:r w:rsidR="00EB4928">
        <w:rPr>
          <w:sz w:val="28"/>
          <w:szCs w:val="28"/>
        </w:rPr>
        <w:t>, с разными модификациями</w:t>
      </w:r>
      <w:r>
        <w:rPr>
          <w:sz w:val="28"/>
          <w:szCs w:val="28"/>
        </w:rPr>
        <w:t xml:space="preserve">. Недостатками данного способа установки мочеточникового стента является то, что требуется проведение дополнительной инвазивной манипуляции под общим обезболиванием, тем самым увеличивая длительность наркоза; требуется наличие цистоскопа с манипуляционным каналом, требуется </w:t>
      </w:r>
      <w:r>
        <w:rPr>
          <w:sz w:val="28"/>
          <w:szCs w:val="28"/>
        </w:rPr>
        <w:lastRenderedPageBreak/>
        <w:t>смена положения тела, предварительно установленный мочеточниковый стент затрудняет проведение хирургических манипуляций с лоханкой и мочеточником</w:t>
      </w:r>
      <w:r w:rsidR="00182584">
        <w:rPr>
          <w:sz w:val="28"/>
          <w:szCs w:val="28"/>
        </w:rPr>
        <w:t xml:space="preserve"> </w:t>
      </w:r>
      <w:r w:rsidR="00182584" w:rsidRPr="00182584">
        <w:rPr>
          <w:sz w:val="28"/>
          <w:szCs w:val="28"/>
        </w:rPr>
        <w:t>[</w:t>
      </w:r>
      <w:r w:rsidR="007544E1">
        <w:rPr>
          <w:sz w:val="28"/>
          <w:szCs w:val="28"/>
        </w:rPr>
        <w:t>137-140</w:t>
      </w:r>
      <w:r w:rsidR="00182584" w:rsidRPr="00182584">
        <w:rPr>
          <w:sz w:val="28"/>
          <w:szCs w:val="28"/>
        </w:rPr>
        <w:t>]</w:t>
      </w:r>
      <w:r>
        <w:rPr>
          <w:sz w:val="28"/>
          <w:szCs w:val="28"/>
        </w:rPr>
        <w:t>.</w:t>
      </w:r>
      <w:r w:rsidR="008056D6">
        <w:rPr>
          <w:sz w:val="28"/>
          <w:szCs w:val="28"/>
        </w:rPr>
        <w:t xml:space="preserve"> </w:t>
      </w:r>
      <w:r w:rsidR="005359ED">
        <w:rPr>
          <w:sz w:val="28"/>
          <w:szCs w:val="28"/>
        </w:rPr>
        <w:t xml:space="preserve">Также </w:t>
      </w:r>
      <w:r w:rsidR="005359ED" w:rsidRPr="005359ED">
        <w:rPr>
          <w:sz w:val="28"/>
          <w:szCs w:val="28"/>
        </w:rPr>
        <w:t>Chandrasekharam</w:t>
      </w:r>
      <w:r w:rsidR="005359ED">
        <w:rPr>
          <w:sz w:val="28"/>
          <w:szCs w:val="28"/>
        </w:rPr>
        <w:t xml:space="preserve"> </w:t>
      </w:r>
      <w:r w:rsidR="005B763D">
        <w:rPr>
          <w:sz w:val="28"/>
          <w:szCs w:val="28"/>
          <w:lang w:val="en-US"/>
        </w:rPr>
        <w:t>V</w:t>
      </w:r>
      <w:r w:rsidR="005B763D" w:rsidRPr="005B763D">
        <w:rPr>
          <w:sz w:val="28"/>
          <w:szCs w:val="28"/>
        </w:rPr>
        <w:t>.</w:t>
      </w:r>
      <w:r w:rsidR="005B763D">
        <w:rPr>
          <w:sz w:val="28"/>
          <w:szCs w:val="28"/>
          <w:lang w:val="en-US"/>
        </w:rPr>
        <w:t>V</w:t>
      </w:r>
      <w:r w:rsidR="005B763D" w:rsidRPr="005B763D">
        <w:rPr>
          <w:sz w:val="28"/>
          <w:szCs w:val="28"/>
        </w:rPr>
        <w:t xml:space="preserve">. </w:t>
      </w:r>
      <w:r w:rsidR="005359ED" w:rsidRPr="005359ED">
        <w:rPr>
          <w:sz w:val="28"/>
          <w:szCs w:val="28"/>
        </w:rPr>
        <w:t>счел антеградное стентирование менее успешным у детей со средним возрастом 1,5 года и отдал предпочтение ретроградному стентированию</w:t>
      </w:r>
      <w:r w:rsidR="00D567B8">
        <w:rPr>
          <w:sz w:val="28"/>
          <w:szCs w:val="28"/>
        </w:rPr>
        <w:t xml:space="preserve"> </w:t>
      </w:r>
      <w:r w:rsidR="00D567B8" w:rsidRPr="007544E1">
        <w:rPr>
          <w:sz w:val="28"/>
          <w:szCs w:val="28"/>
        </w:rPr>
        <w:t>[</w:t>
      </w:r>
      <w:r w:rsidR="007544E1">
        <w:rPr>
          <w:sz w:val="28"/>
          <w:szCs w:val="28"/>
        </w:rPr>
        <w:t>141</w:t>
      </w:r>
      <w:r w:rsidR="00D567B8" w:rsidRPr="00D567B8">
        <w:rPr>
          <w:sz w:val="28"/>
          <w:szCs w:val="28"/>
        </w:rPr>
        <w:t>]</w:t>
      </w:r>
      <w:r w:rsidR="005359ED" w:rsidRPr="005359ED">
        <w:rPr>
          <w:sz w:val="28"/>
          <w:szCs w:val="28"/>
        </w:rPr>
        <w:t>.</w:t>
      </w:r>
      <w:r w:rsidR="00FB36C7">
        <w:rPr>
          <w:sz w:val="28"/>
          <w:szCs w:val="28"/>
        </w:rPr>
        <w:t xml:space="preserve"> Одн</w:t>
      </w:r>
      <w:r w:rsidR="001518EF">
        <w:rPr>
          <w:sz w:val="28"/>
          <w:szCs w:val="28"/>
        </w:rPr>
        <w:t>у</w:t>
      </w:r>
      <w:r w:rsidR="00FB36C7">
        <w:rPr>
          <w:sz w:val="28"/>
          <w:szCs w:val="28"/>
        </w:rPr>
        <w:t xml:space="preserve"> из причин технических сложностей </w:t>
      </w:r>
      <w:r w:rsidR="000D4ADD">
        <w:rPr>
          <w:sz w:val="28"/>
          <w:szCs w:val="28"/>
        </w:rPr>
        <w:t xml:space="preserve">антеградного </w:t>
      </w:r>
      <w:r w:rsidR="001518EF">
        <w:rPr>
          <w:sz w:val="28"/>
          <w:szCs w:val="28"/>
        </w:rPr>
        <w:t>введения</w:t>
      </w:r>
      <w:r w:rsidR="000D4ADD">
        <w:rPr>
          <w:sz w:val="28"/>
          <w:szCs w:val="28"/>
        </w:rPr>
        <w:t xml:space="preserve"> стента описал </w:t>
      </w:r>
      <w:r w:rsidR="001518EF" w:rsidRPr="001518EF">
        <w:rPr>
          <w:sz w:val="28"/>
          <w:szCs w:val="28"/>
        </w:rPr>
        <w:t>Yu J. и др.</w:t>
      </w:r>
      <w:r w:rsidR="001518EF">
        <w:rPr>
          <w:sz w:val="28"/>
          <w:szCs w:val="28"/>
        </w:rPr>
        <w:t>,</w:t>
      </w:r>
      <w:r w:rsidR="001518EF" w:rsidRPr="001518EF">
        <w:rPr>
          <w:sz w:val="28"/>
          <w:szCs w:val="28"/>
        </w:rPr>
        <w:t xml:space="preserve"> </w:t>
      </w:r>
      <w:r w:rsidR="00C1351C">
        <w:rPr>
          <w:sz w:val="28"/>
          <w:szCs w:val="28"/>
        </w:rPr>
        <w:t xml:space="preserve">при внедерении нового способа </w:t>
      </w:r>
      <w:r w:rsidR="00657577">
        <w:rPr>
          <w:sz w:val="28"/>
          <w:szCs w:val="28"/>
        </w:rPr>
        <w:t xml:space="preserve">стентирования </w:t>
      </w:r>
      <w:r w:rsidR="001518EF" w:rsidRPr="001518EF">
        <w:rPr>
          <w:sz w:val="28"/>
          <w:szCs w:val="28"/>
        </w:rPr>
        <w:t>обнаружили</w:t>
      </w:r>
      <w:r w:rsidR="00510183">
        <w:rPr>
          <w:sz w:val="28"/>
          <w:szCs w:val="28"/>
        </w:rPr>
        <w:t>,</w:t>
      </w:r>
      <w:r w:rsidR="001518EF">
        <w:rPr>
          <w:sz w:val="28"/>
          <w:szCs w:val="28"/>
        </w:rPr>
        <w:t xml:space="preserve"> </w:t>
      </w:r>
      <w:r w:rsidR="001518EF" w:rsidRPr="001518EF">
        <w:rPr>
          <w:sz w:val="28"/>
          <w:szCs w:val="28"/>
        </w:rPr>
        <w:t xml:space="preserve">что антеградное стентирование затруднено </w:t>
      </w:r>
      <w:r w:rsidR="001518EF">
        <w:rPr>
          <w:sz w:val="28"/>
          <w:szCs w:val="28"/>
        </w:rPr>
        <w:t>у детей</w:t>
      </w:r>
      <w:r w:rsidR="001518EF" w:rsidRPr="001518EF">
        <w:rPr>
          <w:sz w:val="28"/>
          <w:szCs w:val="28"/>
        </w:rPr>
        <w:t xml:space="preserve"> возрасте менее 5 лет из-за </w:t>
      </w:r>
      <w:r w:rsidR="00D567B8" w:rsidRPr="001518EF">
        <w:rPr>
          <w:sz w:val="28"/>
          <w:szCs w:val="28"/>
        </w:rPr>
        <w:t>физиологического</w:t>
      </w:r>
      <w:r w:rsidR="001518EF" w:rsidRPr="001518EF">
        <w:rPr>
          <w:sz w:val="28"/>
          <w:szCs w:val="28"/>
        </w:rPr>
        <w:t xml:space="preserve"> сужения везико-уретерального соустья</w:t>
      </w:r>
      <w:r w:rsidR="00D567B8">
        <w:rPr>
          <w:sz w:val="28"/>
          <w:szCs w:val="28"/>
        </w:rPr>
        <w:t xml:space="preserve"> </w:t>
      </w:r>
      <w:r w:rsidR="00D567B8" w:rsidRPr="00D567B8">
        <w:rPr>
          <w:sz w:val="28"/>
          <w:szCs w:val="28"/>
        </w:rPr>
        <w:t>[</w:t>
      </w:r>
      <w:r w:rsidR="007544E1">
        <w:rPr>
          <w:sz w:val="28"/>
          <w:szCs w:val="28"/>
        </w:rPr>
        <w:t>142</w:t>
      </w:r>
      <w:r w:rsidR="00D567B8" w:rsidRPr="00D567B8">
        <w:rPr>
          <w:sz w:val="28"/>
          <w:szCs w:val="28"/>
        </w:rPr>
        <w:t>]</w:t>
      </w:r>
      <w:r w:rsidR="00D567B8">
        <w:rPr>
          <w:sz w:val="28"/>
          <w:szCs w:val="28"/>
        </w:rPr>
        <w:t>.</w:t>
      </w:r>
    </w:p>
    <w:p w14:paraId="30C1C412" w14:textId="1910226E" w:rsidR="009A2DDE" w:rsidRDefault="00C91C8C" w:rsidP="007544E1">
      <w:pPr>
        <w:ind w:firstLine="709"/>
        <w:jc w:val="both"/>
        <w:rPr>
          <w:sz w:val="28"/>
          <w:szCs w:val="28"/>
        </w:rPr>
      </w:pPr>
      <w:r>
        <w:rPr>
          <w:sz w:val="28"/>
          <w:szCs w:val="28"/>
        </w:rPr>
        <w:t>Также популярен</w:t>
      </w:r>
      <w:r w:rsidR="009A2DDE">
        <w:rPr>
          <w:sz w:val="28"/>
          <w:szCs w:val="28"/>
        </w:rPr>
        <w:t xml:space="preserve"> способ установки мочеточникового стента через один из манипуляционных троакаров, в момент проведения хирургической операции. Далее с помощью эндоскопических манипуляционных инструментов стент с проводником устанавливается в мочеточник</w:t>
      </w:r>
      <w:r w:rsidR="002A5F3C">
        <w:rPr>
          <w:sz w:val="28"/>
          <w:szCs w:val="28"/>
        </w:rPr>
        <w:t xml:space="preserve"> </w:t>
      </w:r>
      <w:r w:rsidR="00E10860" w:rsidRPr="00E10860">
        <w:rPr>
          <w:sz w:val="28"/>
          <w:szCs w:val="28"/>
        </w:rPr>
        <w:t>[</w:t>
      </w:r>
      <w:r w:rsidR="007544E1">
        <w:rPr>
          <w:sz w:val="28"/>
          <w:szCs w:val="28"/>
        </w:rPr>
        <w:t>143-144</w:t>
      </w:r>
      <w:r w:rsidR="00E10860" w:rsidRPr="00E10860">
        <w:rPr>
          <w:sz w:val="28"/>
          <w:szCs w:val="28"/>
        </w:rPr>
        <w:t>]</w:t>
      </w:r>
      <w:r w:rsidR="009A2DDE">
        <w:rPr>
          <w:sz w:val="28"/>
          <w:szCs w:val="28"/>
        </w:rPr>
        <w:t>. Недостатками данного способа установки мочеточникового стента является то, что во время проведения стента через троакар происходит большая потеря газа из брюшной полости и снижение внутрибрюшного давления, потеря увлажненного теплого газа, отсюда риск ухудшения визуализации; требуется высокий уровень навыков для позиционирования стента с помощью эндоскопических манипуляционных инструментов; риск повреждения стенки мочеточника; увеличение длительности хирургической операции; отсутствие тактильной чувствительности.</w:t>
      </w:r>
      <w:r w:rsidR="0075591C">
        <w:rPr>
          <w:sz w:val="28"/>
          <w:szCs w:val="28"/>
        </w:rPr>
        <w:t xml:space="preserve"> В </w:t>
      </w:r>
      <w:r w:rsidR="00001489">
        <w:rPr>
          <w:sz w:val="28"/>
          <w:szCs w:val="28"/>
        </w:rPr>
        <w:t>то же</w:t>
      </w:r>
      <w:r w:rsidR="0075591C">
        <w:rPr>
          <w:sz w:val="28"/>
          <w:szCs w:val="28"/>
        </w:rPr>
        <w:t xml:space="preserve"> </w:t>
      </w:r>
      <w:r w:rsidR="00D01931">
        <w:rPr>
          <w:sz w:val="28"/>
          <w:szCs w:val="28"/>
        </w:rPr>
        <w:t xml:space="preserve">время </w:t>
      </w:r>
      <w:r w:rsidR="00122EFE" w:rsidRPr="00122EFE">
        <w:rPr>
          <w:sz w:val="28"/>
          <w:szCs w:val="28"/>
        </w:rPr>
        <w:t>Noh P</w:t>
      </w:r>
      <w:r w:rsidR="00122EFE">
        <w:rPr>
          <w:sz w:val="28"/>
          <w:szCs w:val="28"/>
        </w:rPr>
        <w:t>.</w:t>
      </w:r>
      <w:r w:rsidR="00122EFE" w:rsidRPr="00122EFE">
        <w:rPr>
          <w:sz w:val="28"/>
          <w:szCs w:val="28"/>
        </w:rPr>
        <w:t>H</w:t>
      </w:r>
      <w:r w:rsidR="00122EFE">
        <w:rPr>
          <w:sz w:val="28"/>
          <w:szCs w:val="28"/>
        </w:rPr>
        <w:t xml:space="preserve">. описывает перкутанное </w:t>
      </w:r>
      <w:r w:rsidR="000D0F4A">
        <w:rPr>
          <w:sz w:val="28"/>
          <w:szCs w:val="28"/>
        </w:rPr>
        <w:t xml:space="preserve">антеградное </w:t>
      </w:r>
      <w:r w:rsidR="00122EFE">
        <w:rPr>
          <w:sz w:val="28"/>
          <w:szCs w:val="28"/>
        </w:rPr>
        <w:t>введение стента</w:t>
      </w:r>
      <w:r w:rsidR="0065266D">
        <w:rPr>
          <w:sz w:val="28"/>
          <w:szCs w:val="28"/>
        </w:rPr>
        <w:t xml:space="preserve"> через </w:t>
      </w:r>
      <w:r w:rsidR="003C01D0">
        <w:rPr>
          <w:sz w:val="28"/>
          <w:szCs w:val="28"/>
        </w:rPr>
        <w:t xml:space="preserve">периферический венозный катетер, но </w:t>
      </w:r>
      <w:r w:rsidR="00DA258B">
        <w:rPr>
          <w:sz w:val="28"/>
          <w:szCs w:val="28"/>
        </w:rPr>
        <w:t xml:space="preserve">испытал сложности из-за податливости </w:t>
      </w:r>
      <w:r w:rsidR="004508F5">
        <w:rPr>
          <w:sz w:val="28"/>
          <w:szCs w:val="28"/>
        </w:rPr>
        <w:t xml:space="preserve">катетера и его короткой длины, что мешало </w:t>
      </w:r>
      <w:r w:rsidR="003F172F">
        <w:rPr>
          <w:sz w:val="28"/>
          <w:szCs w:val="28"/>
        </w:rPr>
        <w:t>определению направления движения стента</w:t>
      </w:r>
      <w:r w:rsidR="004562D8">
        <w:rPr>
          <w:sz w:val="28"/>
          <w:szCs w:val="28"/>
        </w:rPr>
        <w:t xml:space="preserve"> </w:t>
      </w:r>
      <w:r w:rsidR="004562D8" w:rsidRPr="004562D8">
        <w:rPr>
          <w:sz w:val="28"/>
          <w:szCs w:val="28"/>
        </w:rPr>
        <w:t>[</w:t>
      </w:r>
      <w:r w:rsidR="007544E1">
        <w:rPr>
          <w:sz w:val="28"/>
          <w:szCs w:val="28"/>
        </w:rPr>
        <w:t>145</w:t>
      </w:r>
      <w:r w:rsidR="004562D8" w:rsidRPr="007544E1">
        <w:rPr>
          <w:sz w:val="28"/>
          <w:szCs w:val="28"/>
        </w:rPr>
        <w:t>]</w:t>
      </w:r>
      <w:r w:rsidR="003F172F" w:rsidRPr="007544E1">
        <w:rPr>
          <w:sz w:val="28"/>
          <w:szCs w:val="28"/>
        </w:rPr>
        <w:t>.</w:t>
      </w:r>
      <w:r w:rsidR="000D0F4A" w:rsidRPr="007544E1">
        <w:rPr>
          <w:sz w:val="28"/>
          <w:szCs w:val="28"/>
        </w:rPr>
        <w:t xml:space="preserve"> </w:t>
      </w:r>
      <w:r w:rsidR="0005516E">
        <w:rPr>
          <w:sz w:val="28"/>
          <w:szCs w:val="28"/>
        </w:rPr>
        <w:t>Аналогичный</w:t>
      </w:r>
      <w:r w:rsidR="0005516E" w:rsidRPr="007544E1">
        <w:rPr>
          <w:sz w:val="28"/>
          <w:szCs w:val="28"/>
        </w:rPr>
        <w:t xml:space="preserve"> </w:t>
      </w:r>
      <w:r w:rsidR="0005516E">
        <w:rPr>
          <w:sz w:val="28"/>
          <w:szCs w:val="28"/>
        </w:rPr>
        <w:t>метод</w:t>
      </w:r>
      <w:r w:rsidR="0005516E" w:rsidRPr="007544E1">
        <w:rPr>
          <w:sz w:val="28"/>
          <w:szCs w:val="28"/>
        </w:rPr>
        <w:t xml:space="preserve"> </w:t>
      </w:r>
      <w:r w:rsidR="0005516E">
        <w:rPr>
          <w:sz w:val="28"/>
          <w:szCs w:val="28"/>
        </w:rPr>
        <w:t>перкутанного</w:t>
      </w:r>
      <w:r w:rsidR="0005516E" w:rsidRPr="007544E1">
        <w:rPr>
          <w:sz w:val="28"/>
          <w:szCs w:val="28"/>
        </w:rPr>
        <w:t xml:space="preserve"> </w:t>
      </w:r>
      <w:r w:rsidR="0005516E">
        <w:rPr>
          <w:sz w:val="28"/>
          <w:szCs w:val="28"/>
        </w:rPr>
        <w:t>антеградного</w:t>
      </w:r>
      <w:r w:rsidR="0005516E" w:rsidRPr="007544E1">
        <w:rPr>
          <w:sz w:val="28"/>
          <w:szCs w:val="28"/>
        </w:rPr>
        <w:t xml:space="preserve"> </w:t>
      </w:r>
      <w:r w:rsidR="00165020">
        <w:rPr>
          <w:sz w:val="28"/>
          <w:szCs w:val="28"/>
        </w:rPr>
        <w:t>введения</w:t>
      </w:r>
      <w:r w:rsidR="0005516E" w:rsidRPr="007544E1">
        <w:rPr>
          <w:sz w:val="28"/>
          <w:szCs w:val="28"/>
        </w:rPr>
        <w:t xml:space="preserve"> </w:t>
      </w:r>
      <w:r w:rsidR="00165020">
        <w:rPr>
          <w:sz w:val="28"/>
          <w:szCs w:val="28"/>
        </w:rPr>
        <w:t>стента</w:t>
      </w:r>
      <w:r w:rsidR="00165020" w:rsidRPr="007544E1">
        <w:rPr>
          <w:sz w:val="28"/>
          <w:szCs w:val="28"/>
        </w:rPr>
        <w:t xml:space="preserve"> </w:t>
      </w:r>
      <w:r w:rsidR="00165020">
        <w:rPr>
          <w:sz w:val="28"/>
          <w:szCs w:val="28"/>
        </w:rPr>
        <w:t>описывает</w:t>
      </w:r>
      <w:r w:rsidR="00DE68B5" w:rsidRPr="007544E1">
        <w:t xml:space="preserve"> </w:t>
      </w:r>
      <w:r w:rsidR="00DE68B5" w:rsidRPr="00744B87">
        <w:rPr>
          <w:sz w:val="28"/>
          <w:szCs w:val="28"/>
          <w:lang w:val="en-US"/>
        </w:rPr>
        <w:t>Kalkan</w:t>
      </w:r>
      <w:r w:rsidR="00DE68B5" w:rsidRPr="007544E1">
        <w:rPr>
          <w:sz w:val="28"/>
          <w:szCs w:val="28"/>
        </w:rPr>
        <w:t xml:space="preserve"> </w:t>
      </w:r>
      <w:r w:rsidR="00DE68B5" w:rsidRPr="00744B87">
        <w:rPr>
          <w:sz w:val="28"/>
          <w:szCs w:val="28"/>
          <w:lang w:val="en-US"/>
        </w:rPr>
        <w:t>S</w:t>
      </w:r>
      <w:r w:rsidR="00DE68B5" w:rsidRPr="007544E1">
        <w:rPr>
          <w:sz w:val="28"/>
          <w:szCs w:val="28"/>
        </w:rPr>
        <w:t>.</w:t>
      </w:r>
      <w:r w:rsidR="00280E59" w:rsidRPr="007544E1">
        <w:rPr>
          <w:sz w:val="28"/>
          <w:szCs w:val="28"/>
        </w:rPr>
        <w:t xml:space="preserve">, </w:t>
      </w:r>
      <w:r w:rsidR="00280E59">
        <w:rPr>
          <w:sz w:val="28"/>
          <w:szCs w:val="28"/>
        </w:rPr>
        <w:t>только</w:t>
      </w:r>
      <w:r w:rsidR="00280E59" w:rsidRPr="007544E1">
        <w:rPr>
          <w:sz w:val="28"/>
          <w:szCs w:val="28"/>
        </w:rPr>
        <w:t xml:space="preserve"> </w:t>
      </w:r>
      <w:r w:rsidR="00280E59" w:rsidRPr="00280E59">
        <w:rPr>
          <w:sz w:val="28"/>
          <w:szCs w:val="28"/>
        </w:rPr>
        <w:t>с</w:t>
      </w:r>
      <w:r w:rsidR="00280E59" w:rsidRPr="007544E1">
        <w:rPr>
          <w:sz w:val="28"/>
          <w:szCs w:val="28"/>
        </w:rPr>
        <w:t xml:space="preserve"> </w:t>
      </w:r>
      <w:r w:rsidR="00280E59" w:rsidRPr="00280E59">
        <w:rPr>
          <w:sz w:val="28"/>
          <w:szCs w:val="28"/>
        </w:rPr>
        <w:t>использованием</w:t>
      </w:r>
      <w:r w:rsidR="00280E59" w:rsidRPr="007544E1">
        <w:rPr>
          <w:sz w:val="28"/>
          <w:szCs w:val="28"/>
        </w:rPr>
        <w:t xml:space="preserve"> </w:t>
      </w:r>
      <w:r w:rsidR="00280E59" w:rsidRPr="00280E59">
        <w:rPr>
          <w:sz w:val="28"/>
          <w:szCs w:val="28"/>
        </w:rPr>
        <w:t>почечного</w:t>
      </w:r>
      <w:r w:rsidR="00280E59" w:rsidRPr="007544E1">
        <w:rPr>
          <w:sz w:val="28"/>
          <w:szCs w:val="28"/>
        </w:rPr>
        <w:t xml:space="preserve"> </w:t>
      </w:r>
      <w:r w:rsidR="00280E59" w:rsidRPr="00280E59">
        <w:rPr>
          <w:sz w:val="28"/>
          <w:szCs w:val="28"/>
        </w:rPr>
        <w:t>дилататора</w:t>
      </w:r>
      <w:r w:rsidR="00280E59" w:rsidRPr="007544E1">
        <w:rPr>
          <w:sz w:val="28"/>
          <w:szCs w:val="28"/>
        </w:rPr>
        <w:t xml:space="preserve"> </w:t>
      </w:r>
      <w:r w:rsidR="00280E59" w:rsidRPr="00744B87">
        <w:rPr>
          <w:sz w:val="28"/>
          <w:szCs w:val="28"/>
          <w:lang w:val="en-US"/>
        </w:rPr>
        <w:t>Amplatz</w:t>
      </w:r>
      <w:r w:rsidR="00280E59" w:rsidRPr="007544E1">
        <w:rPr>
          <w:sz w:val="28"/>
          <w:szCs w:val="28"/>
        </w:rPr>
        <w:t xml:space="preserve"> (</w:t>
      </w:r>
      <w:r w:rsidR="00280E59" w:rsidRPr="00280E59">
        <w:rPr>
          <w:sz w:val="28"/>
          <w:szCs w:val="28"/>
        </w:rPr>
        <w:t>пластиковая</w:t>
      </w:r>
      <w:r w:rsidR="00280E59" w:rsidRPr="007544E1">
        <w:rPr>
          <w:sz w:val="28"/>
          <w:szCs w:val="28"/>
        </w:rPr>
        <w:t xml:space="preserve"> </w:t>
      </w:r>
      <w:r w:rsidR="00280E59" w:rsidRPr="00280E59">
        <w:rPr>
          <w:sz w:val="28"/>
          <w:szCs w:val="28"/>
        </w:rPr>
        <w:t>трубка</w:t>
      </w:r>
      <w:r w:rsidR="00280E59" w:rsidRPr="007544E1">
        <w:rPr>
          <w:sz w:val="28"/>
          <w:szCs w:val="28"/>
        </w:rPr>
        <w:t xml:space="preserve"> </w:t>
      </w:r>
      <w:r w:rsidR="00280E59" w:rsidRPr="00280E59">
        <w:rPr>
          <w:sz w:val="28"/>
          <w:szCs w:val="28"/>
        </w:rPr>
        <w:t>расширитель</w:t>
      </w:r>
      <w:r w:rsidR="00280E59" w:rsidRPr="007544E1">
        <w:rPr>
          <w:sz w:val="28"/>
          <w:szCs w:val="28"/>
        </w:rPr>
        <w:t>)</w:t>
      </w:r>
      <w:r w:rsidR="00A20B42" w:rsidRPr="007544E1">
        <w:rPr>
          <w:sz w:val="28"/>
          <w:szCs w:val="28"/>
        </w:rPr>
        <w:t xml:space="preserve"> [</w:t>
      </w:r>
      <w:r w:rsidR="007544E1">
        <w:rPr>
          <w:sz w:val="28"/>
          <w:szCs w:val="28"/>
        </w:rPr>
        <w:t>146</w:t>
      </w:r>
      <w:r w:rsidR="00A20B42" w:rsidRPr="00A20B42">
        <w:rPr>
          <w:sz w:val="28"/>
          <w:szCs w:val="28"/>
        </w:rPr>
        <w:t>]</w:t>
      </w:r>
      <w:r w:rsidR="00A20B42">
        <w:rPr>
          <w:sz w:val="28"/>
          <w:szCs w:val="28"/>
        </w:rPr>
        <w:t>.</w:t>
      </w:r>
    </w:p>
    <w:p w14:paraId="5C589A8F" w14:textId="3701277E" w:rsidR="004E0114" w:rsidRPr="007544E1" w:rsidRDefault="004E0114" w:rsidP="007544E1">
      <w:pPr>
        <w:ind w:firstLine="709"/>
        <w:jc w:val="both"/>
        <w:rPr>
          <w:color w:val="FF0000"/>
          <w:sz w:val="28"/>
          <w:szCs w:val="28"/>
          <w:highlight w:val="cyan"/>
        </w:rPr>
      </w:pPr>
      <w:r w:rsidRPr="004E0114">
        <w:rPr>
          <w:sz w:val="28"/>
          <w:szCs w:val="28"/>
        </w:rPr>
        <w:t xml:space="preserve">Группой хирургов описывается способ эктсракорпоральной установки внутримочеточникового стента, путем выведения проксимальной части мочеточника (после резекции ЛМС) через нижний троакарный доступ, после чего производится успешная установка стента. Данная методика была использована в 26 ЛП у детей (2-18 лет). Ключевым моментом было сокращение времени установки стента, среднее (диапазон) время установки стента составило 6 минут (диапазон 4-7 </w:t>
      </w:r>
      <w:r w:rsidRPr="007544E1">
        <w:rPr>
          <w:sz w:val="28"/>
          <w:szCs w:val="28"/>
        </w:rPr>
        <w:t>минут) [</w:t>
      </w:r>
      <w:r w:rsidR="007544E1" w:rsidRPr="007544E1">
        <w:rPr>
          <w:sz w:val="28"/>
          <w:szCs w:val="28"/>
        </w:rPr>
        <w:t>147</w:t>
      </w:r>
      <w:r w:rsidRPr="007544E1">
        <w:rPr>
          <w:sz w:val="28"/>
          <w:szCs w:val="28"/>
        </w:rPr>
        <w:t>].</w:t>
      </w:r>
    </w:p>
    <w:p w14:paraId="148BB8AA" w14:textId="0AAEBB9A" w:rsidR="009A2DDE" w:rsidRDefault="00F6026B" w:rsidP="007544E1">
      <w:pPr>
        <w:ind w:firstLine="709"/>
        <w:jc w:val="both"/>
        <w:rPr>
          <w:sz w:val="28"/>
          <w:szCs w:val="28"/>
        </w:rPr>
      </w:pPr>
      <w:r>
        <w:rPr>
          <w:sz w:val="28"/>
          <w:szCs w:val="28"/>
        </w:rPr>
        <w:t>По причине вышеописанных</w:t>
      </w:r>
      <w:r w:rsidR="00C6279D">
        <w:rPr>
          <w:sz w:val="28"/>
          <w:szCs w:val="28"/>
        </w:rPr>
        <w:t xml:space="preserve"> особенностей и</w:t>
      </w:r>
      <w:r>
        <w:rPr>
          <w:sz w:val="28"/>
          <w:szCs w:val="28"/>
        </w:rPr>
        <w:t xml:space="preserve"> отрицательных </w:t>
      </w:r>
      <w:r w:rsidR="00185B1A">
        <w:rPr>
          <w:sz w:val="28"/>
          <w:szCs w:val="28"/>
        </w:rPr>
        <w:t xml:space="preserve">моментов </w:t>
      </w:r>
      <w:r w:rsidR="00995865">
        <w:rPr>
          <w:sz w:val="28"/>
          <w:szCs w:val="28"/>
        </w:rPr>
        <w:t>требуются</w:t>
      </w:r>
      <w:r w:rsidR="009A2DDE">
        <w:rPr>
          <w:sz w:val="28"/>
          <w:szCs w:val="28"/>
        </w:rPr>
        <w:t xml:space="preserve"> необходимост</w:t>
      </w:r>
      <w:r w:rsidR="00995865">
        <w:rPr>
          <w:sz w:val="28"/>
          <w:szCs w:val="28"/>
        </w:rPr>
        <w:t>и</w:t>
      </w:r>
      <w:r w:rsidR="009A2DDE">
        <w:rPr>
          <w:sz w:val="28"/>
          <w:szCs w:val="28"/>
        </w:rPr>
        <w:t xml:space="preserve"> упрощения, успешност</w:t>
      </w:r>
      <w:r w:rsidR="00744F4C">
        <w:rPr>
          <w:sz w:val="28"/>
          <w:szCs w:val="28"/>
        </w:rPr>
        <w:t>и</w:t>
      </w:r>
      <w:r w:rsidR="009A2DDE">
        <w:rPr>
          <w:sz w:val="28"/>
          <w:szCs w:val="28"/>
        </w:rPr>
        <w:t xml:space="preserve"> и сокращени</w:t>
      </w:r>
      <w:r w:rsidR="00744F4C">
        <w:rPr>
          <w:sz w:val="28"/>
          <w:szCs w:val="28"/>
        </w:rPr>
        <w:t>я</w:t>
      </w:r>
      <w:r w:rsidR="009A2DDE">
        <w:rPr>
          <w:sz w:val="28"/>
          <w:szCs w:val="28"/>
        </w:rPr>
        <w:t xml:space="preserve"> длительности проведения установки </w:t>
      </w:r>
      <w:r w:rsidR="00C6279D">
        <w:rPr>
          <w:sz w:val="28"/>
          <w:szCs w:val="28"/>
        </w:rPr>
        <w:t xml:space="preserve">внутримочеточникового </w:t>
      </w:r>
      <w:r w:rsidR="009A2DDE">
        <w:rPr>
          <w:sz w:val="28"/>
          <w:szCs w:val="28"/>
        </w:rPr>
        <w:t xml:space="preserve">стента </w:t>
      </w:r>
      <w:r w:rsidR="00744F4C">
        <w:rPr>
          <w:sz w:val="28"/>
          <w:szCs w:val="28"/>
        </w:rPr>
        <w:t>у детей.</w:t>
      </w:r>
    </w:p>
    <w:p w14:paraId="6C305D73" w14:textId="77777777" w:rsidR="005B1142" w:rsidRPr="0070231E" w:rsidRDefault="005B1142" w:rsidP="007544E1">
      <w:pPr>
        <w:ind w:firstLine="709"/>
        <w:rPr>
          <w:b/>
          <w:bCs/>
          <w:spacing w:val="-3"/>
          <w:sz w:val="28"/>
          <w:szCs w:val="28"/>
        </w:rPr>
      </w:pPr>
      <w:r>
        <w:rPr>
          <w:b/>
          <w:bCs/>
          <w:spacing w:val="-3"/>
          <w:sz w:val="28"/>
          <w:szCs w:val="28"/>
        </w:rPr>
        <w:br w:type="page"/>
      </w:r>
    </w:p>
    <w:p w14:paraId="4D116DA8" w14:textId="409D436C" w:rsidR="00587956" w:rsidRDefault="005B1142" w:rsidP="007544E1">
      <w:pPr>
        <w:shd w:val="clear" w:color="auto" w:fill="FFFFFF"/>
        <w:ind w:firstLine="709"/>
        <w:rPr>
          <w:b/>
          <w:bCs/>
          <w:sz w:val="28"/>
          <w:szCs w:val="28"/>
        </w:rPr>
      </w:pPr>
      <w:r>
        <w:rPr>
          <w:b/>
          <w:bCs/>
          <w:spacing w:val="-3"/>
          <w:sz w:val="28"/>
          <w:szCs w:val="28"/>
        </w:rPr>
        <w:lastRenderedPageBreak/>
        <w:t xml:space="preserve">2 </w:t>
      </w:r>
      <w:r w:rsidR="00B22CDC" w:rsidRPr="00E340E2">
        <w:rPr>
          <w:b/>
          <w:bCs/>
          <w:spacing w:val="-3"/>
          <w:sz w:val="28"/>
          <w:szCs w:val="28"/>
        </w:rPr>
        <w:t>ОБЪЕКТ И МЕТОДЫ ИССЛЕДОВАНИЯ</w:t>
      </w:r>
    </w:p>
    <w:p w14:paraId="6B058180" w14:textId="77777777" w:rsidR="00B22CDC" w:rsidRPr="00B937FB" w:rsidRDefault="00B22CDC" w:rsidP="007544E1">
      <w:pPr>
        <w:shd w:val="clear" w:color="auto" w:fill="FFFFFF"/>
        <w:ind w:firstLine="709"/>
        <w:rPr>
          <w:b/>
          <w:bCs/>
          <w:sz w:val="28"/>
          <w:szCs w:val="28"/>
        </w:rPr>
      </w:pPr>
    </w:p>
    <w:p w14:paraId="4F15AAAD" w14:textId="6BCDF395" w:rsidR="00587956" w:rsidRPr="0070231E" w:rsidRDefault="00587956" w:rsidP="007544E1">
      <w:pPr>
        <w:shd w:val="clear" w:color="auto" w:fill="FFFFFF"/>
        <w:ind w:firstLine="709"/>
      </w:pPr>
      <w:r w:rsidRPr="00B937FB">
        <w:rPr>
          <w:b/>
          <w:bCs/>
          <w:sz w:val="28"/>
          <w:szCs w:val="28"/>
        </w:rPr>
        <w:t xml:space="preserve">2.1 </w:t>
      </w:r>
      <w:r w:rsidR="0022787F" w:rsidRPr="0022787F">
        <w:rPr>
          <w:b/>
          <w:bCs/>
          <w:sz w:val="28"/>
          <w:szCs w:val="28"/>
        </w:rPr>
        <w:t>Объект исследования</w:t>
      </w:r>
      <w:r w:rsidRPr="00B937FB">
        <w:rPr>
          <w:b/>
          <w:bCs/>
          <w:sz w:val="28"/>
          <w:szCs w:val="28"/>
        </w:rPr>
        <w:t xml:space="preserve"> </w:t>
      </w:r>
    </w:p>
    <w:p w14:paraId="0D418D43" w14:textId="3C0949CD" w:rsidR="00587956" w:rsidRPr="000B241B" w:rsidRDefault="00E7026A" w:rsidP="007544E1">
      <w:pPr>
        <w:ind w:firstLine="709"/>
        <w:jc w:val="both"/>
        <w:rPr>
          <w:sz w:val="28"/>
          <w:szCs w:val="28"/>
        </w:rPr>
      </w:pPr>
      <w:r w:rsidRPr="000B241B">
        <w:rPr>
          <w:sz w:val="28"/>
          <w:szCs w:val="28"/>
        </w:rPr>
        <w:t xml:space="preserve">В рамках данного исследования был проведен ретроспективный анализ историй болезни пациентов, оперированных по поводу гидронефроза на базе </w:t>
      </w:r>
      <w:r w:rsidR="00CE25DA" w:rsidRPr="000B241B">
        <w:rPr>
          <w:sz w:val="28"/>
          <w:szCs w:val="28"/>
        </w:rPr>
        <w:t>отделени</w:t>
      </w:r>
      <w:r w:rsidR="00156A50" w:rsidRPr="000B241B">
        <w:rPr>
          <w:sz w:val="28"/>
          <w:szCs w:val="28"/>
        </w:rPr>
        <w:t>я</w:t>
      </w:r>
      <w:r w:rsidR="00CE25DA" w:rsidRPr="000B241B">
        <w:rPr>
          <w:sz w:val="28"/>
          <w:szCs w:val="28"/>
        </w:rPr>
        <w:t xml:space="preserve"> урологии АО </w:t>
      </w:r>
      <w:r w:rsidR="00254F0C" w:rsidRPr="000B241B">
        <w:rPr>
          <w:sz w:val="28"/>
          <w:szCs w:val="28"/>
        </w:rPr>
        <w:t>«Научный центр педиатрии и детской хирургии»</w:t>
      </w:r>
      <w:r w:rsidR="00587956" w:rsidRPr="000B241B">
        <w:rPr>
          <w:sz w:val="28"/>
          <w:szCs w:val="28"/>
        </w:rPr>
        <w:t xml:space="preserve"> в период с 20</w:t>
      </w:r>
      <w:r w:rsidR="0035434C" w:rsidRPr="000B241B">
        <w:rPr>
          <w:sz w:val="28"/>
          <w:szCs w:val="28"/>
        </w:rPr>
        <w:t>17</w:t>
      </w:r>
      <w:r w:rsidR="00587956" w:rsidRPr="000B241B">
        <w:rPr>
          <w:sz w:val="28"/>
          <w:szCs w:val="28"/>
        </w:rPr>
        <w:t xml:space="preserve"> по 20</w:t>
      </w:r>
      <w:r w:rsidR="0035434C" w:rsidRPr="000B241B">
        <w:rPr>
          <w:sz w:val="28"/>
          <w:szCs w:val="28"/>
        </w:rPr>
        <w:t>1</w:t>
      </w:r>
      <w:r w:rsidR="00156A50" w:rsidRPr="000B241B">
        <w:rPr>
          <w:sz w:val="28"/>
          <w:szCs w:val="28"/>
        </w:rPr>
        <w:t>8</w:t>
      </w:r>
      <w:r w:rsidR="00587956" w:rsidRPr="000B241B">
        <w:rPr>
          <w:sz w:val="28"/>
          <w:szCs w:val="28"/>
        </w:rPr>
        <w:t xml:space="preserve"> год.</w:t>
      </w:r>
    </w:p>
    <w:p w14:paraId="6C83950B" w14:textId="0EF9C03C" w:rsidR="008768F0" w:rsidRDefault="008768F0" w:rsidP="007544E1">
      <w:pPr>
        <w:ind w:firstLine="709"/>
        <w:jc w:val="both"/>
        <w:rPr>
          <w:sz w:val="28"/>
          <w:szCs w:val="28"/>
        </w:rPr>
      </w:pPr>
      <w:r w:rsidRPr="000B241B">
        <w:rPr>
          <w:sz w:val="28"/>
          <w:szCs w:val="28"/>
        </w:rPr>
        <w:t>Исследование одобрено локальным этическим комитетом (КазНМУ им. Асфендиярова, No. 414/17), все родители предоставили письменное информированное согласие.</w:t>
      </w:r>
    </w:p>
    <w:p w14:paraId="282B1D9A" w14:textId="77777777" w:rsidR="00931485" w:rsidRPr="00931485" w:rsidRDefault="00931485" w:rsidP="007544E1">
      <w:pPr>
        <w:ind w:firstLine="709"/>
        <w:jc w:val="both"/>
        <w:rPr>
          <w:sz w:val="28"/>
          <w:szCs w:val="28"/>
        </w:rPr>
      </w:pPr>
      <w:r w:rsidRPr="00931485">
        <w:rPr>
          <w:sz w:val="28"/>
          <w:szCs w:val="28"/>
        </w:rPr>
        <w:t xml:space="preserve">В нозологической структуре госпитализированных в отделение урологии НЦПДХ ВГ составил в 2017 г. 34.7% (262 пациента), в 2018 год 33.5% (265 пациентов). </w:t>
      </w:r>
    </w:p>
    <w:p w14:paraId="39362748" w14:textId="191B537F" w:rsidR="00931485" w:rsidRPr="000B241B" w:rsidRDefault="00931485" w:rsidP="007544E1">
      <w:pPr>
        <w:ind w:firstLine="709"/>
        <w:jc w:val="both"/>
        <w:rPr>
          <w:sz w:val="28"/>
          <w:szCs w:val="28"/>
        </w:rPr>
      </w:pPr>
      <w:r w:rsidRPr="00931485">
        <w:rPr>
          <w:sz w:val="28"/>
          <w:szCs w:val="28"/>
        </w:rPr>
        <w:t>Операции по поводу врожденного гидронефроза составляли в 2017 году 12.5%, а в 2018 году 14.5% от общего количества хирургических манипуляций в отделении, уступая лишь коррекциям при гипоспадиях (18.8-18.7% соответственно).</w:t>
      </w:r>
    </w:p>
    <w:p w14:paraId="26D4F1B9" w14:textId="443D6DD2" w:rsidR="00587956" w:rsidRPr="000B241B" w:rsidRDefault="00587956" w:rsidP="007544E1">
      <w:pPr>
        <w:ind w:firstLine="709"/>
        <w:jc w:val="both"/>
        <w:rPr>
          <w:sz w:val="28"/>
          <w:szCs w:val="28"/>
        </w:rPr>
      </w:pPr>
      <w:r w:rsidRPr="000B241B">
        <w:rPr>
          <w:sz w:val="28"/>
          <w:szCs w:val="28"/>
        </w:rPr>
        <w:t xml:space="preserve">Проведен тщательный анализ лечения </w:t>
      </w:r>
      <w:r w:rsidR="0035434C" w:rsidRPr="000B241B">
        <w:rPr>
          <w:sz w:val="28"/>
          <w:szCs w:val="28"/>
        </w:rPr>
        <w:t>50</w:t>
      </w:r>
      <w:r w:rsidRPr="000B241B">
        <w:rPr>
          <w:sz w:val="28"/>
          <w:szCs w:val="28"/>
        </w:rPr>
        <w:t xml:space="preserve"> </w:t>
      </w:r>
      <w:r w:rsidR="0035434C" w:rsidRPr="000B241B">
        <w:rPr>
          <w:sz w:val="28"/>
          <w:szCs w:val="28"/>
        </w:rPr>
        <w:t xml:space="preserve">пациентов с диагнозом </w:t>
      </w:r>
      <w:r w:rsidR="006D01DC" w:rsidRPr="000B241B">
        <w:rPr>
          <w:sz w:val="28"/>
          <w:szCs w:val="28"/>
        </w:rPr>
        <w:t>ВПР МВС Врожденный гидронефроз</w:t>
      </w:r>
      <w:r w:rsidRPr="000B241B">
        <w:rPr>
          <w:sz w:val="28"/>
          <w:szCs w:val="28"/>
        </w:rPr>
        <w:t xml:space="preserve">. </w:t>
      </w:r>
      <w:r w:rsidR="00135CDC" w:rsidRPr="000B241B">
        <w:rPr>
          <w:sz w:val="28"/>
          <w:szCs w:val="28"/>
        </w:rPr>
        <w:t>Из них методом ЛП прооперировано 25 детей с ВГ 3 степени в возрасте от 3 месяцев до 3 лет, 11 мальчиков и 14 девочек. Группу сравнения составили 25 детей с ВГ 3 степени, в возрасте от 3 месяцев до 3 лет, 10 мальчиков и 15 девочек, прооперированных традиционным любтотомным доступом.</w:t>
      </w:r>
    </w:p>
    <w:p w14:paraId="062402CF" w14:textId="3C70CF2C" w:rsidR="001471F3" w:rsidRPr="000B241B" w:rsidRDefault="001471F3" w:rsidP="007544E1">
      <w:pPr>
        <w:ind w:firstLine="709"/>
        <w:jc w:val="both"/>
        <w:rPr>
          <w:sz w:val="28"/>
          <w:szCs w:val="28"/>
        </w:rPr>
      </w:pPr>
      <w:r w:rsidRPr="000B241B">
        <w:rPr>
          <w:sz w:val="28"/>
          <w:szCs w:val="28"/>
        </w:rPr>
        <w:t>Распределение больных с гидронефрозом по возрастным группам и по</w:t>
      </w:r>
      <w:r w:rsidRPr="000B241B">
        <w:rPr>
          <w:sz w:val="28"/>
          <w:szCs w:val="28"/>
        </w:rPr>
        <w:softHyphen/>
        <w:t>лу представлено в табл</w:t>
      </w:r>
      <w:r w:rsidR="000757B3" w:rsidRPr="000B241B">
        <w:rPr>
          <w:sz w:val="28"/>
          <w:szCs w:val="28"/>
        </w:rPr>
        <w:t>ице</w:t>
      </w:r>
      <w:r w:rsidRPr="000B241B">
        <w:rPr>
          <w:sz w:val="28"/>
          <w:szCs w:val="28"/>
        </w:rPr>
        <w:t xml:space="preserve"> </w:t>
      </w:r>
      <w:r w:rsidR="005777E2">
        <w:rPr>
          <w:sz w:val="28"/>
          <w:szCs w:val="28"/>
        </w:rPr>
        <w:t>2</w:t>
      </w:r>
      <w:r w:rsidRPr="000B241B">
        <w:rPr>
          <w:sz w:val="28"/>
          <w:szCs w:val="28"/>
        </w:rPr>
        <w:t>.</w:t>
      </w:r>
      <w:r w:rsidR="005777E2">
        <w:rPr>
          <w:sz w:val="28"/>
          <w:szCs w:val="28"/>
        </w:rPr>
        <w:t>1.</w:t>
      </w:r>
    </w:p>
    <w:p w14:paraId="0DC907E5" w14:textId="473E437C" w:rsidR="001471F3" w:rsidRDefault="001471F3" w:rsidP="0065098B">
      <w:pPr>
        <w:jc w:val="both"/>
        <w:rPr>
          <w:sz w:val="28"/>
          <w:szCs w:val="28"/>
        </w:rPr>
      </w:pPr>
    </w:p>
    <w:p w14:paraId="4D0694BA" w14:textId="039D1E08" w:rsidR="001739F9" w:rsidRDefault="001739F9" w:rsidP="0065098B">
      <w:pPr>
        <w:jc w:val="both"/>
        <w:rPr>
          <w:sz w:val="28"/>
          <w:szCs w:val="28"/>
        </w:rPr>
      </w:pPr>
      <w:r w:rsidRPr="000B241B">
        <w:rPr>
          <w:sz w:val="28"/>
          <w:szCs w:val="28"/>
        </w:rPr>
        <w:t xml:space="preserve">Таблица </w:t>
      </w:r>
      <w:r>
        <w:rPr>
          <w:sz w:val="28"/>
          <w:szCs w:val="28"/>
        </w:rPr>
        <w:t>2.1</w:t>
      </w:r>
      <w:r w:rsidRPr="000B241B">
        <w:rPr>
          <w:sz w:val="28"/>
          <w:szCs w:val="28"/>
        </w:rPr>
        <w:t xml:space="preserve"> </w:t>
      </w:r>
      <w:r>
        <w:rPr>
          <w:sz w:val="28"/>
          <w:szCs w:val="28"/>
        </w:rPr>
        <w:t xml:space="preserve">– </w:t>
      </w:r>
      <w:r w:rsidRPr="000B241B">
        <w:rPr>
          <w:sz w:val="28"/>
          <w:szCs w:val="28"/>
        </w:rPr>
        <w:t>Распределение оперированных детей с гидронефрозом,</w:t>
      </w:r>
      <w:r>
        <w:rPr>
          <w:sz w:val="28"/>
          <w:szCs w:val="28"/>
        </w:rPr>
        <w:t xml:space="preserve"> в </w:t>
      </w:r>
      <w:r w:rsidRPr="000B241B">
        <w:rPr>
          <w:sz w:val="28"/>
          <w:szCs w:val="28"/>
        </w:rPr>
        <w:t>зависимости от возраста и пола</w:t>
      </w:r>
    </w:p>
    <w:p w14:paraId="3D95D141" w14:textId="77777777" w:rsidR="002001A0" w:rsidRPr="000B241B" w:rsidRDefault="002001A0" w:rsidP="0065098B">
      <w:pPr>
        <w:jc w:val="both"/>
        <w:rPr>
          <w:sz w:val="28"/>
          <w:szCs w:val="28"/>
        </w:rPr>
      </w:pPr>
    </w:p>
    <w:tbl>
      <w:tblPr>
        <w:tblW w:w="0" w:type="auto"/>
        <w:jc w:val="center"/>
        <w:tblLayout w:type="fixed"/>
        <w:tblCellMar>
          <w:left w:w="10" w:type="dxa"/>
          <w:right w:w="10" w:type="dxa"/>
        </w:tblCellMar>
        <w:tblLook w:val="04A0" w:firstRow="1" w:lastRow="0" w:firstColumn="1" w:lastColumn="0" w:noHBand="0" w:noVBand="1"/>
      </w:tblPr>
      <w:tblGrid>
        <w:gridCol w:w="2166"/>
        <w:gridCol w:w="1804"/>
        <w:gridCol w:w="1701"/>
        <w:gridCol w:w="1559"/>
        <w:gridCol w:w="2268"/>
      </w:tblGrid>
      <w:tr w:rsidR="00B24AA3" w:rsidRPr="005777E2" w14:paraId="5E67FC0F" w14:textId="77777777" w:rsidTr="001739F9">
        <w:trPr>
          <w:trHeight w:val="207"/>
          <w:jc w:val="center"/>
        </w:trPr>
        <w:tc>
          <w:tcPr>
            <w:tcW w:w="2166" w:type="dxa"/>
            <w:tcBorders>
              <w:top w:val="single" w:sz="4" w:space="0" w:color="auto"/>
              <w:left w:val="single" w:sz="4" w:space="0" w:color="auto"/>
              <w:bottom w:val="single" w:sz="4" w:space="0" w:color="auto"/>
              <w:right w:val="single" w:sz="4" w:space="0" w:color="auto"/>
            </w:tcBorders>
            <w:shd w:val="clear" w:color="auto" w:fill="FFFFFF"/>
          </w:tcPr>
          <w:p w14:paraId="744099A1" w14:textId="56F58013" w:rsidR="00B24AA3" w:rsidRPr="005777E2" w:rsidRDefault="00E922F5" w:rsidP="00E922F5">
            <w:pPr>
              <w:spacing w:line="276" w:lineRule="auto"/>
              <w:rPr>
                <w:sz w:val="28"/>
                <w:szCs w:val="28"/>
              </w:rPr>
            </w:pPr>
            <w:r w:rsidRPr="005777E2">
              <w:rPr>
                <w:sz w:val="28"/>
                <w:szCs w:val="28"/>
              </w:rPr>
              <w:t>Пол</w:t>
            </w:r>
          </w:p>
        </w:tc>
        <w:tc>
          <w:tcPr>
            <w:tcW w:w="1804" w:type="dxa"/>
            <w:tcBorders>
              <w:top w:val="single" w:sz="4" w:space="0" w:color="auto"/>
              <w:left w:val="single" w:sz="4" w:space="0" w:color="auto"/>
              <w:bottom w:val="single" w:sz="4" w:space="0" w:color="auto"/>
              <w:right w:val="single" w:sz="4" w:space="0" w:color="auto"/>
            </w:tcBorders>
            <w:shd w:val="clear" w:color="auto" w:fill="FFFFFF"/>
          </w:tcPr>
          <w:p w14:paraId="6D52B397" w14:textId="77777777" w:rsidR="00B24AA3" w:rsidRPr="005777E2" w:rsidRDefault="00B24AA3" w:rsidP="00144603">
            <w:pPr>
              <w:spacing w:line="276" w:lineRule="auto"/>
              <w:jc w:val="both"/>
              <w:rPr>
                <w:sz w:val="28"/>
                <w:szCs w:val="28"/>
              </w:rPr>
            </w:pPr>
            <w:r w:rsidRPr="005777E2">
              <w:rPr>
                <w:sz w:val="28"/>
                <w:szCs w:val="28"/>
              </w:rPr>
              <w:t>До 1 года</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8C09CAC" w14:textId="2FBA2A03" w:rsidR="00B24AA3" w:rsidRPr="005777E2" w:rsidRDefault="00B24AA3" w:rsidP="00144603">
            <w:pPr>
              <w:spacing w:line="276" w:lineRule="auto"/>
              <w:jc w:val="both"/>
              <w:rPr>
                <w:sz w:val="28"/>
                <w:szCs w:val="28"/>
              </w:rPr>
            </w:pPr>
            <w:r w:rsidRPr="005777E2">
              <w:rPr>
                <w:sz w:val="28"/>
                <w:szCs w:val="28"/>
              </w:rPr>
              <w:t>1</w:t>
            </w:r>
            <w:r w:rsidR="00290A86" w:rsidRPr="005777E2">
              <w:rPr>
                <w:sz w:val="28"/>
                <w:szCs w:val="28"/>
              </w:rPr>
              <w:t>–</w:t>
            </w:r>
            <w:r w:rsidRPr="005777E2">
              <w:rPr>
                <w:sz w:val="28"/>
                <w:szCs w:val="28"/>
              </w:rPr>
              <w:t>2 года</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30472CDB" w14:textId="7CAF64EE" w:rsidR="00B24AA3" w:rsidRPr="005777E2" w:rsidRDefault="00B24AA3" w:rsidP="00144603">
            <w:pPr>
              <w:spacing w:line="276" w:lineRule="auto"/>
              <w:jc w:val="both"/>
              <w:rPr>
                <w:sz w:val="28"/>
                <w:szCs w:val="28"/>
              </w:rPr>
            </w:pPr>
            <w:r w:rsidRPr="005777E2">
              <w:rPr>
                <w:sz w:val="28"/>
                <w:szCs w:val="28"/>
              </w:rPr>
              <w:t>2</w:t>
            </w:r>
            <w:r w:rsidR="003E78BE" w:rsidRPr="005777E2">
              <w:rPr>
                <w:sz w:val="28"/>
                <w:szCs w:val="28"/>
              </w:rPr>
              <w:t>–</w:t>
            </w:r>
            <w:r w:rsidRPr="005777E2">
              <w:rPr>
                <w:sz w:val="28"/>
                <w:szCs w:val="28"/>
              </w:rPr>
              <w:t>3 года</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14:paraId="069006F8" w14:textId="77777777" w:rsidR="00B24AA3" w:rsidRPr="005777E2" w:rsidRDefault="00B24AA3" w:rsidP="00144603">
            <w:pPr>
              <w:spacing w:line="276" w:lineRule="auto"/>
              <w:jc w:val="both"/>
              <w:rPr>
                <w:sz w:val="28"/>
                <w:szCs w:val="28"/>
              </w:rPr>
            </w:pPr>
            <w:r w:rsidRPr="005777E2">
              <w:rPr>
                <w:sz w:val="28"/>
                <w:szCs w:val="28"/>
              </w:rPr>
              <w:t>Всего (%)</w:t>
            </w:r>
          </w:p>
        </w:tc>
      </w:tr>
      <w:tr w:rsidR="00B24AA3" w:rsidRPr="005777E2" w14:paraId="2D5E5B4D" w14:textId="77777777" w:rsidTr="001739F9">
        <w:trPr>
          <w:trHeight w:val="312"/>
          <w:jc w:val="center"/>
        </w:trPr>
        <w:tc>
          <w:tcPr>
            <w:tcW w:w="2166" w:type="dxa"/>
            <w:tcBorders>
              <w:top w:val="single" w:sz="4" w:space="0" w:color="auto"/>
              <w:left w:val="single" w:sz="4" w:space="0" w:color="auto"/>
              <w:bottom w:val="single" w:sz="4" w:space="0" w:color="auto"/>
              <w:right w:val="single" w:sz="4" w:space="0" w:color="auto"/>
            </w:tcBorders>
            <w:shd w:val="clear" w:color="auto" w:fill="FFFFFF"/>
          </w:tcPr>
          <w:p w14:paraId="563DAC7B" w14:textId="77777777" w:rsidR="00B24AA3" w:rsidRPr="005777E2" w:rsidRDefault="00B24AA3" w:rsidP="00144603">
            <w:pPr>
              <w:spacing w:line="276" w:lineRule="auto"/>
              <w:jc w:val="both"/>
              <w:rPr>
                <w:sz w:val="28"/>
                <w:szCs w:val="28"/>
              </w:rPr>
            </w:pPr>
            <w:r w:rsidRPr="005777E2">
              <w:rPr>
                <w:sz w:val="28"/>
                <w:szCs w:val="28"/>
              </w:rPr>
              <w:t>Мальчики</w:t>
            </w:r>
          </w:p>
        </w:tc>
        <w:tc>
          <w:tcPr>
            <w:tcW w:w="1804" w:type="dxa"/>
            <w:tcBorders>
              <w:top w:val="single" w:sz="4" w:space="0" w:color="auto"/>
              <w:left w:val="single" w:sz="4" w:space="0" w:color="auto"/>
              <w:bottom w:val="single" w:sz="4" w:space="0" w:color="auto"/>
              <w:right w:val="single" w:sz="4" w:space="0" w:color="auto"/>
            </w:tcBorders>
            <w:shd w:val="clear" w:color="auto" w:fill="FFFFFF"/>
          </w:tcPr>
          <w:p w14:paraId="170ECD24" w14:textId="5A85494F" w:rsidR="00B24AA3" w:rsidRPr="005777E2" w:rsidRDefault="00C34C41" w:rsidP="00144603">
            <w:pPr>
              <w:spacing w:line="276" w:lineRule="auto"/>
              <w:jc w:val="both"/>
              <w:rPr>
                <w:sz w:val="28"/>
                <w:szCs w:val="28"/>
              </w:rPr>
            </w:pPr>
            <w:r w:rsidRPr="005777E2">
              <w:rPr>
                <w:sz w:val="28"/>
                <w:szCs w:val="28"/>
              </w:rPr>
              <w:t>15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DE0AB7B" w14:textId="1A6079D8" w:rsidR="00B24AA3" w:rsidRPr="005777E2" w:rsidRDefault="00EB334B" w:rsidP="00144603">
            <w:pPr>
              <w:spacing w:line="276" w:lineRule="auto"/>
              <w:jc w:val="both"/>
              <w:rPr>
                <w:sz w:val="28"/>
                <w:szCs w:val="28"/>
              </w:rPr>
            </w:pPr>
            <w:r w:rsidRPr="005777E2">
              <w:rPr>
                <w:sz w:val="28"/>
                <w:szCs w:val="28"/>
              </w:rPr>
              <w:t>2</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1F1F5983" w14:textId="45732107" w:rsidR="00B24AA3" w:rsidRPr="005777E2" w:rsidRDefault="006F440B" w:rsidP="00144603">
            <w:pPr>
              <w:spacing w:line="276" w:lineRule="auto"/>
              <w:jc w:val="both"/>
              <w:rPr>
                <w:sz w:val="28"/>
                <w:szCs w:val="28"/>
              </w:rPr>
            </w:pPr>
            <w:r w:rsidRPr="005777E2">
              <w:rPr>
                <w:sz w:val="28"/>
                <w:szCs w:val="28"/>
              </w:rPr>
              <w:t>4</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14:paraId="42756988" w14:textId="4EC0E254" w:rsidR="00B24AA3" w:rsidRPr="005777E2" w:rsidRDefault="00797C57" w:rsidP="00144603">
            <w:pPr>
              <w:spacing w:line="276" w:lineRule="auto"/>
              <w:jc w:val="both"/>
              <w:rPr>
                <w:sz w:val="28"/>
                <w:szCs w:val="28"/>
              </w:rPr>
            </w:pPr>
            <w:r w:rsidRPr="005777E2">
              <w:rPr>
                <w:sz w:val="28"/>
                <w:szCs w:val="28"/>
              </w:rPr>
              <w:t>21</w:t>
            </w:r>
            <w:r w:rsidR="00B24AA3" w:rsidRPr="005777E2">
              <w:rPr>
                <w:sz w:val="28"/>
                <w:szCs w:val="28"/>
              </w:rPr>
              <w:t xml:space="preserve"> (</w:t>
            </w:r>
            <w:r w:rsidR="001518B3" w:rsidRPr="005777E2">
              <w:rPr>
                <w:sz w:val="28"/>
                <w:szCs w:val="28"/>
              </w:rPr>
              <w:t>42</w:t>
            </w:r>
            <w:r w:rsidR="00B24AA3" w:rsidRPr="005777E2">
              <w:rPr>
                <w:sz w:val="28"/>
                <w:szCs w:val="28"/>
              </w:rPr>
              <w:t>)</w:t>
            </w:r>
          </w:p>
        </w:tc>
      </w:tr>
      <w:tr w:rsidR="00B24AA3" w:rsidRPr="005777E2" w14:paraId="0ED6EEBA" w14:textId="77777777" w:rsidTr="001739F9">
        <w:trPr>
          <w:trHeight w:val="90"/>
          <w:jc w:val="center"/>
        </w:trPr>
        <w:tc>
          <w:tcPr>
            <w:tcW w:w="2166" w:type="dxa"/>
            <w:tcBorders>
              <w:top w:val="single" w:sz="4" w:space="0" w:color="auto"/>
              <w:left w:val="single" w:sz="4" w:space="0" w:color="auto"/>
              <w:bottom w:val="single" w:sz="4" w:space="0" w:color="auto"/>
              <w:right w:val="single" w:sz="4" w:space="0" w:color="auto"/>
            </w:tcBorders>
            <w:shd w:val="clear" w:color="auto" w:fill="FFFFFF"/>
          </w:tcPr>
          <w:p w14:paraId="17E16B19" w14:textId="77777777" w:rsidR="00B24AA3" w:rsidRPr="005777E2" w:rsidRDefault="00B24AA3" w:rsidP="00144603">
            <w:pPr>
              <w:spacing w:line="276" w:lineRule="auto"/>
              <w:jc w:val="both"/>
              <w:rPr>
                <w:sz w:val="28"/>
                <w:szCs w:val="28"/>
              </w:rPr>
            </w:pPr>
            <w:r w:rsidRPr="005777E2">
              <w:rPr>
                <w:sz w:val="28"/>
                <w:szCs w:val="28"/>
              </w:rPr>
              <w:t>Девочки</w:t>
            </w:r>
          </w:p>
        </w:tc>
        <w:tc>
          <w:tcPr>
            <w:tcW w:w="1804" w:type="dxa"/>
            <w:tcBorders>
              <w:top w:val="single" w:sz="4" w:space="0" w:color="auto"/>
              <w:left w:val="single" w:sz="4" w:space="0" w:color="auto"/>
              <w:bottom w:val="single" w:sz="4" w:space="0" w:color="auto"/>
              <w:right w:val="single" w:sz="4" w:space="0" w:color="auto"/>
            </w:tcBorders>
            <w:shd w:val="clear" w:color="auto" w:fill="FFFFFF"/>
          </w:tcPr>
          <w:p w14:paraId="3DD6548E" w14:textId="462C374D" w:rsidR="00B24AA3" w:rsidRPr="005777E2" w:rsidRDefault="00C8545F" w:rsidP="00144603">
            <w:pPr>
              <w:spacing w:line="276" w:lineRule="auto"/>
              <w:jc w:val="both"/>
              <w:rPr>
                <w:sz w:val="28"/>
                <w:szCs w:val="28"/>
              </w:rPr>
            </w:pPr>
            <w:r w:rsidRPr="005777E2">
              <w:rPr>
                <w:sz w:val="28"/>
                <w:szCs w:val="28"/>
              </w:rPr>
              <w:t>21</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6276A772" w14:textId="114EE2D3" w:rsidR="00B24AA3" w:rsidRPr="005777E2" w:rsidRDefault="00EB334B" w:rsidP="00144603">
            <w:pPr>
              <w:spacing w:line="276" w:lineRule="auto"/>
              <w:jc w:val="both"/>
              <w:rPr>
                <w:sz w:val="28"/>
                <w:szCs w:val="28"/>
              </w:rPr>
            </w:pPr>
            <w:r w:rsidRPr="005777E2">
              <w:rPr>
                <w:sz w:val="28"/>
                <w:szCs w:val="28"/>
              </w:rPr>
              <w:t>5</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7D02B4C6" w14:textId="104E0005" w:rsidR="00B24AA3" w:rsidRPr="005777E2" w:rsidRDefault="006F440B" w:rsidP="00144603">
            <w:pPr>
              <w:spacing w:line="276" w:lineRule="auto"/>
              <w:jc w:val="both"/>
              <w:rPr>
                <w:sz w:val="28"/>
                <w:szCs w:val="28"/>
              </w:rPr>
            </w:pPr>
            <w:r w:rsidRPr="005777E2">
              <w:rPr>
                <w:sz w:val="28"/>
                <w:szCs w:val="28"/>
              </w:rPr>
              <w:t>3</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14:paraId="419F1434" w14:textId="1685C3C8" w:rsidR="00B24AA3" w:rsidRPr="005777E2" w:rsidRDefault="005C1EB5" w:rsidP="00144603">
            <w:pPr>
              <w:spacing w:line="276" w:lineRule="auto"/>
              <w:jc w:val="both"/>
              <w:rPr>
                <w:sz w:val="28"/>
                <w:szCs w:val="28"/>
              </w:rPr>
            </w:pPr>
            <w:r w:rsidRPr="005777E2">
              <w:rPr>
                <w:sz w:val="28"/>
                <w:szCs w:val="28"/>
              </w:rPr>
              <w:t>29</w:t>
            </w:r>
            <w:r w:rsidR="00B24AA3" w:rsidRPr="005777E2">
              <w:rPr>
                <w:sz w:val="28"/>
                <w:szCs w:val="28"/>
              </w:rPr>
              <w:t xml:space="preserve"> (</w:t>
            </w:r>
            <w:r w:rsidR="001518B3" w:rsidRPr="005777E2">
              <w:rPr>
                <w:sz w:val="28"/>
                <w:szCs w:val="28"/>
              </w:rPr>
              <w:t>58</w:t>
            </w:r>
            <w:r w:rsidR="00B24AA3" w:rsidRPr="005777E2">
              <w:rPr>
                <w:sz w:val="28"/>
                <w:szCs w:val="28"/>
              </w:rPr>
              <w:t>)</w:t>
            </w:r>
          </w:p>
        </w:tc>
      </w:tr>
      <w:tr w:rsidR="00B24AA3" w:rsidRPr="005777E2" w14:paraId="28C90398" w14:textId="77777777" w:rsidTr="001739F9">
        <w:trPr>
          <w:trHeight w:val="90"/>
          <w:jc w:val="center"/>
        </w:trPr>
        <w:tc>
          <w:tcPr>
            <w:tcW w:w="2166" w:type="dxa"/>
            <w:tcBorders>
              <w:top w:val="single" w:sz="4" w:space="0" w:color="auto"/>
              <w:left w:val="single" w:sz="4" w:space="0" w:color="auto"/>
              <w:bottom w:val="single" w:sz="4" w:space="0" w:color="auto"/>
              <w:right w:val="single" w:sz="4" w:space="0" w:color="auto"/>
            </w:tcBorders>
            <w:shd w:val="clear" w:color="auto" w:fill="FFFFFF"/>
          </w:tcPr>
          <w:p w14:paraId="66911542" w14:textId="77777777" w:rsidR="00B24AA3" w:rsidRPr="005777E2" w:rsidRDefault="00B24AA3" w:rsidP="00144603">
            <w:pPr>
              <w:spacing w:line="276" w:lineRule="auto"/>
              <w:jc w:val="both"/>
              <w:rPr>
                <w:sz w:val="28"/>
                <w:szCs w:val="28"/>
              </w:rPr>
            </w:pPr>
            <w:r w:rsidRPr="005777E2">
              <w:rPr>
                <w:sz w:val="28"/>
                <w:szCs w:val="28"/>
              </w:rPr>
              <w:t>Итого</w:t>
            </w:r>
          </w:p>
        </w:tc>
        <w:tc>
          <w:tcPr>
            <w:tcW w:w="1804" w:type="dxa"/>
            <w:tcBorders>
              <w:top w:val="single" w:sz="4" w:space="0" w:color="auto"/>
              <w:left w:val="single" w:sz="4" w:space="0" w:color="auto"/>
              <w:bottom w:val="single" w:sz="4" w:space="0" w:color="auto"/>
              <w:right w:val="single" w:sz="4" w:space="0" w:color="auto"/>
            </w:tcBorders>
            <w:shd w:val="clear" w:color="auto" w:fill="FFFFFF"/>
          </w:tcPr>
          <w:p w14:paraId="66E96DF3" w14:textId="791D1A26" w:rsidR="00B24AA3" w:rsidRPr="005777E2" w:rsidRDefault="007407BE" w:rsidP="00144603">
            <w:pPr>
              <w:spacing w:line="276" w:lineRule="auto"/>
              <w:jc w:val="both"/>
              <w:rPr>
                <w:sz w:val="28"/>
                <w:szCs w:val="28"/>
              </w:rPr>
            </w:pPr>
            <w:r w:rsidRPr="005777E2">
              <w:rPr>
                <w:sz w:val="28"/>
                <w:szCs w:val="28"/>
              </w:rPr>
              <w:t>36</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42BEF7A" w14:textId="2FF921CA" w:rsidR="00B24AA3" w:rsidRPr="005777E2" w:rsidRDefault="007407BE" w:rsidP="00144603">
            <w:pPr>
              <w:spacing w:line="276" w:lineRule="auto"/>
              <w:jc w:val="both"/>
              <w:rPr>
                <w:sz w:val="28"/>
                <w:szCs w:val="28"/>
              </w:rPr>
            </w:pPr>
            <w:r w:rsidRPr="005777E2">
              <w:rPr>
                <w:sz w:val="28"/>
                <w:szCs w:val="28"/>
              </w:rPr>
              <w:t>7</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448ED9E3" w14:textId="6A17B204" w:rsidR="00B24AA3" w:rsidRPr="005777E2" w:rsidRDefault="0083531E" w:rsidP="00144603">
            <w:pPr>
              <w:spacing w:line="276" w:lineRule="auto"/>
              <w:jc w:val="both"/>
              <w:rPr>
                <w:sz w:val="28"/>
                <w:szCs w:val="28"/>
              </w:rPr>
            </w:pPr>
            <w:r w:rsidRPr="005777E2">
              <w:rPr>
                <w:sz w:val="28"/>
                <w:szCs w:val="28"/>
              </w:rPr>
              <w:t>7</w:t>
            </w:r>
          </w:p>
        </w:tc>
        <w:tc>
          <w:tcPr>
            <w:tcW w:w="2268" w:type="dxa"/>
            <w:tcBorders>
              <w:top w:val="single" w:sz="4" w:space="0" w:color="auto"/>
              <w:left w:val="single" w:sz="4" w:space="0" w:color="auto"/>
              <w:bottom w:val="single" w:sz="4" w:space="0" w:color="auto"/>
              <w:right w:val="single" w:sz="4" w:space="0" w:color="auto"/>
            </w:tcBorders>
            <w:shd w:val="clear" w:color="auto" w:fill="FFFFFF"/>
          </w:tcPr>
          <w:p w14:paraId="1F8ABEDE" w14:textId="445AC8F1" w:rsidR="00B24AA3" w:rsidRPr="005777E2" w:rsidRDefault="001B5EC1" w:rsidP="00144603">
            <w:pPr>
              <w:spacing w:line="276" w:lineRule="auto"/>
              <w:jc w:val="both"/>
              <w:rPr>
                <w:sz w:val="28"/>
                <w:szCs w:val="28"/>
              </w:rPr>
            </w:pPr>
            <w:r w:rsidRPr="005777E2">
              <w:rPr>
                <w:sz w:val="28"/>
                <w:szCs w:val="28"/>
              </w:rPr>
              <w:t>50</w:t>
            </w:r>
            <w:r w:rsidR="00B24AA3" w:rsidRPr="005777E2">
              <w:rPr>
                <w:sz w:val="28"/>
                <w:szCs w:val="28"/>
              </w:rPr>
              <w:t xml:space="preserve"> (100)</w:t>
            </w:r>
          </w:p>
        </w:tc>
      </w:tr>
    </w:tbl>
    <w:p w14:paraId="4B1FE2F0" w14:textId="77777777" w:rsidR="003B4C8B" w:rsidRPr="000B241B" w:rsidRDefault="003B4C8B" w:rsidP="005777E2">
      <w:pPr>
        <w:jc w:val="both"/>
        <w:rPr>
          <w:sz w:val="28"/>
          <w:szCs w:val="28"/>
        </w:rPr>
      </w:pPr>
    </w:p>
    <w:p w14:paraId="6B35E604" w14:textId="5114C08C" w:rsidR="001471F3" w:rsidRPr="000B241B" w:rsidRDefault="001471F3" w:rsidP="001739F9">
      <w:pPr>
        <w:ind w:firstLine="708"/>
        <w:jc w:val="both"/>
        <w:rPr>
          <w:sz w:val="28"/>
          <w:szCs w:val="28"/>
        </w:rPr>
      </w:pPr>
      <w:r w:rsidRPr="000B241B">
        <w:rPr>
          <w:sz w:val="28"/>
          <w:szCs w:val="28"/>
        </w:rPr>
        <w:t>Из таб</w:t>
      </w:r>
      <w:r w:rsidR="00A037BA" w:rsidRPr="000B241B">
        <w:rPr>
          <w:sz w:val="28"/>
          <w:szCs w:val="28"/>
        </w:rPr>
        <w:t>лицы</w:t>
      </w:r>
      <w:r w:rsidRPr="000B241B">
        <w:rPr>
          <w:sz w:val="28"/>
          <w:szCs w:val="28"/>
        </w:rPr>
        <w:t xml:space="preserve"> </w:t>
      </w:r>
      <w:r w:rsidR="005777E2">
        <w:rPr>
          <w:sz w:val="28"/>
          <w:szCs w:val="28"/>
        </w:rPr>
        <w:t>2.</w:t>
      </w:r>
      <w:r w:rsidRPr="000B241B">
        <w:rPr>
          <w:sz w:val="28"/>
          <w:szCs w:val="28"/>
        </w:rPr>
        <w:t>1 видно, что подавляющее большинство пациентов (</w:t>
      </w:r>
      <w:r w:rsidR="008442C6" w:rsidRPr="000B241B">
        <w:rPr>
          <w:sz w:val="28"/>
          <w:szCs w:val="28"/>
        </w:rPr>
        <w:t>72</w:t>
      </w:r>
      <w:r w:rsidRPr="000B241B">
        <w:rPr>
          <w:sz w:val="28"/>
          <w:szCs w:val="28"/>
        </w:rPr>
        <w:t xml:space="preserve"> %) </w:t>
      </w:r>
      <w:r w:rsidR="008442C6" w:rsidRPr="000B241B">
        <w:rPr>
          <w:sz w:val="28"/>
          <w:szCs w:val="28"/>
        </w:rPr>
        <w:t>— это</w:t>
      </w:r>
      <w:r w:rsidRPr="000B241B">
        <w:rPr>
          <w:sz w:val="28"/>
          <w:szCs w:val="28"/>
        </w:rPr>
        <w:t xml:space="preserve"> дети до </w:t>
      </w:r>
      <w:r w:rsidR="00C666F6" w:rsidRPr="000B241B">
        <w:rPr>
          <w:sz w:val="28"/>
          <w:szCs w:val="28"/>
        </w:rPr>
        <w:t>1 года</w:t>
      </w:r>
      <w:r w:rsidRPr="000B241B">
        <w:rPr>
          <w:sz w:val="28"/>
          <w:szCs w:val="28"/>
        </w:rPr>
        <w:t>, что является следствием внедрения в обязательный прото</w:t>
      </w:r>
      <w:r w:rsidRPr="000B241B">
        <w:rPr>
          <w:sz w:val="28"/>
          <w:szCs w:val="28"/>
        </w:rPr>
        <w:softHyphen/>
        <w:t>кол антенатального и первого постнатального скрининга ультразвуковой оценки состояния почек и размеров мочевыводящей системы.</w:t>
      </w:r>
    </w:p>
    <w:p w14:paraId="0DC61108" w14:textId="164E1E47" w:rsidR="001471F3" w:rsidRPr="000B241B" w:rsidRDefault="001471F3" w:rsidP="005777E2">
      <w:pPr>
        <w:ind w:firstLine="708"/>
        <w:jc w:val="both"/>
        <w:rPr>
          <w:sz w:val="28"/>
          <w:szCs w:val="28"/>
        </w:rPr>
      </w:pPr>
      <w:r w:rsidRPr="000B241B">
        <w:rPr>
          <w:sz w:val="28"/>
          <w:szCs w:val="28"/>
        </w:rPr>
        <w:t xml:space="preserve">В большинстве случаев преобладало левостороннее поражение - </w:t>
      </w:r>
      <w:r w:rsidR="0073736F" w:rsidRPr="000B241B">
        <w:rPr>
          <w:sz w:val="28"/>
          <w:szCs w:val="28"/>
        </w:rPr>
        <w:t>82</w:t>
      </w:r>
      <w:r w:rsidRPr="000B241B">
        <w:rPr>
          <w:sz w:val="28"/>
          <w:szCs w:val="28"/>
        </w:rPr>
        <w:t xml:space="preserve"> %.</w:t>
      </w:r>
      <w:r w:rsidR="000B5FD8" w:rsidRPr="000B241B">
        <w:rPr>
          <w:sz w:val="28"/>
          <w:szCs w:val="28"/>
        </w:rPr>
        <w:t xml:space="preserve"> </w:t>
      </w:r>
      <w:r w:rsidRPr="000B241B">
        <w:rPr>
          <w:sz w:val="28"/>
          <w:szCs w:val="28"/>
        </w:rPr>
        <w:t>(</w:t>
      </w:r>
      <w:r w:rsidR="000B5FD8" w:rsidRPr="000B241B">
        <w:rPr>
          <w:sz w:val="28"/>
          <w:szCs w:val="28"/>
        </w:rPr>
        <w:t xml:space="preserve">Таблица </w:t>
      </w:r>
      <w:r w:rsidRPr="000B241B">
        <w:rPr>
          <w:sz w:val="28"/>
          <w:szCs w:val="28"/>
        </w:rPr>
        <w:t>2</w:t>
      </w:r>
      <w:r w:rsidR="005777E2">
        <w:rPr>
          <w:sz w:val="28"/>
          <w:szCs w:val="28"/>
        </w:rPr>
        <w:t>.2</w:t>
      </w:r>
      <w:r w:rsidRPr="000B241B">
        <w:rPr>
          <w:sz w:val="28"/>
          <w:szCs w:val="28"/>
        </w:rPr>
        <w:t>).</w:t>
      </w:r>
    </w:p>
    <w:p w14:paraId="02EE0727" w14:textId="5D90E0A8" w:rsidR="00B22CDC" w:rsidRDefault="00B22CDC" w:rsidP="005777E2">
      <w:pPr>
        <w:jc w:val="both"/>
        <w:rPr>
          <w:sz w:val="28"/>
          <w:szCs w:val="28"/>
        </w:rPr>
      </w:pPr>
    </w:p>
    <w:p w14:paraId="310E50E5" w14:textId="77777777" w:rsidR="002001A0" w:rsidRDefault="002001A0" w:rsidP="00687A30">
      <w:pPr>
        <w:ind w:firstLine="709"/>
        <w:jc w:val="both"/>
        <w:rPr>
          <w:sz w:val="28"/>
          <w:szCs w:val="28"/>
        </w:rPr>
      </w:pPr>
    </w:p>
    <w:p w14:paraId="3D759AE5" w14:textId="77777777" w:rsidR="002001A0" w:rsidRDefault="002001A0" w:rsidP="00687A30">
      <w:pPr>
        <w:ind w:firstLine="709"/>
        <w:jc w:val="both"/>
        <w:rPr>
          <w:sz w:val="28"/>
          <w:szCs w:val="28"/>
        </w:rPr>
      </w:pPr>
    </w:p>
    <w:p w14:paraId="48DF9362" w14:textId="63C40F64" w:rsidR="001739F9" w:rsidRDefault="001739F9" w:rsidP="002001A0">
      <w:pPr>
        <w:jc w:val="both"/>
        <w:rPr>
          <w:sz w:val="28"/>
          <w:szCs w:val="28"/>
        </w:rPr>
      </w:pPr>
      <w:r w:rsidRPr="000B241B">
        <w:rPr>
          <w:sz w:val="28"/>
          <w:szCs w:val="28"/>
        </w:rPr>
        <w:lastRenderedPageBreak/>
        <w:t>Таблица 2</w:t>
      </w:r>
      <w:r>
        <w:rPr>
          <w:sz w:val="28"/>
          <w:szCs w:val="28"/>
        </w:rPr>
        <w:t>.2 -</w:t>
      </w:r>
      <w:r w:rsidRPr="000B241B">
        <w:rPr>
          <w:sz w:val="28"/>
          <w:szCs w:val="28"/>
        </w:rPr>
        <w:t xml:space="preserve"> Распределение детей с гидронефрозом</w:t>
      </w:r>
      <w:r>
        <w:rPr>
          <w:sz w:val="28"/>
          <w:szCs w:val="28"/>
        </w:rPr>
        <w:t xml:space="preserve"> </w:t>
      </w:r>
      <w:r w:rsidRPr="000B241B">
        <w:rPr>
          <w:sz w:val="28"/>
          <w:szCs w:val="28"/>
        </w:rPr>
        <w:t>в зависимости от стороны поражения</w:t>
      </w:r>
    </w:p>
    <w:p w14:paraId="738F651D" w14:textId="77777777" w:rsidR="002001A0" w:rsidRPr="000B241B" w:rsidRDefault="002001A0" w:rsidP="002001A0">
      <w:pPr>
        <w:jc w:val="both"/>
        <w:rPr>
          <w:sz w:val="28"/>
          <w:szCs w:val="28"/>
        </w:rPr>
      </w:pPr>
    </w:p>
    <w:tbl>
      <w:tblPr>
        <w:tblW w:w="0" w:type="auto"/>
        <w:jc w:val="center"/>
        <w:tblLayout w:type="fixed"/>
        <w:tblCellMar>
          <w:left w:w="10" w:type="dxa"/>
          <w:right w:w="10" w:type="dxa"/>
        </w:tblCellMar>
        <w:tblLook w:val="04A0" w:firstRow="1" w:lastRow="0" w:firstColumn="1" w:lastColumn="0" w:noHBand="0" w:noVBand="1"/>
      </w:tblPr>
      <w:tblGrid>
        <w:gridCol w:w="2127"/>
        <w:gridCol w:w="1843"/>
        <w:gridCol w:w="1843"/>
        <w:gridCol w:w="1666"/>
        <w:gridCol w:w="2161"/>
      </w:tblGrid>
      <w:tr w:rsidR="00B24AA3" w:rsidRPr="005777E2" w14:paraId="6AE25157" w14:textId="77777777" w:rsidTr="001739F9">
        <w:trPr>
          <w:trHeight w:val="201"/>
          <w:jc w:val="center"/>
        </w:trPr>
        <w:tc>
          <w:tcPr>
            <w:tcW w:w="2127" w:type="dxa"/>
            <w:tcBorders>
              <w:top w:val="single" w:sz="4" w:space="0" w:color="auto"/>
              <w:left w:val="single" w:sz="4" w:space="0" w:color="auto"/>
              <w:bottom w:val="single" w:sz="4" w:space="0" w:color="auto"/>
              <w:right w:val="single" w:sz="4" w:space="0" w:color="auto"/>
            </w:tcBorders>
            <w:shd w:val="clear" w:color="auto" w:fill="FFFFFF"/>
          </w:tcPr>
          <w:p w14:paraId="38FAACAC" w14:textId="0AFD901D" w:rsidR="00B24AA3" w:rsidRPr="005777E2" w:rsidRDefault="001739F9" w:rsidP="00144603">
            <w:pPr>
              <w:spacing w:line="276" w:lineRule="auto"/>
              <w:jc w:val="both"/>
              <w:rPr>
                <w:sz w:val="28"/>
                <w:szCs w:val="28"/>
              </w:rPr>
            </w:pPr>
            <w:r>
              <w:rPr>
                <w:sz w:val="28"/>
                <w:szCs w:val="28"/>
              </w:rPr>
              <w:t xml:space="preserve">Положение </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3BF0E8B" w14:textId="77777777" w:rsidR="00B24AA3" w:rsidRPr="005777E2" w:rsidRDefault="00B24AA3" w:rsidP="00144603">
            <w:pPr>
              <w:spacing w:line="276" w:lineRule="auto"/>
              <w:jc w:val="both"/>
              <w:rPr>
                <w:sz w:val="28"/>
                <w:szCs w:val="28"/>
              </w:rPr>
            </w:pPr>
            <w:r w:rsidRPr="005777E2">
              <w:rPr>
                <w:sz w:val="28"/>
                <w:szCs w:val="28"/>
              </w:rPr>
              <w:t>До 1 года</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39D9C9F" w14:textId="3E791CE4" w:rsidR="00B24AA3" w:rsidRPr="005777E2" w:rsidRDefault="00B24AA3" w:rsidP="00144603">
            <w:pPr>
              <w:spacing w:line="276" w:lineRule="auto"/>
              <w:jc w:val="both"/>
              <w:rPr>
                <w:sz w:val="28"/>
                <w:szCs w:val="28"/>
              </w:rPr>
            </w:pPr>
            <w:r w:rsidRPr="005777E2">
              <w:rPr>
                <w:sz w:val="28"/>
                <w:szCs w:val="28"/>
              </w:rPr>
              <w:t>1</w:t>
            </w:r>
            <w:r w:rsidR="005A2B81" w:rsidRPr="005777E2">
              <w:rPr>
                <w:sz w:val="28"/>
                <w:szCs w:val="28"/>
              </w:rPr>
              <w:t>–</w:t>
            </w:r>
            <w:r w:rsidRPr="005777E2">
              <w:rPr>
                <w:sz w:val="28"/>
                <w:szCs w:val="28"/>
              </w:rPr>
              <w:t>2 года</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14:paraId="608E6D74" w14:textId="4B5FE9E5" w:rsidR="00B24AA3" w:rsidRPr="005777E2" w:rsidRDefault="00B24AA3" w:rsidP="00144603">
            <w:pPr>
              <w:spacing w:line="276" w:lineRule="auto"/>
              <w:jc w:val="both"/>
              <w:rPr>
                <w:sz w:val="28"/>
                <w:szCs w:val="28"/>
              </w:rPr>
            </w:pPr>
            <w:r w:rsidRPr="005777E2">
              <w:rPr>
                <w:sz w:val="28"/>
                <w:szCs w:val="28"/>
              </w:rPr>
              <w:t>2</w:t>
            </w:r>
            <w:r w:rsidR="005A2B81" w:rsidRPr="005777E2">
              <w:rPr>
                <w:sz w:val="28"/>
                <w:szCs w:val="28"/>
              </w:rPr>
              <w:t>–</w:t>
            </w:r>
            <w:r w:rsidRPr="005777E2">
              <w:rPr>
                <w:sz w:val="28"/>
                <w:szCs w:val="28"/>
              </w:rPr>
              <w:t>3 года</w:t>
            </w:r>
          </w:p>
        </w:tc>
        <w:tc>
          <w:tcPr>
            <w:tcW w:w="2161" w:type="dxa"/>
            <w:tcBorders>
              <w:top w:val="single" w:sz="4" w:space="0" w:color="auto"/>
              <w:left w:val="single" w:sz="4" w:space="0" w:color="auto"/>
              <w:bottom w:val="single" w:sz="4" w:space="0" w:color="auto"/>
              <w:right w:val="single" w:sz="4" w:space="0" w:color="auto"/>
            </w:tcBorders>
            <w:shd w:val="clear" w:color="auto" w:fill="FFFFFF"/>
          </w:tcPr>
          <w:p w14:paraId="408935D0" w14:textId="77777777" w:rsidR="00B24AA3" w:rsidRPr="005777E2" w:rsidRDefault="00B24AA3" w:rsidP="00144603">
            <w:pPr>
              <w:spacing w:line="276" w:lineRule="auto"/>
              <w:jc w:val="both"/>
              <w:rPr>
                <w:sz w:val="28"/>
                <w:szCs w:val="28"/>
              </w:rPr>
            </w:pPr>
            <w:r w:rsidRPr="005777E2">
              <w:rPr>
                <w:sz w:val="28"/>
                <w:szCs w:val="28"/>
              </w:rPr>
              <w:t>Всего (%)</w:t>
            </w:r>
          </w:p>
        </w:tc>
      </w:tr>
      <w:tr w:rsidR="00B24AA3" w:rsidRPr="005777E2" w14:paraId="61F0C584" w14:textId="77777777" w:rsidTr="001739F9">
        <w:trPr>
          <w:trHeight w:val="164"/>
          <w:jc w:val="center"/>
        </w:trPr>
        <w:tc>
          <w:tcPr>
            <w:tcW w:w="2127" w:type="dxa"/>
            <w:tcBorders>
              <w:top w:val="single" w:sz="4" w:space="0" w:color="auto"/>
              <w:left w:val="single" w:sz="4" w:space="0" w:color="auto"/>
              <w:bottom w:val="single" w:sz="4" w:space="0" w:color="auto"/>
              <w:right w:val="single" w:sz="4" w:space="0" w:color="auto"/>
            </w:tcBorders>
            <w:shd w:val="clear" w:color="auto" w:fill="FFFFFF"/>
          </w:tcPr>
          <w:p w14:paraId="07575C36" w14:textId="77777777" w:rsidR="00B24AA3" w:rsidRPr="005777E2" w:rsidRDefault="00B24AA3" w:rsidP="00144603">
            <w:pPr>
              <w:spacing w:line="276" w:lineRule="auto"/>
              <w:jc w:val="both"/>
              <w:rPr>
                <w:sz w:val="28"/>
                <w:szCs w:val="28"/>
              </w:rPr>
            </w:pPr>
            <w:r w:rsidRPr="005777E2">
              <w:rPr>
                <w:sz w:val="28"/>
                <w:szCs w:val="28"/>
              </w:rPr>
              <w:t>Слева</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D7942C8" w14:textId="3116A398" w:rsidR="00B24AA3" w:rsidRPr="005777E2" w:rsidRDefault="004A20F4" w:rsidP="00144603">
            <w:pPr>
              <w:spacing w:line="276" w:lineRule="auto"/>
              <w:jc w:val="both"/>
              <w:rPr>
                <w:sz w:val="28"/>
                <w:szCs w:val="28"/>
              </w:rPr>
            </w:pPr>
            <w:r w:rsidRPr="005777E2">
              <w:rPr>
                <w:sz w:val="28"/>
                <w:szCs w:val="28"/>
              </w:rPr>
              <w:t>30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003D137" w14:textId="00BBEE27" w:rsidR="00B24AA3" w:rsidRPr="005777E2" w:rsidRDefault="008820F1" w:rsidP="00144603">
            <w:pPr>
              <w:spacing w:line="276" w:lineRule="auto"/>
              <w:jc w:val="both"/>
              <w:rPr>
                <w:sz w:val="28"/>
                <w:szCs w:val="28"/>
              </w:rPr>
            </w:pPr>
            <w:r w:rsidRPr="005777E2">
              <w:rPr>
                <w:sz w:val="28"/>
                <w:szCs w:val="28"/>
              </w:rPr>
              <w:t>6</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14:paraId="5D7E0DA9" w14:textId="3E40A8BC" w:rsidR="00B24AA3" w:rsidRPr="005777E2" w:rsidRDefault="008820F1" w:rsidP="00144603">
            <w:pPr>
              <w:spacing w:line="276" w:lineRule="auto"/>
              <w:jc w:val="both"/>
              <w:rPr>
                <w:sz w:val="28"/>
                <w:szCs w:val="28"/>
              </w:rPr>
            </w:pPr>
            <w:r w:rsidRPr="005777E2">
              <w:rPr>
                <w:sz w:val="28"/>
                <w:szCs w:val="28"/>
              </w:rPr>
              <w:t>5</w:t>
            </w:r>
          </w:p>
        </w:tc>
        <w:tc>
          <w:tcPr>
            <w:tcW w:w="2161" w:type="dxa"/>
            <w:tcBorders>
              <w:top w:val="single" w:sz="4" w:space="0" w:color="auto"/>
              <w:left w:val="single" w:sz="4" w:space="0" w:color="auto"/>
              <w:bottom w:val="single" w:sz="4" w:space="0" w:color="auto"/>
              <w:right w:val="single" w:sz="4" w:space="0" w:color="auto"/>
            </w:tcBorders>
            <w:shd w:val="clear" w:color="auto" w:fill="FFFFFF"/>
          </w:tcPr>
          <w:p w14:paraId="4E7B0EBA" w14:textId="46C351D5" w:rsidR="00B24AA3" w:rsidRPr="005777E2" w:rsidRDefault="00D403CB" w:rsidP="00144603">
            <w:pPr>
              <w:spacing w:line="276" w:lineRule="auto"/>
              <w:jc w:val="both"/>
              <w:rPr>
                <w:sz w:val="28"/>
                <w:szCs w:val="28"/>
              </w:rPr>
            </w:pPr>
            <w:r w:rsidRPr="005777E2">
              <w:rPr>
                <w:sz w:val="28"/>
                <w:szCs w:val="28"/>
              </w:rPr>
              <w:t>41</w:t>
            </w:r>
            <w:r w:rsidR="00B24AA3" w:rsidRPr="005777E2">
              <w:rPr>
                <w:sz w:val="28"/>
                <w:szCs w:val="28"/>
              </w:rPr>
              <w:t xml:space="preserve"> (</w:t>
            </w:r>
            <w:r w:rsidRPr="005777E2">
              <w:rPr>
                <w:sz w:val="28"/>
                <w:szCs w:val="28"/>
              </w:rPr>
              <w:t>82</w:t>
            </w:r>
            <w:r w:rsidR="00B24AA3" w:rsidRPr="005777E2">
              <w:rPr>
                <w:sz w:val="28"/>
                <w:szCs w:val="28"/>
              </w:rPr>
              <w:t>)</w:t>
            </w:r>
          </w:p>
        </w:tc>
      </w:tr>
      <w:tr w:rsidR="00B24AA3" w:rsidRPr="005777E2" w14:paraId="0E0A95BF" w14:textId="77777777" w:rsidTr="001739F9">
        <w:trPr>
          <w:trHeight w:val="254"/>
          <w:jc w:val="center"/>
        </w:trPr>
        <w:tc>
          <w:tcPr>
            <w:tcW w:w="2127" w:type="dxa"/>
            <w:tcBorders>
              <w:top w:val="single" w:sz="4" w:space="0" w:color="auto"/>
              <w:left w:val="single" w:sz="4" w:space="0" w:color="auto"/>
              <w:bottom w:val="single" w:sz="4" w:space="0" w:color="auto"/>
              <w:right w:val="single" w:sz="4" w:space="0" w:color="auto"/>
            </w:tcBorders>
            <w:shd w:val="clear" w:color="auto" w:fill="FFFFFF"/>
          </w:tcPr>
          <w:p w14:paraId="6CD651E3" w14:textId="77777777" w:rsidR="00B24AA3" w:rsidRPr="005777E2" w:rsidRDefault="00B24AA3" w:rsidP="00144603">
            <w:pPr>
              <w:spacing w:line="276" w:lineRule="auto"/>
              <w:jc w:val="both"/>
              <w:rPr>
                <w:sz w:val="28"/>
                <w:szCs w:val="28"/>
              </w:rPr>
            </w:pPr>
            <w:r w:rsidRPr="005777E2">
              <w:rPr>
                <w:sz w:val="28"/>
                <w:szCs w:val="28"/>
              </w:rPr>
              <w:t>Справа</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51051BF" w14:textId="55EE80D1" w:rsidR="00B24AA3" w:rsidRPr="005777E2" w:rsidRDefault="004A20F4" w:rsidP="00144603">
            <w:pPr>
              <w:spacing w:line="276" w:lineRule="auto"/>
              <w:jc w:val="both"/>
              <w:rPr>
                <w:sz w:val="28"/>
                <w:szCs w:val="28"/>
              </w:rPr>
            </w:pPr>
            <w:r w:rsidRPr="005777E2">
              <w:rPr>
                <w:sz w:val="28"/>
                <w:szCs w:val="28"/>
              </w:rPr>
              <w:t>6</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E1CF5F7" w14:textId="3FD52CD5" w:rsidR="00B24AA3" w:rsidRPr="005777E2" w:rsidRDefault="00414018" w:rsidP="00144603">
            <w:pPr>
              <w:spacing w:line="276" w:lineRule="auto"/>
              <w:jc w:val="both"/>
              <w:rPr>
                <w:sz w:val="28"/>
                <w:szCs w:val="28"/>
              </w:rPr>
            </w:pPr>
            <w:r w:rsidRPr="005777E2">
              <w:rPr>
                <w:sz w:val="28"/>
                <w:szCs w:val="28"/>
              </w:rPr>
              <w:t>1</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14:paraId="0814B5AA" w14:textId="06F7C388" w:rsidR="00B24AA3" w:rsidRPr="005777E2" w:rsidRDefault="00414018" w:rsidP="00144603">
            <w:pPr>
              <w:spacing w:line="276" w:lineRule="auto"/>
              <w:jc w:val="both"/>
              <w:rPr>
                <w:sz w:val="28"/>
                <w:szCs w:val="28"/>
              </w:rPr>
            </w:pPr>
            <w:r w:rsidRPr="005777E2">
              <w:rPr>
                <w:sz w:val="28"/>
                <w:szCs w:val="28"/>
              </w:rPr>
              <w:t>2</w:t>
            </w:r>
          </w:p>
        </w:tc>
        <w:tc>
          <w:tcPr>
            <w:tcW w:w="2161" w:type="dxa"/>
            <w:tcBorders>
              <w:top w:val="single" w:sz="4" w:space="0" w:color="auto"/>
              <w:left w:val="single" w:sz="4" w:space="0" w:color="auto"/>
              <w:bottom w:val="single" w:sz="4" w:space="0" w:color="auto"/>
              <w:right w:val="single" w:sz="4" w:space="0" w:color="auto"/>
            </w:tcBorders>
            <w:shd w:val="clear" w:color="auto" w:fill="FFFFFF"/>
          </w:tcPr>
          <w:p w14:paraId="4D493F34" w14:textId="07F8DED4" w:rsidR="00B24AA3" w:rsidRPr="005777E2" w:rsidRDefault="001533AE" w:rsidP="00144603">
            <w:pPr>
              <w:spacing w:line="276" w:lineRule="auto"/>
              <w:jc w:val="both"/>
              <w:rPr>
                <w:sz w:val="28"/>
                <w:szCs w:val="28"/>
              </w:rPr>
            </w:pPr>
            <w:r w:rsidRPr="005777E2">
              <w:rPr>
                <w:sz w:val="28"/>
                <w:szCs w:val="28"/>
              </w:rPr>
              <w:t>9</w:t>
            </w:r>
            <w:r w:rsidR="00B24AA3" w:rsidRPr="005777E2">
              <w:rPr>
                <w:sz w:val="28"/>
                <w:szCs w:val="28"/>
              </w:rPr>
              <w:t xml:space="preserve"> (</w:t>
            </w:r>
            <w:r w:rsidRPr="005777E2">
              <w:rPr>
                <w:sz w:val="28"/>
                <w:szCs w:val="28"/>
              </w:rPr>
              <w:t>18</w:t>
            </w:r>
            <w:r w:rsidR="00B24AA3" w:rsidRPr="005777E2">
              <w:rPr>
                <w:sz w:val="28"/>
                <w:szCs w:val="28"/>
              </w:rPr>
              <w:t>)</w:t>
            </w:r>
          </w:p>
        </w:tc>
      </w:tr>
      <w:tr w:rsidR="00B24AA3" w:rsidRPr="005777E2" w14:paraId="40CA28B4" w14:textId="77777777" w:rsidTr="001739F9">
        <w:trPr>
          <w:trHeight w:val="90"/>
          <w:jc w:val="center"/>
        </w:trPr>
        <w:tc>
          <w:tcPr>
            <w:tcW w:w="2127" w:type="dxa"/>
            <w:tcBorders>
              <w:top w:val="single" w:sz="4" w:space="0" w:color="auto"/>
              <w:left w:val="single" w:sz="4" w:space="0" w:color="auto"/>
              <w:bottom w:val="single" w:sz="4" w:space="0" w:color="auto"/>
              <w:right w:val="single" w:sz="4" w:space="0" w:color="auto"/>
            </w:tcBorders>
            <w:shd w:val="clear" w:color="auto" w:fill="FFFFFF"/>
          </w:tcPr>
          <w:p w14:paraId="460EC539" w14:textId="77777777" w:rsidR="00B24AA3" w:rsidRPr="005777E2" w:rsidRDefault="00B24AA3" w:rsidP="00144603">
            <w:pPr>
              <w:spacing w:line="276" w:lineRule="auto"/>
              <w:jc w:val="both"/>
              <w:rPr>
                <w:sz w:val="28"/>
                <w:szCs w:val="28"/>
              </w:rPr>
            </w:pPr>
            <w:r w:rsidRPr="005777E2">
              <w:rPr>
                <w:sz w:val="28"/>
                <w:szCs w:val="28"/>
              </w:rPr>
              <w:t>Итого</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FB0FFE3" w14:textId="5BE72B7E" w:rsidR="00B24AA3" w:rsidRPr="005777E2" w:rsidRDefault="00B24AA3" w:rsidP="00144603">
            <w:pPr>
              <w:spacing w:line="276" w:lineRule="auto"/>
              <w:jc w:val="both"/>
              <w:rPr>
                <w:sz w:val="28"/>
                <w:szCs w:val="28"/>
              </w:rPr>
            </w:pPr>
            <w:r w:rsidRPr="005777E2">
              <w:rPr>
                <w:sz w:val="28"/>
                <w:szCs w:val="28"/>
              </w:rPr>
              <w:t>3</w:t>
            </w:r>
            <w:r w:rsidR="005B1349" w:rsidRPr="005777E2">
              <w:rPr>
                <w:sz w:val="28"/>
                <w:szCs w:val="28"/>
              </w:rPr>
              <w:t>6</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4557BB0" w14:textId="175EC029" w:rsidR="00B24AA3" w:rsidRPr="005777E2" w:rsidRDefault="005B1349" w:rsidP="00144603">
            <w:pPr>
              <w:spacing w:line="276" w:lineRule="auto"/>
              <w:jc w:val="both"/>
              <w:rPr>
                <w:sz w:val="28"/>
                <w:szCs w:val="28"/>
              </w:rPr>
            </w:pPr>
            <w:r w:rsidRPr="005777E2">
              <w:rPr>
                <w:sz w:val="28"/>
                <w:szCs w:val="28"/>
              </w:rPr>
              <w:t>7</w:t>
            </w:r>
          </w:p>
        </w:tc>
        <w:tc>
          <w:tcPr>
            <w:tcW w:w="1666" w:type="dxa"/>
            <w:tcBorders>
              <w:top w:val="single" w:sz="4" w:space="0" w:color="auto"/>
              <w:left w:val="single" w:sz="4" w:space="0" w:color="auto"/>
              <w:bottom w:val="single" w:sz="4" w:space="0" w:color="auto"/>
              <w:right w:val="single" w:sz="4" w:space="0" w:color="auto"/>
            </w:tcBorders>
            <w:shd w:val="clear" w:color="auto" w:fill="FFFFFF"/>
          </w:tcPr>
          <w:p w14:paraId="5E76C8B5" w14:textId="4DDFBB60" w:rsidR="00B24AA3" w:rsidRPr="005777E2" w:rsidRDefault="005B1349" w:rsidP="00144603">
            <w:pPr>
              <w:spacing w:line="276" w:lineRule="auto"/>
              <w:jc w:val="both"/>
              <w:rPr>
                <w:sz w:val="28"/>
                <w:szCs w:val="28"/>
              </w:rPr>
            </w:pPr>
            <w:r w:rsidRPr="005777E2">
              <w:rPr>
                <w:sz w:val="28"/>
                <w:szCs w:val="28"/>
              </w:rPr>
              <w:t>7</w:t>
            </w:r>
          </w:p>
        </w:tc>
        <w:tc>
          <w:tcPr>
            <w:tcW w:w="2161" w:type="dxa"/>
            <w:tcBorders>
              <w:top w:val="single" w:sz="4" w:space="0" w:color="auto"/>
              <w:left w:val="single" w:sz="4" w:space="0" w:color="auto"/>
              <w:bottom w:val="single" w:sz="4" w:space="0" w:color="auto"/>
              <w:right w:val="single" w:sz="4" w:space="0" w:color="auto"/>
            </w:tcBorders>
            <w:shd w:val="clear" w:color="auto" w:fill="FFFFFF"/>
          </w:tcPr>
          <w:p w14:paraId="7CCC32EA" w14:textId="60785E71" w:rsidR="00B24AA3" w:rsidRPr="005777E2" w:rsidRDefault="00F72FA3" w:rsidP="00144603">
            <w:pPr>
              <w:spacing w:line="276" w:lineRule="auto"/>
              <w:jc w:val="both"/>
              <w:rPr>
                <w:sz w:val="28"/>
                <w:szCs w:val="28"/>
              </w:rPr>
            </w:pPr>
            <w:r w:rsidRPr="005777E2">
              <w:rPr>
                <w:sz w:val="28"/>
                <w:szCs w:val="28"/>
              </w:rPr>
              <w:t>50</w:t>
            </w:r>
            <w:r w:rsidR="00B24AA3" w:rsidRPr="005777E2">
              <w:rPr>
                <w:sz w:val="28"/>
                <w:szCs w:val="28"/>
              </w:rPr>
              <w:t xml:space="preserve"> (100)</w:t>
            </w:r>
          </w:p>
        </w:tc>
      </w:tr>
    </w:tbl>
    <w:p w14:paraId="111B82C1" w14:textId="77777777" w:rsidR="00F21719" w:rsidRPr="000B241B" w:rsidRDefault="00F21719" w:rsidP="00306867">
      <w:pPr>
        <w:ind w:firstLine="709"/>
        <w:jc w:val="both"/>
        <w:rPr>
          <w:sz w:val="28"/>
          <w:szCs w:val="28"/>
        </w:rPr>
      </w:pPr>
    </w:p>
    <w:p w14:paraId="57ADBD47" w14:textId="1F2F5189" w:rsidR="001471F3" w:rsidRPr="000B241B" w:rsidRDefault="001471F3" w:rsidP="002001A0">
      <w:pPr>
        <w:ind w:firstLine="709"/>
        <w:jc w:val="both"/>
        <w:rPr>
          <w:sz w:val="28"/>
          <w:szCs w:val="28"/>
        </w:rPr>
      </w:pPr>
      <w:r w:rsidRPr="000B241B">
        <w:rPr>
          <w:sz w:val="28"/>
          <w:szCs w:val="28"/>
        </w:rPr>
        <w:t>Все пациенты проходили углубленное обследование, заключавшееся в</w:t>
      </w:r>
      <w:r w:rsidR="00AC2BCD" w:rsidRPr="000B241B">
        <w:rPr>
          <w:sz w:val="28"/>
          <w:szCs w:val="28"/>
        </w:rPr>
        <w:t xml:space="preserve"> </w:t>
      </w:r>
      <w:r w:rsidRPr="000B241B">
        <w:rPr>
          <w:sz w:val="28"/>
          <w:szCs w:val="28"/>
        </w:rPr>
        <w:t xml:space="preserve">оценке анатомического и функционального состояния почек, характера их </w:t>
      </w:r>
      <w:r w:rsidR="009F70CA" w:rsidRPr="000B241B">
        <w:rPr>
          <w:sz w:val="28"/>
          <w:szCs w:val="28"/>
        </w:rPr>
        <w:t>кровоснабжения</w:t>
      </w:r>
      <w:r w:rsidRPr="000B241B">
        <w:rPr>
          <w:sz w:val="28"/>
          <w:szCs w:val="28"/>
        </w:rPr>
        <w:t>.</w:t>
      </w:r>
    </w:p>
    <w:p w14:paraId="3F433192" w14:textId="0ACCB937" w:rsidR="001471F3" w:rsidRPr="000B241B" w:rsidRDefault="001471F3" w:rsidP="002001A0">
      <w:pPr>
        <w:ind w:firstLine="709"/>
        <w:jc w:val="both"/>
        <w:rPr>
          <w:sz w:val="28"/>
          <w:szCs w:val="28"/>
        </w:rPr>
      </w:pPr>
      <w:r w:rsidRPr="000B241B">
        <w:rPr>
          <w:sz w:val="28"/>
          <w:szCs w:val="28"/>
        </w:rPr>
        <w:t>Характерной клинической картины гидронефроза не существует. Более того, чаще всего это заболевание протекает бессимптомно, что затрудняет диагностику.</w:t>
      </w:r>
      <w:r w:rsidR="006267B2" w:rsidRPr="000B241B">
        <w:rPr>
          <w:sz w:val="28"/>
          <w:szCs w:val="28"/>
        </w:rPr>
        <w:t xml:space="preserve"> </w:t>
      </w:r>
      <w:r w:rsidR="00714FC5" w:rsidRPr="000B241B">
        <w:rPr>
          <w:sz w:val="28"/>
          <w:szCs w:val="28"/>
        </w:rPr>
        <w:t xml:space="preserve">У </w:t>
      </w:r>
      <w:r w:rsidR="006E7087" w:rsidRPr="000B241B">
        <w:rPr>
          <w:sz w:val="28"/>
          <w:szCs w:val="28"/>
        </w:rPr>
        <w:t xml:space="preserve">86% </w:t>
      </w:r>
      <w:r w:rsidR="00DB4719" w:rsidRPr="000B241B">
        <w:rPr>
          <w:sz w:val="28"/>
          <w:szCs w:val="28"/>
        </w:rPr>
        <w:t xml:space="preserve">патология была выявлена в пренатальный период </w:t>
      </w:r>
      <w:r w:rsidR="007424C8" w:rsidRPr="000B241B">
        <w:rPr>
          <w:sz w:val="28"/>
          <w:szCs w:val="28"/>
        </w:rPr>
        <w:t>по данным УЗИ плода.</w:t>
      </w:r>
      <w:r w:rsidR="00842A58" w:rsidRPr="000B241B">
        <w:rPr>
          <w:sz w:val="28"/>
          <w:szCs w:val="28"/>
        </w:rPr>
        <w:t xml:space="preserve"> У 4% </w:t>
      </w:r>
      <w:r w:rsidR="00EE7B30" w:rsidRPr="000B241B">
        <w:rPr>
          <w:sz w:val="28"/>
          <w:szCs w:val="28"/>
        </w:rPr>
        <w:t xml:space="preserve">изменения </w:t>
      </w:r>
      <w:r w:rsidR="00BA15A4">
        <w:rPr>
          <w:sz w:val="28"/>
          <w:szCs w:val="28"/>
        </w:rPr>
        <w:t>в</w:t>
      </w:r>
      <w:r w:rsidR="00EE7B30" w:rsidRPr="000B241B">
        <w:rPr>
          <w:sz w:val="28"/>
          <w:szCs w:val="28"/>
        </w:rPr>
        <w:t xml:space="preserve"> анализах мочи в виде лейкоцитурии, послужило </w:t>
      </w:r>
      <w:r w:rsidR="00AF61D5" w:rsidRPr="000B241B">
        <w:rPr>
          <w:sz w:val="28"/>
          <w:szCs w:val="28"/>
        </w:rPr>
        <w:t>дальнейшему обследованию и выявления патологии почек.</w:t>
      </w:r>
    </w:p>
    <w:p w14:paraId="7619E01A" w14:textId="4FA9475D" w:rsidR="001471F3" w:rsidRPr="000B241B" w:rsidRDefault="001471F3" w:rsidP="002001A0">
      <w:pPr>
        <w:ind w:firstLine="709"/>
        <w:jc w:val="both"/>
        <w:rPr>
          <w:sz w:val="28"/>
          <w:szCs w:val="28"/>
        </w:rPr>
      </w:pPr>
      <w:r w:rsidRPr="000B241B">
        <w:rPr>
          <w:sz w:val="28"/>
          <w:szCs w:val="28"/>
        </w:rPr>
        <w:t>Для всесторонней оценки состояния почки при гидронефрозе важное зна</w:t>
      </w:r>
      <w:r w:rsidRPr="000B241B">
        <w:rPr>
          <w:sz w:val="28"/>
          <w:szCs w:val="28"/>
        </w:rPr>
        <w:softHyphen/>
        <w:t>чение имеет анализ степени выраженности диспластических изменений почеч</w:t>
      </w:r>
      <w:r w:rsidRPr="000B241B">
        <w:rPr>
          <w:sz w:val="28"/>
          <w:szCs w:val="28"/>
        </w:rPr>
        <w:softHyphen/>
        <w:t>ной ткани, что позволяет заранее прогнозировать возможные исходы реконструктивно</w:t>
      </w:r>
      <w:r w:rsidR="00B42131" w:rsidRPr="000B241B">
        <w:rPr>
          <w:sz w:val="28"/>
          <w:szCs w:val="28"/>
        </w:rPr>
        <w:t>-</w:t>
      </w:r>
      <w:r w:rsidRPr="000B241B">
        <w:rPr>
          <w:sz w:val="28"/>
          <w:szCs w:val="28"/>
        </w:rPr>
        <w:t xml:space="preserve">пластических операций. В настоящее время судить о тяжести дисплазии почечной ткани принято согласно общепризнанной классификации </w:t>
      </w:r>
      <w:r w:rsidR="00E16239" w:rsidRPr="000B241B">
        <w:rPr>
          <w:sz w:val="28"/>
          <w:szCs w:val="28"/>
        </w:rPr>
        <w:t>Onen-2016</w:t>
      </w:r>
      <w:r w:rsidRPr="000B241B">
        <w:rPr>
          <w:sz w:val="28"/>
          <w:szCs w:val="28"/>
        </w:rPr>
        <w:t>.</w:t>
      </w:r>
    </w:p>
    <w:p w14:paraId="50ABD6FF" w14:textId="67442324" w:rsidR="00096253" w:rsidRPr="000B241B" w:rsidRDefault="001471F3" w:rsidP="002001A0">
      <w:pPr>
        <w:ind w:firstLine="709"/>
        <w:jc w:val="both"/>
        <w:rPr>
          <w:sz w:val="28"/>
          <w:szCs w:val="28"/>
        </w:rPr>
      </w:pPr>
      <w:r w:rsidRPr="000B241B">
        <w:rPr>
          <w:sz w:val="28"/>
          <w:szCs w:val="28"/>
        </w:rPr>
        <w:t>Исходно в процессе ультразвукового исследования оценивались: сте</w:t>
      </w:r>
      <w:r w:rsidRPr="000B241B">
        <w:rPr>
          <w:sz w:val="28"/>
          <w:szCs w:val="28"/>
        </w:rPr>
        <w:softHyphen/>
        <w:t>пень дилатации коллекторной системы, толщина паренхимы почки, ее дифференцировка.</w:t>
      </w:r>
    </w:p>
    <w:p w14:paraId="57494D19" w14:textId="42D33E49" w:rsidR="00587956" w:rsidRPr="000B241B" w:rsidRDefault="00587956" w:rsidP="002001A0">
      <w:pPr>
        <w:ind w:firstLine="709"/>
        <w:jc w:val="both"/>
        <w:rPr>
          <w:sz w:val="28"/>
          <w:szCs w:val="28"/>
        </w:rPr>
      </w:pPr>
      <w:r w:rsidRPr="000B241B">
        <w:rPr>
          <w:sz w:val="28"/>
          <w:szCs w:val="28"/>
        </w:rPr>
        <w:t xml:space="preserve">Всем пациентам перед началом лечения было проведено комплексное клиническое обследование по традиционной схеме, принятой для диагностики </w:t>
      </w:r>
      <w:r w:rsidR="00F206BC" w:rsidRPr="000B241B">
        <w:rPr>
          <w:sz w:val="28"/>
          <w:szCs w:val="28"/>
        </w:rPr>
        <w:t xml:space="preserve">ВГ </w:t>
      </w:r>
      <w:r w:rsidRPr="000B241B">
        <w:rPr>
          <w:sz w:val="28"/>
          <w:szCs w:val="28"/>
        </w:rPr>
        <w:t>(жалобы больного, сбор анамнеза, клинико-лабораторные исследования, ультразвуковое</w:t>
      </w:r>
      <w:r w:rsidR="00FE325B" w:rsidRPr="000B241B">
        <w:rPr>
          <w:sz w:val="28"/>
          <w:szCs w:val="28"/>
        </w:rPr>
        <w:t xml:space="preserve"> и</w:t>
      </w:r>
      <w:r w:rsidRPr="000B241B">
        <w:rPr>
          <w:sz w:val="28"/>
          <w:szCs w:val="28"/>
        </w:rPr>
        <w:t xml:space="preserve"> рентгеновское исследования, бактериологические методы диагностики). Окончательн</w:t>
      </w:r>
      <w:r w:rsidR="00BE69AC">
        <w:rPr>
          <w:sz w:val="28"/>
          <w:szCs w:val="28"/>
        </w:rPr>
        <w:t xml:space="preserve">ое определение дальнейшей тактики </w:t>
      </w:r>
      <w:r w:rsidR="0067597F">
        <w:rPr>
          <w:sz w:val="28"/>
          <w:szCs w:val="28"/>
        </w:rPr>
        <w:t>ведения и лечения пациента</w:t>
      </w:r>
      <w:r w:rsidR="00251BC6">
        <w:rPr>
          <w:sz w:val="28"/>
          <w:szCs w:val="28"/>
        </w:rPr>
        <w:t xml:space="preserve">, а также выбор </w:t>
      </w:r>
      <w:r w:rsidR="000335D1">
        <w:rPr>
          <w:sz w:val="28"/>
          <w:szCs w:val="28"/>
        </w:rPr>
        <w:t>метода оперативной техники</w:t>
      </w:r>
      <w:r w:rsidR="0067597F">
        <w:rPr>
          <w:sz w:val="28"/>
          <w:szCs w:val="28"/>
        </w:rPr>
        <w:t xml:space="preserve"> </w:t>
      </w:r>
      <w:r w:rsidR="00D83E2E">
        <w:rPr>
          <w:sz w:val="28"/>
          <w:szCs w:val="28"/>
        </w:rPr>
        <w:t xml:space="preserve">устанавливался </w:t>
      </w:r>
      <w:r w:rsidR="00F5416B">
        <w:rPr>
          <w:sz w:val="28"/>
          <w:szCs w:val="28"/>
        </w:rPr>
        <w:t>на основании</w:t>
      </w:r>
      <w:r w:rsidR="00D83E2E">
        <w:rPr>
          <w:sz w:val="28"/>
          <w:szCs w:val="28"/>
        </w:rPr>
        <w:t xml:space="preserve"> </w:t>
      </w:r>
      <w:r w:rsidR="002C214C">
        <w:rPr>
          <w:sz w:val="28"/>
          <w:szCs w:val="28"/>
        </w:rPr>
        <w:t xml:space="preserve">фокусных критериев: </w:t>
      </w:r>
      <w:r w:rsidR="002C214C" w:rsidRPr="000B241B">
        <w:rPr>
          <w:sz w:val="28"/>
          <w:szCs w:val="28"/>
        </w:rPr>
        <w:t>функциональному состоянию поч</w:t>
      </w:r>
      <w:r w:rsidR="00F5416B">
        <w:rPr>
          <w:sz w:val="28"/>
          <w:szCs w:val="28"/>
        </w:rPr>
        <w:t>ек</w:t>
      </w:r>
      <w:r w:rsidR="002C214C" w:rsidRPr="000B241B">
        <w:rPr>
          <w:sz w:val="28"/>
          <w:szCs w:val="28"/>
        </w:rPr>
        <w:t xml:space="preserve">, </w:t>
      </w:r>
      <w:r w:rsidR="00F5416B">
        <w:rPr>
          <w:sz w:val="28"/>
          <w:szCs w:val="28"/>
        </w:rPr>
        <w:t>выраженности</w:t>
      </w:r>
      <w:r w:rsidR="002C214C" w:rsidRPr="000B241B">
        <w:rPr>
          <w:sz w:val="28"/>
          <w:szCs w:val="28"/>
        </w:rPr>
        <w:t xml:space="preserve"> </w:t>
      </w:r>
      <w:r w:rsidR="002C214C">
        <w:rPr>
          <w:sz w:val="28"/>
          <w:szCs w:val="28"/>
        </w:rPr>
        <w:t>расширения коллекторной системы почки</w:t>
      </w:r>
      <w:r w:rsidR="002C214C" w:rsidRPr="000B241B">
        <w:rPr>
          <w:sz w:val="28"/>
          <w:szCs w:val="28"/>
        </w:rPr>
        <w:t>, воспалительного процесса</w:t>
      </w:r>
      <w:r w:rsidR="00511DA4">
        <w:rPr>
          <w:sz w:val="28"/>
          <w:szCs w:val="28"/>
        </w:rPr>
        <w:t xml:space="preserve"> </w:t>
      </w:r>
      <w:r w:rsidR="007242CE">
        <w:rPr>
          <w:sz w:val="28"/>
          <w:szCs w:val="28"/>
        </w:rPr>
        <w:t xml:space="preserve">согласно </w:t>
      </w:r>
      <w:r w:rsidR="00D65013">
        <w:rPr>
          <w:sz w:val="28"/>
          <w:szCs w:val="28"/>
        </w:rPr>
        <w:t>инструкции практического</w:t>
      </w:r>
      <w:r w:rsidR="007242CE">
        <w:rPr>
          <w:sz w:val="28"/>
          <w:szCs w:val="28"/>
        </w:rPr>
        <w:t xml:space="preserve"> руководства </w:t>
      </w:r>
      <w:r w:rsidR="003D4957">
        <w:rPr>
          <w:sz w:val="28"/>
          <w:szCs w:val="28"/>
        </w:rPr>
        <w:t>по детской нефрологии</w:t>
      </w:r>
      <w:r w:rsidRPr="000B241B">
        <w:rPr>
          <w:sz w:val="28"/>
          <w:szCs w:val="28"/>
        </w:rPr>
        <w:t>.</w:t>
      </w:r>
      <w:r w:rsidR="00251BC6">
        <w:rPr>
          <w:sz w:val="28"/>
          <w:szCs w:val="28"/>
        </w:rPr>
        <w:t xml:space="preserve"> </w:t>
      </w:r>
    </w:p>
    <w:p w14:paraId="321F9691" w14:textId="062B819F" w:rsidR="00A250EC" w:rsidRPr="000B241B" w:rsidRDefault="00182C21" w:rsidP="002001A0">
      <w:pPr>
        <w:ind w:firstLine="709"/>
        <w:jc w:val="both"/>
        <w:rPr>
          <w:sz w:val="28"/>
          <w:szCs w:val="28"/>
        </w:rPr>
      </w:pPr>
      <w:r>
        <w:rPr>
          <w:sz w:val="28"/>
          <w:szCs w:val="28"/>
        </w:rPr>
        <w:t>С целью</w:t>
      </w:r>
      <w:r w:rsidR="00587956" w:rsidRPr="000B241B">
        <w:rPr>
          <w:sz w:val="28"/>
          <w:szCs w:val="28"/>
        </w:rPr>
        <w:t xml:space="preserve"> </w:t>
      </w:r>
      <w:r>
        <w:rPr>
          <w:sz w:val="28"/>
          <w:szCs w:val="28"/>
        </w:rPr>
        <w:t>системного распределения</w:t>
      </w:r>
      <w:r w:rsidR="00587956" w:rsidRPr="000B241B">
        <w:rPr>
          <w:sz w:val="28"/>
          <w:szCs w:val="28"/>
        </w:rPr>
        <w:t xml:space="preserve"> клиническог</w:t>
      </w:r>
      <w:r w:rsidR="00773849">
        <w:rPr>
          <w:sz w:val="28"/>
          <w:szCs w:val="28"/>
        </w:rPr>
        <w:t>о</w:t>
      </w:r>
      <w:r w:rsidR="00587956" w:rsidRPr="000B241B">
        <w:rPr>
          <w:sz w:val="28"/>
          <w:szCs w:val="28"/>
        </w:rPr>
        <w:t xml:space="preserve"> симптомокомплекса у </w:t>
      </w:r>
      <w:r w:rsidR="0037542F" w:rsidRPr="000B241B">
        <w:rPr>
          <w:sz w:val="28"/>
          <w:szCs w:val="28"/>
        </w:rPr>
        <w:t>детей с ВГ</w:t>
      </w:r>
      <w:r w:rsidR="00587956" w:rsidRPr="000B241B">
        <w:rPr>
          <w:sz w:val="28"/>
          <w:szCs w:val="28"/>
        </w:rPr>
        <w:t xml:space="preserve"> </w:t>
      </w:r>
      <w:r w:rsidR="006339C0">
        <w:rPr>
          <w:sz w:val="28"/>
          <w:szCs w:val="28"/>
        </w:rPr>
        <w:t>создана</w:t>
      </w:r>
      <w:r w:rsidR="00587956" w:rsidRPr="000B241B">
        <w:rPr>
          <w:sz w:val="28"/>
          <w:szCs w:val="28"/>
        </w:rPr>
        <w:t xml:space="preserve"> </w:t>
      </w:r>
      <w:r w:rsidR="00842A21">
        <w:rPr>
          <w:sz w:val="28"/>
          <w:szCs w:val="28"/>
        </w:rPr>
        <w:t xml:space="preserve">база данных </w:t>
      </w:r>
      <w:r w:rsidR="0011407D">
        <w:rPr>
          <w:sz w:val="28"/>
          <w:szCs w:val="28"/>
        </w:rPr>
        <w:t xml:space="preserve">в программе </w:t>
      </w:r>
      <w:r w:rsidR="0011407D">
        <w:rPr>
          <w:sz w:val="28"/>
          <w:szCs w:val="28"/>
          <w:lang w:val="en-US"/>
        </w:rPr>
        <w:t>Excel</w:t>
      </w:r>
      <w:r w:rsidR="001F604A" w:rsidRPr="001F604A">
        <w:rPr>
          <w:sz w:val="28"/>
          <w:szCs w:val="28"/>
        </w:rPr>
        <w:t xml:space="preserve"> 36</w:t>
      </w:r>
      <w:r w:rsidR="001F604A" w:rsidRPr="0011407D">
        <w:rPr>
          <w:sz w:val="28"/>
          <w:szCs w:val="28"/>
        </w:rPr>
        <w:t>5</w:t>
      </w:r>
      <w:r w:rsidR="00587956" w:rsidRPr="000B241B">
        <w:rPr>
          <w:sz w:val="28"/>
          <w:szCs w:val="28"/>
        </w:rPr>
        <w:t>, включа</w:t>
      </w:r>
      <w:r w:rsidR="00026695">
        <w:rPr>
          <w:sz w:val="28"/>
          <w:szCs w:val="28"/>
        </w:rPr>
        <w:t>вшая</w:t>
      </w:r>
      <w:r w:rsidR="00587956" w:rsidRPr="000B241B">
        <w:rPr>
          <w:sz w:val="28"/>
          <w:szCs w:val="28"/>
        </w:rPr>
        <w:t xml:space="preserve"> в себя паспортную часть, </w:t>
      </w:r>
      <w:r w:rsidR="00026695">
        <w:rPr>
          <w:sz w:val="28"/>
          <w:szCs w:val="28"/>
        </w:rPr>
        <w:t>для</w:t>
      </w:r>
      <w:r w:rsidR="00587956" w:rsidRPr="000B241B">
        <w:rPr>
          <w:sz w:val="28"/>
          <w:szCs w:val="28"/>
        </w:rPr>
        <w:t xml:space="preserve"> определ</w:t>
      </w:r>
      <w:r w:rsidR="00026695">
        <w:rPr>
          <w:sz w:val="28"/>
          <w:szCs w:val="28"/>
        </w:rPr>
        <w:t>ения</w:t>
      </w:r>
      <w:r w:rsidR="00587956" w:rsidRPr="000B241B">
        <w:rPr>
          <w:sz w:val="28"/>
          <w:szCs w:val="28"/>
        </w:rPr>
        <w:t xml:space="preserve"> возрастно-половой состав</w:t>
      </w:r>
      <w:r w:rsidR="00823B50">
        <w:rPr>
          <w:sz w:val="28"/>
          <w:szCs w:val="28"/>
        </w:rPr>
        <w:t>а пациентов</w:t>
      </w:r>
      <w:r w:rsidR="00587956" w:rsidRPr="000B241B">
        <w:rPr>
          <w:sz w:val="28"/>
          <w:szCs w:val="28"/>
        </w:rPr>
        <w:t>, анамнез заболевания, среднюю длительность пребы</w:t>
      </w:r>
      <w:r w:rsidR="00587956" w:rsidRPr="000B241B">
        <w:rPr>
          <w:sz w:val="28"/>
          <w:szCs w:val="28"/>
        </w:rPr>
        <w:softHyphen/>
        <w:t>вания больного стационаре</w:t>
      </w:r>
      <w:r w:rsidR="00823B50">
        <w:rPr>
          <w:sz w:val="28"/>
          <w:szCs w:val="28"/>
        </w:rPr>
        <w:t>. А также клини</w:t>
      </w:r>
      <w:r w:rsidR="00FE4858">
        <w:rPr>
          <w:sz w:val="28"/>
          <w:szCs w:val="28"/>
        </w:rPr>
        <w:t>ческие данные</w:t>
      </w:r>
      <w:r w:rsidR="00587956" w:rsidRPr="000B241B">
        <w:rPr>
          <w:sz w:val="28"/>
          <w:szCs w:val="28"/>
        </w:rPr>
        <w:t xml:space="preserve"> необходимые для выяв</w:t>
      </w:r>
      <w:r w:rsidR="00587956" w:rsidRPr="000B241B">
        <w:rPr>
          <w:sz w:val="28"/>
          <w:szCs w:val="28"/>
        </w:rPr>
        <w:softHyphen/>
        <w:t xml:space="preserve">ления размеров </w:t>
      </w:r>
      <w:r w:rsidR="006D4C85" w:rsidRPr="000B241B">
        <w:rPr>
          <w:sz w:val="28"/>
          <w:szCs w:val="28"/>
        </w:rPr>
        <w:t>почек</w:t>
      </w:r>
      <w:r w:rsidR="00587956" w:rsidRPr="000B241B">
        <w:rPr>
          <w:sz w:val="28"/>
          <w:szCs w:val="28"/>
        </w:rPr>
        <w:t>, степень выраженности воспали</w:t>
      </w:r>
      <w:r w:rsidR="00587956" w:rsidRPr="000B241B">
        <w:rPr>
          <w:sz w:val="28"/>
          <w:szCs w:val="28"/>
        </w:rPr>
        <w:softHyphen/>
        <w:t>тельного процесса и длительность заболевания, отражение хода операции, осо</w:t>
      </w:r>
      <w:r w:rsidR="00587956" w:rsidRPr="000B241B">
        <w:rPr>
          <w:sz w:val="28"/>
          <w:szCs w:val="28"/>
        </w:rPr>
        <w:softHyphen/>
        <w:t>бенности</w:t>
      </w:r>
      <w:r w:rsidR="00854936">
        <w:rPr>
          <w:sz w:val="28"/>
          <w:szCs w:val="28"/>
        </w:rPr>
        <w:t xml:space="preserve"> раннего и позднего</w:t>
      </w:r>
      <w:r w:rsidR="00587956" w:rsidRPr="000B241B">
        <w:rPr>
          <w:sz w:val="28"/>
          <w:szCs w:val="28"/>
        </w:rPr>
        <w:t xml:space="preserve"> послеоперационн</w:t>
      </w:r>
      <w:r w:rsidR="00854936">
        <w:rPr>
          <w:sz w:val="28"/>
          <w:szCs w:val="28"/>
        </w:rPr>
        <w:t>ых</w:t>
      </w:r>
      <w:r w:rsidR="00587956" w:rsidRPr="000B241B">
        <w:rPr>
          <w:sz w:val="28"/>
          <w:szCs w:val="28"/>
        </w:rPr>
        <w:t xml:space="preserve"> период</w:t>
      </w:r>
      <w:r w:rsidR="00854936">
        <w:rPr>
          <w:sz w:val="28"/>
          <w:szCs w:val="28"/>
        </w:rPr>
        <w:t>ов</w:t>
      </w:r>
      <w:r w:rsidR="00587956" w:rsidRPr="000B241B">
        <w:rPr>
          <w:sz w:val="28"/>
          <w:szCs w:val="28"/>
        </w:rPr>
        <w:t>.</w:t>
      </w:r>
      <w:r w:rsidR="006339C0">
        <w:rPr>
          <w:sz w:val="28"/>
          <w:szCs w:val="28"/>
        </w:rPr>
        <w:t xml:space="preserve"> Все данные по</w:t>
      </w:r>
      <w:r w:rsidR="00140A6E">
        <w:rPr>
          <w:sz w:val="28"/>
          <w:szCs w:val="28"/>
        </w:rPr>
        <w:t>л</w:t>
      </w:r>
      <w:r w:rsidR="006339C0">
        <w:rPr>
          <w:sz w:val="28"/>
          <w:szCs w:val="28"/>
        </w:rPr>
        <w:t xml:space="preserve">учены из </w:t>
      </w:r>
      <w:r w:rsidR="009C57D6">
        <w:rPr>
          <w:sz w:val="28"/>
          <w:szCs w:val="28"/>
        </w:rPr>
        <w:t xml:space="preserve">медицинских информационных систем </w:t>
      </w:r>
      <w:r w:rsidR="00A33545">
        <w:rPr>
          <w:sz w:val="28"/>
          <w:szCs w:val="28"/>
        </w:rPr>
        <w:t>(электронная история болезни)</w:t>
      </w:r>
      <w:r w:rsidR="00BE26DC">
        <w:rPr>
          <w:sz w:val="28"/>
          <w:szCs w:val="28"/>
        </w:rPr>
        <w:t xml:space="preserve"> </w:t>
      </w:r>
      <w:r w:rsidR="00BE26DC" w:rsidRPr="00BE26DC">
        <w:rPr>
          <w:sz w:val="28"/>
          <w:szCs w:val="28"/>
        </w:rPr>
        <w:t>[</w:t>
      </w:r>
      <w:r w:rsidR="007544E1">
        <w:rPr>
          <w:sz w:val="28"/>
          <w:szCs w:val="28"/>
        </w:rPr>
        <w:t>148</w:t>
      </w:r>
      <w:r w:rsidR="00BE26DC" w:rsidRPr="00BE26DC">
        <w:rPr>
          <w:sz w:val="28"/>
          <w:szCs w:val="28"/>
        </w:rPr>
        <w:t>]</w:t>
      </w:r>
      <w:r w:rsidR="00A33545">
        <w:rPr>
          <w:sz w:val="28"/>
          <w:szCs w:val="28"/>
        </w:rPr>
        <w:t>.</w:t>
      </w:r>
    </w:p>
    <w:p w14:paraId="00E01464" w14:textId="587E4815" w:rsidR="00A250EC" w:rsidRPr="000B241B" w:rsidRDefault="00587956" w:rsidP="002001A0">
      <w:pPr>
        <w:ind w:firstLine="709"/>
        <w:jc w:val="both"/>
        <w:rPr>
          <w:sz w:val="28"/>
          <w:szCs w:val="28"/>
        </w:rPr>
      </w:pPr>
      <w:r w:rsidRPr="000B241B">
        <w:rPr>
          <w:sz w:val="28"/>
          <w:szCs w:val="28"/>
        </w:rPr>
        <w:lastRenderedPageBreak/>
        <w:t xml:space="preserve">Перед операцией все </w:t>
      </w:r>
      <w:r w:rsidR="00F5110B">
        <w:rPr>
          <w:sz w:val="28"/>
          <w:szCs w:val="28"/>
        </w:rPr>
        <w:t>п</w:t>
      </w:r>
      <w:r w:rsidR="00C06ADA">
        <w:rPr>
          <w:sz w:val="28"/>
          <w:szCs w:val="28"/>
        </w:rPr>
        <w:t>ациенты</w:t>
      </w:r>
      <w:r w:rsidRPr="000B241B">
        <w:rPr>
          <w:sz w:val="28"/>
          <w:szCs w:val="28"/>
        </w:rPr>
        <w:t xml:space="preserve"> были консультированы </w:t>
      </w:r>
      <w:r w:rsidR="004638D4" w:rsidRPr="000B241B">
        <w:rPr>
          <w:sz w:val="28"/>
          <w:szCs w:val="28"/>
        </w:rPr>
        <w:t>педиатром</w:t>
      </w:r>
      <w:r w:rsidRPr="000B241B">
        <w:rPr>
          <w:sz w:val="28"/>
          <w:szCs w:val="28"/>
        </w:rPr>
        <w:t>, анестезиологом, а</w:t>
      </w:r>
      <w:r w:rsidR="008603B0">
        <w:rPr>
          <w:sz w:val="28"/>
          <w:szCs w:val="28"/>
        </w:rPr>
        <w:t xml:space="preserve"> также по показаниям </w:t>
      </w:r>
      <w:r w:rsidR="00D965B2">
        <w:rPr>
          <w:sz w:val="28"/>
          <w:szCs w:val="28"/>
        </w:rPr>
        <w:t>дополнительными</w:t>
      </w:r>
      <w:r w:rsidRPr="000B241B">
        <w:rPr>
          <w:sz w:val="28"/>
          <w:szCs w:val="28"/>
        </w:rPr>
        <w:t xml:space="preserve"> специалистами. Наличие сопутствующих заболеваний являлось важным обстоятельством при оценке операционного риска и выборе метода лечения больного.</w:t>
      </w:r>
    </w:p>
    <w:p w14:paraId="2F7B0065" w14:textId="3B2E3E0A" w:rsidR="00587956" w:rsidRPr="000B241B" w:rsidRDefault="00587956" w:rsidP="002001A0">
      <w:pPr>
        <w:ind w:firstLine="709"/>
        <w:jc w:val="both"/>
        <w:rPr>
          <w:sz w:val="28"/>
          <w:szCs w:val="28"/>
        </w:rPr>
      </w:pPr>
      <w:r w:rsidRPr="000B241B">
        <w:rPr>
          <w:sz w:val="28"/>
          <w:szCs w:val="28"/>
        </w:rPr>
        <w:t xml:space="preserve">При подготовке больного к операции критериями выбора метода оперативного лечения являлись параметры, соответствующие классификации </w:t>
      </w:r>
      <w:r w:rsidR="00663030" w:rsidRPr="000B241B">
        <w:rPr>
          <w:sz w:val="28"/>
          <w:szCs w:val="28"/>
        </w:rPr>
        <w:t xml:space="preserve">ВГ </w:t>
      </w:r>
      <w:r w:rsidR="00725E44" w:rsidRPr="000B241B">
        <w:rPr>
          <w:sz w:val="28"/>
          <w:szCs w:val="28"/>
        </w:rPr>
        <w:t>O</w:t>
      </w:r>
      <w:r w:rsidR="00470B5D">
        <w:rPr>
          <w:sz w:val="28"/>
          <w:szCs w:val="28"/>
          <w:lang w:val="en-US"/>
        </w:rPr>
        <w:t>n</w:t>
      </w:r>
      <w:r w:rsidR="00725E44" w:rsidRPr="000B241B">
        <w:rPr>
          <w:sz w:val="28"/>
          <w:szCs w:val="28"/>
        </w:rPr>
        <w:t>en 2016</w:t>
      </w:r>
      <w:r w:rsidRPr="000B241B">
        <w:rPr>
          <w:sz w:val="28"/>
          <w:szCs w:val="28"/>
        </w:rPr>
        <w:t>. К ним относились функциональное состояние почки, разме</w:t>
      </w:r>
      <w:r w:rsidR="00651CA5" w:rsidRPr="000B241B">
        <w:rPr>
          <w:sz w:val="28"/>
          <w:szCs w:val="28"/>
        </w:rPr>
        <w:t>ры толщины паренхимы и поперечного размера лоханки</w:t>
      </w:r>
      <w:r w:rsidRPr="000B241B">
        <w:rPr>
          <w:sz w:val="28"/>
          <w:szCs w:val="28"/>
        </w:rPr>
        <w:t>. Аналогичные критерии учитывались нами при подборе больных в анализируем</w:t>
      </w:r>
      <w:r w:rsidR="007C446F" w:rsidRPr="000B241B">
        <w:rPr>
          <w:sz w:val="28"/>
          <w:szCs w:val="28"/>
        </w:rPr>
        <w:t>ую</w:t>
      </w:r>
      <w:r w:rsidRPr="000B241B">
        <w:rPr>
          <w:sz w:val="28"/>
          <w:szCs w:val="28"/>
        </w:rPr>
        <w:t xml:space="preserve"> групп</w:t>
      </w:r>
      <w:r w:rsidR="00A35E8A" w:rsidRPr="000B241B">
        <w:rPr>
          <w:sz w:val="28"/>
          <w:szCs w:val="28"/>
        </w:rPr>
        <w:t>у</w:t>
      </w:r>
      <w:r w:rsidRPr="000B241B">
        <w:rPr>
          <w:sz w:val="28"/>
          <w:szCs w:val="28"/>
        </w:rPr>
        <w:t xml:space="preserve"> с целью создания наиболее однородных групп.</w:t>
      </w:r>
    </w:p>
    <w:p w14:paraId="2E4498C0" w14:textId="77777777" w:rsidR="00587956" w:rsidRPr="00B937FB" w:rsidRDefault="00587956" w:rsidP="002001A0">
      <w:pPr>
        <w:shd w:val="clear" w:color="auto" w:fill="FFFFFF"/>
        <w:ind w:firstLine="709"/>
        <w:jc w:val="both"/>
        <w:rPr>
          <w:b/>
          <w:bCs/>
          <w:sz w:val="28"/>
          <w:szCs w:val="28"/>
        </w:rPr>
      </w:pPr>
    </w:p>
    <w:p w14:paraId="05531017" w14:textId="77A4504E" w:rsidR="00587956" w:rsidRPr="00306867" w:rsidRDefault="00EF26C3" w:rsidP="002001A0">
      <w:pPr>
        <w:shd w:val="clear" w:color="auto" w:fill="FFFFFF"/>
        <w:ind w:firstLine="709"/>
        <w:jc w:val="both"/>
        <w:rPr>
          <w:b/>
          <w:bCs/>
          <w:sz w:val="28"/>
          <w:szCs w:val="28"/>
        </w:rPr>
      </w:pPr>
      <w:r w:rsidRPr="00B937FB">
        <w:rPr>
          <w:b/>
          <w:bCs/>
          <w:sz w:val="28"/>
          <w:szCs w:val="28"/>
        </w:rPr>
        <w:t>2.2 Методы</w:t>
      </w:r>
      <w:r w:rsidR="00341014" w:rsidRPr="00341014">
        <w:rPr>
          <w:b/>
          <w:bCs/>
          <w:sz w:val="28"/>
          <w:szCs w:val="28"/>
        </w:rPr>
        <w:t xml:space="preserve"> исследования</w:t>
      </w:r>
      <w:r w:rsidR="00587956" w:rsidRPr="00B937FB">
        <w:rPr>
          <w:b/>
          <w:bCs/>
          <w:sz w:val="28"/>
          <w:szCs w:val="28"/>
        </w:rPr>
        <w:t xml:space="preserve"> </w:t>
      </w:r>
    </w:p>
    <w:p w14:paraId="5E9CF21F" w14:textId="2833996A" w:rsidR="00587956" w:rsidRPr="00EF26C3" w:rsidRDefault="00587956" w:rsidP="002001A0">
      <w:pPr>
        <w:ind w:firstLine="709"/>
        <w:jc w:val="both"/>
        <w:rPr>
          <w:sz w:val="28"/>
          <w:szCs w:val="28"/>
        </w:rPr>
      </w:pPr>
      <w:r w:rsidRPr="00EF26C3">
        <w:rPr>
          <w:sz w:val="28"/>
          <w:szCs w:val="28"/>
        </w:rPr>
        <w:t xml:space="preserve">Обследование больных </w:t>
      </w:r>
      <w:r w:rsidR="008F31A2" w:rsidRPr="00EF26C3">
        <w:rPr>
          <w:sz w:val="28"/>
          <w:szCs w:val="28"/>
        </w:rPr>
        <w:t>с врожденным гидронефрозом</w:t>
      </w:r>
      <w:r w:rsidRPr="00EF26C3">
        <w:rPr>
          <w:sz w:val="28"/>
          <w:szCs w:val="28"/>
        </w:rPr>
        <w:t xml:space="preserve"> проводилось согласно алгоритму, выработанному для данной категории </w:t>
      </w:r>
      <w:r w:rsidR="008F31A2" w:rsidRPr="00EF26C3">
        <w:rPr>
          <w:sz w:val="28"/>
          <w:szCs w:val="28"/>
        </w:rPr>
        <w:t>пациентов</w:t>
      </w:r>
      <w:r w:rsidR="003C2FAB">
        <w:rPr>
          <w:sz w:val="28"/>
          <w:szCs w:val="28"/>
        </w:rPr>
        <w:t>, в соответствии с к</w:t>
      </w:r>
      <w:r w:rsidR="003C2FAB" w:rsidRPr="003C2FAB">
        <w:rPr>
          <w:sz w:val="28"/>
          <w:szCs w:val="28"/>
        </w:rPr>
        <w:t>линически</w:t>
      </w:r>
      <w:r w:rsidR="003C2FAB">
        <w:rPr>
          <w:sz w:val="28"/>
          <w:szCs w:val="28"/>
        </w:rPr>
        <w:t>м</w:t>
      </w:r>
      <w:r w:rsidR="003C2FAB" w:rsidRPr="003C2FAB">
        <w:rPr>
          <w:sz w:val="28"/>
          <w:szCs w:val="28"/>
        </w:rPr>
        <w:t xml:space="preserve"> протокол</w:t>
      </w:r>
      <w:r w:rsidR="003C2FAB">
        <w:rPr>
          <w:sz w:val="28"/>
          <w:szCs w:val="28"/>
        </w:rPr>
        <w:t>ом</w:t>
      </w:r>
      <w:r w:rsidR="003C2FAB" w:rsidRPr="003C2FAB">
        <w:rPr>
          <w:sz w:val="28"/>
          <w:szCs w:val="28"/>
        </w:rPr>
        <w:t xml:space="preserve"> МЗ РК №17 от 27.11.2015г. «Врожденный гидронефроз у детей»</w:t>
      </w:r>
      <w:r w:rsidRPr="00EF26C3">
        <w:rPr>
          <w:sz w:val="28"/>
          <w:szCs w:val="28"/>
        </w:rPr>
        <w:t>.</w:t>
      </w:r>
    </w:p>
    <w:p w14:paraId="46017474" w14:textId="1CF43A2A" w:rsidR="00587956" w:rsidRPr="00EF26C3" w:rsidRDefault="00587956" w:rsidP="002001A0">
      <w:pPr>
        <w:ind w:firstLine="709"/>
        <w:jc w:val="both"/>
        <w:rPr>
          <w:sz w:val="28"/>
          <w:szCs w:val="28"/>
        </w:rPr>
      </w:pPr>
      <w:r w:rsidRPr="00EF26C3">
        <w:rPr>
          <w:sz w:val="28"/>
          <w:szCs w:val="28"/>
        </w:rPr>
        <w:t>Первоначально выполнялся осмотр уролога, при котором выявлялись жалобы</w:t>
      </w:r>
      <w:r w:rsidR="00F018C9">
        <w:rPr>
          <w:sz w:val="28"/>
          <w:szCs w:val="28"/>
        </w:rPr>
        <w:t xml:space="preserve"> (со слов родителей)</w:t>
      </w:r>
      <w:r w:rsidRPr="00EF26C3">
        <w:rPr>
          <w:sz w:val="28"/>
          <w:szCs w:val="28"/>
        </w:rPr>
        <w:t>, анамнез заболевания, проводилось исследование по органам и системам,</w:t>
      </w:r>
      <w:r w:rsidR="00FE56B5">
        <w:rPr>
          <w:sz w:val="28"/>
          <w:szCs w:val="28"/>
        </w:rPr>
        <w:t xml:space="preserve"> особенности течения беременности</w:t>
      </w:r>
      <w:r w:rsidR="00891837">
        <w:rPr>
          <w:sz w:val="28"/>
          <w:szCs w:val="28"/>
        </w:rPr>
        <w:t xml:space="preserve"> в </w:t>
      </w:r>
      <w:r w:rsidR="00891837">
        <w:rPr>
          <w:sz w:val="28"/>
          <w:szCs w:val="28"/>
          <w:lang w:val="en-US"/>
        </w:rPr>
        <w:t>I</w:t>
      </w:r>
      <w:r w:rsidR="00891837">
        <w:rPr>
          <w:sz w:val="28"/>
          <w:szCs w:val="28"/>
        </w:rPr>
        <w:t>-триместре, результаты УЗИ плода</w:t>
      </w:r>
      <w:r w:rsidRPr="00EF26C3">
        <w:rPr>
          <w:sz w:val="28"/>
          <w:szCs w:val="28"/>
        </w:rPr>
        <w:t xml:space="preserve">. </w:t>
      </w:r>
      <w:r w:rsidR="00F96E8D">
        <w:rPr>
          <w:sz w:val="28"/>
          <w:szCs w:val="28"/>
        </w:rPr>
        <w:t>Важным</w:t>
      </w:r>
      <w:r w:rsidRPr="00EF26C3">
        <w:rPr>
          <w:sz w:val="28"/>
          <w:szCs w:val="28"/>
        </w:rPr>
        <w:t xml:space="preserve"> условием являлось проведение осмотра </w:t>
      </w:r>
      <w:r w:rsidR="002C152D" w:rsidRPr="00EF26C3">
        <w:rPr>
          <w:sz w:val="28"/>
          <w:szCs w:val="28"/>
        </w:rPr>
        <w:t>педиатром</w:t>
      </w:r>
      <w:r w:rsidRPr="00EF26C3">
        <w:rPr>
          <w:sz w:val="28"/>
          <w:szCs w:val="28"/>
        </w:rPr>
        <w:t>, с выполнением электрокардио</w:t>
      </w:r>
      <w:r w:rsidR="00F96E8D">
        <w:rPr>
          <w:sz w:val="28"/>
          <w:szCs w:val="28"/>
        </w:rPr>
        <w:t>графии</w:t>
      </w:r>
      <w:r w:rsidR="00DD3B81" w:rsidRPr="00547EDD">
        <w:rPr>
          <w:sz w:val="28"/>
          <w:szCs w:val="28"/>
        </w:rPr>
        <w:t xml:space="preserve"> </w:t>
      </w:r>
    </w:p>
    <w:p w14:paraId="40DD5890" w14:textId="0830A03C" w:rsidR="00587956" w:rsidRPr="00EF26C3" w:rsidRDefault="00587956" w:rsidP="002001A0">
      <w:pPr>
        <w:ind w:firstLine="709"/>
        <w:jc w:val="both"/>
        <w:rPr>
          <w:sz w:val="28"/>
          <w:szCs w:val="28"/>
        </w:rPr>
      </w:pPr>
      <w:r w:rsidRPr="00EF26C3">
        <w:rPr>
          <w:sz w:val="28"/>
          <w:szCs w:val="28"/>
        </w:rPr>
        <w:t xml:space="preserve">Всем </w:t>
      </w:r>
      <w:r w:rsidR="00AA74B2">
        <w:rPr>
          <w:sz w:val="28"/>
          <w:szCs w:val="28"/>
        </w:rPr>
        <w:t>пациентам</w:t>
      </w:r>
      <w:r w:rsidRPr="00EF26C3">
        <w:rPr>
          <w:sz w:val="28"/>
          <w:szCs w:val="28"/>
        </w:rPr>
        <w:t xml:space="preserve"> </w:t>
      </w:r>
      <w:r w:rsidR="00D627F0">
        <w:rPr>
          <w:sz w:val="28"/>
          <w:szCs w:val="28"/>
        </w:rPr>
        <w:t>проводили</w:t>
      </w:r>
      <w:r w:rsidRPr="00EF26C3">
        <w:rPr>
          <w:sz w:val="28"/>
          <w:szCs w:val="28"/>
        </w:rPr>
        <w:t xml:space="preserve"> </w:t>
      </w:r>
      <w:r w:rsidR="00D627F0">
        <w:rPr>
          <w:sz w:val="28"/>
          <w:szCs w:val="28"/>
        </w:rPr>
        <w:t>лабораторные исследования:</w:t>
      </w:r>
      <w:r w:rsidRPr="00EF26C3">
        <w:rPr>
          <w:sz w:val="28"/>
          <w:szCs w:val="28"/>
        </w:rPr>
        <w:t xml:space="preserve"> </w:t>
      </w:r>
      <w:r w:rsidR="00D627F0">
        <w:rPr>
          <w:sz w:val="28"/>
          <w:szCs w:val="28"/>
        </w:rPr>
        <w:t xml:space="preserve">общий </w:t>
      </w:r>
      <w:r w:rsidRPr="00EF26C3">
        <w:rPr>
          <w:sz w:val="28"/>
          <w:szCs w:val="28"/>
        </w:rPr>
        <w:t>анализ крови и общий анализ мочи, биохимические анализы крови (мочевин</w:t>
      </w:r>
      <w:r w:rsidR="008D12E9">
        <w:rPr>
          <w:sz w:val="28"/>
          <w:szCs w:val="28"/>
        </w:rPr>
        <w:t>а</w:t>
      </w:r>
      <w:r w:rsidRPr="00EF26C3">
        <w:rPr>
          <w:sz w:val="28"/>
          <w:szCs w:val="28"/>
        </w:rPr>
        <w:t>, креатинин, электролит</w:t>
      </w:r>
      <w:r w:rsidR="008D12E9">
        <w:rPr>
          <w:sz w:val="28"/>
          <w:szCs w:val="28"/>
        </w:rPr>
        <w:t>ы и другие</w:t>
      </w:r>
      <w:r w:rsidRPr="00EF26C3">
        <w:rPr>
          <w:sz w:val="28"/>
          <w:szCs w:val="28"/>
        </w:rPr>
        <w:t>)</w:t>
      </w:r>
      <w:r w:rsidR="00EA46D3" w:rsidRPr="00EF26C3">
        <w:rPr>
          <w:sz w:val="28"/>
          <w:szCs w:val="28"/>
        </w:rPr>
        <w:t>, коагулограмма</w:t>
      </w:r>
      <w:r w:rsidRPr="00EF26C3">
        <w:rPr>
          <w:sz w:val="28"/>
          <w:szCs w:val="28"/>
        </w:rPr>
        <w:t>, группа крови</w:t>
      </w:r>
      <w:r w:rsidR="00E07BCA">
        <w:rPr>
          <w:sz w:val="28"/>
          <w:szCs w:val="28"/>
        </w:rPr>
        <w:t xml:space="preserve"> и</w:t>
      </w:r>
      <w:r w:rsidRPr="00EF26C3">
        <w:rPr>
          <w:sz w:val="28"/>
          <w:szCs w:val="28"/>
        </w:rPr>
        <w:t xml:space="preserve"> резус-фактор, </w:t>
      </w:r>
      <w:r w:rsidR="00E07BCA">
        <w:rPr>
          <w:sz w:val="28"/>
          <w:szCs w:val="28"/>
        </w:rPr>
        <w:t xml:space="preserve">С целью </w:t>
      </w:r>
      <w:r w:rsidR="00460DCB">
        <w:rPr>
          <w:sz w:val="28"/>
          <w:szCs w:val="28"/>
        </w:rPr>
        <w:t>определения</w:t>
      </w:r>
      <w:r w:rsidR="00E07BCA">
        <w:rPr>
          <w:sz w:val="28"/>
          <w:szCs w:val="28"/>
        </w:rPr>
        <w:t xml:space="preserve"> </w:t>
      </w:r>
      <w:r w:rsidR="00460DCB">
        <w:rPr>
          <w:sz w:val="28"/>
          <w:szCs w:val="28"/>
        </w:rPr>
        <w:t>дальнейшей тактики ведения пациента в предоперационном периоде</w:t>
      </w:r>
      <w:r w:rsidRPr="00EF26C3">
        <w:rPr>
          <w:sz w:val="28"/>
          <w:szCs w:val="28"/>
        </w:rPr>
        <w:t>.</w:t>
      </w:r>
    </w:p>
    <w:p w14:paraId="069B5EAA" w14:textId="33A47AF9" w:rsidR="00587956" w:rsidRPr="00EF26C3" w:rsidRDefault="00605AC9" w:rsidP="002001A0">
      <w:pPr>
        <w:ind w:firstLine="709"/>
        <w:jc w:val="both"/>
        <w:rPr>
          <w:sz w:val="28"/>
          <w:szCs w:val="28"/>
        </w:rPr>
      </w:pPr>
      <w:r>
        <w:rPr>
          <w:sz w:val="28"/>
          <w:szCs w:val="28"/>
        </w:rPr>
        <w:t>Уровень</w:t>
      </w:r>
      <w:r w:rsidR="009203E2">
        <w:rPr>
          <w:sz w:val="28"/>
          <w:szCs w:val="28"/>
        </w:rPr>
        <w:t xml:space="preserve"> </w:t>
      </w:r>
      <w:r>
        <w:rPr>
          <w:sz w:val="28"/>
          <w:szCs w:val="28"/>
        </w:rPr>
        <w:t xml:space="preserve">активности </w:t>
      </w:r>
      <w:r w:rsidR="009203E2">
        <w:rPr>
          <w:sz w:val="28"/>
          <w:szCs w:val="28"/>
        </w:rPr>
        <w:t>воспалительн</w:t>
      </w:r>
      <w:r>
        <w:rPr>
          <w:sz w:val="28"/>
          <w:szCs w:val="28"/>
        </w:rPr>
        <w:t>ого процесса</w:t>
      </w:r>
      <w:r w:rsidR="009203E2">
        <w:rPr>
          <w:sz w:val="28"/>
          <w:szCs w:val="28"/>
        </w:rPr>
        <w:t xml:space="preserve"> </w:t>
      </w:r>
      <w:r w:rsidR="009E73DE">
        <w:rPr>
          <w:sz w:val="28"/>
          <w:szCs w:val="28"/>
        </w:rPr>
        <w:t>интерпретировался по количественному</w:t>
      </w:r>
      <w:r w:rsidR="00587956" w:rsidRPr="00EF26C3">
        <w:rPr>
          <w:sz w:val="28"/>
          <w:szCs w:val="28"/>
        </w:rPr>
        <w:t xml:space="preserve"> содержани</w:t>
      </w:r>
      <w:r w:rsidR="009E73DE">
        <w:rPr>
          <w:sz w:val="28"/>
          <w:szCs w:val="28"/>
        </w:rPr>
        <w:t>ю</w:t>
      </w:r>
      <w:r w:rsidR="00587956" w:rsidRPr="00EF26C3">
        <w:rPr>
          <w:sz w:val="28"/>
          <w:szCs w:val="28"/>
        </w:rPr>
        <w:t xml:space="preserve"> лейкоцитов в моче. </w:t>
      </w:r>
      <w:r w:rsidR="00520B50">
        <w:rPr>
          <w:sz w:val="28"/>
          <w:szCs w:val="28"/>
        </w:rPr>
        <w:t xml:space="preserve">С </w:t>
      </w:r>
      <w:r w:rsidR="00A82D8D">
        <w:rPr>
          <w:sz w:val="28"/>
          <w:szCs w:val="28"/>
        </w:rPr>
        <w:t>целью</w:t>
      </w:r>
      <w:r w:rsidR="00587956" w:rsidRPr="00EF26C3">
        <w:rPr>
          <w:sz w:val="28"/>
          <w:szCs w:val="28"/>
        </w:rPr>
        <w:t xml:space="preserve"> исследования мочи </w:t>
      </w:r>
      <w:r w:rsidR="00131197">
        <w:rPr>
          <w:sz w:val="28"/>
          <w:szCs w:val="28"/>
        </w:rPr>
        <w:t>требовалась</w:t>
      </w:r>
      <w:r w:rsidR="00587956" w:rsidRPr="00EF26C3">
        <w:rPr>
          <w:sz w:val="28"/>
          <w:szCs w:val="28"/>
        </w:rPr>
        <w:t xml:space="preserve"> средн</w:t>
      </w:r>
      <w:r w:rsidR="00131197">
        <w:rPr>
          <w:sz w:val="28"/>
          <w:szCs w:val="28"/>
        </w:rPr>
        <w:t>яя</w:t>
      </w:r>
      <w:r w:rsidR="00587956" w:rsidRPr="00EF26C3">
        <w:rPr>
          <w:sz w:val="28"/>
          <w:szCs w:val="28"/>
        </w:rPr>
        <w:t xml:space="preserve"> порци</w:t>
      </w:r>
      <w:r w:rsidR="00131197">
        <w:rPr>
          <w:sz w:val="28"/>
          <w:szCs w:val="28"/>
        </w:rPr>
        <w:t>я</w:t>
      </w:r>
      <w:r w:rsidR="00587956" w:rsidRPr="00EF26C3">
        <w:rPr>
          <w:sz w:val="28"/>
          <w:szCs w:val="28"/>
        </w:rPr>
        <w:t xml:space="preserve"> в </w:t>
      </w:r>
      <w:r w:rsidR="009B7A75">
        <w:rPr>
          <w:sz w:val="28"/>
          <w:szCs w:val="28"/>
        </w:rPr>
        <w:t>объеме</w:t>
      </w:r>
      <w:r w:rsidR="00587956" w:rsidRPr="00EF26C3">
        <w:rPr>
          <w:sz w:val="28"/>
          <w:szCs w:val="28"/>
        </w:rPr>
        <w:t xml:space="preserve"> </w:t>
      </w:r>
      <w:r w:rsidR="009B7A75">
        <w:rPr>
          <w:sz w:val="28"/>
          <w:szCs w:val="28"/>
        </w:rPr>
        <w:t>8-10</w:t>
      </w:r>
      <w:r w:rsidR="00BD4935" w:rsidRPr="00EF26C3">
        <w:rPr>
          <w:sz w:val="28"/>
          <w:szCs w:val="28"/>
        </w:rPr>
        <w:t xml:space="preserve"> </w:t>
      </w:r>
      <w:r w:rsidR="00587956" w:rsidRPr="00EF26C3">
        <w:rPr>
          <w:sz w:val="28"/>
          <w:szCs w:val="28"/>
        </w:rPr>
        <w:t xml:space="preserve">мл, после туалета наружных половых </w:t>
      </w:r>
      <w:r w:rsidR="00D65013" w:rsidRPr="00EF26C3">
        <w:rPr>
          <w:sz w:val="28"/>
          <w:szCs w:val="28"/>
        </w:rPr>
        <w:t>органов</w:t>
      </w:r>
      <w:r w:rsidR="00D65013">
        <w:rPr>
          <w:sz w:val="28"/>
          <w:szCs w:val="28"/>
        </w:rPr>
        <w:t>.</w:t>
      </w:r>
    </w:p>
    <w:p w14:paraId="118B44C7" w14:textId="617252B9" w:rsidR="00587956" w:rsidRPr="00EF26C3" w:rsidRDefault="00D638CB" w:rsidP="002001A0">
      <w:pPr>
        <w:ind w:firstLine="709"/>
        <w:jc w:val="both"/>
        <w:rPr>
          <w:sz w:val="28"/>
          <w:szCs w:val="28"/>
        </w:rPr>
      </w:pPr>
      <w:r>
        <w:rPr>
          <w:sz w:val="28"/>
          <w:szCs w:val="28"/>
        </w:rPr>
        <w:t>Также у всех детей</w:t>
      </w:r>
      <w:r w:rsidR="00587956" w:rsidRPr="00EF26C3">
        <w:rPr>
          <w:sz w:val="28"/>
          <w:szCs w:val="28"/>
        </w:rPr>
        <w:t xml:space="preserve"> проводи</w:t>
      </w:r>
      <w:r>
        <w:rPr>
          <w:sz w:val="28"/>
          <w:szCs w:val="28"/>
        </w:rPr>
        <w:t>лся посев мочи на бактериурию</w:t>
      </w:r>
      <w:r w:rsidR="00587956" w:rsidRPr="00EF26C3">
        <w:rPr>
          <w:sz w:val="28"/>
          <w:szCs w:val="28"/>
        </w:rPr>
        <w:t xml:space="preserve">. Исследование проводилось </w:t>
      </w:r>
      <w:r w:rsidR="00AB542F">
        <w:rPr>
          <w:sz w:val="28"/>
          <w:szCs w:val="28"/>
        </w:rPr>
        <w:t>технологией</w:t>
      </w:r>
      <w:r w:rsidR="00587956" w:rsidRPr="00EF26C3">
        <w:rPr>
          <w:sz w:val="28"/>
          <w:szCs w:val="28"/>
        </w:rPr>
        <w:t xml:space="preserve"> секреторного посева на питательную среду (5% кровяного агара или Cled-aгap), с определением степени бактериурии по количеству колоний</w:t>
      </w:r>
      <w:r w:rsidR="00374794">
        <w:rPr>
          <w:sz w:val="28"/>
          <w:szCs w:val="28"/>
        </w:rPr>
        <w:t xml:space="preserve"> образующих единиц</w:t>
      </w:r>
      <w:r w:rsidR="00587956" w:rsidRPr="00EF26C3">
        <w:rPr>
          <w:sz w:val="28"/>
          <w:szCs w:val="28"/>
        </w:rPr>
        <w:t xml:space="preserve">. </w:t>
      </w:r>
      <w:r w:rsidR="004D2DC7">
        <w:rPr>
          <w:sz w:val="28"/>
          <w:szCs w:val="28"/>
        </w:rPr>
        <w:t>Ч</w:t>
      </w:r>
      <w:r w:rsidR="00587956" w:rsidRPr="00EF26C3">
        <w:rPr>
          <w:sz w:val="28"/>
          <w:szCs w:val="28"/>
        </w:rPr>
        <w:t>увствительност</w:t>
      </w:r>
      <w:r w:rsidR="004D2DC7">
        <w:rPr>
          <w:sz w:val="28"/>
          <w:szCs w:val="28"/>
        </w:rPr>
        <w:t>ь</w:t>
      </w:r>
      <w:r w:rsidR="00587956" w:rsidRPr="00EF26C3">
        <w:rPr>
          <w:sz w:val="28"/>
          <w:szCs w:val="28"/>
        </w:rPr>
        <w:t xml:space="preserve"> микрофлоры к антибиотикам </w:t>
      </w:r>
      <w:r w:rsidR="00011908">
        <w:rPr>
          <w:sz w:val="28"/>
          <w:szCs w:val="28"/>
        </w:rPr>
        <w:t xml:space="preserve">определялась по </w:t>
      </w:r>
      <w:r w:rsidR="00587956" w:rsidRPr="00EF26C3">
        <w:rPr>
          <w:sz w:val="28"/>
          <w:szCs w:val="28"/>
        </w:rPr>
        <w:t xml:space="preserve">способности исследуемых препаратов подавлять рост микрофлоры мочи на питательных средах с помощью стандартных </w:t>
      </w:r>
      <w:r w:rsidR="002F570E">
        <w:rPr>
          <w:sz w:val="28"/>
          <w:szCs w:val="28"/>
        </w:rPr>
        <w:t xml:space="preserve">пропитанных </w:t>
      </w:r>
      <w:r w:rsidR="00587956" w:rsidRPr="00EF26C3">
        <w:rPr>
          <w:sz w:val="28"/>
          <w:szCs w:val="28"/>
        </w:rPr>
        <w:t>бумажных дисков</w:t>
      </w:r>
      <w:r w:rsidR="002E34E7">
        <w:rPr>
          <w:sz w:val="28"/>
          <w:szCs w:val="28"/>
        </w:rPr>
        <w:t xml:space="preserve"> </w:t>
      </w:r>
      <w:r w:rsidR="00660FD8" w:rsidRPr="00660FD8">
        <w:rPr>
          <w:sz w:val="28"/>
          <w:szCs w:val="28"/>
        </w:rPr>
        <w:t>[</w:t>
      </w:r>
      <w:r w:rsidR="007544E1">
        <w:rPr>
          <w:sz w:val="28"/>
          <w:szCs w:val="28"/>
        </w:rPr>
        <w:t>149</w:t>
      </w:r>
      <w:r w:rsidR="00660FD8" w:rsidRPr="00660FD8">
        <w:rPr>
          <w:sz w:val="28"/>
          <w:szCs w:val="28"/>
        </w:rPr>
        <w:t>]</w:t>
      </w:r>
      <w:r w:rsidR="00587956" w:rsidRPr="00EF26C3">
        <w:rPr>
          <w:sz w:val="28"/>
          <w:szCs w:val="28"/>
        </w:rPr>
        <w:t>.</w:t>
      </w:r>
    </w:p>
    <w:p w14:paraId="26DA2F6E" w14:textId="645D02AB" w:rsidR="00587956" w:rsidRPr="00EF26C3" w:rsidRDefault="00587956" w:rsidP="002001A0">
      <w:pPr>
        <w:ind w:firstLine="709"/>
        <w:jc w:val="both"/>
        <w:rPr>
          <w:sz w:val="28"/>
          <w:szCs w:val="28"/>
        </w:rPr>
      </w:pPr>
      <w:r w:rsidRPr="00EF26C3">
        <w:rPr>
          <w:sz w:val="28"/>
          <w:szCs w:val="28"/>
        </w:rPr>
        <w:t>Не менее важным при определении метода оперативного лечения являлось морфофункциональное состояние почек. Изучить состояние почек и определить объем вмешательства помогали инструментальные методы обследования, включавшие в себя ультразвуковое</w:t>
      </w:r>
      <w:r w:rsidR="00CA3C50" w:rsidRPr="00EF26C3">
        <w:rPr>
          <w:sz w:val="28"/>
          <w:szCs w:val="28"/>
        </w:rPr>
        <w:t xml:space="preserve"> и</w:t>
      </w:r>
      <w:r w:rsidRPr="00EF26C3">
        <w:rPr>
          <w:sz w:val="28"/>
          <w:szCs w:val="28"/>
        </w:rPr>
        <w:t xml:space="preserve"> рентгенологическое исследования.</w:t>
      </w:r>
    </w:p>
    <w:p w14:paraId="523837E7" w14:textId="165B92ED" w:rsidR="00225F09" w:rsidRDefault="00587956" w:rsidP="002001A0">
      <w:pPr>
        <w:ind w:firstLine="709"/>
        <w:jc w:val="both"/>
        <w:rPr>
          <w:sz w:val="28"/>
          <w:szCs w:val="28"/>
        </w:rPr>
      </w:pPr>
      <w:r w:rsidRPr="00EF26C3">
        <w:rPr>
          <w:sz w:val="28"/>
          <w:szCs w:val="28"/>
        </w:rPr>
        <w:t xml:space="preserve">Ультразвуковое </w:t>
      </w:r>
      <w:r w:rsidR="00987ACF">
        <w:rPr>
          <w:sz w:val="28"/>
          <w:szCs w:val="28"/>
        </w:rPr>
        <w:t>исследование органов МВС</w:t>
      </w:r>
      <w:r w:rsidRPr="00EF26C3">
        <w:rPr>
          <w:sz w:val="28"/>
          <w:szCs w:val="28"/>
        </w:rPr>
        <w:t xml:space="preserve"> проведено всем </w:t>
      </w:r>
      <w:r w:rsidR="00990049">
        <w:rPr>
          <w:sz w:val="28"/>
          <w:szCs w:val="28"/>
        </w:rPr>
        <w:t>пациентам</w:t>
      </w:r>
      <w:r w:rsidRPr="00EF26C3">
        <w:rPr>
          <w:sz w:val="28"/>
          <w:szCs w:val="28"/>
        </w:rPr>
        <w:t xml:space="preserve"> </w:t>
      </w:r>
      <w:r w:rsidR="006B6401" w:rsidRPr="00EF26C3">
        <w:rPr>
          <w:sz w:val="28"/>
          <w:szCs w:val="28"/>
        </w:rPr>
        <w:t xml:space="preserve">при </w:t>
      </w:r>
      <w:r w:rsidR="00990049">
        <w:rPr>
          <w:sz w:val="28"/>
          <w:szCs w:val="28"/>
        </w:rPr>
        <w:t>госпитализации</w:t>
      </w:r>
      <w:r w:rsidRPr="00EF26C3">
        <w:rPr>
          <w:sz w:val="28"/>
          <w:szCs w:val="28"/>
        </w:rPr>
        <w:t xml:space="preserve">. Исследование проводилось с помощью аппарата </w:t>
      </w:r>
      <w:bookmarkStart w:id="8" w:name="_Hlk91543042"/>
      <w:r w:rsidRPr="00EF26C3">
        <w:rPr>
          <w:sz w:val="28"/>
          <w:szCs w:val="28"/>
        </w:rPr>
        <w:t>«</w:t>
      </w:r>
      <w:r w:rsidR="00DB3E03">
        <w:rPr>
          <w:sz w:val="28"/>
          <w:szCs w:val="28"/>
          <w:lang w:val="en-US"/>
        </w:rPr>
        <w:t>L</w:t>
      </w:r>
      <w:r w:rsidR="00FB38E6">
        <w:rPr>
          <w:sz w:val="28"/>
          <w:szCs w:val="28"/>
          <w:lang w:val="en-US"/>
        </w:rPr>
        <w:t>ogiq</w:t>
      </w:r>
      <w:r w:rsidR="00FB38E6" w:rsidRPr="00FB38E6">
        <w:rPr>
          <w:sz w:val="28"/>
          <w:szCs w:val="28"/>
        </w:rPr>
        <w:t xml:space="preserve"> </w:t>
      </w:r>
      <w:r w:rsidR="00FB38E6">
        <w:rPr>
          <w:sz w:val="28"/>
          <w:szCs w:val="28"/>
          <w:lang w:val="en-US"/>
        </w:rPr>
        <w:t>P</w:t>
      </w:r>
      <w:r w:rsidR="00FB38E6" w:rsidRPr="00FB38E6">
        <w:rPr>
          <w:sz w:val="28"/>
          <w:szCs w:val="28"/>
        </w:rPr>
        <w:t>6</w:t>
      </w:r>
      <w:r w:rsidRPr="00EF26C3">
        <w:rPr>
          <w:sz w:val="28"/>
          <w:szCs w:val="28"/>
        </w:rPr>
        <w:t>» фирмы «</w:t>
      </w:r>
      <w:r w:rsidR="00DB3E03">
        <w:rPr>
          <w:sz w:val="28"/>
          <w:szCs w:val="28"/>
          <w:lang w:val="en-US"/>
        </w:rPr>
        <w:t>General</w:t>
      </w:r>
      <w:r w:rsidR="00DB3E03" w:rsidRPr="00DB3E03">
        <w:rPr>
          <w:sz w:val="28"/>
          <w:szCs w:val="28"/>
        </w:rPr>
        <w:t xml:space="preserve"> </w:t>
      </w:r>
      <w:r w:rsidR="00DB3E03">
        <w:rPr>
          <w:sz w:val="28"/>
          <w:szCs w:val="28"/>
          <w:lang w:val="en-US"/>
        </w:rPr>
        <w:t>Electric</w:t>
      </w:r>
      <w:r w:rsidRPr="00EF26C3">
        <w:rPr>
          <w:sz w:val="28"/>
          <w:szCs w:val="28"/>
        </w:rPr>
        <w:t xml:space="preserve">» </w:t>
      </w:r>
      <w:bookmarkEnd w:id="8"/>
      <w:r w:rsidRPr="00EF26C3">
        <w:rPr>
          <w:sz w:val="28"/>
          <w:szCs w:val="28"/>
        </w:rPr>
        <w:t>(</w:t>
      </w:r>
      <w:r w:rsidR="00DB3E03">
        <w:rPr>
          <w:sz w:val="28"/>
          <w:szCs w:val="28"/>
        </w:rPr>
        <w:t>США</w:t>
      </w:r>
      <w:r w:rsidRPr="00EF26C3">
        <w:rPr>
          <w:sz w:val="28"/>
          <w:szCs w:val="28"/>
        </w:rPr>
        <w:t>)</w:t>
      </w:r>
      <w:r w:rsidR="00B500C9">
        <w:rPr>
          <w:sz w:val="28"/>
          <w:szCs w:val="28"/>
        </w:rPr>
        <w:t xml:space="preserve"> (Рисунок </w:t>
      </w:r>
      <w:r w:rsidR="00306867">
        <w:rPr>
          <w:sz w:val="28"/>
          <w:szCs w:val="28"/>
        </w:rPr>
        <w:t>2.1</w:t>
      </w:r>
      <w:r w:rsidR="00990049">
        <w:rPr>
          <w:sz w:val="28"/>
          <w:szCs w:val="28"/>
        </w:rPr>
        <w:t>А</w:t>
      </w:r>
      <w:r w:rsidR="00B500C9">
        <w:rPr>
          <w:sz w:val="28"/>
          <w:szCs w:val="28"/>
        </w:rPr>
        <w:t>)</w:t>
      </w:r>
      <w:r w:rsidRPr="00EF26C3">
        <w:rPr>
          <w:sz w:val="28"/>
          <w:szCs w:val="28"/>
        </w:rPr>
        <w:t xml:space="preserve">. Ультразвуковое сканирование является ведущим скрининг методом при постановке диагноза </w:t>
      </w:r>
      <w:r w:rsidR="00110761" w:rsidRPr="00EF26C3">
        <w:rPr>
          <w:sz w:val="28"/>
          <w:szCs w:val="28"/>
        </w:rPr>
        <w:t>ВГ</w:t>
      </w:r>
      <w:r w:rsidRPr="00EF26C3">
        <w:rPr>
          <w:sz w:val="28"/>
          <w:szCs w:val="28"/>
        </w:rPr>
        <w:t xml:space="preserve">. Основной </w:t>
      </w:r>
      <w:r w:rsidRPr="00EF26C3">
        <w:rPr>
          <w:sz w:val="28"/>
          <w:szCs w:val="28"/>
        </w:rPr>
        <w:lastRenderedPageBreak/>
        <w:t xml:space="preserve">задачей при ультразвуковом сканировании было выяснение состояния почки на стороне поражения, её размеров, толщины паренхимы, </w:t>
      </w:r>
      <w:r w:rsidR="006E130A" w:rsidRPr="00EF26C3">
        <w:rPr>
          <w:sz w:val="28"/>
          <w:szCs w:val="28"/>
        </w:rPr>
        <w:t>размеров лоханки и чашечек</w:t>
      </w:r>
      <w:r w:rsidRPr="00EF26C3">
        <w:rPr>
          <w:sz w:val="28"/>
          <w:szCs w:val="28"/>
        </w:rPr>
        <w:t xml:space="preserve">, а также состояния </w:t>
      </w:r>
      <w:r w:rsidR="00010C75" w:rsidRPr="00EF26C3">
        <w:rPr>
          <w:sz w:val="28"/>
          <w:szCs w:val="28"/>
        </w:rPr>
        <w:t>контралатеральной</w:t>
      </w:r>
      <w:r w:rsidRPr="00EF26C3">
        <w:rPr>
          <w:sz w:val="28"/>
          <w:szCs w:val="28"/>
        </w:rPr>
        <w:t xml:space="preserve"> почки</w:t>
      </w:r>
      <w:r w:rsidR="00010C75">
        <w:rPr>
          <w:sz w:val="28"/>
          <w:szCs w:val="28"/>
        </w:rPr>
        <w:t xml:space="preserve"> (Рисунок </w:t>
      </w:r>
      <w:r w:rsidR="00306867">
        <w:rPr>
          <w:sz w:val="28"/>
          <w:szCs w:val="28"/>
        </w:rPr>
        <w:t>2.2</w:t>
      </w:r>
      <w:r w:rsidR="00010C75">
        <w:rPr>
          <w:sz w:val="28"/>
          <w:szCs w:val="28"/>
        </w:rPr>
        <w:t>)</w:t>
      </w:r>
      <w:r w:rsidRPr="00EF26C3">
        <w:rPr>
          <w:sz w:val="28"/>
          <w:szCs w:val="28"/>
        </w:rPr>
        <w:t xml:space="preserve">. </w:t>
      </w:r>
    </w:p>
    <w:p w14:paraId="1E887162" w14:textId="77777777" w:rsidR="00225F09" w:rsidRDefault="00587956" w:rsidP="002001A0">
      <w:pPr>
        <w:ind w:firstLine="709"/>
        <w:jc w:val="both"/>
        <w:rPr>
          <w:sz w:val="28"/>
          <w:szCs w:val="28"/>
        </w:rPr>
      </w:pPr>
      <w:r w:rsidRPr="00EF26C3">
        <w:rPr>
          <w:sz w:val="28"/>
          <w:szCs w:val="28"/>
        </w:rPr>
        <w:t>Для исследования использовались датчики</w:t>
      </w:r>
      <w:r w:rsidR="00551AAD">
        <w:rPr>
          <w:sz w:val="28"/>
          <w:szCs w:val="28"/>
        </w:rPr>
        <w:t xml:space="preserve">: </w:t>
      </w:r>
    </w:p>
    <w:p w14:paraId="0577CB8F" w14:textId="6A1CD519" w:rsidR="004648F0" w:rsidRDefault="003E0BD4" w:rsidP="002001A0">
      <w:pPr>
        <w:pStyle w:val="affff4"/>
        <w:numPr>
          <w:ilvl w:val="0"/>
          <w:numId w:val="33"/>
        </w:numPr>
        <w:tabs>
          <w:tab w:val="left" w:pos="993"/>
        </w:tabs>
        <w:ind w:left="0" w:firstLine="709"/>
        <w:jc w:val="both"/>
        <w:rPr>
          <w:sz w:val="28"/>
          <w:szCs w:val="28"/>
        </w:rPr>
      </w:pPr>
      <w:r w:rsidRPr="00225F09">
        <w:rPr>
          <w:sz w:val="28"/>
          <w:szCs w:val="28"/>
        </w:rPr>
        <w:t>микро</w:t>
      </w:r>
      <w:r w:rsidR="00EB62A2" w:rsidRPr="00225F09">
        <w:rPr>
          <w:sz w:val="28"/>
          <w:szCs w:val="28"/>
        </w:rPr>
        <w:t>конвексный универсальный внутриполостной датчик</w:t>
      </w:r>
      <w:r w:rsidR="006D4840" w:rsidRPr="00225F09">
        <w:rPr>
          <w:sz w:val="28"/>
          <w:szCs w:val="28"/>
        </w:rPr>
        <w:t xml:space="preserve">, широкополосный, мультичастотный с диапазоном </w:t>
      </w:r>
      <w:r w:rsidR="005A7F59" w:rsidRPr="00225F09">
        <w:rPr>
          <w:sz w:val="28"/>
          <w:szCs w:val="28"/>
        </w:rPr>
        <w:t>4.2–10</w:t>
      </w:r>
      <w:r w:rsidR="00FE2CF3" w:rsidRPr="00225F09">
        <w:rPr>
          <w:sz w:val="28"/>
          <w:szCs w:val="28"/>
        </w:rPr>
        <w:t>.0МГц</w:t>
      </w:r>
      <w:r w:rsidR="004648F0">
        <w:rPr>
          <w:sz w:val="28"/>
          <w:szCs w:val="28"/>
        </w:rPr>
        <w:t xml:space="preserve"> (Рисунок </w:t>
      </w:r>
      <w:r w:rsidR="00306867">
        <w:rPr>
          <w:sz w:val="28"/>
          <w:szCs w:val="28"/>
        </w:rPr>
        <w:t>2.1</w:t>
      </w:r>
      <w:r w:rsidR="004648F0">
        <w:rPr>
          <w:sz w:val="28"/>
          <w:szCs w:val="28"/>
        </w:rPr>
        <w:t>Б);</w:t>
      </w:r>
    </w:p>
    <w:p w14:paraId="17810C1A" w14:textId="7B8AECCA" w:rsidR="004648F0" w:rsidRDefault="00DF1710" w:rsidP="002001A0">
      <w:pPr>
        <w:pStyle w:val="affff4"/>
        <w:numPr>
          <w:ilvl w:val="0"/>
          <w:numId w:val="33"/>
        </w:numPr>
        <w:tabs>
          <w:tab w:val="left" w:pos="993"/>
        </w:tabs>
        <w:ind w:left="0" w:firstLine="709"/>
        <w:jc w:val="both"/>
        <w:rPr>
          <w:sz w:val="28"/>
          <w:szCs w:val="28"/>
        </w:rPr>
      </w:pPr>
      <w:bookmarkStart w:id="9" w:name="_Hlk91543452"/>
      <w:r>
        <w:rPr>
          <w:sz w:val="28"/>
          <w:szCs w:val="28"/>
        </w:rPr>
        <w:t>линейный</w:t>
      </w:r>
      <w:r w:rsidR="004648F0" w:rsidRPr="00225F09">
        <w:rPr>
          <w:sz w:val="28"/>
          <w:szCs w:val="28"/>
        </w:rPr>
        <w:t xml:space="preserve"> датчик, широкополосный, мультичастотный с диапазоном </w:t>
      </w:r>
      <w:r w:rsidR="005A7F59" w:rsidRPr="00225F09">
        <w:rPr>
          <w:sz w:val="28"/>
          <w:szCs w:val="28"/>
        </w:rPr>
        <w:t>4.2–13</w:t>
      </w:r>
      <w:r w:rsidR="004648F0" w:rsidRPr="00225F09">
        <w:rPr>
          <w:sz w:val="28"/>
          <w:szCs w:val="28"/>
        </w:rPr>
        <w:t>.0МГц</w:t>
      </w:r>
      <w:r w:rsidR="004648F0">
        <w:rPr>
          <w:sz w:val="28"/>
          <w:szCs w:val="28"/>
        </w:rPr>
        <w:t xml:space="preserve"> (Рисунок </w:t>
      </w:r>
      <w:r w:rsidR="00306867">
        <w:rPr>
          <w:sz w:val="28"/>
          <w:szCs w:val="28"/>
        </w:rPr>
        <w:t>2.1</w:t>
      </w:r>
      <w:r>
        <w:rPr>
          <w:sz w:val="28"/>
          <w:szCs w:val="28"/>
        </w:rPr>
        <w:t>В</w:t>
      </w:r>
      <w:r w:rsidR="004648F0">
        <w:rPr>
          <w:sz w:val="28"/>
          <w:szCs w:val="28"/>
        </w:rPr>
        <w:t>);</w:t>
      </w:r>
    </w:p>
    <w:bookmarkEnd w:id="9"/>
    <w:p w14:paraId="3A842E2E" w14:textId="2C8DB6C9" w:rsidR="004648F0" w:rsidRPr="005A7F59" w:rsidRDefault="001531F8" w:rsidP="002001A0">
      <w:pPr>
        <w:pStyle w:val="affff4"/>
        <w:numPr>
          <w:ilvl w:val="0"/>
          <w:numId w:val="33"/>
        </w:numPr>
        <w:tabs>
          <w:tab w:val="left" w:pos="993"/>
        </w:tabs>
        <w:ind w:left="0" w:firstLine="709"/>
        <w:rPr>
          <w:sz w:val="28"/>
          <w:szCs w:val="28"/>
        </w:rPr>
      </w:pPr>
      <w:r>
        <w:rPr>
          <w:sz w:val="28"/>
          <w:szCs w:val="28"/>
        </w:rPr>
        <w:t>Конвексный</w:t>
      </w:r>
      <w:r w:rsidR="005A7F59" w:rsidRPr="005A7F59">
        <w:rPr>
          <w:sz w:val="28"/>
          <w:szCs w:val="28"/>
        </w:rPr>
        <w:t xml:space="preserve"> датчик, широкополосный, мультичастотный с диапазоном </w:t>
      </w:r>
      <w:r>
        <w:rPr>
          <w:sz w:val="28"/>
          <w:szCs w:val="28"/>
        </w:rPr>
        <w:t>2.0</w:t>
      </w:r>
      <w:r w:rsidR="005A7F59" w:rsidRPr="005A7F59">
        <w:rPr>
          <w:sz w:val="28"/>
          <w:szCs w:val="28"/>
        </w:rPr>
        <w:t>–</w:t>
      </w:r>
      <w:r>
        <w:rPr>
          <w:sz w:val="28"/>
          <w:szCs w:val="28"/>
        </w:rPr>
        <w:t>5.5</w:t>
      </w:r>
      <w:r w:rsidR="005A7F59" w:rsidRPr="005A7F59">
        <w:rPr>
          <w:sz w:val="28"/>
          <w:szCs w:val="28"/>
        </w:rPr>
        <w:t xml:space="preserve">МГц (Рисунок </w:t>
      </w:r>
      <w:r w:rsidR="00306867">
        <w:rPr>
          <w:sz w:val="28"/>
          <w:szCs w:val="28"/>
        </w:rPr>
        <w:t>2.1</w:t>
      </w:r>
      <w:r w:rsidR="005A7F59">
        <w:rPr>
          <w:sz w:val="28"/>
          <w:szCs w:val="28"/>
        </w:rPr>
        <w:t>Г</w:t>
      </w:r>
      <w:r w:rsidR="005A7F59" w:rsidRPr="005A7F59">
        <w:rPr>
          <w:sz w:val="28"/>
          <w:szCs w:val="28"/>
        </w:rPr>
        <w:t>)</w:t>
      </w:r>
      <w:r w:rsidR="005A7F59">
        <w:rPr>
          <w:sz w:val="28"/>
          <w:szCs w:val="28"/>
        </w:rPr>
        <w:t>.</w:t>
      </w:r>
    </w:p>
    <w:p w14:paraId="3977D284" w14:textId="66F2B6E1" w:rsidR="00C02B31" w:rsidRPr="004648F0" w:rsidRDefault="00587956" w:rsidP="002001A0">
      <w:pPr>
        <w:ind w:firstLine="709"/>
        <w:jc w:val="both"/>
        <w:rPr>
          <w:sz w:val="28"/>
          <w:szCs w:val="28"/>
        </w:rPr>
      </w:pPr>
      <w:r w:rsidRPr="004648F0">
        <w:rPr>
          <w:sz w:val="28"/>
          <w:szCs w:val="28"/>
        </w:rPr>
        <w:t xml:space="preserve">При катамнестическом обследовании основное внимание уделяли </w:t>
      </w:r>
      <w:r w:rsidR="006B02CD" w:rsidRPr="004648F0">
        <w:rPr>
          <w:sz w:val="28"/>
          <w:szCs w:val="28"/>
        </w:rPr>
        <w:t xml:space="preserve">состоянию полостной системы до и после удаления внутримочеточникового </w:t>
      </w:r>
      <w:r w:rsidR="0068016C" w:rsidRPr="004648F0">
        <w:rPr>
          <w:sz w:val="28"/>
          <w:szCs w:val="28"/>
        </w:rPr>
        <w:t>стента</w:t>
      </w:r>
      <w:r w:rsidR="00B82043">
        <w:rPr>
          <w:sz w:val="28"/>
          <w:szCs w:val="28"/>
        </w:rPr>
        <w:t>, а также состояние паренхимы через 6 месяцев после операции</w:t>
      </w:r>
      <w:r w:rsidRPr="004648F0">
        <w:rPr>
          <w:sz w:val="28"/>
          <w:szCs w:val="28"/>
        </w:rPr>
        <w:t>.</w:t>
      </w:r>
    </w:p>
    <w:p w14:paraId="51382D5A" w14:textId="77777777" w:rsidR="0024076D" w:rsidRDefault="0024076D" w:rsidP="00306867">
      <w:pPr>
        <w:ind w:firstLine="709"/>
        <w:jc w:val="both"/>
        <w:rPr>
          <w:sz w:val="28"/>
          <w:szCs w:val="28"/>
        </w:rPr>
      </w:pPr>
    </w:p>
    <w:p w14:paraId="2E0A2999" w14:textId="17A54569" w:rsidR="0024076D" w:rsidRDefault="009C121D" w:rsidP="009C121D">
      <w:pPr>
        <w:spacing w:line="276" w:lineRule="auto"/>
        <w:jc w:val="center"/>
        <w:rPr>
          <w:sz w:val="28"/>
          <w:szCs w:val="28"/>
        </w:rPr>
      </w:pPr>
      <w:r>
        <w:rPr>
          <w:noProof/>
        </w:rPr>
        <w:drawing>
          <wp:inline distT="0" distB="0" distL="0" distR="0" wp14:anchorId="64AA2457" wp14:editId="40C15ACA">
            <wp:extent cx="5689296" cy="5670550"/>
            <wp:effectExtent l="12700" t="12700" r="13335" b="6350"/>
            <wp:docPr id="64" name="Рисунок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a:extLst>
                        <a:ext uri="{C183D7F6-B498-43B3-948B-1728B52AA6E4}">
                          <adec:decorative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98471" cy="5679694"/>
                    </a:xfrm>
                    <a:prstGeom prst="rect">
                      <a:avLst/>
                    </a:prstGeom>
                    <a:noFill/>
                    <a:ln>
                      <a:solidFill>
                        <a:schemeClr val="tx1"/>
                      </a:solidFill>
                    </a:ln>
                  </pic:spPr>
                </pic:pic>
              </a:graphicData>
            </a:graphic>
          </wp:inline>
        </w:drawing>
      </w:r>
    </w:p>
    <w:p w14:paraId="0A96A86D" w14:textId="27B6336E" w:rsidR="00306867" w:rsidRDefault="009C121D" w:rsidP="009C121D">
      <w:pPr>
        <w:spacing w:line="276" w:lineRule="auto"/>
        <w:jc w:val="center"/>
        <w:rPr>
          <w:sz w:val="28"/>
          <w:szCs w:val="28"/>
        </w:rPr>
      </w:pPr>
      <w:r>
        <w:rPr>
          <w:sz w:val="28"/>
          <w:szCs w:val="28"/>
        </w:rPr>
        <w:t xml:space="preserve">Рисунок </w:t>
      </w:r>
      <w:r w:rsidR="00306867">
        <w:rPr>
          <w:sz w:val="28"/>
          <w:szCs w:val="28"/>
        </w:rPr>
        <w:t>2.1 -</w:t>
      </w:r>
      <w:r>
        <w:rPr>
          <w:sz w:val="28"/>
          <w:szCs w:val="28"/>
        </w:rPr>
        <w:t xml:space="preserve"> </w:t>
      </w:r>
      <w:r w:rsidR="00A246AA">
        <w:rPr>
          <w:sz w:val="28"/>
          <w:szCs w:val="28"/>
        </w:rPr>
        <w:t xml:space="preserve">Аппарат УЗИ </w:t>
      </w:r>
      <w:r w:rsidR="00990049" w:rsidRPr="00990049">
        <w:rPr>
          <w:sz w:val="28"/>
          <w:szCs w:val="28"/>
        </w:rPr>
        <w:t>«</w:t>
      </w:r>
      <w:r w:rsidR="00A246AA">
        <w:rPr>
          <w:sz w:val="28"/>
          <w:szCs w:val="28"/>
          <w:lang w:val="en-US"/>
        </w:rPr>
        <w:t>GE</w:t>
      </w:r>
      <w:r w:rsidR="00A246AA" w:rsidRPr="00A246AA">
        <w:rPr>
          <w:sz w:val="28"/>
          <w:szCs w:val="28"/>
        </w:rPr>
        <w:t xml:space="preserve"> </w:t>
      </w:r>
      <w:r w:rsidR="00990049" w:rsidRPr="00990049">
        <w:rPr>
          <w:sz w:val="28"/>
          <w:szCs w:val="28"/>
          <w:lang w:val="en-US"/>
        </w:rPr>
        <w:t>Logiq</w:t>
      </w:r>
      <w:r w:rsidR="00990049" w:rsidRPr="00990049">
        <w:rPr>
          <w:sz w:val="28"/>
          <w:szCs w:val="28"/>
        </w:rPr>
        <w:t xml:space="preserve"> </w:t>
      </w:r>
      <w:r w:rsidR="00990049" w:rsidRPr="00990049">
        <w:rPr>
          <w:sz w:val="28"/>
          <w:szCs w:val="28"/>
          <w:lang w:val="en-US"/>
        </w:rPr>
        <w:t>P</w:t>
      </w:r>
      <w:r w:rsidR="00990049" w:rsidRPr="00990049">
        <w:rPr>
          <w:sz w:val="28"/>
          <w:szCs w:val="28"/>
        </w:rPr>
        <w:t xml:space="preserve">6» </w:t>
      </w:r>
      <w:r w:rsidR="003601F7">
        <w:rPr>
          <w:sz w:val="28"/>
          <w:szCs w:val="28"/>
        </w:rPr>
        <w:t xml:space="preserve">и датчики </w:t>
      </w:r>
    </w:p>
    <w:p w14:paraId="0C00C982" w14:textId="74D6B957" w:rsidR="009C121D" w:rsidRPr="000B263E" w:rsidRDefault="009C121D" w:rsidP="009C121D">
      <w:pPr>
        <w:spacing w:line="276" w:lineRule="auto"/>
        <w:jc w:val="center"/>
      </w:pPr>
      <w:r w:rsidRPr="000B263E">
        <w:rPr>
          <w:i/>
        </w:rPr>
        <w:t>[</w:t>
      </w:r>
      <w:r w:rsidR="00C4410C">
        <w:rPr>
          <w:i/>
          <w:spacing w:val="-2"/>
        </w:rPr>
        <w:t>Из собственного фотоархива</w:t>
      </w:r>
      <w:r w:rsidRPr="000B263E">
        <w:rPr>
          <w:i/>
        </w:rPr>
        <w:t>]</w:t>
      </w:r>
    </w:p>
    <w:p w14:paraId="06258C94" w14:textId="77777777" w:rsidR="009C121D" w:rsidRDefault="009C121D" w:rsidP="009C121D">
      <w:pPr>
        <w:spacing w:line="276" w:lineRule="auto"/>
        <w:jc w:val="center"/>
        <w:rPr>
          <w:sz w:val="28"/>
          <w:szCs w:val="28"/>
        </w:rPr>
      </w:pPr>
    </w:p>
    <w:p w14:paraId="4537E5E4" w14:textId="77777777" w:rsidR="00010C75" w:rsidRPr="00EF26C3" w:rsidRDefault="00010C75" w:rsidP="001F664E">
      <w:pPr>
        <w:spacing w:line="276" w:lineRule="auto"/>
        <w:ind w:firstLine="708"/>
        <w:jc w:val="both"/>
        <w:rPr>
          <w:sz w:val="28"/>
          <w:szCs w:val="28"/>
        </w:rPr>
      </w:pPr>
    </w:p>
    <w:p w14:paraId="553313B0" w14:textId="45D7D1EC" w:rsidR="00306867" w:rsidRDefault="00BD5154" w:rsidP="00306867">
      <w:pPr>
        <w:spacing w:line="276" w:lineRule="auto"/>
        <w:jc w:val="center"/>
        <w:rPr>
          <w:sz w:val="28"/>
          <w:szCs w:val="28"/>
        </w:rPr>
      </w:pPr>
      <w:r w:rsidRPr="00EF26C3">
        <w:rPr>
          <w:noProof/>
          <w:sz w:val="28"/>
          <w:szCs w:val="28"/>
        </w:rPr>
        <w:drawing>
          <wp:inline distT="0" distB="0" distL="0" distR="0" wp14:anchorId="309150F8" wp14:editId="2B280C6D">
            <wp:extent cx="4966478" cy="3479800"/>
            <wp:effectExtent l="0" t="0" r="0" b="0"/>
            <wp:docPr id="39" name="Рисунок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a:extLst>
                        <a:ext uri="{C183D7F6-B498-43B3-948B-1728B52AA6E4}">
                          <adec:decorative xmlns:adec="http://schemas.microsoft.com/office/drawing/2017/decorative" val="1"/>
                        </a:ext>
                      </a:extLst>
                    </pic:cNvP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5053703" cy="3540915"/>
                    </a:xfrm>
                    <a:prstGeom prst="rect">
                      <a:avLst/>
                    </a:prstGeom>
                    <a:noFill/>
                    <a:ln>
                      <a:noFill/>
                    </a:ln>
                    <a:extLst>
                      <a:ext uri="{53640926-AAD7-44D8-BBD7-CCE9431645EC}">
                        <a14:shadowObscured xmlns:a14="http://schemas.microsoft.com/office/drawing/2010/main"/>
                      </a:ext>
                    </a:extLst>
                  </pic:spPr>
                </pic:pic>
              </a:graphicData>
            </a:graphic>
          </wp:inline>
        </w:drawing>
      </w:r>
      <w:r w:rsidR="002939E6" w:rsidRPr="00EF26C3">
        <w:rPr>
          <w:noProof/>
          <w:sz w:val="28"/>
          <w:szCs w:val="28"/>
        </w:rPr>
        <w:drawing>
          <wp:inline distT="0" distB="0" distL="0" distR="0" wp14:anchorId="40AC5F34" wp14:editId="4565A6D6">
            <wp:extent cx="4965700" cy="4001488"/>
            <wp:effectExtent l="0" t="0" r="0" b="0"/>
            <wp:docPr id="40" name="Рисунок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a:extLst>
                        <a:ext uri="{C183D7F6-B498-43B3-948B-1728B52AA6E4}">
                          <adec:decorative xmlns:adec="http://schemas.microsoft.com/office/drawing/2017/decorative" val="1"/>
                        </a:ext>
                      </a:extLst>
                    </pic:cNvPr>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5005599" cy="4033640"/>
                    </a:xfrm>
                    <a:prstGeom prst="rect">
                      <a:avLst/>
                    </a:prstGeom>
                    <a:noFill/>
                    <a:ln>
                      <a:noFill/>
                    </a:ln>
                    <a:extLst>
                      <a:ext uri="{53640926-AAD7-44D8-BBD7-CCE9431645EC}">
                        <a14:shadowObscured xmlns:a14="http://schemas.microsoft.com/office/drawing/2010/main"/>
                      </a:ext>
                    </a:extLst>
                  </pic:spPr>
                </pic:pic>
              </a:graphicData>
            </a:graphic>
          </wp:inline>
        </w:drawing>
      </w:r>
    </w:p>
    <w:p w14:paraId="7D77B391" w14:textId="0A3CAFDB" w:rsidR="00306867" w:rsidRDefault="00010C75" w:rsidP="00010C75">
      <w:pPr>
        <w:spacing w:line="276" w:lineRule="auto"/>
        <w:jc w:val="center"/>
        <w:rPr>
          <w:sz w:val="28"/>
          <w:szCs w:val="28"/>
        </w:rPr>
      </w:pPr>
      <w:r>
        <w:rPr>
          <w:sz w:val="28"/>
          <w:szCs w:val="28"/>
        </w:rPr>
        <w:t xml:space="preserve">Рисунок </w:t>
      </w:r>
      <w:r w:rsidR="00306867">
        <w:rPr>
          <w:sz w:val="28"/>
          <w:szCs w:val="28"/>
        </w:rPr>
        <w:t>2.2 -</w:t>
      </w:r>
      <w:r w:rsidR="007107A2">
        <w:rPr>
          <w:sz w:val="28"/>
          <w:szCs w:val="28"/>
        </w:rPr>
        <w:t xml:space="preserve"> УЗИ </w:t>
      </w:r>
      <w:r w:rsidR="00BA0305">
        <w:rPr>
          <w:sz w:val="28"/>
          <w:szCs w:val="28"/>
        </w:rPr>
        <w:t xml:space="preserve">почек. Выраженное расширение полостной системы </w:t>
      </w:r>
    </w:p>
    <w:p w14:paraId="7AEB499C" w14:textId="70D2B355" w:rsidR="00010C75" w:rsidRPr="000B263E" w:rsidRDefault="000B263E" w:rsidP="00010C75">
      <w:pPr>
        <w:spacing w:line="276" w:lineRule="auto"/>
        <w:jc w:val="center"/>
      </w:pPr>
      <w:r w:rsidRPr="000B263E">
        <w:rPr>
          <w:i/>
        </w:rPr>
        <w:t>[</w:t>
      </w:r>
      <w:r w:rsidR="00C4410C">
        <w:rPr>
          <w:i/>
          <w:spacing w:val="-2"/>
        </w:rPr>
        <w:t>Из собственного фотоархива</w:t>
      </w:r>
      <w:r w:rsidRPr="000B263E">
        <w:rPr>
          <w:i/>
        </w:rPr>
        <w:t>]</w:t>
      </w:r>
    </w:p>
    <w:p w14:paraId="0680080F" w14:textId="77777777" w:rsidR="00584B1B" w:rsidRDefault="00584B1B" w:rsidP="00EF26C3">
      <w:pPr>
        <w:spacing w:line="276" w:lineRule="auto"/>
        <w:jc w:val="both"/>
        <w:rPr>
          <w:sz w:val="28"/>
          <w:szCs w:val="28"/>
        </w:rPr>
      </w:pPr>
    </w:p>
    <w:p w14:paraId="74D844A3" w14:textId="024BFD31" w:rsidR="00587956" w:rsidRDefault="00587956" w:rsidP="002001A0">
      <w:pPr>
        <w:ind w:firstLine="708"/>
        <w:jc w:val="both"/>
        <w:rPr>
          <w:sz w:val="28"/>
          <w:szCs w:val="28"/>
        </w:rPr>
      </w:pPr>
      <w:r w:rsidRPr="00EF26C3">
        <w:rPr>
          <w:sz w:val="28"/>
          <w:szCs w:val="28"/>
        </w:rPr>
        <w:t xml:space="preserve">Необходимо отметить, что экскреторная урография до настоящего времени </w:t>
      </w:r>
      <w:r w:rsidR="00584B1B" w:rsidRPr="00EF26C3">
        <w:rPr>
          <w:sz w:val="28"/>
          <w:szCs w:val="28"/>
        </w:rPr>
        <w:t>остается</w:t>
      </w:r>
      <w:r w:rsidRPr="00EF26C3">
        <w:rPr>
          <w:sz w:val="28"/>
          <w:szCs w:val="28"/>
        </w:rPr>
        <w:t xml:space="preserve"> одним из основных методов обследования больных </w:t>
      </w:r>
      <w:r w:rsidR="009818F1" w:rsidRPr="00EF26C3">
        <w:rPr>
          <w:sz w:val="28"/>
          <w:szCs w:val="28"/>
        </w:rPr>
        <w:t>с ВГ</w:t>
      </w:r>
      <w:r w:rsidRPr="00EF26C3">
        <w:rPr>
          <w:sz w:val="28"/>
          <w:szCs w:val="28"/>
        </w:rPr>
        <w:t xml:space="preserve">, позволяя оценить </w:t>
      </w:r>
      <w:r w:rsidR="000D205E" w:rsidRPr="00EF26C3">
        <w:rPr>
          <w:sz w:val="28"/>
          <w:szCs w:val="28"/>
        </w:rPr>
        <w:t>экскреторную</w:t>
      </w:r>
      <w:r w:rsidR="00F764D5" w:rsidRPr="00EF26C3">
        <w:rPr>
          <w:sz w:val="28"/>
          <w:szCs w:val="28"/>
        </w:rPr>
        <w:t xml:space="preserve"> и эвакуаторную функции </w:t>
      </w:r>
      <w:r w:rsidR="000B3243" w:rsidRPr="00EF26C3">
        <w:rPr>
          <w:sz w:val="28"/>
          <w:szCs w:val="28"/>
        </w:rPr>
        <w:t>поч</w:t>
      </w:r>
      <w:r w:rsidR="000D205E" w:rsidRPr="00EF26C3">
        <w:rPr>
          <w:sz w:val="28"/>
          <w:szCs w:val="28"/>
        </w:rPr>
        <w:t>ек</w:t>
      </w:r>
      <w:r w:rsidRPr="00EF26C3">
        <w:rPr>
          <w:sz w:val="28"/>
          <w:szCs w:val="28"/>
        </w:rPr>
        <w:t xml:space="preserve">. Обзорная и </w:t>
      </w:r>
      <w:r w:rsidRPr="00EF26C3">
        <w:rPr>
          <w:sz w:val="28"/>
          <w:szCs w:val="28"/>
        </w:rPr>
        <w:lastRenderedPageBreak/>
        <w:t xml:space="preserve">экскреторная урография проводилась всем пациентам на </w:t>
      </w:r>
      <w:r w:rsidR="00396886">
        <w:rPr>
          <w:sz w:val="28"/>
          <w:szCs w:val="28"/>
        </w:rPr>
        <w:t>цифровом рентген</w:t>
      </w:r>
      <w:r w:rsidR="00396886" w:rsidRPr="00EF26C3">
        <w:rPr>
          <w:sz w:val="28"/>
          <w:szCs w:val="28"/>
        </w:rPr>
        <w:t>-аппарате</w:t>
      </w:r>
      <w:r w:rsidR="00840DC6">
        <w:rPr>
          <w:sz w:val="28"/>
          <w:szCs w:val="28"/>
        </w:rPr>
        <w:t xml:space="preserve"> «</w:t>
      </w:r>
      <w:r w:rsidR="00840DC6">
        <w:rPr>
          <w:sz w:val="28"/>
          <w:szCs w:val="28"/>
          <w:lang w:val="en-US"/>
        </w:rPr>
        <w:t>Luminos</w:t>
      </w:r>
      <w:r w:rsidR="00840DC6" w:rsidRPr="00840DC6">
        <w:rPr>
          <w:sz w:val="28"/>
          <w:szCs w:val="28"/>
        </w:rPr>
        <w:t xml:space="preserve"> </w:t>
      </w:r>
      <w:r w:rsidR="00840DC6">
        <w:rPr>
          <w:sz w:val="28"/>
          <w:szCs w:val="28"/>
          <w:lang w:val="en-US"/>
        </w:rPr>
        <w:t>Fusion</w:t>
      </w:r>
      <w:r w:rsidR="00840DC6">
        <w:rPr>
          <w:sz w:val="28"/>
          <w:szCs w:val="28"/>
        </w:rPr>
        <w:t>»</w:t>
      </w:r>
      <w:r w:rsidRPr="00EF26C3">
        <w:rPr>
          <w:sz w:val="28"/>
          <w:szCs w:val="28"/>
        </w:rPr>
        <w:t xml:space="preserve"> фирмы «Siemens» (Германия)</w:t>
      </w:r>
      <w:r w:rsidR="00840DC6">
        <w:rPr>
          <w:sz w:val="28"/>
          <w:szCs w:val="28"/>
        </w:rPr>
        <w:t xml:space="preserve"> (Рисунок </w:t>
      </w:r>
      <w:r w:rsidR="00306867">
        <w:rPr>
          <w:sz w:val="28"/>
          <w:szCs w:val="28"/>
        </w:rPr>
        <w:t>2.3</w:t>
      </w:r>
      <w:r w:rsidR="00840DC6">
        <w:rPr>
          <w:sz w:val="28"/>
          <w:szCs w:val="28"/>
        </w:rPr>
        <w:t>)</w:t>
      </w:r>
      <w:r w:rsidRPr="00EF26C3">
        <w:rPr>
          <w:sz w:val="28"/>
          <w:szCs w:val="28"/>
        </w:rPr>
        <w:t xml:space="preserve">. </w:t>
      </w:r>
      <w:r w:rsidR="009C67EE" w:rsidRPr="00EF26C3">
        <w:rPr>
          <w:sz w:val="28"/>
          <w:szCs w:val="28"/>
        </w:rPr>
        <w:t>После выполнения обзорной рентгенографии органов брюшной полости и малого таза</w:t>
      </w:r>
      <w:r w:rsidRPr="00EF26C3">
        <w:rPr>
          <w:sz w:val="28"/>
          <w:szCs w:val="28"/>
        </w:rPr>
        <w:t xml:space="preserve"> внутривенно вводилось контрастное вещества (</w:t>
      </w:r>
      <w:r w:rsidR="005D73D7" w:rsidRPr="00EF26C3">
        <w:rPr>
          <w:sz w:val="28"/>
          <w:szCs w:val="28"/>
        </w:rPr>
        <w:t>60–76</w:t>
      </w:r>
      <w:r w:rsidRPr="00EF26C3">
        <w:rPr>
          <w:sz w:val="28"/>
          <w:szCs w:val="28"/>
        </w:rPr>
        <w:t>% раствор урографина (</w:t>
      </w:r>
      <w:r w:rsidR="0072438E">
        <w:rPr>
          <w:sz w:val="28"/>
          <w:szCs w:val="28"/>
        </w:rPr>
        <w:t>У</w:t>
      </w:r>
      <w:r w:rsidRPr="00EF26C3">
        <w:rPr>
          <w:sz w:val="28"/>
          <w:szCs w:val="28"/>
        </w:rPr>
        <w:t>льтравист</w:t>
      </w:r>
      <w:r w:rsidR="0086489E">
        <w:rPr>
          <w:sz w:val="28"/>
          <w:szCs w:val="28"/>
        </w:rPr>
        <w:t xml:space="preserve">, </w:t>
      </w:r>
      <w:r w:rsidR="0072438E">
        <w:rPr>
          <w:sz w:val="28"/>
          <w:szCs w:val="28"/>
        </w:rPr>
        <w:t>В</w:t>
      </w:r>
      <w:r w:rsidR="003921A9">
        <w:rPr>
          <w:sz w:val="28"/>
          <w:szCs w:val="28"/>
        </w:rPr>
        <w:t>игексол</w:t>
      </w:r>
      <w:r w:rsidR="0072438E">
        <w:rPr>
          <w:sz w:val="28"/>
          <w:szCs w:val="28"/>
        </w:rPr>
        <w:t xml:space="preserve">, </w:t>
      </w:r>
      <w:r w:rsidR="009B645C">
        <w:rPr>
          <w:sz w:val="28"/>
          <w:szCs w:val="28"/>
        </w:rPr>
        <w:t>Визипак</w:t>
      </w:r>
      <w:r w:rsidRPr="00EF26C3">
        <w:rPr>
          <w:sz w:val="28"/>
          <w:szCs w:val="28"/>
        </w:rPr>
        <w:t xml:space="preserve">) </w:t>
      </w:r>
      <w:r w:rsidR="00B35328" w:rsidRPr="00EF26C3">
        <w:rPr>
          <w:sz w:val="28"/>
          <w:szCs w:val="28"/>
        </w:rPr>
        <w:t>с дозировкой в соответствии возраста и веса ребенка</w:t>
      </w:r>
      <w:r w:rsidRPr="00EF26C3">
        <w:rPr>
          <w:sz w:val="28"/>
          <w:szCs w:val="28"/>
        </w:rPr>
        <w:t>.</w:t>
      </w:r>
      <w:r w:rsidR="00CF73A0">
        <w:rPr>
          <w:sz w:val="28"/>
          <w:szCs w:val="28"/>
        </w:rPr>
        <w:t xml:space="preserve"> </w:t>
      </w:r>
      <w:r w:rsidR="001639A5">
        <w:rPr>
          <w:sz w:val="28"/>
          <w:szCs w:val="28"/>
        </w:rPr>
        <w:t>Оптимальн</w:t>
      </w:r>
      <w:r w:rsidR="005976AF">
        <w:rPr>
          <w:sz w:val="28"/>
          <w:szCs w:val="28"/>
        </w:rPr>
        <w:t>ый настрой</w:t>
      </w:r>
      <w:r w:rsidR="00C85B46">
        <w:rPr>
          <w:sz w:val="28"/>
          <w:szCs w:val="28"/>
        </w:rPr>
        <w:t>ки</w:t>
      </w:r>
      <w:r w:rsidR="005976AF">
        <w:rPr>
          <w:sz w:val="28"/>
          <w:szCs w:val="28"/>
        </w:rPr>
        <w:t xml:space="preserve"> экспозиции</w:t>
      </w:r>
      <w:r w:rsidR="00BB55D9">
        <w:rPr>
          <w:sz w:val="28"/>
          <w:szCs w:val="28"/>
        </w:rPr>
        <w:t xml:space="preserve">, для качественного разрешения и контрастности </w:t>
      </w:r>
      <w:r w:rsidR="00680F8A">
        <w:rPr>
          <w:sz w:val="28"/>
          <w:szCs w:val="28"/>
        </w:rPr>
        <w:t xml:space="preserve">снимка для детей младшей возрастной группы: </w:t>
      </w:r>
      <w:r w:rsidR="00D5155C">
        <w:rPr>
          <w:sz w:val="28"/>
          <w:szCs w:val="28"/>
        </w:rPr>
        <w:t>мощность</w:t>
      </w:r>
      <w:r w:rsidR="00680F8A">
        <w:rPr>
          <w:sz w:val="28"/>
          <w:szCs w:val="28"/>
        </w:rPr>
        <w:t xml:space="preserve"> </w:t>
      </w:r>
      <w:r w:rsidR="006A1C02" w:rsidRPr="00EF5ABD">
        <w:rPr>
          <w:sz w:val="28"/>
          <w:szCs w:val="28"/>
        </w:rPr>
        <w:t>63</w:t>
      </w:r>
      <w:r w:rsidR="00EF5ABD">
        <w:rPr>
          <w:sz w:val="28"/>
          <w:szCs w:val="28"/>
          <w:lang w:val="en-US"/>
        </w:rPr>
        <w:t>kV</w:t>
      </w:r>
      <w:r w:rsidR="00EF5ABD" w:rsidRPr="00EF5ABD">
        <w:rPr>
          <w:sz w:val="28"/>
          <w:szCs w:val="28"/>
        </w:rPr>
        <w:t xml:space="preserve">, </w:t>
      </w:r>
      <w:r w:rsidR="00D5155C">
        <w:rPr>
          <w:sz w:val="28"/>
          <w:szCs w:val="28"/>
        </w:rPr>
        <w:t xml:space="preserve">экспозиция </w:t>
      </w:r>
      <w:r w:rsidR="006A1C02">
        <w:rPr>
          <w:sz w:val="28"/>
          <w:szCs w:val="28"/>
        </w:rPr>
        <w:t>6.3</w:t>
      </w:r>
      <w:r w:rsidR="006A1C02">
        <w:rPr>
          <w:sz w:val="28"/>
          <w:szCs w:val="28"/>
          <w:lang w:val="en-US"/>
        </w:rPr>
        <w:t>mAs</w:t>
      </w:r>
      <w:r w:rsidR="005976AF">
        <w:rPr>
          <w:sz w:val="28"/>
          <w:szCs w:val="28"/>
        </w:rPr>
        <w:t xml:space="preserve"> </w:t>
      </w:r>
      <w:r w:rsidRPr="00EF26C3">
        <w:rPr>
          <w:sz w:val="28"/>
          <w:szCs w:val="28"/>
        </w:rPr>
        <w:t xml:space="preserve"> Последовательность выполнения снимков по времени определялась индивидуально и зависела от функционального состояния почек</w:t>
      </w:r>
      <w:r w:rsidR="007D312E" w:rsidRPr="00EF26C3">
        <w:rPr>
          <w:sz w:val="28"/>
          <w:szCs w:val="28"/>
        </w:rPr>
        <w:t>, обычно 5, 15, 45, 90 минут</w:t>
      </w:r>
      <w:r w:rsidR="00B60245">
        <w:rPr>
          <w:sz w:val="28"/>
          <w:szCs w:val="28"/>
        </w:rPr>
        <w:t xml:space="preserve"> </w:t>
      </w:r>
      <w:r w:rsidR="006700EC">
        <w:rPr>
          <w:sz w:val="28"/>
          <w:szCs w:val="28"/>
        </w:rPr>
        <w:t xml:space="preserve">(Рисунок </w:t>
      </w:r>
      <w:r w:rsidR="00306867">
        <w:rPr>
          <w:sz w:val="28"/>
          <w:szCs w:val="28"/>
        </w:rPr>
        <w:t>2.4</w:t>
      </w:r>
      <w:r w:rsidR="005D73D7">
        <w:rPr>
          <w:sz w:val="28"/>
          <w:szCs w:val="28"/>
        </w:rPr>
        <w:t xml:space="preserve">, </w:t>
      </w:r>
      <w:r w:rsidR="00306867">
        <w:rPr>
          <w:sz w:val="28"/>
          <w:szCs w:val="28"/>
        </w:rPr>
        <w:t>2.5</w:t>
      </w:r>
      <w:r w:rsidR="006700EC">
        <w:rPr>
          <w:sz w:val="28"/>
          <w:szCs w:val="28"/>
        </w:rPr>
        <w:t>)</w:t>
      </w:r>
      <w:r w:rsidRPr="00EF26C3">
        <w:rPr>
          <w:sz w:val="28"/>
          <w:szCs w:val="28"/>
        </w:rPr>
        <w:t xml:space="preserve">. </w:t>
      </w:r>
    </w:p>
    <w:p w14:paraId="61D079C0" w14:textId="77777777" w:rsidR="00447C1B" w:rsidRDefault="00447C1B" w:rsidP="002001A0">
      <w:pPr>
        <w:jc w:val="both"/>
        <w:rPr>
          <w:sz w:val="28"/>
          <w:szCs w:val="28"/>
        </w:rPr>
      </w:pPr>
    </w:p>
    <w:p w14:paraId="253136EC" w14:textId="7354E5CF" w:rsidR="00447C1B" w:rsidRDefault="00447C1B" w:rsidP="00447C1B">
      <w:pPr>
        <w:spacing w:line="276" w:lineRule="auto"/>
        <w:jc w:val="center"/>
        <w:rPr>
          <w:sz w:val="28"/>
          <w:szCs w:val="28"/>
        </w:rPr>
      </w:pPr>
      <w:r w:rsidRPr="00447C1B">
        <w:rPr>
          <w:noProof/>
          <w:sz w:val="28"/>
          <w:szCs w:val="28"/>
        </w:rPr>
        <w:drawing>
          <wp:inline distT="0" distB="0" distL="0" distR="0" wp14:anchorId="1B0120D3" wp14:editId="04FC0D90">
            <wp:extent cx="4522568" cy="5413248"/>
            <wp:effectExtent l="0" t="0" r="0" b="0"/>
            <wp:docPr id="65" name="Рисунок 65"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Изображение выглядит как внутренний&#10;&#10;Автоматически созданное описание"/>
                    <pic:cNvPicPr/>
                  </pic:nvPicPr>
                  <pic:blipFill rotWithShape="1">
                    <a:blip r:embed="rId25"/>
                    <a:srcRect l="5759" t="24862" r="12844" b="2070"/>
                    <a:stretch/>
                  </pic:blipFill>
                  <pic:spPr bwMode="auto">
                    <a:xfrm>
                      <a:off x="0" y="0"/>
                      <a:ext cx="4575244" cy="5476298"/>
                    </a:xfrm>
                    <a:prstGeom prst="rect">
                      <a:avLst/>
                    </a:prstGeom>
                    <a:ln>
                      <a:noFill/>
                    </a:ln>
                    <a:extLst>
                      <a:ext uri="{53640926-AAD7-44D8-BBD7-CCE9431645EC}">
                        <a14:shadowObscured xmlns:a14="http://schemas.microsoft.com/office/drawing/2010/main"/>
                      </a:ext>
                    </a:extLst>
                  </pic:spPr>
                </pic:pic>
              </a:graphicData>
            </a:graphic>
          </wp:inline>
        </w:drawing>
      </w:r>
    </w:p>
    <w:p w14:paraId="526353DE" w14:textId="478701B4" w:rsidR="00447C1B" w:rsidRDefault="00447C1B" w:rsidP="00306867">
      <w:pPr>
        <w:ind w:firstLine="709"/>
        <w:jc w:val="center"/>
        <w:rPr>
          <w:sz w:val="28"/>
          <w:szCs w:val="28"/>
        </w:rPr>
      </w:pPr>
      <w:r>
        <w:rPr>
          <w:sz w:val="28"/>
          <w:szCs w:val="28"/>
        </w:rPr>
        <w:t xml:space="preserve">Рисунок </w:t>
      </w:r>
      <w:r w:rsidR="00306867">
        <w:rPr>
          <w:sz w:val="28"/>
          <w:szCs w:val="28"/>
        </w:rPr>
        <w:t>2.3 -</w:t>
      </w:r>
      <w:r>
        <w:rPr>
          <w:sz w:val="28"/>
          <w:szCs w:val="28"/>
        </w:rPr>
        <w:t xml:space="preserve"> Ц</w:t>
      </w:r>
      <w:r w:rsidRPr="00447C1B">
        <w:rPr>
          <w:sz w:val="28"/>
          <w:szCs w:val="28"/>
        </w:rPr>
        <w:t>ифрово</w:t>
      </w:r>
      <w:r>
        <w:rPr>
          <w:sz w:val="28"/>
          <w:szCs w:val="28"/>
        </w:rPr>
        <w:t>й</w:t>
      </w:r>
      <w:r w:rsidRPr="00447C1B">
        <w:rPr>
          <w:sz w:val="28"/>
          <w:szCs w:val="28"/>
        </w:rPr>
        <w:t xml:space="preserve"> рентген-аппарат «</w:t>
      </w:r>
      <w:r w:rsidRPr="00070307">
        <w:rPr>
          <w:sz w:val="28"/>
          <w:szCs w:val="28"/>
        </w:rPr>
        <w:t>Luminos</w:t>
      </w:r>
      <w:r w:rsidRPr="00447C1B">
        <w:rPr>
          <w:sz w:val="28"/>
          <w:szCs w:val="28"/>
        </w:rPr>
        <w:t xml:space="preserve"> </w:t>
      </w:r>
      <w:r w:rsidRPr="00070307">
        <w:rPr>
          <w:sz w:val="28"/>
          <w:szCs w:val="28"/>
        </w:rPr>
        <w:t>Fusion</w:t>
      </w:r>
      <w:r w:rsidRPr="00447C1B">
        <w:rPr>
          <w:sz w:val="28"/>
          <w:szCs w:val="28"/>
        </w:rPr>
        <w:t>» «Siemens»</w:t>
      </w:r>
      <w:r>
        <w:rPr>
          <w:sz w:val="28"/>
          <w:szCs w:val="28"/>
        </w:rPr>
        <w:t xml:space="preserve"> </w:t>
      </w:r>
    </w:p>
    <w:p w14:paraId="2406F280" w14:textId="29D7EE7B" w:rsidR="00447C1B" w:rsidRDefault="00447C1B" w:rsidP="00306867">
      <w:pPr>
        <w:ind w:firstLine="709"/>
        <w:jc w:val="center"/>
        <w:rPr>
          <w:sz w:val="28"/>
          <w:szCs w:val="28"/>
        </w:rPr>
      </w:pPr>
      <w:r w:rsidRPr="000B263E">
        <w:rPr>
          <w:i/>
        </w:rPr>
        <w:t>[</w:t>
      </w:r>
      <w:r w:rsidR="00C4410C">
        <w:rPr>
          <w:i/>
          <w:spacing w:val="-2"/>
        </w:rPr>
        <w:t>Из собственного фотоархива</w:t>
      </w:r>
      <w:r w:rsidRPr="000B263E">
        <w:rPr>
          <w:i/>
        </w:rPr>
        <w:t>]</w:t>
      </w:r>
    </w:p>
    <w:p w14:paraId="5CD64330" w14:textId="77777777" w:rsidR="00447C1B" w:rsidRPr="00EF26C3" w:rsidRDefault="00447C1B" w:rsidP="00306867">
      <w:pPr>
        <w:ind w:firstLine="709"/>
        <w:jc w:val="center"/>
        <w:rPr>
          <w:sz w:val="28"/>
          <w:szCs w:val="28"/>
        </w:rPr>
      </w:pPr>
    </w:p>
    <w:p w14:paraId="27A1523C" w14:textId="5814B00E" w:rsidR="004D1021" w:rsidRDefault="004D1021" w:rsidP="00E81441">
      <w:pPr>
        <w:jc w:val="center"/>
        <w:rPr>
          <w:sz w:val="28"/>
          <w:szCs w:val="28"/>
        </w:rPr>
      </w:pPr>
      <w:r w:rsidRPr="00EF26C3">
        <w:rPr>
          <w:noProof/>
          <w:sz w:val="28"/>
          <w:szCs w:val="28"/>
        </w:rPr>
        <w:lastRenderedPageBreak/>
        <w:drawing>
          <wp:inline distT="0" distB="0" distL="0" distR="0" wp14:anchorId="2CB2FC07" wp14:editId="5BAF3151">
            <wp:extent cx="5010490" cy="6667500"/>
            <wp:effectExtent l="0" t="0" r="6350" b="0"/>
            <wp:docPr id="41" name="Рисунок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a:extLst>
                        <a:ext uri="{C183D7F6-B498-43B3-948B-1728B52AA6E4}">
                          <adec:decorative xmlns:adec="http://schemas.microsoft.com/office/drawing/2017/decorative" val="1"/>
                        </a:ext>
                      </a:extLs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1620" r="28816"/>
                    <a:stretch/>
                  </pic:blipFill>
                  <pic:spPr bwMode="auto">
                    <a:xfrm>
                      <a:off x="0" y="0"/>
                      <a:ext cx="5106958" cy="6795870"/>
                    </a:xfrm>
                    <a:prstGeom prst="rect">
                      <a:avLst/>
                    </a:prstGeom>
                    <a:noFill/>
                    <a:ln>
                      <a:noFill/>
                    </a:ln>
                    <a:extLst>
                      <a:ext uri="{53640926-AAD7-44D8-BBD7-CCE9431645EC}">
                        <a14:shadowObscured xmlns:a14="http://schemas.microsoft.com/office/drawing/2010/main"/>
                      </a:ext>
                    </a:extLst>
                  </pic:spPr>
                </pic:pic>
              </a:graphicData>
            </a:graphic>
          </wp:inline>
        </w:drawing>
      </w:r>
    </w:p>
    <w:p w14:paraId="0B2060B6" w14:textId="742ADBEA" w:rsidR="00306867" w:rsidRDefault="009D4A82" w:rsidP="00306867">
      <w:pPr>
        <w:ind w:firstLine="709"/>
        <w:jc w:val="center"/>
        <w:rPr>
          <w:sz w:val="28"/>
          <w:szCs w:val="28"/>
        </w:rPr>
      </w:pPr>
      <w:r>
        <w:rPr>
          <w:sz w:val="28"/>
          <w:szCs w:val="28"/>
        </w:rPr>
        <w:t xml:space="preserve">Рисунок </w:t>
      </w:r>
      <w:r w:rsidR="00306867">
        <w:rPr>
          <w:sz w:val="28"/>
          <w:szCs w:val="28"/>
        </w:rPr>
        <w:t>2.4 -</w:t>
      </w:r>
      <w:r>
        <w:rPr>
          <w:sz w:val="28"/>
          <w:szCs w:val="28"/>
        </w:rPr>
        <w:t xml:space="preserve"> </w:t>
      </w:r>
      <w:r w:rsidR="00E40128">
        <w:rPr>
          <w:sz w:val="28"/>
          <w:szCs w:val="28"/>
        </w:rPr>
        <w:t>Внутривенная урография</w:t>
      </w:r>
      <w:r w:rsidR="006A6670">
        <w:rPr>
          <w:sz w:val="28"/>
          <w:szCs w:val="28"/>
        </w:rPr>
        <w:t xml:space="preserve">, </w:t>
      </w:r>
      <w:r w:rsidR="00D26613">
        <w:rPr>
          <w:sz w:val="28"/>
          <w:szCs w:val="28"/>
        </w:rPr>
        <w:t xml:space="preserve">90 минута </w:t>
      </w:r>
      <w:r w:rsidR="006A12B1">
        <w:rPr>
          <w:sz w:val="28"/>
          <w:szCs w:val="28"/>
        </w:rPr>
        <w:t>контрастирования</w:t>
      </w:r>
      <w:r>
        <w:rPr>
          <w:sz w:val="28"/>
          <w:szCs w:val="28"/>
        </w:rPr>
        <w:t xml:space="preserve"> </w:t>
      </w:r>
    </w:p>
    <w:p w14:paraId="67164394" w14:textId="590D6FE7" w:rsidR="00306867" w:rsidRPr="00306867" w:rsidRDefault="00BF0B47" w:rsidP="00306867">
      <w:pPr>
        <w:ind w:firstLine="709"/>
        <w:jc w:val="center"/>
      </w:pPr>
      <w:r w:rsidRPr="00306867">
        <w:t>Выраженное расширение полостной системы почки справа</w:t>
      </w:r>
    </w:p>
    <w:p w14:paraId="30625665" w14:textId="5998D5E8" w:rsidR="006700EC" w:rsidRDefault="00346DA9" w:rsidP="00306867">
      <w:pPr>
        <w:ind w:firstLine="709"/>
        <w:jc w:val="center"/>
        <w:rPr>
          <w:sz w:val="28"/>
          <w:szCs w:val="28"/>
        </w:rPr>
      </w:pPr>
      <w:r w:rsidRPr="000B263E">
        <w:rPr>
          <w:i/>
        </w:rPr>
        <w:t>[</w:t>
      </w:r>
      <w:r w:rsidR="00C4410C">
        <w:rPr>
          <w:i/>
          <w:spacing w:val="-2"/>
        </w:rPr>
        <w:t>Из собственного фотоархива</w:t>
      </w:r>
      <w:r w:rsidRPr="000B263E">
        <w:rPr>
          <w:i/>
        </w:rPr>
        <w:t>]</w:t>
      </w:r>
    </w:p>
    <w:p w14:paraId="7B74B6D2" w14:textId="77777777" w:rsidR="00F51B7D" w:rsidRPr="00EF26C3" w:rsidRDefault="00F51B7D" w:rsidP="00E81441">
      <w:pPr>
        <w:jc w:val="center"/>
        <w:rPr>
          <w:sz w:val="28"/>
          <w:szCs w:val="28"/>
        </w:rPr>
      </w:pPr>
    </w:p>
    <w:p w14:paraId="242D4F50" w14:textId="77777777" w:rsidR="00F51B7D" w:rsidRDefault="00F51B7D" w:rsidP="00E81441">
      <w:pPr>
        <w:jc w:val="center"/>
        <w:rPr>
          <w:sz w:val="28"/>
          <w:szCs w:val="28"/>
        </w:rPr>
      </w:pPr>
      <w:r>
        <w:rPr>
          <w:noProof/>
          <w:sz w:val="28"/>
          <w:szCs w:val="28"/>
        </w:rPr>
        <w:lastRenderedPageBreak/>
        <w:drawing>
          <wp:inline distT="0" distB="0" distL="0" distR="0" wp14:anchorId="26CF04ED" wp14:editId="2F364CA9">
            <wp:extent cx="5233325" cy="6819900"/>
            <wp:effectExtent l="0" t="0" r="0" b="0"/>
            <wp:docPr id="62" name="Рисунок 62" descr="Изображение выглядит как текст, носит, тем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Изображение выглядит как текст, носит, темный&#10;&#10;Автоматически созданное описание"/>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332440" cy="6949064"/>
                    </a:xfrm>
                    <a:prstGeom prst="rect">
                      <a:avLst/>
                    </a:prstGeom>
                    <a:noFill/>
                    <a:ln>
                      <a:noFill/>
                    </a:ln>
                    <a:extLst>
                      <a:ext uri="{53640926-AAD7-44D8-BBD7-CCE9431645EC}">
                        <a14:shadowObscured xmlns:a14="http://schemas.microsoft.com/office/drawing/2010/main"/>
                      </a:ext>
                    </a:extLst>
                  </pic:spPr>
                </pic:pic>
              </a:graphicData>
            </a:graphic>
          </wp:inline>
        </w:drawing>
      </w:r>
    </w:p>
    <w:p w14:paraId="25D1711A" w14:textId="61EC58D8" w:rsidR="00306867" w:rsidRDefault="00F51B7D" w:rsidP="00306867">
      <w:pPr>
        <w:ind w:firstLine="709"/>
        <w:jc w:val="center"/>
        <w:rPr>
          <w:sz w:val="28"/>
          <w:szCs w:val="28"/>
        </w:rPr>
      </w:pPr>
      <w:r>
        <w:rPr>
          <w:sz w:val="28"/>
          <w:szCs w:val="28"/>
        </w:rPr>
        <w:t xml:space="preserve">Рисунок </w:t>
      </w:r>
      <w:r w:rsidR="00306867">
        <w:rPr>
          <w:sz w:val="28"/>
          <w:szCs w:val="28"/>
        </w:rPr>
        <w:t>2.5</w:t>
      </w:r>
      <w:r w:rsidR="00684D26">
        <w:rPr>
          <w:sz w:val="28"/>
          <w:szCs w:val="28"/>
        </w:rPr>
        <w:t xml:space="preserve"> -</w:t>
      </w:r>
      <w:r>
        <w:rPr>
          <w:sz w:val="28"/>
          <w:szCs w:val="28"/>
        </w:rPr>
        <w:t xml:space="preserve"> Внутривенная урография, 90 минута контрастирования</w:t>
      </w:r>
    </w:p>
    <w:p w14:paraId="0C2C8C4B" w14:textId="5B3DA3EB" w:rsidR="00306867" w:rsidRPr="00306867" w:rsidRDefault="00F51B7D" w:rsidP="00684D26">
      <w:pPr>
        <w:jc w:val="center"/>
      </w:pPr>
      <w:r w:rsidRPr="00306867">
        <w:t>Расширение полостной системы почки слева</w:t>
      </w:r>
      <w:r w:rsidR="00E7098E" w:rsidRPr="00306867">
        <w:t>, нарушение эвакуаторной функции почки</w:t>
      </w:r>
    </w:p>
    <w:p w14:paraId="1B853534" w14:textId="24DA368E" w:rsidR="00F51B7D" w:rsidRDefault="00F51B7D" w:rsidP="00306867">
      <w:pPr>
        <w:ind w:firstLine="142"/>
        <w:jc w:val="center"/>
        <w:rPr>
          <w:sz w:val="28"/>
          <w:szCs w:val="28"/>
        </w:rPr>
      </w:pPr>
      <w:r w:rsidRPr="000B263E">
        <w:rPr>
          <w:i/>
        </w:rPr>
        <w:t>[</w:t>
      </w:r>
      <w:r w:rsidR="00C4410C">
        <w:rPr>
          <w:i/>
          <w:spacing w:val="-2"/>
        </w:rPr>
        <w:t>Из собственного фотоархива</w:t>
      </w:r>
      <w:r w:rsidRPr="000B263E">
        <w:rPr>
          <w:i/>
        </w:rPr>
        <w:t>]</w:t>
      </w:r>
    </w:p>
    <w:p w14:paraId="4DF368EA" w14:textId="77777777" w:rsidR="00952B4E" w:rsidRPr="00EF26C3" w:rsidRDefault="00952B4E" w:rsidP="00306867">
      <w:pPr>
        <w:ind w:firstLine="709"/>
        <w:jc w:val="center"/>
        <w:rPr>
          <w:sz w:val="28"/>
          <w:szCs w:val="28"/>
        </w:rPr>
      </w:pPr>
    </w:p>
    <w:p w14:paraId="59B21FF5" w14:textId="105F1A6A" w:rsidR="00587956" w:rsidRPr="00EF26C3" w:rsidRDefault="00BD4935" w:rsidP="002001A0">
      <w:pPr>
        <w:ind w:firstLine="709"/>
        <w:jc w:val="both"/>
        <w:rPr>
          <w:sz w:val="28"/>
          <w:szCs w:val="28"/>
        </w:rPr>
      </w:pPr>
      <w:r>
        <w:rPr>
          <w:sz w:val="28"/>
          <w:szCs w:val="28"/>
        </w:rPr>
        <w:t>При необходимости уточнения диагноза</w:t>
      </w:r>
      <w:r w:rsidR="00535637">
        <w:rPr>
          <w:sz w:val="28"/>
          <w:szCs w:val="28"/>
        </w:rPr>
        <w:t xml:space="preserve"> к</w:t>
      </w:r>
      <w:r w:rsidR="00587956" w:rsidRPr="00EF26C3">
        <w:rPr>
          <w:sz w:val="28"/>
          <w:szCs w:val="28"/>
        </w:rPr>
        <w:t>омпьютерная томография</w:t>
      </w:r>
      <w:r w:rsidR="00D02799" w:rsidRPr="00EF26C3">
        <w:rPr>
          <w:sz w:val="28"/>
          <w:szCs w:val="28"/>
        </w:rPr>
        <w:t xml:space="preserve"> </w:t>
      </w:r>
      <w:r w:rsidR="00AA38D0" w:rsidRPr="00EF26C3">
        <w:rPr>
          <w:sz w:val="28"/>
          <w:szCs w:val="28"/>
        </w:rPr>
        <w:t xml:space="preserve">на </w:t>
      </w:r>
      <w:r w:rsidR="00F42566" w:rsidRPr="00EF26C3">
        <w:rPr>
          <w:sz w:val="28"/>
          <w:szCs w:val="28"/>
        </w:rPr>
        <w:t xml:space="preserve">40 минуте внутривенного </w:t>
      </w:r>
      <w:r w:rsidR="00DF4ACC" w:rsidRPr="00EF26C3">
        <w:rPr>
          <w:sz w:val="28"/>
          <w:szCs w:val="28"/>
        </w:rPr>
        <w:t>контрастирования</w:t>
      </w:r>
      <w:r w:rsidR="00587956" w:rsidRPr="00EF26C3">
        <w:rPr>
          <w:sz w:val="28"/>
          <w:szCs w:val="28"/>
        </w:rPr>
        <w:t xml:space="preserve"> выполнялась с целью создания объемной реконструкции</w:t>
      </w:r>
      <w:r w:rsidR="00AF758D" w:rsidRPr="00EF26C3">
        <w:rPr>
          <w:sz w:val="28"/>
          <w:szCs w:val="28"/>
        </w:rPr>
        <w:t xml:space="preserve"> полостной системы почки</w:t>
      </w:r>
      <w:r w:rsidR="00587956" w:rsidRPr="00EF26C3">
        <w:rPr>
          <w:sz w:val="28"/>
          <w:szCs w:val="28"/>
        </w:rPr>
        <w:t>.</w:t>
      </w:r>
    </w:p>
    <w:p w14:paraId="2180CE13" w14:textId="0E6D931A" w:rsidR="00587956" w:rsidRPr="00EF26C3" w:rsidRDefault="00587956" w:rsidP="002001A0">
      <w:pPr>
        <w:ind w:firstLine="709"/>
        <w:jc w:val="both"/>
        <w:rPr>
          <w:sz w:val="28"/>
          <w:szCs w:val="28"/>
        </w:rPr>
      </w:pPr>
      <w:r w:rsidRPr="00EF26C3">
        <w:rPr>
          <w:sz w:val="28"/>
          <w:szCs w:val="28"/>
        </w:rPr>
        <w:t xml:space="preserve">В свою очередь, внутривенное контрастирование </w:t>
      </w:r>
      <w:r w:rsidR="00BF76BB">
        <w:rPr>
          <w:sz w:val="28"/>
          <w:szCs w:val="28"/>
        </w:rPr>
        <w:t xml:space="preserve">при КТ </w:t>
      </w:r>
      <w:r w:rsidRPr="00EF26C3">
        <w:rPr>
          <w:sz w:val="28"/>
          <w:szCs w:val="28"/>
        </w:rPr>
        <w:t xml:space="preserve">делится на два метода: обычное внутривенное контрастирование и болюсное контрастирование. </w:t>
      </w:r>
      <w:r w:rsidR="00591706">
        <w:rPr>
          <w:sz w:val="28"/>
          <w:szCs w:val="28"/>
        </w:rPr>
        <w:t>В</w:t>
      </w:r>
      <w:r w:rsidR="00C26807" w:rsidRPr="00EF26C3">
        <w:rPr>
          <w:sz w:val="28"/>
          <w:szCs w:val="28"/>
        </w:rPr>
        <w:t xml:space="preserve"> первом методе</w:t>
      </w:r>
      <w:r w:rsidRPr="00EF26C3">
        <w:rPr>
          <w:sz w:val="28"/>
          <w:szCs w:val="28"/>
        </w:rPr>
        <w:t xml:space="preserve"> контраст вводится </w:t>
      </w:r>
      <w:r w:rsidR="007B25D3">
        <w:rPr>
          <w:sz w:val="28"/>
          <w:szCs w:val="28"/>
        </w:rPr>
        <w:t>процедурной медсестрой</w:t>
      </w:r>
      <w:r w:rsidR="00C72F62">
        <w:rPr>
          <w:sz w:val="28"/>
          <w:szCs w:val="28"/>
        </w:rPr>
        <w:t xml:space="preserve"> внутривенно</w:t>
      </w:r>
      <w:r w:rsidRPr="00EF26C3">
        <w:rPr>
          <w:sz w:val="28"/>
          <w:szCs w:val="28"/>
        </w:rPr>
        <w:t xml:space="preserve">, время и скорость введения не </w:t>
      </w:r>
      <w:r w:rsidR="00C72F62">
        <w:rPr>
          <w:sz w:val="28"/>
          <w:szCs w:val="28"/>
        </w:rPr>
        <w:t>нормируется</w:t>
      </w:r>
      <w:r w:rsidRPr="00EF26C3">
        <w:rPr>
          <w:sz w:val="28"/>
          <w:szCs w:val="28"/>
        </w:rPr>
        <w:t xml:space="preserve">, </w:t>
      </w:r>
      <w:r w:rsidR="006E68AC" w:rsidRPr="00EF26C3">
        <w:rPr>
          <w:sz w:val="28"/>
          <w:szCs w:val="28"/>
        </w:rPr>
        <w:t xml:space="preserve">через 40 минут </w:t>
      </w:r>
      <w:r w:rsidRPr="00EF26C3">
        <w:rPr>
          <w:sz w:val="28"/>
          <w:szCs w:val="28"/>
        </w:rPr>
        <w:t xml:space="preserve">после введения </w:t>
      </w:r>
      <w:r w:rsidR="00761BAA">
        <w:rPr>
          <w:sz w:val="28"/>
          <w:szCs w:val="28"/>
        </w:rPr>
        <w:t>проводится исследование</w:t>
      </w:r>
      <w:r w:rsidRPr="00EF26C3">
        <w:rPr>
          <w:sz w:val="28"/>
          <w:szCs w:val="28"/>
        </w:rPr>
        <w:t xml:space="preserve">. </w:t>
      </w:r>
      <w:r w:rsidR="00DA10C6">
        <w:rPr>
          <w:sz w:val="28"/>
          <w:szCs w:val="28"/>
        </w:rPr>
        <w:t>Во</w:t>
      </w:r>
      <w:r w:rsidR="00C26807" w:rsidRPr="00EF26C3">
        <w:rPr>
          <w:sz w:val="28"/>
          <w:szCs w:val="28"/>
        </w:rPr>
        <w:t xml:space="preserve"> втором методе</w:t>
      </w:r>
      <w:r w:rsidRPr="00EF26C3">
        <w:rPr>
          <w:sz w:val="28"/>
          <w:szCs w:val="28"/>
        </w:rPr>
        <w:t xml:space="preserve"> контраст вводится внутривенно, но </w:t>
      </w:r>
      <w:r w:rsidR="00306939">
        <w:rPr>
          <w:sz w:val="28"/>
          <w:szCs w:val="28"/>
        </w:rPr>
        <w:lastRenderedPageBreak/>
        <w:t>с помощью</w:t>
      </w:r>
      <w:r w:rsidRPr="00EF26C3">
        <w:rPr>
          <w:sz w:val="28"/>
          <w:szCs w:val="28"/>
        </w:rPr>
        <w:t xml:space="preserve"> </w:t>
      </w:r>
      <w:r w:rsidR="00306939" w:rsidRPr="00EF26C3">
        <w:rPr>
          <w:sz w:val="28"/>
          <w:szCs w:val="28"/>
        </w:rPr>
        <w:t>специальн</w:t>
      </w:r>
      <w:r w:rsidR="00306939">
        <w:rPr>
          <w:sz w:val="28"/>
          <w:szCs w:val="28"/>
        </w:rPr>
        <w:t>о</w:t>
      </w:r>
      <w:r w:rsidRPr="00EF26C3">
        <w:rPr>
          <w:sz w:val="28"/>
          <w:szCs w:val="28"/>
        </w:rPr>
        <w:t xml:space="preserve"> аппарат</w:t>
      </w:r>
      <w:r w:rsidR="00306939">
        <w:rPr>
          <w:sz w:val="28"/>
          <w:szCs w:val="28"/>
        </w:rPr>
        <w:t>а - инжектора</w:t>
      </w:r>
      <w:r w:rsidRPr="00EF26C3">
        <w:rPr>
          <w:sz w:val="28"/>
          <w:szCs w:val="28"/>
        </w:rPr>
        <w:t>, разграничивающий время подачи</w:t>
      </w:r>
      <w:r w:rsidR="005C4C7A">
        <w:rPr>
          <w:sz w:val="28"/>
          <w:szCs w:val="28"/>
        </w:rPr>
        <w:t xml:space="preserve">, с четкой синхронизацией с </w:t>
      </w:r>
      <w:r w:rsidR="00EE160A">
        <w:rPr>
          <w:sz w:val="28"/>
          <w:szCs w:val="28"/>
        </w:rPr>
        <w:t>компьютером КТ</w:t>
      </w:r>
      <w:r w:rsidRPr="00EF26C3">
        <w:rPr>
          <w:sz w:val="28"/>
          <w:szCs w:val="28"/>
        </w:rPr>
        <w:t xml:space="preserve">. </w:t>
      </w:r>
      <w:r w:rsidR="00A052FB">
        <w:rPr>
          <w:sz w:val="28"/>
          <w:szCs w:val="28"/>
        </w:rPr>
        <w:t>Артериальная фаза начинается п</w:t>
      </w:r>
      <w:r w:rsidRPr="00EF26C3">
        <w:rPr>
          <w:sz w:val="28"/>
          <w:szCs w:val="28"/>
        </w:rPr>
        <w:t xml:space="preserve">римерно через 20 секунд после начала введения аппаратом контраста. </w:t>
      </w:r>
      <w:r w:rsidR="00440BE8">
        <w:rPr>
          <w:sz w:val="28"/>
          <w:szCs w:val="28"/>
        </w:rPr>
        <w:t>Далее</w:t>
      </w:r>
      <w:r w:rsidRPr="00EF26C3">
        <w:rPr>
          <w:sz w:val="28"/>
          <w:szCs w:val="28"/>
        </w:rPr>
        <w:t xml:space="preserve"> через определенное время </w:t>
      </w:r>
      <w:r w:rsidR="00440BE8">
        <w:rPr>
          <w:sz w:val="28"/>
          <w:szCs w:val="28"/>
        </w:rPr>
        <w:t>сканирование повторяется</w:t>
      </w:r>
      <w:r w:rsidRPr="00EF26C3">
        <w:rPr>
          <w:sz w:val="28"/>
          <w:szCs w:val="28"/>
        </w:rPr>
        <w:t>, для выделения венозной фазы, в которой визуализируется наполнение вен. В венозной фазе различают множество подфаз, в зависимости от изучаемого органа. Также различают паренхиматозную фазу, при которой наблюдается равномерное повышение показателей плотности паренхиматозных органов</w:t>
      </w:r>
      <w:r w:rsidR="00183C19">
        <w:rPr>
          <w:sz w:val="28"/>
          <w:szCs w:val="28"/>
        </w:rPr>
        <w:t>.</w:t>
      </w:r>
    </w:p>
    <w:p w14:paraId="656E8119" w14:textId="31EFA67E" w:rsidR="00587956" w:rsidRPr="00EF26C3" w:rsidRDefault="00587956" w:rsidP="002001A0">
      <w:pPr>
        <w:ind w:firstLine="709"/>
        <w:jc w:val="both"/>
        <w:rPr>
          <w:sz w:val="28"/>
          <w:szCs w:val="28"/>
        </w:rPr>
      </w:pPr>
      <w:r w:rsidRPr="00EF26C3">
        <w:rPr>
          <w:sz w:val="28"/>
          <w:szCs w:val="28"/>
        </w:rPr>
        <w:t>Исследования проводились на многослойном спиральном компьютерном томографе фирмы «</w:t>
      </w:r>
      <w:r w:rsidR="00260206">
        <w:rPr>
          <w:sz w:val="28"/>
          <w:szCs w:val="28"/>
          <w:lang w:val="en-US"/>
        </w:rPr>
        <w:t>Siemens</w:t>
      </w:r>
      <w:r w:rsidRPr="00EF26C3">
        <w:rPr>
          <w:sz w:val="28"/>
          <w:szCs w:val="28"/>
        </w:rPr>
        <w:t>» 16 с перспективой одновременного получения нескольких срезов, толщиной от 0.4 до 10мм. Первым этапом производили стандартную</w:t>
      </w:r>
      <w:r w:rsidR="00734B14">
        <w:rPr>
          <w:sz w:val="28"/>
          <w:szCs w:val="28"/>
        </w:rPr>
        <w:t xml:space="preserve"> обзорную</w:t>
      </w:r>
      <w:r w:rsidRPr="00EF26C3">
        <w:rPr>
          <w:sz w:val="28"/>
          <w:szCs w:val="28"/>
        </w:rPr>
        <w:t xml:space="preserve"> мультиспиральную компьютерную томографию почек. </w:t>
      </w:r>
      <w:r w:rsidR="00462CEE">
        <w:rPr>
          <w:sz w:val="28"/>
          <w:szCs w:val="28"/>
        </w:rPr>
        <w:t>Следующим</w:t>
      </w:r>
      <w:r w:rsidRPr="00EF26C3">
        <w:rPr>
          <w:sz w:val="28"/>
          <w:szCs w:val="28"/>
        </w:rPr>
        <w:t xml:space="preserve"> этапом, вводили неионные рентгеноконтрастные вещества (</w:t>
      </w:r>
      <w:r w:rsidR="007339CF">
        <w:rPr>
          <w:sz w:val="28"/>
          <w:szCs w:val="28"/>
        </w:rPr>
        <w:t>Визипак</w:t>
      </w:r>
      <w:r w:rsidRPr="00EF26C3">
        <w:rPr>
          <w:sz w:val="28"/>
          <w:szCs w:val="28"/>
        </w:rPr>
        <w:t>, Ультравист) из расчета 1мл/кг и выполняли исследования в различные фазы (артериальную, венозную, паренхиматозную и экскреторную)</w:t>
      </w:r>
      <w:r w:rsidR="00183C19">
        <w:rPr>
          <w:sz w:val="28"/>
          <w:szCs w:val="28"/>
        </w:rPr>
        <w:t>.</w:t>
      </w:r>
      <w:r w:rsidRPr="00EF26C3">
        <w:rPr>
          <w:sz w:val="28"/>
          <w:szCs w:val="28"/>
        </w:rPr>
        <w:t xml:space="preserve"> </w:t>
      </w:r>
    </w:p>
    <w:p w14:paraId="0F86870D" w14:textId="5A13DD8A" w:rsidR="00587956" w:rsidRPr="00183C19" w:rsidRDefault="00253FB0" w:rsidP="007544E1">
      <w:pPr>
        <w:ind w:firstLine="709"/>
        <w:jc w:val="both"/>
        <w:rPr>
          <w:color w:val="FF0000"/>
          <w:sz w:val="28"/>
          <w:szCs w:val="28"/>
          <w:highlight w:val="cyan"/>
        </w:rPr>
      </w:pPr>
      <w:r>
        <w:rPr>
          <w:sz w:val="28"/>
          <w:szCs w:val="28"/>
        </w:rPr>
        <w:t>Диагностически</w:t>
      </w:r>
      <w:r w:rsidR="000E4DD5">
        <w:rPr>
          <w:sz w:val="28"/>
          <w:szCs w:val="28"/>
        </w:rPr>
        <w:t>е</w:t>
      </w:r>
      <w:r>
        <w:rPr>
          <w:sz w:val="28"/>
          <w:szCs w:val="28"/>
        </w:rPr>
        <w:t xml:space="preserve"> п</w:t>
      </w:r>
      <w:r w:rsidR="00587956" w:rsidRPr="00EF26C3">
        <w:rPr>
          <w:sz w:val="28"/>
          <w:szCs w:val="28"/>
        </w:rPr>
        <w:t xml:space="preserve">реимущества МСКТ: </w:t>
      </w:r>
      <w:r w:rsidR="000E4DD5">
        <w:rPr>
          <w:sz w:val="28"/>
          <w:szCs w:val="28"/>
        </w:rPr>
        <w:t>высокий уровень</w:t>
      </w:r>
      <w:r w:rsidR="00587956" w:rsidRPr="00EF26C3">
        <w:rPr>
          <w:sz w:val="28"/>
          <w:szCs w:val="28"/>
        </w:rPr>
        <w:t xml:space="preserve"> пространственного разрешения; эффективност</w:t>
      </w:r>
      <w:r w:rsidR="000E4DD5">
        <w:rPr>
          <w:sz w:val="28"/>
          <w:szCs w:val="28"/>
        </w:rPr>
        <w:t>ь</w:t>
      </w:r>
      <w:r w:rsidR="00587956" w:rsidRPr="00EF26C3">
        <w:rPr>
          <w:sz w:val="28"/>
          <w:szCs w:val="28"/>
        </w:rPr>
        <w:t xml:space="preserve"> рентгеновского излучения; </w:t>
      </w:r>
      <w:r w:rsidR="00C61975">
        <w:rPr>
          <w:sz w:val="28"/>
          <w:szCs w:val="28"/>
        </w:rPr>
        <w:t>низкая</w:t>
      </w:r>
      <w:r w:rsidR="00587956" w:rsidRPr="00EF26C3">
        <w:rPr>
          <w:sz w:val="28"/>
          <w:szCs w:val="28"/>
        </w:rPr>
        <w:t xml:space="preserve"> дозов</w:t>
      </w:r>
      <w:r w:rsidR="00C61975">
        <w:rPr>
          <w:sz w:val="28"/>
          <w:szCs w:val="28"/>
        </w:rPr>
        <w:t>ая</w:t>
      </w:r>
      <w:r w:rsidR="00587956" w:rsidRPr="00EF26C3">
        <w:rPr>
          <w:sz w:val="28"/>
          <w:szCs w:val="28"/>
        </w:rPr>
        <w:t xml:space="preserve"> нагрузк</w:t>
      </w:r>
      <w:r w:rsidR="00C61975">
        <w:rPr>
          <w:sz w:val="28"/>
          <w:szCs w:val="28"/>
        </w:rPr>
        <w:t>а</w:t>
      </w:r>
      <w:r w:rsidR="00587956" w:rsidRPr="00EF26C3">
        <w:rPr>
          <w:sz w:val="28"/>
          <w:szCs w:val="28"/>
        </w:rPr>
        <w:t xml:space="preserve">; </w:t>
      </w:r>
      <w:r w:rsidR="007C25EA">
        <w:rPr>
          <w:sz w:val="28"/>
          <w:szCs w:val="28"/>
        </w:rPr>
        <w:t>фильтрация</w:t>
      </w:r>
      <w:r w:rsidR="00587956" w:rsidRPr="00EF26C3">
        <w:rPr>
          <w:sz w:val="28"/>
          <w:szCs w:val="28"/>
        </w:rPr>
        <w:t xml:space="preserve"> артефактов.</w:t>
      </w:r>
      <w:r w:rsidR="009C00F6" w:rsidRPr="009C00F6">
        <w:rPr>
          <w:sz w:val="28"/>
          <w:szCs w:val="28"/>
        </w:rPr>
        <w:t xml:space="preserve"> </w:t>
      </w:r>
      <w:r w:rsidR="00587956" w:rsidRPr="00EF26C3">
        <w:rPr>
          <w:sz w:val="28"/>
          <w:szCs w:val="28"/>
        </w:rPr>
        <w:t>МСКТ с</w:t>
      </w:r>
      <w:r w:rsidR="006E1576">
        <w:rPr>
          <w:sz w:val="28"/>
          <w:szCs w:val="28"/>
        </w:rPr>
        <w:t xml:space="preserve"> </w:t>
      </w:r>
      <w:r w:rsidR="00D763C9">
        <w:rPr>
          <w:sz w:val="28"/>
          <w:szCs w:val="28"/>
        </w:rPr>
        <w:t>высок</w:t>
      </w:r>
      <w:r w:rsidR="006E1576">
        <w:rPr>
          <w:sz w:val="28"/>
          <w:szCs w:val="28"/>
        </w:rPr>
        <w:t>ой</w:t>
      </w:r>
      <w:r w:rsidR="00D763C9">
        <w:rPr>
          <w:sz w:val="28"/>
          <w:szCs w:val="28"/>
        </w:rPr>
        <w:t xml:space="preserve"> </w:t>
      </w:r>
      <w:r w:rsidR="004E456B">
        <w:rPr>
          <w:sz w:val="28"/>
          <w:szCs w:val="28"/>
        </w:rPr>
        <w:t>скорость</w:t>
      </w:r>
      <w:r w:rsidR="006E1576">
        <w:rPr>
          <w:sz w:val="28"/>
          <w:szCs w:val="28"/>
        </w:rPr>
        <w:t>ю</w:t>
      </w:r>
      <w:r w:rsidR="00D763C9">
        <w:rPr>
          <w:sz w:val="28"/>
          <w:szCs w:val="28"/>
        </w:rPr>
        <w:t xml:space="preserve"> и точность</w:t>
      </w:r>
      <w:r w:rsidR="006E1576">
        <w:rPr>
          <w:sz w:val="28"/>
          <w:szCs w:val="28"/>
        </w:rPr>
        <w:t>ю</w:t>
      </w:r>
      <w:r w:rsidR="00D763C9">
        <w:rPr>
          <w:sz w:val="28"/>
          <w:szCs w:val="28"/>
        </w:rPr>
        <w:t xml:space="preserve"> </w:t>
      </w:r>
      <w:r w:rsidR="004E456B" w:rsidRPr="00EF26C3">
        <w:rPr>
          <w:sz w:val="28"/>
          <w:szCs w:val="28"/>
        </w:rPr>
        <w:t>конструкци</w:t>
      </w:r>
      <w:r w:rsidR="004E456B">
        <w:rPr>
          <w:sz w:val="28"/>
          <w:szCs w:val="28"/>
        </w:rPr>
        <w:t>и</w:t>
      </w:r>
      <w:r w:rsidR="004E456B" w:rsidRPr="00EF26C3">
        <w:rPr>
          <w:sz w:val="28"/>
          <w:szCs w:val="28"/>
        </w:rPr>
        <w:t xml:space="preserve"> </w:t>
      </w:r>
      <w:r w:rsidR="006E1576">
        <w:rPr>
          <w:sz w:val="28"/>
          <w:szCs w:val="28"/>
        </w:rPr>
        <w:t>мультипроекционным</w:t>
      </w:r>
      <w:r w:rsidR="006E1576" w:rsidRPr="00EF26C3">
        <w:rPr>
          <w:sz w:val="28"/>
          <w:szCs w:val="28"/>
        </w:rPr>
        <w:t xml:space="preserve"> </w:t>
      </w:r>
      <w:r w:rsidR="00587956" w:rsidRPr="00EF26C3">
        <w:rPr>
          <w:sz w:val="28"/>
          <w:szCs w:val="28"/>
        </w:rPr>
        <w:t>трехмерны</w:t>
      </w:r>
      <w:r w:rsidR="004E456B">
        <w:rPr>
          <w:sz w:val="28"/>
          <w:szCs w:val="28"/>
        </w:rPr>
        <w:t>х</w:t>
      </w:r>
      <w:r w:rsidR="00587956" w:rsidRPr="00EF26C3">
        <w:rPr>
          <w:sz w:val="28"/>
          <w:szCs w:val="28"/>
        </w:rPr>
        <w:t xml:space="preserve"> изображени</w:t>
      </w:r>
      <w:r w:rsidR="004E456B">
        <w:rPr>
          <w:sz w:val="28"/>
          <w:szCs w:val="28"/>
        </w:rPr>
        <w:t>й</w:t>
      </w:r>
      <w:r w:rsidR="00B40014">
        <w:rPr>
          <w:sz w:val="28"/>
          <w:szCs w:val="28"/>
        </w:rPr>
        <w:t xml:space="preserve">, </w:t>
      </w:r>
      <w:r w:rsidR="009217F6">
        <w:rPr>
          <w:sz w:val="28"/>
          <w:szCs w:val="28"/>
        </w:rPr>
        <w:t xml:space="preserve">а </w:t>
      </w:r>
      <w:r w:rsidR="00B40014">
        <w:rPr>
          <w:sz w:val="28"/>
          <w:szCs w:val="28"/>
        </w:rPr>
        <w:t>также широким спектром градиента серого</w:t>
      </w:r>
      <w:r w:rsidR="00250D7B">
        <w:rPr>
          <w:sz w:val="28"/>
          <w:szCs w:val="28"/>
        </w:rPr>
        <w:t xml:space="preserve"> </w:t>
      </w:r>
      <w:r w:rsidR="00587956" w:rsidRPr="00EF26C3">
        <w:rPr>
          <w:sz w:val="28"/>
          <w:szCs w:val="28"/>
        </w:rPr>
        <w:t xml:space="preserve">значительно превосходит по </w:t>
      </w:r>
      <w:r w:rsidR="00B46879" w:rsidRPr="00EF26C3">
        <w:rPr>
          <w:sz w:val="28"/>
          <w:szCs w:val="28"/>
        </w:rPr>
        <w:t>информативности</w:t>
      </w:r>
      <w:r w:rsidR="00587956" w:rsidRPr="00EF26C3">
        <w:rPr>
          <w:sz w:val="28"/>
          <w:szCs w:val="28"/>
        </w:rPr>
        <w:t xml:space="preserve"> </w:t>
      </w:r>
      <w:r w:rsidR="00B40014">
        <w:rPr>
          <w:sz w:val="28"/>
          <w:szCs w:val="28"/>
        </w:rPr>
        <w:t>стандартные</w:t>
      </w:r>
      <w:r w:rsidR="00587956" w:rsidRPr="00EF26C3">
        <w:rPr>
          <w:sz w:val="28"/>
          <w:szCs w:val="28"/>
        </w:rPr>
        <w:t xml:space="preserve"> методы диагностики.</w:t>
      </w:r>
      <w:r w:rsidR="009C00F6" w:rsidRPr="009C00F6">
        <w:rPr>
          <w:sz w:val="28"/>
          <w:szCs w:val="28"/>
        </w:rPr>
        <w:t xml:space="preserve"> </w:t>
      </w:r>
      <w:r w:rsidR="00587956" w:rsidRPr="00EF26C3">
        <w:rPr>
          <w:sz w:val="28"/>
          <w:szCs w:val="28"/>
        </w:rPr>
        <w:t>Совокупность этих данных позволяет определить оптимальную тактику</w:t>
      </w:r>
      <w:r w:rsidR="008A49E2" w:rsidRPr="00EF26C3">
        <w:rPr>
          <w:sz w:val="28"/>
          <w:szCs w:val="28"/>
        </w:rPr>
        <w:t xml:space="preserve"> </w:t>
      </w:r>
      <w:r w:rsidR="00050F43" w:rsidRPr="00EF26C3">
        <w:rPr>
          <w:sz w:val="28"/>
          <w:szCs w:val="28"/>
        </w:rPr>
        <w:t>планируемого хирургического лечения ВГ</w:t>
      </w:r>
      <w:r w:rsidR="00540551" w:rsidRPr="00540551">
        <w:rPr>
          <w:sz w:val="28"/>
          <w:szCs w:val="28"/>
        </w:rPr>
        <w:t xml:space="preserve"> [</w:t>
      </w:r>
      <w:r w:rsidR="007544E1">
        <w:rPr>
          <w:sz w:val="28"/>
          <w:szCs w:val="28"/>
        </w:rPr>
        <w:t>150</w:t>
      </w:r>
      <w:r w:rsidR="00540551" w:rsidRPr="00540551">
        <w:rPr>
          <w:sz w:val="28"/>
          <w:szCs w:val="28"/>
        </w:rPr>
        <w:t>]</w:t>
      </w:r>
      <w:r w:rsidR="00587956" w:rsidRPr="00EF26C3">
        <w:rPr>
          <w:sz w:val="28"/>
          <w:szCs w:val="28"/>
        </w:rPr>
        <w:t xml:space="preserve">.  </w:t>
      </w:r>
    </w:p>
    <w:p w14:paraId="45A00D6C" w14:textId="2846E4D2" w:rsidR="00587956" w:rsidRPr="00EF26C3" w:rsidRDefault="00587956" w:rsidP="002001A0">
      <w:pPr>
        <w:ind w:firstLine="709"/>
        <w:jc w:val="both"/>
        <w:rPr>
          <w:sz w:val="28"/>
          <w:szCs w:val="28"/>
        </w:rPr>
      </w:pPr>
      <w:r w:rsidRPr="00EF26C3">
        <w:rPr>
          <w:sz w:val="28"/>
          <w:szCs w:val="28"/>
        </w:rPr>
        <w:t xml:space="preserve">Для комплексной оценки эффективности каждого из использованных методов лечения </w:t>
      </w:r>
      <w:r w:rsidR="007D44CA" w:rsidRPr="00EF26C3">
        <w:rPr>
          <w:sz w:val="28"/>
          <w:szCs w:val="28"/>
        </w:rPr>
        <w:t>ВГ</w:t>
      </w:r>
      <w:r w:rsidRPr="00EF26C3">
        <w:rPr>
          <w:sz w:val="28"/>
          <w:szCs w:val="28"/>
        </w:rPr>
        <w:t xml:space="preserve"> мы применили клиническую составляющ</w:t>
      </w:r>
      <w:r w:rsidR="007D44CA" w:rsidRPr="00EF26C3">
        <w:rPr>
          <w:sz w:val="28"/>
          <w:szCs w:val="28"/>
        </w:rPr>
        <w:t>ую</w:t>
      </w:r>
      <w:r w:rsidRPr="00EF26C3">
        <w:rPr>
          <w:sz w:val="28"/>
          <w:szCs w:val="28"/>
        </w:rPr>
        <w:t xml:space="preserve"> анализа эффективности.</w:t>
      </w:r>
    </w:p>
    <w:p w14:paraId="468FF270" w14:textId="31F04A75" w:rsidR="00F258F1" w:rsidRDefault="00F36286" w:rsidP="002001A0">
      <w:pPr>
        <w:ind w:firstLine="709"/>
        <w:jc w:val="both"/>
        <w:rPr>
          <w:sz w:val="28"/>
          <w:szCs w:val="28"/>
        </w:rPr>
      </w:pPr>
      <w:r>
        <w:rPr>
          <w:sz w:val="28"/>
          <w:szCs w:val="28"/>
        </w:rPr>
        <w:t>Основными критериями для оценки методов хирургического лечения ВГ</w:t>
      </w:r>
      <w:r w:rsidR="00A50744">
        <w:rPr>
          <w:sz w:val="28"/>
          <w:szCs w:val="28"/>
        </w:rPr>
        <w:t xml:space="preserve"> у детей в интра- и послеоперационном периодах были</w:t>
      </w:r>
      <w:r w:rsidR="00B44CEB">
        <w:rPr>
          <w:sz w:val="28"/>
          <w:szCs w:val="28"/>
        </w:rPr>
        <w:t xml:space="preserve">: длительность операции, </w:t>
      </w:r>
      <w:r w:rsidR="00B7254A">
        <w:rPr>
          <w:sz w:val="28"/>
          <w:szCs w:val="28"/>
        </w:rPr>
        <w:t xml:space="preserve">общие хирургически осложнения, осложнения требующие </w:t>
      </w:r>
      <w:r w:rsidR="002F78C5">
        <w:rPr>
          <w:sz w:val="28"/>
          <w:szCs w:val="28"/>
        </w:rPr>
        <w:t>к конверсии ЛП, длительность симптоматической и инфузионной терапий</w:t>
      </w:r>
      <w:r w:rsidR="00815A84">
        <w:rPr>
          <w:sz w:val="28"/>
          <w:szCs w:val="28"/>
        </w:rPr>
        <w:t>, длительность койко-дней в послеоперационном периоде.</w:t>
      </w:r>
    </w:p>
    <w:p w14:paraId="282FD209" w14:textId="695E25A8" w:rsidR="00587956" w:rsidRDefault="004E2CC9" w:rsidP="002001A0">
      <w:pPr>
        <w:ind w:firstLine="709"/>
        <w:jc w:val="both"/>
        <w:rPr>
          <w:sz w:val="28"/>
          <w:szCs w:val="28"/>
        </w:rPr>
      </w:pPr>
      <w:r>
        <w:rPr>
          <w:sz w:val="28"/>
          <w:szCs w:val="28"/>
        </w:rPr>
        <w:t>С целью определения</w:t>
      </w:r>
      <w:r w:rsidR="00587956" w:rsidRPr="00EF26C3">
        <w:rPr>
          <w:sz w:val="28"/>
          <w:szCs w:val="28"/>
        </w:rPr>
        <w:t xml:space="preserve"> клинической эффективности </w:t>
      </w:r>
      <w:r w:rsidR="002F17C5">
        <w:rPr>
          <w:sz w:val="28"/>
          <w:szCs w:val="28"/>
        </w:rPr>
        <w:t>предложенных</w:t>
      </w:r>
      <w:r w:rsidR="00587956" w:rsidRPr="00EF26C3">
        <w:rPr>
          <w:sz w:val="28"/>
          <w:szCs w:val="28"/>
        </w:rPr>
        <w:t xml:space="preserve"> методов проведено катамнестическое исследование в сроки от </w:t>
      </w:r>
      <w:r w:rsidR="007D44CA" w:rsidRPr="00EF26C3">
        <w:rPr>
          <w:sz w:val="28"/>
          <w:szCs w:val="28"/>
        </w:rPr>
        <w:t>1.5</w:t>
      </w:r>
      <w:r w:rsidR="00587956" w:rsidRPr="00EF26C3">
        <w:rPr>
          <w:sz w:val="28"/>
          <w:szCs w:val="28"/>
        </w:rPr>
        <w:t xml:space="preserve"> месяцев до </w:t>
      </w:r>
      <w:r w:rsidR="00FD2211" w:rsidRPr="00EF26C3">
        <w:rPr>
          <w:sz w:val="28"/>
          <w:szCs w:val="28"/>
        </w:rPr>
        <w:t>6 месяц</w:t>
      </w:r>
      <w:r w:rsidR="00327BD5" w:rsidRPr="00EF26C3">
        <w:rPr>
          <w:sz w:val="28"/>
          <w:szCs w:val="28"/>
        </w:rPr>
        <w:t>е</w:t>
      </w:r>
      <w:r w:rsidR="00FD2211" w:rsidRPr="00EF26C3">
        <w:rPr>
          <w:sz w:val="28"/>
          <w:szCs w:val="28"/>
        </w:rPr>
        <w:t>в</w:t>
      </w:r>
      <w:r w:rsidR="00587956" w:rsidRPr="00EF26C3">
        <w:rPr>
          <w:sz w:val="28"/>
          <w:szCs w:val="28"/>
        </w:rPr>
        <w:t xml:space="preserve"> </w:t>
      </w:r>
      <w:r w:rsidR="00327BD5" w:rsidRPr="00EF26C3">
        <w:rPr>
          <w:sz w:val="28"/>
          <w:szCs w:val="28"/>
        </w:rPr>
        <w:t>50</w:t>
      </w:r>
      <w:r w:rsidR="0042458E" w:rsidRPr="00EF26C3">
        <w:rPr>
          <w:sz w:val="28"/>
          <w:szCs w:val="28"/>
        </w:rPr>
        <w:t xml:space="preserve"> (</w:t>
      </w:r>
      <w:r w:rsidR="00327BD5" w:rsidRPr="00EF26C3">
        <w:rPr>
          <w:sz w:val="28"/>
          <w:szCs w:val="28"/>
        </w:rPr>
        <w:t>100</w:t>
      </w:r>
      <w:r w:rsidR="0042458E" w:rsidRPr="00EF26C3">
        <w:rPr>
          <w:sz w:val="28"/>
          <w:szCs w:val="28"/>
        </w:rPr>
        <w:t xml:space="preserve">%) </w:t>
      </w:r>
      <w:r w:rsidR="00587956" w:rsidRPr="00EF26C3">
        <w:rPr>
          <w:sz w:val="28"/>
          <w:szCs w:val="28"/>
        </w:rPr>
        <w:t xml:space="preserve">больных, </w:t>
      </w:r>
      <w:r w:rsidR="007A644F" w:rsidRPr="00EF26C3">
        <w:rPr>
          <w:sz w:val="28"/>
          <w:szCs w:val="28"/>
        </w:rPr>
        <w:t>находившиеся на</w:t>
      </w:r>
      <w:r w:rsidR="00587956" w:rsidRPr="00EF26C3">
        <w:rPr>
          <w:sz w:val="28"/>
          <w:szCs w:val="28"/>
        </w:rPr>
        <w:t xml:space="preserve"> </w:t>
      </w:r>
      <w:r w:rsidR="00803ABE">
        <w:rPr>
          <w:sz w:val="28"/>
          <w:szCs w:val="28"/>
        </w:rPr>
        <w:t>контрольном</w:t>
      </w:r>
      <w:r w:rsidR="00587956" w:rsidRPr="00EF26C3">
        <w:rPr>
          <w:sz w:val="28"/>
          <w:szCs w:val="28"/>
        </w:rPr>
        <w:t xml:space="preserve"> обследовании в </w:t>
      </w:r>
      <w:r w:rsidR="00327BD5" w:rsidRPr="00EF26C3">
        <w:rPr>
          <w:sz w:val="28"/>
          <w:szCs w:val="28"/>
        </w:rPr>
        <w:t>отделении урологии АО «НЦПДХ»</w:t>
      </w:r>
      <w:r w:rsidR="00587956" w:rsidRPr="00EF26C3">
        <w:rPr>
          <w:sz w:val="28"/>
          <w:szCs w:val="28"/>
        </w:rPr>
        <w:t xml:space="preserve">. </w:t>
      </w:r>
      <w:r w:rsidR="00803ABE">
        <w:rPr>
          <w:sz w:val="28"/>
          <w:szCs w:val="28"/>
        </w:rPr>
        <w:t>Фокусными</w:t>
      </w:r>
      <w:r w:rsidR="00587956" w:rsidRPr="00EF26C3">
        <w:rPr>
          <w:sz w:val="28"/>
          <w:szCs w:val="28"/>
        </w:rPr>
        <w:t xml:space="preserve"> критериями эффективности лечения в катамнезе </w:t>
      </w:r>
      <w:r w:rsidR="0086111F">
        <w:rPr>
          <w:sz w:val="28"/>
          <w:szCs w:val="28"/>
        </w:rPr>
        <w:t>выделены</w:t>
      </w:r>
      <w:r w:rsidR="00587956" w:rsidRPr="00EF26C3">
        <w:rPr>
          <w:sz w:val="28"/>
          <w:szCs w:val="28"/>
        </w:rPr>
        <w:t xml:space="preserve">: </w:t>
      </w:r>
      <w:r w:rsidR="008218CE">
        <w:rPr>
          <w:sz w:val="28"/>
          <w:szCs w:val="28"/>
        </w:rPr>
        <w:t>анатомо-</w:t>
      </w:r>
      <w:r w:rsidR="00587956" w:rsidRPr="00EF26C3">
        <w:rPr>
          <w:sz w:val="28"/>
          <w:szCs w:val="28"/>
        </w:rPr>
        <w:t xml:space="preserve">функциональное состояние почек, наличие рецидива </w:t>
      </w:r>
      <w:r w:rsidR="00327BD5" w:rsidRPr="00EF26C3">
        <w:rPr>
          <w:sz w:val="28"/>
          <w:szCs w:val="28"/>
        </w:rPr>
        <w:t>ВГ</w:t>
      </w:r>
      <w:r w:rsidR="00587956" w:rsidRPr="00EF26C3">
        <w:rPr>
          <w:sz w:val="28"/>
          <w:szCs w:val="28"/>
        </w:rPr>
        <w:t xml:space="preserve">, </w:t>
      </w:r>
      <w:r w:rsidR="00B93A12">
        <w:rPr>
          <w:sz w:val="28"/>
          <w:szCs w:val="28"/>
        </w:rPr>
        <w:t>реакция МВС на удаление внутреннего стента</w:t>
      </w:r>
      <w:r w:rsidR="00587956" w:rsidRPr="00EF26C3">
        <w:rPr>
          <w:sz w:val="28"/>
          <w:szCs w:val="28"/>
        </w:rPr>
        <w:t>.</w:t>
      </w:r>
    </w:p>
    <w:p w14:paraId="41C0EEE4" w14:textId="432E4DA1" w:rsidR="008218CE" w:rsidRPr="00EF26C3" w:rsidRDefault="00E75C1C" w:rsidP="002001A0">
      <w:pPr>
        <w:ind w:firstLine="709"/>
        <w:jc w:val="both"/>
        <w:rPr>
          <w:sz w:val="28"/>
          <w:szCs w:val="28"/>
        </w:rPr>
      </w:pPr>
      <w:r>
        <w:rPr>
          <w:sz w:val="28"/>
          <w:szCs w:val="28"/>
        </w:rPr>
        <w:t xml:space="preserve">Оценка </w:t>
      </w:r>
      <w:r w:rsidR="00734BB9">
        <w:rPr>
          <w:sz w:val="28"/>
          <w:szCs w:val="28"/>
        </w:rPr>
        <w:t xml:space="preserve">эффективности хирургического лечения ВГ производилась </w:t>
      </w:r>
      <w:r w:rsidR="005106A2">
        <w:rPr>
          <w:sz w:val="28"/>
          <w:szCs w:val="28"/>
        </w:rPr>
        <w:t xml:space="preserve">по </w:t>
      </w:r>
      <w:r w:rsidR="00504A52">
        <w:rPr>
          <w:sz w:val="28"/>
          <w:szCs w:val="28"/>
        </w:rPr>
        <w:t>двухбалльной</w:t>
      </w:r>
      <w:r w:rsidR="005106A2">
        <w:rPr>
          <w:sz w:val="28"/>
          <w:szCs w:val="28"/>
        </w:rPr>
        <w:t xml:space="preserve"> системе: хороший и неудовлетвортельный</w:t>
      </w:r>
      <w:r w:rsidR="00F258F1">
        <w:rPr>
          <w:sz w:val="28"/>
          <w:szCs w:val="28"/>
        </w:rPr>
        <w:t>.</w:t>
      </w:r>
    </w:p>
    <w:p w14:paraId="570B6DDC" w14:textId="77777777" w:rsidR="00CD5B57" w:rsidRDefault="00587956" w:rsidP="002001A0">
      <w:pPr>
        <w:ind w:firstLine="709"/>
        <w:jc w:val="both"/>
        <w:rPr>
          <w:sz w:val="28"/>
          <w:szCs w:val="28"/>
        </w:rPr>
      </w:pPr>
      <w:r w:rsidRPr="00EF26C3">
        <w:rPr>
          <w:sz w:val="28"/>
          <w:szCs w:val="28"/>
        </w:rPr>
        <w:t xml:space="preserve">Хорошими результатами лечения мы считали отсутствие в ближайшем послеоперационном периоде – серьезных осложнений, а в отдаленном послеоперационном периоде </w:t>
      </w:r>
      <w:r w:rsidR="00EA38B2">
        <w:rPr>
          <w:sz w:val="28"/>
          <w:szCs w:val="28"/>
        </w:rPr>
        <w:t>положитель</w:t>
      </w:r>
      <w:r w:rsidR="00A21EDE">
        <w:rPr>
          <w:sz w:val="28"/>
          <w:szCs w:val="28"/>
        </w:rPr>
        <w:t>ное</w:t>
      </w:r>
      <w:r w:rsidR="00EA38B2">
        <w:rPr>
          <w:sz w:val="28"/>
          <w:szCs w:val="28"/>
        </w:rPr>
        <w:t xml:space="preserve"> анатомо-</w:t>
      </w:r>
      <w:r w:rsidR="00CD5B57">
        <w:rPr>
          <w:sz w:val="28"/>
          <w:szCs w:val="28"/>
        </w:rPr>
        <w:t>функциональное состояние</w:t>
      </w:r>
      <w:r w:rsidR="0007615F" w:rsidRPr="00EF26C3">
        <w:rPr>
          <w:sz w:val="28"/>
          <w:szCs w:val="28"/>
        </w:rPr>
        <w:t xml:space="preserve"> оперированной</w:t>
      </w:r>
      <w:r w:rsidRPr="00EF26C3">
        <w:rPr>
          <w:sz w:val="28"/>
          <w:szCs w:val="28"/>
        </w:rPr>
        <w:t xml:space="preserve"> почки, </w:t>
      </w:r>
      <w:r w:rsidR="005926E2">
        <w:rPr>
          <w:sz w:val="28"/>
          <w:szCs w:val="28"/>
        </w:rPr>
        <w:t>сокращения</w:t>
      </w:r>
      <w:r w:rsidR="00327BD5" w:rsidRPr="00EF26C3">
        <w:rPr>
          <w:sz w:val="28"/>
          <w:szCs w:val="28"/>
        </w:rPr>
        <w:t xml:space="preserve"> ра</w:t>
      </w:r>
      <w:r w:rsidR="009E7955" w:rsidRPr="00EF26C3">
        <w:rPr>
          <w:sz w:val="28"/>
          <w:szCs w:val="28"/>
        </w:rPr>
        <w:t>змеров полостной сис</w:t>
      </w:r>
      <w:r w:rsidR="00415DC9" w:rsidRPr="00EF26C3">
        <w:rPr>
          <w:sz w:val="28"/>
          <w:szCs w:val="28"/>
        </w:rPr>
        <w:t xml:space="preserve">темы </w:t>
      </w:r>
      <w:r w:rsidR="005C11C6" w:rsidRPr="00EF26C3">
        <w:rPr>
          <w:sz w:val="28"/>
          <w:szCs w:val="28"/>
        </w:rPr>
        <w:t>по</w:t>
      </w:r>
      <w:r w:rsidR="0007615F" w:rsidRPr="00EF26C3">
        <w:rPr>
          <w:sz w:val="28"/>
          <w:szCs w:val="28"/>
        </w:rPr>
        <w:t>чки</w:t>
      </w:r>
      <w:r w:rsidRPr="00EF26C3">
        <w:rPr>
          <w:sz w:val="28"/>
          <w:szCs w:val="28"/>
        </w:rPr>
        <w:t xml:space="preserve"> и </w:t>
      </w:r>
      <w:r w:rsidR="00B0555B">
        <w:rPr>
          <w:sz w:val="28"/>
          <w:szCs w:val="28"/>
        </w:rPr>
        <w:t>увеличения толщины паренхимы</w:t>
      </w:r>
      <w:r w:rsidRPr="00EF26C3">
        <w:rPr>
          <w:sz w:val="28"/>
          <w:szCs w:val="28"/>
        </w:rPr>
        <w:t xml:space="preserve">. </w:t>
      </w:r>
    </w:p>
    <w:p w14:paraId="4D996907" w14:textId="35ABCEFA" w:rsidR="00587956" w:rsidRPr="00EF26C3" w:rsidRDefault="00587956" w:rsidP="002001A0">
      <w:pPr>
        <w:ind w:firstLine="709"/>
        <w:jc w:val="both"/>
        <w:rPr>
          <w:sz w:val="28"/>
          <w:szCs w:val="28"/>
        </w:rPr>
      </w:pPr>
      <w:r w:rsidRPr="00EF26C3">
        <w:rPr>
          <w:sz w:val="28"/>
          <w:szCs w:val="28"/>
        </w:rPr>
        <w:lastRenderedPageBreak/>
        <w:t>Неудовлетворительными считали результаты, при которых отмечал</w:t>
      </w:r>
      <w:r w:rsidR="000202D7">
        <w:rPr>
          <w:sz w:val="28"/>
          <w:szCs w:val="28"/>
        </w:rPr>
        <w:t>ась отрицательная динамика анатомо-</w:t>
      </w:r>
      <w:r w:rsidRPr="00EF26C3">
        <w:rPr>
          <w:sz w:val="28"/>
          <w:szCs w:val="28"/>
        </w:rPr>
        <w:t>функциональн</w:t>
      </w:r>
      <w:r w:rsidR="000202D7">
        <w:rPr>
          <w:sz w:val="28"/>
          <w:szCs w:val="28"/>
        </w:rPr>
        <w:t xml:space="preserve">ого состояния </w:t>
      </w:r>
      <w:r w:rsidRPr="00EF26C3">
        <w:rPr>
          <w:sz w:val="28"/>
          <w:szCs w:val="28"/>
        </w:rPr>
        <w:t>почк</w:t>
      </w:r>
      <w:r w:rsidR="000202D7">
        <w:rPr>
          <w:sz w:val="28"/>
          <w:szCs w:val="28"/>
        </w:rPr>
        <w:t>и</w:t>
      </w:r>
      <w:r w:rsidRPr="00EF26C3">
        <w:rPr>
          <w:sz w:val="28"/>
          <w:szCs w:val="28"/>
        </w:rPr>
        <w:t xml:space="preserve">, </w:t>
      </w:r>
      <w:r w:rsidR="00ED6E61" w:rsidRPr="00EF26C3">
        <w:rPr>
          <w:sz w:val="28"/>
          <w:szCs w:val="28"/>
        </w:rPr>
        <w:t>явное нарастание о</w:t>
      </w:r>
      <w:r w:rsidR="00D26F20" w:rsidRPr="00EF26C3">
        <w:rPr>
          <w:sz w:val="28"/>
          <w:szCs w:val="28"/>
        </w:rPr>
        <w:t>бъема полостной системы почки</w:t>
      </w:r>
      <w:r w:rsidRPr="00EF26C3">
        <w:rPr>
          <w:sz w:val="28"/>
          <w:szCs w:val="28"/>
        </w:rPr>
        <w:t xml:space="preserve"> либо </w:t>
      </w:r>
      <w:r w:rsidR="00CF254F">
        <w:rPr>
          <w:sz w:val="28"/>
          <w:szCs w:val="28"/>
        </w:rPr>
        <w:t>сокращение толщины паренхимы</w:t>
      </w:r>
      <w:r w:rsidRPr="00EF26C3">
        <w:rPr>
          <w:sz w:val="28"/>
          <w:szCs w:val="28"/>
        </w:rPr>
        <w:t xml:space="preserve"> в отдаленном послеоперационном периоде</w:t>
      </w:r>
      <w:r w:rsidR="00665CD1">
        <w:rPr>
          <w:sz w:val="28"/>
          <w:szCs w:val="28"/>
        </w:rPr>
        <w:t>, рецидив гидронефроза</w:t>
      </w:r>
      <w:r w:rsidRPr="00EF26C3">
        <w:rPr>
          <w:sz w:val="28"/>
          <w:szCs w:val="28"/>
        </w:rPr>
        <w:t>.</w:t>
      </w:r>
    </w:p>
    <w:p w14:paraId="115F0F82" w14:textId="5B6FCF18" w:rsidR="00587956" w:rsidRPr="00EF26C3" w:rsidRDefault="005110C5" w:rsidP="002001A0">
      <w:pPr>
        <w:ind w:firstLine="709"/>
        <w:jc w:val="both"/>
        <w:rPr>
          <w:sz w:val="28"/>
          <w:szCs w:val="28"/>
        </w:rPr>
      </w:pPr>
      <w:r w:rsidRPr="00EF26C3">
        <w:rPr>
          <w:sz w:val="28"/>
          <w:szCs w:val="28"/>
        </w:rPr>
        <w:t>И</w:t>
      </w:r>
      <w:r w:rsidR="00587956" w:rsidRPr="00EF26C3">
        <w:rPr>
          <w:sz w:val="28"/>
          <w:szCs w:val="28"/>
        </w:rPr>
        <w:t xml:space="preserve">зучения медико-экономической эффективности использованных методов лечения </w:t>
      </w:r>
      <w:r w:rsidRPr="00EF26C3">
        <w:rPr>
          <w:sz w:val="28"/>
          <w:szCs w:val="28"/>
        </w:rPr>
        <w:t>не проводилось</w:t>
      </w:r>
      <w:r w:rsidR="00587956" w:rsidRPr="00EF26C3">
        <w:rPr>
          <w:sz w:val="28"/>
          <w:szCs w:val="28"/>
        </w:rPr>
        <w:t xml:space="preserve">. </w:t>
      </w:r>
    </w:p>
    <w:p w14:paraId="06E2992A" w14:textId="68357B41" w:rsidR="00587956" w:rsidRPr="00727D8B" w:rsidRDefault="00E623DB" w:rsidP="00D65013">
      <w:pPr>
        <w:ind w:firstLine="708"/>
        <w:jc w:val="both"/>
      </w:pPr>
      <w:r>
        <w:rPr>
          <w:sz w:val="28"/>
          <w:szCs w:val="28"/>
        </w:rPr>
        <w:t>С</w:t>
      </w:r>
      <w:r w:rsidR="0031157D" w:rsidRPr="00EF26C3">
        <w:rPr>
          <w:sz w:val="28"/>
          <w:szCs w:val="28"/>
        </w:rPr>
        <w:t xml:space="preserve"> помо</w:t>
      </w:r>
      <w:r w:rsidR="0031157D" w:rsidRPr="00EF26C3">
        <w:rPr>
          <w:sz w:val="28"/>
          <w:szCs w:val="28"/>
        </w:rPr>
        <w:softHyphen/>
        <w:t xml:space="preserve">щью пакета </w:t>
      </w:r>
      <w:r w:rsidR="007430B9">
        <w:rPr>
          <w:sz w:val="28"/>
          <w:szCs w:val="28"/>
        </w:rPr>
        <w:t>компьютерных</w:t>
      </w:r>
      <w:r w:rsidR="0031157D" w:rsidRPr="00EF26C3">
        <w:rPr>
          <w:sz w:val="28"/>
          <w:szCs w:val="28"/>
        </w:rPr>
        <w:t xml:space="preserve"> программ Office Excel (Microsoft, США)</w:t>
      </w:r>
      <w:r w:rsidR="007430B9">
        <w:rPr>
          <w:sz w:val="28"/>
          <w:szCs w:val="28"/>
        </w:rPr>
        <w:t>, с</w:t>
      </w:r>
      <w:r w:rsidR="007430B9" w:rsidRPr="00EF26C3">
        <w:rPr>
          <w:sz w:val="28"/>
          <w:szCs w:val="28"/>
        </w:rPr>
        <w:t>обранный материал подвергнут статистической обработке общепринятыми методами</w:t>
      </w:r>
      <w:r w:rsidR="007430B9">
        <w:rPr>
          <w:sz w:val="28"/>
          <w:szCs w:val="28"/>
        </w:rPr>
        <w:t>.</w:t>
      </w:r>
      <w:r w:rsidR="007430B9" w:rsidRPr="00EF26C3">
        <w:rPr>
          <w:sz w:val="28"/>
          <w:szCs w:val="28"/>
        </w:rPr>
        <w:t xml:space="preserve"> </w:t>
      </w:r>
      <w:r w:rsidR="00CF31DA">
        <w:rPr>
          <w:sz w:val="28"/>
          <w:szCs w:val="28"/>
        </w:rPr>
        <w:t xml:space="preserve">В случае сравнения </w:t>
      </w:r>
      <w:r w:rsidR="00587956" w:rsidRPr="00EF26C3">
        <w:rPr>
          <w:sz w:val="28"/>
          <w:szCs w:val="28"/>
        </w:rPr>
        <w:t xml:space="preserve">двух рядов данных по их средним величинам и величинам стандартных отклонений от средней величины нами использовалось соотношение величин по t-критерию Стьюдента. Полученные результаты соотнесены к стандартной таблице величин по числу степеней свободы и определялась значимость различий (р). Если уровень значимости равен или больше 0,05, различия считались статистически </w:t>
      </w:r>
      <w:r w:rsidR="00587956" w:rsidRPr="007544E1">
        <w:rPr>
          <w:sz w:val="28"/>
          <w:szCs w:val="28"/>
        </w:rPr>
        <w:t>достоверными</w:t>
      </w:r>
      <w:r w:rsidR="00C17CB1" w:rsidRPr="007544E1">
        <w:rPr>
          <w:sz w:val="28"/>
          <w:szCs w:val="28"/>
        </w:rPr>
        <w:t xml:space="preserve"> [</w:t>
      </w:r>
      <w:r w:rsidR="007544E1" w:rsidRPr="007544E1">
        <w:rPr>
          <w:sz w:val="28"/>
          <w:szCs w:val="28"/>
        </w:rPr>
        <w:t>151</w:t>
      </w:r>
      <w:r w:rsidR="00C17CB1" w:rsidRPr="007544E1">
        <w:rPr>
          <w:sz w:val="28"/>
          <w:szCs w:val="28"/>
        </w:rPr>
        <w:t>]</w:t>
      </w:r>
      <w:r w:rsidR="00587956" w:rsidRPr="007544E1">
        <w:rPr>
          <w:sz w:val="28"/>
          <w:szCs w:val="28"/>
        </w:rPr>
        <w:t>.</w:t>
      </w:r>
    </w:p>
    <w:p w14:paraId="1D183FAB" w14:textId="77777777" w:rsidR="00587956" w:rsidRDefault="00587956" w:rsidP="002001A0">
      <w:pPr>
        <w:ind w:firstLine="709"/>
        <w:rPr>
          <w:sz w:val="28"/>
          <w:szCs w:val="28"/>
        </w:rPr>
      </w:pPr>
    </w:p>
    <w:p w14:paraId="464F4D00" w14:textId="5688DECA" w:rsidR="00587956" w:rsidRPr="00306867" w:rsidRDefault="00893047" w:rsidP="002001A0">
      <w:pPr>
        <w:ind w:firstLine="709"/>
        <w:jc w:val="both"/>
        <w:rPr>
          <w:b/>
          <w:bCs/>
          <w:sz w:val="28"/>
          <w:szCs w:val="28"/>
        </w:rPr>
      </w:pPr>
      <w:r w:rsidRPr="00C45846">
        <w:rPr>
          <w:b/>
          <w:bCs/>
          <w:sz w:val="28"/>
          <w:szCs w:val="28"/>
        </w:rPr>
        <w:t>2.</w:t>
      </w:r>
      <w:r w:rsidR="00774658" w:rsidRPr="00C45846">
        <w:rPr>
          <w:b/>
          <w:bCs/>
          <w:sz w:val="28"/>
          <w:szCs w:val="28"/>
        </w:rPr>
        <w:t xml:space="preserve">3 </w:t>
      </w:r>
      <w:r w:rsidR="00C45846" w:rsidRPr="00C45846">
        <w:rPr>
          <w:b/>
          <w:bCs/>
          <w:sz w:val="28"/>
          <w:szCs w:val="28"/>
        </w:rPr>
        <w:t>Хирургическое оборудование и инструментарий</w:t>
      </w:r>
      <w:r w:rsidR="00B43CE6">
        <w:rPr>
          <w:b/>
          <w:bCs/>
          <w:sz w:val="28"/>
          <w:szCs w:val="28"/>
        </w:rPr>
        <w:t>.</w:t>
      </w:r>
      <w:r w:rsidR="002001A0">
        <w:rPr>
          <w:b/>
          <w:bCs/>
          <w:sz w:val="28"/>
          <w:szCs w:val="28"/>
        </w:rPr>
        <w:t xml:space="preserve"> </w:t>
      </w:r>
      <w:r w:rsidR="00B43CE6">
        <w:rPr>
          <w:b/>
          <w:bCs/>
          <w:sz w:val="28"/>
          <w:szCs w:val="28"/>
        </w:rPr>
        <w:t>Анестезиологическое пособие</w:t>
      </w:r>
    </w:p>
    <w:p w14:paraId="7E9CDFC4" w14:textId="0A6FC677" w:rsidR="00AE21DA" w:rsidRPr="00AE21DA" w:rsidRDefault="00311953" w:rsidP="002001A0">
      <w:pPr>
        <w:shd w:val="clear" w:color="auto" w:fill="FFFFFF"/>
        <w:ind w:firstLine="709"/>
        <w:jc w:val="both"/>
        <w:rPr>
          <w:sz w:val="28"/>
          <w:szCs w:val="28"/>
          <w:lang w:val="ru"/>
        </w:rPr>
      </w:pPr>
      <w:bookmarkStart w:id="10" w:name="_Hlk91545450"/>
      <w:r>
        <w:rPr>
          <w:sz w:val="28"/>
          <w:szCs w:val="28"/>
          <w:lang w:val="ru"/>
        </w:rPr>
        <w:t>При о</w:t>
      </w:r>
      <w:r w:rsidR="00AE21DA" w:rsidRPr="00AE21DA">
        <w:rPr>
          <w:sz w:val="28"/>
          <w:szCs w:val="28"/>
          <w:lang w:val="ru"/>
        </w:rPr>
        <w:t>перативное лечени</w:t>
      </w:r>
      <w:r>
        <w:rPr>
          <w:sz w:val="28"/>
          <w:szCs w:val="28"/>
          <w:lang w:val="ru"/>
        </w:rPr>
        <w:t>и</w:t>
      </w:r>
      <w:r w:rsidR="00AE21DA" w:rsidRPr="00AE21DA">
        <w:rPr>
          <w:sz w:val="28"/>
          <w:szCs w:val="28"/>
          <w:lang w:val="ru"/>
        </w:rPr>
        <w:t xml:space="preserve"> врожденного гидронефроза у детей лапароскопическим доступ</w:t>
      </w:r>
      <w:r w:rsidR="002E4B1F">
        <w:rPr>
          <w:sz w:val="28"/>
          <w:szCs w:val="28"/>
          <w:lang w:val="ru"/>
        </w:rPr>
        <w:t xml:space="preserve">ом, </w:t>
      </w:r>
      <w:r w:rsidR="00AE21DA" w:rsidRPr="00AE21DA">
        <w:rPr>
          <w:sz w:val="28"/>
          <w:szCs w:val="28"/>
          <w:lang w:val="ru"/>
        </w:rPr>
        <w:t>использовалась эндо</w:t>
      </w:r>
      <w:r w:rsidR="00FB4084">
        <w:rPr>
          <w:sz w:val="28"/>
          <w:szCs w:val="28"/>
          <w:lang w:val="ru"/>
        </w:rPr>
        <w:t>видео</w:t>
      </w:r>
      <w:r w:rsidR="00AE21DA" w:rsidRPr="00AE21DA">
        <w:rPr>
          <w:sz w:val="28"/>
          <w:szCs w:val="28"/>
          <w:lang w:val="ru"/>
        </w:rPr>
        <w:t xml:space="preserve">хирургическая стойка </w:t>
      </w:r>
      <w:r w:rsidR="00AE21DA" w:rsidRPr="00AE21DA">
        <w:rPr>
          <w:sz w:val="28"/>
          <w:szCs w:val="28"/>
          <w:lang w:val="de"/>
        </w:rPr>
        <w:t xml:space="preserve">(Karl Storz) </w:t>
      </w:r>
      <w:r w:rsidR="00AE21DA" w:rsidRPr="00AE21DA">
        <w:rPr>
          <w:sz w:val="28"/>
          <w:szCs w:val="28"/>
          <w:lang w:val="ru"/>
        </w:rPr>
        <w:t>с комплектом оборудования, включающим видеокамеру</w:t>
      </w:r>
      <w:r w:rsidR="002E4B1F">
        <w:rPr>
          <w:sz w:val="28"/>
          <w:szCs w:val="28"/>
          <w:lang w:val="ru"/>
        </w:rPr>
        <w:t xml:space="preserve"> </w:t>
      </w:r>
      <w:r w:rsidR="003B6D53">
        <w:rPr>
          <w:sz w:val="28"/>
          <w:szCs w:val="28"/>
          <w:lang w:val="ru"/>
        </w:rPr>
        <w:t>высокого разрешения (</w:t>
      </w:r>
      <w:r w:rsidR="005674FC">
        <w:rPr>
          <w:sz w:val="28"/>
          <w:szCs w:val="28"/>
        </w:rPr>
        <w:t>1080</w:t>
      </w:r>
      <w:r w:rsidR="003B6D53">
        <w:rPr>
          <w:sz w:val="28"/>
          <w:szCs w:val="28"/>
          <w:lang w:val="en-US"/>
        </w:rPr>
        <w:t>HD</w:t>
      </w:r>
      <w:r w:rsidR="003B6D53">
        <w:rPr>
          <w:sz w:val="28"/>
          <w:szCs w:val="28"/>
          <w:lang w:val="ru"/>
        </w:rPr>
        <w:t>)</w:t>
      </w:r>
      <w:r w:rsidR="00AE21DA" w:rsidRPr="00AE21DA">
        <w:rPr>
          <w:sz w:val="28"/>
          <w:szCs w:val="28"/>
          <w:lang w:val="ru"/>
        </w:rPr>
        <w:t>, источник света</w:t>
      </w:r>
      <w:r w:rsidR="003B6D53" w:rsidRPr="003B6D53">
        <w:rPr>
          <w:sz w:val="28"/>
          <w:szCs w:val="28"/>
        </w:rPr>
        <w:t xml:space="preserve"> (</w:t>
      </w:r>
      <w:r w:rsidR="003B6D53">
        <w:rPr>
          <w:sz w:val="28"/>
          <w:szCs w:val="28"/>
        </w:rPr>
        <w:t>ксенон</w:t>
      </w:r>
      <w:r w:rsidR="003B6D53" w:rsidRPr="003B6D53">
        <w:rPr>
          <w:sz w:val="28"/>
          <w:szCs w:val="28"/>
        </w:rPr>
        <w:t>)</w:t>
      </w:r>
      <w:r w:rsidR="00AE21DA" w:rsidRPr="00AE21DA">
        <w:rPr>
          <w:sz w:val="28"/>
          <w:szCs w:val="28"/>
          <w:lang w:val="ru"/>
        </w:rPr>
        <w:t>, монитор</w:t>
      </w:r>
      <w:r w:rsidR="003B6D53">
        <w:rPr>
          <w:sz w:val="28"/>
          <w:szCs w:val="28"/>
          <w:lang w:val="ru"/>
        </w:rPr>
        <w:t xml:space="preserve"> (</w:t>
      </w:r>
      <w:r w:rsidR="003B6D53">
        <w:rPr>
          <w:sz w:val="28"/>
          <w:szCs w:val="28"/>
          <w:lang w:val="en-US"/>
        </w:rPr>
        <w:t>HD</w:t>
      </w:r>
      <w:r w:rsidR="005674FC">
        <w:rPr>
          <w:sz w:val="28"/>
          <w:szCs w:val="28"/>
          <w:lang w:val="ru"/>
        </w:rPr>
        <w:t>1080</w:t>
      </w:r>
      <w:r w:rsidR="003B6D53">
        <w:rPr>
          <w:sz w:val="28"/>
          <w:szCs w:val="28"/>
          <w:lang w:val="ru"/>
        </w:rPr>
        <w:t>)</w:t>
      </w:r>
      <w:r w:rsidR="00AE21DA" w:rsidRPr="00AE21DA">
        <w:rPr>
          <w:sz w:val="28"/>
          <w:szCs w:val="28"/>
          <w:lang w:val="ru"/>
        </w:rPr>
        <w:t>,</w:t>
      </w:r>
      <w:r w:rsidR="001D0310">
        <w:rPr>
          <w:sz w:val="28"/>
          <w:szCs w:val="28"/>
        </w:rPr>
        <w:t xml:space="preserve"> </w:t>
      </w:r>
      <w:r w:rsidR="00466879">
        <w:rPr>
          <w:sz w:val="28"/>
          <w:szCs w:val="28"/>
        </w:rPr>
        <w:t>комплек</w:t>
      </w:r>
      <w:r w:rsidR="00A15C63">
        <w:rPr>
          <w:sz w:val="28"/>
          <w:szCs w:val="28"/>
        </w:rPr>
        <w:t>с</w:t>
      </w:r>
      <w:r w:rsidR="00466879">
        <w:rPr>
          <w:sz w:val="28"/>
          <w:szCs w:val="28"/>
        </w:rPr>
        <w:t xml:space="preserve"> видеозаписи «</w:t>
      </w:r>
      <w:r w:rsidR="00466879">
        <w:rPr>
          <w:sz w:val="28"/>
          <w:szCs w:val="28"/>
          <w:lang w:val="en-US"/>
        </w:rPr>
        <w:t>Aida</w:t>
      </w:r>
      <w:r w:rsidR="00466879">
        <w:rPr>
          <w:sz w:val="28"/>
          <w:szCs w:val="28"/>
        </w:rPr>
        <w:t>»</w:t>
      </w:r>
      <w:r w:rsidR="00AE21DA" w:rsidRPr="00AE21DA">
        <w:rPr>
          <w:sz w:val="28"/>
          <w:szCs w:val="28"/>
          <w:lang w:val="ru"/>
        </w:rPr>
        <w:t xml:space="preserve"> инсуфлятор с плавно регулируемыми режимами подачи </w:t>
      </w:r>
      <w:r w:rsidR="00AE21DA" w:rsidRPr="00AE21DA">
        <w:rPr>
          <w:sz w:val="28"/>
          <w:szCs w:val="28"/>
          <w:lang w:val="de"/>
        </w:rPr>
        <w:t>CO</w:t>
      </w:r>
      <w:r w:rsidR="00AE21DA" w:rsidRPr="00AE21DA">
        <w:rPr>
          <w:sz w:val="28"/>
          <w:szCs w:val="28"/>
          <w:vertAlign w:val="subscript"/>
          <w:lang w:val="de"/>
        </w:rPr>
        <w:t>2</w:t>
      </w:r>
      <w:r w:rsidR="00AE21DA" w:rsidRPr="00AE21DA">
        <w:rPr>
          <w:sz w:val="28"/>
          <w:szCs w:val="28"/>
          <w:lang w:val="de"/>
        </w:rPr>
        <w:t xml:space="preserve">, </w:t>
      </w:r>
      <w:r w:rsidR="00AE21DA" w:rsidRPr="00AE21DA">
        <w:rPr>
          <w:sz w:val="28"/>
          <w:szCs w:val="28"/>
          <w:lang w:val="ru"/>
        </w:rPr>
        <w:t>электрохирургический блок, систему для аспирации содержимого, набор инст</w:t>
      </w:r>
      <w:r w:rsidR="00AE21DA" w:rsidRPr="00AE21DA">
        <w:rPr>
          <w:sz w:val="28"/>
          <w:szCs w:val="28"/>
          <w:lang w:val="ru"/>
        </w:rPr>
        <w:softHyphen/>
        <w:t>рументов</w:t>
      </w:r>
      <w:r w:rsidR="00601EC3" w:rsidRPr="00601EC3">
        <w:rPr>
          <w:sz w:val="28"/>
          <w:szCs w:val="28"/>
        </w:rPr>
        <w:t xml:space="preserve"> </w:t>
      </w:r>
      <w:r w:rsidR="00601EC3">
        <w:rPr>
          <w:sz w:val="28"/>
          <w:szCs w:val="28"/>
        </w:rPr>
        <w:t>и оптики</w:t>
      </w:r>
      <w:r w:rsidR="00AE21DA" w:rsidRPr="00AE21DA">
        <w:rPr>
          <w:sz w:val="28"/>
          <w:szCs w:val="28"/>
          <w:lang w:val="ru"/>
        </w:rPr>
        <w:t xml:space="preserve"> диаметр</w:t>
      </w:r>
      <w:r w:rsidR="00601EC3">
        <w:rPr>
          <w:sz w:val="28"/>
          <w:szCs w:val="28"/>
          <w:lang w:val="ru"/>
        </w:rPr>
        <w:t>а</w:t>
      </w:r>
      <w:r w:rsidR="00AE21DA" w:rsidRPr="00AE21DA">
        <w:rPr>
          <w:sz w:val="28"/>
          <w:szCs w:val="28"/>
          <w:lang w:val="ru"/>
        </w:rPr>
        <w:t>м</w:t>
      </w:r>
      <w:r w:rsidR="00601EC3">
        <w:rPr>
          <w:sz w:val="28"/>
          <w:szCs w:val="28"/>
          <w:lang w:val="ru"/>
        </w:rPr>
        <w:t>и</w:t>
      </w:r>
      <w:r w:rsidR="00AE21DA" w:rsidRPr="00AE21DA">
        <w:rPr>
          <w:sz w:val="28"/>
          <w:szCs w:val="28"/>
          <w:lang w:val="ru"/>
        </w:rPr>
        <w:t xml:space="preserve"> 3, 5 и 10 мм. Для выполнения оперативного вмешательст</w:t>
      </w:r>
      <w:r w:rsidR="00AE21DA" w:rsidRPr="00AE21DA">
        <w:rPr>
          <w:sz w:val="28"/>
          <w:szCs w:val="28"/>
          <w:lang w:val="ru"/>
        </w:rPr>
        <w:softHyphen/>
        <w:t xml:space="preserve">ва использовались стандартный эндохирургический инструментарий </w:t>
      </w:r>
      <w:r w:rsidR="00AE21DA" w:rsidRPr="00AE21DA">
        <w:rPr>
          <w:sz w:val="28"/>
          <w:szCs w:val="28"/>
          <w:lang w:val="de"/>
        </w:rPr>
        <w:t xml:space="preserve">(Karl Storz): </w:t>
      </w:r>
      <w:r w:rsidR="00AE21DA" w:rsidRPr="00AE21DA">
        <w:rPr>
          <w:sz w:val="28"/>
          <w:szCs w:val="28"/>
          <w:lang w:val="ru"/>
        </w:rPr>
        <w:t>грасперы, диссекторы, ножницы, электроды с различными наконечника</w:t>
      </w:r>
      <w:r w:rsidR="00AE21DA" w:rsidRPr="00AE21DA">
        <w:rPr>
          <w:sz w:val="28"/>
          <w:szCs w:val="28"/>
          <w:lang w:val="ru"/>
        </w:rPr>
        <w:softHyphen/>
        <w:t>ми, эндоиглодержатель, аспиратор и другие в зависимости от ситуации.</w:t>
      </w:r>
    </w:p>
    <w:bookmarkEnd w:id="10"/>
    <w:p w14:paraId="5FF20733" w14:textId="4054159C" w:rsidR="00F9525A" w:rsidRDefault="00AE21DA" w:rsidP="002001A0">
      <w:pPr>
        <w:shd w:val="clear" w:color="auto" w:fill="FFFFFF"/>
        <w:ind w:firstLine="709"/>
        <w:jc w:val="both"/>
        <w:rPr>
          <w:sz w:val="28"/>
          <w:szCs w:val="28"/>
          <w:lang w:val="ru"/>
        </w:rPr>
      </w:pPr>
      <w:r w:rsidRPr="00AE21DA">
        <w:rPr>
          <w:sz w:val="28"/>
          <w:szCs w:val="28"/>
          <w:lang w:val="ru"/>
        </w:rPr>
        <w:t xml:space="preserve">Эндоскопические оперативные вмешательства выполнялись по методу </w:t>
      </w:r>
      <w:r w:rsidR="003C46D0">
        <w:rPr>
          <w:sz w:val="28"/>
          <w:szCs w:val="28"/>
        </w:rPr>
        <w:t>ХАК</w:t>
      </w:r>
      <w:r w:rsidRPr="00AE21DA">
        <w:rPr>
          <w:sz w:val="28"/>
          <w:szCs w:val="28"/>
          <w:lang w:val="de"/>
        </w:rPr>
        <w:t xml:space="preserve">. </w:t>
      </w:r>
      <w:r w:rsidRPr="00AE21DA">
        <w:rPr>
          <w:sz w:val="28"/>
          <w:szCs w:val="28"/>
          <w:lang w:val="ru"/>
        </w:rPr>
        <w:t xml:space="preserve">В ходе операции у всех пациентов проводилась резекция </w:t>
      </w:r>
      <w:r w:rsidR="003C46D0">
        <w:rPr>
          <w:sz w:val="28"/>
          <w:szCs w:val="28"/>
          <w:lang w:val="ru"/>
        </w:rPr>
        <w:t>ЛМС</w:t>
      </w:r>
      <w:r w:rsidRPr="00AE21DA">
        <w:rPr>
          <w:sz w:val="28"/>
          <w:szCs w:val="28"/>
          <w:lang w:val="ru"/>
        </w:rPr>
        <w:t>. Необходимо отметить, что при использова</w:t>
      </w:r>
      <w:r w:rsidRPr="00AE21DA">
        <w:rPr>
          <w:sz w:val="28"/>
          <w:szCs w:val="28"/>
          <w:lang w:val="ru"/>
        </w:rPr>
        <w:softHyphen/>
        <w:t>нии эндовидеохирургического доступа к пиелоуретеральному сегменту мы ис</w:t>
      </w:r>
      <w:r w:rsidRPr="00AE21DA">
        <w:rPr>
          <w:sz w:val="28"/>
          <w:szCs w:val="28"/>
          <w:lang w:val="ru"/>
        </w:rPr>
        <w:softHyphen/>
        <w:t>пользовали все принципы традиционной методики коррекции врожденного гидронефроза. Далее выполнялось наложение уретеропиелоанастомоза, мето</w:t>
      </w:r>
      <w:r w:rsidRPr="00AE21DA">
        <w:rPr>
          <w:sz w:val="28"/>
          <w:szCs w:val="28"/>
          <w:lang w:val="ru"/>
        </w:rPr>
        <w:softHyphen/>
        <w:t xml:space="preserve">дики описаны далее в </w:t>
      </w:r>
      <w:r w:rsidRPr="0051617A">
        <w:rPr>
          <w:sz w:val="28"/>
          <w:szCs w:val="28"/>
          <w:lang w:val="ru"/>
        </w:rPr>
        <w:t>подпараграфах 3.</w:t>
      </w:r>
      <w:r w:rsidR="00277450">
        <w:rPr>
          <w:sz w:val="28"/>
          <w:szCs w:val="28"/>
          <w:lang w:val="ru"/>
        </w:rPr>
        <w:t>3</w:t>
      </w:r>
      <w:r w:rsidRPr="0051617A">
        <w:rPr>
          <w:sz w:val="28"/>
          <w:szCs w:val="28"/>
          <w:lang w:val="ru"/>
        </w:rPr>
        <w:t>, 3.</w:t>
      </w:r>
      <w:r w:rsidR="00277450">
        <w:rPr>
          <w:sz w:val="28"/>
          <w:szCs w:val="28"/>
          <w:lang w:val="ru"/>
        </w:rPr>
        <w:t>4</w:t>
      </w:r>
      <w:r w:rsidRPr="0051617A">
        <w:rPr>
          <w:sz w:val="28"/>
          <w:szCs w:val="28"/>
          <w:lang w:val="ru"/>
        </w:rPr>
        <w:t xml:space="preserve">. </w:t>
      </w:r>
    </w:p>
    <w:p w14:paraId="63415345" w14:textId="19E83786" w:rsidR="00AE21DA" w:rsidRDefault="00AE21DA" w:rsidP="002001A0">
      <w:pPr>
        <w:shd w:val="clear" w:color="auto" w:fill="FFFFFF"/>
        <w:ind w:firstLine="709"/>
        <w:jc w:val="both"/>
        <w:rPr>
          <w:sz w:val="28"/>
          <w:szCs w:val="28"/>
          <w:lang w:val="ru"/>
        </w:rPr>
      </w:pPr>
      <w:r w:rsidRPr="00AE21DA">
        <w:rPr>
          <w:sz w:val="28"/>
          <w:szCs w:val="28"/>
          <w:lang w:val="ru"/>
        </w:rPr>
        <w:t>Все оперативные вмешатель</w:t>
      </w:r>
      <w:r w:rsidRPr="00AE21DA">
        <w:rPr>
          <w:sz w:val="28"/>
          <w:szCs w:val="28"/>
          <w:lang w:val="ru"/>
        </w:rPr>
        <w:softHyphen/>
        <w:t>ства выполнялись с</w:t>
      </w:r>
      <w:r w:rsidR="00041CC5">
        <w:rPr>
          <w:sz w:val="28"/>
          <w:szCs w:val="28"/>
          <w:lang w:val="ru"/>
        </w:rPr>
        <w:t xml:space="preserve"> внутренним</w:t>
      </w:r>
      <w:r w:rsidRPr="00AE21DA">
        <w:rPr>
          <w:sz w:val="28"/>
          <w:szCs w:val="28"/>
          <w:lang w:val="ru"/>
        </w:rPr>
        <w:t xml:space="preserve"> дренированием коллекторной системы почки.</w:t>
      </w:r>
    </w:p>
    <w:p w14:paraId="3B16801B" w14:textId="147D3ACA" w:rsidR="00E81441" w:rsidRDefault="005674FC" w:rsidP="002001A0">
      <w:pPr>
        <w:shd w:val="clear" w:color="auto" w:fill="FFFFFF"/>
        <w:ind w:firstLine="709"/>
        <w:jc w:val="both"/>
        <w:rPr>
          <w:sz w:val="28"/>
          <w:szCs w:val="28"/>
        </w:rPr>
      </w:pPr>
      <w:r>
        <w:rPr>
          <w:sz w:val="28"/>
          <w:szCs w:val="28"/>
          <w:lang w:val="ru"/>
        </w:rPr>
        <w:t>Для цистоскопического удаления внутримочеточникового стента</w:t>
      </w:r>
      <w:r w:rsidRPr="005674FC">
        <w:rPr>
          <w:sz w:val="28"/>
          <w:szCs w:val="28"/>
          <w:lang w:val="ru"/>
        </w:rPr>
        <w:t>, использовалась эндо</w:t>
      </w:r>
      <w:r w:rsidR="00FB4084">
        <w:rPr>
          <w:sz w:val="28"/>
          <w:szCs w:val="28"/>
          <w:lang w:val="ru"/>
        </w:rPr>
        <w:t>видео</w:t>
      </w:r>
      <w:r w:rsidR="0052360C">
        <w:rPr>
          <w:sz w:val="28"/>
          <w:szCs w:val="28"/>
          <w:lang w:val="ru"/>
        </w:rPr>
        <w:t>скопическая</w:t>
      </w:r>
      <w:r w:rsidRPr="005674FC">
        <w:rPr>
          <w:sz w:val="28"/>
          <w:szCs w:val="28"/>
          <w:lang w:val="ru"/>
        </w:rPr>
        <w:t xml:space="preserve"> стойка (Karl Storz) с комплектом оборудования, включающим видеокамеру высокого разрешения (</w:t>
      </w:r>
      <w:r>
        <w:rPr>
          <w:sz w:val="28"/>
          <w:szCs w:val="28"/>
          <w:lang w:val="ru"/>
        </w:rPr>
        <w:t>720</w:t>
      </w:r>
      <w:r w:rsidRPr="005674FC">
        <w:rPr>
          <w:sz w:val="28"/>
          <w:szCs w:val="28"/>
          <w:lang w:val="ru"/>
        </w:rPr>
        <w:t>HD), источник света (</w:t>
      </w:r>
      <w:r>
        <w:rPr>
          <w:sz w:val="28"/>
          <w:szCs w:val="28"/>
          <w:lang w:val="ru"/>
        </w:rPr>
        <w:t>галоген</w:t>
      </w:r>
      <w:r w:rsidRPr="005674FC">
        <w:rPr>
          <w:sz w:val="28"/>
          <w:szCs w:val="28"/>
          <w:lang w:val="ru"/>
        </w:rPr>
        <w:t>), монитор (HD</w:t>
      </w:r>
      <w:r>
        <w:rPr>
          <w:sz w:val="28"/>
          <w:szCs w:val="28"/>
          <w:lang w:val="ru"/>
        </w:rPr>
        <w:t>720</w:t>
      </w:r>
      <w:r w:rsidRPr="005674FC">
        <w:rPr>
          <w:sz w:val="28"/>
          <w:szCs w:val="28"/>
          <w:lang w:val="ru"/>
        </w:rPr>
        <w:t>), комплекс видеозаписи «</w:t>
      </w:r>
      <w:r>
        <w:rPr>
          <w:sz w:val="28"/>
          <w:szCs w:val="28"/>
          <w:lang w:val="en-US"/>
        </w:rPr>
        <w:t>Panasonic</w:t>
      </w:r>
      <w:r w:rsidRPr="005674FC">
        <w:rPr>
          <w:sz w:val="28"/>
          <w:szCs w:val="28"/>
          <w:lang w:val="ru"/>
        </w:rPr>
        <w:t>»</w:t>
      </w:r>
      <w:r>
        <w:rPr>
          <w:sz w:val="28"/>
          <w:szCs w:val="28"/>
        </w:rPr>
        <w:t>, цистоскоп</w:t>
      </w:r>
      <w:r w:rsidR="0052360C">
        <w:rPr>
          <w:sz w:val="28"/>
          <w:szCs w:val="28"/>
        </w:rPr>
        <w:t xml:space="preserve"> 9.5Шр</w:t>
      </w:r>
      <w:r w:rsidR="00FB7294">
        <w:rPr>
          <w:sz w:val="28"/>
          <w:szCs w:val="28"/>
        </w:rPr>
        <w:t xml:space="preserve"> с </w:t>
      </w:r>
      <w:r w:rsidR="0052360C">
        <w:rPr>
          <w:sz w:val="28"/>
          <w:szCs w:val="28"/>
        </w:rPr>
        <w:t>инструментальным каналом</w:t>
      </w:r>
      <w:r w:rsidR="009B28E3">
        <w:rPr>
          <w:sz w:val="28"/>
          <w:szCs w:val="28"/>
        </w:rPr>
        <w:t xml:space="preserve">, </w:t>
      </w:r>
      <w:r w:rsidR="00461034">
        <w:rPr>
          <w:sz w:val="28"/>
          <w:szCs w:val="28"/>
        </w:rPr>
        <w:t>мягкие щипцы</w:t>
      </w:r>
      <w:r w:rsidR="0052360C">
        <w:rPr>
          <w:sz w:val="28"/>
          <w:szCs w:val="28"/>
        </w:rPr>
        <w:t>.</w:t>
      </w:r>
    </w:p>
    <w:p w14:paraId="4F4444E3" w14:textId="49AA9F5C" w:rsidR="00D204E3" w:rsidRDefault="00D204E3" w:rsidP="002001A0">
      <w:pPr>
        <w:shd w:val="clear" w:color="auto" w:fill="FFFFFF"/>
        <w:ind w:firstLine="709"/>
        <w:jc w:val="both"/>
        <w:rPr>
          <w:sz w:val="28"/>
          <w:szCs w:val="28"/>
        </w:rPr>
      </w:pPr>
      <w:r>
        <w:rPr>
          <w:sz w:val="28"/>
          <w:szCs w:val="28"/>
        </w:rPr>
        <w:t>Комбинированное анестезиологическое пособие проводилось под регионарной эпидуральной анестезии</w:t>
      </w:r>
      <w:r>
        <w:t>,</w:t>
      </w:r>
      <w:r w:rsidRPr="00557871">
        <w:t xml:space="preserve"> </w:t>
      </w:r>
      <w:r>
        <w:rPr>
          <w:sz w:val="28"/>
          <w:szCs w:val="28"/>
        </w:rPr>
        <w:t>д</w:t>
      </w:r>
      <w:r w:rsidRPr="00557871">
        <w:rPr>
          <w:sz w:val="28"/>
          <w:szCs w:val="28"/>
        </w:rPr>
        <w:t>ля индукции использовался</w:t>
      </w:r>
      <w:r>
        <w:rPr>
          <w:sz w:val="28"/>
          <w:szCs w:val="28"/>
        </w:rPr>
        <w:t xml:space="preserve"> </w:t>
      </w:r>
      <w:r>
        <w:rPr>
          <w:sz w:val="28"/>
          <w:szCs w:val="28"/>
        </w:rPr>
        <w:lastRenderedPageBreak/>
        <w:t>эндотрахеально</w:t>
      </w:r>
      <w:r w:rsidRPr="00557871">
        <w:rPr>
          <w:sz w:val="28"/>
          <w:szCs w:val="28"/>
        </w:rPr>
        <w:t xml:space="preserve"> </w:t>
      </w:r>
      <w:r>
        <w:rPr>
          <w:sz w:val="28"/>
          <w:szCs w:val="28"/>
        </w:rPr>
        <w:t>С</w:t>
      </w:r>
      <w:r w:rsidRPr="00557871">
        <w:rPr>
          <w:sz w:val="28"/>
          <w:szCs w:val="28"/>
        </w:rPr>
        <w:t>евофлюран в концентрации 6-8% с последующим снижением до 2,0%</w:t>
      </w:r>
      <w:r>
        <w:rPr>
          <w:sz w:val="28"/>
          <w:szCs w:val="28"/>
        </w:rPr>
        <w:t xml:space="preserve">. </w:t>
      </w:r>
      <w:r w:rsidRPr="00464C16">
        <w:rPr>
          <w:sz w:val="28"/>
          <w:szCs w:val="28"/>
        </w:rPr>
        <w:t xml:space="preserve">При данном виде анестезии не </w:t>
      </w:r>
      <w:r>
        <w:rPr>
          <w:sz w:val="28"/>
          <w:szCs w:val="28"/>
        </w:rPr>
        <w:t>требуется</w:t>
      </w:r>
      <w:r w:rsidRPr="00464C16">
        <w:rPr>
          <w:sz w:val="28"/>
          <w:szCs w:val="28"/>
        </w:rPr>
        <w:t xml:space="preserve"> наркотическая анальгезия</w:t>
      </w:r>
      <w:r w:rsidR="00EC4FF8">
        <w:rPr>
          <w:sz w:val="28"/>
          <w:szCs w:val="28"/>
        </w:rPr>
        <w:t xml:space="preserve"> в интра- и послеоперационных периодах</w:t>
      </w:r>
      <w:r w:rsidRPr="00464C16">
        <w:rPr>
          <w:sz w:val="28"/>
          <w:szCs w:val="28"/>
        </w:rPr>
        <w:t>. Пробуждение в послеоперационном периоде у детей более, легче</w:t>
      </w:r>
      <w:r>
        <w:rPr>
          <w:sz w:val="28"/>
          <w:szCs w:val="28"/>
        </w:rPr>
        <w:t xml:space="preserve">, </w:t>
      </w:r>
      <w:r w:rsidRPr="00464C16">
        <w:rPr>
          <w:sz w:val="28"/>
          <w:szCs w:val="28"/>
        </w:rPr>
        <w:t>мягче и быстрее</w:t>
      </w:r>
      <w:r>
        <w:rPr>
          <w:sz w:val="28"/>
          <w:szCs w:val="28"/>
        </w:rPr>
        <w:t>.</w:t>
      </w:r>
    </w:p>
    <w:p w14:paraId="6C8A4CA6" w14:textId="494E00D4" w:rsidR="008D3AEC" w:rsidRPr="00D04C67" w:rsidRDefault="00D04C67" w:rsidP="002001A0">
      <w:pPr>
        <w:shd w:val="clear" w:color="auto" w:fill="FFFFFF"/>
        <w:ind w:firstLine="709"/>
        <w:jc w:val="both"/>
        <w:rPr>
          <w:sz w:val="28"/>
          <w:szCs w:val="28"/>
        </w:rPr>
      </w:pPr>
      <w:r>
        <w:rPr>
          <w:sz w:val="28"/>
          <w:szCs w:val="28"/>
        </w:rPr>
        <w:t xml:space="preserve">Данное исследование проводилось </w:t>
      </w:r>
      <w:r w:rsidR="00D65013">
        <w:rPr>
          <w:sz w:val="28"/>
          <w:szCs w:val="28"/>
        </w:rPr>
        <w:t>согласно схеме, изображенной</w:t>
      </w:r>
      <w:r>
        <w:rPr>
          <w:sz w:val="28"/>
          <w:szCs w:val="28"/>
        </w:rPr>
        <w:t xml:space="preserve"> на рисунке 2.6.</w:t>
      </w:r>
    </w:p>
    <w:p w14:paraId="10AB7B76" w14:textId="77777777" w:rsidR="008D3AEC" w:rsidRPr="00541038" w:rsidRDefault="008D3AEC" w:rsidP="008D3AEC">
      <w:r w:rsidRPr="00541038">
        <w:rPr>
          <w:noProof/>
        </w:rPr>
        <mc:AlternateContent>
          <mc:Choice Requires="wpg">
            <w:drawing>
              <wp:anchor distT="0" distB="0" distL="114300" distR="114300" simplePos="0" relativeHeight="251658272" behindDoc="0" locked="0" layoutInCell="1" allowOverlap="1" wp14:anchorId="33F8F22D" wp14:editId="706F6F01">
                <wp:simplePos x="0" y="0"/>
                <wp:positionH relativeFrom="column">
                  <wp:posOffset>0</wp:posOffset>
                </wp:positionH>
                <wp:positionV relativeFrom="paragraph">
                  <wp:posOffset>180109</wp:posOffset>
                </wp:positionV>
                <wp:extent cx="5818909" cy="5832764"/>
                <wp:effectExtent l="0" t="0" r="0" b="9525"/>
                <wp:wrapNone/>
                <wp:docPr id="78" name="Группа 11"/>
                <wp:cNvGraphicFramePr/>
                <a:graphic xmlns:a="http://schemas.openxmlformats.org/drawingml/2006/main">
                  <a:graphicData uri="http://schemas.microsoft.com/office/word/2010/wordprocessingGroup">
                    <wpg:wgp>
                      <wpg:cNvGrpSpPr/>
                      <wpg:grpSpPr>
                        <a:xfrm>
                          <a:off x="0" y="0"/>
                          <a:ext cx="5818909" cy="5832764"/>
                          <a:chOff x="0" y="0"/>
                          <a:chExt cx="5072009" cy="4997541"/>
                        </a:xfrm>
                      </wpg:grpSpPr>
                      <wps:wsp>
                        <wps:cNvPr id="82" name="Rectangle 1"/>
                        <wps:cNvSpPr>
                          <a:spLocks noChangeArrowheads="1"/>
                        </wps:cNvSpPr>
                        <wps:spPr bwMode="auto">
                          <a:xfrm>
                            <a:off x="3235324" y="867044"/>
                            <a:ext cx="107489" cy="358978"/>
                          </a:xfrm>
                          <a:prstGeom prst="rect">
                            <a:avLst/>
                          </a:prstGeom>
                          <a:solidFill>
                            <a:schemeClr val="accent1"/>
                          </a:solidFill>
                          <a:ln w="9525">
                            <a:noFill/>
                            <a:miter lim="800000"/>
                            <a:headEnd/>
                            <a:tailEnd/>
                          </a:ln>
                        </wps:spPr>
                        <wps:bodyPr vert="horz" wrap="square" lIns="91440" tIns="45720" rIns="91440" bIns="45720" numCol="1" anchor="t" anchorCtr="0" compatLnSpc="1">
                          <a:prstTxWarp prst="textNoShape">
                            <a:avLst/>
                          </a:prstTxWarp>
                        </wps:bodyPr>
                      </wps:wsp>
                      <wps:wsp>
                        <wps:cNvPr id="83" name="Rectangle 3"/>
                        <wps:cNvSpPr>
                          <a:spLocks noChangeArrowheads="1"/>
                        </wps:cNvSpPr>
                        <wps:spPr bwMode="auto">
                          <a:xfrm>
                            <a:off x="3987101" y="2188191"/>
                            <a:ext cx="107489" cy="357424"/>
                          </a:xfrm>
                          <a:prstGeom prst="rect">
                            <a:avLst/>
                          </a:prstGeom>
                          <a:solidFill>
                            <a:schemeClr val="accent4"/>
                          </a:solidFill>
                          <a:ln w="9525">
                            <a:noFill/>
                            <a:miter lim="800000"/>
                            <a:headEnd/>
                            <a:tailEnd/>
                          </a:ln>
                        </wps:spPr>
                        <wps:bodyPr vert="horz" wrap="square" lIns="91440" tIns="45720" rIns="91440" bIns="45720" numCol="1" anchor="t" anchorCtr="0" compatLnSpc="1">
                          <a:prstTxWarp prst="textNoShape">
                            <a:avLst/>
                          </a:prstTxWarp>
                        </wps:bodyPr>
                      </wps:wsp>
                      <wps:wsp>
                        <wps:cNvPr id="84" name="Rectangle 2"/>
                        <wps:cNvSpPr>
                          <a:spLocks noChangeArrowheads="1"/>
                        </wps:cNvSpPr>
                        <wps:spPr bwMode="auto">
                          <a:xfrm>
                            <a:off x="1319212" y="2242012"/>
                            <a:ext cx="105909" cy="357424"/>
                          </a:xfrm>
                          <a:prstGeom prst="rect">
                            <a:avLst/>
                          </a:prstGeom>
                          <a:solidFill>
                            <a:schemeClr val="accent2"/>
                          </a:solidFill>
                          <a:ln w="9525">
                            <a:noFill/>
                            <a:miter lim="800000"/>
                            <a:headEnd/>
                            <a:tailEnd/>
                          </a:ln>
                        </wps:spPr>
                        <wps:bodyPr vert="horz" wrap="square" lIns="91440" tIns="45720" rIns="91440" bIns="45720" numCol="1" anchor="t" anchorCtr="0" compatLnSpc="1">
                          <a:prstTxWarp prst="textNoShape">
                            <a:avLst/>
                          </a:prstTxWarp>
                        </wps:bodyPr>
                      </wps:wsp>
                      <wps:wsp>
                        <wps:cNvPr id="85" name="Rectangle 4"/>
                        <wps:cNvSpPr>
                          <a:spLocks noChangeArrowheads="1"/>
                        </wps:cNvSpPr>
                        <wps:spPr bwMode="auto">
                          <a:xfrm>
                            <a:off x="2162168" y="3066197"/>
                            <a:ext cx="107489" cy="357424"/>
                          </a:xfrm>
                          <a:prstGeom prst="rect">
                            <a:avLst/>
                          </a:prstGeom>
                          <a:solidFill>
                            <a:schemeClr val="accent5"/>
                          </a:solidFill>
                          <a:ln w="9525">
                            <a:noFill/>
                            <a:miter lim="800000"/>
                            <a:headEnd/>
                            <a:tailEnd/>
                          </a:ln>
                        </wps:spPr>
                        <wps:bodyPr vert="horz" wrap="square" lIns="91440" tIns="45720" rIns="91440" bIns="45720" numCol="1" anchor="t" anchorCtr="0" compatLnSpc="1">
                          <a:prstTxWarp prst="textNoShape">
                            <a:avLst/>
                          </a:prstTxWarp>
                        </wps:bodyPr>
                      </wps:wsp>
                      <wpg:grpSp>
                        <wpg:cNvPr id="86" name="Arrow 1"/>
                        <wpg:cNvGrpSpPr/>
                        <wpg:grpSpPr>
                          <a:xfrm>
                            <a:off x="2454274" y="1932378"/>
                            <a:ext cx="102747" cy="69931"/>
                            <a:chOff x="2454274" y="1932378"/>
                            <a:chExt cx="103188" cy="71438"/>
                          </a:xfrm>
                        </wpg:grpSpPr>
                        <wps:wsp>
                          <wps:cNvPr id="87" name="Line 15"/>
                          <wps:cNvCnPr/>
                          <wps:spPr bwMode="auto">
                            <a:xfrm flipH="1">
                              <a:off x="2454274" y="1932378"/>
                              <a:ext cx="103188" cy="58738"/>
                            </a:xfrm>
                            <a:prstGeom prst="line">
                              <a:avLst/>
                            </a:prstGeom>
                            <a:noFill/>
                            <a:ln w="12700" cap="rnd">
                              <a:solidFill>
                                <a:srgbClr val="ACE03B"/>
                              </a:solidFill>
                              <a:prstDash val="solid"/>
                              <a:round/>
                              <a:headEnd/>
                              <a:tailEnd/>
                            </a:ln>
                          </wps:spPr>
                          <wps:bodyPr/>
                        </wps:wsp>
                        <wps:wsp>
                          <wps:cNvPr id="88" name="Freeform 16"/>
                          <wps:cNvSpPr>
                            <a:spLocks/>
                          </wps:cNvSpPr>
                          <wps:spPr bwMode="auto">
                            <a:xfrm>
                              <a:off x="2454274" y="1948253"/>
                              <a:ext cx="42863" cy="55563"/>
                            </a:xfrm>
                            <a:custGeom>
                              <a:avLst/>
                              <a:gdLst/>
                              <a:ahLst/>
                              <a:cxnLst>
                                <a:cxn ang="0">
                                  <a:pos x="27" y="35"/>
                                </a:cxn>
                                <a:cxn ang="0">
                                  <a:pos x="0" y="27"/>
                                </a:cxn>
                                <a:cxn ang="0">
                                  <a:pos x="7" y="0"/>
                                </a:cxn>
                              </a:cxnLst>
                              <a:rect l="0" t="0" r="r" b="b"/>
                              <a:pathLst>
                                <a:path w="27" h="35">
                                  <a:moveTo>
                                    <a:pt x="27" y="35"/>
                                  </a:moveTo>
                                  <a:lnTo>
                                    <a:pt x="0" y="27"/>
                                  </a:lnTo>
                                  <a:lnTo>
                                    <a:pt x="7" y="0"/>
                                  </a:lnTo>
                                </a:path>
                              </a:pathLst>
                            </a:custGeom>
                            <a:noFill/>
                            <a:ln w="12700" cap="rnd">
                              <a:solidFill>
                                <a:srgbClr val="ACE03B"/>
                              </a:solidFill>
                              <a:prstDash val="solid"/>
                              <a:round/>
                              <a:headEnd/>
                              <a:tailEnd/>
                            </a:ln>
                          </wps:spPr>
                          <wps:bodyPr vert="horz" wrap="square" lIns="91440" tIns="45720" rIns="91440" bIns="45720" numCol="1" anchor="t" anchorCtr="0" compatLnSpc="1">
                            <a:prstTxWarp prst="textNoShape">
                              <a:avLst/>
                            </a:prstTxWarp>
                          </wps:bodyPr>
                        </wps:wsp>
                      </wpg:grpSp>
                      <wpg:grpSp>
                        <wpg:cNvPr id="89" name="Hexagon 4"/>
                        <wpg:cNvGrpSpPr/>
                        <wpg:grpSpPr>
                          <a:xfrm>
                            <a:off x="2421879" y="2867367"/>
                            <a:ext cx="670226" cy="761468"/>
                            <a:chOff x="2421879" y="2867367"/>
                            <a:chExt cx="673100" cy="777875"/>
                          </a:xfrm>
                        </wpg:grpSpPr>
                        <wps:wsp>
                          <wps:cNvPr id="90" name="Freeform 17"/>
                          <wps:cNvSpPr>
                            <a:spLocks/>
                          </wps:cNvSpPr>
                          <wps:spPr bwMode="auto">
                            <a:xfrm>
                              <a:off x="2421879" y="2867367"/>
                              <a:ext cx="673100" cy="777875"/>
                            </a:xfrm>
                            <a:custGeom>
                              <a:avLst/>
                              <a:gdLst/>
                              <a:ahLst/>
                              <a:cxnLst>
                                <a:cxn ang="0">
                                  <a:pos x="0" y="123"/>
                                </a:cxn>
                                <a:cxn ang="0">
                                  <a:pos x="212" y="0"/>
                                </a:cxn>
                                <a:cxn ang="0">
                                  <a:pos x="424" y="123"/>
                                </a:cxn>
                                <a:cxn ang="0">
                                  <a:pos x="424" y="368"/>
                                </a:cxn>
                                <a:cxn ang="0">
                                  <a:pos x="212" y="490"/>
                                </a:cxn>
                                <a:cxn ang="0">
                                  <a:pos x="0" y="368"/>
                                </a:cxn>
                                <a:cxn ang="0">
                                  <a:pos x="0" y="123"/>
                                </a:cxn>
                              </a:cxnLst>
                              <a:rect l="0" t="0" r="r" b="b"/>
                              <a:pathLst>
                                <a:path w="424" h="490">
                                  <a:moveTo>
                                    <a:pt x="0" y="123"/>
                                  </a:moveTo>
                                  <a:lnTo>
                                    <a:pt x="212" y="0"/>
                                  </a:lnTo>
                                  <a:lnTo>
                                    <a:pt x="424" y="123"/>
                                  </a:lnTo>
                                  <a:lnTo>
                                    <a:pt x="424" y="368"/>
                                  </a:lnTo>
                                  <a:lnTo>
                                    <a:pt x="212" y="490"/>
                                  </a:lnTo>
                                  <a:lnTo>
                                    <a:pt x="0" y="368"/>
                                  </a:lnTo>
                                  <a:lnTo>
                                    <a:pt x="0" y="123"/>
                                  </a:lnTo>
                                  <a:close/>
                                </a:path>
                              </a:pathLst>
                            </a:custGeom>
                            <a:noFill/>
                            <a:ln w="12700" cap="rnd">
                              <a:solidFill>
                                <a:schemeClr val="accent5"/>
                              </a:solidFill>
                              <a:prstDash val="solid"/>
                              <a:round/>
                              <a:headEnd/>
                              <a:tailEnd/>
                            </a:ln>
                          </wps:spPr>
                          <wps:bodyPr vert="horz" wrap="square" lIns="91440" tIns="45720" rIns="91440" bIns="45720" numCol="1" anchor="t" anchorCtr="0" compatLnSpc="1">
                            <a:prstTxWarp prst="textNoShape">
                              <a:avLst/>
                            </a:prstTxWarp>
                          </wps:bodyPr>
                        </wps:wsp>
                        <wps:wsp>
                          <wps:cNvPr id="91" name="Freeform 18"/>
                          <wps:cNvSpPr>
                            <a:spLocks/>
                          </wps:cNvSpPr>
                          <wps:spPr bwMode="auto">
                            <a:xfrm>
                              <a:off x="2623492" y="3516654"/>
                              <a:ext cx="269875" cy="77788"/>
                            </a:xfrm>
                            <a:custGeom>
                              <a:avLst/>
                              <a:gdLst/>
                              <a:ahLst/>
                              <a:cxnLst>
                                <a:cxn ang="0">
                                  <a:pos x="0" y="0"/>
                                </a:cxn>
                                <a:cxn ang="0">
                                  <a:pos x="119" y="69"/>
                                </a:cxn>
                                <a:cxn ang="0">
                                  <a:pos x="239" y="0"/>
                                </a:cxn>
                              </a:cxnLst>
                              <a:rect l="0" t="0" r="r" b="b"/>
                              <a:pathLst>
                                <a:path w="239" h="69">
                                  <a:moveTo>
                                    <a:pt x="0" y="0"/>
                                  </a:moveTo>
                                  <a:cubicBezTo>
                                    <a:pt x="53" y="31"/>
                                    <a:pt x="104" y="60"/>
                                    <a:pt x="119" y="69"/>
                                  </a:cubicBezTo>
                                  <a:cubicBezTo>
                                    <a:pt x="134" y="60"/>
                                    <a:pt x="186" y="31"/>
                                    <a:pt x="239" y="0"/>
                                  </a:cubicBezTo>
                                </a:path>
                              </a:pathLst>
                            </a:custGeom>
                            <a:noFill/>
                            <a:ln w="12700" cap="rnd">
                              <a:solidFill>
                                <a:schemeClr val="accent5"/>
                              </a:solidFill>
                              <a:prstDash val="solid"/>
                              <a:round/>
                              <a:headEnd/>
                              <a:tailEnd/>
                            </a:ln>
                          </wps:spPr>
                          <wps:bodyPr vert="horz" wrap="square" lIns="91440" tIns="45720" rIns="91440" bIns="45720" numCol="1" anchor="t" anchorCtr="0" compatLnSpc="1">
                            <a:prstTxWarp prst="textNoShape">
                              <a:avLst/>
                            </a:prstTxWarp>
                          </wps:bodyPr>
                        </wps:wsp>
                      </wpg:grpSp>
                      <wpg:grpSp>
                        <wpg:cNvPr id="92" name="Hexagon 3"/>
                        <wpg:cNvGrpSpPr/>
                        <wpg:grpSpPr>
                          <a:xfrm>
                            <a:off x="3193351" y="1998460"/>
                            <a:ext cx="670226" cy="761468"/>
                            <a:chOff x="3193351" y="1998460"/>
                            <a:chExt cx="673100" cy="777875"/>
                          </a:xfrm>
                        </wpg:grpSpPr>
                        <wps:wsp>
                          <wps:cNvPr id="93" name="Freeform 19"/>
                          <wps:cNvSpPr>
                            <a:spLocks/>
                          </wps:cNvSpPr>
                          <wps:spPr bwMode="auto">
                            <a:xfrm>
                              <a:off x="3193351" y="1998460"/>
                              <a:ext cx="673100" cy="777875"/>
                            </a:xfrm>
                            <a:custGeom>
                              <a:avLst/>
                              <a:gdLst/>
                              <a:ahLst/>
                              <a:cxnLst>
                                <a:cxn ang="0">
                                  <a:pos x="0" y="122"/>
                                </a:cxn>
                                <a:cxn ang="0">
                                  <a:pos x="212" y="0"/>
                                </a:cxn>
                                <a:cxn ang="0">
                                  <a:pos x="424" y="122"/>
                                </a:cxn>
                                <a:cxn ang="0">
                                  <a:pos x="424" y="367"/>
                                </a:cxn>
                                <a:cxn ang="0">
                                  <a:pos x="212" y="490"/>
                                </a:cxn>
                                <a:cxn ang="0">
                                  <a:pos x="0" y="367"/>
                                </a:cxn>
                                <a:cxn ang="0">
                                  <a:pos x="0" y="122"/>
                                </a:cxn>
                              </a:cxnLst>
                              <a:rect l="0" t="0" r="r" b="b"/>
                              <a:pathLst>
                                <a:path w="424" h="490">
                                  <a:moveTo>
                                    <a:pt x="0" y="122"/>
                                  </a:moveTo>
                                  <a:lnTo>
                                    <a:pt x="212" y="0"/>
                                  </a:lnTo>
                                  <a:lnTo>
                                    <a:pt x="424" y="122"/>
                                  </a:lnTo>
                                  <a:lnTo>
                                    <a:pt x="424" y="367"/>
                                  </a:lnTo>
                                  <a:lnTo>
                                    <a:pt x="212" y="490"/>
                                  </a:lnTo>
                                  <a:lnTo>
                                    <a:pt x="0" y="367"/>
                                  </a:lnTo>
                                  <a:lnTo>
                                    <a:pt x="0" y="122"/>
                                  </a:lnTo>
                                  <a:close/>
                                </a:path>
                              </a:pathLst>
                            </a:custGeom>
                            <a:noFill/>
                            <a:ln w="12700" cap="rnd">
                              <a:solidFill>
                                <a:schemeClr val="accent4"/>
                              </a:solidFill>
                              <a:prstDash val="solid"/>
                              <a:round/>
                              <a:headEnd/>
                              <a:tailEnd/>
                            </a:ln>
                          </wps:spPr>
                          <wps:bodyPr vert="horz" wrap="square" lIns="91440" tIns="45720" rIns="91440" bIns="45720" numCol="1" anchor="t" anchorCtr="0" compatLnSpc="1">
                            <a:prstTxWarp prst="textNoShape">
                              <a:avLst/>
                            </a:prstTxWarp>
                          </wps:bodyPr>
                        </wps:wsp>
                        <wps:wsp>
                          <wps:cNvPr id="94" name="Freeform 20"/>
                          <wps:cNvSpPr>
                            <a:spLocks/>
                          </wps:cNvSpPr>
                          <wps:spPr bwMode="auto">
                            <a:xfrm>
                              <a:off x="3237801" y="2412797"/>
                              <a:ext cx="123825" cy="214313"/>
                            </a:xfrm>
                            <a:custGeom>
                              <a:avLst/>
                              <a:gdLst/>
                              <a:ahLst/>
                              <a:cxnLst>
                                <a:cxn ang="0">
                                  <a:pos x="0" y="0"/>
                                </a:cxn>
                                <a:cxn ang="0">
                                  <a:pos x="0" y="127"/>
                                </a:cxn>
                                <a:cxn ang="0">
                                  <a:pos x="110" y="191"/>
                                </a:cxn>
                              </a:cxnLst>
                              <a:rect l="0" t="0" r="r" b="b"/>
                              <a:pathLst>
                                <a:path w="110" h="191">
                                  <a:moveTo>
                                    <a:pt x="0" y="0"/>
                                  </a:moveTo>
                                  <a:cubicBezTo>
                                    <a:pt x="0" y="57"/>
                                    <a:pt x="0" y="111"/>
                                    <a:pt x="0" y="127"/>
                                  </a:cubicBezTo>
                                  <a:cubicBezTo>
                                    <a:pt x="14" y="135"/>
                                    <a:pt x="60" y="162"/>
                                    <a:pt x="110" y="191"/>
                                  </a:cubicBezTo>
                                </a:path>
                              </a:pathLst>
                            </a:custGeom>
                            <a:noFill/>
                            <a:ln w="12700" cap="rnd">
                              <a:solidFill>
                                <a:schemeClr val="accent4"/>
                              </a:solidFill>
                              <a:prstDash val="solid"/>
                              <a:round/>
                              <a:headEnd/>
                              <a:tailEnd/>
                            </a:ln>
                          </wps:spPr>
                          <wps:bodyPr vert="horz" wrap="square" lIns="91440" tIns="45720" rIns="91440" bIns="45720" numCol="1" anchor="t" anchorCtr="0" compatLnSpc="1">
                            <a:prstTxWarp prst="textNoShape">
                              <a:avLst/>
                            </a:prstTxWarp>
                          </wps:bodyPr>
                        </wps:wsp>
                      </wpg:grpSp>
                      <wpg:grpSp>
                        <wpg:cNvPr id="95" name="Hexagon 2"/>
                        <wpg:cNvGrpSpPr/>
                        <wpg:grpSpPr>
                          <a:xfrm>
                            <a:off x="1603374" y="2002841"/>
                            <a:ext cx="670226" cy="761468"/>
                            <a:chOff x="1603374" y="2002841"/>
                            <a:chExt cx="673100" cy="777875"/>
                          </a:xfrm>
                        </wpg:grpSpPr>
                        <wps:wsp>
                          <wps:cNvPr id="96" name="Freeform 21"/>
                          <wps:cNvSpPr>
                            <a:spLocks/>
                          </wps:cNvSpPr>
                          <wps:spPr bwMode="auto">
                            <a:xfrm>
                              <a:off x="1603374" y="2002841"/>
                              <a:ext cx="673100" cy="777875"/>
                            </a:xfrm>
                            <a:custGeom>
                              <a:avLst/>
                              <a:gdLst/>
                              <a:ahLst/>
                              <a:cxnLst>
                                <a:cxn ang="0">
                                  <a:pos x="0" y="123"/>
                                </a:cxn>
                                <a:cxn ang="0">
                                  <a:pos x="212" y="0"/>
                                </a:cxn>
                                <a:cxn ang="0">
                                  <a:pos x="424" y="123"/>
                                </a:cxn>
                                <a:cxn ang="0">
                                  <a:pos x="424" y="367"/>
                                </a:cxn>
                                <a:cxn ang="0">
                                  <a:pos x="212" y="490"/>
                                </a:cxn>
                                <a:cxn ang="0">
                                  <a:pos x="0" y="367"/>
                                </a:cxn>
                                <a:cxn ang="0">
                                  <a:pos x="0" y="123"/>
                                </a:cxn>
                              </a:cxnLst>
                              <a:rect l="0" t="0" r="r" b="b"/>
                              <a:pathLst>
                                <a:path w="424" h="490">
                                  <a:moveTo>
                                    <a:pt x="0" y="123"/>
                                  </a:moveTo>
                                  <a:lnTo>
                                    <a:pt x="212" y="0"/>
                                  </a:lnTo>
                                  <a:lnTo>
                                    <a:pt x="424" y="123"/>
                                  </a:lnTo>
                                  <a:lnTo>
                                    <a:pt x="424" y="367"/>
                                  </a:lnTo>
                                  <a:lnTo>
                                    <a:pt x="212" y="490"/>
                                  </a:lnTo>
                                  <a:lnTo>
                                    <a:pt x="0" y="367"/>
                                  </a:lnTo>
                                  <a:lnTo>
                                    <a:pt x="0" y="123"/>
                                  </a:lnTo>
                                  <a:close/>
                                </a:path>
                              </a:pathLst>
                            </a:custGeom>
                            <a:noFill/>
                            <a:ln w="12700" cap="rnd">
                              <a:solidFill>
                                <a:schemeClr val="accent2"/>
                              </a:solidFill>
                              <a:prstDash val="solid"/>
                              <a:round/>
                              <a:headEnd/>
                              <a:tailEnd/>
                            </a:ln>
                          </wps:spPr>
                          <wps:bodyPr vert="horz" wrap="square" lIns="91440" tIns="45720" rIns="91440" bIns="45720" numCol="1" anchor="t" anchorCtr="0" compatLnSpc="1">
                            <a:prstTxWarp prst="textNoShape">
                              <a:avLst/>
                            </a:prstTxWarp>
                          </wps:bodyPr>
                        </wps:wsp>
                        <wps:wsp>
                          <wps:cNvPr id="97" name="Freeform 22"/>
                          <wps:cNvSpPr>
                            <a:spLocks/>
                          </wps:cNvSpPr>
                          <wps:spPr bwMode="auto">
                            <a:xfrm>
                              <a:off x="2095499" y="2402891"/>
                              <a:ext cx="136525" cy="236538"/>
                            </a:xfrm>
                            <a:custGeom>
                              <a:avLst/>
                              <a:gdLst/>
                              <a:ahLst/>
                              <a:cxnLst>
                                <a:cxn ang="0">
                                  <a:pos x="0" y="209"/>
                                </a:cxn>
                                <a:cxn ang="0">
                                  <a:pos x="121" y="139"/>
                                </a:cxn>
                                <a:cxn ang="0">
                                  <a:pos x="121" y="0"/>
                                </a:cxn>
                              </a:cxnLst>
                              <a:rect l="0" t="0" r="r" b="b"/>
                              <a:pathLst>
                                <a:path w="121" h="209">
                                  <a:moveTo>
                                    <a:pt x="0" y="209"/>
                                  </a:moveTo>
                                  <a:cubicBezTo>
                                    <a:pt x="54" y="178"/>
                                    <a:pt x="105" y="148"/>
                                    <a:pt x="121" y="139"/>
                                  </a:cubicBezTo>
                                  <a:cubicBezTo>
                                    <a:pt x="121" y="121"/>
                                    <a:pt x="121" y="62"/>
                                    <a:pt x="121" y="0"/>
                                  </a:cubicBezTo>
                                </a:path>
                              </a:pathLst>
                            </a:custGeom>
                            <a:noFill/>
                            <a:ln w="12700" cap="rnd">
                              <a:solidFill>
                                <a:schemeClr val="accent2"/>
                              </a:solidFill>
                              <a:prstDash val="solid"/>
                              <a:round/>
                              <a:headEnd/>
                              <a:tailEnd/>
                            </a:ln>
                          </wps:spPr>
                          <wps:bodyPr vert="horz" wrap="square" lIns="91440" tIns="45720" rIns="91440" bIns="45720" numCol="1" anchor="t" anchorCtr="0" compatLnSpc="1">
                            <a:prstTxWarp prst="textNoShape">
                              <a:avLst/>
                            </a:prstTxWarp>
                          </wps:bodyPr>
                        </wps:wsp>
                      </wpg:grpSp>
                      <wpg:grpSp>
                        <wpg:cNvPr id="98" name="Hexagon 1"/>
                        <wpg:cNvGrpSpPr/>
                        <wpg:grpSpPr>
                          <a:xfrm>
                            <a:off x="2400299" y="623304"/>
                            <a:ext cx="670226" cy="761468"/>
                            <a:chOff x="2400299" y="623304"/>
                            <a:chExt cx="673100" cy="777875"/>
                          </a:xfrm>
                        </wpg:grpSpPr>
                        <wps:wsp>
                          <wps:cNvPr id="99" name="Freeform 23"/>
                          <wps:cNvSpPr>
                            <a:spLocks/>
                          </wps:cNvSpPr>
                          <wps:spPr bwMode="auto">
                            <a:xfrm>
                              <a:off x="2400299" y="623304"/>
                              <a:ext cx="673100" cy="777875"/>
                            </a:xfrm>
                            <a:custGeom>
                              <a:avLst/>
                              <a:gdLst/>
                              <a:ahLst/>
                              <a:cxnLst>
                                <a:cxn ang="0">
                                  <a:pos x="0" y="122"/>
                                </a:cxn>
                                <a:cxn ang="0">
                                  <a:pos x="212" y="0"/>
                                </a:cxn>
                                <a:cxn ang="0">
                                  <a:pos x="424" y="122"/>
                                </a:cxn>
                                <a:cxn ang="0">
                                  <a:pos x="424" y="367"/>
                                </a:cxn>
                                <a:cxn ang="0">
                                  <a:pos x="212" y="490"/>
                                </a:cxn>
                                <a:cxn ang="0">
                                  <a:pos x="0" y="367"/>
                                </a:cxn>
                                <a:cxn ang="0">
                                  <a:pos x="0" y="122"/>
                                </a:cxn>
                              </a:cxnLst>
                              <a:rect l="0" t="0" r="r" b="b"/>
                              <a:pathLst>
                                <a:path w="424" h="490">
                                  <a:moveTo>
                                    <a:pt x="0" y="122"/>
                                  </a:moveTo>
                                  <a:lnTo>
                                    <a:pt x="212" y="0"/>
                                  </a:lnTo>
                                  <a:lnTo>
                                    <a:pt x="424" y="122"/>
                                  </a:lnTo>
                                  <a:lnTo>
                                    <a:pt x="424" y="367"/>
                                  </a:lnTo>
                                  <a:lnTo>
                                    <a:pt x="212" y="490"/>
                                  </a:lnTo>
                                  <a:lnTo>
                                    <a:pt x="0" y="367"/>
                                  </a:lnTo>
                                  <a:lnTo>
                                    <a:pt x="0" y="122"/>
                                  </a:lnTo>
                                  <a:close/>
                                </a:path>
                              </a:pathLst>
                            </a:custGeom>
                            <a:noFill/>
                            <a:ln w="12700" cap="rnd">
                              <a:solidFill>
                                <a:schemeClr val="accent1"/>
                              </a:solidFill>
                              <a:prstDash val="solid"/>
                              <a:round/>
                              <a:headEnd/>
                              <a:tailEnd/>
                            </a:ln>
                          </wps:spPr>
                          <wps:bodyPr vert="horz" wrap="square" lIns="91440" tIns="45720" rIns="91440" bIns="45720" numCol="1" anchor="t" anchorCtr="0" compatLnSpc="1">
                            <a:prstTxWarp prst="textNoShape">
                              <a:avLst/>
                            </a:prstTxWarp>
                          </wps:bodyPr>
                        </wps:wsp>
                        <wps:wsp>
                          <wps:cNvPr id="100" name="Freeform 24"/>
                          <wps:cNvSpPr>
                            <a:spLocks/>
                          </wps:cNvSpPr>
                          <wps:spPr bwMode="auto">
                            <a:xfrm>
                              <a:off x="2598737" y="1269416"/>
                              <a:ext cx="274638" cy="79375"/>
                            </a:xfrm>
                            <a:custGeom>
                              <a:avLst/>
                              <a:gdLst/>
                              <a:ahLst/>
                              <a:cxnLst>
                                <a:cxn ang="0">
                                  <a:pos x="0" y="0"/>
                                </a:cxn>
                                <a:cxn ang="0">
                                  <a:pos x="122" y="71"/>
                                </a:cxn>
                                <a:cxn ang="0">
                                  <a:pos x="244" y="0"/>
                                </a:cxn>
                              </a:cxnLst>
                              <a:rect l="0" t="0" r="r" b="b"/>
                              <a:pathLst>
                                <a:path w="244" h="71">
                                  <a:moveTo>
                                    <a:pt x="0" y="0"/>
                                  </a:moveTo>
                                  <a:cubicBezTo>
                                    <a:pt x="54" y="32"/>
                                    <a:pt x="107" y="62"/>
                                    <a:pt x="122" y="71"/>
                                  </a:cubicBezTo>
                                  <a:cubicBezTo>
                                    <a:pt x="138" y="62"/>
                                    <a:pt x="190" y="32"/>
                                    <a:pt x="244" y="0"/>
                                  </a:cubicBezTo>
                                </a:path>
                              </a:pathLst>
                            </a:custGeom>
                            <a:noFill/>
                            <a:ln w="12700" cap="rnd">
                              <a:solidFill>
                                <a:schemeClr val="accent1"/>
                              </a:solidFill>
                              <a:prstDash val="solid"/>
                              <a:round/>
                              <a:headEnd/>
                              <a:tailEnd/>
                            </a:ln>
                          </wps:spPr>
                          <wps:bodyPr vert="horz" wrap="square" lIns="91440" tIns="45720" rIns="91440" bIns="45720" numCol="1" anchor="t" anchorCtr="0" compatLnSpc="1">
                            <a:prstTxWarp prst="textNoShape">
                              <a:avLst/>
                            </a:prstTxWarp>
                          </wps:bodyPr>
                        </wps:wsp>
                      </wpg:grpSp>
                      <wpg:grpSp>
                        <wpg:cNvPr id="101" name="Secondary lines 3"/>
                        <wpg:cNvGrpSpPr/>
                        <wpg:grpSpPr>
                          <a:xfrm>
                            <a:off x="3655334" y="1992131"/>
                            <a:ext cx="346181" cy="467759"/>
                            <a:chOff x="3655313" y="1992131"/>
                            <a:chExt cx="347663" cy="477837"/>
                          </a:xfrm>
                        </wpg:grpSpPr>
                        <wps:wsp>
                          <wps:cNvPr id="102" name="Line 33"/>
                          <wps:cNvCnPr/>
                          <wps:spPr bwMode="auto">
                            <a:xfrm>
                              <a:off x="3853751" y="2108018"/>
                              <a:ext cx="74613" cy="42863"/>
                            </a:xfrm>
                            <a:prstGeom prst="line">
                              <a:avLst/>
                            </a:prstGeom>
                            <a:noFill/>
                            <a:ln w="12700" cap="rnd">
                              <a:solidFill>
                                <a:schemeClr val="bg1">
                                  <a:lumMod val="75000"/>
                                </a:schemeClr>
                              </a:solidFill>
                              <a:prstDash val="solid"/>
                              <a:round/>
                              <a:headEnd/>
                              <a:tailEnd/>
                            </a:ln>
                          </wps:spPr>
                          <wps:bodyPr/>
                        </wps:wsp>
                        <wps:wsp>
                          <wps:cNvPr id="103" name="Freeform 34"/>
                          <wps:cNvSpPr>
                            <a:spLocks/>
                          </wps:cNvSpPr>
                          <wps:spPr bwMode="auto">
                            <a:xfrm>
                              <a:off x="3928363" y="2108018"/>
                              <a:ext cx="74613" cy="115888"/>
                            </a:xfrm>
                            <a:custGeom>
                              <a:avLst/>
                              <a:gdLst/>
                              <a:ahLst/>
                              <a:cxnLst>
                                <a:cxn ang="0">
                                  <a:pos x="0" y="73"/>
                                </a:cxn>
                                <a:cxn ang="0">
                                  <a:pos x="0" y="27"/>
                                </a:cxn>
                                <a:cxn ang="0">
                                  <a:pos x="47" y="0"/>
                                </a:cxn>
                              </a:cxnLst>
                              <a:rect l="0" t="0" r="r" b="b"/>
                              <a:pathLst>
                                <a:path w="47" h="73">
                                  <a:moveTo>
                                    <a:pt x="0" y="73"/>
                                  </a:moveTo>
                                  <a:lnTo>
                                    <a:pt x="0" y="27"/>
                                  </a:lnTo>
                                  <a:lnTo>
                                    <a:pt x="47" y="0"/>
                                  </a:lnTo>
                                </a:path>
                              </a:pathLst>
                            </a:custGeom>
                            <a:noFill/>
                            <a:ln w="12700" cap="rnd">
                              <a:solidFill>
                                <a:schemeClr val="bg1">
                                  <a:lumMod val="75000"/>
                                </a:schemeClr>
                              </a:solidFill>
                              <a:prstDash val="solid"/>
                              <a:round/>
                              <a:headEnd/>
                              <a:tailEnd/>
                            </a:ln>
                          </wps:spPr>
                          <wps:bodyPr vert="horz" wrap="square" lIns="91440" tIns="45720" rIns="91440" bIns="45720" numCol="1" anchor="t" anchorCtr="0" compatLnSpc="1">
                            <a:prstTxWarp prst="textNoShape">
                              <a:avLst/>
                            </a:prstTxWarp>
                          </wps:bodyPr>
                        </wps:wsp>
                        <wps:wsp>
                          <wps:cNvPr id="104" name="Line 35"/>
                          <wps:cNvCnPr/>
                          <wps:spPr bwMode="auto">
                            <a:xfrm flipH="1">
                              <a:off x="3928364" y="2262799"/>
                              <a:ext cx="0" cy="115095"/>
                            </a:xfrm>
                            <a:prstGeom prst="line">
                              <a:avLst/>
                            </a:prstGeom>
                            <a:noFill/>
                            <a:ln w="12700" cap="rnd">
                              <a:solidFill>
                                <a:schemeClr val="bg1">
                                  <a:lumMod val="75000"/>
                                </a:schemeClr>
                              </a:solidFill>
                              <a:prstDash val="solid"/>
                              <a:round/>
                              <a:headEnd/>
                              <a:tailEnd/>
                            </a:ln>
                          </wps:spPr>
                          <wps:bodyPr/>
                        </wps:wsp>
                        <wps:wsp>
                          <wps:cNvPr id="105" name="Line 36"/>
                          <wps:cNvCnPr/>
                          <wps:spPr bwMode="auto">
                            <a:xfrm>
                              <a:off x="3928363" y="2406468"/>
                              <a:ext cx="0" cy="63500"/>
                            </a:xfrm>
                            <a:prstGeom prst="line">
                              <a:avLst/>
                            </a:prstGeom>
                            <a:noFill/>
                            <a:ln w="12700" cap="rnd">
                              <a:solidFill>
                                <a:schemeClr val="bg1">
                                  <a:lumMod val="75000"/>
                                </a:schemeClr>
                              </a:solidFill>
                              <a:prstDash val="solid"/>
                              <a:round/>
                              <a:headEnd/>
                              <a:tailEnd/>
                            </a:ln>
                          </wps:spPr>
                          <wps:bodyPr/>
                        </wps:wsp>
                        <wps:wsp>
                          <wps:cNvPr id="106" name="Line 37"/>
                          <wps:cNvCnPr/>
                          <wps:spPr bwMode="auto">
                            <a:xfrm flipH="1" flipV="1">
                              <a:off x="3717226" y="2028643"/>
                              <a:ext cx="88900" cy="52388"/>
                            </a:xfrm>
                            <a:prstGeom prst="line">
                              <a:avLst/>
                            </a:prstGeom>
                            <a:noFill/>
                            <a:ln w="12700" cap="rnd">
                              <a:solidFill>
                                <a:schemeClr val="bg1">
                                  <a:lumMod val="75000"/>
                                </a:schemeClr>
                              </a:solidFill>
                              <a:prstDash val="solid"/>
                              <a:round/>
                              <a:headEnd/>
                              <a:tailEnd/>
                            </a:ln>
                          </wps:spPr>
                          <wps:bodyPr/>
                        </wps:wsp>
                        <wps:wsp>
                          <wps:cNvPr id="107" name="Line 38"/>
                          <wps:cNvCnPr/>
                          <wps:spPr bwMode="auto">
                            <a:xfrm flipH="1" flipV="1">
                              <a:off x="3655313" y="1992131"/>
                              <a:ext cx="26988" cy="15875"/>
                            </a:xfrm>
                            <a:prstGeom prst="line">
                              <a:avLst/>
                            </a:prstGeom>
                            <a:noFill/>
                            <a:ln w="12700" cap="rnd">
                              <a:solidFill>
                                <a:schemeClr val="bg1">
                                  <a:lumMod val="75000"/>
                                </a:schemeClr>
                              </a:solidFill>
                              <a:prstDash val="solid"/>
                              <a:round/>
                              <a:headEnd/>
                              <a:tailEnd/>
                            </a:ln>
                          </wps:spPr>
                          <wps:bodyPr/>
                        </wps:wsp>
                      </wpg:grpSp>
                      <wpg:grpSp>
                        <wpg:cNvPr id="108" name="Secondary lines 1"/>
                        <wpg:cNvGrpSpPr/>
                        <wpg:grpSpPr>
                          <a:xfrm>
                            <a:off x="2265362" y="614038"/>
                            <a:ext cx="350920" cy="478638"/>
                            <a:chOff x="2265363" y="614035"/>
                            <a:chExt cx="352425" cy="488949"/>
                          </a:xfrm>
                        </wpg:grpSpPr>
                        <wps:wsp>
                          <wps:cNvPr id="109" name="Line 39"/>
                          <wps:cNvCnPr/>
                          <wps:spPr bwMode="auto">
                            <a:xfrm>
                              <a:off x="2265363" y="733097"/>
                              <a:ext cx="73025" cy="42863"/>
                            </a:xfrm>
                            <a:prstGeom prst="line">
                              <a:avLst/>
                            </a:prstGeom>
                            <a:noFill/>
                            <a:ln w="12700" cap="rnd">
                              <a:solidFill>
                                <a:schemeClr val="bg1">
                                  <a:lumMod val="75000"/>
                                </a:schemeClr>
                              </a:solidFill>
                              <a:prstDash val="solid"/>
                              <a:round/>
                              <a:headEnd/>
                              <a:tailEnd/>
                            </a:ln>
                          </wps:spPr>
                          <wps:bodyPr/>
                        </wps:wsp>
                        <wps:wsp>
                          <wps:cNvPr id="110" name="Freeform 40"/>
                          <wps:cNvSpPr>
                            <a:spLocks/>
                          </wps:cNvSpPr>
                          <wps:spPr bwMode="auto">
                            <a:xfrm>
                              <a:off x="2338388" y="733097"/>
                              <a:ext cx="73025" cy="115888"/>
                            </a:xfrm>
                            <a:custGeom>
                              <a:avLst/>
                              <a:gdLst/>
                              <a:ahLst/>
                              <a:cxnLst>
                                <a:cxn ang="0">
                                  <a:pos x="0" y="73"/>
                                </a:cxn>
                                <a:cxn ang="0">
                                  <a:pos x="0" y="27"/>
                                </a:cxn>
                                <a:cxn ang="0">
                                  <a:pos x="46" y="0"/>
                                </a:cxn>
                              </a:cxnLst>
                              <a:rect l="0" t="0" r="r" b="b"/>
                              <a:pathLst>
                                <a:path w="46" h="73">
                                  <a:moveTo>
                                    <a:pt x="0" y="73"/>
                                  </a:moveTo>
                                  <a:lnTo>
                                    <a:pt x="0" y="27"/>
                                  </a:lnTo>
                                  <a:lnTo>
                                    <a:pt x="46" y="0"/>
                                  </a:lnTo>
                                </a:path>
                              </a:pathLst>
                            </a:custGeom>
                            <a:noFill/>
                            <a:ln w="12700" cap="rnd">
                              <a:solidFill>
                                <a:schemeClr val="bg1">
                                  <a:lumMod val="75000"/>
                                </a:schemeClr>
                              </a:solidFill>
                              <a:prstDash val="solid"/>
                              <a:round/>
                              <a:headEnd/>
                              <a:tailEnd/>
                            </a:ln>
                          </wps:spPr>
                          <wps:bodyPr vert="horz" wrap="square" lIns="91440" tIns="45720" rIns="91440" bIns="45720" numCol="1" anchor="t" anchorCtr="0" compatLnSpc="1">
                            <a:prstTxWarp prst="textNoShape">
                              <a:avLst/>
                            </a:prstTxWarp>
                          </wps:bodyPr>
                        </wps:wsp>
                        <wps:wsp>
                          <wps:cNvPr id="111" name="Line 41"/>
                          <wps:cNvCnPr/>
                          <wps:spPr bwMode="auto">
                            <a:xfrm>
                              <a:off x="2338388" y="885497"/>
                              <a:ext cx="0" cy="103188"/>
                            </a:xfrm>
                            <a:prstGeom prst="line">
                              <a:avLst/>
                            </a:prstGeom>
                            <a:noFill/>
                            <a:ln w="12700" cap="rnd">
                              <a:solidFill>
                                <a:schemeClr val="bg1">
                                  <a:lumMod val="75000"/>
                                </a:schemeClr>
                              </a:solidFill>
                              <a:prstDash val="solid"/>
                              <a:round/>
                              <a:headEnd/>
                              <a:tailEnd/>
                            </a:ln>
                          </wps:spPr>
                          <wps:bodyPr/>
                        </wps:wsp>
                        <wps:wsp>
                          <wps:cNvPr id="112" name="Line 42"/>
                          <wps:cNvCnPr/>
                          <wps:spPr bwMode="auto">
                            <a:xfrm>
                              <a:off x="2338388" y="1029959"/>
                              <a:ext cx="0" cy="73025"/>
                            </a:xfrm>
                            <a:prstGeom prst="line">
                              <a:avLst/>
                            </a:prstGeom>
                            <a:noFill/>
                            <a:ln w="12700" cap="rnd">
                              <a:solidFill>
                                <a:schemeClr val="bg1">
                                  <a:lumMod val="75000"/>
                                </a:schemeClr>
                              </a:solidFill>
                              <a:prstDash val="solid"/>
                              <a:round/>
                              <a:headEnd/>
                              <a:tailEnd/>
                            </a:ln>
                          </wps:spPr>
                          <wps:bodyPr/>
                        </wps:wsp>
                        <wps:wsp>
                          <wps:cNvPr id="113" name="Line 43"/>
                          <wps:cNvCnPr/>
                          <wps:spPr bwMode="auto">
                            <a:xfrm flipV="1">
                              <a:off x="2465388" y="650547"/>
                              <a:ext cx="88900" cy="52388"/>
                            </a:xfrm>
                            <a:prstGeom prst="line">
                              <a:avLst/>
                            </a:prstGeom>
                            <a:noFill/>
                            <a:ln w="12700" cap="rnd">
                              <a:solidFill>
                                <a:schemeClr val="bg1">
                                  <a:lumMod val="75000"/>
                                </a:schemeClr>
                              </a:solidFill>
                              <a:prstDash val="solid"/>
                              <a:round/>
                              <a:headEnd/>
                              <a:tailEnd/>
                            </a:ln>
                          </wps:spPr>
                          <wps:bodyPr/>
                        </wps:wsp>
                        <wps:wsp>
                          <wps:cNvPr id="114" name="Line 44"/>
                          <wps:cNvCnPr/>
                          <wps:spPr bwMode="auto">
                            <a:xfrm flipV="1">
                              <a:off x="2589213" y="614035"/>
                              <a:ext cx="28575" cy="15875"/>
                            </a:xfrm>
                            <a:prstGeom prst="line">
                              <a:avLst/>
                            </a:prstGeom>
                            <a:noFill/>
                            <a:ln w="12700" cap="rnd">
                              <a:solidFill>
                                <a:schemeClr val="bg1">
                                  <a:lumMod val="75000"/>
                                </a:schemeClr>
                              </a:solidFill>
                              <a:prstDash val="solid"/>
                              <a:round/>
                              <a:headEnd/>
                              <a:tailEnd/>
                            </a:ln>
                          </wps:spPr>
                          <wps:bodyPr/>
                        </wps:wsp>
                      </wpg:grpSp>
                      <wpg:grpSp>
                        <wpg:cNvPr id="115" name="Secondary lines 2"/>
                        <wpg:cNvGrpSpPr/>
                        <wpg:grpSpPr>
                          <a:xfrm>
                            <a:off x="1418074" y="2324018"/>
                            <a:ext cx="343015" cy="463099"/>
                            <a:chOff x="1418081" y="2324009"/>
                            <a:chExt cx="344488" cy="473075"/>
                          </a:xfrm>
                        </wpg:grpSpPr>
                        <wps:wsp>
                          <wps:cNvPr id="116" name="Line 45"/>
                          <wps:cNvCnPr/>
                          <wps:spPr bwMode="auto">
                            <a:xfrm flipV="1">
                              <a:off x="1418081" y="2639921"/>
                              <a:ext cx="73025" cy="42863"/>
                            </a:xfrm>
                            <a:prstGeom prst="line">
                              <a:avLst/>
                            </a:prstGeom>
                            <a:noFill/>
                            <a:ln w="12700" cap="rnd">
                              <a:solidFill>
                                <a:schemeClr val="bg1">
                                  <a:lumMod val="75000"/>
                                </a:schemeClr>
                              </a:solidFill>
                              <a:prstDash val="solid"/>
                              <a:round/>
                              <a:headEnd/>
                              <a:tailEnd/>
                            </a:ln>
                          </wps:spPr>
                          <wps:bodyPr/>
                        </wps:wsp>
                        <wps:wsp>
                          <wps:cNvPr id="117" name="Freeform 46"/>
                          <wps:cNvSpPr>
                            <a:spLocks/>
                          </wps:cNvSpPr>
                          <wps:spPr bwMode="auto">
                            <a:xfrm>
                              <a:off x="1491106" y="2566896"/>
                              <a:ext cx="74613" cy="115888"/>
                            </a:xfrm>
                            <a:custGeom>
                              <a:avLst/>
                              <a:gdLst/>
                              <a:ahLst/>
                              <a:cxnLst>
                                <a:cxn ang="0">
                                  <a:pos x="0" y="0"/>
                                </a:cxn>
                                <a:cxn ang="0">
                                  <a:pos x="0" y="46"/>
                                </a:cxn>
                                <a:cxn ang="0">
                                  <a:pos x="47" y="73"/>
                                </a:cxn>
                              </a:cxnLst>
                              <a:rect l="0" t="0" r="r" b="b"/>
                              <a:pathLst>
                                <a:path w="47" h="73">
                                  <a:moveTo>
                                    <a:pt x="0" y="0"/>
                                  </a:moveTo>
                                  <a:lnTo>
                                    <a:pt x="0" y="46"/>
                                  </a:lnTo>
                                  <a:lnTo>
                                    <a:pt x="47" y="73"/>
                                  </a:lnTo>
                                </a:path>
                              </a:pathLst>
                            </a:custGeom>
                            <a:noFill/>
                            <a:ln w="12700" cap="rnd">
                              <a:solidFill>
                                <a:schemeClr val="bg1">
                                  <a:lumMod val="75000"/>
                                </a:schemeClr>
                              </a:solidFill>
                              <a:prstDash val="solid"/>
                              <a:round/>
                              <a:headEnd/>
                              <a:tailEnd/>
                            </a:ln>
                          </wps:spPr>
                          <wps:bodyPr vert="horz" wrap="square" lIns="91440" tIns="45720" rIns="91440" bIns="45720" numCol="1" anchor="t" anchorCtr="0" compatLnSpc="1">
                            <a:prstTxWarp prst="textNoShape">
                              <a:avLst/>
                            </a:prstTxWarp>
                          </wps:bodyPr>
                        </wps:wsp>
                        <wps:wsp>
                          <wps:cNvPr id="118" name="Line 47"/>
                          <wps:cNvCnPr/>
                          <wps:spPr bwMode="auto">
                            <a:xfrm>
                              <a:off x="1611756" y="2708184"/>
                              <a:ext cx="88900" cy="52388"/>
                            </a:xfrm>
                            <a:prstGeom prst="line">
                              <a:avLst/>
                            </a:prstGeom>
                            <a:noFill/>
                            <a:ln w="12700" cap="rnd">
                              <a:solidFill>
                                <a:schemeClr val="bg1">
                                  <a:lumMod val="75000"/>
                                </a:schemeClr>
                              </a:solidFill>
                              <a:prstDash val="solid"/>
                              <a:round/>
                              <a:headEnd/>
                              <a:tailEnd/>
                            </a:ln>
                          </wps:spPr>
                          <wps:bodyPr/>
                        </wps:wsp>
                        <wps:wsp>
                          <wps:cNvPr id="119" name="Line 48"/>
                          <wps:cNvCnPr/>
                          <wps:spPr bwMode="auto">
                            <a:xfrm>
                              <a:off x="1735581" y="2781209"/>
                              <a:ext cx="26988" cy="15875"/>
                            </a:xfrm>
                            <a:prstGeom prst="line">
                              <a:avLst/>
                            </a:prstGeom>
                            <a:noFill/>
                            <a:ln w="12700" cap="rnd">
                              <a:solidFill>
                                <a:schemeClr val="bg1">
                                  <a:lumMod val="75000"/>
                                </a:schemeClr>
                              </a:solidFill>
                              <a:prstDash val="solid"/>
                              <a:round/>
                              <a:headEnd/>
                              <a:tailEnd/>
                            </a:ln>
                          </wps:spPr>
                          <wps:bodyPr/>
                        </wps:wsp>
                        <wps:wsp>
                          <wps:cNvPr id="120" name="Line 49"/>
                          <wps:cNvCnPr/>
                          <wps:spPr bwMode="auto">
                            <a:xfrm flipV="1">
                              <a:off x="1491106" y="2420846"/>
                              <a:ext cx="0" cy="77788"/>
                            </a:xfrm>
                            <a:prstGeom prst="line">
                              <a:avLst/>
                            </a:prstGeom>
                            <a:noFill/>
                            <a:ln w="12700" cap="rnd">
                              <a:solidFill>
                                <a:schemeClr val="bg1">
                                  <a:lumMod val="75000"/>
                                </a:schemeClr>
                              </a:solidFill>
                              <a:prstDash val="solid"/>
                              <a:round/>
                              <a:headEnd/>
                              <a:tailEnd/>
                            </a:ln>
                          </wps:spPr>
                          <wps:bodyPr/>
                        </wps:wsp>
                        <wps:wsp>
                          <wps:cNvPr id="121" name="Line 50"/>
                          <wps:cNvCnPr/>
                          <wps:spPr bwMode="auto">
                            <a:xfrm flipV="1">
                              <a:off x="1491106" y="2324009"/>
                              <a:ext cx="0" cy="31750"/>
                            </a:xfrm>
                            <a:prstGeom prst="line">
                              <a:avLst/>
                            </a:prstGeom>
                            <a:noFill/>
                            <a:ln w="12700" cap="rnd">
                              <a:solidFill>
                                <a:schemeClr val="bg1">
                                  <a:lumMod val="75000"/>
                                </a:schemeClr>
                              </a:solidFill>
                              <a:prstDash val="solid"/>
                              <a:round/>
                              <a:headEnd/>
                              <a:tailEnd/>
                            </a:ln>
                          </wps:spPr>
                          <wps:bodyPr/>
                        </wps:wsp>
                      </wpg:grpSp>
                      <wpg:grpSp>
                        <wpg:cNvPr id="122" name="Secondary lines 4"/>
                        <wpg:cNvGrpSpPr/>
                        <wpg:grpSpPr>
                          <a:xfrm>
                            <a:off x="2268526" y="3148384"/>
                            <a:ext cx="338273" cy="487962"/>
                            <a:chOff x="2268532" y="3148385"/>
                            <a:chExt cx="339725" cy="498476"/>
                          </a:xfrm>
                        </wpg:grpSpPr>
                        <wps:wsp>
                          <wps:cNvPr id="123" name="Line 51"/>
                          <wps:cNvCnPr/>
                          <wps:spPr bwMode="auto">
                            <a:xfrm flipV="1">
                              <a:off x="2268532" y="3492873"/>
                              <a:ext cx="73025" cy="42863"/>
                            </a:xfrm>
                            <a:prstGeom prst="line">
                              <a:avLst/>
                            </a:prstGeom>
                            <a:noFill/>
                            <a:ln w="12700" cap="rnd">
                              <a:solidFill>
                                <a:schemeClr val="bg1">
                                  <a:lumMod val="75000"/>
                                </a:schemeClr>
                              </a:solidFill>
                              <a:prstDash val="solid"/>
                              <a:round/>
                              <a:headEnd/>
                              <a:tailEnd/>
                            </a:ln>
                          </wps:spPr>
                          <wps:bodyPr/>
                        </wps:wsp>
                        <wps:wsp>
                          <wps:cNvPr id="124" name="Freeform 52"/>
                          <wps:cNvSpPr>
                            <a:spLocks/>
                          </wps:cNvSpPr>
                          <wps:spPr bwMode="auto">
                            <a:xfrm>
                              <a:off x="2341557" y="3419848"/>
                              <a:ext cx="73025" cy="115888"/>
                            </a:xfrm>
                            <a:custGeom>
                              <a:avLst/>
                              <a:gdLst/>
                              <a:ahLst/>
                              <a:cxnLst>
                                <a:cxn ang="0">
                                  <a:pos x="0" y="0"/>
                                </a:cxn>
                                <a:cxn ang="0">
                                  <a:pos x="0" y="46"/>
                                </a:cxn>
                                <a:cxn ang="0">
                                  <a:pos x="46" y="73"/>
                                </a:cxn>
                              </a:cxnLst>
                              <a:rect l="0" t="0" r="r" b="b"/>
                              <a:pathLst>
                                <a:path w="46" h="73">
                                  <a:moveTo>
                                    <a:pt x="0" y="0"/>
                                  </a:moveTo>
                                  <a:lnTo>
                                    <a:pt x="0" y="46"/>
                                  </a:lnTo>
                                  <a:lnTo>
                                    <a:pt x="46" y="73"/>
                                  </a:lnTo>
                                </a:path>
                              </a:pathLst>
                            </a:custGeom>
                            <a:noFill/>
                            <a:ln w="12700" cap="rnd">
                              <a:solidFill>
                                <a:schemeClr val="bg1">
                                  <a:lumMod val="75000"/>
                                </a:schemeClr>
                              </a:solidFill>
                              <a:prstDash val="solid"/>
                              <a:round/>
                              <a:headEnd/>
                              <a:tailEnd/>
                            </a:ln>
                          </wps:spPr>
                          <wps:bodyPr vert="horz" wrap="square" lIns="91440" tIns="45720" rIns="91440" bIns="45720" numCol="1" anchor="t" anchorCtr="0" compatLnSpc="1">
                            <a:prstTxWarp prst="textNoShape">
                              <a:avLst/>
                            </a:prstTxWarp>
                          </wps:bodyPr>
                        </wps:wsp>
                        <wps:wsp>
                          <wps:cNvPr id="125" name="Line 53"/>
                          <wps:cNvCnPr/>
                          <wps:spPr bwMode="auto">
                            <a:xfrm>
                              <a:off x="2457444" y="3559548"/>
                              <a:ext cx="88900" cy="52388"/>
                            </a:xfrm>
                            <a:prstGeom prst="line">
                              <a:avLst/>
                            </a:prstGeom>
                            <a:noFill/>
                            <a:ln w="12700" cap="rnd">
                              <a:solidFill>
                                <a:schemeClr val="bg1">
                                  <a:lumMod val="75000"/>
                                </a:schemeClr>
                              </a:solidFill>
                              <a:prstDash val="solid"/>
                              <a:round/>
                              <a:headEnd/>
                              <a:tailEnd/>
                            </a:ln>
                          </wps:spPr>
                          <wps:bodyPr/>
                        </wps:wsp>
                        <wps:wsp>
                          <wps:cNvPr id="126" name="Line 54"/>
                          <wps:cNvCnPr/>
                          <wps:spPr bwMode="auto">
                            <a:xfrm>
                              <a:off x="2581269" y="3632573"/>
                              <a:ext cx="26988" cy="14288"/>
                            </a:xfrm>
                            <a:prstGeom prst="line">
                              <a:avLst/>
                            </a:prstGeom>
                            <a:noFill/>
                            <a:ln w="12700" cap="rnd">
                              <a:solidFill>
                                <a:schemeClr val="bg1">
                                  <a:lumMod val="75000"/>
                                </a:schemeClr>
                              </a:solidFill>
                              <a:prstDash val="solid"/>
                              <a:round/>
                              <a:headEnd/>
                              <a:tailEnd/>
                            </a:ln>
                          </wps:spPr>
                          <wps:bodyPr/>
                        </wps:wsp>
                        <wps:wsp>
                          <wps:cNvPr id="127" name="Line 55"/>
                          <wps:cNvCnPr/>
                          <wps:spPr bwMode="auto">
                            <a:xfrm flipV="1">
                              <a:off x="2341557" y="3253160"/>
                              <a:ext cx="0" cy="103188"/>
                            </a:xfrm>
                            <a:prstGeom prst="line">
                              <a:avLst/>
                            </a:prstGeom>
                            <a:noFill/>
                            <a:ln w="12700" cap="rnd">
                              <a:solidFill>
                                <a:schemeClr val="bg1">
                                  <a:lumMod val="75000"/>
                                </a:schemeClr>
                              </a:solidFill>
                              <a:prstDash val="solid"/>
                              <a:round/>
                              <a:headEnd/>
                              <a:tailEnd/>
                            </a:ln>
                          </wps:spPr>
                          <wps:bodyPr/>
                        </wps:wsp>
                        <wps:wsp>
                          <wps:cNvPr id="1408" name="Line 56"/>
                          <wps:cNvCnPr/>
                          <wps:spPr bwMode="auto">
                            <a:xfrm flipV="1">
                              <a:off x="2341557" y="3148385"/>
                              <a:ext cx="0" cy="63500"/>
                            </a:xfrm>
                            <a:prstGeom prst="line">
                              <a:avLst/>
                            </a:prstGeom>
                            <a:noFill/>
                            <a:ln w="12700" cap="rnd">
                              <a:solidFill>
                                <a:schemeClr val="bg1">
                                  <a:lumMod val="75000"/>
                                </a:schemeClr>
                              </a:solidFill>
                              <a:prstDash val="solid"/>
                              <a:round/>
                              <a:headEnd/>
                              <a:tailEnd/>
                            </a:ln>
                          </wps:spPr>
                          <wps:bodyPr/>
                        </wps:wsp>
                      </wpg:grpSp>
                      <wpg:grpSp>
                        <wpg:cNvPr id="1409" name="Path"/>
                        <wpg:cNvGrpSpPr/>
                        <wpg:grpSpPr>
                          <a:xfrm>
                            <a:off x="2333582" y="0"/>
                            <a:ext cx="1275645" cy="4997541"/>
                            <a:chOff x="2333579" y="0"/>
                            <a:chExt cx="1281113" cy="5105217"/>
                          </a:xfrm>
                        </wpg:grpSpPr>
                        <wps:wsp>
                          <wps:cNvPr id="1410" name="Freeform 73"/>
                          <wps:cNvSpPr>
                            <a:spLocks/>
                          </wps:cNvSpPr>
                          <wps:spPr bwMode="auto">
                            <a:xfrm>
                              <a:off x="2333579" y="1466849"/>
                              <a:ext cx="398463" cy="701188"/>
                            </a:xfrm>
                            <a:custGeom>
                              <a:avLst/>
                              <a:gdLst/>
                              <a:ahLst/>
                              <a:cxnLst>
                                <a:cxn ang="0">
                                  <a:pos x="251" y="0"/>
                                </a:cxn>
                                <a:cxn ang="0">
                                  <a:pos x="251" y="290"/>
                                </a:cxn>
                                <a:cxn ang="0">
                                  <a:pos x="0" y="435"/>
                                </a:cxn>
                              </a:cxnLst>
                              <a:rect l="0" t="0" r="r" b="b"/>
                              <a:pathLst>
                                <a:path w="251" h="435">
                                  <a:moveTo>
                                    <a:pt x="251" y="0"/>
                                  </a:moveTo>
                                  <a:lnTo>
                                    <a:pt x="251" y="290"/>
                                  </a:lnTo>
                                  <a:lnTo>
                                    <a:pt x="0" y="435"/>
                                  </a:lnTo>
                                </a:path>
                              </a:pathLst>
                            </a:custGeom>
                            <a:noFill/>
                            <a:ln w="12700" cap="rnd">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11" name="Line 75"/>
                          <wps:cNvCnPr/>
                          <wps:spPr bwMode="auto">
                            <a:xfrm>
                              <a:off x="2728168" y="1935035"/>
                              <a:ext cx="398463" cy="230188"/>
                            </a:xfrm>
                            <a:prstGeom prst="line">
                              <a:avLst/>
                            </a:prstGeom>
                            <a:noFill/>
                            <a:ln w="12700" cap="rnd">
                              <a:solidFill>
                                <a:schemeClr val="tx2"/>
                              </a:solidFill>
                              <a:prstDash val="solid"/>
                              <a:round/>
                              <a:headEnd/>
                              <a:tailEnd/>
                            </a:ln>
                          </wps:spPr>
                          <wps:bodyPr/>
                        </wps:wsp>
                        <wps:wsp>
                          <wps:cNvPr id="1412" name="Freeform 78"/>
                          <wps:cNvSpPr>
                            <a:spLocks/>
                          </wps:cNvSpPr>
                          <wps:spPr bwMode="auto">
                            <a:xfrm>
                              <a:off x="3130504" y="87312"/>
                              <a:ext cx="398463" cy="690563"/>
                            </a:xfrm>
                            <a:custGeom>
                              <a:avLst/>
                              <a:gdLst/>
                              <a:ahLst/>
                              <a:cxnLst>
                                <a:cxn ang="0">
                                  <a:pos x="251" y="0"/>
                                </a:cxn>
                                <a:cxn ang="0">
                                  <a:pos x="251" y="290"/>
                                </a:cxn>
                                <a:cxn ang="0">
                                  <a:pos x="0" y="435"/>
                                </a:cxn>
                              </a:cxnLst>
                              <a:rect l="0" t="0" r="r" b="b"/>
                              <a:pathLst>
                                <a:path w="251" h="435">
                                  <a:moveTo>
                                    <a:pt x="251" y="0"/>
                                  </a:moveTo>
                                  <a:lnTo>
                                    <a:pt x="251" y="290"/>
                                  </a:lnTo>
                                  <a:lnTo>
                                    <a:pt x="0" y="435"/>
                                  </a:lnTo>
                                </a:path>
                              </a:pathLst>
                            </a:custGeom>
                            <a:noFill/>
                            <a:ln w="12700" cap="rnd">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13" name="Freeform 79"/>
                          <wps:cNvSpPr>
                            <a:spLocks/>
                          </wps:cNvSpPr>
                          <wps:spPr bwMode="auto">
                            <a:xfrm>
                              <a:off x="2732041" y="777875"/>
                              <a:ext cx="398463" cy="688975"/>
                            </a:xfrm>
                            <a:custGeom>
                              <a:avLst/>
                              <a:gdLst/>
                              <a:ahLst/>
                              <a:cxnLst>
                                <a:cxn ang="0">
                                  <a:pos x="251" y="0"/>
                                </a:cxn>
                                <a:cxn ang="0">
                                  <a:pos x="251" y="290"/>
                                </a:cxn>
                                <a:cxn ang="0">
                                  <a:pos x="0" y="434"/>
                                </a:cxn>
                              </a:cxnLst>
                              <a:rect l="0" t="0" r="r" b="b"/>
                              <a:pathLst>
                                <a:path w="251" h="434">
                                  <a:moveTo>
                                    <a:pt x="251" y="0"/>
                                  </a:moveTo>
                                  <a:lnTo>
                                    <a:pt x="251" y="290"/>
                                  </a:lnTo>
                                  <a:lnTo>
                                    <a:pt x="0" y="434"/>
                                  </a:lnTo>
                                </a:path>
                              </a:pathLst>
                            </a:custGeom>
                            <a:noFill/>
                            <a:ln w="12700" cap="rnd">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14" name="Oval 81"/>
                          <wps:cNvSpPr>
                            <a:spLocks noChangeArrowheads="1"/>
                          </wps:cNvSpPr>
                          <wps:spPr bwMode="auto">
                            <a:xfrm>
                              <a:off x="3505154" y="65087"/>
                              <a:ext cx="47625" cy="46038"/>
                            </a:xfrm>
                            <a:prstGeom prst="ellipse">
                              <a:avLst/>
                            </a:prstGeom>
                            <a:solidFill>
                              <a:schemeClr val="tx2"/>
                            </a:solidFill>
                            <a:ln w="9525">
                              <a:noFill/>
                              <a:round/>
                              <a:headEnd/>
                              <a:tailEnd/>
                            </a:ln>
                          </wps:spPr>
                          <wps:bodyPr vert="horz" wrap="square" lIns="91440" tIns="45720" rIns="91440" bIns="45720" numCol="1" anchor="t" anchorCtr="0" compatLnSpc="1">
                            <a:prstTxWarp prst="textNoShape">
                              <a:avLst/>
                            </a:prstTxWarp>
                          </wps:bodyPr>
                        </wps:wsp>
                        <wps:wsp>
                          <wps:cNvPr id="1415" name="Oval 82"/>
                          <wps:cNvSpPr>
                            <a:spLocks noChangeArrowheads="1"/>
                          </wps:cNvSpPr>
                          <wps:spPr bwMode="auto">
                            <a:xfrm rot="2878712" flipV="1">
                              <a:off x="2693194" y="4994262"/>
                              <a:ext cx="81055" cy="80350"/>
                            </a:xfrm>
                            <a:prstGeom prst="ellipse">
                              <a:avLst/>
                            </a:prstGeom>
                            <a:solidFill>
                              <a:schemeClr val="tx2"/>
                            </a:solidFill>
                            <a:ln w="9525">
                              <a:noFill/>
                              <a:round/>
                              <a:headEnd/>
                              <a:tailEnd/>
                            </a:ln>
                          </wps:spPr>
                          <wps:bodyPr vert="horz" wrap="square" lIns="91440" tIns="45720" rIns="91440" bIns="45720" numCol="1" anchor="t" anchorCtr="0" compatLnSpc="1">
                            <a:prstTxWarp prst="textNoShape">
                              <a:avLst/>
                            </a:prstTxWarp>
                          </wps:bodyPr>
                        </wps:wsp>
                        <wps:wsp>
                          <wps:cNvPr id="1416" name="Freeform 83"/>
                          <wps:cNvSpPr>
                            <a:spLocks/>
                          </wps:cNvSpPr>
                          <wps:spPr bwMode="auto">
                            <a:xfrm>
                              <a:off x="3441654" y="0"/>
                              <a:ext cx="173038" cy="168275"/>
                            </a:xfrm>
                            <a:custGeom>
                              <a:avLst/>
                              <a:gdLst/>
                              <a:ahLst/>
                              <a:cxnLst>
                                <a:cxn ang="0">
                                  <a:pos x="50" y="149"/>
                                </a:cxn>
                                <a:cxn ang="0">
                                  <a:pos x="0" y="77"/>
                                </a:cxn>
                                <a:cxn ang="0">
                                  <a:pos x="77" y="0"/>
                                </a:cxn>
                                <a:cxn ang="0">
                                  <a:pos x="154" y="77"/>
                                </a:cxn>
                                <a:cxn ang="0">
                                  <a:pos x="104" y="149"/>
                                </a:cxn>
                              </a:cxnLst>
                              <a:rect l="0" t="0" r="r" b="b"/>
                              <a:pathLst>
                                <a:path w="154" h="149">
                                  <a:moveTo>
                                    <a:pt x="50" y="149"/>
                                  </a:moveTo>
                                  <a:cubicBezTo>
                                    <a:pt x="21" y="139"/>
                                    <a:pt x="0" y="110"/>
                                    <a:pt x="0" y="77"/>
                                  </a:cubicBezTo>
                                  <a:cubicBezTo>
                                    <a:pt x="0" y="35"/>
                                    <a:pt x="34" y="0"/>
                                    <a:pt x="77" y="0"/>
                                  </a:cubicBezTo>
                                  <a:cubicBezTo>
                                    <a:pt x="119" y="0"/>
                                    <a:pt x="154" y="35"/>
                                    <a:pt x="154" y="77"/>
                                  </a:cubicBezTo>
                                  <a:cubicBezTo>
                                    <a:pt x="154" y="110"/>
                                    <a:pt x="133" y="139"/>
                                    <a:pt x="104" y="149"/>
                                  </a:cubicBezTo>
                                </a:path>
                              </a:pathLst>
                            </a:custGeom>
                            <a:noFill/>
                            <a:ln w="12700" cap="rnd">
                              <a:solidFill>
                                <a:schemeClr val="bg1">
                                  <a:lumMod val="50000"/>
                                </a:schemeClr>
                              </a:solidFill>
                              <a:prstDash val="solid"/>
                              <a:round/>
                              <a:headEnd/>
                              <a:tailEnd/>
                            </a:ln>
                          </wps:spPr>
                          <wps:bodyPr vert="horz" wrap="square" lIns="91440" tIns="45720" rIns="91440" bIns="45720" numCol="1" anchor="t" anchorCtr="0" compatLnSpc="1">
                            <a:prstTxWarp prst="textNoShape">
                              <a:avLst/>
                            </a:prstTxWarp>
                          </wps:bodyPr>
                        </wps:wsp>
                        <wps:wsp>
                          <wps:cNvPr id="1417" name="Freeform 84"/>
                          <wps:cNvSpPr>
                            <a:spLocks/>
                          </wps:cNvSpPr>
                          <wps:spPr bwMode="auto">
                            <a:xfrm rot="10800000" flipV="1">
                              <a:off x="2663320" y="4971408"/>
                              <a:ext cx="139852" cy="133809"/>
                            </a:xfrm>
                            <a:custGeom>
                              <a:avLst/>
                              <a:gdLst/>
                              <a:ahLst/>
                              <a:cxnLst>
                                <a:cxn ang="0">
                                  <a:pos x="104" y="0"/>
                                </a:cxn>
                                <a:cxn ang="0">
                                  <a:pos x="154" y="72"/>
                                </a:cxn>
                                <a:cxn ang="0">
                                  <a:pos x="77" y="149"/>
                                </a:cxn>
                                <a:cxn ang="0">
                                  <a:pos x="0" y="72"/>
                                </a:cxn>
                                <a:cxn ang="0">
                                  <a:pos x="50" y="0"/>
                                </a:cxn>
                              </a:cxnLst>
                              <a:rect l="0" t="0" r="r" b="b"/>
                              <a:pathLst>
                                <a:path w="154" h="149">
                                  <a:moveTo>
                                    <a:pt x="104" y="0"/>
                                  </a:moveTo>
                                  <a:cubicBezTo>
                                    <a:pt x="133" y="10"/>
                                    <a:pt x="154" y="39"/>
                                    <a:pt x="154" y="72"/>
                                  </a:cubicBezTo>
                                  <a:cubicBezTo>
                                    <a:pt x="154" y="114"/>
                                    <a:pt x="120" y="149"/>
                                    <a:pt x="77" y="149"/>
                                  </a:cubicBezTo>
                                  <a:cubicBezTo>
                                    <a:pt x="35" y="149"/>
                                    <a:pt x="0" y="114"/>
                                    <a:pt x="0" y="72"/>
                                  </a:cubicBezTo>
                                  <a:cubicBezTo>
                                    <a:pt x="0" y="39"/>
                                    <a:pt x="21" y="10"/>
                                    <a:pt x="50" y="0"/>
                                  </a:cubicBezTo>
                                </a:path>
                              </a:pathLst>
                            </a:custGeom>
                            <a:noFill/>
                            <a:ln w="12700" cap="rnd">
                              <a:solidFill>
                                <a:schemeClr val="bg1">
                                  <a:lumMod val="50000"/>
                                </a:schemeClr>
                              </a:solidFill>
                              <a:prstDash val="solid"/>
                              <a:round/>
                              <a:headEnd/>
                              <a:tailEnd/>
                            </a:ln>
                          </wps:spPr>
                          <wps:bodyPr vert="horz" wrap="square" lIns="91440" tIns="45720" rIns="91440" bIns="45720" numCol="1" anchor="t" anchorCtr="0" compatLnSpc="1">
                            <a:prstTxWarp prst="textNoShape">
                              <a:avLst/>
                            </a:prstTxWarp>
                          </wps:bodyPr>
                        </wps:wsp>
                      </wpg:grpSp>
                      <wps:wsp>
                        <wps:cNvPr id="1418" name="Rectangle 577"/>
                        <wps:cNvSpPr>
                          <a:spLocks noChangeArrowheads="1"/>
                        </wps:cNvSpPr>
                        <wps:spPr bwMode="auto">
                          <a:xfrm>
                            <a:off x="3436079" y="810624"/>
                            <a:ext cx="936624" cy="739774"/>
                          </a:xfrm>
                          <a:prstGeom prst="rect">
                            <a:avLst/>
                          </a:prstGeom>
                          <a:noFill/>
                          <a:ln w="9525">
                            <a:noFill/>
                            <a:miter lim="800000"/>
                            <a:headEnd/>
                            <a:tailEnd/>
                          </a:ln>
                        </wps:spPr>
                        <wps:txbx>
                          <w:txbxContent>
                            <w:p w14:paraId="58CD1B23"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 xml:space="preserve">Пациенты с </w:t>
                              </w:r>
                            </w:p>
                            <w:p w14:paraId="4F96E335"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 xml:space="preserve">врожденным </w:t>
                              </w:r>
                            </w:p>
                            <w:p w14:paraId="6A974BC2"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гидронефрозом</w:t>
                              </w:r>
                            </w:p>
                            <w:p w14:paraId="494233B5"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lang w:val="en-US"/>
                                </w:rPr>
                                <w:t>N</w:t>
                              </w:r>
                              <w:r w:rsidRPr="006E41E9">
                                <w:rPr>
                                  <w:color w:val="000000" w:themeColor="text1"/>
                                  <w:kern w:val="24"/>
                                  <w:sz w:val="20"/>
                                  <w:szCs w:val="20"/>
                                </w:rPr>
                                <w:t>=50</w:t>
                              </w:r>
                            </w:p>
                          </w:txbxContent>
                        </wps:txbx>
                        <wps:bodyPr vert="horz" wrap="square" lIns="0" tIns="0" rIns="0" bIns="0" numCol="1" anchor="t" anchorCtr="0" compatLnSpc="1">
                          <a:prstTxWarp prst="textNoShape">
                            <a:avLst/>
                          </a:prstTxWarp>
                          <a:noAutofit/>
                        </wps:bodyPr>
                      </wps:wsp>
                      <wps:wsp>
                        <wps:cNvPr id="1419" name="Rectangle 577"/>
                        <wps:cNvSpPr>
                          <a:spLocks noChangeArrowheads="1"/>
                        </wps:cNvSpPr>
                        <wps:spPr bwMode="auto">
                          <a:xfrm>
                            <a:off x="4181105" y="2126948"/>
                            <a:ext cx="890904" cy="593724"/>
                          </a:xfrm>
                          <a:prstGeom prst="rect">
                            <a:avLst/>
                          </a:prstGeom>
                          <a:noFill/>
                          <a:ln w="9525">
                            <a:noFill/>
                            <a:miter lim="800000"/>
                            <a:headEnd/>
                            <a:tailEnd/>
                          </a:ln>
                        </wps:spPr>
                        <wps:txbx>
                          <w:txbxContent>
                            <w:p w14:paraId="5A00B039"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 xml:space="preserve">Открытая </w:t>
                              </w:r>
                            </w:p>
                            <w:p w14:paraId="677572E4"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пиелопластика</w:t>
                              </w:r>
                            </w:p>
                            <w:p w14:paraId="1FC57C28" w14:textId="77777777" w:rsidR="008D3AEC" w:rsidRPr="006E41E9" w:rsidRDefault="008D3AEC" w:rsidP="008D3AEC">
                              <w:pPr>
                                <w:textAlignment w:val="baseline"/>
                                <w:rPr>
                                  <w:color w:val="000000" w:themeColor="text1"/>
                                  <w:kern w:val="24"/>
                                  <w:sz w:val="20"/>
                                  <w:szCs w:val="20"/>
                                  <w:lang w:val="en-US"/>
                                </w:rPr>
                              </w:pPr>
                              <w:r w:rsidRPr="006E41E9">
                                <w:rPr>
                                  <w:color w:val="000000" w:themeColor="text1"/>
                                  <w:kern w:val="24"/>
                                  <w:sz w:val="20"/>
                                  <w:szCs w:val="20"/>
                                  <w:lang w:val="en-US"/>
                                </w:rPr>
                                <w:t>N=25</w:t>
                              </w:r>
                            </w:p>
                          </w:txbxContent>
                        </wps:txbx>
                        <wps:bodyPr vert="horz" wrap="square" lIns="0" tIns="0" rIns="0" bIns="0" numCol="1" anchor="t" anchorCtr="0" compatLnSpc="1">
                          <a:prstTxWarp prst="textNoShape">
                            <a:avLst/>
                          </a:prstTxWarp>
                          <a:noAutofit/>
                        </wps:bodyPr>
                      </wps:wsp>
                      <wps:wsp>
                        <wps:cNvPr id="1420" name="Rectangle 577"/>
                        <wps:cNvSpPr>
                          <a:spLocks noChangeArrowheads="1"/>
                        </wps:cNvSpPr>
                        <wps:spPr bwMode="auto">
                          <a:xfrm>
                            <a:off x="0" y="2156956"/>
                            <a:ext cx="1195704" cy="447674"/>
                          </a:xfrm>
                          <a:prstGeom prst="rect">
                            <a:avLst/>
                          </a:prstGeom>
                          <a:noFill/>
                          <a:ln w="9525">
                            <a:noFill/>
                            <a:miter lim="800000"/>
                            <a:headEnd/>
                            <a:tailEnd/>
                          </a:ln>
                        </wps:spPr>
                        <wps:txbx>
                          <w:txbxContent>
                            <w:p w14:paraId="7CA42474"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 xml:space="preserve">Лапароскопическая </w:t>
                              </w:r>
                            </w:p>
                            <w:p w14:paraId="40176183"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 xml:space="preserve">пиелопластика </w:t>
                              </w:r>
                            </w:p>
                            <w:p w14:paraId="5C04C3AB" w14:textId="77777777" w:rsidR="008D3AEC" w:rsidRPr="006E41E9" w:rsidRDefault="008D3AEC" w:rsidP="008D3AEC">
                              <w:pPr>
                                <w:jc w:val="right"/>
                                <w:textAlignment w:val="baseline"/>
                                <w:rPr>
                                  <w:color w:val="000000" w:themeColor="text1"/>
                                  <w:kern w:val="24"/>
                                  <w:sz w:val="20"/>
                                  <w:szCs w:val="20"/>
                                  <w:lang w:val="en-US"/>
                                </w:rPr>
                              </w:pPr>
                              <w:r w:rsidRPr="006E41E9">
                                <w:rPr>
                                  <w:color w:val="000000" w:themeColor="text1"/>
                                  <w:kern w:val="24"/>
                                  <w:sz w:val="20"/>
                                  <w:szCs w:val="20"/>
                                  <w:lang w:val="en-US"/>
                                </w:rPr>
                                <w:t>N=25</w:t>
                              </w:r>
                            </w:p>
                          </w:txbxContent>
                        </wps:txbx>
                        <wps:bodyPr vert="horz" wrap="square" lIns="0" tIns="0" rIns="0" bIns="0" numCol="1" anchor="t" anchorCtr="0" compatLnSpc="1">
                          <a:prstTxWarp prst="textNoShape">
                            <a:avLst/>
                          </a:prstTxWarp>
                          <a:noAutofit/>
                        </wps:bodyPr>
                      </wps:wsp>
                      <wps:wsp>
                        <wps:cNvPr id="1421" name="Rectangle 577"/>
                        <wps:cNvSpPr>
                          <a:spLocks noChangeArrowheads="1"/>
                        </wps:cNvSpPr>
                        <wps:spPr bwMode="auto">
                          <a:xfrm>
                            <a:off x="697820" y="2877133"/>
                            <a:ext cx="1393824" cy="739774"/>
                          </a:xfrm>
                          <a:prstGeom prst="rect">
                            <a:avLst/>
                          </a:prstGeom>
                          <a:noFill/>
                          <a:ln w="9525">
                            <a:noFill/>
                            <a:miter lim="800000"/>
                            <a:headEnd/>
                            <a:tailEnd/>
                          </a:ln>
                        </wps:spPr>
                        <wps:txbx>
                          <w:txbxContent>
                            <w:p w14:paraId="6F069CD7"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 xml:space="preserve">Оценка </w:t>
                              </w:r>
                            </w:p>
                            <w:p w14:paraId="6BBBC429"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эффективности операционного и постоперационного периодов</w:t>
                              </w:r>
                            </w:p>
                          </w:txbxContent>
                        </wps:txbx>
                        <wps:bodyPr vert="horz" wrap="square" lIns="0" tIns="0" rIns="0" bIns="0" numCol="1" anchor="t" anchorCtr="0" compatLnSpc="1">
                          <a:prstTxWarp prst="textNoShape">
                            <a:avLst/>
                          </a:prstTxWarp>
                          <a:noAutofit/>
                        </wps:bodyPr>
                      </wps:wsp>
                      <wps:wsp>
                        <wps:cNvPr id="1422" name="TextBox 2"/>
                        <wps:cNvSpPr txBox="1"/>
                        <wps:spPr>
                          <a:xfrm>
                            <a:off x="2594418" y="798900"/>
                            <a:ext cx="300398" cy="369332"/>
                          </a:xfrm>
                          <a:prstGeom prst="rect">
                            <a:avLst/>
                          </a:prstGeom>
                          <a:noFill/>
                        </wps:spPr>
                        <wps:txbx>
                          <w:txbxContent>
                            <w:p w14:paraId="39E06EA0" w14:textId="77777777" w:rsidR="008D3AEC" w:rsidRPr="006E41E9" w:rsidRDefault="008D3AEC" w:rsidP="008D3AEC">
                              <w:pPr>
                                <w:rPr>
                                  <w:color w:val="000000" w:themeColor="text1"/>
                                  <w:kern w:val="24"/>
                                  <w:sz w:val="36"/>
                                  <w:szCs w:val="36"/>
                                </w:rPr>
                              </w:pPr>
                              <w:r w:rsidRPr="006E41E9">
                                <w:rPr>
                                  <w:color w:val="000000" w:themeColor="text1"/>
                                  <w:kern w:val="24"/>
                                  <w:sz w:val="36"/>
                                  <w:szCs w:val="36"/>
                                </w:rPr>
                                <w:t>1</w:t>
                              </w:r>
                            </w:p>
                          </w:txbxContent>
                        </wps:txbx>
                        <wps:bodyPr wrap="square" rtlCol="0">
                          <a:noAutofit/>
                        </wps:bodyPr>
                      </wps:wsp>
                      <wpg:grpSp>
                        <wpg:cNvPr id="1423" name="Arrow 1"/>
                        <wpg:cNvGrpSpPr/>
                        <wpg:grpSpPr>
                          <a:xfrm rot="14403367">
                            <a:off x="2925165" y="1938139"/>
                            <a:ext cx="101012" cy="71133"/>
                            <a:chOff x="2925165" y="1938139"/>
                            <a:chExt cx="103188" cy="71438"/>
                          </a:xfrm>
                        </wpg:grpSpPr>
                        <wps:wsp>
                          <wps:cNvPr id="1424" name="Line 15"/>
                          <wps:cNvCnPr/>
                          <wps:spPr bwMode="auto">
                            <a:xfrm flipH="1">
                              <a:off x="2925165" y="1938139"/>
                              <a:ext cx="103188" cy="58738"/>
                            </a:xfrm>
                            <a:prstGeom prst="line">
                              <a:avLst/>
                            </a:prstGeom>
                            <a:noFill/>
                            <a:ln w="12700" cap="rnd">
                              <a:solidFill>
                                <a:srgbClr val="ACE03B"/>
                              </a:solidFill>
                              <a:prstDash val="solid"/>
                              <a:round/>
                              <a:headEnd/>
                              <a:tailEnd/>
                            </a:ln>
                          </wps:spPr>
                          <wps:bodyPr/>
                        </wps:wsp>
                        <wps:wsp>
                          <wps:cNvPr id="1425" name="Freeform 16"/>
                          <wps:cNvSpPr>
                            <a:spLocks/>
                          </wps:cNvSpPr>
                          <wps:spPr bwMode="auto">
                            <a:xfrm>
                              <a:off x="2925165" y="1954014"/>
                              <a:ext cx="42863" cy="55563"/>
                            </a:xfrm>
                            <a:custGeom>
                              <a:avLst/>
                              <a:gdLst/>
                              <a:ahLst/>
                              <a:cxnLst>
                                <a:cxn ang="0">
                                  <a:pos x="27" y="35"/>
                                </a:cxn>
                                <a:cxn ang="0">
                                  <a:pos x="0" y="27"/>
                                </a:cxn>
                                <a:cxn ang="0">
                                  <a:pos x="7" y="0"/>
                                </a:cxn>
                              </a:cxnLst>
                              <a:rect l="0" t="0" r="r" b="b"/>
                              <a:pathLst>
                                <a:path w="27" h="35">
                                  <a:moveTo>
                                    <a:pt x="27" y="35"/>
                                  </a:moveTo>
                                  <a:lnTo>
                                    <a:pt x="0" y="27"/>
                                  </a:lnTo>
                                  <a:lnTo>
                                    <a:pt x="7" y="0"/>
                                  </a:lnTo>
                                </a:path>
                              </a:pathLst>
                            </a:custGeom>
                            <a:noFill/>
                            <a:ln w="12700" cap="rnd">
                              <a:solidFill>
                                <a:srgbClr val="ACE03B"/>
                              </a:solidFill>
                              <a:prstDash val="solid"/>
                              <a:round/>
                              <a:headEnd/>
                              <a:tailEnd/>
                            </a:ln>
                          </wps:spPr>
                          <wps:bodyPr vert="horz" wrap="square" lIns="91440" tIns="45720" rIns="91440" bIns="45720" numCol="1" anchor="t" anchorCtr="0" compatLnSpc="1">
                            <a:prstTxWarp prst="textNoShape">
                              <a:avLst/>
                            </a:prstTxWarp>
                          </wps:bodyPr>
                        </wps:wsp>
                      </wpg:grpSp>
                      <wps:wsp>
                        <wps:cNvPr id="1426" name="TextBox 3"/>
                        <wps:cNvSpPr txBox="1"/>
                        <wps:spPr>
                          <a:xfrm>
                            <a:off x="1701813" y="2054800"/>
                            <a:ext cx="467993" cy="646331"/>
                          </a:xfrm>
                          <a:prstGeom prst="rect">
                            <a:avLst/>
                          </a:prstGeom>
                          <a:noFill/>
                        </wps:spPr>
                        <wps:txbx>
                          <w:txbxContent>
                            <w:p w14:paraId="204B9D31"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2</w:t>
                              </w:r>
                            </w:p>
                            <w:p w14:paraId="0FDA364C"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ЛП</w:t>
                              </w:r>
                            </w:p>
                          </w:txbxContent>
                        </wps:txbx>
                        <wps:bodyPr wrap="square" rtlCol="0">
                          <a:noAutofit/>
                        </wps:bodyPr>
                      </wps:wsp>
                      <wps:wsp>
                        <wps:cNvPr id="1427" name="TextBox 4"/>
                        <wps:cNvSpPr txBox="1"/>
                        <wps:spPr>
                          <a:xfrm>
                            <a:off x="3281243" y="2074338"/>
                            <a:ext cx="479167" cy="646331"/>
                          </a:xfrm>
                          <a:prstGeom prst="rect">
                            <a:avLst/>
                          </a:prstGeom>
                          <a:noFill/>
                        </wps:spPr>
                        <wps:txbx>
                          <w:txbxContent>
                            <w:p w14:paraId="5DDFADFB"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2</w:t>
                              </w:r>
                            </w:p>
                            <w:p w14:paraId="6922550A"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ОП</w:t>
                              </w:r>
                            </w:p>
                          </w:txbxContent>
                        </wps:txbx>
                        <wps:bodyPr wrap="square" rtlCol="0">
                          <a:noAutofit/>
                        </wps:bodyPr>
                      </wps:wsp>
                      <wps:wsp>
                        <wps:cNvPr id="1428" name="Line 75"/>
                        <wps:cNvCnPr/>
                        <wps:spPr bwMode="auto">
                          <a:xfrm>
                            <a:off x="2299257" y="2592604"/>
                            <a:ext cx="396762" cy="225333"/>
                          </a:xfrm>
                          <a:prstGeom prst="line">
                            <a:avLst/>
                          </a:prstGeom>
                          <a:noFill/>
                          <a:ln w="12700" cap="rnd">
                            <a:solidFill>
                              <a:schemeClr val="tx2"/>
                            </a:solidFill>
                            <a:prstDash val="solid"/>
                            <a:round/>
                            <a:headEnd/>
                            <a:tailEnd/>
                          </a:ln>
                        </wps:spPr>
                        <wps:bodyPr/>
                      </wps:wsp>
                      <wps:wsp>
                        <wps:cNvPr id="1429" name="TextBox 5"/>
                        <wps:cNvSpPr txBox="1"/>
                        <wps:spPr>
                          <a:xfrm>
                            <a:off x="2598038" y="3071193"/>
                            <a:ext cx="300398" cy="369332"/>
                          </a:xfrm>
                          <a:prstGeom prst="rect">
                            <a:avLst/>
                          </a:prstGeom>
                          <a:noFill/>
                        </wps:spPr>
                        <wps:txbx>
                          <w:txbxContent>
                            <w:p w14:paraId="65C18642" w14:textId="77777777" w:rsidR="008D3AEC" w:rsidRPr="006E41E9" w:rsidRDefault="008D3AEC" w:rsidP="008D3AEC">
                              <w:pPr>
                                <w:rPr>
                                  <w:color w:val="000000" w:themeColor="text1"/>
                                  <w:kern w:val="24"/>
                                  <w:sz w:val="36"/>
                                  <w:szCs w:val="36"/>
                                  <w:lang w:val="en-US"/>
                                </w:rPr>
                              </w:pPr>
                              <w:r w:rsidRPr="006E41E9">
                                <w:rPr>
                                  <w:color w:val="000000" w:themeColor="text1"/>
                                  <w:kern w:val="24"/>
                                  <w:sz w:val="36"/>
                                  <w:szCs w:val="36"/>
                                  <w:lang w:val="en-US"/>
                                </w:rPr>
                                <w:t>3</w:t>
                              </w:r>
                            </w:p>
                          </w:txbxContent>
                        </wps:txbx>
                        <wps:bodyPr wrap="square" rtlCol="0">
                          <a:noAutofit/>
                        </wps:bodyPr>
                      </wps:wsp>
                      <wps:wsp>
                        <wps:cNvPr id="1430" name="Line 75"/>
                        <wps:cNvCnPr/>
                        <wps:spPr bwMode="auto">
                          <a:xfrm flipV="1">
                            <a:off x="2796848" y="2608149"/>
                            <a:ext cx="349230" cy="208452"/>
                          </a:xfrm>
                          <a:prstGeom prst="line">
                            <a:avLst/>
                          </a:prstGeom>
                          <a:noFill/>
                          <a:ln w="12700" cap="rnd">
                            <a:solidFill>
                              <a:schemeClr val="tx2"/>
                            </a:solidFill>
                            <a:prstDash val="solid"/>
                            <a:round/>
                            <a:headEnd/>
                            <a:tailEnd/>
                          </a:ln>
                        </wps:spPr>
                        <wps:bodyPr/>
                      </wps:wsp>
                      <wps:wsp>
                        <wps:cNvPr id="1431" name="Прямая соединительная линия 1431"/>
                        <wps:cNvCnPr>
                          <a:cxnSpLocks/>
                        </wps:cNvCnPr>
                        <wps:spPr>
                          <a:xfrm>
                            <a:off x="2758205" y="3671097"/>
                            <a:ext cx="0" cy="199171"/>
                          </a:xfrm>
                          <a:prstGeom prst="line">
                            <a:avLst/>
                          </a:prstGeom>
                          <a:ln w="12700">
                            <a:solidFill>
                              <a:srgbClr val="151515"/>
                            </a:solidFill>
                          </a:ln>
                        </wps:spPr>
                        <wps:style>
                          <a:lnRef idx="1">
                            <a:schemeClr val="accent1"/>
                          </a:lnRef>
                          <a:fillRef idx="0">
                            <a:schemeClr val="accent1"/>
                          </a:fillRef>
                          <a:effectRef idx="0">
                            <a:schemeClr val="accent1"/>
                          </a:effectRef>
                          <a:fontRef idx="minor">
                            <a:schemeClr val="tx1"/>
                          </a:fontRef>
                        </wps:style>
                        <wps:bodyPr/>
                      </wps:wsp>
                      <wpg:grpSp>
                        <wpg:cNvPr id="1432" name="Hexagon 4"/>
                        <wpg:cNvGrpSpPr/>
                        <wpg:grpSpPr>
                          <a:xfrm>
                            <a:off x="2416234" y="3911589"/>
                            <a:ext cx="670226" cy="761468"/>
                            <a:chOff x="2416234" y="3911589"/>
                            <a:chExt cx="673100" cy="777875"/>
                          </a:xfrm>
                        </wpg:grpSpPr>
                        <wps:wsp>
                          <wps:cNvPr id="1433" name="Freeform 17"/>
                          <wps:cNvSpPr>
                            <a:spLocks/>
                          </wps:cNvSpPr>
                          <wps:spPr bwMode="auto">
                            <a:xfrm>
                              <a:off x="2416234" y="3911589"/>
                              <a:ext cx="673100" cy="777875"/>
                            </a:xfrm>
                            <a:custGeom>
                              <a:avLst/>
                              <a:gdLst/>
                              <a:ahLst/>
                              <a:cxnLst>
                                <a:cxn ang="0">
                                  <a:pos x="0" y="123"/>
                                </a:cxn>
                                <a:cxn ang="0">
                                  <a:pos x="212" y="0"/>
                                </a:cxn>
                                <a:cxn ang="0">
                                  <a:pos x="424" y="123"/>
                                </a:cxn>
                                <a:cxn ang="0">
                                  <a:pos x="424" y="368"/>
                                </a:cxn>
                                <a:cxn ang="0">
                                  <a:pos x="212" y="490"/>
                                </a:cxn>
                                <a:cxn ang="0">
                                  <a:pos x="0" y="368"/>
                                </a:cxn>
                                <a:cxn ang="0">
                                  <a:pos x="0" y="123"/>
                                </a:cxn>
                              </a:cxnLst>
                              <a:rect l="0" t="0" r="r" b="b"/>
                              <a:pathLst>
                                <a:path w="424" h="490">
                                  <a:moveTo>
                                    <a:pt x="0" y="123"/>
                                  </a:moveTo>
                                  <a:lnTo>
                                    <a:pt x="212" y="0"/>
                                  </a:lnTo>
                                  <a:lnTo>
                                    <a:pt x="424" y="123"/>
                                  </a:lnTo>
                                  <a:lnTo>
                                    <a:pt x="424" y="368"/>
                                  </a:lnTo>
                                  <a:lnTo>
                                    <a:pt x="212" y="490"/>
                                  </a:lnTo>
                                  <a:lnTo>
                                    <a:pt x="0" y="368"/>
                                  </a:lnTo>
                                  <a:lnTo>
                                    <a:pt x="0" y="123"/>
                                  </a:lnTo>
                                  <a:close/>
                                </a:path>
                              </a:pathLst>
                            </a:custGeom>
                            <a:noFill/>
                            <a:ln w="12700" cap="rnd">
                              <a:solidFill>
                                <a:schemeClr val="accent6">
                                  <a:lumMod val="50000"/>
                                </a:schemeClr>
                              </a:solidFill>
                              <a:prstDash val="solid"/>
                              <a:round/>
                              <a:headEnd/>
                              <a:tailEnd/>
                            </a:ln>
                          </wps:spPr>
                          <wps:bodyPr vert="horz" wrap="square" lIns="91440" tIns="45720" rIns="91440" bIns="45720" numCol="1" anchor="t" anchorCtr="0" compatLnSpc="1">
                            <a:prstTxWarp prst="textNoShape">
                              <a:avLst/>
                            </a:prstTxWarp>
                          </wps:bodyPr>
                        </wps:wsp>
                        <wps:wsp>
                          <wps:cNvPr id="1434" name="Freeform 18"/>
                          <wps:cNvSpPr>
                            <a:spLocks/>
                          </wps:cNvSpPr>
                          <wps:spPr bwMode="auto">
                            <a:xfrm>
                              <a:off x="2617847" y="4560876"/>
                              <a:ext cx="269875" cy="77788"/>
                            </a:xfrm>
                            <a:custGeom>
                              <a:avLst/>
                              <a:gdLst/>
                              <a:ahLst/>
                              <a:cxnLst>
                                <a:cxn ang="0">
                                  <a:pos x="0" y="0"/>
                                </a:cxn>
                                <a:cxn ang="0">
                                  <a:pos x="119" y="69"/>
                                </a:cxn>
                                <a:cxn ang="0">
                                  <a:pos x="239" y="0"/>
                                </a:cxn>
                              </a:cxnLst>
                              <a:rect l="0" t="0" r="r" b="b"/>
                              <a:pathLst>
                                <a:path w="239" h="69">
                                  <a:moveTo>
                                    <a:pt x="0" y="0"/>
                                  </a:moveTo>
                                  <a:cubicBezTo>
                                    <a:pt x="53" y="31"/>
                                    <a:pt x="104" y="60"/>
                                    <a:pt x="119" y="69"/>
                                  </a:cubicBezTo>
                                  <a:cubicBezTo>
                                    <a:pt x="134" y="60"/>
                                    <a:pt x="186" y="31"/>
                                    <a:pt x="239" y="0"/>
                                  </a:cubicBezTo>
                                </a:path>
                              </a:pathLst>
                            </a:custGeom>
                            <a:noFill/>
                            <a:ln w="12700" cap="rnd">
                              <a:solidFill>
                                <a:schemeClr val="accent6">
                                  <a:lumMod val="50000"/>
                                </a:schemeClr>
                              </a:solidFill>
                              <a:prstDash val="solid"/>
                              <a:round/>
                              <a:headEnd/>
                              <a:tailEnd/>
                            </a:ln>
                          </wps:spPr>
                          <wps:bodyPr vert="horz" wrap="square" lIns="91440" tIns="45720" rIns="91440" bIns="45720" numCol="1" anchor="t" anchorCtr="0" compatLnSpc="1">
                            <a:prstTxWarp prst="textNoShape">
                              <a:avLst/>
                            </a:prstTxWarp>
                          </wps:bodyPr>
                        </wps:wsp>
                      </wpg:grpSp>
                      <wps:wsp>
                        <wps:cNvPr id="1435" name="Прямая соединительная линия 1435"/>
                        <wps:cNvCnPr>
                          <a:cxnSpLocks/>
                        </wps:cNvCnPr>
                        <wps:spPr>
                          <a:xfrm>
                            <a:off x="2729983" y="4704031"/>
                            <a:ext cx="0" cy="199171"/>
                          </a:xfrm>
                          <a:prstGeom prst="line">
                            <a:avLst/>
                          </a:prstGeom>
                          <a:ln w="12700">
                            <a:solidFill>
                              <a:srgbClr val="151515"/>
                            </a:solidFill>
                          </a:ln>
                        </wps:spPr>
                        <wps:style>
                          <a:lnRef idx="1">
                            <a:schemeClr val="accent1"/>
                          </a:lnRef>
                          <a:fillRef idx="0">
                            <a:schemeClr val="accent1"/>
                          </a:fillRef>
                          <a:effectRef idx="0">
                            <a:schemeClr val="accent1"/>
                          </a:effectRef>
                          <a:fontRef idx="minor">
                            <a:schemeClr val="tx1"/>
                          </a:fontRef>
                        </wps:style>
                        <wps:bodyPr/>
                      </wps:wsp>
                      <wps:wsp>
                        <wps:cNvPr id="1436" name="TextBox 10"/>
                        <wps:cNvSpPr txBox="1"/>
                        <wps:spPr>
                          <a:xfrm>
                            <a:off x="2605314" y="4129548"/>
                            <a:ext cx="301686" cy="369332"/>
                          </a:xfrm>
                          <a:prstGeom prst="rect">
                            <a:avLst/>
                          </a:prstGeom>
                          <a:noFill/>
                        </wps:spPr>
                        <wps:txbx>
                          <w:txbxContent>
                            <w:p w14:paraId="13626B52" w14:textId="77777777" w:rsidR="008D3AEC" w:rsidRPr="006E41E9" w:rsidRDefault="008D3AEC" w:rsidP="008D3AEC">
                              <w:pPr>
                                <w:rPr>
                                  <w:color w:val="000000" w:themeColor="text1"/>
                                  <w:kern w:val="24"/>
                                  <w:sz w:val="36"/>
                                  <w:szCs w:val="36"/>
                                </w:rPr>
                              </w:pPr>
                              <w:r w:rsidRPr="006E41E9">
                                <w:rPr>
                                  <w:color w:val="000000" w:themeColor="text1"/>
                                  <w:kern w:val="24"/>
                                  <w:sz w:val="36"/>
                                  <w:szCs w:val="36"/>
                                </w:rPr>
                                <w:t>4</w:t>
                              </w:r>
                            </w:p>
                          </w:txbxContent>
                        </wps:txbx>
                        <wps:bodyPr wrap="square" rtlCol="0">
                          <a:noAutofit/>
                        </wps:bodyPr>
                      </wps:wsp>
                      <wps:wsp>
                        <wps:cNvPr id="1437" name="Rectangle 4"/>
                        <wps:cNvSpPr>
                          <a:spLocks noChangeArrowheads="1"/>
                        </wps:cNvSpPr>
                        <wps:spPr bwMode="auto">
                          <a:xfrm>
                            <a:off x="3228968" y="4132998"/>
                            <a:ext cx="107489" cy="357424"/>
                          </a:xfrm>
                          <a:prstGeom prst="rect">
                            <a:avLst/>
                          </a:prstGeom>
                          <a:solidFill>
                            <a:schemeClr val="accent6">
                              <a:lumMod val="50000"/>
                            </a:schemeClr>
                          </a:solidFill>
                          <a:ln w="9525">
                            <a:noFill/>
                            <a:miter lim="800000"/>
                            <a:headEnd/>
                            <a:tailEnd/>
                          </a:ln>
                        </wps:spPr>
                        <wps:bodyPr vert="horz" wrap="square" lIns="91440" tIns="45720" rIns="91440" bIns="45720" numCol="1" anchor="t" anchorCtr="0" compatLnSpc="1">
                          <a:prstTxWarp prst="textNoShape">
                            <a:avLst/>
                          </a:prstTxWarp>
                        </wps:bodyPr>
                      </wps:wsp>
                      <wpg:grpSp>
                        <wpg:cNvPr id="1438" name="Secondary lines 3"/>
                        <wpg:cNvGrpSpPr/>
                        <wpg:grpSpPr>
                          <a:xfrm>
                            <a:off x="2893330" y="3891690"/>
                            <a:ext cx="346181" cy="467759"/>
                            <a:chOff x="2893313" y="3891689"/>
                            <a:chExt cx="347663" cy="477837"/>
                          </a:xfrm>
                        </wpg:grpSpPr>
                        <wps:wsp>
                          <wps:cNvPr id="1439" name="Line 33"/>
                          <wps:cNvCnPr/>
                          <wps:spPr bwMode="auto">
                            <a:xfrm>
                              <a:off x="3091751" y="4007576"/>
                              <a:ext cx="74613" cy="42863"/>
                            </a:xfrm>
                            <a:prstGeom prst="line">
                              <a:avLst/>
                            </a:prstGeom>
                            <a:noFill/>
                            <a:ln w="12700" cap="rnd">
                              <a:solidFill>
                                <a:schemeClr val="bg1">
                                  <a:lumMod val="75000"/>
                                </a:schemeClr>
                              </a:solidFill>
                              <a:prstDash val="solid"/>
                              <a:round/>
                              <a:headEnd/>
                              <a:tailEnd/>
                            </a:ln>
                          </wps:spPr>
                          <wps:bodyPr/>
                        </wps:wsp>
                        <wps:wsp>
                          <wps:cNvPr id="1440" name="Freeform 34"/>
                          <wps:cNvSpPr>
                            <a:spLocks/>
                          </wps:cNvSpPr>
                          <wps:spPr bwMode="auto">
                            <a:xfrm>
                              <a:off x="3166363" y="4007576"/>
                              <a:ext cx="74613" cy="115888"/>
                            </a:xfrm>
                            <a:custGeom>
                              <a:avLst/>
                              <a:gdLst/>
                              <a:ahLst/>
                              <a:cxnLst>
                                <a:cxn ang="0">
                                  <a:pos x="0" y="73"/>
                                </a:cxn>
                                <a:cxn ang="0">
                                  <a:pos x="0" y="27"/>
                                </a:cxn>
                                <a:cxn ang="0">
                                  <a:pos x="47" y="0"/>
                                </a:cxn>
                              </a:cxnLst>
                              <a:rect l="0" t="0" r="r" b="b"/>
                              <a:pathLst>
                                <a:path w="47" h="73">
                                  <a:moveTo>
                                    <a:pt x="0" y="73"/>
                                  </a:moveTo>
                                  <a:lnTo>
                                    <a:pt x="0" y="27"/>
                                  </a:lnTo>
                                  <a:lnTo>
                                    <a:pt x="47" y="0"/>
                                  </a:lnTo>
                                </a:path>
                              </a:pathLst>
                            </a:custGeom>
                            <a:noFill/>
                            <a:ln w="12700" cap="rnd">
                              <a:solidFill>
                                <a:schemeClr val="bg1">
                                  <a:lumMod val="75000"/>
                                </a:schemeClr>
                              </a:solidFill>
                              <a:prstDash val="solid"/>
                              <a:round/>
                              <a:headEnd/>
                              <a:tailEnd/>
                            </a:ln>
                          </wps:spPr>
                          <wps:bodyPr vert="horz" wrap="square" lIns="91440" tIns="45720" rIns="91440" bIns="45720" numCol="1" anchor="t" anchorCtr="0" compatLnSpc="1">
                            <a:prstTxWarp prst="textNoShape">
                              <a:avLst/>
                            </a:prstTxWarp>
                          </wps:bodyPr>
                        </wps:wsp>
                        <wps:wsp>
                          <wps:cNvPr id="1441" name="Line 35"/>
                          <wps:cNvCnPr/>
                          <wps:spPr bwMode="auto">
                            <a:xfrm flipH="1">
                              <a:off x="3166364" y="4162357"/>
                              <a:ext cx="0" cy="115095"/>
                            </a:xfrm>
                            <a:prstGeom prst="line">
                              <a:avLst/>
                            </a:prstGeom>
                            <a:noFill/>
                            <a:ln w="12700" cap="rnd">
                              <a:solidFill>
                                <a:schemeClr val="bg1">
                                  <a:lumMod val="75000"/>
                                </a:schemeClr>
                              </a:solidFill>
                              <a:prstDash val="solid"/>
                              <a:round/>
                              <a:headEnd/>
                              <a:tailEnd/>
                            </a:ln>
                          </wps:spPr>
                          <wps:bodyPr/>
                        </wps:wsp>
                        <wps:wsp>
                          <wps:cNvPr id="1442" name="Line 36"/>
                          <wps:cNvCnPr/>
                          <wps:spPr bwMode="auto">
                            <a:xfrm>
                              <a:off x="3166363" y="4306026"/>
                              <a:ext cx="0" cy="63500"/>
                            </a:xfrm>
                            <a:prstGeom prst="line">
                              <a:avLst/>
                            </a:prstGeom>
                            <a:noFill/>
                            <a:ln w="12700" cap="rnd">
                              <a:solidFill>
                                <a:schemeClr val="bg1">
                                  <a:lumMod val="75000"/>
                                </a:schemeClr>
                              </a:solidFill>
                              <a:prstDash val="solid"/>
                              <a:round/>
                              <a:headEnd/>
                              <a:tailEnd/>
                            </a:ln>
                          </wps:spPr>
                          <wps:bodyPr/>
                        </wps:wsp>
                        <wps:wsp>
                          <wps:cNvPr id="1443" name="Line 37"/>
                          <wps:cNvCnPr/>
                          <wps:spPr bwMode="auto">
                            <a:xfrm flipH="1" flipV="1">
                              <a:off x="2955226" y="3928201"/>
                              <a:ext cx="88900" cy="52388"/>
                            </a:xfrm>
                            <a:prstGeom prst="line">
                              <a:avLst/>
                            </a:prstGeom>
                            <a:noFill/>
                            <a:ln w="12700" cap="rnd">
                              <a:solidFill>
                                <a:schemeClr val="bg1">
                                  <a:lumMod val="75000"/>
                                </a:schemeClr>
                              </a:solidFill>
                              <a:prstDash val="solid"/>
                              <a:round/>
                              <a:headEnd/>
                              <a:tailEnd/>
                            </a:ln>
                          </wps:spPr>
                          <wps:bodyPr/>
                        </wps:wsp>
                        <wps:wsp>
                          <wps:cNvPr id="1444" name="Line 38"/>
                          <wps:cNvCnPr/>
                          <wps:spPr bwMode="auto">
                            <a:xfrm flipH="1" flipV="1">
                              <a:off x="2893313" y="3891689"/>
                              <a:ext cx="26988" cy="15875"/>
                            </a:xfrm>
                            <a:prstGeom prst="line">
                              <a:avLst/>
                            </a:prstGeom>
                            <a:noFill/>
                            <a:ln w="12700" cap="rnd">
                              <a:solidFill>
                                <a:schemeClr val="bg1">
                                  <a:lumMod val="75000"/>
                                </a:schemeClr>
                              </a:solidFill>
                              <a:prstDash val="solid"/>
                              <a:round/>
                              <a:headEnd/>
                              <a:tailEnd/>
                            </a:ln>
                          </wps:spPr>
                          <wps:bodyPr/>
                        </wps:wsp>
                      </wpg:grpSp>
                      <wps:wsp>
                        <wps:cNvPr id="1445" name="Rectangle 577"/>
                        <wps:cNvSpPr>
                          <a:spLocks noChangeArrowheads="1"/>
                        </wps:cNvSpPr>
                        <wps:spPr bwMode="auto">
                          <a:xfrm>
                            <a:off x="3462648" y="4123525"/>
                            <a:ext cx="1393824" cy="301624"/>
                          </a:xfrm>
                          <a:prstGeom prst="rect">
                            <a:avLst/>
                          </a:prstGeom>
                          <a:noFill/>
                          <a:ln w="9525">
                            <a:noFill/>
                            <a:miter lim="800000"/>
                            <a:headEnd/>
                            <a:tailEnd/>
                          </a:ln>
                        </wps:spPr>
                        <wps:txbx>
                          <w:txbxContent>
                            <w:p w14:paraId="62BE032E"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Сравнительный анализ методов</w:t>
                              </w:r>
                            </w:p>
                          </w:txbxContent>
                        </wps:txbx>
                        <wps:bodyPr vert="horz" wrap="square" lIns="0" tIns="0" rIns="0" bIns="0" numCol="1" anchor="t" anchorCtr="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F8F22D" id="Группа 11" o:spid="_x0000_s1033" style="position:absolute;margin-left:0;margin-top:14.2pt;width:458.2pt;height:459.25pt;z-index:251658272;mso-width-relative:margin;mso-height-relative:margin" coordsize="50720,49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">
                <v:rect id="Rectangle 1" o:spid="_x0000_s1034" style="position:absolute;left:32353;top:8670;width:1075;height:3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" fillcolor="#4472c4 [3204]" stroked="f"/>
                <v:rect id="Rectangle 3" o:spid="_x0000_s1035" style="position:absolute;left:39871;top:21881;width:1074;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" fillcolor="#ffc000 [3207]" stroked="f"/>
                <v:rect id="Rectangle 2" o:spid="_x0000_s1036" style="position:absolute;left:13192;top:22420;width:1059;height:3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" fillcolor="#ed7d31 [3205]" stroked="f"/>
                <v:rect id="Rectangle 4" o:spid="_x0000_s1037" style="position:absolute;left:21621;top:30661;width:1075;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" fillcolor="#5b9bd5 [3208]" stroked="f"/>
                <v:group id="Arrow 1" o:spid="_x0000_s1038" style="position:absolute;left:24542;top:19323;width:1028;height:700" coordorigin="24542,19323" coordsize="103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line id="Line 15" o:spid="_x0000_s1039" style="position:absolute;flip:x;visibility:visible;mso-wrap-style:square" from="24542,19323" to="25574,19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" strokecolor="#ace03b" strokeweight="1pt">
                    <v:stroke endcap="round"/>
                  </v:line>
                  <v:shape id="Freeform 16" o:spid="_x0000_s1040" style="position:absolute;left:24542;top:19482;width:429;height:556;visibility:visible;mso-wrap-style:square;v-text-anchor:top" coordsize="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" path="m27,35l,27,7,e" filled="f" strokecolor="#ace03b" strokeweight="1pt">
                    <v:stroke endcap="round"/>
                    <v:path arrowok="t" o:connecttype="custom" o:connectlocs="27,35;0,27;7,0" o:connectangles="0,0,0"/>
                  </v:shape>
                </v:group>
                <v:group id="Hexagon 4" o:spid="_x0000_s1041" style="position:absolute;left:24218;top:28673;width:6703;height:7615" coordorigin="24218,28673" coordsize="673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17" o:spid="_x0000_s1042" style="position:absolute;left:24218;top:28673;width:6731;height:7779;visibility:visible;mso-wrap-style:square;v-text-anchor:top" coordsize="42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" path="m,123l212,,424,123r,245l212,490,,368,,123xe" filled="f" strokecolor="#5b9bd5 [3208]" strokeweight="1pt">
                    <v:stroke endcap="round"/>
                    <v:path arrowok="t" o:connecttype="custom" o:connectlocs="0,123;212,0;424,123;424,368;212,490;0,368;0,123" o:connectangles="0,0,0,0,0,0,0"/>
                  </v:shape>
                  <v:shape id="Freeform 18" o:spid="_x0000_s1043" style="position:absolute;left:26234;top:35166;width:2699;height:778;visibility:visible;mso-wrap-style:square;v-text-anchor:top" coordsize="2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" path="m,c53,31,104,60,119,69,134,60,186,31,239,e" filled="f" strokecolor="#5b9bd5 [3208]" strokeweight="1pt">
                    <v:stroke endcap="round"/>
                    <v:path arrowok="t" o:connecttype="custom" o:connectlocs="0,0;119,69;239,0" o:connectangles="0,0,0"/>
                  </v:shape>
                </v:group>
                <v:group id="Hexagon 3" o:spid="_x0000_s1044" style="position:absolute;left:31933;top:19984;width:6702;height:7615" coordorigin="31933,19984" coordsize="673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Freeform 19" o:spid="_x0000_s1045" style="position:absolute;left:31933;top:19984;width:6731;height:7779;visibility:visible;mso-wrap-style:square;v-text-anchor:top" coordsize="42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" path="m,122l212,,424,122r,245l212,490,,367,,122xe" filled="f" strokecolor="#ffc000 [3207]" strokeweight="1pt">
                    <v:stroke endcap="round"/>
                    <v:path arrowok="t" o:connecttype="custom" o:connectlocs="0,122;212,0;424,122;424,367;212,490;0,367;0,122" o:connectangles="0,0,0,0,0,0,0"/>
                  </v:shape>
                  <v:shape id="Freeform 20" o:spid="_x0000_s1046" style="position:absolute;left:32378;top:24127;width:1238;height:2144;visibility:visible;mso-wrap-style:square;v-text-anchor:top" coordsize="1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" path="m,c,57,,111,,127v14,8,60,35,110,64e" filled="f" strokecolor="#ffc000 [3207]" strokeweight="1pt">
                    <v:stroke endcap="round"/>
                    <v:path arrowok="t" o:connecttype="custom" o:connectlocs="0,0;0,127;110,191" o:connectangles="0,0,0"/>
                  </v:shape>
                </v:group>
                <v:group id="Hexagon 2" o:spid="_x0000_s1047" style="position:absolute;left:16033;top:20028;width:6703;height:7615" coordorigin="16033,20028" coordsize="673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21" o:spid="_x0000_s1048" style="position:absolute;left:16033;top:20028;width:6731;height:7779;visibility:visible;mso-wrap-style:square;v-text-anchor:top" coordsize="42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" path="m,123l212,,424,123r,244l212,490,,367,,123xe" filled="f" strokecolor="#ed7d31 [3205]" strokeweight="1pt">
                    <v:stroke endcap="round"/>
                    <v:path arrowok="t" o:connecttype="custom" o:connectlocs="0,123;212,0;424,123;424,367;212,490;0,367;0,123" o:connectangles="0,0,0,0,0,0,0"/>
                  </v:shape>
                  <v:shape id="Freeform 22" o:spid="_x0000_s1049" style="position:absolute;left:20954;top:24028;width:1366;height:2366;visibility:visible;mso-wrap-style:square;v-text-anchor:top" coordsize="12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" path="m,209c54,178,105,148,121,139v,-18,,-77,,-139e" filled="f" strokecolor="#ed7d31 [3205]" strokeweight="1pt">
                    <v:stroke endcap="round"/>
                    <v:path arrowok="t" o:connecttype="custom" o:connectlocs="0,209;121,139;121,0" o:connectangles="0,0,0"/>
                  </v:shape>
                </v:group>
                <v:group id="Hexagon 1" o:spid="_x0000_s1050" style="position:absolute;left:24002;top:6233;width:6703;height:7614" coordorigin="24002,6233" coordsize="673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Freeform 23" o:spid="_x0000_s1051" style="position:absolute;left:24002;top:6233;width:6731;height:7778;visibility:visible;mso-wrap-style:square;v-text-anchor:top" coordsize="42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" path="m,122l212,,424,122r,245l212,490,,367,,122xe" filled="f" strokecolor="#4472c4 [3204]" strokeweight="1pt">
                    <v:stroke endcap="round"/>
                    <v:path arrowok="t" o:connecttype="custom" o:connectlocs="0,122;212,0;424,122;424,367;212,490;0,367;0,122" o:connectangles="0,0,0,0,0,0,0"/>
                  </v:shape>
                  <v:shape id="Freeform 24" o:spid="_x0000_s1052" style="position:absolute;left:25987;top:12694;width:2746;height:793;visibility:visible;mso-wrap-style:square;v-text-anchor:top" coordsize="24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" path="m,c54,32,107,62,122,71,138,62,190,32,244,e" filled="f" strokecolor="#4472c4 [3204]" strokeweight="1pt">
                    <v:stroke endcap="round"/>
                    <v:path arrowok="t" o:connecttype="custom" o:connectlocs="0,0;122,71;244,0" o:connectangles="0,0,0"/>
                  </v:shape>
                </v:group>
                <v:group id="Secondary lines 3" o:spid="_x0000_s1053" style="position:absolute;left:36553;top:19921;width:3462;height:4677" coordorigin="36553,19921" coordsize="3476,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line id="Line 33" o:spid="_x0000_s1054" style="position:absolute;visibility:visible;mso-wrap-style:square" from="38537,21080" to="39283,21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" strokecolor="#bfbfbf [2412]" strokeweight="1pt">
                    <v:stroke endcap="round"/>
                  </v:line>
                  <v:shape id="Freeform 34" o:spid="_x0000_s1055" style="position:absolute;left:39283;top:21080;width:746;height:1159;visibility:visible;mso-wrap-style:square;v-text-anchor:top" coordsize="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" path="m,73l,27,47,e" filled="f" strokecolor="#bfbfbf [2412]" strokeweight="1pt">
                    <v:stroke endcap="round"/>
                    <v:path arrowok="t" o:connecttype="custom" o:connectlocs="0,73;0,27;47,0" o:connectangles="0,0,0"/>
                  </v:shape>
                  <v:line id="Line 35" o:spid="_x0000_s1056" style="position:absolute;flip:x;visibility:visible;mso-wrap-style:square" from="39283,22627" to="39283,2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" strokecolor="#bfbfbf [2412]" strokeweight="1pt">
                    <v:stroke endcap="round"/>
                  </v:line>
                  <v:line id="Line 36" o:spid="_x0000_s1057" style="position:absolute;visibility:visible;mso-wrap-style:square" from="39283,24064" to="39283,2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" strokecolor="#bfbfbf [2412]" strokeweight="1pt">
                    <v:stroke endcap="round"/>
                  </v:line>
                  <v:line id="Line 37" o:spid="_x0000_s1058" style="position:absolute;flip:x y;visibility:visible;mso-wrap-style:square" from="37172,20286" to="38061,20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" strokecolor="#bfbfbf [2412]" strokeweight="1pt">
                    <v:stroke endcap="round"/>
                  </v:line>
                  <v:line id="Line 38" o:spid="_x0000_s1059" style="position:absolute;flip:x y;visibility:visible;mso-wrap-style:square" from="36553,19921" to="36823,2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" strokecolor="#bfbfbf [2412]" strokeweight="1pt">
                    <v:stroke endcap="round"/>
                  </v:line>
                </v:group>
                <v:group id="Secondary lines 1" o:spid="_x0000_s1060" style="position:absolute;left:22653;top:6140;width:3509;height:4786" coordorigin="22653,6140" coordsize="3524,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line id="Line 39" o:spid="_x0000_s1061" style="position:absolute;visibility:visible;mso-wrap-style:square" from="22653,7330" to="23383,7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" strokecolor="#bfbfbf [2412]" strokeweight="1pt">
                    <v:stroke endcap="round"/>
                  </v:line>
                  <v:shape id="Freeform 40" o:spid="_x0000_s1062" style="position:absolute;left:23383;top:7330;width:731;height:1159;visibility:visible;mso-wrap-style:square;v-text-anchor:top" coordsize="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" path="m,73l,27,46,e" filled="f" strokecolor="#bfbfbf [2412]" strokeweight="1pt">
                    <v:stroke endcap="round"/>
                    <v:path arrowok="t" o:connecttype="custom" o:connectlocs="0,73;0,27;46,0" o:connectangles="0,0,0"/>
                  </v:shape>
                  <v:line id="Line 41" o:spid="_x0000_s1063" style="position:absolute;visibility:visible;mso-wrap-style:square" from="23383,8854" to="23383,9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" strokecolor="#bfbfbf [2412]" strokeweight="1pt">
                    <v:stroke endcap="round"/>
                  </v:line>
                  <v:line id="Line 42" o:spid="_x0000_s1064" style="position:absolute;visibility:visible;mso-wrap-style:square" from="23383,10299" to="23383,11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" strokecolor="#bfbfbf [2412]" strokeweight="1pt">
                    <v:stroke endcap="round"/>
                  </v:line>
                  <v:line id="Line 43" o:spid="_x0000_s1065" style="position:absolute;flip:y;visibility:visible;mso-wrap-style:square" from="24653,6505" to="25542,7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" strokecolor="#bfbfbf [2412]" strokeweight="1pt">
                    <v:stroke endcap="round"/>
                  </v:line>
                  <v:line id="Line 44" o:spid="_x0000_s1066" style="position:absolute;flip:y;visibility:visible;mso-wrap-style:square" from="25892,6140" to="26177,6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" strokecolor="#bfbfbf [2412]" strokeweight="1pt">
                    <v:stroke endcap="round"/>
                  </v:line>
                </v:group>
                <v:group id="Secondary lines 2" o:spid="_x0000_s1067" style="position:absolute;left:14180;top:23240;width:3430;height:4631" coordorigin="14180,23240" coordsize="3444,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line id="Line 45" o:spid="_x0000_s1068" style="position:absolute;flip:y;visibility:visible;mso-wrap-style:square" from="14180,26399" to="14911,26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" strokecolor="#bfbfbf [2412]" strokeweight="1pt">
                    <v:stroke endcap="round"/>
                  </v:line>
                  <v:shape id="Freeform 46" o:spid="_x0000_s1069" style="position:absolute;left:14911;top:25668;width:746;height:1159;visibility:visible;mso-wrap-style:square;v-text-anchor:top" coordsize="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" path="m,l,46,47,73e" filled="f" strokecolor="#bfbfbf [2412]" strokeweight="1pt">
                    <v:stroke endcap="round"/>
                    <v:path arrowok="t" o:connecttype="custom" o:connectlocs="0,0;0,46;47,73" o:connectangles="0,0,0"/>
                  </v:shape>
                  <v:line id="Line 47" o:spid="_x0000_s1070" style="position:absolute;visibility:visible;mso-wrap-style:square" from="16117,27081" to="17006,27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" strokecolor="#bfbfbf [2412]" strokeweight="1pt">
                    <v:stroke endcap="round"/>
                  </v:line>
                  <v:line id="Line 48" o:spid="_x0000_s1071" style="position:absolute;visibility:visible;mso-wrap-style:square" from="17355,27812" to="17625,27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" strokecolor="#bfbfbf [2412]" strokeweight="1pt">
                    <v:stroke endcap="round"/>
                  </v:line>
                  <v:line id="Line 49" o:spid="_x0000_s1072" style="position:absolute;flip:y;visibility:visible;mso-wrap-style:square" from="14911,24208" to="14911,24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" strokecolor="#bfbfbf [2412]" strokeweight="1pt">
                    <v:stroke endcap="round"/>
                  </v:line>
                  <v:line id="Line 50" o:spid="_x0000_s1073" style="position:absolute;flip:y;visibility:visible;mso-wrap-style:square" from="14911,23240" to="14911,2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" strokecolor="#bfbfbf [2412]" strokeweight="1pt">
                    <v:stroke endcap="round"/>
                  </v:line>
                </v:group>
                <v:group id="Secondary lines 4" o:spid="_x0000_s1074" style="position:absolute;left:22685;top:31483;width:3382;height:4880" coordorigin="22685,31483" coordsize="3397,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line id="Line 51" o:spid="_x0000_s1075" style="position:absolute;flip:y;visibility:visible;mso-wrap-style:square" from="22685,34928" to="23415,35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" strokecolor="#bfbfbf [2412]" strokeweight="1pt">
                    <v:stroke endcap="round"/>
                  </v:line>
                  <v:shape id="Freeform 52" o:spid="_x0000_s1076" style="position:absolute;left:23415;top:34198;width:730;height:1159;visibility:visible;mso-wrap-style:square;v-text-anchor:top" coordsize="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" path="m,l,46,46,73e" filled="f" strokecolor="#bfbfbf [2412]" strokeweight="1pt">
                    <v:stroke endcap="round"/>
                    <v:path arrowok="t" o:connecttype="custom" o:connectlocs="0,0;0,46;46,73" o:connectangles="0,0,0"/>
                  </v:shape>
                  <v:line id="Line 53" o:spid="_x0000_s1077" style="position:absolute;visibility:visible;mso-wrap-style:square" from="24574,35595" to="25463,36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" strokecolor="#bfbfbf [2412]" strokeweight="1pt">
                    <v:stroke endcap="round"/>
                  </v:line>
                  <v:line id="Line 54" o:spid="_x0000_s1078" style="position:absolute;visibility:visible;mso-wrap-style:square" from="25812,36325" to="26082,3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" strokecolor="#bfbfbf [2412]" strokeweight="1pt">
                    <v:stroke endcap="round"/>
                  </v:line>
                  <v:line id="Line 55" o:spid="_x0000_s1079" style="position:absolute;flip:y;visibility:visible;mso-wrap-style:square" from="23415,32531" to="23415,33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" strokecolor="#bfbfbf [2412]" strokeweight="1pt">
                    <v:stroke endcap="round"/>
                  </v:line>
                  <v:line id="Line 56" o:spid="_x0000_s1080" style="position:absolute;flip:y;visibility:visible;mso-wrap-style:square" from="23415,31483" to="23415,32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" strokecolor="#bfbfbf [2412]" strokeweight="1pt">
                    <v:stroke endcap="round"/>
                  </v:line>
                </v:group>
                <v:group id="Path" o:spid="_x0000_s1081" style="position:absolute;left:23335;width:12757;height:49975" coordorigin="23335" coordsize="12811,5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">
                  <v:shape id="Freeform 73" o:spid="_x0000_s1082" style="position:absolute;left:23335;top:14668;width:3985;height:7012;visibility:visible;mso-wrap-style:square;v-text-anchor:top" coordsize="2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" path="m251,r,290l,435e" filled="f" strokecolor="#44546a [3215]" strokeweight="1pt">
                    <v:stroke endcap="round"/>
                    <v:path arrowok="t" o:connecttype="custom" o:connectlocs="251,0;251,290;0,435" o:connectangles="0,0,0"/>
                  </v:shape>
                  <v:line id="Line 75" o:spid="_x0000_s1083" style="position:absolute;visibility:visible;mso-wrap-style:square" from="27281,19350" to="31266,2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" strokecolor="#44546a [3215]" strokeweight="1pt">
                    <v:stroke endcap="round"/>
                  </v:line>
                  <v:shape id="Freeform 78" o:spid="_x0000_s1084" style="position:absolute;left:31305;top:873;width:3984;height:6905;visibility:visible;mso-wrap-style:square;v-text-anchor:top" coordsize="2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" path="m251,r,290l,435e" filled="f" strokecolor="#44546a [3215]" strokeweight="1pt">
                    <v:stroke endcap="round"/>
                    <v:path arrowok="t" o:connecttype="custom" o:connectlocs="251,0;251,290;0,435" o:connectangles="0,0,0"/>
                  </v:shape>
                  <v:shape id="Freeform 79" o:spid="_x0000_s1085" style="position:absolute;left:27320;top:7778;width:3985;height:6890;visibility:visible;mso-wrap-style:square;v-text-anchor:top" coordsize="251,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" path="m251,r,290l,434e" filled="f" strokecolor="#44546a [3215]" strokeweight="1pt">
                    <v:stroke endcap="round"/>
                    <v:path arrowok="t" o:connecttype="custom" o:connectlocs="251,0;251,290;0,434" o:connectangles="0,0,0"/>
                  </v:shape>
                  <v:oval id="Oval 81" o:spid="_x0000_s1086" style="position:absolute;left:35051;top:650;width:476;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" fillcolor="#44546a [3215]" stroked="f"/>
                  <v:oval id="Oval 82" o:spid="_x0000_s1087" style="position:absolute;left:26932;top:49942;width:810;height:803;rotation:-3144321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" fillcolor="#44546a [3215]" stroked="f"/>
                  <v:shape id="Freeform 83" o:spid="_x0000_s1088" style="position:absolute;left:34416;width:1730;height:1682;visibility:visible;mso-wrap-style:square;v-text-anchor:top" coordsize="15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" path="m50,149c21,139,,110,,77,,35,34,,77,v42,,77,35,77,77c154,110,133,139,104,149e" filled="f" strokecolor="#7f7f7f [1612]" strokeweight="1pt">
                    <v:stroke endcap="round"/>
                    <v:path arrowok="t" o:connecttype="custom" o:connectlocs="50,149;0,77;77,0;154,77;104,149" o:connectangles="0,0,0,0,0"/>
                  </v:shape>
                  <v:shape id="Freeform 84" o:spid="_x0000_s1089" style="position:absolute;left:26633;top:49714;width:1398;height:1338;rotation:180;flip:y;visibility:visible;mso-wrap-style:square;v-text-anchor:top" coordsize="15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" path="m104,v29,10,50,39,50,72c154,114,120,149,77,149,35,149,,114,,72,,39,21,10,50,e" filled="f" strokecolor="#7f7f7f [1612]" strokeweight="1pt">
                    <v:stroke endcap="round"/>
                    <v:path arrowok="t" o:connecttype="custom" o:connectlocs="104,0;154,72;77,149;0,72;50,0" o:connectangles="0,0,0,0,0"/>
                  </v:shape>
                </v:group>
                <v:rect id="Rectangle 577" o:spid="_x0000_s1090" style="position:absolute;left:34360;top:8106;width:9367;height:7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" filled="f" stroked="f">
                  <v:textbox inset="0,0,0,0">
                    <w:txbxContent>
                      <w:p w14:paraId="58CD1B23"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 xml:space="preserve">Пациенты с </w:t>
                        </w:r>
                      </w:p>
                      <w:p w14:paraId="4F96E335"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 xml:space="preserve">врожденным </w:t>
                        </w:r>
                      </w:p>
                      <w:p w14:paraId="6A974BC2"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гидронефрозом</w:t>
                        </w:r>
                      </w:p>
                      <w:p w14:paraId="494233B5"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lang w:val="en-US"/>
                          </w:rPr>
                          <w:t>N</w:t>
                        </w:r>
                        <w:r w:rsidRPr="006E41E9">
                          <w:rPr>
                            <w:color w:val="000000" w:themeColor="text1"/>
                            <w:kern w:val="24"/>
                            <w:sz w:val="20"/>
                            <w:szCs w:val="20"/>
                          </w:rPr>
                          <w:t>=50</w:t>
                        </w:r>
                      </w:p>
                    </w:txbxContent>
                  </v:textbox>
                </v:rect>
                <v:rect id="Rectangle 577" o:spid="_x0000_s1091" style="position:absolute;left:41811;top:21269;width:8909;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" filled="f" stroked="f">
                  <v:textbox inset="0,0,0,0">
                    <w:txbxContent>
                      <w:p w14:paraId="5A00B039"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 xml:space="preserve">Открытая </w:t>
                        </w:r>
                      </w:p>
                      <w:p w14:paraId="677572E4"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пиелопластика</w:t>
                        </w:r>
                      </w:p>
                      <w:p w14:paraId="1FC57C28" w14:textId="77777777" w:rsidR="008D3AEC" w:rsidRPr="006E41E9" w:rsidRDefault="008D3AEC" w:rsidP="008D3AEC">
                        <w:pPr>
                          <w:textAlignment w:val="baseline"/>
                          <w:rPr>
                            <w:color w:val="000000" w:themeColor="text1"/>
                            <w:kern w:val="24"/>
                            <w:sz w:val="20"/>
                            <w:szCs w:val="20"/>
                            <w:lang w:val="en-US"/>
                          </w:rPr>
                        </w:pPr>
                        <w:r w:rsidRPr="006E41E9">
                          <w:rPr>
                            <w:color w:val="000000" w:themeColor="text1"/>
                            <w:kern w:val="24"/>
                            <w:sz w:val="20"/>
                            <w:szCs w:val="20"/>
                            <w:lang w:val="en-US"/>
                          </w:rPr>
                          <w:t>N=25</w:t>
                        </w:r>
                      </w:p>
                    </w:txbxContent>
                  </v:textbox>
                </v:rect>
                <v:rect id="Rectangle 577" o:spid="_x0000_s1092" style="position:absolute;top:21569;width:11957;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" filled="f" stroked="f">
                  <v:textbox inset="0,0,0,0">
                    <w:txbxContent>
                      <w:p w14:paraId="7CA42474"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 xml:space="preserve">Лапароскопическая </w:t>
                        </w:r>
                      </w:p>
                      <w:p w14:paraId="40176183"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 xml:space="preserve">пиелопластика </w:t>
                        </w:r>
                      </w:p>
                      <w:p w14:paraId="5C04C3AB" w14:textId="77777777" w:rsidR="008D3AEC" w:rsidRPr="006E41E9" w:rsidRDefault="008D3AEC" w:rsidP="008D3AEC">
                        <w:pPr>
                          <w:jc w:val="right"/>
                          <w:textAlignment w:val="baseline"/>
                          <w:rPr>
                            <w:color w:val="000000" w:themeColor="text1"/>
                            <w:kern w:val="24"/>
                            <w:sz w:val="20"/>
                            <w:szCs w:val="20"/>
                            <w:lang w:val="en-US"/>
                          </w:rPr>
                        </w:pPr>
                        <w:r w:rsidRPr="006E41E9">
                          <w:rPr>
                            <w:color w:val="000000" w:themeColor="text1"/>
                            <w:kern w:val="24"/>
                            <w:sz w:val="20"/>
                            <w:szCs w:val="20"/>
                            <w:lang w:val="en-US"/>
                          </w:rPr>
                          <w:t>N=25</w:t>
                        </w:r>
                      </w:p>
                    </w:txbxContent>
                  </v:textbox>
                </v:rect>
                <v:rect id="Rectangle 577" o:spid="_x0000_s1093" style="position:absolute;left:6978;top:28771;width:13938;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" filled="f" stroked="f">
                  <v:textbox inset="0,0,0,0">
                    <w:txbxContent>
                      <w:p w14:paraId="6F069CD7"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 xml:space="preserve">Оценка </w:t>
                        </w:r>
                      </w:p>
                      <w:p w14:paraId="6BBBC429" w14:textId="77777777" w:rsidR="008D3AEC" w:rsidRPr="006E41E9" w:rsidRDefault="008D3AEC" w:rsidP="008D3AEC">
                        <w:pPr>
                          <w:jc w:val="right"/>
                          <w:textAlignment w:val="baseline"/>
                          <w:rPr>
                            <w:color w:val="000000" w:themeColor="text1"/>
                            <w:kern w:val="24"/>
                            <w:sz w:val="20"/>
                            <w:szCs w:val="20"/>
                          </w:rPr>
                        </w:pPr>
                        <w:r w:rsidRPr="006E41E9">
                          <w:rPr>
                            <w:color w:val="000000" w:themeColor="text1"/>
                            <w:kern w:val="24"/>
                            <w:sz w:val="20"/>
                            <w:szCs w:val="20"/>
                          </w:rPr>
                          <w:t>эффективности операционного и постоперационного периодов</w:t>
                        </w:r>
                      </w:p>
                    </w:txbxContent>
                  </v:textbox>
                </v:rect>
                <v:shape id="TextBox 2" o:spid="_x0000_s1094" type="#_x0000_t202" style="position:absolute;left:25944;top:7989;width:3004;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" filled="f" stroked="f">
                  <v:textbox>
                    <w:txbxContent>
                      <w:p w14:paraId="39E06EA0" w14:textId="77777777" w:rsidR="008D3AEC" w:rsidRPr="006E41E9" w:rsidRDefault="008D3AEC" w:rsidP="008D3AEC">
                        <w:pPr>
                          <w:rPr>
                            <w:color w:val="000000" w:themeColor="text1"/>
                            <w:kern w:val="24"/>
                            <w:sz w:val="36"/>
                            <w:szCs w:val="36"/>
                          </w:rPr>
                        </w:pPr>
                        <w:r w:rsidRPr="006E41E9">
                          <w:rPr>
                            <w:color w:val="000000" w:themeColor="text1"/>
                            <w:kern w:val="24"/>
                            <w:sz w:val="36"/>
                            <w:szCs w:val="36"/>
                          </w:rPr>
                          <w:t>1</w:t>
                        </w:r>
                      </w:p>
                    </w:txbxContent>
                  </v:textbox>
                </v:shape>
                <v:group id="Arrow 1" o:spid="_x0000_s1095" style="position:absolute;left:29252;top:19381;width:1010;height:711;rotation:-7860642fd" coordorigin="29251,19381" coordsize="103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">
                  <v:line id="Line 15" o:spid="_x0000_s1096" style="position:absolute;flip:x;visibility:visible;mso-wrap-style:square" from="29251,19381" to="30283,19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" strokecolor="#ace03b" strokeweight="1pt">
                    <v:stroke endcap="round"/>
                  </v:line>
                  <v:shape id="Freeform 16" o:spid="_x0000_s1097" style="position:absolute;left:29251;top:19540;width:429;height:555;visibility:visible;mso-wrap-style:square;v-text-anchor:top" coordsize="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" path="m27,35l,27,7,e" filled="f" strokecolor="#ace03b" strokeweight="1pt">
                    <v:stroke endcap="round"/>
                    <v:path arrowok="t" o:connecttype="custom" o:connectlocs="27,35;0,27;7,0" o:connectangles="0,0,0"/>
                  </v:shape>
                </v:group>
                <v:shape id="TextBox 3" o:spid="_x0000_s1098" type="#_x0000_t202" style="position:absolute;left:17018;top:20548;width:4680;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" filled="f" stroked="f">
                  <v:textbox>
                    <w:txbxContent>
                      <w:p w14:paraId="204B9D31"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2</w:t>
                        </w:r>
                      </w:p>
                      <w:p w14:paraId="0FDA364C"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ЛП</w:t>
                        </w:r>
                      </w:p>
                    </w:txbxContent>
                  </v:textbox>
                </v:shape>
                <v:shape id="TextBox 4" o:spid="_x0000_s1099" type="#_x0000_t202" style="position:absolute;left:32812;top:20743;width:4792;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" filled="f" stroked="f">
                  <v:textbox>
                    <w:txbxContent>
                      <w:p w14:paraId="5DDFADFB"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2</w:t>
                        </w:r>
                      </w:p>
                      <w:p w14:paraId="6922550A" w14:textId="77777777" w:rsidR="008D3AEC" w:rsidRPr="006E41E9" w:rsidRDefault="008D3AEC" w:rsidP="008D3AEC">
                        <w:pPr>
                          <w:jc w:val="center"/>
                          <w:rPr>
                            <w:color w:val="000000" w:themeColor="text1"/>
                            <w:kern w:val="24"/>
                            <w:sz w:val="36"/>
                            <w:szCs w:val="36"/>
                          </w:rPr>
                        </w:pPr>
                        <w:r w:rsidRPr="006E41E9">
                          <w:rPr>
                            <w:color w:val="000000" w:themeColor="text1"/>
                            <w:kern w:val="24"/>
                            <w:sz w:val="36"/>
                            <w:szCs w:val="36"/>
                          </w:rPr>
                          <w:t>ОП</w:t>
                        </w:r>
                      </w:p>
                    </w:txbxContent>
                  </v:textbox>
                </v:shape>
                <v:line id="Line 75" o:spid="_x0000_s1100" style="position:absolute;visibility:visible;mso-wrap-style:square" from="22992,25926" to="26960,28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" strokecolor="#44546a [3215]" strokeweight="1pt">
                  <v:stroke endcap="round"/>
                </v:line>
                <v:shape id="TextBox 5" o:spid="_x0000_s1101" type="#_x0000_t202" style="position:absolute;left:25980;top:30711;width:3004;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" filled="f" stroked="f">
                  <v:textbox>
                    <w:txbxContent>
                      <w:p w14:paraId="65C18642" w14:textId="77777777" w:rsidR="008D3AEC" w:rsidRPr="006E41E9" w:rsidRDefault="008D3AEC" w:rsidP="008D3AEC">
                        <w:pPr>
                          <w:rPr>
                            <w:color w:val="000000" w:themeColor="text1"/>
                            <w:kern w:val="24"/>
                            <w:sz w:val="36"/>
                            <w:szCs w:val="36"/>
                            <w:lang w:val="en-US"/>
                          </w:rPr>
                        </w:pPr>
                        <w:r w:rsidRPr="006E41E9">
                          <w:rPr>
                            <w:color w:val="000000" w:themeColor="text1"/>
                            <w:kern w:val="24"/>
                            <w:sz w:val="36"/>
                            <w:szCs w:val="36"/>
                            <w:lang w:val="en-US"/>
                          </w:rPr>
                          <w:t>3</w:t>
                        </w:r>
                      </w:p>
                    </w:txbxContent>
                  </v:textbox>
                </v:shape>
                <v:line id="Line 75" o:spid="_x0000_s1102" style="position:absolute;flip:y;visibility:visible;mso-wrap-style:square" from="27968,26081" to="31460,28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" strokecolor="#44546a [3215]" strokeweight="1pt">
                  <v:stroke endcap="round"/>
                </v:line>
                <v:line id="Прямая соединительная линия 1431" o:spid="_x0000_s1103" style="position:absolute;visibility:visible;mso-wrap-style:square" from="27582,36710" to="27582,3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" strokecolor="#151515" strokeweight="1pt">
                  <v:stroke joinstyle="miter"/>
                  <o:lock v:ext="edit" shapetype="f"/>
                </v:line>
                <v:group id="Hexagon 4" o:spid="_x0000_s1104" style="position:absolute;left:24162;top:39115;width:6702;height:7615" coordorigin="24162,39115" coordsize="6731,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">
                  <v:shape id="Freeform 17" o:spid="_x0000_s1105" style="position:absolute;left:24162;top:39115;width:6731;height:7779;visibility:visible;mso-wrap-style:square;v-text-anchor:top" coordsize="424,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" path="m,123l212,,424,123r,245l212,490,,368,,123xe" filled="f" strokecolor="#375623 [1609]" strokeweight="1pt">
                    <v:stroke endcap="round"/>
                    <v:path arrowok="t" o:connecttype="custom" o:connectlocs="0,123;212,0;424,123;424,368;212,490;0,368;0,123" o:connectangles="0,0,0,0,0,0,0"/>
                  </v:shape>
                  <v:shape id="Freeform 18" o:spid="_x0000_s1106" style="position:absolute;left:26178;top:45608;width:2699;height:778;visibility:visible;mso-wrap-style:square;v-text-anchor:top" coordsize="23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" path="m,c53,31,104,60,119,69,134,60,186,31,239,e" filled="f" strokecolor="#375623 [1609]" strokeweight="1pt">
                    <v:stroke endcap="round"/>
                    <v:path arrowok="t" o:connecttype="custom" o:connectlocs="0,0;119,69;239,0" o:connectangles="0,0,0"/>
                  </v:shape>
                </v:group>
                <v:line id="Прямая соединительная линия 1435" o:spid="_x0000_s1107" style="position:absolute;visibility:visible;mso-wrap-style:square" from="27299,47040" to="27299,49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" strokecolor="#151515" strokeweight="1pt">
                  <v:stroke joinstyle="miter"/>
                  <o:lock v:ext="edit" shapetype="f"/>
                </v:line>
                <v:shape id="TextBox 10" o:spid="_x0000_s1108" type="#_x0000_t202" style="position:absolute;left:26053;top:41295;width:301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" filled="f" stroked="f">
                  <v:textbox>
                    <w:txbxContent>
                      <w:p w14:paraId="13626B52" w14:textId="77777777" w:rsidR="008D3AEC" w:rsidRPr="006E41E9" w:rsidRDefault="008D3AEC" w:rsidP="008D3AEC">
                        <w:pPr>
                          <w:rPr>
                            <w:color w:val="000000" w:themeColor="text1"/>
                            <w:kern w:val="24"/>
                            <w:sz w:val="36"/>
                            <w:szCs w:val="36"/>
                          </w:rPr>
                        </w:pPr>
                        <w:r w:rsidRPr="006E41E9">
                          <w:rPr>
                            <w:color w:val="000000" w:themeColor="text1"/>
                            <w:kern w:val="24"/>
                            <w:sz w:val="36"/>
                            <w:szCs w:val="36"/>
                          </w:rPr>
                          <w:t>4</w:t>
                        </w:r>
                      </w:p>
                    </w:txbxContent>
                  </v:textbox>
                </v:shape>
                <v:rect id="Rectangle 4" o:spid="_x0000_s1109" style="position:absolute;left:32289;top:41329;width:1075;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" fillcolor="#375623 [1609]" stroked="f"/>
                <v:group id="Secondary lines 3" o:spid="_x0000_s1110" style="position:absolute;left:28933;top:38916;width:3462;height:4678" coordorigin="28933,38916" coordsize="3476,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PB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t6ngyjcygl78AwAA//8DAFBLAQItABQABgAIAAAAIQDb4fbL7gAAAIUBAAATAAAAAAAA&#10;AAAAAAAAAAAAAABbQ29udGVudF9UeXBlc10ueG1sUEsBAi0AFAAGAAgAAAAhAFr0LFu/AAAAFQEA&#10;AAsAAAAAAAAAAAAAAAAAHwEAAF9yZWxzLy5yZWxzUEsBAi0AFAAGAAgAAAAhAEQPA8HHAAAA3QAA&#10;AA8AAAAAAAAAAAAAAAAABwIAAGRycy9kb3ducmV2LnhtbFBLBQYAAAAAAwADALcAAAD7AgAAAAA=&#10;">
                  <v:line id="Line 33" o:spid="_x0000_s1111" style="position:absolute;visibility:visible;mso-wrap-style:square" from="30917,40075" to="31663,40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" strokecolor="#bfbfbf [2412]" strokeweight="1pt">
                    <v:stroke endcap="round"/>
                  </v:line>
                  <v:shape id="Freeform 34" o:spid="_x0000_s1112" style="position:absolute;left:31663;top:40075;width:746;height:1159;visibility:visible;mso-wrap-style:square;v-text-anchor:top" coordsize="4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" path="m,73l,27,47,e" filled="f" strokecolor="#bfbfbf [2412]" strokeweight="1pt">
                    <v:stroke endcap="round"/>
                    <v:path arrowok="t" o:connecttype="custom" o:connectlocs="0,73;0,27;47,0" o:connectangles="0,0,0"/>
                  </v:shape>
                  <v:line id="Line 35" o:spid="_x0000_s1113" style="position:absolute;flip:x;visibility:visible;mso-wrap-style:square" from="31663,41623" to="31663,4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" strokecolor="#bfbfbf [2412]" strokeweight="1pt">
                    <v:stroke endcap="round"/>
                  </v:line>
                  <v:line id="Line 36" o:spid="_x0000_s1114" style="position:absolute;visibility:visible;mso-wrap-style:square" from="31663,43060" to="31663,4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" strokecolor="#bfbfbf [2412]" strokeweight="1pt">
                    <v:stroke endcap="round"/>
                  </v:line>
                  <v:line id="Line 37" o:spid="_x0000_s1115" style="position:absolute;flip:x y;visibility:visible;mso-wrap-style:square" from="29552,39282" to="30441,39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" strokecolor="#bfbfbf [2412]" strokeweight="1pt">
                    <v:stroke endcap="round"/>
                  </v:line>
                  <v:line id="Line 38" o:spid="_x0000_s1116" style="position:absolute;flip:x y;visibility:visible;mso-wrap-style:square" from="28933,38916" to="29203,3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" strokecolor="#bfbfbf [2412]" strokeweight="1pt">
                    <v:stroke endcap="round"/>
                  </v:line>
                </v:group>
                <v:rect id="Rectangle 577" o:spid="_x0000_s1117" style="position:absolute;left:34626;top:41235;width:13938;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zIwwAAAN0AAAAPAAAAZHJzL2Rvd25yZXYueG1sRE9Li8Iw&#10;EL4L/ocwgjdNXVS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NDkcyMMAAADdAAAADwAA&#10;AAAAAAAAAAAAAAAHAgAAZHJzL2Rvd25yZXYueG1sUEsFBgAAAAADAAMAtwAAAPcCAAAAAA==&#10;" filled="f" stroked="f">
                  <v:textbox inset="0,0,0,0">
                    <w:txbxContent>
                      <w:p w14:paraId="62BE032E" w14:textId="77777777" w:rsidR="008D3AEC" w:rsidRPr="006E41E9" w:rsidRDefault="008D3AEC" w:rsidP="008D3AEC">
                        <w:pPr>
                          <w:textAlignment w:val="baseline"/>
                          <w:rPr>
                            <w:color w:val="000000" w:themeColor="text1"/>
                            <w:kern w:val="24"/>
                            <w:sz w:val="20"/>
                            <w:szCs w:val="20"/>
                          </w:rPr>
                        </w:pPr>
                        <w:r w:rsidRPr="006E41E9">
                          <w:rPr>
                            <w:color w:val="000000" w:themeColor="text1"/>
                            <w:kern w:val="24"/>
                            <w:sz w:val="20"/>
                            <w:szCs w:val="20"/>
                          </w:rPr>
                          <w:t>Сравнительный анализ методов</w:t>
                        </w:r>
                      </w:p>
                    </w:txbxContent>
                  </v:textbox>
                </v:rect>
              </v:group>
            </w:pict>
          </mc:Fallback>
        </mc:AlternateContent>
      </w:r>
    </w:p>
    <w:p w14:paraId="1DAC1AC9" w14:textId="77777777" w:rsidR="008D3AEC" w:rsidRPr="00541038" w:rsidRDefault="008D3AEC" w:rsidP="008D3AEC"/>
    <w:p w14:paraId="6E8C5E58" w14:textId="77777777" w:rsidR="008D3AEC" w:rsidRPr="00541038" w:rsidRDefault="008D3AEC" w:rsidP="008D3AEC"/>
    <w:p w14:paraId="1A0C4132" w14:textId="77777777" w:rsidR="008D3AEC" w:rsidRPr="00541038" w:rsidRDefault="008D3AEC" w:rsidP="008D3AEC"/>
    <w:p w14:paraId="632DCBF1" w14:textId="77777777" w:rsidR="008D3AEC" w:rsidRPr="00541038" w:rsidRDefault="008D3AEC" w:rsidP="008D3AEC"/>
    <w:p w14:paraId="6EF5BFE7" w14:textId="77777777" w:rsidR="008D3AEC" w:rsidRPr="00541038" w:rsidRDefault="008D3AEC" w:rsidP="008D3AEC"/>
    <w:p w14:paraId="64CFFB93" w14:textId="77777777" w:rsidR="008D3AEC" w:rsidRPr="00541038" w:rsidRDefault="008D3AEC" w:rsidP="008D3AEC">
      <w:pPr>
        <w:ind w:firstLine="709"/>
        <w:jc w:val="center"/>
      </w:pPr>
    </w:p>
    <w:p w14:paraId="19F31D95" w14:textId="77777777" w:rsidR="008D3AEC" w:rsidRPr="00541038" w:rsidRDefault="008D3AEC" w:rsidP="008D3AEC"/>
    <w:p w14:paraId="1EC2952D" w14:textId="77777777" w:rsidR="008D3AEC" w:rsidRPr="00541038" w:rsidRDefault="008D3AEC" w:rsidP="008D3AEC"/>
    <w:p w14:paraId="29E1B418" w14:textId="77777777" w:rsidR="008D3AEC" w:rsidRPr="00541038" w:rsidRDefault="008D3AEC" w:rsidP="008D3AEC"/>
    <w:p w14:paraId="52C6C0E7" w14:textId="77777777" w:rsidR="008D3AEC" w:rsidRPr="00541038" w:rsidRDefault="008D3AEC" w:rsidP="008D3AEC"/>
    <w:p w14:paraId="2DE342FF" w14:textId="77777777" w:rsidR="008D3AEC" w:rsidRPr="00541038" w:rsidRDefault="008D3AEC" w:rsidP="008D3AEC"/>
    <w:p w14:paraId="028E0BC1" w14:textId="77777777" w:rsidR="008D3AEC" w:rsidRPr="00541038" w:rsidRDefault="008D3AEC" w:rsidP="008D3AEC"/>
    <w:p w14:paraId="1E6599CC" w14:textId="77777777" w:rsidR="008D3AEC" w:rsidRPr="00541038" w:rsidRDefault="008D3AEC" w:rsidP="008D3AEC"/>
    <w:p w14:paraId="3AC9E0CF" w14:textId="77777777" w:rsidR="008D3AEC" w:rsidRPr="00541038" w:rsidRDefault="008D3AEC" w:rsidP="008D3AEC"/>
    <w:p w14:paraId="6DC22A6E" w14:textId="77777777" w:rsidR="008D3AEC" w:rsidRPr="00541038" w:rsidRDefault="008D3AEC" w:rsidP="008D3AEC"/>
    <w:p w14:paraId="4CE2B7DE" w14:textId="77777777" w:rsidR="008D3AEC" w:rsidRPr="00541038" w:rsidRDefault="008D3AEC" w:rsidP="008D3AEC"/>
    <w:p w14:paraId="30B4ADDF" w14:textId="77777777" w:rsidR="008D3AEC" w:rsidRPr="00541038" w:rsidRDefault="008D3AEC" w:rsidP="008D3AEC"/>
    <w:p w14:paraId="1E7EFEE8" w14:textId="77777777" w:rsidR="008D3AEC" w:rsidRPr="00541038" w:rsidRDefault="008D3AEC" w:rsidP="008D3AEC"/>
    <w:p w14:paraId="0905DB48" w14:textId="77777777" w:rsidR="008D3AEC" w:rsidRPr="00541038" w:rsidRDefault="008D3AEC" w:rsidP="008D3AEC"/>
    <w:p w14:paraId="40BA1A32" w14:textId="77777777" w:rsidR="008D3AEC" w:rsidRPr="00541038" w:rsidRDefault="008D3AEC" w:rsidP="008D3AEC"/>
    <w:p w14:paraId="3E8BBD1E" w14:textId="77777777" w:rsidR="008D3AEC" w:rsidRPr="00541038" w:rsidRDefault="008D3AEC" w:rsidP="008D3AEC"/>
    <w:p w14:paraId="11E2F048" w14:textId="77777777" w:rsidR="008D3AEC" w:rsidRDefault="008D3AEC" w:rsidP="008D3AEC"/>
    <w:p w14:paraId="4A28BF77" w14:textId="77777777" w:rsidR="008D3AEC" w:rsidRDefault="008D3AEC" w:rsidP="008D3AEC"/>
    <w:p w14:paraId="184612BF" w14:textId="77777777" w:rsidR="008D3AEC" w:rsidRDefault="008D3AEC" w:rsidP="008D3AEC"/>
    <w:p w14:paraId="5349ED0C" w14:textId="77777777" w:rsidR="008D3AEC" w:rsidRDefault="008D3AEC" w:rsidP="008D3AEC"/>
    <w:p w14:paraId="5617C006" w14:textId="77777777" w:rsidR="008D3AEC" w:rsidRDefault="008D3AEC" w:rsidP="008D3AEC"/>
    <w:p w14:paraId="682E77C6" w14:textId="77777777" w:rsidR="008D3AEC" w:rsidRDefault="008D3AEC" w:rsidP="008D3AEC"/>
    <w:p w14:paraId="59B5DFB6" w14:textId="77777777" w:rsidR="008D3AEC" w:rsidRDefault="008D3AEC" w:rsidP="008D3AEC"/>
    <w:p w14:paraId="315441D4" w14:textId="77777777" w:rsidR="008D3AEC" w:rsidRDefault="008D3AEC" w:rsidP="008D3AEC"/>
    <w:p w14:paraId="086E2D66" w14:textId="77777777" w:rsidR="008D3AEC" w:rsidRDefault="008D3AEC" w:rsidP="008D3AEC"/>
    <w:p w14:paraId="05D04B32" w14:textId="77777777" w:rsidR="008D3AEC" w:rsidRDefault="008D3AEC" w:rsidP="008D3AEC"/>
    <w:p w14:paraId="22E165ED" w14:textId="77777777" w:rsidR="008D3AEC" w:rsidRDefault="008D3AEC" w:rsidP="008D3AEC"/>
    <w:p w14:paraId="3C1007BE" w14:textId="77777777" w:rsidR="008D3AEC" w:rsidRDefault="008D3AEC" w:rsidP="008D3AEC"/>
    <w:p w14:paraId="4E05EB46" w14:textId="77777777" w:rsidR="008D3AEC" w:rsidRPr="00541038" w:rsidRDefault="008D3AEC" w:rsidP="008D3AEC"/>
    <w:p w14:paraId="541FC1CF" w14:textId="36608915" w:rsidR="008D3AEC" w:rsidRPr="00D04C67" w:rsidRDefault="008D3AEC" w:rsidP="008D3AEC">
      <w:pPr>
        <w:jc w:val="center"/>
        <w:rPr>
          <w:sz w:val="28"/>
          <w:szCs w:val="28"/>
        </w:rPr>
      </w:pPr>
      <w:r w:rsidRPr="00D04C67">
        <w:rPr>
          <w:sz w:val="28"/>
          <w:szCs w:val="28"/>
        </w:rPr>
        <w:t>Рисунок 2.6 - Дизайн исследования</w:t>
      </w:r>
    </w:p>
    <w:p w14:paraId="615AF2D2" w14:textId="77777777" w:rsidR="008D3AEC" w:rsidRDefault="008D3AEC" w:rsidP="008D3AEC">
      <w:pPr>
        <w:rPr>
          <w:sz w:val="28"/>
          <w:szCs w:val="28"/>
        </w:rPr>
      </w:pPr>
    </w:p>
    <w:p w14:paraId="79224D35" w14:textId="77777777" w:rsidR="008D3AEC" w:rsidRDefault="008D3AEC" w:rsidP="008D3AEC">
      <w:pPr>
        <w:rPr>
          <w:b/>
          <w:sz w:val="28"/>
          <w:szCs w:val="28"/>
        </w:rPr>
      </w:pPr>
      <w:r>
        <w:rPr>
          <w:b/>
          <w:sz w:val="28"/>
          <w:szCs w:val="28"/>
        </w:rPr>
        <w:br w:type="page"/>
      </w:r>
    </w:p>
    <w:p w14:paraId="644E1CA6" w14:textId="3C500AFA" w:rsidR="00587956" w:rsidRPr="00B937FB" w:rsidRDefault="00684D26" w:rsidP="00E81441">
      <w:pPr>
        <w:shd w:val="clear" w:color="auto" w:fill="FFFFFF"/>
        <w:ind w:firstLine="709"/>
        <w:jc w:val="both"/>
        <w:rPr>
          <w:b/>
          <w:sz w:val="28"/>
          <w:szCs w:val="28"/>
        </w:rPr>
      </w:pPr>
      <w:r>
        <w:rPr>
          <w:b/>
          <w:sz w:val="28"/>
          <w:szCs w:val="28"/>
        </w:rPr>
        <w:lastRenderedPageBreak/>
        <w:t xml:space="preserve">3 </w:t>
      </w:r>
      <w:r w:rsidR="00B6367F" w:rsidRPr="00B937FB">
        <w:rPr>
          <w:b/>
          <w:sz w:val="28"/>
          <w:szCs w:val="28"/>
        </w:rPr>
        <w:t>ХИРУРГИЧЕСКОЕ</w:t>
      </w:r>
      <w:r w:rsidR="00B6367F" w:rsidRPr="00B6367F">
        <w:rPr>
          <w:b/>
          <w:sz w:val="28"/>
          <w:szCs w:val="28"/>
        </w:rPr>
        <w:t xml:space="preserve"> ЛЕЧЕНИЕ ВРОЖДЕННОГО ГИДРОНЕФРОЗА У ДЕТЕЙ</w:t>
      </w:r>
    </w:p>
    <w:p w14:paraId="03138481" w14:textId="77777777" w:rsidR="004E5707" w:rsidRDefault="004E5707" w:rsidP="00684D26">
      <w:pPr>
        <w:shd w:val="clear" w:color="auto" w:fill="FFFFFF"/>
        <w:ind w:firstLine="709"/>
        <w:jc w:val="both"/>
        <w:rPr>
          <w:b/>
          <w:bCs/>
          <w:spacing w:val="10"/>
          <w:sz w:val="28"/>
          <w:szCs w:val="28"/>
        </w:rPr>
      </w:pPr>
    </w:p>
    <w:p w14:paraId="1A6A583E" w14:textId="5BD7E0CB" w:rsidR="004979A2" w:rsidRDefault="00A03F09" w:rsidP="00581219">
      <w:pPr>
        <w:shd w:val="clear" w:color="auto" w:fill="FFFFFF"/>
        <w:ind w:firstLine="709"/>
        <w:jc w:val="both"/>
        <w:rPr>
          <w:b/>
          <w:bCs/>
          <w:spacing w:val="10"/>
          <w:sz w:val="28"/>
          <w:szCs w:val="28"/>
        </w:rPr>
      </w:pPr>
      <w:r w:rsidRPr="007833CC">
        <w:rPr>
          <w:b/>
          <w:bCs/>
          <w:spacing w:val="10"/>
          <w:sz w:val="28"/>
          <w:szCs w:val="28"/>
        </w:rPr>
        <w:t>3.1</w:t>
      </w:r>
      <w:r w:rsidR="004979A2">
        <w:rPr>
          <w:b/>
          <w:bCs/>
          <w:spacing w:val="10"/>
          <w:sz w:val="28"/>
          <w:szCs w:val="28"/>
        </w:rPr>
        <w:t xml:space="preserve"> </w:t>
      </w:r>
      <w:bookmarkStart w:id="11" w:name="_Hlk94095810"/>
      <w:r w:rsidR="004979A2">
        <w:rPr>
          <w:b/>
          <w:bCs/>
          <w:spacing w:val="10"/>
          <w:sz w:val="28"/>
          <w:szCs w:val="28"/>
        </w:rPr>
        <w:t>А</w:t>
      </w:r>
      <w:r w:rsidR="004979A2" w:rsidRPr="004979A2">
        <w:rPr>
          <w:b/>
          <w:bCs/>
          <w:spacing w:val="10"/>
          <w:sz w:val="28"/>
          <w:szCs w:val="28"/>
        </w:rPr>
        <w:t xml:space="preserve">лгоритм оперативного лечения </w:t>
      </w:r>
      <w:r w:rsidR="008060F5">
        <w:rPr>
          <w:b/>
          <w:bCs/>
          <w:spacing w:val="10"/>
          <w:sz w:val="28"/>
          <w:szCs w:val="28"/>
        </w:rPr>
        <w:t>детей</w:t>
      </w:r>
      <w:r w:rsidR="004979A2" w:rsidRPr="004979A2">
        <w:rPr>
          <w:b/>
          <w:bCs/>
          <w:spacing w:val="10"/>
          <w:sz w:val="28"/>
          <w:szCs w:val="28"/>
        </w:rPr>
        <w:t xml:space="preserve"> с врожденной обструкцией пиелоуретерального сегмента</w:t>
      </w:r>
      <w:bookmarkEnd w:id="11"/>
    </w:p>
    <w:p w14:paraId="7065A1AF" w14:textId="066AC095" w:rsidR="004979A2" w:rsidRDefault="00DC361F" w:rsidP="002001A0">
      <w:pPr>
        <w:shd w:val="clear" w:color="auto" w:fill="FFFFFF"/>
        <w:ind w:firstLine="709"/>
        <w:jc w:val="both"/>
        <w:rPr>
          <w:spacing w:val="10"/>
          <w:sz w:val="28"/>
          <w:szCs w:val="28"/>
        </w:rPr>
      </w:pPr>
      <w:r>
        <w:rPr>
          <w:spacing w:val="10"/>
          <w:sz w:val="28"/>
          <w:szCs w:val="28"/>
        </w:rPr>
        <w:t xml:space="preserve">В ходе </w:t>
      </w:r>
      <w:r w:rsidR="008272C0">
        <w:rPr>
          <w:spacing w:val="10"/>
          <w:sz w:val="28"/>
          <w:szCs w:val="28"/>
        </w:rPr>
        <w:t>научного исследования, был внедрен алгоритм движения пациента с ВГ</w:t>
      </w:r>
      <w:r w:rsidR="00E03E28">
        <w:rPr>
          <w:spacing w:val="10"/>
          <w:sz w:val="28"/>
          <w:szCs w:val="28"/>
        </w:rPr>
        <w:t xml:space="preserve">, в которой </w:t>
      </w:r>
      <w:r w:rsidR="00694807">
        <w:rPr>
          <w:spacing w:val="10"/>
          <w:sz w:val="28"/>
          <w:szCs w:val="28"/>
        </w:rPr>
        <w:t xml:space="preserve">были учтены все </w:t>
      </w:r>
      <w:r w:rsidR="00D076A5">
        <w:rPr>
          <w:spacing w:val="10"/>
          <w:sz w:val="28"/>
          <w:szCs w:val="28"/>
        </w:rPr>
        <w:t>возможные альтернативные пути</w:t>
      </w:r>
      <w:r w:rsidR="007449BF">
        <w:rPr>
          <w:spacing w:val="10"/>
          <w:sz w:val="28"/>
          <w:szCs w:val="28"/>
        </w:rPr>
        <w:t xml:space="preserve"> (</w:t>
      </w:r>
      <w:r w:rsidR="007449BF">
        <w:rPr>
          <w:sz w:val="28"/>
          <w:szCs w:val="28"/>
        </w:rPr>
        <w:t>Рисунок 3</w:t>
      </w:r>
      <w:r w:rsidR="005E7CBD">
        <w:rPr>
          <w:sz w:val="28"/>
          <w:szCs w:val="28"/>
        </w:rPr>
        <w:t>.1</w:t>
      </w:r>
      <w:r w:rsidR="007449BF">
        <w:rPr>
          <w:spacing w:val="10"/>
          <w:sz w:val="28"/>
          <w:szCs w:val="28"/>
        </w:rPr>
        <w:t>)</w:t>
      </w:r>
      <w:r w:rsidR="00D076A5">
        <w:rPr>
          <w:spacing w:val="10"/>
          <w:sz w:val="28"/>
          <w:szCs w:val="28"/>
        </w:rPr>
        <w:t>.</w:t>
      </w:r>
    </w:p>
    <w:p w14:paraId="2255AAE5" w14:textId="2404E9B3" w:rsidR="00D076A5" w:rsidRPr="00DF337D" w:rsidRDefault="00AA06B0" w:rsidP="002001A0">
      <w:pPr>
        <w:shd w:val="clear" w:color="auto" w:fill="FFFFFF"/>
        <w:ind w:firstLine="709"/>
        <w:jc w:val="both"/>
        <w:rPr>
          <w:spacing w:val="10"/>
          <w:sz w:val="28"/>
          <w:szCs w:val="28"/>
        </w:rPr>
      </w:pPr>
      <w:r>
        <w:rPr>
          <w:spacing w:val="10"/>
          <w:sz w:val="28"/>
          <w:szCs w:val="28"/>
        </w:rPr>
        <w:t>В случае если патология В</w:t>
      </w:r>
      <w:r w:rsidR="009A689A">
        <w:rPr>
          <w:spacing w:val="10"/>
          <w:sz w:val="28"/>
          <w:szCs w:val="28"/>
        </w:rPr>
        <w:t>Г</w:t>
      </w:r>
      <w:r>
        <w:rPr>
          <w:spacing w:val="10"/>
          <w:sz w:val="28"/>
          <w:szCs w:val="28"/>
        </w:rPr>
        <w:t xml:space="preserve"> была выявлена по данным УЗИ плода</w:t>
      </w:r>
      <w:r w:rsidR="009A689A">
        <w:rPr>
          <w:spacing w:val="10"/>
          <w:sz w:val="28"/>
          <w:szCs w:val="28"/>
        </w:rPr>
        <w:t xml:space="preserve">, беременную направляют на консультацию детского уролога, с целью решения вопроса о дальнейшем ведении </w:t>
      </w:r>
      <w:r w:rsidR="00223E98">
        <w:rPr>
          <w:spacing w:val="10"/>
          <w:sz w:val="28"/>
          <w:szCs w:val="28"/>
        </w:rPr>
        <w:t>беременности</w:t>
      </w:r>
      <w:r w:rsidR="00DD68A4">
        <w:rPr>
          <w:spacing w:val="10"/>
          <w:sz w:val="28"/>
          <w:szCs w:val="28"/>
        </w:rPr>
        <w:t xml:space="preserve">, всем было рекомендовано плановое ведение беременности и родов (ни в одном случае не было решения о прерывании беременности </w:t>
      </w:r>
      <w:r w:rsidR="00233E08">
        <w:rPr>
          <w:spacing w:val="10"/>
          <w:sz w:val="28"/>
          <w:szCs w:val="28"/>
        </w:rPr>
        <w:t>либо</w:t>
      </w:r>
      <w:r w:rsidR="00DD68A4">
        <w:rPr>
          <w:spacing w:val="10"/>
          <w:sz w:val="28"/>
          <w:szCs w:val="28"/>
        </w:rPr>
        <w:t xml:space="preserve"> о преждевременном родоразрешении). </w:t>
      </w:r>
      <w:r w:rsidR="00300A46">
        <w:rPr>
          <w:spacing w:val="10"/>
          <w:sz w:val="28"/>
          <w:szCs w:val="28"/>
        </w:rPr>
        <w:t>Продо</w:t>
      </w:r>
      <w:r w:rsidR="00DA3CCE">
        <w:rPr>
          <w:spacing w:val="10"/>
          <w:sz w:val="28"/>
          <w:szCs w:val="28"/>
        </w:rPr>
        <w:t>л</w:t>
      </w:r>
      <w:r w:rsidR="00300A46">
        <w:rPr>
          <w:spacing w:val="10"/>
          <w:sz w:val="28"/>
          <w:szCs w:val="28"/>
        </w:rPr>
        <w:t>жалось</w:t>
      </w:r>
      <w:r w:rsidR="00DA3CCE">
        <w:rPr>
          <w:spacing w:val="10"/>
          <w:sz w:val="28"/>
          <w:szCs w:val="28"/>
        </w:rPr>
        <w:t xml:space="preserve"> дальнейшее</w:t>
      </w:r>
      <w:r w:rsidR="00300A46">
        <w:rPr>
          <w:spacing w:val="10"/>
          <w:sz w:val="28"/>
          <w:szCs w:val="28"/>
        </w:rPr>
        <w:t xml:space="preserve"> наблюдение </w:t>
      </w:r>
      <w:r w:rsidR="00217D6F">
        <w:rPr>
          <w:spacing w:val="10"/>
          <w:sz w:val="28"/>
          <w:szCs w:val="28"/>
        </w:rPr>
        <w:t xml:space="preserve">полостной системы почек плода в динамике, на следующих </w:t>
      </w:r>
      <w:r w:rsidR="00DA3CCE">
        <w:rPr>
          <w:spacing w:val="10"/>
          <w:sz w:val="28"/>
          <w:szCs w:val="28"/>
        </w:rPr>
        <w:t xml:space="preserve">плановых </w:t>
      </w:r>
      <w:r w:rsidR="00217D6F">
        <w:rPr>
          <w:spacing w:val="10"/>
          <w:sz w:val="28"/>
          <w:szCs w:val="28"/>
        </w:rPr>
        <w:t>УЗИ</w:t>
      </w:r>
      <w:r w:rsidR="00DA3CCE">
        <w:rPr>
          <w:spacing w:val="10"/>
          <w:sz w:val="28"/>
          <w:szCs w:val="28"/>
        </w:rPr>
        <w:t>. Далее после рождения в условиях родильного дома</w:t>
      </w:r>
      <w:r w:rsidR="005F694D">
        <w:rPr>
          <w:spacing w:val="10"/>
          <w:sz w:val="28"/>
          <w:szCs w:val="28"/>
        </w:rPr>
        <w:t xml:space="preserve"> проводилось УЗИ </w:t>
      </w:r>
      <w:r w:rsidR="00402758">
        <w:rPr>
          <w:spacing w:val="10"/>
          <w:sz w:val="28"/>
          <w:szCs w:val="28"/>
        </w:rPr>
        <w:t xml:space="preserve">МВС </w:t>
      </w:r>
      <w:r w:rsidR="005F694D">
        <w:rPr>
          <w:spacing w:val="10"/>
          <w:sz w:val="28"/>
          <w:szCs w:val="28"/>
        </w:rPr>
        <w:t>новорожденного, с кон</w:t>
      </w:r>
      <w:r w:rsidR="00CD5750">
        <w:rPr>
          <w:spacing w:val="10"/>
          <w:sz w:val="28"/>
          <w:szCs w:val="28"/>
        </w:rPr>
        <w:t>сультацией уролога, по данным которого решался вопрос о необходимости</w:t>
      </w:r>
      <w:r w:rsidR="00A1091B">
        <w:rPr>
          <w:spacing w:val="10"/>
          <w:sz w:val="28"/>
          <w:szCs w:val="28"/>
        </w:rPr>
        <w:t xml:space="preserve"> проведения паллиативной операции (наложение пиелостомы) при </w:t>
      </w:r>
      <w:r w:rsidR="00FE55C6">
        <w:rPr>
          <w:spacing w:val="10"/>
          <w:sz w:val="28"/>
          <w:szCs w:val="28"/>
        </w:rPr>
        <w:t>выраженном критическом расширении полостной системы одной или двух почек, либо о выписке ребенка</w:t>
      </w:r>
      <w:r w:rsidR="004E38B8">
        <w:rPr>
          <w:spacing w:val="10"/>
          <w:sz w:val="28"/>
          <w:szCs w:val="28"/>
        </w:rPr>
        <w:t xml:space="preserve"> под амбулаторное наблюдение, с рекомендацией о проведении контрольного УЗИ МВС через 1 месяц.</w:t>
      </w:r>
      <w:r w:rsidR="007F592B">
        <w:rPr>
          <w:spacing w:val="10"/>
          <w:sz w:val="28"/>
          <w:szCs w:val="28"/>
        </w:rPr>
        <w:t xml:space="preserve"> </w:t>
      </w:r>
      <w:r w:rsidR="00636B4A">
        <w:rPr>
          <w:spacing w:val="10"/>
          <w:sz w:val="28"/>
          <w:szCs w:val="28"/>
        </w:rPr>
        <w:t xml:space="preserve">Далее на контрольном обследовании </w:t>
      </w:r>
      <w:r w:rsidR="001A740F">
        <w:rPr>
          <w:spacing w:val="10"/>
          <w:sz w:val="28"/>
          <w:szCs w:val="28"/>
        </w:rPr>
        <w:t xml:space="preserve">при восстановлении нормальной эхографической анатомии почек, либо </w:t>
      </w:r>
      <w:r w:rsidR="00A81FA7">
        <w:rPr>
          <w:spacing w:val="10"/>
          <w:sz w:val="28"/>
          <w:szCs w:val="28"/>
        </w:rPr>
        <w:t xml:space="preserve">незначительное расширение лоханки </w:t>
      </w:r>
      <w:r w:rsidR="00AA12CC">
        <w:rPr>
          <w:spacing w:val="10"/>
          <w:sz w:val="28"/>
          <w:szCs w:val="28"/>
        </w:rPr>
        <w:t>–</w:t>
      </w:r>
      <w:r w:rsidR="00A81FA7">
        <w:rPr>
          <w:spacing w:val="10"/>
          <w:sz w:val="28"/>
          <w:szCs w:val="28"/>
        </w:rPr>
        <w:t xml:space="preserve"> пиелоэктазия</w:t>
      </w:r>
      <w:r w:rsidR="00C629C8">
        <w:rPr>
          <w:spacing w:val="10"/>
          <w:sz w:val="28"/>
          <w:szCs w:val="28"/>
        </w:rPr>
        <w:t>, рекомендовано</w:t>
      </w:r>
      <w:r w:rsidR="00B75153">
        <w:rPr>
          <w:spacing w:val="10"/>
          <w:sz w:val="28"/>
          <w:szCs w:val="28"/>
        </w:rPr>
        <w:t xml:space="preserve"> дальнейшее</w:t>
      </w:r>
      <w:r w:rsidR="00C629C8">
        <w:rPr>
          <w:spacing w:val="10"/>
          <w:sz w:val="28"/>
          <w:szCs w:val="28"/>
        </w:rPr>
        <w:t xml:space="preserve"> </w:t>
      </w:r>
      <w:r w:rsidR="00851F9A">
        <w:rPr>
          <w:spacing w:val="10"/>
          <w:sz w:val="28"/>
          <w:szCs w:val="28"/>
        </w:rPr>
        <w:t xml:space="preserve">фокусное </w:t>
      </w:r>
      <w:r w:rsidR="00C629C8">
        <w:rPr>
          <w:spacing w:val="10"/>
          <w:sz w:val="28"/>
          <w:szCs w:val="28"/>
        </w:rPr>
        <w:t xml:space="preserve">наблюдение </w:t>
      </w:r>
      <w:r w:rsidR="00AC077B">
        <w:rPr>
          <w:spacing w:val="10"/>
          <w:sz w:val="28"/>
          <w:szCs w:val="28"/>
        </w:rPr>
        <w:t>педиатром.</w:t>
      </w:r>
      <w:r w:rsidR="003A69E8">
        <w:rPr>
          <w:spacing w:val="10"/>
          <w:sz w:val="28"/>
          <w:szCs w:val="28"/>
        </w:rPr>
        <w:t xml:space="preserve"> В случае </w:t>
      </w:r>
      <w:r w:rsidR="00F0187D">
        <w:rPr>
          <w:spacing w:val="10"/>
          <w:sz w:val="28"/>
          <w:szCs w:val="28"/>
        </w:rPr>
        <w:t xml:space="preserve">выявления </w:t>
      </w:r>
      <w:r w:rsidR="00123038">
        <w:rPr>
          <w:spacing w:val="10"/>
          <w:sz w:val="28"/>
          <w:szCs w:val="28"/>
        </w:rPr>
        <w:t xml:space="preserve">признаков гидронефроза рекомендуют плановую госпитализацию в отделение урологии, с целью проведения </w:t>
      </w:r>
      <w:r w:rsidR="00273567">
        <w:rPr>
          <w:spacing w:val="10"/>
          <w:sz w:val="28"/>
          <w:szCs w:val="28"/>
        </w:rPr>
        <w:t xml:space="preserve">сложных </w:t>
      </w:r>
      <w:r w:rsidR="00B31A28">
        <w:rPr>
          <w:spacing w:val="10"/>
          <w:sz w:val="28"/>
          <w:szCs w:val="28"/>
        </w:rPr>
        <w:t>спе</w:t>
      </w:r>
      <w:r w:rsidR="0019701D">
        <w:rPr>
          <w:spacing w:val="10"/>
          <w:sz w:val="28"/>
          <w:szCs w:val="28"/>
        </w:rPr>
        <w:t>циализированных</w:t>
      </w:r>
      <w:r w:rsidR="00273567">
        <w:rPr>
          <w:spacing w:val="10"/>
          <w:sz w:val="28"/>
          <w:szCs w:val="28"/>
        </w:rPr>
        <w:t xml:space="preserve"> обследований. </w:t>
      </w:r>
      <w:r w:rsidR="009C1744">
        <w:rPr>
          <w:spacing w:val="10"/>
          <w:sz w:val="28"/>
          <w:szCs w:val="28"/>
        </w:rPr>
        <w:t xml:space="preserve">В условиях стационара проводят комплекс </w:t>
      </w:r>
      <w:r w:rsidR="005B665F">
        <w:rPr>
          <w:spacing w:val="10"/>
          <w:sz w:val="28"/>
          <w:szCs w:val="28"/>
        </w:rPr>
        <w:t>рентгеноконтрастных исследований (микционная цистография, внутривенная урография, при необ</w:t>
      </w:r>
      <w:r w:rsidR="00BF2BA9">
        <w:rPr>
          <w:spacing w:val="10"/>
          <w:sz w:val="28"/>
          <w:szCs w:val="28"/>
        </w:rPr>
        <w:t>хо</w:t>
      </w:r>
      <w:r w:rsidR="005B665F">
        <w:rPr>
          <w:spacing w:val="10"/>
          <w:sz w:val="28"/>
          <w:szCs w:val="28"/>
        </w:rPr>
        <w:t xml:space="preserve">димости </w:t>
      </w:r>
      <w:r w:rsidR="00BF2BA9">
        <w:rPr>
          <w:spacing w:val="10"/>
          <w:sz w:val="28"/>
          <w:szCs w:val="28"/>
        </w:rPr>
        <w:t>в сочетании с КТ</w:t>
      </w:r>
      <w:r w:rsidR="0019701D">
        <w:rPr>
          <w:spacing w:val="10"/>
          <w:sz w:val="28"/>
          <w:szCs w:val="28"/>
        </w:rPr>
        <w:t xml:space="preserve"> или МРТ</w:t>
      </w:r>
      <w:r w:rsidR="005B665F">
        <w:rPr>
          <w:spacing w:val="10"/>
          <w:sz w:val="28"/>
          <w:szCs w:val="28"/>
        </w:rPr>
        <w:t>)</w:t>
      </w:r>
      <w:r w:rsidR="00BF2BA9">
        <w:rPr>
          <w:spacing w:val="10"/>
          <w:sz w:val="28"/>
          <w:szCs w:val="28"/>
        </w:rPr>
        <w:t xml:space="preserve">. </w:t>
      </w:r>
      <w:r w:rsidR="00A23DD2">
        <w:rPr>
          <w:spacing w:val="10"/>
          <w:sz w:val="28"/>
          <w:szCs w:val="28"/>
        </w:rPr>
        <w:t>На основании клинических лабораторно-</w:t>
      </w:r>
      <w:r w:rsidR="00A9673E">
        <w:rPr>
          <w:spacing w:val="10"/>
          <w:sz w:val="28"/>
          <w:szCs w:val="28"/>
        </w:rPr>
        <w:t>инструментальных</w:t>
      </w:r>
      <w:r w:rsidR="00A23DD2">
        <w:rPr>
          <w:spacing w:val="10"/>
          <w:sz w:val="28"/>
          <w:szCs w:val="28"/>
        </w:rPr>
        <w:t xml:space="preserve"> </w:t>
      </w:r>
      <w:r w:rsidR="00A9673E">
        <w:rPr>
          <w:spacing w:val="10"/>
          <w:sz w:val="28"/>
          <w:szCs w:val="28"/>
        </w:rPr>
        <w:t>исследований</w:t>
      </w:r>
      <w:r w:rsidR="00A23DD2">
        <w:rPr>
          <w:spacing w:val="10"/>
          <w:sz w:val="28"/>
          <w:szCs w:val="28"/>
        </w:rPr>
        <w:t xml:space="preserve"> </w:t>
      </w:r>
      <w:r w:rsidR="00A9673E">
        <w:rPr>
          <w:spacing w:val="10"/>
          <w:sz w:val="28"/>
          <w:szCs w:val="28"/>
        </w:rPr>
        <w:t>выставляют заключительный диагноз.</w:t>
      </w:r>
      <w:r w:rsidR="003D4A49">
        <w:rPr>
          <w:spacing w:val="10"/>
          <w:sz w:val="28"/>
          <w:szCs w:val="28"/>
        </w:rPr>
        <w:t xml:space="preserve"> </w:t>
      </w:r>
      <w:r w:rsidR="002E04E6">
        <w:rPr>
          <w:spacing w:val="10"/>
          <w:sz w:val="28"/>
          <w:szCs w:val="28"/>
        </w:rPr>
        <w:t xml:space="preserve">При ВГ </w:t>
      </w:r>
      <w:r w:rsidR="002E04E6">
        <w:rPr>
          <w:spacing w:val="10"/>
          <w:sz w:val="28"/>
          <w:szCs w:val="28"/>
          <w:lang w:val="en-US"/>
        </w:rPr>
        <w:t>I</w:t>
      </w:r>
      <w:r w:rsidR="002E04E6" w:rsidRPr="002E04E6">
        <w:rPr>
          <w:spacing w:val="10"/>
          <w:sz w:val="28"/>
          <w:szCs w:val="28"/>
        </w:rPr>
        <w:t xml:space="preserve"> </w:t>
      </w:r>
      <w:r w:rsidR="002E04E6">
        <w:rPr>
          <w:spacing w:val="10"/>
          <w:sz w:val="28"/>
          <w:szCs w:val="28"/>
        </w:rPr>
        <w:t>степени – выписка под амбулаторное наблюдение детского нефролога</w:t>
      </w:r>
      <w:r w:rsidR="00287714">
        <w:rPr>
          <w:spacing w:val="10"/>
          <w:sz w:val="28"/>
          <w:szCs w:val="28"/>
        </w:rPr>
        <w:t xml:space="preserve"> и ежегодного УЗИ МВС в динамике. При ВГ </w:t>
      </w:r>
      <w:r w:rsidR="00287714">
        <w:rPr>
          <w:spacing w:val="10"/>
          <w:sz w:val="28"/>
          <w:szCs w:val="28"/>
          <w:lang w:val="en-US"/>
        </w:rPr>
        <w:t>II</w:t>
      </w:r>
      <w:r w:rsidR="00287714" w:rsidRPr="00DC4970">
        <w:rPr>
          <w:spacing w:val="10"/>
          <w:sz w:val="28"/>
          <w:szCs w:val="28"/>
        </w:rPr>
        <w:t xml:space="preserve"> </w:t>
      </w:r>
      <w:r w:rsidR="00287714">
        <w:rPr>
          <w:spacing w:val="10"/>
          <w:sz w:val="28"/>
          <w:szCs w:val="28"/>
        </w:rPr>
        <w:t>степени</w:t>
      </w:r>
      <w:r w:rsidR="00DC4970">
        <w:rPr>
          <w:spacing w:val="10"/>
          <w:sz w:val="28"/>
          <w:szCs w:val="28"/>
        </w:rPr>
        <w:t xml:space="preserve"> – показаний к оперативному лечению нет, рекоме</w:t>
      </w:r>
      <w:r w:rsidR="0083528C">
        <w:rPr>
          <w:spacing w:val="10"/>
          <w:sz w:val="28"/>
          <w:szCs w:val="28"/>
        </w:rPr>
        <w:t>ндуется контрольная внутривенная урография через 1 год</w:t>
      </w:r>
      <w:r w:rsidR="00C01E6E">
        <w:rPr>
          <w:spacing w:val="10"/>
          <w:sz w:val="28"/>
          <w:szCs w:val="28"/>
        </w:rPr>
        <w:t>, при стабильной или положительной динамике дальнейшее наблюдение нефролога</w:t>
      </w:r>
      <w:r w:rsidR="00294C41">
        <w:rPr>
          <w:spacing w:val="10"/>
          <w:sz w:val="28"/>
          <w:szCs w:val="28"/>
        </w:rPr>
        <w:t>,</w:t>
      </w:r>
      <w:r w:rsidR="00C01E6E">
        <w:rPr>
          <w:spacing w:val="10"/>
          <w:sz w:val="28"/>
          <w:szCs w:val="28"/>
        </w:rPr>
        <w:t xml:space="preserve"> с </w:t>
      </w:r>
      <w:r w:rsidR="00294C41">
        <w:rPr>
          <w:spacing w:val="10"/>
          <w:sz w:val="28"/>
          <w:szCs w:val="28"/>
        </w:rPr>
        <w:t>ежегодным УЗИ МВС в динамике</w:t>
      </w:r>
      <w:r w:rsidR="008B1FC3">
        <w:rPr>
          <w:spacing w:val="10"/>
          <w:sz w:val="28"/>
          <w:szCs w:val="28"/>
        </w:rPr>
        <w:t>.</w:t>
      </w:r>
      <w:r w:rsidR="002B406A">
        <w:rPr>
          <w:spacing w:val="10"/>
          <w:sz w:val="28"/>
          <w:szCs w:val="28"/>
        </w:rPr>
        <w:t xml:space="preserve"> В</w:t>
      </w:r>
      <w:r w:rsidR="00294C41">
        <w:rPr>
          <w:spacing w:val="10"/>
          <w:sz w:val="28"/>
          <w:szCs w:val="28"/>
        </w:rPr>
        <w:t xml:space="preserve"> случае отрицательной динамик</w:t>
      </w:r>
      <w:r w:rsidR="002B406A">
        <w:rPr>
          <w:spacing w:val="10"/>
          <w:sz w:val="28"/>
          <w:szCs w:val="28"/>
        </w:rPr>
        <w:t>и</w:t>
      </w:r>
      <w:r w:rsidR="00294C41">
        <w:rPr>
          <w:spacing w:val="10"/>
          <w:sz w:val="28"/>
          <w:szCs w:val="28"/>
        </w:rPr>
        <w:t xml:space="preserve"> реша</w:t>
      </w:r>
      <w:r w:rsidR="002B406A">
        <w:rPr>
          <w:spacing w:val="10"/>
          <w:sz w:val="28"/>
          <w:szCs w:val="28"/>
        </w:rPr>
        <w:t>ется</w:t>
      </w:r>
      <w:r w:rsidR="00294C41">
        <w:rPr>
          <w:spacing w:val="10"/>
          <w:sz w:val="28"/>
          <w:szCs w:val="28"/>
        </w:rPr>
        <w:t xml:space="preserve"> вопрос о плановой </w:t>
      </w:r>
      <w:r w:rsidR="006215EC">
        <w:rPr>
          <w:spacing w:val="10"/>
          <w:sz w:val="28"/>
          <w:szCs w:val="28"/>
        </w:rPr>
        <w:t xml:space="preserve">хирургической операции. </w:t>
      </w:r>
      <w:r w:rsidR="00DF337D">
        <w:rPr>
          <w:spacing w:val="10"/>
          <w:sz w:val="28"/>
          <w:szCs w:val="28"/>
        </w:rPr>
        <w:t xml:space="preserve">При диагнозе ВГ </w:t>
      </w:r>
      <w:r w:rsidR="00DF337D">
        <w:rPr>
          <w:spacing w:val="10"/>
          <w:sz w:val="28"/>
          <w:szCs w:val="28"/>
          <w:lang w:val="en-US"/>
        </w:rPr>
        <w:t>III</w:t>
      </w:r>
      <w:r w:rsidR="00DF337D" w:rsidRPr="00C81D77">
        <w:rPr>
          <w:spacing w:val="10"/>
          <w:sz w:val="28"/>
          <w:szCs w:val="28"/>
        </w:rPr>
        <w:t xml:space="preserve"> </w:t>
      </w:r>
      <w:r w:rsidR="00DF337D">
        <w:rPr>
          <w:spacing w:val="10"/>
          <w:sz w:val="28"/>
          <w:szCs w:val="28"/>
        </w:rPr>
        <w:t>степени</w:t>
      </w:r>
      <w:r w:rsidR="00135AD1">
        <w:rPr>
          <w:spacing w:val="10"/>
          <w:sz w:val="28"/>
          <w:szCs w:val="28"/>
        </w:rPr>
        <w:t xml:space="preserve"> </w:t>
      </w:r>
      <w:r w:rsidR="00C81D77">
        <w:rPr>
          <w:spacing w:val="10"/>
          <w:sz w:val="28"/>
          <w:szCs w:val="28"/>
        </w:rPr>
        <w:t xml:space="preserve">обеих почек, либо в сочетании с патологиями других </w:t>
      </w:r>
      <w:r w:rsidR="009719FF">
        <w:rPr>
          <w:spacing w:val="10"/>
          <w:sz w:val="28"/>
          <w:szCs w:val="28"/>
        </w:rPr>
        <w:t>систем</w:t>
      </w:r>
      <w:r w:rsidR="00923152">
        <w:rPr>
          <w:spacing w:val="10"/>
          <w:sz w:val="28"/>
          <w:szCs w:val="28"/>
        </w:rPr>
        <w:t>, рецидив гидронефроза, носитель пиелостомы</w:t>
      </w:r>
      <w:r w:rsidR="009719FF">
        <w:rPr>
          <w:spacing w:val="10"/>
          <w:sz w:val="28"/>
          <w:szCs w:val="28"/>
        </w:rPr>
        <w:t xml:space="preserve"> или одностороннего гидронефроза со снижением экскреторной функции</w:t>
      </w:r>
      <w:r w:rsidR="00476BB8">
        <w:rPr>
          <w:spacing w:val="10"/>
          <w:sz w:val="28"/>
          <w:szCs w:val="28"/>
        </w:rPr>
        <w:t xml:space="preserve"> рекомендуется открытая традиционная пиелопластика. </w:t>
      </w:r>
      <w:r w:rsidR="00923152">
        <w:rPr>
          <w:spacing w:val="10"/>
          <w:sz w:val="28"/>
          <w:szCs w:val="28"/>
        </w:rPr>
        <w:t>В случае</w:t>
      </w:r>
      <w:r w:rsidR="009B41DB">
        <w:rPr>
          <w:spacing w:val="10"/>
          <w:sz w:val="28"/>
          <w:szCs w:val="28"/>
        </w:rPr>
        <w:t xml:space="preserve"> одностороннего гидронефроза без признаков нарушения </w:t>
      </w:r>
      <w:r w:rsidR="003C6850">
        <w:rPr>
          <w:spacing w:val="10"/>
          <w:sz w:val="28"/>
          <w:szCs w:val="28"/>
        </w:rPr>
        <w:t>экскреторной функции,</w:t>
      </w:r>
      <w:r w:rsidR="00E35C67">
        <w:rPr>
          <w:spacing w:val="10"/>
          <w:sz w:val="28"/>
          <w:szCs w:val="28"/>
        </w:rPr>
        <w:t xml:space="preserve"> после получения согласия родителей</w:t>
      </w:r>
      <w:r w:rsidR="00550FC9">
        <w:rPr>
          <w:spacing w:val="10"/>
          <w:sz w:val="28"/>
          <w:szCs w:val="28"/>
        </w:rPr>
        <w:t xml:space="preserve">, планируется лапароскопическая пиелопластика. Далее после удаления внутримочеточникового </w:t>
      </w:r>
      <w:r w:rsidR="001626B2">
        <w:rPr>
          <w:spacing w:val="10"/>
          <w:sz w:val="28"/>
          <w:szCs w:val="28"/>
        </w:rPr>
        <w:t xml:space="preserve">стента через 1.5 месяца, через 6 </w:t>
      </w:r>
      <w:r w:rsidR="00911486">
        <w:rPr>
          <w:spacing w:val="10"/>
          <w:sz w:val="28"/>
          <w:szCs w:val="28"/>
        </w:rPr>
        <w:t xml:space="preserve">месяцев после </w:t>
      </w:r>
      <w:r w:rsidR="00911486">
        <w:rPr>
          <w:spacing w:val="10"/>
          <w:sz w:val="28"/>
          <w:szCs w:val="28"/>
        </w:rPr>
        <w:lastRenderedPageBreak/>
        <w:t>операции проводится контрольное обследование ребенка (урография</w:t>
      </w:r>
      <w:r w:rsidR="001D17CA">
        <w:rPr>
          <w:spacing w:val="10"/>
          <w:sz w:val="28"/>
          <w:szCs w:val="28"/>
        </w:rPr>
        <w:t>, КТ или МРТ органов МВС по показаниям</w:t>
      </w:r>
      <w:r w:rsidR="00911486">
        <w:rPr>
          <w:spacing w:val="10"/>
          <w:sz w:val="28"/>
          <w:szCs w:val="28"/>
        </w:rPr>
        <w:t>)</w:t>
      </w:r>
      <w:r w:rsidR="001D17CA">
        <w:rPr>
          <w:spacing w:val="10"/>
          <w:sz w:val="28"/>
          <w:szCs w:val="28"/>
        </w:rPr>
        <w:t xml:space="preserve">, если определяется </w:t>
      </w:r>
      <w:r w:rsidR="006A7C56">
        <w:rPr>
          <w:spacing w:val="10"/>
          <w:sz w:val="28"/>
          <w:szCs w:val="28"/>
        </w:rPr>
        <w:t xml:space="preserve">положительная или стабильная динамика </w:t>
      </w:r>
      <w:r w:rsidR="000260B8">
        <w:rPr>
          <w:spacing w:val="10"/>
          <w:sz w:val="28"/>
          <w:szCs w:val="28"/>
        </w:rPr>
        <w:t>планируется выписка под амбулаторное наблюдение нефролога. В случает отрицательной динамика ре</w:t>
      </w:r>
      <w:r w:rsidR="00AF31BC">
        <w:rPr>
          <w:spacing w:val="10"/>
          <w:sz w:val="28"/>
          <w:szCs w:val="28"/>
        </w:rPr>
        <w:t>ш</w:t>
      </w:r>
      <w:r w:rsidR="000260B8">
        <w:rPr>
          <w:spacing w:val="10"/>
          <w:sz w:val="28"/>
          <w:szCs w:val="28"/>
        </w:rPr>
        <w:t>ается вопрос о ре</w:t>
      </w:r>
      <w:r w:rsidR="00AF31BC">
        <w:rPr>
          <w:spacing w:val="10"/>
          <w:sz w:val="28"/>
          <w:szCs w:val="28"/>
        </w:rPr>
        <w:t>ОП.</w:t>
      </w:r>
    </w:p>
    <w:p w14:paraId="308EAD38" w14:textId="77777777" w:rsidR="004979A2" w:rsidRDefault="004979A2" w:rsidP="004979A2">
      <w:pPr>
        <w:shd w:val="clear" w:color="auto" w:fill="FFFFFF"/>
        <w:ind w:firstLine="709"/>
        <w:jc w:val="both"/>
        <w:rPr>
          <w:b/>
          <w:bCs/>
          <w:spacing w:val="10"/>
          <w:sz w:val="28"/>
          <w:szCs w:val="28"/>
        </w:rPr>
      </w:pPr>
    </w:p>
    <w:p w14:paraId="753F482D" w14:textId="7515B614" w:rsidR="00346E5C" w:rsidRDefault="008060F5" w:rsidP="008060F5">
      <w:pPr>
        <w:shd w:val="clear" w:color="auto" w:fill="FFFFFF"/>
        <w:jc w:val="both"/>
        <w:rPr>
          <w:b/>
          <w:bCs/>
          <w:spacing w:val="10"/>
          <w:sz w:val="28"/>
          <w:szCs w:val="28"/>
        </w:rPr>
      </w:pPr>
      <w:r>
        <w:rPr>
          <w:noProof/>
          <w:sz w:val="28"/>
          <w:szCs w:val="28"/>
        </w:rPr>
        <w:drawing>
          <wp:inline distT="0" distB="0" distL="0" distR="0" wp14:anchorId="015952A7" wp14:editId="21E54F08">
            <wp:extent cx="6096000" cy="3429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a:noFill/>
                    </a:ln>
                  </pic:spPr>
                </pic:pic>
              </a:graphicData>
            </a:graphic>
          </wp:inline>
        </w:drawing>
      </w:r>
    </w:p>
    <w:p w14:paraId="0EABD907" w14:textId="77777777" w:rsidR="002001A0" w:rsidRDefault="008060F5" w:rsidP="008060F5">
      <w:pPr>
        <w:shd w:val="clear" w:color="auto" w:fill="FFFFFF"/>
        <w:jc w:val="center"/>
        <w:rPr>
          <w:spacing w:val="10"/>
          <w:sz w:val="28"/>
          <w:szCs w:val="28"/>
        </w:rPr>
      </w:pPr>
      <w:r w:rsidRPr="002001A0">
        <w:rPr>
          <w:spacing w:val="10"/>
          <w:sz w:val="28"/>
          <w:szCs w:val="28"/>
        </w:rPr>
        <w:t>Рисунок 3.1 – Алгоритм оперативного лечения детей с врожденной обструкцией пиелоуретерального сегмента</w:t>
      </w:r>
    </w:p>
    <w:p w14:paraId="09DC8C2B" w14:textId="4F67900F" w:rsidR="008060F5" w:rsidRPr="002001A0" w:rsidRDefault="00C0669A" w:rsidP="002001A0">
      <w:pPr>
        <w:jc w:val="center"/>
      </w:pPr>
      <w:r w:rsidRPr="002001A0">
        <w:t xml:space="preserve">Синие стрелки </w:t>
      </w:r>
      <w:r w:rsidR="00747B98" w:rsidRPr="002001A0">
        <w:t>–</w:t>
      </w:r>
      <w:r w:rsidRPr="002001A0">
        <w:t xml:space="preserve"> </w:t>
      </w:r>
      <w:r w:rsidR="00747B98" w:rsidRPr="002001A0">
        <w:t xml:space="preserve">путь движения пациента, красные стрелки – отрицательная динамика, </w:t>
      </w:r>
      <w:r w:rsidR="00814B2D" w:rsidRPr="002001A0">
        <w:t>зеленые стрелки – положительная динамика</w:t>
      </w:r>
    </w:p>
    <w:p w14:paraId="5D81EA98" w14:textId="77777777" w:rsidR="00346E5C" w:rsidRPr="00684D26" w:rsidRDefault="00346E5C" w:rsidP="004979A2">
      <w:pPr>
        <w:shd w:val="clear" w:color="auto" w:fill="FFFFFF"/>
        <w:ind w:firstLine="709"/>
        <w:jc w:val="both"/>
        <w:rPr>
          <w:b/>
          <w:bCs/>
          <w:spacing w:val="10"/>
          <w:sz w:val="28"/>
          <w:szCs w:val="28"/>
        </w:rPr>
      </w:pPr>
    </w:p>
    <w:p w14:paraId="1BA60D72" w14:textId="3769E39F" w:rsidR="004979A2" w:rsidRDefault="004979A2" w:rsidP="00684D26">
      <w:pPr>
        <w:shd w:val="clear" w:color="auto" w:fill="FFFFFF"/>
        <w:ind w:firstLine="709"/>
        <w:jc w:val="both"/>
        <w:rPr>
          <w:sz w:val="28"/>
          <w:szCs w:val="28"/>
        </w:rPr>
      </w:pPr>
      <w:r>
        <w:rPr>
          <w:b/>
          <w:bCs/>
          <w:spacing w:val="10"/>
          <w:sz w:val="28"/>
          <w:szCs w:val="28"/>
        </w:rPr>
        <w:t xml:space="preserve">3.2 </w:t>
      </w:r>
      <w:r w:rsidR="00426987">
        <w:rPr>
          <w:b/>
          <w:bCs/>
          <w:spacing w:val="10"/>
          <w:sz w:val="28"/>
          <w:szCs w:val="28"/>
        </w:rPr>
        <w:t>Показания к операции</w:t>
      </w:r>
      <w:r w:rsidRPr="004979A2">
        <w:rPr>
          <w:sz w:val="28"/>
          <w:szCs w:val="28"/>
        </w:rPr>
        <w:t xml:space="preserve"> </w:t>
      </w:r>
    </w:p>
    <w:p w14:paraId="28441E61" w14:textId="1DF82769" w:rsidR="00D44485" w:rsidRDefault="00D44485" w:rsidP="00727D8B">
      <w:pPr>
        <w:shd w:val="clear" w:color="auto" w:fill="FFFFFF"/>
        <w:ind w:firstLine="709"/>
        <w:jc w:val="both"/>
        <w:rPr>
          <w:sz w:val="28"/>
          <w:szCs w:val="28"/>
        </w:rPr>
      </w:pPr>
      <w:r w:rsidRPr="00D44485">
        <w:rPr>
          <w:sz w:val="28"/>
          <w:szCs w:val="28"/>
        </w:rPr>
        <w:t>Показания к ЛП и открытой пиелопластике были: ВГ третьей степени (классификация Н.А. Лопаткина 1969 г. + O</w:t>
      </w:r>
      <w:r w:rsidR="00470B5D">
        <w:rPr>
          <w:sz w:val="28"/>
          <w:szCs w:val="28"/>
          <w:lang w:val="en-US"/>
        </w:rPr>
        <w:t>n</w:t>
      </w:r>
      <w:r w:rsidRPr="00D44485">
        <w:rPr>
          <w:sz w:val="28"/>
          <w:szCs w:val="28"/>
        </w:rPr>
        <w:t>en 2016) со здоровой контралатеральной почкой, без значительного нарушения функции почек (СКФ выше G3 или ХБП не ниже 60 мл/мин/1,73 м2), и без сопутствующих аномалий сращения и положения почек [</w:t>
      </w:r>
      <w:r w:rsidR="007544E1">
        <w:rPr>
          <w:sz w:val="28"/>
          <w:szCs w:val="28"/>
        </w:rPr>
        <w:t>152</w:t>
      </w:r>
      <w:r w:rsidR="00727D8B" w:rsidRPr="00727D8B">
        <w:rPr>
          <w:sz w:val="28"/>
          <w:szCs w:val="28"/>
        </w:rPr>
        <w:t xml:space="preserve">]. </w:t>
      </w:r>
      <w:r w:rsidR="004D5ADE">
        <w:rPr>
          <w:sz w:val="28"/>
          <w:szCs w:val="28"/>
        </w:rPr>
        <w:t>Противопоказаниями</w:t>
      </w:r>
      <w:r w:rsidR="007A696E">
        <w:rPr>
          <w:sz w:val="28"/>
          <w:szCs w:val="28"/>
        </w:rPr>
        <w:t xml:space="preserve"> к проведению ЛП</w:t>
      </w:r>
      <w:r w:rsidR="00623956">
        <w:rPr>
          <w:sz w:val="28"/>
          <w:szCs w:val="28"/>
        </w:rPr>
        <w:t xml:space="preserve">: наличие </w:t>
      </w:r>
      <w:r w:rsidR="005B3FBD">
        <w:rPr>
          <w:sz w:val="28"/>
          <w:szCs w:val="28"/>
        </w:rPr>
        <w:t xml:space="preserve">в анамнезе </w:t>
      </w:r>
      <w:r w:rsidR="00CE03F2">
        <w:rPr>
          <w:sz w:val="28"/>
          <w:szCs w:val="28"/>
        </w:rPr>
        <w:t>операций на органах брюшной полости</w:t>
      </w:r>
      <w:r w:rsidR="007424E7">
        <w:rPr>
          <w:sz w:val="28"/>
          <w:szCs w:val="28"/>
        </w:rPr>
        <w:t xml:space="preserve">, </w:t>
      </w:r>
      <w:r w:rsidR="00B61921">
        <w:rPr>
          <w:sz w:val="28"/>
          <w:szCs w:val="28"/>
        </w:rPr>
        <w:t>по да</w:t>
      </w:r>
      <w:r w:rsidR="00DF5DE2">
        <w:rPr>
          <w:sz w:val="28"/>
          <w:szCs w:val="28"/>
        </w:rPr>
        <w:t>нны</w:t>
      </w:r>
      <w:r w:rsidR="00310BE5">
        <w:rPr>
          <w:sz w:val="28"/>
          <w:szCs w:val="28"/>
        </w:rPr>
        <w:t xml:space="preserve">м </w:t>
      </w:r>
      <w:r w:rsidR="00A50E01">
        <w:rPr>
          <w:sz w:val="28"/>
          <w:szCs w:val="28"/>
        </w:rPr>
        <w:t xml:space="preserve">инструментальных </w:t>
      </w:r>
      <w:r w:rsidR="00D73F69">
        <w:rPr>
          <w:sz w:val="28"/>
          <w:szCs w:val="28"/>
        </w:rPr>
        <w:t>исследований</w:t>
      </w:r>
      <w:r w:rsidR="00A50E01">
        <w:rPr>
          <w:sz w:val="28"/>
          <w:szCs w:val="28"/>
        </w:rPr>
        <w:t xml:space="preserve"> </w:t>
      </w:r>
      <w:r w:rsidR="00D73F69">
        <w:rPr>
          <w:sz w:val="28"/>
          <w:szCs w:val="28"/>
        </w:rPr>
        <w:t>риск сосудистого конфликта с ЛМС</w:t>
      </w:r>
      <w:r w:rsidR="00854F46">
        <w:rPr>
          <w:sz w:val="28"/>
          <w:szCs w:val="28"/>
        </w:rPr>
        <w:t xml:space="preserve">, </w:t>
      </w:r>
      <w:r w:rsidR="001448A4">
        <w:rPr>
          <w:sz w:val="28"/>
          <w:szCs w:val="28"/>
        </w:rPr>
        <w:t xml:space="preserve">рецидив </w:t>
      </w:r>
      <w:r w:rsidR="00AF663D">
        <w:rPr>
          <w:sz w:val="28"/>
          <w:szCs w:val="28"/>
        </w:rPr>
        <w:t xml:space="preserve">гидронефроза, </w:t>
      </w:r>
      <w:r w:rsidR="00854F46">
        <w:rPr>
          <w:sz w:val="28"/>
          <w:szCs w:val="28"/>
        </w:rPr>
        <w:t>отказ родителей.</w:t>
      </w:r>
    </w:p>
    <w:p w14:paraId="245D63B4" w14:textId="77777777" w:rsidR="007833CC" w:rsidRDefault="007833CC" w:rsidP="00684D26">
      <w:pPr>
        <w:shd w:val="clear" w:color="auto" w:fill="FFFFFF"/>
        <w:ind w:firstLine="709"/>
        <w:jc w:val="both"/>
        <w:rPr>
          <w:b/>
          <w:bCs/>
          <w:spacing w:val="10"/>
          <w:sz w:val="28"/>
          <w:szCs w:val="28"/>
        </w:rPr>
      </w:pPr>
    </w:p>
    <w:p w14:paraId="6CA4BA86" w14:textId="24E9D534" w:rsidR="00587956" w:rsidRPr="00684D26" w:rsidRDefault="00D525F5" w:rsidP="00684D26">
      <w:pPr>
        <w:shd w:val="clear" w:color="auto" w:fill="FFFFFF"/>
        <w:ind w:firstLine="709"/>
        <w:jc w:val="both"/>
        <w:rPr>
          <w:b/>
          <w:bCs/>
          <w:sz w:val="28"/>
          <w:szCs w:val="28"/>
        </w:rPr>
      </w:pPr>
      <w:r w:rsidRPr="007833CC">
        <w:rPr>
          <w:b/>
          <w:bCs/>
          <w:spacing w:val="10"/>
          <w:sz w:val="28"/>
          <w:szCs w:val="28"/>
        </w:rPr>
        <w:t>3.</w:t>
      </w:r>
      <w:r w:rsidR="0029256E">
        <w:rPr>
          <w:b/>
          <w:bCs/>
          <w:spacing w:val="10"/>
          <w:sz w:val="28"/>
          <w:szCs w:val="28"/>
        </w:rPr>
        <w:t>3</w:t>
      </w:r>
      <w:r w:rsidRPr="007833CC">
        <w:rPr>
          <w:b/>
          <w:bCs/>
          <w:spacing w:val="10"/>
          <w:sz w:val="28"/>
          <w:szCs w:val="28"/>
        </w:rPr>
        <w:t xml:space="preserve"> Хирургическое лечение гидронефроза открытым доступом к почке</w:t>
      </w:r>
    </w:p>
    <w:p w14:paraId="74D3682E" w14:textId="55B3E4EB" w:rsidR="00D9638A" w:rsidRPr="00F95FD7" w:rsidRDefault="00D9638A" w:rsidP="00684D26">
      <w:pPr>
        <w:ind w:firstLine="709"/>
        <w:jc w:val="both"/>
        <w:rPr>
          <w:sz w:val="28"/>
          <w:szCs w:val="28"/>
        </w:rPr>
      </w:pPr>
      <w:r w:rsidRPr="00F95FD7">
        <w:rPr>
          <w:sz w:val="28"/>
          <w:szCs w:val="28"/>
        </w:rPr>
        <w:t xml:space="preserve">Существуют различные доступы при пиелопластике у детей, классический традиционный доступ в поясничной области (по Федорову) — внебрюшинный боковой. К любой почке можно хорошо и легко подойти из этого доступа. Основной недостаток — пересечение большого массива мышц, возможный парез мышц в поясничной области при пересечении одноименного нерва, и </w:t>
      </w:r>
      <w:r w:rsidRPr="00F95FD7">
        <w:rPr>
          <w:sz w:val="28"/>
          <w:szCs w:val="28"/>
        </w:rPr>
        <w:lastRenderedPageBreak/>
        <w:t xml:space="preserve">послеоперационная боль в области разреза. Передний экстраперитонеальный доступ очень удобен у маленьких детей с большой почечной лоханкой, но затруднен </w:t>
      </w:r>
      <w:r w:rsidR="001319A3" w:rsidRPr="00F95FD7">
        <w:rPr>
          <w:sz w:val="28"/>
          <w:szCs w:val="28"/>
        </w:rPr>
        <w:t xml:space="preserve">из-за </w:t>
      </w:r>
      <w:r w:rsidR="002E4A37" w:rsidRPr="00F95FD7">
        <w:rPr>
          <w:sz w:val="28"/>
          <w:szCs w:val="28"/>
        </w:rPr>
        <w:t xml:space="preserve">риска </w:t>
      </w:r>
      <w:r w:rsidR="00030B6B" w:rsidRPr="00F95FD7">
        <w:rPr>
          <w:sz w:val="28"/>
          <w:szCs w:val="28"/>
        </w:rPr>
        <w:t>повреждения</w:t>
      </w:r>
      <w:r w:rsidR="002E4A37" w:rsidRPr="00F95FD7">
        <w:rPr>
          <w:sz w:val="28"/>
          <w:szCs w:val="28"/>
        </w:rPr>
        <w:t xml:space="preserve"> </w:t>
      </w:r>
      <w:r w:rsidR="00030B6B" w:rsidRPr="00F95FD7">
        <w:rPr>
          <w:sz w:val="28"/>
          <w:szCs w:val="28"/>
        </w:rPr>
        <w:t>брюшины</w:t>
      </w:r>
      <w:r w:rsidRPr="00F95FD7">
        <w:rPr>
          <w:sz w:val="28"/>
          <w:szCs w:val="28"/>
        </w:rPr>
        <w:t>.</w:t>
      </w:r>
    </w:p>
    <w:p w14:paraId="6D50AFD5" w14:textId="3334626C" w:rsidR="00D9638A" w:rsidRPr="00F95FD7" w:rsidRDefault="00D9638A" w:rsidP="00684D26">
      <w:pPr>
        <w:ind w:firstLine="709"/>
        <w:jc w:val="both"/>
        <w:rPr>
          <w:sz w:val="28"/>
          <w:szCs w:val="28"/>
        </w:rPr>
      </w:pPr>
      <w:r w:rsidRPr="00F95FD7">
        <w:rPr>
          <w:sz w:val="28"/>
          <w:szCs w:val="28"/>
        </w:rPr>
        <w:t xml:space="preserve">Открытая пиелопластика выполнена у </w:t>
      </w:r>
      <w:r w:rsidR="00030B6B" w:rsidRPr="00F95FD7">
        <w:rPr>
          <w:sz w:val="28"/>
          <w:szCs w:val="28"/>
        </w:rPr>
        <w:t>25</w:t>
      </w:r>
      <w:r w:rsidRPr="00F95FD7">
        <w:rPr>
          <w:sz w:val="28"/>
          <w:szCs w:val="28"/>
        </w:rPr>
        <w:t xml:space="preserve"> пациентов.</w:t>
      </w:r>
    </w:p>
    <w:p w14:paraId="53DDADD1" w14:textId="297637CD" w:rsidR="00D9638A" w:rsidRPr="00F95FD7" w:rsidRDefault="00D9638A" w:rsidP="00684D26">
      <w:pPr>
        <w:ind w:firstLine="709"/>
        <w:jc w:val="both"/>
        <w:rPr>
          <w:sz w:val="28"/>
          <w:szCs w:val="28"/>
        </w:rPr>
      </w:pPr>
      <w:r w:rsidRPr="00F95FD7">
        <w:rPr>
          <w:sz w:val="28"/>
          <w:szCs w:val="28"/>
        </w:rPr>
        <w:t>Положение пациента на</w:t>
      </w:r>
      <w:r w:rsidR="00137BA8">
        <w:rPr>
          <w:sz w:val="28"/>
          <w:szCs w:val="28"/>
        </w:rPr>
        <w:t xml:space="preserve"> з</w:t>
      </w:r>
      <w:r w:rsidR="00BA749B">
        <w:rPr>
          <w:sz w:val="28"/>
          <w:szCs w:val="28"/>
        </w:rPr>
        <w:t>доровом</w:t>
      </w:r>
      <w:r w:rsidRPr="00F95FD7">
        <w:rPr>
          <w:sz w:val="28"/>
          <w:szCs w:val="28"/>
        </w:rPr>
        <w:t xml:space="preserve"> боку, с подложенным под поясницу валиком</w:t>
      </w:r>
      <w:r w:rsidR="00DE05C6">
        <w:rPr>
          <w:sz w:val="28"/>
          <w:szCs w:val="28"/>
        </w:rPr>
        <w:t>, обязательная</w:t>
      </w:r>
      <w:r w:rsidR="00FC762D">
        <w:rPr>
          <w:sz w:val="28"/>
          <w:szCs w:val="28"/>
        </w:rPr>
        <w:t xml:space="preserve"> фиксация к операционному столу</w:t>
      </w:r>
      <w:r w:rsidR="00632EED">
        <w:rPr>
          <w:sz w:val="28"/>
          <w:szCs w:val="28"/>
        </w:rPr>
        <w:t xml:space="preserve"> (медицинским лейкопластырем, эластичными </w:t>
      </w:r>
      <w:r w:rsidR="00B353C8">
        <w:rPr>
          <w:sz w:val="28"/>
          <w:szCs w:val="28"/>
        </w:rPr>
        <w:t>бинтами или широкими матерчатыми ремнями</w:t>
      </w:r>
      <w:r w:rsidR="00632EED">
        <w:rPr>
          <w:sz w:val="28"/>
          <w:szCs w:val="28"/>
        </w:rPr>
        <w:t>)</w:t>
      </w:r>
      <w:r w:rsidRPr="00F95FD7">
        <w:rPr>
          <w:sz w:val="28"/>
          <w:szCs w:val="28"/>
        </w:rPr>
        <w:t>. Разрез производят ниже XII ребра и продлевают кпереди.</w:t>
      </w:r>
      <w:r w:rsidR="006930B7" w:rsidRPr="00F95FD7">
        <w:rPr>
          <w:sz w:val="28"/>
          <w:szCs w:val="28"/>
        </w:rPr>
        <w:t xml:space="preserve"> </w:t>
      </w:r>
      <w:r w:rsidR="00797A88">
        <w:rPr>
          <w:sz w:val="28"/>
          <w:szCs w:val="28"/>
        </w:rPr>
        <w:t xml:space="preserve">После </w:t>
      </w:r>
      <w:r w:rsidR="000831D2">
        <w:rPr>
          <w:sz w:val="28"/>
          <w:szCs w:val="28"/>
        </w:rPr>
        <w:t xml:space="preserve">разреза </w:t>
      </w:r>
      <w:r w:rsidR="00200CE3">
        <w:rPr>
          <w:sz w:val="28"/>
          <w:szCs w:val="28"/>
        </w:rPr>
        <w:t>люмбодорсальной</w:t>
      </w:r>
      <w:r w:rsidR="000831D2">
        <w:rPr>
          <w:sz w:val="28"/>
          <w:szCs w:val="28"/>
        </w:rPr>
        <w:t xml:space="preserve"> фасции, </w:t>
      </w:r>
      <w:r w:rsidR="009A6B6F">
        <w:rPr>
          <w:sz w:val="28"/>
          <w:szCs w:val="28"/>
        </w:rPr>
        <w:t>в точке</w:t>
      </w:r>
      <w:r w:rsidR="00D875B2">
        <w:rPr>
          <w:sz w:val="28"/>
          <w:szCs w:val="28"/>
        </w:rPr>
        <w:t xml:space="preserve"> на 1 см латеральнее и ниже</w:t>
      </w:r>
      <w:r w:rsidR="009A6B6F">
        <w:rPr>
          <w:sz w:val="28"/>
          <w:szCs w:val="28"/>
        </w:rPr>
        <w:t xml:space="preserve"> верхушки ребра,</w:t>
      </w:r>
      <w:r w:rsidR="00022C4D">
        <w:rPr>
          <w:sz w:val="28"/>
          <w:szCs w:val="28"/>
        </w:rPr>
        <w:t xml:space="preserve"> </w:t>
      </w:r>
      <w:r w:rsidR="00BC17C4">
        <w:rPr>
          <w:sz w:val="28"/>
          <w:szCs w:val="28"/>
        </w:rPr>
        <w:t>с помощью двух закрытых зажимов</w:t>
      </w:r>
      <w:r w:rsidR="00906F8E">
        <w:rPr>
          <w:sz w:val="28"/>
          <w:szCs w:val="28"/>
        </w:rPr>
        <w:t xml:space="preserve"> послойно раздвигаем </w:t>
      </w:r>
      <w:r w:rsidR="00E17D56">
        <w:rPr>
          <w:sz w:val="28"/>
          <w:szCs w:val="28"/>
        </w:rPr>
        <w:t>мышечные пучки</w:t>
      </w:r>
      <w:r w:rsidR="00FA29EF">
        <w:rPr>
          <w:sz w:val="28"/>
          <w:szCs w:val="28"/>
        </w:rPr>
        <w:t xml:space="preserve"> тупым методом</w:t>
      </w:r>
      <w:r w:rsidR="00F302BD">
        <w:rPr>
          <w:sz w:val="28"/>
          <w:szCs w:val="28"/>
        </w:rPr>
        <w:t>, до характерного провала</w:t>
      </w:r>
      <w:r w:rsidR="00366D59">
        <w:rPr>
          <w:sz w:val="28"/>
          <w:szCs w:val="28"/>
        </w:rPr>
        <w:t xml:space="preserve"> в за</w:t>
      </w:r>
      <w:r w:rsidR="007A049B">
        <w:rPr>
          <w:sz w:val="28"/>
          <w:szCs w:val="28"/>
        </w:rPr>
        <w:t>брюшинное пространство</w:t>
      </w:r>
      <w:r w:rsidR="00F302BD">
        <w:rPr>
          <w:sz w:val="28"/>
          <w:szCs w:val="28"/>
        </w:rPr>
        <w:t>. Далее сформирова</w:t>
      </w:r>
      <w:r w:rsidR="00EB05D5">
        <w:rPr>
          <w:sz w:val="28"/>
          <w:szCs w:val="28"/>
        </w:rPr>
        <w:t>н</w:t>
      </w:r>
      <w:r w:rsidR="00F302BD">
        <w:rPr>
          <w:sz w:val="28"/>
          <w:szCs w:val="28"/>
        </w:rPr>
        <w:t>ное отверстие</w:t>
      </w:r>
      <w:r w:rsidR="00B44F1A">
        <w:rPr>
          <w:sz w:val="28"/>
          <w:szCs w:val="28"/>
        </w:rPr>
        <w:t xml:space="preserve"> увеличивалось ра</w:t>
      </w:r>
      <w:r w:rsidR="00534DDE">
        <w:rPr>
          <w:sz w:val="28"/>
          <w:szCs w:val="28"/>
        </w:rPr>
        <w:t>норасширителями, осматривалось, указательным пальцем</w:t>
      </w:r>
      <w:r w:rsidR="00B66EE9">
        <w:rPr>
          <w:sz w:val="28"/>
          <w:szCs w:val="28"/>
        </w:rPr>
        <w:t xml:space="preserve"> в медиальном направлении отслаиваем брюшину и </w:t>
      </w:r>
      <w:r w:rsidR="00B422AE">
        <w:rPr>
          <w:sz w:val="28"/>
          <w:szCs w:val="28"/>
        </w:rPr>
        <w:t>формируем полость.</w:t>
      </w:r>
      <w:r w:rsidR="00F302BD">
        <w:rPr>
          <w:sz w:val="28"/>
          <w:szCs w:val="28"/>
        </w:rPr>
        <w:t xml:space="preserve"> </w:t>
      </w:r>
      <w:r w:rsidR="00BC17C4">
        <w:rPr>
          <w:sz w:val="28"/>
          <w:szCs w:val="28"/>
        </w:rPr>
        <w:t xml:space="preserve"> </w:t>
      </w:r>
      <w:r w:rsidR="0006642F">
        <w:rPr>
          <w:sz w:val="28"/>
          <w:szCs w:val="28"/>
        </w:rPr>
        <w:t>Остатки н</w:t>
      </w:r>
      <w:r w:rsidRPr="00F95FD7">
        <w:rPr>
          <w:sz w:val="28"/>
          <w:szCs w:val="28"/>
        </w:rPr>
        <w:t>аружн</w:t>
      </w:r>
      <w:r w:rsidR="0006642F">
        <w:rPr>
          <w:sz w:val="28"/>
          <w:szCs w:val="28"/>
        </w:rPr>
        <w:t>ой</w:t>
      </w:r>
      <w:r w:rsidRPr="00F95FD7">
        <w:rPr>
          <w:sz w:val="28"/>
          <w:szCs w:val="28"/>
        </w:rPr>
        <w:t xml:space="preserve"> и внутренн</w:t>
      </w:r>
      <w:r w:rsidR="0006642F">
        <w:rPr>
          <w:sz w:val="28"/>
          <w:szCs w:val="28"/>
        </w:rPr>
        <w:t>ей</w:t>
      </w:r>
      <w:r w:rsidRPr="00F95FD7">
        <w:rPr>
          <w:sz w:val="28"/>
          <w:szCs w:val="28"/>
        </w:rPr>
        <w:t xml:space="preserve"> косы</w:t>
      </w:r>
      <w:r w:rsidR="0006642F">
        <w:rPr>
          <w:sz w:val="28"/>
          <w:szCs w:val="28"/>
        </w:rPr>
        <w:t>х</w:t>
      </w:r>
      <w:r w:rsidRPr="00F95FD7">
        <w:rPr>
          <w:sz w:val="28"/>
          <w:szCs w:val="28"/>
        </w:rPr>
        <w:t xml:space="preserve"> мышц рассекают коагулятором</w:t>
      </w:r>
      <w:r w:rsidR="0006642F">
        <w:rPr>
          <w:sz w:val="28"/>
          <w:szCs w:val="28"/>
        </w:rPr>
        <w:t xml:space="preserve"> и по</w:t>
      </w:r>
      <w:r w:rsidR="004872F4">
        <w:rPr>
          <w:sz w:val="28"/>
          <w:szCs w:val="28"/>
        </w:rPr>
        <w:t xml:space="preserve"> </w:t>
      </w:r>
      <w:r w:rsidR="0006642F">
        <w:rPr>
          <w:sz w:val="28"/>
          <w:szCs w:val="28"/>
        </w:rPr>
        <w:t xml:space="preserve">возможности </w:t>
      </w:r>
      <w:r w:rsidR="004872F4">
        <w:rPr>
          <w:sz w:val="28"/>
          <w:szCs w:val="28"/>
        </w:rPr>
        <w:t>т</w:t>
      </w:r>
      <w:r w:rsidR="0006642F">
        <w:rPr>
          <w:sz w:val="28"/>
          <w:szCs w:val="28"/>
        </w:rPr>
        <w:t>упым методом</w:t>
      </w:r>
      <w:r w:rsidR="003E2A01">
        <w:rPr>
          <w:sz w:val="28"/>
          <w:szCs w:val="28"/>
        </w:rPr>
        <w:t xml:space="preserve">, учитывая направления мышечных пучков, </w:t>
      </w:r>
      <w:r w:rsidRPr="00F95FD7">
        <w:rPr>
          <w:sz w:val="28"/>
          <w:szCs w:val="28"/>
        </w:rPr>
        <w:t>чтобы минимизировать кровопотерю</w:t>
      </w:r>
      <w:r w:rsidR="003A2331">
        <w:rPr>
          <w:sz w:val="28"/>
          <w:szCs w:val="28"/>
        </w:rPr>
        <w:t xml:space="preserve"> и травматизацию</w:t>
      </w:r>
      <w:r w:rsidRPr="00F95FD7">
        <w:rPr>
          <w:sz w:val="28"/>
          <w:szCs w:val="28"/>
        </w:rPr>
        <w:t>. Вскрывают фасцию Героты по боковой поверхности почки, сохраняя задний листок фасции с околопочечной клетчаткой, которой в дальнейшем укрывают зону пластики. Острым и тупым путем рассекают ткани, поворачивая правую почку по часовой стрелке, а левую - против часовой стрелки, и обнажают заднюю поверхность почечной лоханки. Почку выделяют минимально, не отделяя околопочечную жировую клетчатку, за которую в дальнейшем можно тянуть и поворачивать почку. Ассистент тупфером смещает нижний полюс почки кверху и кпереди, обнажая заднюю поверхность</w:t>
      </w:r>
      <w:r w:rsidR="00E114EF" w:rsidRPr="00F95FD7">
        <w:rPr>
          <w:sz w:val="28"/>
          <w:szCs w:val="28"/>
        </w:rPr>
        <w:t xml:space="preserve"> ЛМС</w:t>
      </w:r>
      <w:r w:rsidRPr="00F95FD7">
        <w:rPr>
          <w:sz w:val="28"/>
          <w:szCs w:val="28"/>
        </w:rPr>
        <w:t>.</w:t>
      </w:r>
      <w:r w:rsidR="00E114EF" w:rsidRPr="00F95FD7">
        <w:rPr>
          <w:sz w:val="28"/>
          <w:szCs w:val="28"/>
        </w:rPr>
        <w:t xml:space="preserve"> </w:t>
      </w:r>
      <w:r w:rsidRPr="00F95FD7">
        <w:rPr>
          <w:sz w:val="28"/>
          <w:szCs w:val="28"/>
        </w:rPr>
        <w:t>Выделяют мочеточник ниже лоханочно-мочеточникового сегмента, стараясь не повредить сосуды в этой зоне, идущие к мочеточнику с медиальной стороны. Выделяют мочеточник в проксимальном направлении, двигаясь от нормальных тканей к измененным. Мочеточник следует мобилизовать на минимальном протяжении, сохраняя адвентицию с питающими его сосудами.</w:t>
      </w:r>
      <w:r w:rsidR="000534FF">
        <w:rPr>
          <w:sz w:val="28"/>
          <w:szCs w:val="28"/>
        </w:rPr>
        <w:t xml:space="preserve"> </w:t>
      </w:r>
      <w:r w:rsidR="00F52AF5">
        <w:rPr>
          <w:sz w:val="28"/>
          <w:szCs w:val="28"/>
        </w:rPr>
        <w:t>Тракцию мо</w:t>
      </w:r>
      <w:r w:rsidR="001D731E">
        <w:rPr>
          <w:sz w:val="28"/>
          <w:szCs w:val="28"/>
        </w:rPr>
        <w:t>четочника осуществляют с помощью держалки из мягкой резины</w:t>
      </w:r>
      <w:r w:rsidR="00776D17">
        <w:rPr>
          <w:sz w:val="28"/>
          <w:szCs w:val="28"/>
        </w:rPr>
        <w:t xml:space="preserve"> на зажиме.</w:t>
      </w:r>
      <w:r w:rsidR="008E1609" w:rsidRPr="00F95FD7">
        <w:rPr>
          <w:sz w:val="28"/>
          <w:szCs w:val="28"/>
        </w:rPr>
        <w:t xml:space="preserve"> </w:t>
      </w:r>
      <w:r w:rsidR="00174443" w:rsidRPr="00F95FD7">
        <w:rPr>
          <w:sz w:val="28"/>
          <w:szCs w:val="28"/>
        </w:rPr>
        <w:t>В</w:t>
      </w:r>
      <w:r w:rsidRPr="00F95FD7">
        <w:rPr>
          <w:sz w:val="28"/>
          <w:szCs w:val="28"/>
        </w:rPr>
        <w:t xml:space="preserve">изуально определяют </w:t>
      </w:r>
      <w:r w:rsidR="00AB2DE8" w:rsidRPr="00F95FD7">
        <w:rPr>
          <w:sz w:val="28"/>
          <w:szCs w:val="28"/>
        </w:rPr>
        <w:t>причину</w:t>
      </w:r>
      <w:r w:rsidRPr="00F95FD7">
        <w:rPr>
          <w:sz w:val="28"/>
          <w:szCs w:val="28"/>
        </w:rPr>
        <w:t xml:space="preserve"> вызывающей гидронефротическую трансформацию почки</w:t>
      </w:r>
      <w:r w:rsidR="00AB2DE8" w:rsidRPr="00F95FD7">
        <w:rPr>
          <w:sz w:val="28"/>
          <w:szCs w:val="28"/>
        </w:rPr>
        <w:t xml:space="preserve">, </w:t>
      </w:r>
      <w:r w:rsidR="00160F67" w:rsidRPr="00F95FD7">
        <w:rPr>
          <w:sz w:val="28"/>
          <w:szCs w:val="28"/>
        </w:rPr>
        <w:t>эмбриональные</w:t>
      </w:r>
      <w:r w:rsidR="00AB2DE8" w:rsidRPr="00F95FD7">
        <w:rPr>
          <w:sz w:val="28"/>
          <w:szCs w:val="28"/>
        </w:rPr>
        <w:t xml:space="preserve"> спайки, </w:t>
      </w:r>
      <w:r w:rsidR="00160F67" w:rsidRPr="00F95FD7">
        <w:rPr>
          <w:sz w:val="28"/>
          <w:szCs w:val="28"/>
        </w:rPr>
        <w:t>мелкие и питающие сосуды</w:t>
      </w:r>
      <w:r w:rsidRPr="00F95FD7">
        <w:rPr>
          <w:sz w:val="28"/>
          <w:szCs w:val="28"/>
        </w:rPr>
        <w:t>.</w:t>
      </w:r>
      <w:r w:rsidR="007B70F2" w:rsidRPr="00F95FD7">
        <w:rPr>
          <w:sz w:val="28"/>
          <w:szCs w:val="28"/>
        </w:rPr>
        <w:t xml:space="preserve"> </w:t>
      </w:r>
      <w:r w:rsidRPr="00F95FD7">
        <w:rPr>
          <w:sz w:val="28"/>
          <w:szCs w:val="28"/>
        </w:rPr>
        <w:t>Далее накладывают шв</w:t>
      </w:r>
      <w:r w:rsidR="000D2989" w:rsidRPr="00F95FD7">
        <w:rPr>
          <w:sz w:val="28"/>
          <w:szCs w:val="28"/>
        </w:rPr>
        <w:t>ы</w:t>
      </w:r>
      <w:r w:rsidRPr="00F95FD7">
        <w:rPr>
          <w:sz w:val="28"/>
          <w:szCs w:val="28"/>
        </w:rPr>
        <w:t>-держалк</w:t>
      </w:r>
      <w:r w:rsidR="000D2989" w:rsidRPr="00F95FD7">
        <w:rPr>
          <w:sz w:val="28"/>
          <w:szCs w:val="28"/>
        </w:rPr>
        <w:t>и</w:t>
      </w:r>
      <w:r w:rsidRPr="00F95FD7">
        <w:rPr>
          <w:sz w:val="28"/>
          <w:szCs w:val="28"/>
        </w:rPr>
        <w:t xml:space="preserve"> на</w:t>
      </w:r>
      <w:r w:rsidR="000D2989" w:rsidRPr="00F95FD7">
        <w:rPr>
          <w:sz w:val="28"/>
          <w:szCs w:val="28"/>
        </w:rPr>
        <w:t xml:space="preserve"> верхний и нижний полюса</w:t>
      </w:r>
      <w:r w:rsidRPr="00F95FD7">
        <w:rPr>
          <w:sz w:val="28"/>
          <w:szCs w:val="28"/>
        </w:rPr>
        <w:t xml:space="preserve"> лоханк</w:t>
      </w:r>
      <w:r w:rsidR="000D2989" w:rsidRPr="00F95FD7">
        <w:rPr>
          <w:sz w:val="28"/>
          <w:szCs w:val="28"/>
        </w:rPr>
        <w:t>и</w:t>
      </w:r>
      <w:r w:rsidRPr="00F95FD7">
        <w:rPr>
          <w:sz w:val="28"/>
          <w:szCs w:val="28"/>
        </w:rPr>
        <w:t xml:space="preserve">, </w:t>
      </w:r>
      <w:r w:rsidR="000D2989" w:rsidRPr="00F95FD7">
        <w:rPr>
          <w:sz w:val="28"/>
          <w:szCs w:val="28"/>
        </w:rPr>
        <w:t>по проекции резекции</w:t>
      </w:r>
      <w:r w:rsidR="00621F5D">
        <w:rPr>
          <w:sz w:val="28"/>
          <w:szCs w:val="28"/>
        </w:rPr>
        <w:t xml:space="preserve"> (Рисунок </w:t>
      </w:r>
      <w:r w:rsidR="00684D26">
        <w:rPr>
          <w:sz w:val="28"/>
          <w:szCs w:val="28"/>
        </w:rPr>
        <w:t>3.</w:t>
      </w:r>
      <w:r w:rsidR="0039410A">
        <w:rPr>
          <w:sz w:val="28"/>
          <w:szCs w:val="28"/>
        </w:rPr>
        <w:t>2</w:t>
      </w:r>
      <w:r w:rsidR="00621F5D">
        <w:rPr>
          <w:sz w:val="28"/>
          <w:szCs w:val="28"/>
        </w:rPr>
        <w:t>)</w:t>
      </w:r>
      <w:r w:rsidRPr="00F95FD7">
        <w:rPr>
          <w:sz w:val="28"/>
          <w:szCs w:val="28"/>
        </w:rPr>
        <w:t>.</w:t>
      </w:r>
      <w:r w:rsidR="00D3044A" w:rsidRPr="00F95FD7">
        <w:rPr>
          <w:sz w:val="28"/>
          <w:szCs w:val="28"/>
        </w:rPr>
        <w:t xml:space="preserve"> Предварительно можно </w:t>
      </w:r>
      <w:r w:rsidR="00B91F47" w:rsidRPr="00F95FD7">
        <w:rPr>
          <w:sz w:val="28"/>
          <w:szCs w:val="28"/>
        </w:rPr>
        <w:t>пропунктировать лоханку.</w:t>
      </w:r>
      <w:r w:rsidR="00715E08" w:rsidRPr="00F95FD7">
        <w:rPr>
          <w:sz w:val="28"/>
          <w:szCs w:val="28"/>
        </w:rPr>
        <w:t xml:space="preserve"> </w:t>
      </w:r>
      <w:r w:rsidR="007823EB" w:rsidRPr="00F95FD7">
        <w:rPr>
          <w:sz w:val="28"/>
          <w:szCs w:val="28"/>
        </w:rPr>
        <w:t>Далее проводят резекци</w:t>
      </w:r>
      <w:r w:rsidR="007C64DE" w:rsidRPr="00F95FD7">
        <w:rPr>
          <w:sz w:val="28"/>
          <w:szCs w:val="28"/>
        </w:rPr>
        <w:t>ю лоханки</w:t>
      </w:r>
      <w:r w:rsidR="001D17D8" w:rsidRPr="00F95FD7">
        <w:rPr>
          <w:sz w:val="28"/>
          <w:szCs w:val="28"/>
        </w:rPr>
        <w:t xml:space="preserve">, визуально </w:t>
      </w:r>
      <w:r w:rsidR="00D3044A" w:rsidRPr="00F95FD7">
        <w:rPr>
          <w:sz w:val="28"/>
          <w:szCs w:val="28"/>
        </w:rPr>
        <w:t>осматривается</w:t>
      </w:r>
      <w:r w:rsidR="001D17D8" w:rsidRPr="00F95FD7">
        <w:rPr>
          <w:sz w:val="28"/>
          <w:szCs w:val="28"/>
        </w:rPr>
        <w:t xml:space="preserve"> полость лоханки</w:t>
      </w:r>
      <w:r w:rsidR="00B91F47" w:rsidRPr="00F95FD7">
        <w:rPr>
          <w:sz w:val="28"/>
          <w:szCs w:val="28"/>
        </w:rPr>
        <w:t xml:space="preserve">, по необходимости гемостаз стенок. </w:t>
      </w:r>
      <w:r w:rsidR="00240B8B" w:rsidRPr="00F95FD7">
        <w:rPr>
          <w:sz w:val="28"/>
          <w:szCs w:val="28"/>
        </w:rPr>
        <w:t xml:space="preserve">Тонким москитом </w:t>
      </w:r>
      <w:r w:rsidR="0044075E" w:rsidRPr="00F95FD7">
        <w:rPr>
          <w:sz w:val="28"/>
          <w:szCs w:val="28"/>
        </w:rPr>
        <w:t>анали</w:t>
      </w:r>
      <w:r w:rsidR="00EC38EF" w:rsidRPr="00F95FD7">
        <w:rPr>
          <w:sz w:val="28"/>
          <w:szCs w:val="28"/>
        </w:rPr>
        <w:t xml:space="preserve">зируется проходимость </w:t>
      </w:r>
      <w:r w:rsidR="001B2F52" w:rsidRPr="00F95FD7">
        <w:rPr>
          <w:sz w:val="28"/>
          <w:szCs w:val="28"/>
        </w:rPr>
        <w:t>ЛМС</w:t>
      </w:r>
      <w:r w:rsidR="00560400" w:rsidRPr="00F95FD7">
        <w:rPr>
          <w:sz w:val="28"/>
          <w:szCs w:val="28"/>
        </w:rPr>
        <w:t xml:space="preserve">, </w:t>
      </w:r>
      <w:r w:rsidR="003B49F3" w:rsidRPr="00F95FD7">
        <w:rPr>
          <w:sz w:val="28"/>
          <w:szCs w:val="28"/>
        </w:rPr>
        <w:t>протяжённость</w:t>
      </w:r>
      <w:r w:rsidR="00560400" w:rsidRPr="00F95FD7">
        <w:rPr>
          <w:sz w:val="28"/>
          <w:szCs w:val="28"/>
        </w:rPr>
        <w:t xml:space="preserve"> </w:t>
      </w:r>
      <w:r w:rsidR="003B49F3" w:rsidRPr="00F95FD7">
        <w:rPr>
          <w:sz w:val="28"/>
          <w:szCs w:val="28"/>
        </w:rPr>
        <w:t>патологической ткани</w:t>
      </w:r>
      <w:r w:rsidR="00466B97">
        <w:rPr>
          <w:sz w:val="28"/>
          <w:szCs w:val="28"/>
        </w:rPr>
        <w:t xml:space="preserve"> (Рисунок </w:t>
      </w:r>
      <w:r w:rsidR="00684D26">
        <w:rPr>
          <w:sz w:val="28"/>
          <w:szCs w:val="28"/>
        </w:rPr>
        <w:t>3.</w:t>
      </w:r>
      <w:r w:rsidR="0039410A">
        <w:rPr>
          <w:sz w:val="28"/>
          <w:szCs w:val="28"/>
        </w:rPr>
        <w:t>3</w:t>
      </w:r>
      <w:r w:rsidR="00466B97">
        <w:rPr>
          <w:sz w:val="28"/>
          <w:szCs w:val="28"/>
        </w:rPr>
        <w:t>)</w:t>
      </w:r>
      <w:r w:rsidR="003B49F3" w:rsidRPr="00F95FD7">
        <w:rPr>
          <w:sz w:val="28"/>
          <w:szCs w:val="28"/>
        </w:rPr>
        <w:t xml:space="preserve">. </w:t>
      </w:r>
      <w:r w:rsidRPr="00F95FD7">
        <w:rPr>
          <w:sz w:val="28"/>
          <w:szCs w:val="28"/>
        </w:rPr>
        <w:t>Мочеточник пересекают в косом направлении</w:t>
      </w:r>
      <w:r w:rsidR="00D26EBE" w:rsidRPr="00F95FD7">
        <w:rPr>
          <w:sz w:val="28"/>
          <w:szCs w:val="28"/>
        </w:rPr>
        <w:t xml:space="preserve"> ниже уровня сужения или </w:t>
      </w:r>
      <w:r w:rsidR="00104747" w:rsidRPr="00F95FD7">
        <w:rPr>
          <w:sz w:val="28"/>
          <w:szCs w:val="28"/>
        </w:rPr>
        <w:t>дис</w:t>
      </w:r>
      <w:r w:rsidR="00126114" w:rsidRPr="00F95FD7">
        <w:rPr>
          <w:sz w:val="28"/>
          <w:szCs w:val="28"/>
        </w:rPr>
        <w:t>плазированной</w:t>
      </w:r>
      <w:r w:rsidR="00104747" w:rsidRPr="00F95FD7">
        <w:rPr>
          <w:sz w:val="28"/>
          <w:szCs w:val="28"/>
        </w:rPr>
        <w:t xml:space="preserve"> стенки</w:t>
      </w:r>
      <w:r w:rsidRPr="00F95FD7">
        <w:rPr>
          <w:sz w:val="28"/>
          <w:szCs w:val="28"/>
        </w:rPr>
        <w:t xml:space="preserve"> и продольно рассекают по латеральной поверхности (в бессосудистой зоне)</w:t>
      </w:r>
      <w:r w:rsidR="00C53111" w:rsidRPr="00F95FD7">
        <w:rPr>
          <w:sz w:val="28"/>
          <w:szCs w:val="28"/>
        </w:rPr>
        <w:t xml:space="preserve"> – спатуляция, на протяжении </w:t>
      </w:r>
      <w:r w:rsidR="005C2E49" w:rsidRPr="00F95FD7">
        <w:rPr>
          <w:sz w:val="28"/>
          <w:szCs w:val="28"/>
        </w:rPr>
        <w:t xml:space="preserve">10–15 </w:t>
      </w:r>
      <w:r w:rsidR="00F85AE6" w:rsidRPr="00F95FD7">
        <w:rPr>
          <w:sz w:val="28"/>
          <w:szCs w:val="28"/>
        </w:rPr>
        <w:t>мм</w:t>
      </w:r>
      <w:r w:rsidR="00466B97">
        <w:rPr>
          <w:sz w:val="28"/>
          <w:szCs w:val="28"/>
        </w:rPr>
        <w:t xml:space="preserve"> (Рисунок </w:t>
      </w:r>
      <w:r w:rsidR="00684D26">
        <w:rPr>
          <w:sz w:val="28"/>
          <w:szCs w:val="28"/>
        </w:rPr>
        <w:t>3.</w:t>
      </w:r>
      <w:r w:rsidR="0039410A">
        <w:rPr>
          <w:sz w:val="28"/>
          <w:szCs w:val="28"/>
        </w:rPr>
        <w:t>4</w:t>
      </w:r>
      <w:r w:rsidR="00466B97">
        <w:rPr>
          <w:sz w:val="28"/>
          <w:szCs w:val="28"/>
        </w:rPr>
        <w:t>)</w:t>
      </w:r>
      <w:r w:rsidRPr="00F95FD7">
        <w:rPr>
          <w:sz w:val="28"/>
          <w:szCs w:val="28"/>
        </w:rPr>
        <w:t xml:space="preserve">. Далее накладывают уретеропиелоанастомоз. </w:t>
      </w:r>
      <w:r w:rsidR="008D6515">
        <w:rPr>
          <w:sz w:val="28"/>
          <w:szCs w:val="28"/>
        </w:rPr>
        <w:t xml:space="preserve">При </w:t>
      </w:r>
      <w:r w:rsidR="00876D84">
        <w:rPr>
          <w:sz w:val="28"/>
          <w:szCs w:val="28"/>
        </w:rPr>
        <w:t>обструкции ЛМС крупным питающим</w:t>
      </w:r>
      <w:r w:rsidR="000C0332">
        <w:rPr>
          <w:sz w:val="28"/>
          <w:szCs w:val="28"/>
        </w:rPr>
        <w:t xml:space="preserve"> сосудом</w:t>
      </w:r>
      <w:r w:rsidR="008B1883">
        <w:rPr>
          <w:sz w:val="28"/>
          <w:szCs w:val="28"/>
        </w:rPr>
        <w:t>, производилась антевазальная пластика ЛМС</w:t>
      </w:r>
      <w:r w:rsidR="0025766F">
        <w:rPr>
          <w:sz w:val="28"/>
          <w:szCs w:val="28"/>
        </w:rPr>
        <w:t xml:space="preserve">, над сосудом. </w:t>
      </w:r>
      <w:r w:rsidRPr="00F95FD7">
        <w:rPr>
          <w:sz w:val="28"/>
          <w:szCs w:val="28"/>
        </w:rPr>
        <w:t xml:space="preserve">Использовали отдельные узловые швы нитью </w:t>
      </w:r>
      <w:r w:rsidRPr="00826976">
        <w:rPr>
          <w:sz w:val="28"/>
          <w:szCs w:val="28"/>
        </w:rPr>
        <w:t>PDS 6/0</w:t>
      </w:r>
      <w:r w:rsidR="00E56CFA">
        <w:rPr>
          <w:sz w:val="28"/>
          <w:szCs w:val="28"/>
        </w:rPr>
        <w:t>, с</w:t>
      </w:r>
      <w:r w:rsidR="00A47DEA">
        <w:rPr>
          <w:sz w:val="28"/>
          <w:szCs w:val="28"/>
        </w:rPr>
        <w:t xml:space="preserve"> частотой 1-1.5 мм.</w:t>
      </w:r>
    </w:p>
    <w:p w14:paraId="77D7A4BD" w14:textId="77777777" w:rsidR="00893CDC" w:rsidRDefault="00893CDC" w:rsidP="00684D26">
      <w:pPr>
        <w:ind w:firstLine="709"/>
        <w:jc w:val="both"/>
        <w:rPr>
          <w:sz w:val="28"/>
          <w:szCs w:val="28"/>
        </w:rPr>
      </w:pPr>
    </w:p>
    <w:p w14:paraId="0A74D32D" w14:textId="7FC78723" w:rsidR="00621F5D" w:rsidRDefault="00621F5D" w:rsidP="00684D26">
      <w:pPr>
        <w:ind w:firstLine="709"/>
        <w:jc w:val="center"/>
        <w:rPr>
          <w:sz w:val="28"/>
          <w:szCs w:val="28"/>
        </w:rPr>
      </w:pPr>
      <w:r>
        <w:rPr>
          <w:noProof/>
        </w:rPr>
        <w:lastRenderedPageBreak/>
        <w:drawing>
          <wp:inline distT="0" distB="0" distL="0" distR="0" wp14:anchorId="5D1F43A0" wp14:editId="55399F70">
            <wp:extent cx="3754027" cy="3904480"/>
            <wp:effectExtent l="953" t="0" r="317" b="318"/>
            <wp:docPr id="52" name="Рисунок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a:extLst>
                        <a:ext uri="{C183D7F6-B498-43B3-948B-1728B52AA6E4}">
                          <adec:decorative xmlns:adec="http://schemas.microsoft.com/office/drawing/2017/decorative" val="1"/>
                        </a:ext>
                      </a:extLst>
                    </pic:cNvP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rot="5400000">
                      <a:off x="0" y="0"/>
                      <a:ext cx="3870409" cy="4025526"/>
                    </a:xfrm>
                    <a:prstGeom prst="rect">
                      <a:avLst/>
                    </a:prstGeom>
                    <a:noFill/>
                    <a:ln>
                      <a:noFill/>
                    </a:ln>
                    <a:extLst>
                      <a:ext uri="{53640926-AAD7-44D8-BBD7-CCE9431645EC}">
                        <a14:shadowObscured xmlns:a14="http://schemas.microsoft.com/office/drawing/2010/main"/>
                      </a:ext>
                    </a:extLst>
                  </pic:spPr>
                </pic:pic>
              </a:graphicData>
            </a:graphic>
          </wp:inline>
        </w:drawing>
      </w:r>
    </w:p>
    <w:p w14:paraId="3A335245" w14:textId="4A52E4B1" w:rsidR="00684D26" w:rsidRDefault="00893CDC" w:rsidP="00684D26">
      <w:pPr>
        <w:ind w:firstLine="709"/>
        <w:jc w:val="center"/>
        <w:rPr>
          <w:sz w:val="28"/>
          <w:szCs w:val="28"/>
        </w:rPr>
      </w:pPr>
      <w:r>
        <w:rPr>
          <w:sz w:val="28"/>
          <w:szCs w:val="28"/>
        </w:rPr>
        <w:t xml:space="preserve">Рисунок </w:t>
      </w:r>
      <w:r w:rsidR="00684D26">
        <w:rPr>
          <w:sz w:val="28"/>
          <w:szCs w:val="28"/>
        </w:rPr>
        <w:t>3.</w:t>
      </w:r>
      <w:r w:rsidR="0039410A">
        <w:rPr>
          <w:sz w:val="28"/>
          <w:szCs w:val="28"/>
        </w:rPr>
        <w:t>2</w:t>
      </w:r>
      <w:r w:rsidR="00684D26">
        <w:rPr>
          <w:sz w:val="28"/>
          <w:szCs w:val="28"/>
        </w:rPr>
        <w:t xml:space="preserve"> -</w:t>
      </w:r>
      <w:r w:rsidR="000E2B65">
        <w:rPr>
          <w:sz w:val="28"/>
          <w:szCs w:val="28"/>
        </w:rPr>
        <w:t xml:space="preserve"> </w:t>
      </w:r>
      <w:r w:rsidR="00646487">
        <w:rPr>
          <w:sz w:val="28"/>
          <w:szCs w:val="28"/>
        </w:rPr>
        <w:t>Подготовка к резекции ЛМС</w:t>
      </w:r>
    </w:p>
    <w:p w14:paraId="4000693A" w14:textId="5B3A5B17" w:rsidR="00893CDC" w:rsidRDefault="00590622" w:rsidP="00684D26">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2F486B3A" w14:textId="77777777" w:rsidR="00646487" w:rsidRDefault="00646487" w:rsidP="00684D26">
      <w:pPr>
        <w:ind w:firstLine="709"/>
        <w:jc w:val="center"/>
        <w:rPr>
          <w:sz w:val="28"/>
          <w:szCs w:val="28"/>
        </w:rPr>
      </w:pPr>
    </w:p>
    <w:p w14:paraId="35DF01C5" w14:textId="4A4DD377" w:rsidR="009E34CB" w:rsidRDefault="009E34CB" w:rsidP="00684D26">
      <w:pPr>
        <w:ind w:firstLine="709"/>
        <w:jc w:val="center"/>
        <w:rPr>
          <w:sz w:val="28"/>
          <w:szCs w:val="28"/>
        </w:rPr>
      </w:pPr>
      <w:r>
        <w:rPr>
          <w:noProof/>
        </w:rPr>
        <w:drawing>
          <wp:inline distT="0" distB="0" distL="0" distR="0" wp14:anchorId="6F73DBEA" wp14:editId="07D38D98">
            <wp:extent cx="3491716" cy="3948055"/>
            <wp:effectExtent l="317" t="0" r="0" b="0"/>
            <wp:docPr id="53" name="Рисунок 53"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внутренний&#10;&#10;Автоматически созданное описание"/>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860"/>
                    <a:stretch/>
                  </pic:blipFill>
                  <pic:spPr bwMode="auto">
                    <a:xfrm rot="5400000">
                      <a:off x="0" y="0"/>
                      <a:ext cx="3579570" cy="4047391"/>
                    </a:xfrm>
                    <a:prstGeom prst="rect">
                      <a:avLst/>
                    </a:prstGeom>
                    <a:noFill/>
                    <a:ln>
                      <a:noFill/>
                    </a:ln>
                    <a:extLst>
                      <a:ext uri="{53640926-AAD7-44D8-BBD7-CCE9431645EC}">
                        <a14:shadowObscured xmlns:a14="http://schemas.microsoft.com/office/drawing/2010/main"/>
                      </a:ext>
                    </a:extLst>
                  </pic:spPr>
                </pic:pic>
              </a:graphicData>
            </a:graphic>
          </wp:inline>
        </w:drawing>
      </w:r>
    </w:p>
    <w:p w14:paraId="4699F9C1" w14:textId="786E0D3E" w:rsidR="00684D26" w:rsidRDefault="0020741C" w:rsidP="00684D26">
      <w:pPr>
        <w:ind w:firstLine="709"/>
        <w:jc w:val="center"/>
        <w:rPr>
          <w:sz w:val="28"/>
          <w:szCs w:val="28"/>
        </w:rPr>
      </w:pPr>
      <w:r>
        <w:rPr>
          <w:sz w:val="28"/>
          <w:szCs w:val="28"/>
        </w:rPr>
        <w:t xml:space="preserve">Рисунок </w:t>
      </w:r>
      <w:r w:rsidR="00684D26">
        <w:rPr>
          <w:sz w:val="28"/>
          <w:szCs w:val="28"/>
        </w:rPr>
        <w:t>3.</w:t>
      </w:r>
      <w:r w:rsidR="0039410A">
        <w:rPr>
          <w:sz w:val="28"/>
          <w:szCs w:val="28"/>
        </w:rPr>
        <w:t>3</w:t>
      </w:r>
      <w:r w:rsidR="00684D26">
        <w:rPr>
          <w:sz w:val="28"/>
          <w:szCs w:val="28"/>
        </w:rPr>
        <w:t xml:space="preserve"> -</w:t>
      </w:r>
      <w:r>
        <w:rPr>
          <w:sz w:val="28"/>
          <w:szCs w:val="28"/>
        </w:rPr>
        <w:t xml:space="preserve"> Сужение ЛМС</w:t>
      </w:r>
    </w:p>
    <w:p w14:paraId="277571F3" w14:textId="2406842A" w:rsidR="00E81441" w:rsidRDefault="00590622" w:rsidP="00A76AC3">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659786A0" w14:textId="76E7FC7E" w:rsidR="006A5D2A" w:rsidRDefault="006A5D2A" w:rsidP="00684D26">
      <w:pPr>
        <w:ind w:firstLine="709"/>
        <w:jc w:val="center"/>
        <w:rPr>
          <w:sz w:val="28"/>
          <w:szCs w:val="28"/>
        </w:rPr>
      </w:pPr>
      <w:r>
        <w:rPr>
          <w:noProof/>
        </w:rPr>
        <w:lastRenderedPageBreak/>
        <w:drawing>
          <wp:inline distT="0" distB="0" distL="0" distR="0" wp14:anchorId="77E39ED2" wp14:editId="5CE2FFEB">
            <wp:extent cx="4313130" cy="4216400"/>
            <wp:effectExtent l="0" t="2540" r="2540" b="2540"/>
            <wp:docPr id="54" name="Рисунок 54" descr="Изображение выглядит как человек, струнный смычковый инстр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человек, струнный смычковый инструмент&#10;&#10;Автоматически созданное описание"/>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rot="5400000">
                      <a:off x="0" y="0"/>
                      <a:ext cx="4416148" cy="4317108"/>
                    </a:xfrm>
                    <a:prstGeom prst="rect">
                      <a:avLst/>
                    </a:prstGeom>
                    <a:noFill/>
                    <a:ln>
                      <a:noFill/>
                    </a:ln>
                    <a:extLst>
                      <a:ext uri="{53640926-AAD7-44D8-BBD7-CCE9431645EC}">
                        <a14:shadowObscured xmlns:a14="http://schemas.microsoft.com/office/drawing/2010/main"/>
                      </a:ext>
                    </a:extLst>
                  </pic:spPr>
                </pic:pic>
              </a:graphicData>
            </a:graphic>
          </wp:inline>
        </w:drawing>
      </w:r>
    </w:p>
    <w:p w14:paraId="6BCF6DBE" w14:textId="3E819375" w:rsidR="00684D26" w:rsidRDefault="00106FE7" w:rsidP="00684D26">
      <w:pPr>
        <w:ind w:firstLine="709"/>
        <w:jc w:val="center"/>
        <w:rPr>
          <w:sz w:val="28"/>
          <w:szCs w:val="28"/>
        </w:rPr>
      </w:pPr>
      <w:r>
        <w:rPr>
          <w:sz w:val="28"/>
          <w:szCs w:val="28"/>
        </w:rPr>
        <w:t xml:space="preserve">Рисунок </w:t>
      </w:r>
      <w:r w:rsidR="00684D26">
        <w:rPr>
          <w:sz w:val="28"/>
          <w:szCs w:val="28"/>
        </w:rPr>
        <w:t>3.</w:t>
      </w:r>
      <w:r w:rsidR="0039410A">
        <w:rPr>
          <w:sz w:val="28"/>
          <w:szCs w:val="28"/>
        </w:rPr>
        <w:t>4</w:t>
      </w:r>
      <w:r w:rsidR="00684D26">
        <w:rPr>
          <w:sz w:val="28"/>
          <w:szCs w:val="28"/>
        </w:rPr>
        <w:t xml:space="preserve"> -</w:t>
      </w:r>
      <w:r>
        <w:rPr>
          <w:sz w:val="28"/>
          <w:szCs w:val="28"/>
        </w:rPr>
        <w:t xml:space="preserve"> Спатуляция мочеточника</w:t>
      </w:r>
      <w:r w:rsidR="00590622">
        <w:rPr>
          <w:sz w:val="28"/>
          <w:szCs w:val="28"/>
        </w:rPr>
        <w:t xml:space="preserve"> </w:t>
      </w:r>
    </w:p>
    <w:p w14:paraId="5BE716E7" w14:textId="077537F0" w:rsidR="00106FE7" w:rsidRDefault="00590622" w:rsidP="00684D26">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5C8BDBD1" w14:textId="4CBAB230" w:rsidR="00106FE7" w:rsidRDefault="00106FE7" w:rsidP="00684D26">
      <w:pPr>
        <w:ind w:firstLine="709"/>
        <w:jc w:val="center"/>
        <w:rPr>
          <w:sz w:val="28"/>
          <w:szCs w:val="28"/>
        </w:rPr>
      </w:pPr>
    </w:p>
    <w:p w14:paraId="08D4C3B0" w14:textId="6BB839E1" w:rsidR="00E81441" w:rsidRDefault="00E81441" w:rsidP="00E81441">
      <w:pPr>
        <w:ind w:firstLine="709"/>
        <w:jc w:val="both"/>
        <w:rPr>
          <w:sz w:val="28"/>
          <w:szCs w:val="28"/>
        </w:rPr>
      </w:pPr>
      <w:r w:rsidRPr="00F95FD7">
        <w:rPr>
          <w:sz w:val="28"/>
          <w:szCs w:val="28"/>
        </w:rPr>
        <w:t xml:space="preserve">Во всех случаях использовался внутримочеточниковый </w:t>
      </w:r>
      <w:r>
        <w:rPr>
          <w:sz w:val="28"/>
          <w:szCs w:val="28"/>
        </w:rPr>
        <w:t>«</w:t>
      </w:r>
      <w:r w:rsidRPr="00F95FD7">
        <w:rPr>
          <w:sz w:val="28"/>
          <w:szCs w:val="28"/>
        </w:rPr>
        <w:t>JJ</w:t>
      </w:r>
      <w:r>
        <w:rPr>
          <w:sz w:val="28"/>
          <w:szCs w:val="28"/>
        </w:rPr>
        <w:t>»</w:t>
      </w:r>
      <w:r w:rsidRPr="00F95FD7">
        <w:rPr>
          <w:sz w:val="28"/>
          <w:szCs w:val="28"/>
        </w:rPr>
        <w:t xml:space="preserve"> стент</w:t>
      </w:r>
      <w:r>
        <w:rPr>
          <w:sz w:val="28"/>
          <w:szCs w:val="28"/>
        </w:rPr>
        <w:t xml:space="preserve"> 3 (4) Шр</w:t>
      </w:r>
      <w:r w:rsidRPr="00F95FD7">
        <w:rPr>
          <w:sz w:val="28"/>
          <w:szCs w:val="28"/>
        </w:rPr>
        <w:t>, устанавливался после ушивания задней стенки анастомоза, успешность установки дистальной части стента определялось по выделению мочи при мануальном сдавлении мочевого пузыря. После завершения пиелопластики, осматривалась укладка анастомоза в ложе</w:t>
      </w:r>
      <w:r>
        <w:rPr>
          <w:sz w:val="28"/>
          <w:szCs w:val="28"/>
        </w:rPr>
        <w:t xml:space="preserve"> (Рисунок 3.</w:t>
      </w:r>
      <w:r w:rsidR="00686B3F">
        <w:rPr>
          <w:sz w:val="28"/>
          <w:szCs w:val="28"/>
        </w:rPr>
        <w:t>5</w:t>
      </w:r>
      <w:r>
        <w:rPr>
          <w:sz w:val="28"/>
          <w:szCs w:val="28"/>
        </w:rPr>
        <w:t>)</w:t>
      </w:r>
      <w:r w:rsidRPr="00F95FD7">
        <w:rPr>
          <w:sz w:val="28"/>
          <w:szCs w:val="28"/>
        </w:rPr>
        <w:t>. Рану в поясничной области послойно ушива</w:t>
      </w:r>
      <w:r>
        <w:rPr>
          <w:sz w:val="28"/>
          <w:szCs w:val="28"/>
        </w:rPr>
        <w:t>ем</w:t>
      </w:r>
      <w:r w:rsidRPr="00F95FD7">
        <w:rPr>
          <w:sz w:val="28"/>
          <w:szCs w:val="28"/>
        </w:rPr>
        <w:t>, паранефральное пространство дренир</w:t>
      </w:r>
      <w:r>
        <w:rPr>
          <w:sz w:val="28"/>
          <w:szCs w:val="28"/>
        </w:rPr>
        <w:t>уем</w:t>
      </w:r>
      <w:r w:rsidRPr="00F95FD7">
        <w:rPr>
          <w:sz w:val="28"/>
          <w:szCs w:val="28"/>
        </w:rPr>
        <w:t xml:space="preserve"> </w:t>
      </w:r>
      <w:r>
        <w:rPr>
          <w:sz w:val="28"/>
          <w:szCs w:val="28"/>
        </w:rPr>
        <w:t>силиконовой трубкой (полутрубкой)</w:t>
      </w:r>
      <w:r w:rsidRPr="00F95FD7">
        <w:rPr>
          <w:sz w:val="28"/>
          <w:szCs w:val="28"/>
        </w:rPr>
        <w:t>, выведенн</w:t>
      </w:r>
      <w:r>
        <w:rPr>
          <w:sz w:val="28"/>
          <w:szCs w:val="28"/>
        </w:rPr>
        <w:t>ой</w:t>
      </w:r>
      <w:r w:rsidRPr="00F95FD7">
        <w:rPr>
          <w:sz w:val="28"/>
          <w:szCs w:val="28"/>
        </w:rPr>
        <w:t xml:space="preserve"> между швами через послеоперационную рану.</w:t>
      </w:r>
      <w:r>
        <w:rPr>
          <w:sz w:val="28"/>
          <w:szCs w:val="28"/>
        </w:rPr>
        <w:t xml:space="preserve"> Далее в мочевой пузырь устанавливается уретральный катетер Нелатона 6Шр. </w:t>
      </w:r>
      <w:bookmarkStart w:id="12" w:name="_Hlk92754101"/>
      <w:r>
        <w:rPr>
          <w:sz w:val="28"/>
          <w:szCs w:val="28"/>
        </w:rPr>
        <w:t>Дренажная трубка удалялась на 3-4-е сутки после операции, уретральный катетер удалялся на 5-е сутки после операции.</w:t>
      </w:r>
    </w:p>
    <w:bookmarkEnd w:id="12"/>
    <w:p w14:paraId="3152BD4C" w14:textId="77777777" w:rsidR="00E81441" w:rsidRDefault="00E81441" w:rsidP="00684D26">
      <w:pPr>
        <w:ind w:firstLine="709"/>
        <w:jc w:val="center"/>
        <w:rPr>
          <w:sz w:val="28"/>
          <w:szCs w:val="28"/>
        </w:rPr>
      </w:pPr>
    </w:p>
    <w:p w14:paraId="7D5C250F" w14:textId="433FD988" w:rsidR="00043C43" w:rsidRDefault="00043C43" w:rsidP="00684D26">
      <w:pPr>
        <w:ind w:firstLine="709"/>
        <w:jc w:val="center"/>
        <w:rPr>
          <w:sz w:val="28"/>
          <w:szCs w:val="28"/>
        </w:rPr>
      </w:pPr>
      <w:r>
        <w:rPr>
          <w:noProof/>
        </w:rPr>
        <w:lastRenderedPageBreak/>
        <w:drawing>
          <wp:inline distT="0" distB="0" distL="0" distR="0" wp14:anchorId="42D47A3C" wp14:editId="691E84A8">
            <wp:extent cx="4114801" cy="4114805"/>
            <wp:effectExtent l="0" t="0" r="0" b="0"/>
            <wp:docPr id="55" name="Рисунок 55" descr="Изображение выглядит как свеж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свежий&#10;&#10;Автоматически созданное описание"/>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rot="5400000">
                      <a:off x="0" y="0"/>
                      <a:ext cx="4193189" cy="4193193"/>
                    </a:xfrm>
                    <a:prstGeom prst="rect">
                      <a:avLst/>
                    </a:prstGeom>
                    <a:noFill/>
                    <a:ln>
                      <a:noFill/>
                    </a:ln>
                    <a:extLst>
                      <a:ext uri="{53640926-AAD7-44D8-BBD7-CCE9431645EC}">
                        <a14:shadowObscured xmlns:a14="http://schemas.microsoft.com/office/drawing/2010/main"/>
                      </a:ext>
                    </a:extLst>
                  </pic:spPr>
                </pic:pic>
              </a:graphicData>
            </a:graphic>
          </wp:inline>
        </w:drawing>
      </w:r>
    </w:p>
    <w:p w14:paraId="167B5D8C" w14:textId="07384970" w:rsidR="00684D26" w:rsidRDefault="00737311" w:rsidP="00684D26">
      <w:pPr>
        <w:ind w:firstLine="709"/>
        <w:jc w:val="center"/>
        <w:rPr>
          <w:sz w:val="28"/>
          <w:szCs w:val="28"/>
        </w:rPr>
      </w:pPr>
      <w:r>
        <w:rPr>
          <w:sz w:val="28"/>
          <w:szCs w:val="28"/>
        </w:rPr>
        <w:t xml:space="preserve">Рисунок </w:t>
      </w:r>
      <w:r w:rsidR="00684D26">
        <w:rPr>
          <w:sz w:val="28"/>
          <w:szCs w:val="28"/>
        </w:rPr>
        <w:t>3.</w:t>
      </w:r>
      <w:r w:rsidR="00686B3F">
        <w:rPr>
          <w:sz w:val="28"/>
          <w:szCs w:val="28"/>
        </w:rPr>
        <w:t>5</w:t>
      </w:r>
      <w:r w:rsidR="00684D26">
        <w:rPr>
          <w:sz w:val="28"/>
          <w:szCs w:val="28"/>
        </w:rPr>
        <w:t xml:space="preserve"> -</w:t>
      </w:r>
      <w:r>
        <w:rPr>
          <w:sz w:val="28"/>
          <w:szCs w:val="28"/>
        </w:rPr>
        <w:t xml:space="preserve"> </w:t>
      </w:r>
      <w:r w:rsidR="00DE4321">
        <w:rPr>
          <w:sz w:val="28"/>
          <w:szCs w:val="28"/>
        </w:rPr>
        <w:t>Пиелоуретеральный анастомоз</w:t>
      </w:r>
      <w:r w:rsidR="00590622">
        <w:rPr>
          <w:sz w:val="28"/>
          <w:szCs w:val="28"/>
        </w:rPr>
        <w:t xml:space="preserve"> </w:t>
      </w:r>
    </w:p>
    <w:p w14:paraId="020F2175" w14:textId="1D52892E" w:rsidR="00737311" w:rsidRDefault="00590622" w:rsidP="00684D26">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049184A0" w14:textId="77777777" w:rsidR="00D77031" w:rsidRPr="00F95FD7" w:rsidRDefault="00D77031" w:rsidP="00684D26">
      <w:pPr>
        <w:rPr>
          <w:sz w:val="28"/>
          <w:szCs w:val="28"/>
        </w:rPr>
      </w:pPr>
    </w:p>
    <w:p w14:paraId="7CBAF5EF" w14:textId="0AC2A9A5" w:rsidR="00587956" w:rsidRPr="00684D26" w:rsidRDefault="001E350F" w:rsidP="005426F3">
      <w:pPr>
        <w:shd w:val="clear" w:color="auto" w:fill="FFFFFF"/>
        <w:ind w:firstLine="709"/>
        <w:jc w:val="both"/>
        <w:rPr>
          <w:b/>
          <w:spacing w:val="4"/>
        </w:rPr>
      </w:pPr>
      <w:r>
        <w:rPr>
          <w:b/>
          <w:spacing w:val="6"/>
          <w:sz w:val="28"/>
          <w:szCs w:val="28"/>
        </w:rPr>
        <w:t>3</w:t>
      </w:r>
      <w:r w:rsidR="00587956" w:rsidRPr="00B937FB">
        <w:rPr>
          <w:b/>
          <w:spacing w:val="6"/>
          <w:sz w:val="28"/>
          <w:szCs w:val="28"/>
        </w:rPr>
        <w:t>.</w:t>
      </w:r>
      <w:r w:rsidR="0029256E">
        <w:rPr>
          <w:b/>
          <w:spacing w:val="6"/>
          <w:sz w:val="28"/>
          <w:szCs w:val="28"/>
        </w:rPr>
        <w:t>4</w:t>
      </w:r>
      <w:r w:rsidR="00587956" w:rsidRPr="00B937FB">
        <w:rPr>
          <w:b/>
          <w:spacing w:val="6"/>
          <w:sz w:val="28"/>
          <w:szCs w:val="28"/>
        </w:rPr>
        <w:t xml:space="preserve"> </w:t>
      </w:r>
      <w:r w:rsidRPr="001E350F">
        <w:rPr>
          <w:b/>
          <w:bCs/>
          <w:spacing w:val="10"/>
          <w:sz w:val="28"/>
          <w:szCs w:val="28"/>
        </w:rPr>
        <w:t>Лечение гидронефроза эндовидеохирургическим доступом к почке</w:t>
      </w:r>
    </w:p>
    <w:p w14:paraId="1F612C95" w14:textId="21149B3A" w:rsidR="009671A7" w:rsidRPr="009671A7" w:rsidRDefault="009671A7" w:rsidP="005426F3">
      <w:pPr>
        <w:ind w:firstLine="709"/>
        <w:jc w:val="both"/>
        <w:rPr>
          <w:sz w:val="32"/>
          <w:szCs w:val="32"/>
          <w:lang w:val="kk-KZ"/>
        </w:rPr>
      </w:pPr>
      <w:r w:rsidRPr="009671A7">
        <w:rPr>
          <w:sz w:val="28"/>
          <w:szCs w:val="28"/>
        </w:rPr>
        <w:t xml:space="preserve">Лапароскопическая пиелопластика выполнена </w:t>
      </w:r>
      <w:r w:rsidR="00934FB4">
        <w:rPr>
          <w:sz w:val="28"/>
          <w:szCs w:val="28"/>
        </w:rPr>
        <w:t>25</w:t>
      </w:r>
      <w:r w:rsidRPr="009671A7">
        <w:rPr>
          <w:sz w:val="28"/>
          <w:szCs w:val="28"/>
        </w:rPr>
        <w:t xml:space="preserve"> пациентам.</w:t>
      </w:r>
    </w:p>
    <w:p w14:paraId="64E64EDB" w14:textId="4AB849BA" w:rsidR="00D651A6" w:rsidRDefault="00970A8B" w:rsidP="005426F3">
      <w:pPr>
        <w:ind w:firstLine="709"/>
        <w:jc w:val="both"/>
        <w:rPr>
          <w:sz w:val="28"/>
          <w:szCs w:val="28"/>
        </w:rPr>
      </w:pPr>
      <w:r>
        <w:rPr>
          <w:sz w:val="28"/>
          <w:szCs w:val="28"/>
          <w:lang w:val="kk-KZ"/>
        </w:rPr>
        <w:t>После начала анестезиологического пособия</w:t>
      </w:r>
      <w:r w:rsidR="00944F93">
        <w:rPr>
          <w:sz w:val="28"/>
          <w:szCs w:val="28"/>
          <w:lang w:val="kk-KZ"/>
        </w:rPr>
        <w:t xml:space="preserve"> (описанного</w:t>
      </w:r>
      <w:r w:rsidR="000F5881">
        <w:rPr>
          <w:sz w:val="28"/>
          <w:szCs w:val="28"/>
          <w:lang w:val="kk-KZ"/>
        </w:rPr>
        <w:t>в под</w:t>
      </w:r>
      <w:r w:rsidR="00277450">
        <w:rPr>
          <w:sz w:val="28"/>
          <w:szCs w:val="28"/>
          <w:lang w:val="kk-KZ"/>
        </w:rPr>
        <w:t>параграфе</w:t>
      </w:r>
      <w:r w:rsidR="000F5881">
        <w:rPr>
          <w:sz w:val="28"/>
          <w:szCs w:val="28"/>
          <w:lang w:val="kk-KZ"/>
        </w:rPr>
        <w:t xml:space="preserve"> </w:t>
      </w:r>
      <w:r w:rsidR="00E34BB8">
        <w:rPr>
          <w:sz w:val="28"/>
          <w:szCs w:val="28"/>
          <w:lang w:val="kk-KZ"/>
        </w:rPr>
        <w:t>3.3</w:t>
      </w:r>
      <w:r w:rsidR="00944F93">
        <w:rPr>
          <w:sz w:val="28"/>
          <w:szCs w:val="28"/>
          <w:lang w:val="kk-KZ"/>
        </w:rPr>
        <w:t>)</w:t>
      </w:r>
      <w:r>
        <w:rPr>
          <w:sz w:val="28"/>
          <w:szCs w:val="28"/>
          <w:lang w:val="kk-KZ"/>
        </w:rPr>
        <w:t xml:space="preserve">, перед операцией обязательная установка назогастрального зонда, </w:t>
      </w:r>
      <w:r w:rsidR="00D66552">
        <w:rPr>
          <w:sz w:val="28"/>
          <w:szCs w:val="28"/>
          <w:lang w:val="kk-KZ"/>
        </w:rPr>
        <w:t>кишечной газотводной трубки и уретрального катетера</w:t>
      </w:r>
      <w:r w:rsidR="00A405BB">
        <w:rPr>
          <w:sz w:val="28"/>
          <w:szCs w:val="28"/>
          <w:lang w:val="kk-KZ"/>
        </w:rPr>
        <w:t xml:space="preserve"> Нелатона 6Шр</w:t>
      </w:r>
      <w:r w:rsidR="00D66552">
        <w:rPr>
          <w:sz w:val="28"/>
          <w:szCs w:val="28"/>
          <w:lang w:val="kk-KZ"/>
        </w:rPr>
        <w:t xml:space="preserve">. </w:t>
      </w:r>
      <w:r w:rsidR="007D4801">
        <w:rPr>
          <w:sz w:val="28"/>
          <w:szCs w:val="28"/>
          <w:lang w:val="kk-KZ"/>
        </w:rPr>
        <w:t>Уверенная</w:t>
      </w:r>
      <w:r w:rsidR="00A014FF">
        <w:rPr>
          <w:sz w:val="28"/>
          <w:szCs w:val="28"/>
          <w:lang w:val="kk-KZ"/>
        </w:rPr>
        <w:t xml:space="preserve"> фиксация нейтрального элетрода, учитывая </w:t>
      </w:r>
      <w:r w:rsidR="00A87E89">
        <w:rPr>
          <w:sz w:val="28"/>
          <w:szCs w:val="28"/>
          <w:lang w:val="kk-KZ"/>
        </w:rPr>
        <w:t xml:space="preserve">особенности укладки ребенка и </w:t>
      </w:r>
      <w:r w:rsidR="00651330">
        <w:rPr>
          <w:sz w:val="28"/>
          <w:szCs w:val="28"/>
          <w:lang w:val="kk-KZ"/>
        </w:rPr>
        <w:t xml:space="preserve">большого шага измениний </w:t>
      </w:r>
      <w:r w:rsidR="006B744F">
        <w:rPr>
          <w:sz w:val="28"/>
          <w:szCs w:val="28"/>
          <w:lang w:val="kk-KZ"/>
        </w:rPr>
        <w:t>углов наклона операционного стола в ходе операции.</w:t>
      </w:r>
      <w:r w:rsidR="007255FF">
        <w:rPr>
          <w:sz w:val="28"/>
          <w:szCs w:val="28"/>
          <w:lang w:val="kk-KZ"/>
        </w:rPr>
        <w:t xml:space="preserve"> </w:t>
      </w:r>
      <w:r w:rsidR="001E5BF6" w:rsidRPr="00CF12E7">
        <w:rPr>
          <w:sz w:val="28"/>
          <w:szCs w:val="28"/>
          <w:lang w:val="kk-KZ"/>
        </w:rPr>
        <w:t xml:space="preserve">Положение больного на </w:t>
      </w:r>
      <w:r w:rsidR="001E5BF6" w:rsidRPr="00CF12E7">
        <w:rPr>
          <w:sz w:val="28"/>
          <w:szCs w:val="28"/>
        </w:rPr>
        <w:t>здоровом боку</w:t>
      </w:r>
      <w:r w:rsidR="001E5BF6" w:rsidRPr="00CF12E7">
        <w:rPr>
          <w:sz w:val="28"/>
          <w:szCs w:val="28"/>
          <w:lang w:val="kk-KZ"/>
        </w:rPr>
        <w:t xml:space="preserve">, </w:t>
      </w:r>
      <w:r w:rsidR="001E5BF6" w:rsidRPr="00CF12E7">
        <w:rPr>
          <w:sz w:val="28"/>
          <w:szCs w:val="28"/>
        </w:rPr>
        <w:t>под углом 20-25</w:t>
      </w:r>
      <w:r w:rsidR="001E5BF6" w:rsidRPr="00CF12E7">
        <w:rPr>
          <w:sz w:val="28"/>
          <w:szCs w:val="28"/>
          <w:vertAlign w:val="superscript"/>
        </w:rPr>
        <w:t>0</w:t>
      </w:r>
      <w:r w:rsidR="001E5BF6" w:rsidRPr="00CF12E7">
        <w:rPr>
          <w:sz w:val="28"/>
          <w:szCs w:val="28"/>
          <w:lang w:val="kk-KZ"/>
        </w:rPr>
        <w:t>, с обязательной фиксацией к операционному столу</w:t>
      </w:r>
      <w:r w:rsidR="00092064">
        <w:rPr>
          <w:sz w:val="28"/>
          <w:szCs w:val="28"/>
          <w:lang w:val="kk-KZ"/>
        </w:rPr>
        <w:t xml:space="preserve"> (рекомендовано использовать широкие медициские матерчатые </w:t>
      </w:r>
      <w:r w:rsidR="00B3578B">
        <w:rPr>
          <w:sz w:val="28"/>
          <w:szCs w:val="28"/>
          <w:lang w:val="kk-KZ"/>
        </w:rPr>
        <w:t>лейкопластыри</w:t>
      </w:r>
      <w:r w:rsidR="00092064">
        <w:rPr>
          <w:sz w:val="28"/>
          <w:szCs w:val="28"/>
          <w:lang w:val="kk-KZ"/>
        </w:rPr>
        <w:t>)</w:t>
      </w:r>
      <w:r w:rsidR="001E5BF6" w:rsidRPr="00CF12E7">
        <w:rPr>
          <w:sz w:val="28"/>
          <w:szCs w:val="28"/>
          <w:lang w:val="kk-KZ"/>
        </w:rPr>
        <w:t xml:space="preserve">. </w:t>
      </w:r>
      <w:r w:rsidR="00EA23C5">
        <w:rPr>
          <w:sz w:val="28"/>
          <w:szCs w:val="28"/>
          <w:lang w:val="kk-KZ"/>
        </w:rPr>
        <w:t xml:space="preserve">Также нужно дполнительно зафиксировать все трубки и провода подключенные к пациенту. </w:t>
      </w:r>
      <w:r w:rsidR="00F20B06">
        <w:rPr>
          <w:sz w:val="28"/>
          <w:szCs w:val="28"/>
          <w:lang w:val="kk-KZ"/>
        </w:rPr>
        <w:t xml:space="preserve">Оперирующий хирург </w:t>
      </w:r>
      <w:r w:rsidR="004B29EF">
        <w:rPr>
          <w:sz w:val="28"/>
          <w:szCs w:val="28"/>
          <w:lang w:val="kk-KZ"/>
        </w:rPr>
        <w:t>находится</w:t>
      </w:r>
      <w:r w:rsidR="001E5BF6" w:rsidRPr="00132675">
        <w:rPr>
          <w:sz w:val="28"/>
          <w:szCs w:val="28"/>
          <w:lang w:val="kk-KZ"/>
        </w:rPr>
        <w:t xml:space="preserve"> напротив ребенка</w:t>
      </w:r>
      <w:r w:rsidR="00713C2E">
        <w:rPr>
          <w:sz w:val="28"/>
          <w:szCs w:val="28"/>
          <w:lang w:val="kk-KZ"/>
        </w:rPr>
        <w:t xml:space="preserve"> </w:t>
      </w:r>
      <w:r w:rsidR="00713C2E" w:rsidRPr="00132675">
        <w:rPr>
          <w:sz w:val="28"/>
          <w:szCs w:val="28"/>
          <w:lang w:val="kk-KZ"/>
        </w:rPr>
        <w:t>(к лицу)</w:t>
      </w:r>
      <w:r w:rsidR="004B29EF">
        <w:rPr>
          <w:sz w:val="28"/>
          <w:szCs w:val="28"/>
          <w:lang w:val="kk-KZ"/>
        </w:rPr>
        <w:t>,</w:t>
      </w:r>
      <w:r w:rsidR="001E5BF6" w:rsidRPr="00132675">
        <w:rPr>
          <w:sz w:val="28"/>
          <w:szCs w:val="28"/>
          <w:lang w:val="kk-KZ"/>
        </w:rPr>
        <w:t xml:space="preserve"> </w:t>
      </w:r>
      <w:r w:rsidR="004B29EF" w:rsidRPr="00132675">
        <w:rPr>
          <w:sz w:val="28"/>
          <w:szCs w:val="28"/>
          <w:lang w:val="kk-KZ"/>
        </w:rPr>
        <w:t xml:space="preserve">а </w:t>
      </w:r>
      <w:r w:rsidR="00703DEA">
        <w:rPr>
          <w:sz w:val="28"/>
          <w:szCs w:val="28"/>
          <w:lang w:val="kk-KZ"/>
        </w:rPr>
        <w:t>ассистент</w:t>
      </w:r>
      <w:r w:rsidR="004B29EF" w:rsidRPr="00132675">
        <w:rPr>
          <w:sz w:val="28"/>
          <w:szCs w:val="28"/>
          <w:lang w:val="kk-KZ"/>
        </w:rPr>
        <w:t xml:space="preserve"> хирурга удерживающий камеру, </w:t>
      </w:r>
      <w:r w:rsidR="005A67D6">
        <w:rPr>
          <w:sz w:val="28"/>
          <w:szCs w:val="28"/>
          <w:lang w:val="kk-KZ"/>
        </w:rPr>
        <w:t>расположен</w:t>
      </w:r>
      <w:r w:rsidR="004B29EF" w:rsidRPr="00132675">
        <w:rPr>
          <w:sz w:val="28"/>
          <w:szCs w:val="28"/>
          <w:lang w:val="kk-KZ"/>
        </w:rPr>
        <w:t xml:space="preserve"> сзади,</w:t>
      </w:r>
      <w:r w:rsidR="001E5BF6" w:rsidRPr="00132675">
        <w:rPr>
          <w:sz w:val="28"/>
          <w:szCs w:val="28"/>
          <w:lang w:val="kk-KZ"/>
        </w:rPr>
        <w:t xml:space="preserve"> Операционная сестра </w:t>
      </w:r>
      <w:r w:rsidR="001E5BF6">
        <w:rPr>
          <w:sz w:val="28"/>
          <w:szCs w:val="28"/>
          <w:lang w:val="kk-KZ"/>
        </w:rPr>
        <w:t xml:space="preserve">– </w:t>
      </w:r>
      <w:r w:rsidR="001E5BF6" w:rsidRPr="00132675">
        <w:rPr>
          <w:sz w:val="28"/>
          <w:szCs w:val="28"/>
          <w:lang w:val="kk-KZ"/>
        </w:rPr>
        <w:t>напротив</w:t>
      </w:r>
      <w:r w:rsidR="001E5BF6">
        <w:rPr>
          <w:sz w:val="28"/>
          <w:szCs w:val="28"/>
          <w:lang w:val="kk-KZ"/>
        </w:rPr>
        <w:t xml:space="preserve"> </w:t>
      </w:r>
      <w:r w:rsidR="00703DEA">
        <w:rPr>
          <w:sz w:val="28"/>
          <w:szCs w:val="28"/>
          <w:lang w:val="kk-KZ"/>
        </w:rPr>
        <w:t xml:space="preserve">основного </w:t>
      </w:r>
      <w:r w:rsidR="001E5BF6" w:rsidRPr="00132675">
        <w:rPr>
          <w:sz w:val="28"/>
          <w:szCs w:val="28"/>
          <w:lang w:val="kk-KZ"/>
        </w:rPr>
        <w:t>хирурга</w:t>
      </w:r>
      <w:r w:rsidR="001E5BF6">
        <w:rPr>
          <w:sz w:val="28"/>
          <w:szCs w:val="28"/>
          <w:lang w:val="kk-KZ"/>
        </w:rPr>
        <w:t xml:space="preserve">. </w:t>
      </w:r>
      <w:r w:rsidR="001E5BF6" w:rsidRPr="00CF12E7">
        <w:rPr>
          <w:sz w:val="28"/>
          <w:szCs w:val="28"/>
          <w:lang w:val="kk-KZ"/>
        </w:rPr>
        <w:t>Далее первым этапо</w:t>
      </w:r>
      <w:r w:rsidR="001E5BF6">
        <w:rPr>
          <w:sz w:val="28"/>
          <w:szCs w:val="28"/>
          <w:lang w:val="kk-KZ"/>
        </w:rPr>
        <w:t>м</w:t>
      </w:r>
      <w:r w:rsidR="001E5BF6" w:rsidRPr="00CF12E7">
        <w:rPr>
          <w:sz w:val="28"/>
          <w:szCs w:val="28"/>
          <w:lang w:val="kk-KZ"/>
        </w:rPr>
        <w:t xml:space="preserve"> мы разворачивали операционны</w:t>
      </w:r>
      <w:r w:rsidR="001E5BF6">
        <w:rPr>
          <w:sz w:val="28"/>
          <w:szCs w:val="28"/>
          <w:lang w:val="kk-KZ"/>
        </w:rPr>
        <w:t>й</w:t>
      </w:r>
      <w:r w:rsidR="001E5BF6" w:rsidRPr="00CF12E7">
        <w:rPr>
          <w:sz w:val="28"/>
          <w:szCs w:val="28"/>
          <w:lang w:val="kk-KZ"/>
        </w:rPr>
        <w:t xml:space="preserve"> стол в сторону пораженной почки, чтобы выравнить положение  тела</w:t>
      </w:r>
      <w:r w:rsidR="00AA7DCC">
        <w:rPr>
          <w:sz w:val="28"/>
          <w:szCs w:val="28"/>
          <w:lang w:val="kk-KZ"/>
        </w:rPr>
        <w:t xml:space="preserve"> (</w:t>
      </w:r>
      <w:r w:rsidR="009C32E4">
        <w:rPr>
          <w:sz w:val="28"/>
          <w:szCs w:val="28"/>
          <w:lang w:val="kk-KZ"/>
        </w:rPr>
        <w:t>относительно горизонта</w:t>
      </w:r>
      <w:r w:rsidR="00AA7DCC">
        <w:rPr>
          <w:sz w:val="28"/>
          <w:szCs w:val="28"/>
          <w:lang w:val="kk-KZ"/>
        </w:rPr>
        <w:t>)</w:t>
      </w:r>
      <w:r w:rsidR="001E5BF6" w:rsidRPr="00CF12E7">
        <w:rPr>
          <w:sz w:val="28"/>
          <w:szCs w:val="28"/>
          <w:lang w:val="kk-KZ"/>
        </w:rPr>
        <w:t xml:space="preserve">, с целью безопасной установки иглы Вереша и </w:t>
      </w:r>
      <w:r w:rsidR="009C32E4">
        <w:rPr>
          <w:sz w:val="28"/>
          <w:szCs w:val="28"/>
          <w:lang w:val="kk-KZ"/>
        </w:rPr>
        <w:t xml:space="preserve">равномерного </w:t>
      </w:r>
      <w:r w:rsidR="001E5BF6" w:rsidRPr="00CF12E7">
        <w:rPr>
          <w:sz w:val="28"/>
          <w:szCs w:val="28"/>
          <w:lang w:val="kk-KZ"/>
        </w:rPr>
        <w:t>нагнетания газа в брюшную полость</w:t>
      </w:r>
      <w:r w:rsidR="001E5BF6">
        <w:rPr>
          <w:sz w:val="28"/>
          <w:szCs w:val="28"/>
          <w:lang w:val="kk-KZ"/>
        </w:rPr>
        <w:t xml:space="preserve"> (</w:t>
      </w:r>
      <w:r w:rsidR="003C5453">
        <w:rPr>
          <w:sz w:val="28"/>
          <w:szCs w:val="28"/>
          <w:lang w:val="kk-KZ"/>
        </w:rPr>
        <w:t>Р</w:t>
      </w:r>
      <w:r w:rsidR="001E5BF6">
        <w:rPr>
          <w:sz w:val="28"/>
          <w:szCs w:val="28"/>
          <w:lang w:val="kk-KZ"/>
        </w:rPr>
        <w:t xml:space="preserve">исунок </w:t>
      </w:r>
      <w:r w:rsidR="00E81441">
        <w:rPr>
          <w:sz w:val="28"/>
          <w:szCs w:val="28"/>
          <w:lang w:val="kk-KZ"/>
        </w:rPr>
        <w:t>3.</w:t>
      </w:r>
      <w:r w:rsidR="005923EC">
        <w:rPr>
          <w:sz w:val="28"/>
          <w:szCs w:val="28"/>
          <w:lang w:val="kk-KZ"/>
        </w:rPr>
        <w:t>6</w:t>
      </w:r>
      <w:r w:rsidR="001E5BF6">
        <w:rPr>
          <w:sz w:val="28"/>
          <w:szCs w:val="28"/>
          <w:lang w:val="kk-KZ"/>
        </w:rPr>
        <w:t>)</w:t>
      </w:r>
      <w:r w:rsidR="001E5BF6" w:rsidRPr="00CF12E7">
        <w:rPr>
          <w:sz w:val="28"/>
          <w:szCs w:val="28"/>
          <w:lang w:val="kk-KZ"/>
        </w:rPr>
        <w:t xml:space="preserve">. </w:t>
      </w:r>
      <w:r w:rsidR="002134A2">
        <w:rPr>
          <w:sz w:val="28"/>
          <w:szCs w:val="28"/>
        </w:rPr>
        <w:t>П</w:t>
      </w:r>
      <w:r w:rsidR="002134A2" w:rsidRPr="00F1189C">
        <w:rPr>
          <w:sz w:val="28"/>
          <w:szCs w:val="28"/>
        </w:rPr>
        <w:t>ри проведении данной манипуляции нужно соблюдать максимальную осторожность и безопасность, учитывать правильную последовательность диагностических проб</w:t>
      </w:r>
      <w:r w:rsidR="002A2EA9">
        <w:rPr>
          <w:sz w:val="28"/>
          <w:szCs w:val="28"/>
        </w:rPr>
        <w:t>:</w:t>
      </w:r>
      <w:r w:rsidR="002134A2" w:rsidRPr="00F1189C">
        <w:rPr>
          <w:sz w:val="28"/>
          <w:szCs w:val="28"/>
        </w:rPr>
        <w:t xml:space="preserve"> </w:t>
      </w:r>
    </w:p>
    <w:p w14:paraId="38D125F0" w14:textId="66EBA60C" w:rsidR="00D651A6" w:rsidRPr="001408E9" w:rsidRDefault="002134A2" w:rsidP="005426F3">
      <w:pPr>
        <w:pStyle w:val="affff4"/>
        <w:numPr>
          <w:ilvl w:val="0"/>
          <w:numId w:val="34"/>
        </w:numPr>
        <w:tabs>
          <w:tab w:val="left" w:pos="993"/>
        </w:tabs>
        <w:ind w:left="0" w:firstLine="709"/>
        <w:jc w:val="both"/>
        <w:rPr>
          <w:sz w:val="28"/>
          <w:szCs w:val="28"/>
        </w:rPr>
      </w:pPr>
      <w:r w:rsidRPr="001408E9">
        <w:rPr>
          <w:sz w:val="28"/>
          <w:szCs w:val="28"/>
        </w:rPr>
        <w:t>аспирационная</w:t>
      </w:r>
      <w:r w:rsidR="006803BF" w:rsidRPr="001408E9">
        <w:rPr>
          <w:sz w:val="28"/>
          <w:szCs w:val="28"/>
        </w:rPr>
        <w:t xml:space="preserve"> – через иглу Вереша в брюшну</w:t>
      </w:r>
      <w:r w:rsidR="00386D55" w:rsidRPr="001408E9">
        <w:rPr>
          <w:sz w:val="28"/>
          <w:szCs w:val="28"/>
        </w:rPr>
        <w:t>ю полость вводится физиологический раствор 3</w:t>
      </w:r>
      <w:r w:rsidR="001A0B6B" w:rsidRPr="001408E9">
        <w:rPr>
          <w:sz w:val="28"/>
          <w:szCs w:val="28"/>
        </w:rPr>
        <w:t>-5 мл, после</w:t>
      </w:r>
      <w:r w:rsidR="001408E9">
        <w:rPr>
          <w:sz w:val="28"/>
          <w:szCs w:val="28"/>
        </w:rPr>
        <w:t xml:space="preserve"> чего</w:t>
      </w:r>
      <w:r w:rsidR="001A0B6B" w:rsidRPr="001408E9">
        <w:rPr>
          <w:sz w:val="28"/>
          <w:szCs w:val="28"/>
        </w:rPr>
        <w:t xml:space="preserve"> </w:t>
      </w:r>
      <w:r w:rsidR="00A9342D" w:rsidRPr="001408E9">
        <w:rPr>
          <w:sz w:val="28"/>
          <w:szCs w:val="28"/>
        </w:rPr>
        <w:t xml:space="preserve">поршень шприца </w:t>
      </w:r>
      <w:r w:rsidR="005C7267" w:rsidRPr="001408E9">
        <w:rPr>
          <w:sz w:val="28"/>
          <w:szCs w:val="28"/>
        </w:rPr>
        <w:t>подтягивается</w:t>
      </w:r>
      <w:r w:rsidR="00A9342D" w:rsidRPr="001408E9">
        <w:rPr>
          <w:sz w:val="28"/>
          <w:szCs w:val="28"/>
        </w:rPr>
        <w:t xml:space="preserve"> и </w:t>
      </w:r>
      <w:r w:rsidR="00A9342D" w:rsidRPr="001408E9">
        <w:rPr>
          <w:sz w:val="28"/>
          <w:szCs w:val="28"/>
        </w:rPr>
        <w:lastRenderedPageBreak/>
        <w:t>физиологический раствор асп</w:t>
      </w:r>
      <w:r w:rsidR="0046167E" w:rsidRPr="001408E9">
        <w:rPr>
          <w:sz w:val="28"/>
          <w:szCs w:val="28"/>
        </w:rPr>
        <w:t>ирируется обратно, раствор должен быть чи</w:t>
      </w:r>
      <w:r w:rsidR="00EB53CB" w:rsidRPr="001408E9">
        <w:rPr>
          <w:sz w:val="28"/>
          <w:szCs w:val="28"/>
        </w:rPr>
        <w:t xml:space="preserve">стым, без патологических примесей (кровь, </w:t>
      </w:r>
      <w:r w:rsidR="008111A4" w:rsidRPr="001408E9">
        <w:rPr>
          <w:sz w:val="28"/>
          <w:szCs w:val="28"/>
        </w:rPr>
        <w:t>каловое содержимое, гной)</w:t>
      </w:r>
      <w:r w:rsidR="003149E0" w:rsidRPr="001408E9">
        <w:rPr>
          <w:sz w:val="28"/>
          <w:szCs w:val="28"/>
        </w:rPr>
        <w:t>;</w:t>
      </w:r>
      <w:r w:rsidRPr="001408E9">
        <w:rPr>
          <w:sz w:val="28"/>
          <w:szCs w:val="28"/>
        </w:rPr>
        <w:t xml:space="preserve"> </w:t>
      </w:r>
    </w:p>
    <w:p w14:paraId="583A7087" w14:textId="6754E7F9" w:rsidR="00D651A6" w:rsidRPr="001408E9" w:rsidRDefault="002134A2" w:rsidP="005426F3">
      <w:pPr>
        <w:pStyle w:val="affff4"/>
        <w:numPr>
          <w:ilvl w:val="0"/>
          <w:numId w:val="34"/>
        </w:numPr>
        <w:tabs>
          <w:tab w:val="left" w:pos="993"/>
        </w:tabs>
        <w:ind w:left="0" w:firstLine="709"/>
        <w:jc w:val="both"/>
        <w:rPr>
          <w:sz w:val="28"/>
          <w:szCs w:val="28"/>
        </w:rPr>
      </w:pPr>
      <w:r w:rsidRPr="001408E9">
        <w:rPr>
          <w:sz w:val="28"/>
          <w:szCs w:val="28"/>
        </w:rPr>
        <w:t>шприцевая</w:t>
      </w:r>
      <w:r w:rsidR="003149E0" w:rsidRPr="001408E9">
        <w:rPr>
          <w:sz w:val="28"/>
          <w:szCs w:val="28"/>
        </w:rPr>
        <w:t xml:space="preserve"> </w:t>
      </w:r>
      <w:r w:rsidR="005C7267" w:rsidRPr="001408E9">
        <w:rPr>
          <w:sz w:val="28"/>
          <w:szCs w:val="28"/>
        </w:rPr>
        <w:t>–</w:t>
      </w:r>
      <w:r w:rsidR="003149E0" w:rsidRPr="001408E9">
        <w:rPr>
          <w:sz w:val="28"/>
          <w:szCs w:val="28"/>
        </w:rPr>
        <w:t xml:space="preserve"> </w:t>
      </w:r>
      <w:r w:rsidR="005C7267" w:rsidRPr="001408E9">
        <w:rPr>
          <w:sz w:val="28"/>
          <w:szCs w:val="28"/>
        </w:rPr>
        <w:t>из шприца с физиологическим раствором уда</w:t>
      </w:r>
      <w:r w:rsidR="00413AF7" w:rsidRPr="001408E9">
        <w:rPr>
          <w:sz w:val="28"/>
          <w:szCs w:val="28"/>
        </w:rPr>
        <w:t>ляется поршень,</w:t>
      </w:r>
      <w:r w:rsidR="00DE4B16" w:rsidRPr="001408E9">
        <w:rPr>
          <w:sz w:val="28"/>
          <w:szCs w:val="28"/>
        </w:rPr>
        <w:t xml:space="preserve"> и</w:t>
      </w:r>
      <w:r w:rsidR="00413AF7" w:rsidRPr="001408E9">
        <w:rPr>
          <w:sz w:val="28"/>
          <w:szCs w:val="28"/>
        </w:rPr>
        <w:t xml:space="preserve"> при подтягивании перед</w:t>
      </w:r>
      <w:r w:rsidR="00435986" w:rsidRPr="001408E9">
        <w:rPr>
          <w:sz w:val="28"/>
          <w:szCs w:val="28"/>
        </w:rPr>
        <w:t>ней брюшной стенки вверх, жидкос</w:t>
      </w:r>
      <w:r w:rsidR="008B5209" w:rsidRPr="001408E9">
        <w:rPr>
          <w:sz w:val="28"/>
          <w:szCs w:val="28"/>
        </w:rPr>
        <w:t xml:space="preserve">ть </w:t>
      </w:r>
      <w:r w:rsidR="00A45A74">
        <w:rPr>
          <w:sz w:val="28"/>
          <w:szCs w:val="28"/>
        </w:rPr>
        <w:t>активно</w:t>
      </w:r>
      <w:r w:rsidR="004A5A09">
        <w:rPr>
          <w:sz w:val="28"/>
          <w:szCs w:val="28"/>
        </w:rPr>
        <w:t xml:space="preserve"> </w:t>
      </w:r>
      <w:r w:rsidR="008B5209" w:rsidRPr="001408E9">
        <w:rPr>
          <w:sz w:val="28"/>
          <w:szCs w:val="28"/>
        </w:rPr>
        <w:t>перетекает в брюшную полость;</w:t>
      </w:r>
      <w:r w:rsidRPr="001408E9">
        <w:rPr>
          <w:sz w:val="28"/>
          <w:szCs w:val="28"/>
        </w:rPr>
        <w:t xml:space="preserve"> </w:t>
      </w:r>
    </w:p>
    <w:p w14:paraId="5ACB179E" w14:textId="01621940" w:rsidR="00D651A6" w:rsidRPr="001408E9" w:rsidRDefault="002134A2" w:rsidP="005426F3">
      <w:pPr>
        <w:pStyle w:val="affff4"/>
        <w:numPr>
          <w:ilvl w:val="0"/>
          <w:numId w:val="34"/>
        </w:numPr>
        <w:tabs>
          <w:tab w:val="left" w:pos="993"/>
        </w:tabs>
        <w:ind w:left="0" w:firstLine="709"/>
        <w:jc w:val="both"/>
        <w:rPr>
          <w:sz w:val="28"/>
          <w:szCs w:val="28"/>
        </w:rPr>
      </w:pPr>
      <w:r w:rsidRPr="001408E9">
        <w:rPr>
          <w:sz w:val="28"/>
          <w:szCs w:val="28"/>
        </w:rPr>
        <w:t>аппаратная</w:t>
      </w:r>
      <w:r w:rsidR="00DE4B16" w:rsidRPr="001408E9">
        <w:rPr>
          <w:sz w:val="28"/>
          <w:szCs w:val="28"/>
        </w:rPr>
        <w:t xml:space="preserve"> – при </w:t>
      </w:r>
      <w:r w:rsidR="0087372F">
        <w:rPr>
          <w:sz w:val="28"/>
          <w:szCs w:val="28"/>
        </w:rPr>
        <w:t>подаче</w:t>
      </w:r>
      <w:r w:rsidR="00DE4B16" w:rsidRPr="001408E9">
        <w:rPr>
          <w:sz w:val="28"/>
          <w:szCs w:val="28"/>
        </w:rPr>
        <w:t xml:space="preserve"> первых порций газа </w:t>
      </w:r>
      <w:r w:rsidR="009474C6" w:rsidRPr="001408E9">
        <w:rPr>
          <w:sz w:val="28"/>
          <w:szCs w:val="28"/>
        </w:rPr>
        <w:t xml:space="preserve">давление в брюшной полости не должно превышать более 5 </w:t>
      </w:r>
      <w:r w:rsidR="004B0633" w:rsidRPr="001408E9">
        <w:rPr>
          <w:sz w:val="28"/>
          <w:szCs w:val="28"/>
        </w:rPr>
        <w:t>мм. рт. ст</w:t>
      </w:r>
      <w:r w:rsidRPr="001408E9">
        <w:rPr>
          <w:sz w:val="28"/>
          <w:szCs w:val="28"/>
        </w:rPr>
        <w:t xml:space="preserve">. </w:t>
      </w:r>
    </w:p>
    <w:p w14:paraId="3E0A1773" w14:textId="21A51BC3" w:rsidR="001E5BF6" w:rsidRDefault="001E5BF6" w:rsidP="005426F3">
      <w:pPr>
        <w:ind w:firstLine="709"/>
        <w:jc w:val="both"/>
        <w:rPr>
          <w:sz w:val="28"/>
          <w:szCs w:val="28"/>
        </w:rPr>
      </w:pPr>
      <w:r w:rsidRPr="00CF12E7">
        <w:rPr>
          <w:sz w:val="28"/>
          <w:szCs w:val="28"/>
          <w:lang w:val="kk-KZ"/>
        </w:rPr>
        <w:t>Скорость потока газа 6 л</w:t>
      </w:r>
      <w:r>
        <w:rPr>
          <w:sz w:val="28"/>
          <w:szCs w:val="28"/>
          <w:lang w:val="kk-KZ"/>
        </w:rPr>
        <w:t>/мин</w:t>
      </w:r>
      <w:r w:rsidRPr="00CF12E7">
        <w:rPr>
          <w:sz w:val="28"/>
          <w:szCs w:val="28"/>
          <w:lang w:val="kk-KZ"/>
        </w:rPr>
        <w:t>, максимальное да</w:t>
      </w:r>
      <w:r w:rsidR="005854C7">
        <w:rPr>
          <w:sz w:val="28"/>
          <w:szCs w:val="28"/>
          <w:lang w:val="kk-KZ"/>
        </w:rPr>
        <w:t>в</w:t>
      </w:r>
      <w:r w:rsidRPr="00CF12E7">
        <w:rPr>
          <w:sz w:val="28"/>
          <w:szCs w:val="28"/>
          <w:lang w:val="kk-KZ"/>
        </w:rPr>
        <w:t>ление 12-14 мм. рт. ст. Первый 5 мм троакар стандартно устанавливался над пупочным кольцом для введения 30</w:t>
      </w:r>
      <w:r w:rsidRPr="00CF12E7">
        <w:rPr>
          <w:sz w:val="28"/>
          <w:szCs w:val="28"/>
          <w:vertAlign w:val="superscript"/>
        </w:rPr>
        <w:t>0</w:t>
      </w:r>
      <w:r w:rsidRPr="00CF12E7">
        <w:rPr>
          <w:sz w:val="28"/>
          <w:szCs w:val="28"/>
          <w:lang w:val="kk-KZ"/>
        </w:rPr>
        <w:t xml:space="preserve"> градусной оптики.</w:t>
      </w:r>
      <w:r>
        <w:rPr>
          <w:sz w:val="28"/>
          <w:szCs w:val="28"/>
          <w:lang w:val="kk-KZ"/>
        </w:rPr>
        <w:t xml:space="preserve"> </w:t>
      </w:r>
      <w:r w:rsidR="0076748C">
        <w:rPr>
          <w:sz w:val="28"/>
          <w:szCs w:val="28"/>
          <w:lang w:val="kk-KZ"/>
        </w:rPr>
        <w:t xml:space="preserve">Перед установкой </w:t>
      </w:r>
      <w:r w:rsidR="00273948">
        <w:rPr>
          <w:sz w:val="28"/>
          <w:szCs w:val="28"/>
          <w:lang w:val="kk-KZ"/>
        </w:rPr>
        <w:t xml:space="preserve">все троакары осматириваются, проверяется правильность сборки, работы </w:t>
      </w:r>
      <w:r w:rsidR="00185678">
        <w:rPr>
          <w:sz w:val="28"/>
          <w:szCs w:val="28"/>
          <w:lang w:val="kk-KZ"/>
        </w:rPr>
        <w:t>основных механизмов</w:t>
      </w:r>
      <w:r w:rsidR="006F078C">
        <w:rPr>
          <w:sz w:val="28"/>
          <w:szCs w:val="28"/>
          <w:lang w:val="kk-KZ"/>
        </w:rPr>
        <w:t>.</w:t>
      </w:r>
      <w:r w:rsidR="00CE58C1">
        <w:rPr>
          <w:sz w:val="28"/>
          <w:szCs w:val="28"/>
          <w:lang w:val="kk-KZ"/>
        </w:rPr>
        <w:t xml:space="preserve"> </w:t>
      </w:r>
      <w:r w:rsidR="006F078C">
        <w:rPr>
          <w:sz w:val="28"/>
          <w:szCs w:val="28"/>
          <w:lang w:val="kk-KZ"/>
        </w:rPr>
        <w:t>Также на троакар</w:t>
      </w:r>
      <w:r w:rsidR="003C16FD">
        <w:rPr>
          <w:sz w:val="28"/>
          <w:szCs w:val="28"/>
          <w:lang w:val="kk-KZ"/>
        </w:rPr>
        <w:t>ы</w:t>
      </w:r>
      <w:r w:rsidR="006F078C">
        <w:rPr>
          <w:sz w:val="28"/>
          <w:szCs w:val="28"/>
          <w:lang w:val="kk-KZ"/>
        </w:rPr>
        <w:t xml:space="preserve"> устанавлива</w:t>
      </w:r>
      <w:r w:rsidR="003C16FD">
        <w:rPr>
          <w:sz w:val="28"/>
          <w:szCs w:val="28"/>
          <w:lang w:val="kk-KZ"/>
        </w:rPr>
        <w:t>ю</w:t>
      </w:r>
      <w:r w:rsidR="006F078C">
        <w:rPr>
          <w:sz w:val="28"/>
          <w:szCs w:val="28"/>
          <w:lang w:val="kk-KZ"/>
        </w:rPr>
        <w:t>тся ре</w:t>
      </w:r>
      <w:r w:rsidR="003C16FD">
        <w:rPr>
          <w:sz w:val="28"/>
          <w:szCs w:val="28"/>
          <w:lang w:val="kk-KZ"/>
        </w:rPr>
        <w:t>зиновые кольца (для фикса</w:t>
      </w:r>
      <w:r w:rsidR="000126BF">
        <w:rPr>
          <w:sz w:val="28"/>
          <w:szCs w:val="28"/>
          <w:lang w:val="kk-KZ"/>
        </w:rPr>
        <w:t xml:space="preserve">ции к коже, </w:t>
      </w:r>
      <w:r w:rsidR="00746E08">
        <w:rPr>
          <w:sz w:val="28"/>
          <w:szCs w:val="28"/>
          <w:lang w:val="kk-KZ"/>
        </w:rPr>
        <w:t xml:space="preserve">чтобы избежать подвижность троакаров </w:t>
      </w:r>
      <w:r w:rsidR="00821259">
        <w:rPr>
          <w:sz w:val="28"/>
          <w:szCs w:val="28"/>
          <w:lang w:val="kk-KZ"/>
        </w:rPr>
        <w:t>через проколы передней брюшной стенки</w:t>
      </w:r>
      <w:r w:rsidR="003C16FD">
        <w:rPr>
          <w:sz w:val="28"/>
          <w:szCs w:val="28"/>
          <w:lang w:val="kk-KZ"/>
        </w:rPr>
        <w:t>)</w:t>
      </w:r>
      <w:r w:rsidR="00821259">
        <w:rPr>
          <w:sz w:val="28"/>
          <w:szCs w:val="28"/>
          <w:lang w:val="kk-KZ"/>
        </w:rPr>
        <w:t xml:space="preserve">, </w:t>
      </w:r>
      <w:r w:rsidR="004A6781">
        <w:rPr>
          <w:sz w:val="28"/>
          <w:szCs w:val="28"/>
          <w:lang w:val="kk-KZ"/>
        </w:rPr>
        <w:t xml:space="preserve">обычно мы используем </w:t>
      </w:r>
      <w:r w:rsidR="00A56720">
        <w:rPr>
          <w:sz w:val="28"/>
          <w:szCs w:val="28"/>
          <w:lang w:val="kk-KZ"/>
        </w:rPr>
        <w:t>силиковую дренажную трубку</w:t>
      </w:r>
      <w:r w:rsidR="000C34D6">
        <w:rPr>
          <w:sz w:val="28"/>
          <w:szCs w:val="28"/>
          <w:lang w:val="kk-KZ"/>
        </w:rPr>
        <w:t xml:space="preserve"> 18</w:t>
      </w:r>
      <w:r w:rsidR="004A22A6">
        <w:rPr>
          <w:sz w:val="28"/>
          <w:szCs w:val="28"/>
          <w:lang w:val="kk-KZ"/>
        </w:rPr>
        <w:t>Шр</w:t>
      </w:r>
      <w:r w:rsidR="00A56720">
        <w:rPr>
          <w:sz w:val="28"/>
          <w:szCs w:val="28"/>
          <w:lang w:val="kk-KZ"/>
        </w:rPr>
        <w:t xml:space="preserve">, нарезанную шириной по </w:t>
      </w:r>
      <w:r w:rsidR="006A352C">
        <w:rPr>
          <w:sz w:val="28"/>
          <w:szCs w:val="28"/>
          <w:lang w:val="kk-KZ"/>
        </w:rPr>
        <w:t>5 мм</w:t>
      </w:r>
      <w:r w:rsidR="00394212">
        <w:rPr>
          <w:sz w:val="28"/>
          <w:szCs w:val="28"/>
          <w:lang w:val="kk-KZ"/>
        </w:rPr>
        <w:t xml:space="preserve"> (</w:t>
      </w:r>
      <w:r w:rsidR="000D3405">
        <w:rPr>
          <w:sz w:val="28"/>
          <w:szCs w:val="28"/>
          <w:lang w:val="kk-KZ"/>
        </w:rPr>
        <w:t xml:space="preserve">Рисунок </w:t>
      </w:r>
      <w:r w:rsidR="00E81441">
        <w:rPr>
          <w:sz w:val="28"/>
          <w:szCs w:val="28"/>
          <w:lang w:val="kk-KZ"/>
        </w:rPr>
        <w:t>3.</w:t>
      </w:r>
      <w:r w:rsidR="005923EC">
        <w:rPr>
          <w:sz w:val="28"/>
          <w:szCs w:val="28"/>
          <w:lang w:val="kk-KZ"/>
        </w:rPr>
        <w:t>7</w:t>
      </w:r>
      <w:r w:rsidR="00394212">
        <w:rPr>
          <w:sz w:val="28"/>
          <w:szCs w:val="28"/>
          <w:lang w:val="kk-KZ"/>
        </w:rPr>
        <w:t>)</w:t>
      </w:r>
      <w:r w:rsidR="006A352C">
        <w:rPr>
          <w:sz w:val="28"/>
          <w:szCs w:val="28"/>
          <w:lang w:val="kk-KZ"/>
        </w:rPr>
        <w:t xml:space="preserve">. </w:t>
      </w:r>
      <w:r w:rsidRPr="00F1189C">
        <w:rPr>
          <w:sz w:val="28"/>
          <w:szCs w:val="28"/>
        </w:rPr>
        <w:t>Установка первого троакара является одним из самых опасных моментов операции</w:t>
      </w:r>
      <w:r w:rsidR="004A22A6">
        <w:rPr>
          <w:sz w:val="28"/>
          <w:szCs w:val="28"/>
        </w:rPr>
        <w:t xml:space="preserve">, так он </w:t>
      </w:r>
      <w:r w:rsidR="00567502">
        <w:rPr>
          <w:sz w:val="28"/>
          <w:szCs w:val="28"/>
        </w:rPr>
        <w:t xml:space="preserve">устанавливается без визуальной </w:t>
      </w:r>
      <w:r w:rsidR="00101033">
        <w:rPr>
          <w:sz w:val="28"/>
          <w:szCs w:val="28"/>
        </w:rPr>
        <w:t xml:space="preserve">поддержки. </w:t>
      </w:r>
      <w:r w:rsidRPr="00F1189C">
        <w:rPr>
          <w:sz w:val="28"/>
          <w:szCs w:val="28"/>
        </w:rPr>
        <w:t xml:space="preserve">Перед введением оптики в брюшную полость, эндоскоп </w:t>
      </w:r>
      <w:r w:rsidR="002134A2">
        <w:rPr>
          <w:sz w:val="28"/>
          <w:szCs w:val="28"/>
        </w:rPr>
        <w:t>нагревается</w:t>
      </w:r>
      <w:r>
        <w:rPr>
          <w:sz w:val="28"/>
          <w:szCs w:val="28"/>
        </w:rPr>
        <w:t xml:space="preserve"> до 37-40</w:t>
      </w:r>
      <w:r w:rsidRPr="00CF12E7">
        <w:rPr>
          <w:sz w:val="28"/>
          <w:szCs w:val="28"/>
          <w:vertAlign w:val="superscript"/>
          <w:lang w:val="kk-KZ"/>
        </w:rPr>
        <w:t>0</w:t>
      </w:r>
      <w:r>
        <w:rPr>
          <w:sz w:val="28"/>
          <w:szCs w:val="28"/>
          <w:lang w:val="kk-KZ"/>
        </w:rPr>
        <w:t>С</w:t>
      </w:r>
      <w:r w:rsidR="00B16D16">
        <w:rPr>
          <w:sz w:val="28"/>
          <w:szCs w:val="28"/>
          <w:lang w:val="kk-KZ"/>
        </w:rPr>
        <w:t xml:space="preserve"> в </w:t>
      </w:r>
      <w:r w:rsidR="00F35CEB">
        <w:rPr>
          <w:sz w:val="28"/>
          <w:szCs w:val="28"/>
          <w:lang w:val="kk-KZ"/>
        </w:rPr>
        <w:t>термосе с согретым физиологическим раствором</w:t>
      </w:r>
      <w:r w:rsidRPr="00F1189C">
        <w:rPr>
          <w:sz w:val="28"/>
          <w:szCs w:val="28"/>
        </w:rPr>
        <w:t xml:space="preserve">, </w:t>
      </w:r>
      <w:r>
        <w:rPr>
          <w:sz w:val="28"/>
          <w:szCs w:val="28"/>
        </w:rPr>
        <w:t xml:space="preserve">для </w:t>
      </w:r>
      <w:r w:rsidRPr="00F1189C">
        <w:rPr>
          <w:sz w:val="28"/>
          <w:szCs w:val="28"/>
        </w:rPr>
        <w:t>исключения запотевания линз и ухудшения качества изображения. Далее проводи</w:t>
      </w:r>
      <w:r>
        <w:rPr>
          <w:sz w:val="28"/>
          <w:szCs w:val="28"/>
        </w:rPr>
        <w:t>л</w:t>
      </w:r>
      <w:r w:rsidRPr="00F1189C">
        <w:rPr>
          <w:sz w:val="28"/>
          <w:szCs w:val="28"/>
        </w:rPr>
        <w:t xml:space="preserve">ся общий осмотр брюшной полости, с целью </w:t>
      </w:r>
      <w:r>
        <w:rPr>
          <w:sz w:val="28"/>
          <w:szCs w:val="28"/>
        </w:rPr>
        <w:t>выявления</w:t>
      </w:r>
      <w:r w:rsidRPr="00F1189C">
        <w:rPr>
          <w:sz w:val="28"/>
          <w:szCs w:val="28"/>
        </w:rPr>
        <w:t xml:space="preserve"> дополнительной патологии. </w:t>
      </w:r>
      <w:r w:rsidRPr="00CF12E7">
        <w:rPr>
          <w:sz w:val="28"/>
          <w:szCs w:val="28"/>
          <w:lang w:val="kk-KZ"/>
        </w:rPr>
        <w:t xml:space="preserve"> После ревизии брюшной полости, операционный стол </w:t>
      </w:r>
      <w:r w:rsidR="00BC4A46">
        <w:rPr>
          <w:sz w:val="28"/>
          <w:szCs w:val="28"/>
          <w:lang w:val="kk-KZ"/>
        </w:rPr>
        <w:t>по</w:t>
      </w:r>
      <w:r w:rsidR="00414956">
        <w:rPr>
          <w:sz w:val="28"/>
          <w:szCs w:val="28"/>
          <w:lang w:val="kk-KZ"/>
        </w:rPr>
        <w:t>ворачиваем</w:t>
      </w:r>
      <w:r w:rsidRPr="00CF12E7">
        <w:rPr>
          <w:sz w:val="28"/>
          <w:szCs w:val="28"/>
          <w:lang w:val="kk-KZ"/>
        </w:rPr>
        <w:t xml:space="preserve"> в обратном направлении, после чего сумарный наклон положения тела</w:t>
      </w:r>
      <w:r>
        <w:rPr>
          <w:sz w:val="28"/>
          <w:szCs w:val="28"/>
          <w:lang w:val="kk-KZ"/>
        </w:rPr>
        <w:t xml:space="preserve"> составлял</w:t>
      </w:r>
      <w:r w:rsidRPr="00CF12E7">
        <w:rPr>
          <w:sz w:val="28"/>
          <w:szCs w:val="28"/>
          <w:lang w:val="kk-KZ"/>
        </w:rPr>
        <w:t xml:space="preserve"> около 45-50</w:t>
      </w:r>
      <w:r w:rsidRPr="00F9294A">
        <w:rPr>
          <w:sz w:val="28"/>
          <w:szCs w:val="28"/>
          <w:vertAlign w:val="superscript"/>
          <w:lang w:val="kk-KZ"/>
        </w:rPr>
        <w:t>o</w:t>
      </w:r>
      <w:r w:rsidRPr="00CF12E7">
        <w:rPr>
          <w:sz w:val="28"/>
          <w:szCs w:val="28"/>
          <w:lang w:val="kk-KZ"/>
        </w:rPr>
        <w:t>, что позволяло сместить мобильные органы брюшной полости вниз, тем самым упрощая доступ к пораженной почке</w:t>
      </w:r>
      <w:r>
        <w:rPr>
          <w:sz w:val="28"/>
          <w:szCs w:val="28"/>
          <w:lang w:val="kk-KZ"/>
        </w:rPr>
        <w:t xml:space="preserve"> (</w:t>
      </w:r>
      <w:r w:rsidR="00164C09">
        <w:rPr>
          <w:sz w:val="28"/>
          <w:szCs w:val="28"/>
          <w:lang w:val="kk-KZ"/>
        </w:rPr>
        <w:t>Р</w:t>
      </w:r>
      <w:r>
        <w:rPr>
          <w:sz w:val="28"/>
          <w:szCs w:val="28"/>
          <w:lang w:val="kk-KZ"/>
        </w:rPr>
        <w:t xml:space="preserve">исунок </w:t>
      </w:r>
      <w:r w:rsidR="00E81441">
        <w:rPr>
          <w:sz w:val="28"/>
          <w:szCs w:val="28"/>
          <w:lang w:val="kk-KZ"/>
        </w:rPr>
        <w:t>3.</w:t>
      </w:r>
      <w:r w:rsidR="005923EC">
        <w:rPr>
          <w:sz w:val="28"/>
          <w:szCs w:val="28"/>
          <w:lang w:val="kk-KZ"/>
        </w:rPr>
        <w:t>8</w:t>
      </w:r>
      <w:r>
        <w:rPr>
          <w:sz w:val="28"/>
          <w:szCs w:val="28"/>
          <w:lang w:val="kk-KZ"/>
        </w:rPr>
        <w:t>)</w:t>
      </w:r>
      <w:r w:rsidRPr="00CF12E7">
        <w:rPr>
          <w:sz w:val="28"/>
          <w:szCs w:val="28"/>
          <w:lang w:val="kk-KZ"/>
        </w:rPr>
        <w:t>.</w:t>
      </w:r>
      <w:r w:rsidR="00096734">
        <w:rPr>
          <w:sz w:val="28"/>
          <w:szCs w:val="28"/>
          <w:lang w:val="kk-KZ"/>
        </w:rPr>
        <w:t xml:space="preserve"> </w:t>
      </w:r>
      <w:r w:rsidRPr="00CF12E7">
        <w:rPr>
          <w:sz w:val="28"/>
          <w:szCs w:val="28"/>
          <w:lang w:val="kk-KZ"/>
        </w:rPr>
        <w:t xml:space="preserve">По одному </w:t>
      </w:r>
      <w:r w:rsidRPr="005336C7">
        <w:rPr>
          <w:sz w:val="28"/>
          <w:szCs w:val="28"/>
          <w:lang w:val="kk-KZ"/>
        </w:rPr>
        <w:t>5 (</w:t>
      </w:r>
      <w:r w:rsidRPr="005336C7">
        <w:rPr>
          <w:sz w:val="28"/>
          <w:szCs w:val="28"/>
        </w:rPr>
        <w:t>3)</w:t>
      </w:r>
      <w:r w:rsidRPr="00CF12E7">
        <w:rPr>
          <w:sz w:val="28"/>
          <w:szCs w:val="28"/>
          <w:lang w:val="kk-KZ"/>
        </w:rPr>
        <w:t xml:space="preserve"> мм манипуляционному троакару  устанавливалось со стороны поражен</w:t>
      </w:r>
      <w:r w:rsidR="00096734">
        <w:rPr>
          <w:sz w:val="28"/>
          <w:szCs w:val="28"/>
          <w:lang w:val="kk-KZ"/>
        </w:rPr>
        <w:t>ной почки,</w:t>
      </w:r>
      <w:r w:rsidRPr="00CF12E7">
        <w:rPr>
          <w:sz w:val="28"/>
          <w:szCs w:val="28"/>
          <w:lang w:val="kk-KZ"/>
        </w:rPr>
        <w:t xml:space="preserve"> по краю прямой мышцы живота и в точке на 1 см ниже мечевидного отростка, по приниципу </w:t>
      </w:r>
      <w:r w:rsidR="00450F17">
        <w:rPr>
          <w:sz w:val="28"/>
          <w:szCs w:val="28"/>
          <w:lang w:val="kk-KZ"/>
        </w:rPr>
        <w:t>фигуры</w:t>
      </w:r>
      <w:r w:rsidRPr="00CF12E7">
        <w:rPr>
          <w:sz w:val="28"/>
          <w:szCs w:val="28"/>
          <w:lang w:val="kk-KZ"/>
        </w:rPr>
        <w:t xml:space="preserve"> ромба, где вершина почка, а основание – троакар с оптикой</w:t>
      </w:r>
      <w:r>
        <w:rPr>
          <w:sz w:val="28"/>
          <w:szCs w:val="28"/>
          <w:lang w:val="kk-KZ"/>
        </w:rPr>
        <w:t xml:space="preserve"> (рисунки </w:t>
      </w:r>
      <w:r w:rsidR="00886B21">
        <w:rPr>
          <w:sz w:val="28"/>
          <w:szCs w:val="28"/>
          <w:lang w:val="kk-KZ"/>
        </w:rPr>
        <w:t>3.</w:t>
      </w:r>
      <w:r w:rsidR="005923EC">
        <w:rPr>
          <w:sz w:val="28"/>
          <w:szCs w:val="28"/>
          <w:lang w:val="kk-KZ"/>
        </w:rPr>
        <w:t>9</w:t>
      </w:r>
      <w:r>
        <w:rPr>
          <w:sz w:val="28"/>
          <w:szCs w:val="28"/>
          <w:lang w:val="kk-KZ"/>
        </w:rPr>
        <w:t xml:space="preserve">, </w:t>
      </w:r>
      <w:r w:rsidR="00886B21">
        <w:rPr>
          <w:sz w:val="28"/>
          <w:szCs w:val="28"/>
          <w:lang w:val="kk-KZ"/>
        </w:rPr>
        <w:t>3.</w:t>
      </w:r>
      <w:r w:rsidR="005923EC">
        <w:rPr>
          <w:sz w:val="28"/>
          <w:szCs w:val="28"/>
          <w:lang w:val="kk-KZ"/>
        </w:rPr>
        <w:t>10</w:t>
      </w:r>
      <w:r>
        <w:rPr>
          <w:sz w:val="28"/>
          <w:szCs w:val="28"/>
          <w:lang w:val="kk-KZ"/>
        </w:rPr>
        <w:t>А)</w:t>
      </w:r>
      <w:r w:rsidRPr="00CF12E7">
        <w:rPr>
          <w:sz w:val="28"/>
          <w:szCs w:val="28"/>
          <w:lang w:val="kk-KZ"/>
        </w:rPr>
        <w:t xml:space="preserve">. </w:t>
      </w:r>
      <w:r w:rsidRPr="00F2455B">
        <w:rPr>
          <w:sz w:val="28"/>
          <w:szCs w:val="28"/>
        </w:rPr>
        <w:t>Также при ВГ справа устанавлива</w:t>
      </w:r>
      <w:r>
        <w:rPr>
          <w:sz w:val="28"/>
          <w:szCs w:val="28"/>
        </w:rPr>
        <w:t>л</w:t>
      </w:r>
      <w:r w:rsidRPr="00F2455B">
        <w:rPr>
          <w:sz w:val="28"/>
          <w:szCs w:val="28"/>
        </w:rPr>
        <w:t>ся дополнительный 4-й порт для элевации печени.</w:t>
      </w:r>
      <w:r>
        <w:rPr>
          <w:sz w:val="28"/>
          <w:szCs w:val="28"/>
        </w:rPr>
        <w:t xml:space="preserve"> </w:t>
      </w:r>
      <w:r w:rsidR="004852D5">
        <w:rPr>
          <w:sz w:val="28"/>
          <w:szCs w:val="28"/>
        </w:rPr>
        <w:t>Пластиковы</w:t>
      </w:r>
      <w:r w:rsidR="003F72F4">
        <w:rPr>
          <w:sz w:val="28"/>
          <w:szCs w:val="28"/>
        </w:rPr>
        <w:t>е</w:t>
      </w:r>
      <w:r w:rsidR="004852D5">
        <w:rPr>
          <w:sz w:val="28"/>
          <w:szCs w:val="28"/>
        </w:rPr>
        <w:t xml:space="preserve"> тубусы рабочих инструментов обрабатываются тонким слоем </w:t>
      </w:r>
      <w:r w:rsidR="00543EB5">
        <w:rPr>
          <w:sz w:val="28"/>
          <w:szCs w:val="28"/>
        </w:rPr>
        <w:t>вазелинового масла, для более плавного движения через резиновые клапаны</w:t>
      </w:r>
      <w:r w:rsidR="00EA7F20">
        <w:rPr>
          <w:sz w:val="28"/>
          <w:szCs w:val="28"/>
        </w:rPr>
        <w:t xml:space="preserve"> троакаров, </w:t>
      </w:r>
      <w:r w:rsidR="008506B0">
        <w:rPr>
          <w:sz w:val="28"/>
          <w:szCs w:val="28"/>
        </w:rPr>
        <w:t xml:space="preserve">что </w:t>
      </w:r>
      <w:r w:rsidR="00B816EE">
        <w:rPr>
          <w:sz w:val="28"/>
          <w:szCs w:val="28"/>
        </w:rPr>
        <w:t xml:space="preserve">также </w:t>
      </w:r>
      <w:r w:rsidR="00CF065E">
        <w:rPr>
          <w:sz w:val="28"/>
          <w:szCs w:val="28"/>
        </w:rPr>
        <w:t>эф</w:t>
      </w:r>
      <w:r w:rsidR="00272E7C">
        <w:rPr>
          <w:sz w:val="28"/>
          <w:szCs w:val="28"/>
        </w:rPr>
        <w:t>ф</w:t>
      </w:r>
      <w:r w:rsidR="00CF065E">
        <w:rPr>
          <w:sz w:val="28"/>
          <w:szCs w:val="28"/>
        </w:rPr>
        <w:t>ективно</w:t>
      </w:r>
      <w:r w:rsidR="00B816EE">
        <w:rPr>
          <w:sz w:val="28"/>
          <w:szCs w:val="28"/>
        </w:rPr>
        <w:t xml:space="preserve"> сказывается </w:t>
      </w:r>
      <w:r w:rsidR="00826976">
        <w:rPr>
          <w:sz w:val="28"/>
          <w:szCs w:val="28"/>
        </w:rPr>
        <w:t>на тактильной отдаче</w:t>
      </w:r>
      <w:r w:rsidR="00441EC9">
        <w:rPr>
          <w:sz w:val="28"/>
          <w:szCs w:val="28"/>
        </w:rPr>
        <w:t xml:space="preserve"> хирурга</w:t>
      </w:r>
      <w:r w:rsidR="007E4839">
        <w:rPr>
          <w:sz w:val="28"/>
          <w:szCs w:val="28"/>
        </w:rPr>
        <w:t xml:space="preserve">. </w:t>
      </w:r>
      <w:r w:rsidRPr="00CF12E7">
        <w:rPr>
          <w:sz w:val="28"/>
          <w:szCs w:val="28"/>
          <w:lang w:val="kk-KZ"/>
        </w:rPr>
        <w:t>Внутрибрюшное давление снижа</w:t>
      </w:r>
      <w:r w:rsidR="0074541B">
        <w:rPr>
          <w:sz w:val="28"/>
          <w:szCs w:val="28"/>
          <w:lang w:val="kk-KZ"/>
        </w:rPr>
        <w:t>ется</w:t>
      </w:r>
      <w:r w:rsidRPr="00CF12E7">
        <w:rPr>
          <w:sz w:val="28"/>
          <w:szCs w:val="28"/>
          <w:lang w:val="kk-KZ"/>
        </w:rPr>
        <w:t xml:space="preserve"> до уровня </w:t>
      </w:r>
      <w:r w:rsidRPr="00CF12E7">
        <w:rPr>
          <w:sz w:val="28"/>
          <w:szCs w:val="28"/>
        </w:rPr>
        <w:t>8</w:t>
      </w:r>
      <w:r w:rsidRPr="00CF12E7">
        <w:rPr>
          <w:sz w:val="28"/>
          <w:szCs w:val="28"/>
          <w:lang w:val="kk-KZ"/>
        </w:rPr>
        <w:t>-10 мм рт. ст. Доступ к почке осуществляется путем мобилизации печеночного или селезеночного углов подвздошной кишки, либо при ВГ слева</w:t>
      </w:r>
      <w:r w:rsidR="0083647E">
        <w:rPr>
          <w:sz w:val="28"/>
          <w:szCs w:val="28"/>
          <w:lang w:val="kk-KZ"/>
        </w:rPr>
        <w:t xml:space="preserve"> есть возможность</w:t>
      </w:r>
      <w:r w:rsidRPr="00CF12E7">
        <w:rPr>
          <w:sz w:val="28"/>
          <w:szCs w:val="28"/>
          <w:lang w:val="kk-KZ"/>
        </w:rPr>
        <w:t xml:space="preserve"> доступ</w:t>
      </w:r>
      <w:r w:rsidR="0083647E">
        <w:rPr>
          <w:sz w:val="28"/>
          <w:szCs w:val="28"/>
          <w:lang w:val="kk-KZ"/>
        </w:rPr>
        <w:t>а</w:t>
      </w:r>
      <w:r w:rsidRPr="00CF12E7">
        <w:rPr>
          <w:sz w:val="28"/>
          <w:szCs w:val="28"/>
          <w:lang w:val="kk-KZ"/>
        </w:rPr>
        <w:t xml:space="preserve"> трансмезентериально</w:t>
      </w:r>
      <w:r>
        <w:rPr>
          <w:sz w:val="28"/>
          <w:szCs w:val="28"/>
          <w:lang w:val="kk-KZ"/>
        </w:rPr>
        <w:t xml:space="preserve"> (рисунок </w:t>
      </w:r>
      <w:r w:rsidR="00886B21">
        <w:rPr>
          <w:sz w:val="28"/>
          <w:szCs w:val="28"/>
          <w:lang w:val="kk-KZ"/>
        </w:rPr>
        <w:t>3.</w:t>
      </w:r>
      <w:r w:rsidR="005923EC">
        <w:rPr>
          <w:sz w:val="28"/>
          <w:szCs w:val="28"/>
          <w:lang w:val="kk-KZ"/>
        </w:rPr>
        <w:t>10</w:t>
      </w:r>
      <w:r>
        <w:rPr>
          <w:sz w:val="28"/>
          <w:szCs w:val="28"/>
          <w:lang w:val="kk-KZ"/>
        </w:rPr>
        <w:t>Б)</w:t>
      </w:r>
      <w:r w:rsidRPr="00CF12E7">
        <w:rPr>
          <w:sz w:val="28"/>
          <w:szCs w:val="28"/>
          <w:lang w:val="kk-KZ"/>
        </w:rPr>
        <w:t xml:space="preserve">. </w:t>
      </w:r>
      <w:r>
        <w:rPr>
          <w:sz w:val="28"/>
          <w:szCs w:val="28"/>
        </w:rPr>
        <w:t>П</w:t>
      </w:r>
      <w:r w:rsidRPr="00692834">
        <w:rPr>
          <w:sz w:val="28"/>
          <w:szCs w:val="28"/>
        </w:rPr>
        <w:t>утем послойного рассечения брюшины по линии Тольда и фасции Герота</w:t>
      </w:r>
      <w:r>
        <w:rPr>
          <w:sz w:val="28"/>
          <w:szCs w:val="28"/>
        </w:rPr>
        <w:t xml:space="preserve"> </w:t>
      </w:r>
      <w:r>
        <w:rPr>
          <w:sz w:val="28"/>
          <w:szCs w:val="28"/>
          <w:lang w:val="en-US"/>
        </w:rPr>
        <w:t>L</w:t>
      </w:r>
      <w:r w:rsidRPr="006B43B4">
        <w:rPr>
          <w:sz w:val="28"/>
          <w:szCs w:val="28"/>
        </w:rPr>
        <w:t>-</w:t>
      </w:r>
      <w:r>
        <w:rPr>
          <w:sz w:val="28"/>
          <w:szCs w:val="28"/>
        </w:rPr>
        <w:t xml:space="preserve">образным диссекционным </w:t>
      </w:r>
      <w:r w:rsidR="00FD4465">
        <w:rPr>
          <w:sz w:val="28"/>
          <w:szCs w:val="28"/>
        </w:rPr>
        <w:t xml:space="preserve">монополярным </w:t>
      </w:r>
      <w:r>
        <w:rPr>
          <w:sz w:val="28"/>
          <w:szCs w:val="28"/>
        </w:rPr>
        <w:t>электродом</w:t>
      </w:r>
      <w:r w:rsidRPr="00692834">
        <w:rPr>
          <w:sz w:val="28"/>
          <w:szCs w:val="28"/>
        </w:rPr>
        <w:t>, вскрыва</w:t>
      </w:r>
      <w:r w:rsidR="007F16B0">
        <w:rPr>
          <w:sz w:val="28"/>
          <w:szCs w:val="28"/>
        </w:rPr>
        <w:t>ется</w:t>
      </w:r>
      <w:r w:rsidRPr="00692834">
        <w:rPr>
          <w:sz w:val="28"/>
          <w:szCs w:val="28"/>
        </w:rPr>
        <w:t xml:space="preserve"> забрюшинное пространство и паранефральная клетчатка. После обнажения почки производи</w:t>
      </w:r>
      <w:r w:rsidR="007F16B0">
        <w:rPr>
          <w:sz w:val="28"/>
          <w:szCs w:val="28"/>
        </w:rPr>
        <w:t>тся</w:t>
      </w:r>
      <w:r w:rsidRPr="00692834">
        <w:rPr>
          <w:sz w:val="28"/>
          <w:szCs w:val="28"/>
        </w:rPr>
        <w:t xml:space="preserve"> мобилизация лоханки и мочеточника, </w:t>
      </w:r>
      <w:r w:rsidR="007F16B0">
        <w:rPr>
          <w:sz w:val="28"/>
          <w:szCs w:val="28"/>
        </w:rPr>
        <w:t>определяется</w:t>
      </w:r>
      <w:r w:rsidRPr="00692834">
        <w:rPr>
          <w:sz w:val="28"/>
          <w:szCs w:val="28"/>
        </w:rPr>
        <w:t xml:space="preserve"> причина обструкции. Далее верхний полюс лоханки «подвешива</w:t>
      </w:r>
      <w:r w:rsidR="006A2B70">
        <w:rPr>
          <w:sz w:val="28"/>
          <w:szCs w:val="28"/>
        </w:rPr>
        <w:t>ется</w:t>
      </w:r>
      <w:r w:rsidRPr="00692834">
        <w:rPr>
          <w:sz w:val="28"/>
          <w:szCs w:val="28"/>
        </w:rPr>
        <w:t xml:space="preserve">» </w:t>
      </w:r>
      <w:r w:rsidR="0064075C">
        <w:rPr>
          <w:sz w:val="28"/>
          <w:szCs w:val="28"/>
        </w:rPr>
        <w:t>фиксир</w:t>
      </w:r>
      <w:r w:rsidR="006A2B70">
        <w:rPr>
          <w:sz w:val="28"/>
          <w:szCs w:val="28"/>
        </w:rPr>
        <w:t>уется</w:t>
      </w:r>
      <w:r w:rsidR="0064075C">
        <w:rPr>
          <w:sz w:val="28"/>
          <w:szCs w:val="28"/>
        </w:rPr>
        <w:t xml:space="preserve"> </w:t>
      </w:r>
      <w:r w:rsidRPr="00692834">
        <w:rPr>
          <w:sz w:val="28"/>
          <w:szCs w:val="28"/>
        </w:rPr>
        <w:t>монофиламентной нитью к передней брюшной стенке</w:t>
      </w:r>
      <w:r>
        <w:rPr>
          <w:sz w:val="28"/>
          <w:szCs w:val="28"/>
        </w:rPr>
        <w:t xml:space="preserve"> </w:t>
      </w:r>
      <w:r>
        <w:rPr>
          <w:sz w:val="28"/>
          <w:szCs w:val="28"/>
          <w:lang w:val="kk-KZ"/>
        </w:rPr>
        <w:t xml:space="preserve">(Рисунок </w:t>
      </w:r>
      <w:r w:rsidR="00886B21">
        <w:rPr>
          <w:sz w:val="28"/>
          <w:szCs w:val="28"/>
          <w:lang w:val="kk-KZ"/>
        </w:rPr>
        <w:t>3.</w:t>
      </w:r>
      <w:r w:rsidR="005923EC">
        <w:rPr>
          <w:sz w:val="28"/>
          <w:szCs w:val="28"/>
          <w:lang w:val="kk-KZ"/>
        </w:rPr>
        <w:t>10</w:t>
      </w:r>
      <w:r>
        <w:rPr>
          <w:sz w:val="28"/>
          <w:szCs w:val="28"/>
          <w:lang w:val="kk-KZ"/>
        </w:rPr>
        <w:t>В)</w:t>
      </w:r>
      <w:r w:rsidRPr="00692834">
        <w:rPr>
          <w:sz w:val="28"/>
          <w:szCs w:val="28"/>
        </w:rPr>
        <w:t>. Производи</w:t>
      </w:r>
      <w:r w:rsidR="00C2514B">
        <w:rPr>
          <w:sz w:val="28"/>
          <w:szCs w:val="28"/>
        </w:rPr>
        <w:t>тся</w:t>
      </w:r>
      <w:r w:rsidRPr="00692834">
        <w:rPr>
          <w:sz w:val="28"/>
          <w:szCs w:val="28"/>
        </w:rPr>
        <w:t xml:space="preserve"> резекция лоханочно-мочеточникового сегмента, спатуляция мочеточника</w:t>
      </w:r>
      <w:r>
        <w:rPr>
          <w:sz w:val="28"/>
          <w:szCs w:val="28"/>
        </w:rPr>
        <w:t xml:space="preserve"> </w:t>
      </w:r>
      <w:r w:rsidRPr="00692834">
        <w:rPr>
          <w:sz w:val="28"/>
          <w:szCs w:val="28"/>
        </w:rPr>
        <w:t xml:space="preserve">и пиелопластика по </w:t>
      </w:r>
      <w:r>
        <w:rPr>
          <w:sz w:val="28"/>
          <w:szCs w:val="28"/>
        </w:rPr>
        <w:t>методу ХАК</w:t>
      </w:r>
      <w:r w:rsidR="00D57D73">
        <w:rPr>
          <w:sz w:val="28"/>
          <w:szCs w:val="28"/>
        </w:rPr>
        <w:t>,</w:t>
      </w:r>
      <w:r w:rsidRPr="00692834">
        <w:rPr>
          <w:sz w:val="28"/>
          <w:szCs w:val="28"/>
        </w:rPr>
        <w:t xml:space="preserve"> узловыми швами, абсорбирующей нитью </w:t>
      </w:r>
      <w:r w:rsidR="00C2514B">
        <w:rPr>
          <w:sz w:val="28"/>
          <w:szCs w:val="28"/>
          <w:lang w:val="en-US"/>
        </w:rPr>
        <w:t>PDS</w:t>
      </w:r>
      <w:r w:rsidR="00D57D73" w:rsidRPr="000376A1">
        <w:rPr>
          <w:sz w:val="28"/>
          <w:szCs w:val="28"/>
        </w:rPr>
        <w:t xml:space="preserve"> </w:t>
      </w:r>
      <w:r>
        <w:rPr>
          <w:sz w:val="28"/>
          <w:szCs w:val="28"/>
        </w:rPr>
        <w:t>6</w:t>
      </w:r>
      <w:r w:rsidRPr="00692834">
        <w:rPr>
          <w:sz w:val="28"/>
          <w:szCs w:val="28"/>
        </w:rPr>
        <w:t>/0</w:t>
      </w:r>
      <w:r>
        <w:rPr>
          <w:sz w:val="28"/>
          <w:szCs w:val="28"/>
        </w:rPr>
        <w:t xml:space="preserve"> </w:t>
      </w:r>
      <w:r>
        <w:rPr>
          <w:sz w:val="28"/>
          <w:szCs w:val="28"/>
          <w:lang w:val="kk-KZ"/>
        </w:rPr>
        <w:t xml:space="preserve">(рисунок </w:t>
      </w:r>
      <w:r w:rsidR="00886B21">
        <w:rPr>
          <w:sz w:val="28"/>
          <w:szCs w:val="28"/>
          <w:lang w:val="kk-KZ"/>
        </w:rPr>
        <w:t>3.</w:t>
      </w:r>
      <w:r w:rsidR="005923EC">
        <w:rPr>
          <w:sz w:val="28"/>
          <w:szCs w:val="28"/>
          <w:lang w:val="kk-KZ"/>
        </w:rPr>
        <w:t>10</w:t>
      </w:r>
      <w:r>
        <w:rPr>
          <w:sz w:val="28"/>
          <w:szCs w:val="28"/>
          <w:lang w:val="kk-KZ"/>
        </w:rPr>
        <w:t>Г-Е)</w:t>
      </w:r>
      <w:r w:rsidRPr="00692834">
        <w:rPr>
          <w:sz w:val="28"/>
          <w:szCs w:val="28"/>
        </w:rPr>
        <w:t>. После ушивания задней стенки анастомоза</w:t>
      </w:r>
      <w:r w:rsidR="00A941F6">
        <w:rPr>
          <w:sz w:val="28"/>
          <w:szCs w:val="28"/>
        </w:rPr>
        <w:t xml:space="preserve">, через </w:t>
      </w:r>
      <w:r w:rsidR="00756DE5">
        <w:rPr>
          <w:sz w:val="28"/>
          <w:szCs w:val="28"/>
        </w:rPr>
        <w:t>троакар или иглу Вереша</w:t>
      </w:r>
      <w:r w:rsidRPr="00692834">
        <w:rPr>
          <w:sz w:val="28"/>
          <w:szCs w:val="28"/>
        </w:rPr>
        <w:t xml:space="preserve"> </w:t>
      </w:r>
      <w:r w:rsidRPr="00692834">
        <w:rPr>
          <w:sz w:val="28"/>
          <w:szCs w:val="28"/>
        </w:rPr>
        <w:lastRenderedPageBreak/>
        <w:t>устанавлив</w:t>
      </w:r>
      <w:r w:rsidR="006C7489">
        <w:rPr>
          <w:sz w:val="28"/>
          <w:szCs w:val="28"/>
        </w:rPr>
        <w:t>ается</w:t>
      </w:r>
      <w:r w:rsidRPr="00692834">
        <w:rPr>
          <w:sz w:val="28"/>
          <w:szCs w:val="28"/>
        </w:rPr>
        <w:t xml:space="preserve"> </w:t>
      </w:r>
      <w:r w:rsidR="00D0351A" w:rsidRPr="00692834">
        <w:rPr>
          <w:sz w:val="28"/>
          <w:szCs w:val="28"/>
        </w:rPr>
        <w:t>внутримочеточниковый “</w:t>
      </w:r>
      <w:r w:rsidR="006C7489">
        <w:rPr>
          <w:sz w:val="28"/>
          <w:szCs w:val="28"/>
          <w:lang w:val="en-US"/>
        </w:rPr>
        <w:t>J</w:t>
      </w:r>
      <w:r w:rsidRPr="00692834">
        <w:rPr>
          <w:sz w:val="28"/>
          <w:szCs w:val="28"/>
          <w:lang w:val="en-US"/>
        </w:rPr>
        <w:t>J</w:t>
      </w:r>
      <w:r w:rsidRPr="00692834">
        <w:rPr>
          <w:sz w:val="28"/>
          <w:szCs w:val="28"/>
        </w:rPr>
        <w:t>” стент</w:t>
      </w:r>
      <w:r w:rsidR="008F681B">
        <w:rPr>
          <w:sz w:val="28"/>
          <w:szCs w:val="28"/>
        </w:rPr>
        <w:t xml:space="preserve"> 3</w:t>
      </w:r>
      <w:r w:rsidR="00D0351A">
        <w:rPr>
          <w:sz w:val="28"/>
          <w:szCs w:val="28"/>
        </w:rPr>
        <w:t xml:space="preserve"> (4)</w:t>
      </w:r>
      <w:r w:rsidR="008F681B">
        <w:rPr>
          <w:sz w:val="28"/>
          <w:szCs w:val="28"/>
        </w:rPr>
        <w:t xml:space="preserve"> </w:t>
      </w:r>
      <w:r w:rsidR="005E57DC">
        <w:rPr>
          <w:sz w:val="28"/>
          <w:szCs w:val="28"/>
        </w:rPr>
        <w:t>Шр</w:t>
      </w:r>
      <w:r w:rsidR="00535990">
        <w:rPr>
          <w:sz w:val="28"/>
          <w:szCs w:val="28"/>
        </w:rPr>
        <w:t xml:space="preserve">, дистальный конец которого обрабатывался </w:t>
      </w:r>
      <w:r w:rsidR="00990A06">
        <w:rPr>
          <w:sz w:val="28"/>
          <w:szCs w:val="28"/>
        </w:rPr>
        <w:t>вазелиновым</w:t>
      </w:r>
      <w:r w:rsidR="00535990">
        <w:rPr>
          <w:sz w:val="28"/>
          <w:szCs w:val="28"/>
        </w:rPr>
        <w:t xml:space="preserve"> маслом</w:t>
      </w:r>
      <w:r w:rsidRPr="00692834">
        <w:rPr>
          <w:sz w:val="28"/>
          <w:szCs w:val="28"/>
        </w:rPr>
        <w:t>,</w:t>
      </w:r>
      <w:r w:rsidR="00270EB0">
        <w:rPr>
          <w:sz w:val="28"/>
          <w:szCs w:val="28"/>
        </w:rPr>
        <w:t xml:space="preserve"> </w:t>
      </w:r>
      <w:r w:rsidR="00C555C4">
        <w:rPr>
          <w:sz w:val="28"/>
          <w:szCs w:val="28"/>
        </w:rPr>
        <w:t xml:space="preserve">для </w:t>
      </w:r>
      <w:r w:rsidR="00AB4332">
        <w:rPr>
          <w:sz w:val="28"/>
          <w:szCs w:val="28"/>
        </w:rPr>
        <w:t>менее травматичного прохождения ана</w:t>
      </w:r>
      <w:r w:rsidR="00606F34">
        <w:rPr>
          <w:sz w:val="28"/>
          <w:szCs w:val="28"/>
        </w:rPr>
        <w:t>томических сужений мочеточника</w:t>
      </w:r>
      <w:r w:rsidR="00134A4B">
        <w:rPr>
          <w:sz w:val="28"/>
          <w:szCs w:val="28"/>
        </w:rPr>
        <w:t xml:space="preserve">. Далее после прохождения стентом </w:t>
      </w:r>
      <w:r w:rsidR="006541D7">
        <w:rPr>
          <w:sz w:val="28"/>
          <w:szCs w:val="28"/>
        </w:rPr>
        <w:t xml:space="preserve">зоны УВС, наличия характерного провала </w:t>
      </w:r>
      <w:r w:rsidR="00855CB1">
        <w:rPr>
          <w:sz w:val="28"/>
          <w:szCs w:val="28"/>
        </w:rPr>
        <w:t xml:space="preserve">при проталкивании стента, </w:t>
      </w:r>
      <w:r w:rsidR="005B1E03">
        <w:rPr>
          <w:sz w:val="28"/>
          <w:szCs w:val="28"/>
        </w:rPr>
        <w:t>либо ори</w:t>
      </w:r>
      <w:r w:rsidR="00166711">
        <w:rPr>
          <w:sz w:val="28"/>
          <w:szCs w:val="28"/>
        </w:rPr>
        <w:t xml:space="preserve">ентируясь по </w:t>
      </w:r>
      <w:r w:rsidR="007045AC">
        <w:rPr>
          <w:sz w:val="28"/>
          <w:szCs w:val="28"/>
        </w:rPr>
        <w:t>мерным делениям на стен</w:t>
      </w:r>
      <w:r w:rsidR="00BD3FAA">
        <w:rPr>
          <w:sz w:val="28"/>
          <w:szCs w:val="28"/>
        </w:rPr>
        <w:t xml:space="preserve">те, удалялся металлический проводник и </w:t>
      </w:r>
      <w:r w:rsidR="0073270A">
        <w:rPr>
          <w:sz w:val="28"/>
          <w:szCs w:val="28"/>
        </w:rPr>
        <w:t>проксимальный конец стена укладывался в полость почки или лоханки</w:t>
      </w:r>
      <w:r w:rsidR="008F32A8">
        <w:rPr>
          <w:sz w:val="28"/>
          <w:szCs w:val="28"/>
        </w:rPr>
        <w:t xml:space="preserve">, также на данном этапе </w:t>
      </w:r>
      <w:r w:rsidR="00591487">
        <w:rPr>
          <w:sz w:val="28"/>
          <w:szCs w:val="28"/>
        </w:rPr>
        <w:t>можно определить выделение мочи через боковые дренажные отверстия стента</w:t>
      </w:r>
      <w:r w:rsidR="002772F5">
        <w:rPr>
          <w:sz w:val="28"/>
          <w:szCs w:val="28"/>
        </w:rPr>
        <w:t xml:space="preserve"> в момент надав</w:t>
      </w:r>
      <w:r w:rsidR="00216A42">
        <w:rPr>
          <w:sz w:val="28"/>
          <w:szCs w:val="28"/>
        </w:rPr>
        <w:t>лива</w:t>
      </w:r>
      <w:r w:rsidR="002772F5">
        <w:rPr>
          <w:sz w:val="28"/>
          <w:szCs w:val="28"/>
        </w:rPr>
        <w:t>ния на мочевой пузырь, что сви</w:t>
      </w:r>
      <w:r w:rsidR="00DB4403">
        <w:rPr>
          <w:sz w:val="28"/>
          <w:szCs w:val="28"/>
        </w:rPr>
        <w:t>детельствовало о правильность расположения стента</w:t>
      </w:r>
      <w:r w:rsidR="0073270A">
        <w:rPr>
          <w:sz w:val="28"/>
          <w:szCs w:val="28"/>
        </w:rPr>
        <w:t>.</w:t>
      </w:r>
      <w:r w:rsidRPr="00692834">
        <w:rPr>
          <w:sz w:val="28"/>
          <w:szCs w:val="28"/>
        </w:rPr>
        <w:t xml:space="preserve"> </w:t>
      </w:r>
      <w:r w:rsidR="00DB4403">
        <w:rPr>
          <w:sz w:val="28"/>
          <w:szCs w:val="28"/>
        </w:rPr>
        <w:t>З</w:t>
      </w:r>
      <w:r w:rsidRPr="00692834">
        <w:rPr>
          <w:sz w:val="28"/>
          <w:szCs w:val="28"/>
        </w:rPr>
        <w:t xml:space="preserve">атем </w:t>
      </w:r>
      <w:r>
        <w:rPr>
          <w:sz w:val="28"/>
          <w:szCs w:val="28"/>
        </w:rPr>
        <w:t>формировалась</w:t>
      </w:r>
      <w:r w:rsidRPr="00692834">
        <w:rPr>
          <w:sz w:val="28"/>
          <w:szCs w:val="28"/>
        </w:rPr>
        <w:t xml:space="preserve"> передняя стенка</w:t>
      </w:r>
      <w:r>
        <w:rPr>
          <w:sz w:val="28"/>
          <w:szCs w:val="28"/>
        </w:rPr>
        <w:t xml:space="preserve"> </w:t>
      </w:r>
      <w:r w:rsidR="00DB4403">
        <w:rPr>
          <w:sz w:val="28"/>
          <w:szCs w:val="28"/>
        </w:rPr>
        <w:t>анастомоза</w:t>
      </w:r>
      <w:r w:rsidR="00A53B43">
        <w:rPr>
          <w:sz w:val="28"/>
          <w:szCs w:val="28"/>
        </w:rPr>
        <w:t xml:space="preserve"> </w:t>
      </w:r>
      <w:r>
        <w:rPr>
          <w:sz w:val="28"/>
          <w:szCs w:val="28"/>
          <w:lang w:val="kk-KZ"/>
        </w:rPr>
        <w:t>(</w:t>
      </w:r>
      <w:r w:rsidR="0068416F">
        <w:rPr>
          <w:sz w:val="28"/>
          <w:szCs w:val="28"/>
          <w:lang w:val="kk-KZ"/>
        </w:rPr>
        <w:t>Р</w:t>
      </w:r>
      <w:r>
        <w:rPr>
          <w:sz w:val="28"/>
          <w:szCs w:val="28"/>
          <w:lang w:val="kk-KZ"/>
        </w:rPr>
        <w:t xml:space="preserve">исунок </w:t>
      </w:r>
      <w:r w:rsidR="00886B21">
        <w:rPr>
          <w:sz w:val="28"/>
          <w:szCs w:val="28"/>
          <w:lang w:val="kk-KZ"/>
        </w:rPr>
        <w:t>3.</w:t>
      </w:r>
      <w:r w:rsidR="005923EC">
        <w:rPr>
          <w:sz w:val="28"/>
          <w:szCs w:val="28"/>
          <w:lang w:val="kk-KZ"/>
        </w:rPr>
        <w:t>10</w:t>
      </w:r>
      <w:r>
        <w:rPr>
          <w:sz w:val="28"/>
          <w:szCs w:val="28"/>
          <w:lang w:val="kk-KZ"/>
        </w:rPr>
        <w:t>Ж-З)</w:t>
      </w:r>
      <w:r w:rsidRPr="00692834">
        <w:rPr>
          <w:sz w:val="28"/>
          <w:szCs w:val="28"/>
        </w:rPr>
        <w:t>. Далее дефект брюшины герметично ушива</w:t>
      </w:r>
      <w:r>
        <w:rPr>
          <w:sz w:val="28"/>
          <w:szCs w:val="28"/>
        </w:rPr>
        <w:t>л</w:t>
      </w:r>
      <w:r w:rsidRPr="00692834">
        <w:rPr>
          <w:sz w:val="28"/>
          <w:szCs w:val="28"/>
        </w:rPr>
        <w:t>ся с оставлением одной дренажной люмбостомы</w:t>
      </w:r>
      <w:r>
        <w:rPr>
          <w:sz w:val="28"/>
          <w:szCs w:val="28"/>
        </w:rPr>
        <w:t xml:space="preserve"> </w:t>
      </w:r>
      <w:r w:rsidR="007D1AAA">
        <w:rPr>
          <w:sz w:val="28"/>
          <w:szCs w:val="28"/>
        </w:rPr>
        <w:t>12Шр</w:t>
      </w:r>
      <w:r w:rsidR="00604E34">
        <w:rPr>
          <w:sz w:val="28"/>
          <w:szCs w:val="28"/>
        </w:rPr>
        <w:t xml:space="preserve"> </w:t>
      </w:r>
      <w:r>
        <w:rPr>
          <w:sz w:val="28"/>
          <w:szCs w:val="28"/>
        </w:rPr>
        <w:t xml:space="preserve">(рисунок </w:t>
      </w:r>
      <w:r w:rsidR="00886B21">
        <w:rPr>
          <w:sz w:val="28"/>
          <w:szCs w:val="28"/>
        </w:rPr>
        <w:t>3.</w:t>
      </w:r>
      <w:r w:rsidR="005923EC">
        <w:rPr>
          <w:sz w:val="28"/>
          <w:szCs w:val="28"/>
        </w:rPr>
        <w:t>10</w:t>
      </w:r>
      <w:r>
        <w:rPr>
          <w:sz w:val="28"/>
          <w:szCs w:val="28"/>
        </w:rPr>
        <w:t>И</w:t>
      </w:r>
      <w:r w:rsidRPr="00692834">
        <w:rPr>
          <w:sz w:val="28"/>
          <w:szCs w:val="28"/>
        </w:rPr>
        <w:t>)</w:t>
      </w:r>
      <w:r>
        <w:rPr>
          <w:sz w:val="28"/>
          <w:szCs w:val="28"/>
        </w:rPr>
        <w:t>.</w:t>
      </w:r>
      <w:r w:rsidR="000306F8">
        <w:rPr>
          <w:sz w:val="28"/>
          <w:szCs w:val="28"/>
        </w:rPr>
        <w:t xml:space="preserve"> Проводился контрольный осмотр брюшной полости, </w:t>
      </w:r>
      <w:r w:rsidR="006709B9">
        <w:rPr>
          <w:sz w:val="28"/>
          <w:szCs w:val="28"/>
        </w:rPr>
        <w:t>поочередное извлечение троакаров по</w:t>
      </w:r>
      <w:r w:rsidR="007C6F30">
        <w:rPr>
          <w:sz w:val="28"/>
          <w:szCs w:val="28"/>
        </w:rPr>
        <w:t>д</w:t>
      </w:r>
      <w:r w:rsidR="006709B9">
        <w:rPr>
          <w:sz w:val="28"/>
          <w:szCs w:val="28"/>
        </w:rPr>
        <w:t xml:space="preserve"> </w:t>
      </w:r>
      <w:r w:rsidR="007C6F30">
        <w:rPr>
          <w:sz w:val="28"/>
          <w:szCs w:val="28"/>
        </w:rPr>
        <w:t>визуальным контролем,</w:t>
      </w:r>
      <w:r w:rsidR="007C6F30" w:rsidRPr="007C6F30">
        <w:rPr>
          <w:sz w:val="28"/>
          <w:szCs w:val="28"/>
        </w:rPr>
        <w:t xml:space="preserve"> </w:t>
      </w:r>
      <w:r w:rsidR="007C6F30">
        <w:rPr>
          <w:sz w:val="28"/>
          <w:szCs w:val="28"/>
        </w:rPr>
        <w:t xml:space="preserve">полная десуфляция, </w:t>
      </w:r>
      <w:r w:rsidR="003A341E">
        <w:rPr>
          <w:sz w:val="28"/>
          <w:szCs w:val="28"/>
        </w:rPr>
        <w:t>узловые швы на ранки.</w:t>
      </w:r>
    </w:p>
    <w:p w14:paraId="06DA6F6A" w14:textId="617C6E7D" w:rsidR="00A405BB" w:rsidRDefault="00A405BB" w:rsidP="005426F3">
      <w:pPr>
        <w:ind w:firstLine="709"/>
        <w:jc w:val="both"/>
        <w:rPr>
          <w:sz w:val="28"/>
          <w:szCs w:val="28"/>
        </w:rPr>
      </w:pPr>
      <w:r>
        <w:rPr>
          <w:sz w:val="28"/>
          <w:szCs w:val="28"/>
        </w:rPr>
        <w:t xml:space="preserve">Дренажная трубка удалялась на </w:t>
      </w:r>
      <w:r w:rsidR="001B2765">
        <w:rPr>
          <w:sz w:val="28"/>
          <w:szCs w:val="28"/>
        </w:rPr>
        <w:t>1-2</w:t>
      </w:r>
      <w:r>
        <w:rPr>
          <w:sz w:val="28"/>
          <w:szCs w:val="28"/>
        </w:rPr>
        <w:t xml:space="preserve">-е сутки после операции, уретральный катетер удалялся на </w:t>
      </w:r>
      <w:r w:rsidR="001B2765">
        <w:rPr>
          <w:sz w:val="28"/>
          <w:szCs w:val="28"/>
        </w:rPr>
        <w:t>3-4</w:t>
      </w:r>
      <w:r>
        <w:rPr>
          <w:sz w:val="28"/>
          <w:szCs w:val="28"/>
        </w:rPr>
        <w:t>-е сутки после операции.</w:t>
      </w:r>
      <w:r w:rsidR="00FB2B86">
        <w:rPr>
          <w:sz w:val="28"/>
          <w:szCs w:val="28"/>
        </w:rPr>
        <w:t xml:space="preserve"> </w:t>
      </w:r>
      <w:r w:rsidR="003521E5">
        <w:rPr>
          <w:sz w:val="28"/>
          <w:szCs w:val="28"/>
        </w:rPr>
        <w:t xml:space="preserve">В послеоперационном периоде </w:t>
      </w:r>
      <w:r w:rsidR="00524F46">
        <w:rPr>
          <w:sz w:val="28"/>
          <w:szCs w:val="28"/>
        </w:rPr>
        <w:t>с целью уточнения корректности расположения стента, проводил</w:t>
      </w:r>
      <w:r w:rsidR="008C0233">
        <w:rPr>
          <w:sz w:val="28"/>
          <w:szCs w:val="28"/>
        </w:rPr>
        <w:t>ась обзорная рентгенография</w:t>
      </w:r>
      <w:r w:rsidR="0068416F">
        <w:rPr>
          <w:sz w:val="28"/>
          <w:szCs w:val="28"/>
        </w:rPr>
        <w:t xml:space="preserve"> органов брюшной полости в прямой проекции (</w:t>
      </w:r>
      <w:r w:rsidR="00CC292E">
        <w:rPr>
          <w:sz w:val="28"/>
          <w:szCs w:val="28"/>
        </w:rPr>
        <w:t>Рисунок 3.11</w:t>
      </w:r>
      <w:r w:rsidR="0068416F">
        <w:rPr>
          <w:sz w:val="28"/>
          <w:szCs w:val="28"/>
        </w:rPr>
        <w:t>)</w:t>
      </w:r>
      <w:r w:rsidR="008C0233">
        <w:rPr>
          <w:sz w:val="28"/>
          <w:szCs w:val="28"/>
        </w:rPr>
        <w:t xml:space="preserve">. Хирургические перевязки заключались в обработке мест проколов </w:t>
      </w:r>
      <w:r w:rsidR="0068416F">
        <w:rPr>
          <w:sz w:val="28"/>
          <w:szCs w:val="28"/>
        </w:rPr>
        <w:t>кожным антисептиком</w:t>
      </w:r>
      <w:r w:rsidR="009F3ADD">
        <w:rPr>
          <w:sz w:val="28"/>
          <w:szCs w:val="28"/>
        </w:rPr>
        <w:t>. При контрольном осмотре ребенка через 1.5 месяца</w:t>
      </w:r>
      <w:r w:rsidR="009F0586">
        <w:rPr>
          <w:sz w:val="28"/>
          <w:szCs w:val="28"/>
        </w:rPr>
        <w:t xml:space="preserve"> в местах проколов были обнаружены лишь пигментные пятна</w:t>
      </w:r>
      <w:r w:rsidR="00CC292E">
        <w:rPr>
          <w:sz w:val="28"/>
          <w:szCs w:val="28"/>
        </w:rPr>
        <w:t xml:space="preserve"> (Рисунок 3.1</w:t>
      </w:r>
      <w:r w:rsidR="0000437F">
        <w:rPr>
          <w:sz w:val="28"/>
          <w:szCs w:val="28"/>
        </w:rPr>
        <w:t>3</w:t>
      </w:r>
      <w:r w:rsidR="00CC292E">
        <w:rPr>
          <w:sz w:val="28"/>
          <w:szCs w:val="28"/>
        </w:rPr>
        <w:t>)</w:t>
      </w:r>
      <w:r w:rsidR="0068416F">
        <w:rPr>
          <w:sz w:val="28"/>
          <w:szCs w:val="28"/>
        </w:rPr>
        <w:t>.</w:t>
      </w:r>
    </w:p>
    <w:p w14:paraId="69B649A0" w14:textId="02F3DB9B" w:rsidR="00F45CAF" w:rsidRDefault="00F45CAF" w:rsidP="00684D26">
      <w:pPr>
        <w:ind w:firstLine="709"/>
        <w:jc w:val="center"/>
        <w:rPr>
          <w:sz w:val="28"/>
          <w:szCs w:val="28"/>
        </w:rPr>
      </w:pPr>
    </w:p>
    <w:p w14:paraId="3CFA9BE0" w14:textId="603C7238" w:rsidR="001E5BF6" w:rsidRDefault="008A5C74" w:rsidP="00886B21">
      <w:pPr>
        <w:jc w:val="center"/>
        <w:rPr>
          <w:sz w:val="28"/>
          <w:szCs w:val="28"/>
        </w:rPr>
      </w:pPr>
      <w:r>
        <w:rPr>
          <w:noProof/>
          <w:sz w:val="28"/>
          <w:szCs w:val="28"/>
        </w:rPr>
        <mc:AlternateContent>
          <mc:Choice Requires="wps">
            <w:drawing>
              <wp:anchor distT="0" distB="0" distL="114300" distR="114300" simplePos="0" relativeHeight="251658265" behindDoc="0" locked="0" layoutInCell="1" allowOverlap="1" wp14:anchorId="30EC8D0E" wp14:editId="0A092C83">
                <wp:simplePos x="0" y="0"/>
                <wp:positionH relativeFrom="column">
                  <wp:posOffset>5236845</wp:posOffset>
                </wp:positionH>
                <wp:positionV relativeFrom="paragraph">
                  <wp:posOffset>1854833</wp:posOffset>
                </wp:positionV>
                <wp:extent cx="189781" cy="163902"/>
                <wp:effectExtent l="12700" t="25400" r="33020" b="13970"/>
                <wp:wrapNone/>
                <wp:docPr id="43" name="Стрелка: штриховая вправо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7223545">
                          <a:off x="0" y="0"/>
                          <a:ext cx="189781" cy="16390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8646A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Стрелка: штриховая вправо 43" o:spid="_x0000_s1026" type="#_x0000_t93" alt="&quot;&quot;" style="position:absolute;margin-left:412.35pt;margin-top:146.05pt;width:14.95pt;height:12.9pt;rotation:7890037fd;z-index:251658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" adj="12273" fillcolor="#4472c4 [3204]" strokecolor="#1f3763 [1604]" strokeweight="1pt"/>
            </w:pict>
          </mc:Fallback>
        </mc:AlternateContent>
      </w:r>
      <w:r>
        <w:rPr>
          <w:noProof/>
          <w:sz w:val="28"/>
          <w:szCs w:val="28"/>
        </w:rPr>
        <mc:AlternateContent>
          <mc:Choice Requires="wps">
            <w:drawing>
              <wp:anchor distT="0" distB="0" distL="114300" distR="114300" simplePos="0" relativeHeight="251658266" behindDoc="0" locked="0" layoutInCell="1" allowOverlap="1" wp14:anchorId="2D58AAF3" wp14:editId="67910D8C">
                <wp:simplePos x="0" y="0"/>
                <wp:positionH relativeFrom="column">
                  <wp:posOffset>3056891</wp:posOffset>
                </wp:positionH>
                <wp:positionV relativeFrom="paragraph">
                  <wp:posOffset>1353820</wp:posOffset>
                </wp:positionV>
                <wp:extent cx="189781" cy="163902"/>
                <wp:effectExtent l="31750" t="6350" r="13970" b="33020"/>
                <wp:wrapNone/>
                <wp:docPr id="42" name="Стрелка: штриховая вправо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406300">
                          <a:off x="0" y="0"/>
                          <a:ext cx="189781" cy="16390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E4E9A5" id="Стрелка: штриховая вправо 42" o:spid="_x0000_s1026" type="#_x0000_t93" alt="&quot;&quot;" style="position:absolute;margin-left:240.7pt;margin-top:106.6pt;width:14.95pt;height:12.9pt;rotation:-3488372fd;z-index:2516582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" adj="12273" fillcolor="#4472c4 [3204]" strokecolor="#1f3763 [1604]" strokeweight="1pt"/>
            </w:pict>
          </mc:Fallback>
        </mc:AlternateContent>
      </w:r>
      <w:r w:rsidR="001E5BF6" w:rsidRPr="00CF12E7">
        <w:rPr>
          <w:noProof/>
          <w:sz w:val="28"/>
          <w:szCs w:val="28"/>
        </w:rPr>
        <w:drawing>
          <wp:inline distT="0" distB="0" distL="0" distR="0" wp14:anchorId="687AB379" wp14:editId="3E86BAE3">
            <wp:extent cx="2463800" cy="2634622"/>
            <wp:effectExtent l="0" t="0" r="0" b="0"/>
            <wp:docPr id="46" name="Рисунок 46" descr="Изображение выглядит как внутренний, пол, человек, беспорядо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внутренний, пол, человек, беспорядочный&#10;&#10;Автоматически созданное описание"/>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534546" cy="2710273"/>
                    </a:xfrm>
                    <a:prstGeom prst="rect">
                      <a:avLst/>
                    </a:prstGeom>
                    <a:noFill/>
                    <a:ln>
                      <a:noFill/>
                    </a:ln>
                    <a:extLst>
                      <a:ext uri="{53640926-AAD7-44D8-BBD7-CCE9431645EC}">
                        <a14:shadowObscured xmlns:a14="http://schemas.microsoft.com/office/drawing/2010/main"/>
                      </a:ext>
                    </a:extLst>
                  </pic:spPr>
                </pic:pic>
              </a:graphicData>
            </a:graphic>
          </wp:inline>
        </w:drawing>
      </w:r>
      <w:r w:rsidR="001E5BF6" w:rsidRPr="00633FF7">
        <w:rPr>
          <w:noProof/>
          <w:sz w:val="28"/>
          <w:szCs w:val="28"/>
        </w:rPr>
        <w:drawing>
          <wp:inline distT="0" distB="0" distL="0" distR="0" wp14:anchorId="3F6D6142" wp14:editId="7DF11D35">
            <wp:extent cx="3572461" cy="1816100"/>
            <wp:effectExtent l="0" t="0" r="0" b="0"/>
            <wp:docPr id="47" name="Рисунок 47" descr="Изображение выглядит как текст, коллекция картин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текст, коллекция картинок&#10;&#10;Автоматически созданное описание"/>
                    <pic:cNvPicPr/>
                  </pic:nvPicPr>
                  <pic:blipFill>
                    <a:blip r:embed="rId34"/>
                    <a:stretch>
                      <a:fillRect/>
                    </a:stretch>
                  </pic:blipFill>
                  <pic:spPr>
                    <a:xfrm>
                      <a:off x="0" y="0"/>
                      <a:ext cx="3682199" cy="1871887"/>
                    </a:xfrm>
                    <a:prstGeom prst="rect">
                      <a:avLst/>
                    </a:prstGeom>
                  </pic:spPr>
                </pic:pic>
              </a:graphicData>
            </a:graphic>
          </wp:inline>
        </w:drawing>
      </w:r>
    </w:p>
    <w:p w14:paraId="6E68057C" w14:textId="55F36862" w:rsidR="00E81441" w:rsidRDefault="001E5BF6" w:rsidP="00684D26">
      <w:pPr>
        <w:ind w:firstLine="709"/>
        <w:jc w:val="center"/>
        <w:rPr>
          <w:sz w:val="28"/>
          <w:szCs w:val="28"/>
        </w:rPr>
      </w:pPr>
      <w:r>
        <w:rPr>
          <w:sz w:val="28"/>
          <w:szCs w:val="28"/>
        </w:rPr>
        <w:t xml:space="preserve">Рисунок </w:t>
      </w:r>
      <w:r w:rsidR="00E81441">
        <w:rPr>
          <w:sz w:val="28"/>
          <w:szCs w:val="28"/>
        </w:rPr>
        <w:t>3.</w:t>
      </w:r>
      <w:r w:rsidR="005923EC">
        <w:rPr>
          <w:sz w:val="28"/>
          <w:szCs w:val="28"/>
        </w:rPr>
        <w:t>6</w:t>
      </w:r>
      <w:r>
        <w:rPr>
          <w:sz w:val="28"/>
          <w:szCs w:val="28"/>
        </w:rPr>
        <w:t xml:space="preserve"> - Положение тела для первого этапа операции</w:t>
      </w:r>
    </w:p>
    <w:p w14:paraId="753AABC0" w14:textId="686D3E48" w:rsidR="001E5BF6" w:rsidRDefault="001E5BF6" w:rsidP="00684D26">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57A1B01C" w14:textId="77777777" w:rsidR="008A5C74" w:rsidRDefault="008A5C74" w:rsidP="00684D26">
      <w:pPr>
        <w:ind w:firstLine="709"/>
        <w:jc w:val="center"/>
        <w:rPr>
          <w:sz w:val="28"/>
          <w:szCs w:val="28"/>
        </w:rPr>
      </w:pPr>
    </w:p>
    <w:p w14:paraId="109814F8" w14:textId="77777777" w:rsidR="008A5C74" w:rsidRDefault="00A84686" w:rsidP="00684D26">
      <w:pPr>
        <w:ind w:firstLine="709"/>
        <w:jc w:val="center"/>
        <w:rPr>
          <w:sz w:val="28"/>
          <w:szCs w:val="28"/>
        </w:rPr>
      </w:pPr>
      <w:r w:rsidRPr="00866293">
        <w:rPr>
          <w:noProof/>
          <w:sz w:val="28"/>
          <w:szCs w:val="28"/>
        </w:rPr>
        <w:lastRenderedPageBreak/>
        <w:drawing>
          <wp:inline distT="0" distB="0" distL="0" distR="0" wp14:anchorId="3CA074C1" wp14:editId="4F547DC3">
            <wp:extent cx="2285575" cy="3111846"/>
            <wp:effectExtent l="0" t="0" r="635" b="0"/>
            <wp:docPr id="63" name="Рисунок 63" descr="Изображение выглядит как внутренний, пол, деревян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Изображение выглядит как внутренний, пол, деревянный&#10;&#10;Автоматически созданное описание"/>
                    <pic:cNvPicPr/>
                  </pic:nvPicPr>
                  <pic:blipFill rotWithShape="1">
                    <a:blip r:embed="rId35"/>
                    <a:srcRect l="9090" t="6630" r="5499" b="6156"/>
                    <a:stretch/>
                  </pic:blipFill>
                  <pic:spPr bwMode="auto">
                    <a:xfrm>
                      <a:off x="0" y="0"/>
                      <a:ext cx="2294534" cy="3124044"/>
                    </a:xfrm>
                    <a:prstGeom prst="rect">
                      <a:avLst/>
                    </a:prstGeom>
                    <a:ln>
                      <a:noFill/>
                    </a:ln>
                    <a:extLst>
                      <a:ext uri="{53640926-AAD7-44D8-BBD7-CCE9431645EC}">
                        <a14:shadowObscured xmlns:a14="http://schemas.microsoft.com/office/drawing/2010/main"/>
                      </a:ext>
                    </a:extLst>
                  </pic:spPr>
                </pic:pic>
              </a:graphicData>
            </a:graphic>
          </wp:inline>
        </w:drawing>
      </w:r>
      <w:r w:rsidRPr="00A84686">
        <w:rPr>
          <w:sz w:val="28"/>
          <w:szCs w:val="28"/>
        </w:rPr>
        <w:t xml:space="preserve"> </w:t>
      </w:r>
    </w:p>
    <w:p w14:paraId="163F0007" w14:textId="55DA055F" w:rsidR="00886B21" w:rsidRDefault="00A84686" w:rsidP="00684D26">
      <w:pPr>
        <w:ind w:firstLine="709"/>
        <w:jc w:val="center"/>
        <w:rPr>
          <w:sz w:val="28"/>
          <w:szCs w:val="28"/>
        </w:rPr>
      </w:pPr>
      <w:r>
        <w:rPr>
          <w:sz w:val="28"/>
          <w:szCs w:val="28"/>
        </w:rPr>
        <w:t xml:space="preserve">Рисунок </w:t>
      </w:r>
      <w:r w:rsidR="00E81441">
        <w:rPr>
          <w:sz w:val="28"/>
          <w:szCs w:val="28"/>
        </w:rPr>
        <w:t>3.</w:t>
      </w:r>
      <w:r w:rsidR="005923EC">
        <w:rPr>
          <w:sz w:val="28"/>
          <w:szCs w:val="28"/>
        </w:rPr>
        <w:t>7</w:t>
      </w:r>
      <w:r>
        <w:rPr>
          <w:sz w:val="28"/>
          <w:szCs w:val="28"/>
        </w:rPr>
        <w:t xml:space="preserve"> – Троакары 5 мм с силиконовыми фиксаторами</w:t>
      </w:r>
    </w:p>
    <w:p w14:paraId="1207A430" w14:textId="34C37D9C" w:rsidR="00A84686" w:rsidRDefault="00A84686" w:rsidP="00684D26">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66DBDA9C" w14:textId="4A326FFF" w:rsidR="001E5BF6" w:rsidRDefault="001E5BF6" w:rsidP="00684D26">
      <w:pPr>
        <w:ind w:firstLine="709"/>
        <w:jc w:val="center"/>
        <w:rPr>
          <w:sz w:val="28"/>
          <w:szCs w:val="28"/>
        </w:rPr>
      </w:pPr>
    </w:p>
    <w:p w14:paraId="1B5E883D" w14:textId="77777777" w:rsidR="001E5BF6" w:rsidRDefault="001E5BF6" w:rsidP="00684D26">
      <w:pPr>
        <w:ind w:firstLine="709"/>
        <w:jc w:val="center"/>
        <w:rPr>
          <w:b/>
          <w:sz w:val="28"/>
          <w:szCs w:val="28"/>
          <w:lang w:val="kk-KZ"/>
        </w:rPr>
      </w:pPr>
      <w:r>
        <w:rPr>
          <w:noProof/>
          <w:sz w:val="28"/>
          <w:szCs w:val="28"/>
        </w:rPr>
        <mc:AlternateContent>
          <mc:Choice Requires="wps">
            <w:drawing>
              <wp:anchor distT="0" distB="0" distL="114300" distR="114300" simplePos="0" relativeHeight="251658264" behindDoc="0" locked="0" layoutInCell="1" allowOverlap="1" wp14:anchorId="3D57487B" wp14:editId="7F3732BE">
                <wp:simplePos x="0" y="0"/>
                <wp:positionH relativeFrom="column">
                  <wp:posOffset>3077078</wp:posOffset>
                </wp:positionH>
                <wp:positionV relativeFrom="paragraph">
                  <wp:posOffset>244572</wp:posOffset>
                </wp:positionV>
                <wp:extent cx="189781" cy="163902"/>
                <wp:effectExtent l="0" t="19050" r="20320" b="26670"/>
                <wp:wrapNone/>
                <wp:docPr id="44" name="Стрелка: штриховая вправо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2967525">
                          <a:off x="0" y="0"/>
                          <a:ext cx="189781" cy="163902"/>
                        </a:xfrm>
                        <a:prstGeom prst="strip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C05950" id="Стрелка: штриховая вправо 44" o:spid="_x0000_s1026" type="#_x0000_t93" alt="&quot;&quot;" style="position:absolute;margin-left:242.3pt;margin-top:19.25pt;width:14.95pt;height:12.9pt;rotation:-9428965fd;z-index:251658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" adj="12273" fillcolor="#4472c4 [3204]" strokecolor="#1f3763 [1604]" strokeweight="1pt"/>
            </w:pict>
          </mc:Fallback>
        </mc:AlternateContent>
      </w:r>
      <w:r w:rsidRPr="00CF12E7">
        <w:rPr>
          <w:noProof/>
          <w:sz w:val="28"/>
          <w:szCs w:val="28"/>
        </w:rPr>
        <w:drawing>
          <wp:inline distT="0" distB="0" distL="0" distR="0" wp14:anchorId="69FAAC13" wp14:editId="6A5D0DDD">
            <wp:extent cx="2549181" cy="1955916"/>
            <wp:effectExtent l="19050" t="19050" r="22860" b="25400"/>
            <wp:docPr id="48" name="Рисунок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a:extLst>
                        <a:ext uri="{C183D7F6-B498-43B3-948B-1728B52AA6E4}">
                          <adec:decorative xmlns:adec="http://schemas.microsoft.com/office/drawing/2017/decorative" val="1"/>
                        </a:ext>
                      </a:extLst>
                    </pic:cNvPr>
                    <pic:cNvPicPr/>
                  </pic:nvPicPr>
                  <pic:blipFill rotWithShape="1">
                    <a:blip r:embed="rId36"/>
                    <a:srcRect l="3311" t="3070" r="5619" b="4386"/>
                    <a:stretch/>
                  </pic:blipFill>
                  <pic:spPr bwMode="auto">
                    <a:xfrm>
                      <a:off x="0" y="0"/>
                      <a:ext cx="2685105" cy="206020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7D2BD4" w14:textId="05D80080" w:rsidR="00886B21" w:rsidRDefault="001E5BF6" w:rsidP="00684D26">
      <w:pPr>
        <w:ind w:firstLine="709"/>
        <w:jc w:val="center"/>
        <w:rPr>
          <w:sz w:val="28"/>
          <w:szCs w:val="28"/>
        </w:rPr>
      </w:pPr>
      <w:r>
        <w:rPr>
          <w:sz w:val="28"/>
          <w:szCs w:val="28"/>
        </w:rPr>
        <w:t xml:space="preserve">Рисунок </w:t>
      </w:r>
      <w:r w:rsidR="00886B21">
        <w:rPr>
          <w:sz w:val="28"/>
          <w:szCs w:val="28"/>
        </w:rPr>
        <w:t>3.</w:t>
      </w:r>
      <w:r w:rsidR="005923EC">
        <w:rPr>
          <w:sz w:val="28"/>
          <w:szCs w:val="28"/>
        </w:rPr>
        <w:t>8</w:t>
      </w:r>
      <w:r>
        <w:rPr>
          <w:sz w:val="28"/>
          <w:szCs w:val="28"/>
        </w:rPr>
        <w:t xml:space="preserve"> - Положение тела для основного этапа операции</w:t>
      </w:r>
    </w:p>
    <w:p w14:paraId="149D3F6A" w14:textId="0E8E0F48" w:rsidR="001E5BF6" w:rsidRDefault="001E5BF6" w:rsidP="00684D26">
      <w:pPr>
        <w:ind w:firstLine="709"/>
        <w:jc w:val="center"/>
        <w:rPr>
          <w:i/>
          <w:szCs w:val="28"/>
        </w:rPr>
      </w:pPr>
      <w:r w:rsidRPr="00A816A7">
        <w:rPr>
          <w:i/>
          <w:szCs w:val="28"/>
        </w:rPr>
        <w:t>[</w:t>
      </w:r>
      <w:r w:rsidR="0088080A">
        <w:rPr>
          <w:i/>
          <w:spacing w:val="-2"/>
        </w:rPr>
        <w:t>Из собственного фотоархива</w:t>
      </w:r>
      <w:r w:rsidRPr="00A816A7">
        <w:rPr>
          <w:i/>
          <w:szCs w:val="28"/>
        </w:rPr>
        <w:t>]</w:t>
      </w:r>
    </w:p>
    <w:p w14:paraId="6F968246" w14:textId="77777777" w:rsidR="001E5BF6" w:rsidRPr="00692834" w:rsidRDefault="001E5BF6" w:rsidP="00684D26">
      <w:pPr>
        <w:ind w:firstLine="709"/>
        <w:jc w:val="center"/>
        <w:rPr>
          <w:sz w:val="28"/>
          <w:szCs w:val="28"/>
        </w:rPr>
      </w:pPr>
    </w:p>
    <w:p w14:paraId="7C109D2E" w14:textId="7D56FBAC" w:rsidR="001E5BF6" w:rsidRDefault="00163637" w:rsidP="00684D26">
      <w:pPr>
        <w:ind w:firstLine="709"/>
        <w:jc w:val="center"/>
        <w:rPr>
          <w:b/>
          <w:sz w:val="28"/>
          <w:szCs w:val="28"/>
          <w:lang w:val="kk-KZ"/>
        </w:rPr>
      </w:pPr>
      <w:r>
        <w:rPr>
          <w:noProof/>
          <w:sz w:val="28"/>
          <w:szCs w:val="28"/>
        </w:rPr>
        <mc:AlternateContent>
          <mc:Choice Requires="wps">
            <w:drawing>
              <wp:anchor distT="0" distB="0" distL="114300" distR="114300" simplePos="0" relativeHeight="251658267" behindDoc="0" locked="0" layoutInCell="1" allowOverlap="1" wp14:anchorId="65097C27" wp14:editId="788F421E">
                <wp:simplePos x="0" y="0"/>
                <wp:positionH relativeFrom="margin">
                  <wp:posOffset>3082291</wp:posOffset>
                </wp:positionH>
                <wp:positionV relativeFrom="paragraph">
                  <wp:posOffset>1524634</wp:posOffset>
                </wp:positionV>
                <wp:extent cx="144780" cy="133350"/>
                <wp:effectExtent l="0" t="38100" r="64770" b="19050"/>
                <wp:wrapNone/>
                <wp:docPr id="45" name="Прямая со стрелкой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4478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B69E20" id="Прямая со стрелкой 45" o:spid="_x0000_s1026" type="#_x0000_t32" alt="&quot;&quot;" style="position:absolute;margin-left:242.7pt;margin-top:120.05pt;width:11.4pt;height:10.5pt;flip:y;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" strokecolor="black [3200]" strokeweight=".5pt">
                <v:stroke endarrow="block" joinstyle="miter"/>
                <w10:wrap anchorx="margin"/>
              </v:shape>
            </w:pict>
          </mc:Fallback>
        </mc:AlternateContent>
      </w:r>
      <w:r>
        <w:rPr>
          <w:noProof/>
          <w:sz w:val="28"/>
          <w:szCs w:val="28"/>
        </w:rPr>
        <w:drawing>
          <wp:anchor distT="0" distB="0" distL="114300" distR="114300" simplePos="0" relativeHeight="251658268" behindDoc="0" locked="0" layoutInCell="1" allowOverlap="1" wp14:anchorId="1092A0C8" wp14:editId="3B8225DD">
            <wp:simplePos x="0" y="0"/>
            <wp:positionH relativeFrom="column">
              <wp:posOffset>2775585</wp:posOffset>
            </wp:positionH>
            <wp:positionV relativeFrom="paragraph">
              <wp:posOffset>1584325</wp:posOffset>
            </wp:positionV>
            <wp:extent cx="353683" cy="353683"/>
            <wp:effectExtent l="0" t="0" r="8890" b="0"/>
            <wp:wrapNone/>
            <wp:docPr id="49" name="Рисунок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353683" cy="353683"/>
                    </a:xfrm>
                    <a:prstGeom prst="rect">
                      <a:avLst/>
                    </a:prstGeom>
                  </pic:spPr>
                </pic:pic>
              </a:graphicData>
            </a:graphic>
            <wp14:sizeRelH relativeFrom="margin">
              <wp14:pctWidth>0</wp14:pctWidth>
            </wp14:sizeRelH>
            <wp14:sizeRelV relativeFrom="margin">
              <wp14:pctHeight>0</wp14:pctHeight>
            </wp14:sizeRelV>
          </wp:anchor>
        </w:drawing>
      </w:r>
      <w:r w:rsidR="001E5BF6" w:rsidRPr="00CF12E7">
        <w:rPr>
          <w:noProof/>
          <w:sz w:val="28"/>
          <w:szCs w:val="28"/>
        </w:rPr>
        <w:drawing>
          <wp:inline distT="0" distB="0" distL="0" distR="0" wp14:anchorId="723D4750" wp14:editId="7811EED3">
            <wp:extent cx="2261315" cy="2543175"/>
            <wp:effectExtent l="19050" t="19050" r="24765" b="9525"/>
            <wp:docPr id="50" name="Рисунок 5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текст&#10;&#10;Автоматически созданное описание"/>
                    <pic:cNvPicPr/>
                  </pic:nvPicPr>
                  <pic:blipFill rotWithShape="1">
                    <a:blip r:embed="rId39"/>
                    <a:srcRect l="9977" t="7175" r="8121" b="3812"/>
                    <a:stretch/>
                  </pic:blipFill>
                  <pic:spPr bwMode="auto">
                    <a:xfrm>
                      <a:off x="0" y="0"/>
                      <a:ext cx="2344189" cy="26363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29F7EF" w14:textId="4054BF07" w:rsidR="00886B21" w:rsidRDefault="001E5BF6" w:rsidP="00684D26">
      <w:pPr>
        <w:ind w:firstLine="709"/>
        <w:jc w:val="center"/>
        <w:rPr>
          <w:sz w:val="28"/>
          <w:szCs w:val="28"/>
        </w:rPr>
      </w:pPr>
      <w:r>
        <w:rPr>
          <w:sz w:val="28"/>
          <w:szCs w:val="28"/>
        </w:rPr>
        <w:t xml:space="preserve">Рисунок </w:t>
      </w:r>
      <w:r w:rsidR="00886B21">
        <w:rPr>
          <w:sz w:val="28"/>
          <w:szCs w:val="28"/>
        </w:rPr>
        <w:t>3.</w:t>
      </w:r>
      <w:r w:rsidR="005923EC">
        <w:rPr>
          <w:sz w:val="28"/>
          <w:szCs w:val="28"/>
        </w:rPr>
        <w:t>9</w:t>
      </w:r>
      <w:r>
        <w:rPr>
          <w:sz w:val="28"/>
          <w:szCs w:val="28"/>
        </w:rPr>
        <w:t xml:space="preserve"> - Расположение портов относительно пораженной почки</w:t>
      </w:r>
    </w:p>
    <w:p w14:paraId="246AE154" w14:textId="6E86BFC6" w:rsidR="001E5BF6" w:rsidRDefault="001E5BF6" w:rsidP="00684D26">
      <w:pPr>
        <w:ind w:firstLine="709"/>
        <w:jc w:val="center"/>
        <w:rPr>
          <w:sz w:val="28"/>
          <w:szCs w:val="28"/>
        </w:rPr>
      </w:pPr>
      <w:r w:rsidRPr="00A816A7">
        <w:rPr>
          <w:i/>
          <w:szCs w:val="28"/>
        </w:rPr>
        <w:t>[</w:t>
      </w:r>
      <w:r w:rsidR="0088080A">
        <w:rPr>
          <w:i/>
          <w:spacing w:val="-2"/>
        </w:rPr>
        <w:t>Из собственного фотоархива</w:t>
      </w:r>
      <w:r w:rsidRPr="00A816A7">
        <w:rPr>
          <w:i/>
          <w:szCs w:val="28"/>
        </w:rPr>
        <w:t>]</w:t>
      </w:r>
    </w:p>
    <w:p w14:paraId="3353117C" w14:textId="77777777" w:rsidR="001E5BF6" w:rsidRPr="00692834" w:rsidRDefault="001E5BF6" w:rsidP="00684D26">
      <w:pPr>
        <w:ind w:firstLine="709"/>
        <w:jc w:val="center"/>
        <w:rPr>
          <w:sz w:val="28"/>
          <w:szCs w:val="28"/>
        </w:rPr>
      </w:pPr>
    </w:p>
    <w:p w14:paraId="14D27DD8" w14:textId="77777777" w:rsidR="001E5BF6" w:rsidRPr="00CF12E7" w:rsidRDefault="001E5BF6" w:rsidP="00684D26">
      <w:pPr>
        <w:ind w:firstLine="709"/>
        <w:jc w:val="both"/>
        <w:rPr>
          <w:b/>
          <w:sz w:val="28"/>
          <w:szCs w:val="28"/>
          <w:lang w:val="kk-KZ"/>
        </w:rPr>
      </w:pPr>
      <w:r>
        <w:rPr>
          <w:noProof/>
        </w:rPr>
        <w:drawing>
          <wp:inline distT="0" distB="0" distL="0" distR="0" wp14:anchorId="119CA651" wp14:editId="205DDCA2">
            <wp:extent cx="5334000" cy="4227108"/>
            <wp:effectExtent l="0" t="0" r="0" b="2540"/>
            <wp:docPr id="51" name="Рисунок 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Изображение выглядит как текст&#10;&#10;Автоматически созданное описание"/>
                    <pic:cNvPicPr/>
                  </pic:nvPicPr>
                  <pic:blipFill rotWithShape="1">
                    <a:blip r:embed="rId40">
                      <a:extLst>
                        <a:ext uri="{28A0092B-C50C-407E-A947-70E740481C1C}">
                          <a14:useLocalDpi xmlns:a14="http://schemas.microsoft.com/office/drawing/2010/main" val="0"/>
                        </a:ext>
                      </a:extLst>
                    </a:blip>
                    <a:srcRect t="1" r="1850" b="1133"/>
                    <a:stretch/>
                  </pic:blipFill>
                  <pic:spPr bwMode="auto">
                    <a:xfrm>
                      <a:off x="0" y="0"/>
                      <a:ext cx="5367861" cy="4253942"/>
                    </a:xfrm>
                    <a:prstGeom prst="rect">
                      <a:avLst/>
                    </a:prstGeom>
                    <a:ln>
                      <a:noFill/>
                    </a:ln>
                    <a:extLst>
                      <a:ext uri="{53640926-AAD7-44D8-BBD7-CCE9431645EC}">
                        <a14:shadowObscured xmlns:a14="http://schemas.microsoft.com/office/drawing/2010/main"/>
                      </a:ext>
                    </a:extLst>
                  </pic:spPr>
                </pic:pic>
              </a:graphicData>
            </a:graphic>
          </wp:inline>
        </w:drawing>
      </w:r>
    </w:p>
    <w:p w14:paraId="6672A90F" w14:textId="19E97240" w:rsidR="00886B21" w:rsidRDefault="001E5BF6" w:rsidP="00684D26">
      <w:pPr>
        <w:ind w:firstLine="709"/>
        <w:jc w:val="center"/>
        <w:rPr>
          <w:sz w:val="28"/>
          <w:szCs w:val="28"/>
          <w:lang w:val="kk-KZ"/>
        </w:rPr>
      </w:pPr>
      <w:r>
        <w:rPr>
          <w:sz w:val="28"/>
          <w:szCs w:val="28"/>
          <w:lang w:val="kk-KZ"/>
        </w:rPr>
        <w:t xml:space="preserve">Рисунок </w:t>
      </w:r>
      <w:r w:rsidR="00886B21">
        <w:rPr>
          <w:sz w:val="28"/>
          <w:szCs w:val="28"/>
          <w:lang w:val="kk-KZ"/>
        </w:rPr>
        <w:t>3.</w:t>
      </w:r>
      <w:r w:rsidR="005923EC">
        <w:rPr>
          <w:sz w:val="28"/>
          <w:szCs w:val="28"/>
          <w:lang w:val="kk-KZ"/>
        </w:rPr>
        <w:t>10</w:t>
      </w:r>
      <w:r>
        <w:rPr>
          <w:sz w:val="28"/>
          <w:szCs w:val="28"/>
          <w:lang w:val="kk-KZ"/>
        </w:rPr>
        <w:t xml:space="preserve"> -</w:t>
      </w:r>
      <w:r w:rsidRPr="00CF12E7">
        <w:rPr>
          <w:sz w:val="28"/>
          <w:szCs w:val="28"/>
          <w:lang w:val="kk-KZ"/>
        </w:rPr>
        <w:t xml:space="preserve"> </w:t>
      </w:r>
      <w:r w:rsidRPr="005336C7">
        <w:rPr>
          <w:sz w:val="28"/>
          <w:szCs w:val="28"/>
          <w:lang w:val="kk-KZ"/>
        </w:rPr>
        <w:t>Этапы</w:t>
      </w:r>
      <w:r w:rsidRPr="00CF12E7">
        <w:rPr>
          <w:sz w:val="28"/>
          <w:szCs w:val="28"/>
          <w:lang w:val="kk-KZ"/>
        </w:rPr>
        <w:t xml:space="preserve"> проведения операции</w:t>
      </w:r>
    </w:p>
    <w:p w14:paraId="6A3278FE" w14:textId="4C3A27A5" w:rsidR="001E5BF6" w:rsidRDefault="001E5BF6" w:rsidP="00684D26">
      <w:pPr>
        <w:ind w:firstLine="709"/>
        <w:jc w:val="center"/>
        <w:rPr>
          <w:sz w:val="28"/>
          <w:szCs w:val="28"/>
          <w:lang w:val="kk-KZ"/>
        </w:rPr>
      </w:pPr>
      <w:r w:rsidRPr="00A816A7">
        <w:rPr>
          <w:i/>
          <w:szCs w:val="28"/>
        </w:rPr>
        <w:t>[</w:t>
      </w:r>
      <w:r w:rsidR="0088080A">
        <w:rPr>
          <w:i/>
          <w:spacing w:val="-2"/>
        </w:rPr>
        <w:t>Из собственного фотоархива</w:t>
      </w:r>
      <w:r w:rsidRPr="00A816A7">
        <w:rPr>
          <w:i/>
          <w:szCs w:val="28"/>
        </w:rPr>
        <w:t>]</w:t>
      </w:r>
    </w:p>
    <w:p w14:paraId="529F5D79" w14:textId="77777777" w:rsidR="006D67A2" w:rsidRDefault="006D67A2" w:rsidP="00684D26">
      <w:pPr>
        <w:shd w:val="clear" w:color="auto" w:fill="FFFFFF"/>
        <w:ind w:firstLine="709"/>
        <w:jc w:val="both"/>
        <w:rPr>
          <w:b/>
          <w:bCs/>
          <w:sz w:val="28"/>
          <w:szCs w:val="28"/>
        </w:rPr>
      </w:pPr>
    </w:p>
    <w:p w14:paraId="17F7F945" w14:textId="6A1BDF9A" w:rsidR="00950771" w:rsidRDefault="00E91C8A" w:rsidP="008619D2">
      <w:pPr>
        <w:shd w:val="clear" w:color="auto" w:fill="FFFFFF"/>
        <w:jc w:val="center"/>
        <w:rPr>
          <w:b/>
          <w:bCs/>
          <w:sz w:val="28"/>
          <w:szCs w:val="28"/>
        </w:rPr>
      </w:pPr>
      <w:r>
        <w:rPr>
          <w:b/>
          <w:bCs/>
          <w:noProof/>
          <w:sz w:val="28"/>
          <w:szCs w:val="28"/>
        </w:rPr>
        <mc:AlternateContent>
          <mc:Choice Requires="wps">
            <w:drawing>
              <wp:anchor distT="0" distB="0" distL="114300" distR="114300" simplePos="0" relativeHeight="251658269" behindDoc="0" locked="0" layoutInCell="1" allowOverlap="1" wp14:anchorId="21FCEFC5" wp14:editId="31A4276B">
                <wp:simplePos x="0" y="0"/>
                <wp:positionH relativeFrom="column">
                  <wp:posOffset>1996440</wp:posOffset>
                </wp:positionH>
                <wp:positionV relativeFrom="paragraph">
                  <wp:posOffset>432435</wp:posOffset>
                </wp:positionV>
                <wp:extent cx="371475" cy="657225"/>
                <wp:effectExtent l="38100" t="0" r="28575" b="47625"/>
                <wp:wrapNone/>
                <wp:docPr id="73" name="Прямая со стрелкой 73"/>
                <wp:cNvGraphicFramePr/>
                <a:graphic xmlns:a="http://schemas.openxmlformats.org/drawingml/2006/main">
                  <a:graphicData uri="http://schemas.microsoft.com/office/word/2010/wordprocessingShape">
                    <wps:wsp>
                      <wps:cNvCnPr/>
                      <wps:spPr>
                        <a:xfrm flipH="1">
                          <a:off x="0" y="0"/>
                          <a:ext cx="371475" cy="6572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58C48D7" id="Прямая со стрелкой 73" o:spid="_x0000_s1026" type="#_x0000_t32" style="position:absolute;margin-left:157.2pt;margin-top:34.05pt;width:29.25pt;height:51.75pt;flip:x;z-index:25165826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" strokecolor="black [3200]" strokeweight="1.5pt">
                <v:stroke endarrow="block" joinstyle="miter"/>
              </v:shape>
            </w:pict>
          </mc:Fallback>
        </mc:AlternateContent>
      </w:r>
      <w:r>
        <w:rPr>
          <w:b/>
          <w:bCs/>
          <w:noProof/>
          <w:sz w:val="28"/>
          <w:szCs w:val="28"/>
        </w:rPr>
        <mc:AlternateContent>
          <mc:Choice Requires="wps">
            <w:drawing>
              <wp:anchor distT="0" distB="0" distL="114300" distR="114300" simplePos="0" relativeHeight="251658270" behindDoc="0" locked="0" layoutInCell="1" allowOverlap="1" wp14:anchorId="43B90A8C" wp14:editId="0D8BDF35">
                <wp:simplePos x="0" y="0"/>
                <wp:positionH relativeFrom="column">
                  <wp:posOffset>2729865</wp:posOffset>
                </wp:positionH>
                <wp:positionV relativeFrom="paragraph">
                  <wp:posOffset>537210</wp:posOffset>
                </wp:positionV>
                <wp:extent cx="342900" cy="590550"/>
                <wp:effectExtent l="38100" t="0" r="19050" b="57150"/>
                <wp:wrapNone/>
                <wp:docPr id="74" name="Прямая со стрелкой 74"/>
                <wp:cNvGraphicFramePr/>
                <a:graphic xmlns:a="http://schemas.openxmlformats.org/drawingml/2006/main">
                  <a:graphicData uri="http://schemas.microsoft.com/office/word/2010/wordprocessingShape">
                    <wps:wsp>
                      <wps:cNvCnPr/>
                      <wps:spPr>
                        <a:xfrm flipH="1">
                          <a:off x="0" y="0"/>
                          <a:ext cx="342900" cy="590550"/>
                        </a:xfrm>
                        <a:prstGeom prst="straightConnector1">
                          <a:avLst/>
                        </a:prstGeom>
                        <a:ln>
                          <a:solidFill>
                            <a:schemeClr val="bg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111D89" id="Прямая со стрелкой 74" o:spid="_x0000_s1026" type="#_x0000_t32" style="position:absolute;margin-left:214.95pt;margin-top:42.3pt;width:27pt;height:46.5pt;flip:x;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" strokecolor="white [3212]" strokeweight="1.5pt">
                <v:stroke endarrow="block" joinstyle="miter"/>
              </v:shape>
            </w:pict>
          </mc:Fallback>
        </mc:AlternateContent>
      </w:r>
      <w:r w:rsidR="005D645D">
        <w:rPr>
          <w:b/>
          <w:bCs/>
          <w:noProof/>
          <w:sz w:val="28"/>
          <w:szCs w:val="28"/>
        </w:rPr>
        <mc:AlternateContent>
          <mc:Choice Requires="wps">
            <w:drawing>
              <wp:anchor distT="0" distB="0" distL="114300" distR="114300" simplePos="0" relativeHeight="251658271" behindDoc="0" locked="0" layoutInCell="1" allowOverlap="1" wp14:anchorId="1C0D391B" wp14:editId="219E8A74">
                <wp:simplePos x="0" y="0"/>
                <wp:positionH relativeFrom="column">
                  <wp:posOffset>3482340</wp:posOffset>
                </wp:positionH>
                <wp:positionV relativeFrom="paragraph">
                  <wp:posOffset>2308860</wp:posOffset>
                </wp:positionV>
                <wp:extent cx="342900" cy="590550"/>
                <wp:effectExtent l="38100" t="0" r="19050" b="57150"/>
                <wp:wrapNone/>
                <wp:docPr id="75" name="Прямая со стрелкой 75"/>
                <wp:cNvGraphicFramePr/>
                <a:graphic xmlns:a="http://schemas.openxmlformats.org/drawingml/2006/main">
                  <a:graphicData uri="http://schemas.microsoft.com/office/word/2010/wordprocessingShape">
                    <wps:wsp>
                      <wps:cNvCnPr/>
                      <wps:spPr>
                        <a:xfrm flipH="1">
                          <a:off x="0" y="0"/>
                          <a:ext cx="342900" cy="590550"/>
                        </a:xfrm>
                        <a:prstGeom prst="straightConnector1">
                          <a:avLst/>
                        </a:prstGeom>
                        <a:ln>
                          <a:solidFill>
                            <a:schemeClr val="bg1"/>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33E797" id="Прямая со стрелкой 75" o:spid="_x0000_s1026" type="#_x0000_t32" style="position:absolute;margin-left:274.2pt;margin-top:181.8pt;width:27pt;height:46.5pt;flip:x;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" strokecolor="white [3212]" strokeweight="1.5pt">
                <v:stroke endarrow="block" joinstyle="miter"/>
              </v:shape>
            </w:pict>
          </mc:Fallback>
        </mc:AlternateContent>
      </w:r>
      <w:r w:rsidR="00950771" w:rsidRPr="00950771">
        <w:rPr>
          <w:b/>
          <w:bCs/>
          <w:noProof/>
          <w:sz w:val="28"/>
          <w:szCs w:val="28"/>
        </w:rPr>
        <w:drawing>
          <wp:inline distT="0" distB="0" distL="0" distR="0" wp14:anchorId="759A5F52" wp14:editId="6F10C242">
            <wp:extent cx="3474789" cy="3250118"/>
            <wp:effectExtent l="0" t="1905" r="0" b="0"/>
            <wp:docPr id="72" name="Рисунок 6" descr="Изображение выглядит как текст, внутренний&#10;&#10;Автоматически созданное описание">
              <a:extLst xmlns:a="http://schemas.openxmlformats.org/drawingml/2006/main">
                <a:ext uri="{FF2B5EF4-FFF2-40B4-BE49-F238E27FC236}">
                  <a16:creationId xmlns:a16="http://schemas.microsoft.com/office/drawing/2014/main" id="{C8670DB1-1DC0-4FD3-B5B0-9C8D338CA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внутренний&#10;&#10;Автоматически созданное описание">
                      <a:extLst>
                        <a:ext uri="{FF2B5EF4-FFF2-40B4-BE49-F238E27FC236}">
                          <a16:creationId xmlns:a16="http://schemas.microsoft.com/office/drawing/2014/main" id="{C8670DB1-1DC0-4FD3-B5B0-9C8D338CAFAF}"/>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35413" t="23735" r="15597" b="7158"/>
                    <a:stretch/>
                  </pic:blipFill>
                  <pic:spPr bwMode="auto">
                    <a:xfrm rot="5400000">
                      <a:off x="0" y="0"/>
                      <a:ext cx="3504913" cy="3278295"/>
                    </a:xfrm>
                    <a:prstGeom prst="rect">
                      <a:avLst/>
                    </a:prstGeom>
                    <a:ln>
                      <a:noFill/>
                    </a:ln>
                    <a:extLst>
                      <a:ext uri="{53640926-AAD7-44D8-BBD7-CCE9431645EC}">
                        <a14:shadowObscured xmlns:a14="http://schemas.microsoft.com/office/drawing/2010/main"/>
                      </a:ext>
                    </a:extLst>
                  </pic:spPr>
                </pic:pic>
              </a:graphicData>
            </a:graphic>
          </wp:inline>
        </w:drawing>
      </w:r>
    </w:p>
    <w:p w14:paraId="2737BCB0" w14:textId="3079ABFA" w:rsidR="008619D2" w:rsidRDefault="008619D2" w:rsidP="008619D2">
      <w:pPr>
        <w:jc w:val="center"/>
        <w:rPr>
          <w:sz w:val="28"/>
          <w:szCs w:val="28"/>
        </w:rPr>
      </w:pPr>
      <w:r>
        <w:rPr>
          <w:sz w:val="28"/>
          <w:szCs w:val="28"/>
        </w:rPr>
        <w:t xml:space="preserve">Рисунок 3.11 </w:t>
      </w:r>
      <w:r w:rsidR="00493672">
        <w:rPr>
          <w:sz w:val="28"/>
          <w:szCs w:val="28"/>
        </w:rPr>
        <w:t>–</w:t>
      </w:r>
      <w:r>
        <w:rPr>
          <w:sz w:val="28"/>
          <w:szCs w:val="28"/>
        </w:rPr>
        <w:t xml:space="preserve"> </w:t>
      </w:r>
      <w:r w:rsidR="00493672">
        <w:rPr>
          <w:sz w:val="28"/>
          <w:szCs w:val="28"/>
        </w:rPr>
        <w:t>Обзорная рентгенография органов брюшной полости.</w:t>
      </w:r>
    </w:p>
    <w:p w14:paraId="6B8885EE" w14:textId="77777777" w:rsidR="00B901CD" w:rsidRDefault="00B901CD" w:rsidP="00B901CD">
      <w:pPr>
        <w:shd w:val="clear" w:color="auto" w:fill="FFFFFF"/>
        <w:ind w:firstLine="540"/>
        <w:jc w:val="center"/>
      </w:pPr>
      <w:r>
        <w:t>Дренажная трубка в паранефральном пространстве</w:t>
      </w:r>
      <w:r w:rsidRPr="00402476">
        <w:t xml:space="preserve"> (черная стрелка). </w:t>
      </w:r>
    </w:p>
    <w:p w14:paraId="255DDDF1" w14:textId="0C7FE405" w:rsidR="00B901CD" w:rsidRDefault="00B901CD" w:rsidP="00B901CD">
      <w:pPr>
        <w:shd w:val="clear" w:color="auto" w:fill="FFFFFF"/>
        <w:ind w:firstLine="540"/>
        <w:jc w:val="center"/>
      </w:pPr>
      <w:r>
        <w:t>Вн</w:t>
      </w:r>
      <w:r w:rsidR="00ED3F56">
        <w:t>у</w:t>
      </w:r>
      <w:r>
        <w:t>тримочеточниковый стент</w:t>
      </w:r>
      <w:r w:rsidR="00ED3F56">
        <w:t xml:space="preserve"> в полости почки и мочевого пузыря</w:t>
      </w:r>
      <w:r w:rsidRPr="00402476">
        <w:t xml:space="preserve"> (</w:t>
      </w:r>
      <w:r w:rsidR="00ED3F56">
        <w:t>белая</w:t>
      </w:r>
      <w:r w:rsidRPr="00402476">
        <w:t xml:space="preserve"> стрелка). </w:t>
      </w:r>
    </w:p>
    <w:p w14:paraId="056302BB" w14:textId="4677363B" w:rsidR="008A3E1D" w:rsidRDefault="008619D2" w:rsidP="00684E80">
      <w:pPr>
        <w:ind w:firstLine="709"/>
        <w:jc w:val="center"/>
        <w:rPr>
          <w:sz w:val="28"/>
          <w:szCs w:val="28"/>
        </w:rPr>
      </w:pPr>
      <w:r w:rsidRPr="008935FF">
        <w:rPr>
          <w:i/>
          <w:spacing w:val="-2"/>
        </w:rPr>
        <w:t>[</w:t>
      </w:r>
      <w:r w:rsidR="0088080A">
        <w:rPr>
          <w:i/>
          <w:spacing w:val="-2"/>
        </w:rPr>
        <w:t>Из собственного фотоархива</w:t>
      </w:r>
      <w:r w:rsidRPr="008935FF">
        <w:rPr>
          <w:i/>
          <w:spacing w:val="-2"/>
        </w:rPr>
        <w:t>]</w:t>
      </w:r>
    </w:p>
    <w:p w14:paraId="085B6EC6" w14:textId="7AD4B294" w:rsidR="008A3E1D" w:rsidRDefault="008A3E1D" w:rsidP="008619D2">
      <w:pPr>
        <w:ind w:firstLine="709"/>
        <w:jc w:val="center"/>
        <w:rPr>
          <w:sz w:val="28"/>
          <w:szCs w:val="28"/>
        </w:rPr>
      </w:pPr>
      <w:r w:rsidRPr="008A3E1D">
        <w:rPr>
          <w:noProof/>
          <w:sz w:val="28"/>
          <w:szCs w:val="28"/>
        </w:rPr>
        <w:lastRenderedPageBreak/>
        <w:drawing>
          <wp:inline distT="0" distB="0" distL="0" distR="0" wp14:anchorId="1F78A09E" wp14:editId="27F22969">
            <wp:extent cx="3761488" cy="2821021"/>
            <wp:effectExtent l="0" t="6032" r="4762" b="4763"/>
            <wp:docPr id="76" name="Объект 4" descr="Изображение выглядит как малыш, человек, внутренний, укладывает&#10;&#10;Автоматически созданное описание">
              <a:extLst xmlns:a="http://schemas.openxmlformats.org/drawingml/2006/main">
                <a:ext uri="{FF2B5EF4-FFF2-40B4-BE49-F238E27FC236}">
                  <a16:creationId xmlns:a16="http://schemas.microsoft.com/office/drawing/2014/main" id="{ED488444-ACE7-4879-92B8-42616BC1F6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descr="Изображение выглядит как малыш, человек, внутренний, укладывает&#10;&#10;Автоматически созданное описание">
                      <a:extLst>
                        <a:ext uri="{FF2B5EF4-FFF2-40B4-BE49-F238E27FC236}">
                          <a16:creationId xmlns:a16="http://schemas.microsoft.com/office/drawing/2014/main" id="{ED488444-ACE7-4879-92B8-42616BC1F63B}"/>
                        </a:ext>
                      </a:extLst>
                    </pic:cNvPr>
                    <pic:cNvPicPr>
                      <a:picLocks noGrp="1"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3814858" cy="2861047"/>
                    </a:xfrm>
                    <a:prstGeom prst="rect">
                      <a:avLst/>
                    </a:prstGeom>
                  </pic:spPr>
                </pic:pic>
              </a:graphicData>
            </a:graphic>
          </wp:inline>
        </w:drawing>
      </w:r>
      <w:r w:rsidR="00CD3A0B">
        <w:rPr>
          <w:noProof/>
          <w:sz w:val="28"/>
          <w:szCs w:val="28"/>
        </w:rPr>
        <w:drawing>
          <wp:inline distT="0" distB="0" distL="0" distR="0" wp14:anchorId="0A9BCC47" wp14:editId="01792F03">
            <wp:extent cx="2809875" cy="3752407"/>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24092" cy="3771393"/>
                    </a:xfrm>
                    <a:prstGeom prst="rect">
                      <a:avLst/>
                    </a:prstGeom>
                    <a:noFill/>
                  </pic:spPr>
                </pic:pic>
              </a:graphicData>
            </a:graphic>
          </wp:inline>
        </w:drawing>
      </w:r>
    </w:p>
    <w:p w14:paraId="2FEB5A88" w14:textId="082A06B9" w:rsidR="006F517E" w:rsidRDefault="006F517E" w:rsidP="006F517E">
      <w:pPr>
        <w:jc w:val="center"/>
      </w:pPr>
      <w:bookmarkStart w:id="13" w:name="_Hlk94306869"/>
      <w:r>
        <w:rPr>
          <w:sz w:val="28"/>
          <w:szCs w:val="28"/>
        </w:rPr>
        <w:t>Рисунок 3.1</w:t>
      </w:r>
      <w:r w:rsidR="00542D8D">
        <w:rPr>
          <w:sz w:val="28"/>
          <w:szCs w:val="28"/>
        </w:rPr>
        <w:t>3</w:t>
      </w:r>
      <w:r>
        <w:rPr>
          <w:sz w:val="28"/>
          <w:szCs w:val="28"/>
        </w:rPr>
        <w:t xml:space="preserve"> – Вид ребенка в послеоперационном период</w:t>
      </w:r>
      <w:r w:rsidR="004B5824">
        <w:rPr>
          <w:sz w:val="28"/>
          <w:szCs w:val="28"/>
        </w:rPr>
        <w:t>ах</w:t>
      </w:r>
      <w:r w:rsidRPr="00402476">
        <w:t xml:space="preserve">. </w:t>
      </w:r>
    </w:p>
    <w:p w14:paraId="72FCDB56" w14:textId="7BB24E15" w:rsidR="006F517E" w:rsidRDefault="006F517E" w:rsidP="006F517E">
      <w:pPr>
        <w:ind w:firstLine="709"/>
        <w:jc w:val="center"/>
        <w:rPr>
          <w:sz w:val="28"/>
          <w:szCs w:val="28"/>
        </w:rPr>
      </w:pPr>
      <w:r w:rsidRPr="008935FF">
        <w:rPr>
          <w:i/>
          <w:spacing w:val="-2"/>
        </w:rPr>
        <w:t>[</w:t>
      </w:r>
      <w:r w:rsidR="0088080A">
        <w:rPr>
          <w:i/>
          <w:spacing w:val="-2"/>
        </w:rPr>
        <w:t>Из собственного фотоархива</w:t>
      </w:r>
      <w:r w:rsidRPr="008935FF">
        <w:rPr>
          <w:i/>
          <w:spacing w:val="-2"/>
        </w:rPr>
        <w:t>]</w:t>
      </w:r>
    </w:p>
    <w:bookmarkEnd w:id="13"/>
    <w:p w14:paraId="0B67EBB7" w14:textId="77777777" w:rsidR="00163637" w:rsidRDefault="00163637" w:rsidP="006F517E">
      <w:pPr>
        <w:ind w:firstLine="709"/>
        <w:jc w:val="center"/>
        <w:rPr>
          <w:sz w:val="28"/>
          <w:szCs w:val="28"/>
        </w:rPr>
      </w:pPr>
    </w:p>
    <w:p w14:paraId="0FB88AB2" w14:textId="77777777" w:rsidR="00542D8D" w:rsidRDefault="00542D8D" w:rsidP="006F517E">
      <w:pPr>
        <w:ind w:firstLine="709"/>
        <w:jc w:val="center"/>
        <w:rPr>
          <w:sz w:val="28"/>
          <w:szCs w:val="28"/>
        </w:rPr>
      </w:pPr>
    </w:p>
    <w:p w14:paraId="08DB1D2C" w14:textId="1F227A26" w:rsidR="00587956" w:rsidRPr="00886B21" w:rsidRDefault="00C166E8" w:rsidP="00950771">
      <w:pPr>
        <w:shd w:val="clear" w:color="auto" w:fill="FFFFFF"/>
        <w:ind w:firstLine="709"/>
        <w:jc w:val="both"/>
        <w:rPr>
          <w:b/>
          <w:sz w:val="28"/>
          <w:szCs w:val="28"/>
        </w:rPr>
      </w:pPr>
      <w:r>
        <w:rPr>
          <w:b/>
          <w:bCs/>
          <w:sz w:val="28"/>
          <w:szCs w:val="28"/>
        </w:rPr>
        <w:t>3.</w:t>
      </w:r>
      <w:r w:rsidR="0029256E">
        <w:rPr>
          <w:b/>
          <w:bCs/>
          <w:sz w:val="28"/>
          <w:szCs w:val="28"/>
        </w:rPr>
        <w:t>4</w:t>
      </w:r>
      <w:r>
        <w:rPr>
          <w:b/>
          <w:bCs/>
          <w:sz w:val="28"/>
          <w:szCs w:val="28"/>
        </w:rPr>
        <w:t>.1</w:t>
      </w:r>
      <w:r w:rsidR="00587956" w:rsidRPr="00B937FB">
        <w:rPr>
          <w:b/>
          <w:bCs/>
          <w:sz w:val="28"/>
          <w:szCs w:val="28"/>
        </w:rPr>
        <w:t xml:space="preserve"> </w:t>
      </w:r>
      <w:r w:rsidRPr="00C166E8">
        <w:rPr>
          <w:b/>
          <w:bCs/>
          <w:sz w:val="28"/>
          <w:szCs w:val="28"/>
        </w:rPr>
        <w:t>Метод установки мочеточникового стента при лапароскопической пиелопластике у детей</w:t>
      </w:r>
    </w:p>
    <w:p w14:paraId="18CE1FFC" w14:textId="4F76F22E" w:rsidR="00E04E95" w:rsidRDefault="00F22393" w:rsidP="00684D26">
      <w:pPr>
        <w:ind w:firstLine="709"/>
        <w:jc w:val="both"/>
        <w:rPr>
          <w:sz w:val="28"/>
          <w:szCs w:val="28"/>
        </w:rPr>
      </w:pPr>
      <w:r>
        <w:rPr>
          <w:sz w:val="28"/>
          <w:szCs w:val="28"/>
        </w:rPr>
        <w:t xml:space="preserve">Нами разработан способ </w:t>
      </w:r>
      <w:r w:rsidR="00461D81">
        <w:rPr>
          <w:sz w:val="28"/>
          <w:szCs w:val="28"/>
        </w:rPr>
        <w:t xml:space="preserve">установки внутримочеточникового стента при ЛП у детей. </w:t>
      </w:r>
      <w:r w:rsidR="00870437">
        <w:rPr>
          <w:sz w:val="28"/>
          <w:szCs w:val="28"/>
        </w:rPr>
        <w:t xml:space="preserve">В </w:t>
      </w:r>
      <w:r w:rsidR="00E82AB0">
        <w:rPr>
          <w:sz w:val="28"/>
          <w:szCs w:val="28"/>
        </w:rPr>
        <w:t>первых случаях проведения ЛП</w:t>
      </w:r>
      <w:r w:rsidR="00765C85">
        <w:rPr>
          <w:sz w:val="28"/>
          <w:szCs w:val="28"/>
        </w:rPr>
        <w:t>, внутримочеточниковый стент устанавливался интракорпорально</w:t>
      </w:r>
      <w:r w:rsidR="00C37424">
        <w:rPr>
          <w:sz w:val="28"/>
          <w:szCs w:val="28"/>
        </w:rPr>
        <w:t xml:space="preserve">, через один из </w:t>
      </w:r>
      <w:r w:rsidR="002419A6">
        <w:rPr>
          <w:sz w:val="28"/>
          <w:szCs w:val="28"/>
        </w:rPr>
        <w:t>инструментальных</w:t>
      </w:r>
      <w:r w:rsidR="00C37424">
        <w:rPr>
          <w:sz w:val="28"/>
          <w:szCs w:val="28"/>
        </w:rPr>
        <w:t xml:space="preserve"> троакаров</w:t>
      </w:r>
      <w:r w:rsidR="0091534F">
        <w:rPr>
          <w:sz w:val="28"/>
          <w:szCs w:val="28"/>
        </w:rPr>
        <w:t xml:space="preserve">. </w:t>
      </w:r>
      <w:r w:rsidR="006E47BC">
        <w:rPr>
          <w:sz w:val="28"/>
          <w:szCs w:val="28"/>
        </w:rPr>
        <w:t xml:space="preserve">Данная процедура сопровождалась техническими сложностями, как потеря </w:t>
      </w:r>
      <w:r w:rsidR="00584583">
        <w:rPr>
          <w:sz w:val="28"/>
          <w:szCs w:val="28"/>
        </w:rPr>
        <w:t>внутрибрюшного газа</w:t>
      </w:r>
      <w:r w:rsidR="002B1048">
        <w:rPr>
          <w:sz w:val="28"/>
          <w:szCs w:val="28"/>
        </w:rPr>
        <w:t xml:space="preserve"> из-за приоткрытого клапана</w:t>
      </w:r>
      <w:r w:rsidR="00584583">
        <w:rPr>
          <w:sz w:val="28"/>
          <w:szCs w:val="28"/>
        </w:rPr>
        <w:t xml:space="preserve">, потеря визуализации, </w:t>
      </w:r>
      <w:r w:rsidR="00E445D3">
        <w:rPr>
          <w:sz w:val="28"/>
          <w:szCs w:val="28"/>
        </w:rPr>
        <w:t>запотевание и загрязнение оптики</w:t>
      </w:r>
      <w:r w:rsidR="002A296D">
        <w:rPr>
          <w:sz w:val="28"/>
          <w:szCs w:val="28"/>
        </w:rPr>
        <w:t>, сложная навигация стента</w:t>
      </w:r>
      <w:r w:rsidR="003F25BF">
        <w:rPr>
          <w:sz w:val="28"/>
          <w:szCs w:val="28"/>
        </w:rPr>
        <w:t xml:space="preserve"> (подпружинивание, выскальзывание </w:t>
      </w:r>
      <w:r w:rsidR="002419A6">
        <w:rPr>
          <w:sz w:val="28"/>
          <w:szCs w:val="28"/>
        </w:rPr>
        <w:t>стента из инструментов</w:t>
      </w:r>
      <w:r w:rsidR="003F25BF">
        <w:rPr>
          <w:sz w:val="28"/>
          <w:szCs w:val="28"/>
        </w:rPr>
        <w:t>)</w:t>
      </w:r>
      <w:r w:rsidR="0028043F">
        <w:rPr>
          <w:sz w:val="28"/>
          <w:szCs w:val="28"/>
        </w:rPr>
        <w:t>, также полное отсутствие такти</w:t>
      </w:r>
      <w:r w:rsidR="00CF65C7">
        <w:rPr>
          <w:sz w:val="28"/>
          <w:szCs w:val="28"/>
        </w:rPr>
        <w:t xml:space="preserve">льной </w:t>
      </w:r>
      <w:r w:rsidR="00BB0B27">
        <w:rPr>
          <w:sz w:val="28"/>
          <w:szCs w:val="28"/>
        </w:rPr>
        <w:t>чувствительности</w:t>
      </w:r>
      <w:r w:rsidR="00CF65C7">
        <w:rPr>
          <w:sz w:val="28"/>
          <w:szCs w:val="28"/>
        </w:rPr>
        <w:t xml:space="preserve"> при введении стента </w:t>
      </w:r>
      <w:r w:rsidR="00BB0B27">
        <w:rPr>
          <w:sz w:val="28"/>
          <w:szCs w:val="28"/>
        </w:rPr>
        <w:t>в тонкий просвет мочеточника</w:t>
      </w:r>
      <w:r w:rsidR="00890752">
        <w:rPr>
          <w:sz w:val="28"/>
          <w:szCs w:val="28"/>
        </w:rPr>
        <w:t xml:space="preserve">, что сопровождалось </w:t>
      </w:r>
      <w:r w:rsidR="00584028">
        <w:rPr>
          <w:sz w:val="28"/>
          <w:szCs w:val="28"/>
        </w:rPr>
        <w:t>значительной длительностью.</w:t>
      </w:r>
      <w:r w:rsidR="00BB0B27">
        <w:rPr>
          <w:sz w:val="28"/>
          <w:szCs w:val="28"/>
        </w:rPr>
        <w:t xml:space="preserve"> </w:t>
      </w:r>
      <w:r w:rsidR="00863545">
        <w:rPr>
          <w:sz w:val="28"/>
          <w:szCs w:val="28"/>
        </w:rPr>
        <w:t>С целью усовершенствования данной процедуры</w:t>
      </w:r>
      <w:r w:rsidR="00D0713D">
        <w:rPr>
          <w:sz w:val="28"/>
          <w:szCs w:val="28"/>
        </w:rPr>
        <w:t xml:space="preserve"> нами была разработана </w:t>
      </w:r>
      <w:r w:rsidR="00312582">
        <w:rPr>
          <w:sz w:val="28"/>
          <w:szCs w:val="28"/>
        </w:rPr>
        <w:t>новая методика.</w:t>
      </w:r>
      <w:r w:rsidR="00687593">
        <w:rPr>
          <w:sz w:val="28"/>
          <w:szCs w:val="28"/>
        </w:rPr>
        <w:t xml:space="preserve"> </w:t>
      </w:r>
      <w:r w:rsidR="00F715C0">
        <w:rPr>
          <w:sz w:val="28"/>
          <w:szCs w:val="28"/>
        </w:rPr>
        <w:t>П</w:t>
      </w:r>
      <w:r w:rsidR="00E04E95">
        <w:rPr>
          <w:sz w:val="28"/>
          <w:szCs w:val="28"/>
        </w:rPr>
        <w:t>росвет иглы Вереша соответствует размеру</w:t>
      </w:r>
      <w:r w:rsidR="00AD4435">
        <w:rPr>
          <w:sz w:val="28"/>
          <w:szCs w:val="28"/>
        </w:rPr>
        <w:t xml:space="preserve"> </w:t>
      </w:r>
      <w:r w:rsidR="00D10C3F">
        <w:rPr>
          <w:sz w:val="28"/>
          <w:szCs w:val="28"/>
        </w:rPr>
        <w:t>мочеточниковых</w:t>
      </w:r>
      <w:r w:rsidR="00E04E95">
        <w:rPr>
          <w:sz w:val="28"/>
          <w:szCs w:val="28"/>
        </w:rPr>
        <w:t xml:space="preserve"> стент</w:t>
      </w:r>
      <w:r w:rsidR="00AD4435">
        <w:rPr>
          <w:sz w:val="28"/>
          <w:szCs w:val="28"/>
        </w:rPr>
        <w:t>ов</w:t>
      </w:r>
      <w:r w:rsidR="00E04E95">
        <w:rPr>
          <w:sz w:val="28"/>
          <w:szCs w:val="28"/>
        </w:rPr>
        <w:t xml:space="preserve"> 3-4 Шр</w:t>
      </w:r>
      <w:r w:rsidR="00352933">
        <w:rPr>
          <w:sz w:val="28"/>
          <w:szCs w:val="28"/>
        </w:rPr>
        <w:t xml:space="preserve"> (Рисунок </w:t>
      </w:r>
      <w:r w:rsidR="00886B21">
        <w:rPr>
          <w:sz w:val="28"/>
          <w:szCs w:val="28"/>
        </w:rPr>
        <w:t>3.1</w:t>
      </w:r>
      <w:r w:rsidR="00621F01">
        <w:rPr>
          <w:sz w:val="28"/>
          <w:szCs w:val="28"/>
        </w:rPr>
        <w:t>4</w:t>
      </w:r>
      <w:r w:rsidR="00352933">
        <w:rPr>
          <w:sz w:val="28"/>
          <w:szCs w:val="28"/>
        </w:rPr>
        <w:t>)</w:t>
      </w:r>
      <w:r w:rsidR="00E04E95">
        <w:rPr>
          <w:sz w:val="28"/>
          <w:szCs w:val="28"/>
        </w:rPr>
        <w:t>, благодаря чему снижается объем потери газа из брюшной полости; в момент установки стента игла Вереша играет роль дополнительного проводника, позволяя легко управлять направлением движения; установка стен</w:t>
      </w:r>
      <w:r w:rsidR="000455F8">
        <w:rPr>
          <w:sz w:val="28"/>
          <w:szCs w:val="28"/>
        </w:rPr>
        <w:t>т</w:t>
      </w:r>
      <w:r w:rsidR="00E04E95">
        <w:rPr>
          <w:sz w:val="28"/>
          <w:szCs w:val="28"/>
        </w:rPr>
        <w:t>а происходит без</w:t>
      </w:r>
      <w:r w:rsidR="00C755F0">
        <w:rPr>
          <w:sz w:val="28"/>
          <w:szCs w:val="28"/>
        </w:rPr>
        <w:t xml:space="preserve"> вспомогательных</w:t>
      </w:r>
      <w:r w:rsidR="00E04E95">
        <w:rPr>
          <w:sz w:val="28"/>
          <w:szCs w:val="28"/>
        </w:rPr>
        <w:t xml:space="preserve"> инструментов, отсюда высокий уровень тактильной чувствительности, контроль скорости и усилия установки стента; снижение риска повреждения стенки мочеточника и некорректной установки стента.</w:t>
      </w:r>
    </w:p>
    <w:p w14:paraId="0501D08E" w14:textId="77777777" w:rsidR="00352933" w:rsidRDefault="00352933" w:rsidP="00684D26">
      <w:pPr>
        <w:ind w:firstLine="709"/>
        <w:jc w:val="both"/>
        <w:rPr>
          <w:sz w:val="28"/>
          <w:szCs w:val="28"/>
        </w:rPr>
      </w:pPr>
    </w:p>
    <w:p w14:paraId="78B3BED1" w14:textId="34FF5A64" w:rsidR="00352933" w:rsidRDefault="005F4BBC" w:rsidP="00684D26">
      <w:pPr>
        <w:ind w:firstLine="709"/>
        <w:jc w:val="center"/>
        <w:rPr>
          <w:sz w:val="28"/>
          <w:szCs w:val="28"/>
        </w:rPr>
      </w:pPr>
      <w:r w:rsidRPr="005F4BBC">
        <w:rPr>
          <w:noProof/>
          <w:sz w:val="28"/>
          <w:szCs w:val="28"/>
        </w:rPr>
        <w:lastRenderedPageBreak/>
        <w:drawing>
          <wp:inline distT="0" distB="0" distL="0" distR="0" wp14:anchorId="433B8ADD" wp14:editId="72830E82">
            <wp:extent cx="3405793" cy="5069545"/>
            <wp:effectExtent l="0" t="6350" r="4445" b="4445"/>
            <wp:docPr id="57" name="Объект 4">
              <a:extLst xmlns:a="http://schemas.openxmlformats.org/drawingml/2006/main">
                <a:ext uri="{FF2B5EF4-FFF2-40B4-BE49-F238E27FC236}">
                  <a16:creationId xmlns:a16="http://schemas.microsoft.com/office/drawing/2014/main" id="{30E2FA1F-F968-496C-88EB-AFBDBD4B30DE}"/>
                </a:ext>
                <a:ext uri="{C183D7F6-B498-43B3-948B-1728B52AA6E4}">
                  <adec:decorative xmlns:adec="http://schemas.microsoft.com/office/drawing/2017/decorative" val="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7" name="Объект 4">
                      <a:extLst>
                        <a:ext uri="{FF2B5EF4-FFF2-40B4-BE49-F238E27FC236}">
                          <a16:creationId xmlns:a16="http://schemas.microsoft.com/office/drawing/2014/main" id="{30E2FA1F-F968-496C-88EB-AFBDBD4B30DE}"/>
                        </a:ext>
                        <a:ext uri="{C183D7F6-B498-43B3-948B-1728B52AA6E4}">
                          <adec:decorative xmlns:adec="http://schemas.microsoft.com/office/drawing/2017/decorative" val="1"/>
                        </a:ext>
                      </a:extLst>
                    </pic:cNvPr>
                    <pic:cNvPicPr>
                      <a:picLocks noGrp="1" noChangeAspect="1"/>
                    </pic:cNvPicPr>
                  </pic:nvPicPr>
                  <pic:blipFill rotWithShape="1">
                    <a:blip r:embed="rId44" cstate="print">
                      <a:extLst>
                        <a:ext uri="{28A0092B-C50C-407E-A947-70E740481C1C}">
                          <a14:useLocalDpi xmlns:a14="http://schemas.microsoft.com/office/drawing/2010/main" val="0"/>
                        </a:ext>
                      </a:extLst>
                    </a:blip>
                    <a:srcRect/>
                    <a:stretch/>
                  </pic:blipFill>
                  <pic:spPr bwMode="auto">
                    <a:xfrm rot="16200000">
                      <a:off x="0" y="0"/>
                      <a:ext cx="3418193" cy="5088003"/>
                    </a:xfrm>
                    <a:prstGeom prst="rect">
                      <a:avLst/>
                    </a:prstGeom>
                    <a:ln>
                      <a:noFill/>
                    </a:ln>
                    <a:extLst>
                      <a:ext uri="{53640926-AAD7-44D8-BBD7-CCE9431645EC}">
                        <a14:shadowObscured xmlns:a14="http://schemas.microsoft.com/office/drawing/2010/main"/>
                      </a:ext>
                    </a:extLst>
                  </pic:spPr>
                </pic:pic>
              </a:graphicData>
            </a:graphic>
          </wp:inline>
        </w:drawing>
      </w:r>
    </w:p>
    <w:p w14:paraId="0C99D417" w14:textId="1A7FD47B" w:rsidR="00886B21" w:rsidRDefault="005F4BBC" w:rsidP="00684D26">
      <w:pPr>
        <w:ind w:firstLine="709"/>
        <w:jc w:val="center"/>
        <w:rPr>
          <w:sz w:val="28"/>
          <w:szCs w:val="28"/>
        </w:rPr>
      </w:pPr>
      <w:r>
        <w:rPr>
          <w:sz w:val="28"/>
          <w:szCs w:val="28"/>
        </w:rPr>
        <w:t xml:space="preserve">Рисунок </w:t>
      </w:r>
      <w:r w:rsidR="00643FA7">
        <w:rPr>
          <w:sz w:val="28"/>
          <w:szCs w:val="28"/>
        </w:rPr>
        <w:t>3</w:t>
      </w:r>
      <w:r w:rsidR="00886B21">
        <w:rPr>
          <w:sz w:val="28"/>
          <w:szCs w:val="28"/>
        </w:rPr>
        <w:t>.1</w:t>
      </w:r>
      <w:r w:rsidR="00621F01">
        <w:rPr>
          <w:sz w:val="28"/>
          <w:szCs w:val="28"/>
        </w:rPr>
        <w:t>4</w:t>
      </w:r>
      <w:r w:rsidR="00886B21">
        <w:rPr>
          <w:sz w:val="28"/>
          <w:szCs w:val="28"/>
        </w:rPr>
        <w:t xml:space="preserve"> -</w:t>
      </w:r>
      <w:r w:rsidR="00DF4973">
        <w:rPr>
          <w:sz w:val="28"/>
          <w:szCs w:val="28"/>
        </w:rPr>
        <w:t xml:space="preserve"> </w:t>
      </w:r>
      <w:r w:rsidR="00A21248">
        <w:rPr>
          <w:sz w:val="28"/>
          <w:szCs w:val="28"/>
        </w:rPr>
        <w:t>Игла Вереша с установленным мочеточниковым стентом</w:t>
      </w:r>
    </w:p>
    <w:p w14:paraId="3C0EE2BA" w14:textId="4AC32423" w:rsidR="005F4BBC" w:rsidRDefault="00A9173B" w:rsidP="00684D26">
      <w:pPr>
        <w:ind w:firstLine="709"/>
        <w:jc w:val="center"/>
        <w:rPr>
          <w:sz w:val="28"/>
          <w:szCs w:val="28"/>
        </w:rPr>
      </w:pPr>
      <w:r w:rsidRPr="008935FF">
        <w:rPr>
          <w:i/>
          <w:spacing w:val="-2"/>
        </w:rPr>
        <w:t>[</w:t>
      </w:r>
      <w:r w:rsidR="0088080A">
        <w:rPr>
          <w:i/>
          <w:spacing w:val="-2"/>
        </w:rPr>
        <w:t>Из собственного фотоархива</w:t>
      </w:r>
      <w:r w:rsidRPr="008935FF">
        <w:rPr>
          <w:i/>
          <w:spacing w:val="-2"/>
        </w:rPr>
        <w:t>]</w:t>
      </w:r>
    </w:p>
    <w:p w14:paraId="62882F52" w14:textId="77777777" w:rsidR="00A21248" w:rsidRDefault="00A21248" w:rsidP="00684D26">
      <w:pPr>
        <w:ind w:firstLine="709"/>
        <w:jc w:val="center"/>
        <w:rPr>
          <w:sz w:val="28"/>
          <w:szCs w:val="28"/>
        </w:rPr>
      </w:pPr>
    </w:p>
    <w:p w14:paraId="4632D6E6" w14:textId="2791189C" w:rsidR="00E04E95" w:rsidRDefault="00E04E95" w:rsidP="00684D26">
      <w:pPr>
        <w:ind w:firstLine="709"/>
        <w:jc w:val="both"/>
        <w:rPr>
          <w:sz w:val="28"/>
          <w:szCs w:val="28"/>
        </w:rPr>
      </w:pPr>
      <w:r w:rsidRPr="00C50864">
        <w:rPr>
          <w:sz w:val="28"/>
          <w:szCs w:val="28"/>
        </w:rPr>
        <w:t xml:space="preserve">Способ лапароскопической пиелопластики у детей, включающий установку манипуляционных портов, резекцию лоханочно-мочеточникового сегмента, пиелопластику по Хайнсу-Андерсену и установку мочеточникового стента через один из манипуляционных троакаров в момент проведения хирургической операции, отличающийся тем, что переднюю брюшную стенку в проекции оперируемой почки прокалывают иглой Вереша, извлекают из нее внутренний стилет, проводят через просвет иглы стент с проводником в направлении </w:t>
      </w:r>
      <w:r w:rsidR="00EA5643">
        <w:rPr>
          <w:sz w:val="28"/>
          <w:szCs w:val="28"/>
        </w:rPr>
        <w:t>созданного анастомоза</w:t>
      </w:r>
      <w:r w:rsidRPr="00C50864">
        <w:rPr>
          <w:sz w:val="28"/>
          <w:szCs w:val="28"/>
        </w:rPr>
        <w:t>, устаналивают стент в мочеточник, извлекают проводник стента, затем извлекают иглу Вереша</w:t>
      </w:r>
      <w:r w:rsidR="00787A8A">
        <w:rPr>
          <w:sz w:val="28"/>
          <w:szCs w:val="28"/>
        </w:rPr>
        <w:t xml:space="preserve"> (Рисунок </w:t>
      </w:r>
      <w:r w:rsidR="00886B21">
        <w:rPr>
          <w:sz w:val="28"/>
          <w:szCs w:val="28"/>
        </w:rPr>
        <w:t>3.1</w:t>
      </w:r>
      <w:r w:rsidR="000B5FDD">
        <w:rPr>
          <w:sz w:val="28"/>
          <w:szCs w:val="28"/>
        </w:rPr>
        <w:t>5</w:t>
      </w:r>
      <w:r w:rsidR="008D55D3">
        <w:rPr>
          <w:sz w:val="28"/>
          <w:szCs w:val="28"/>
        </w:rPr>
        <w:t xml:space="preserve">, </w:t>
      </w:r>
      <w:r w:rsidR="00886B21">
        <w:rPr>
          <w:sz w:val="28"/>
          <w:szCs w:val="28"/>
        </w:rPr>
        <w:t>3.1</w:t>
      </w:r>
      <w:r w:rsidR="000B5FDD">
        <w:rPr>
          <w:sz w:val="28"/>
          <w:szCs w:val="28"/>
        </w:rPr>
        <w:t>6</w:t>
      </w:r>
      <w:r w:rsidR="00787A8A">
        <w:rPr>
          <w:sz w:val="28"/>
          <w:szCs w:val="28"/>
        </w:rPr>
        <w:t>)</w:t>
      </w:r>
      <w:r>
        <w:rPr>
          <w:sz w:val="28"/>
          <w:szCs w:val="28"/>
        </w:rPr>
        <w:t>.</w:t>
      </w:r>
    </w:p>
    <w:p w14:paraId="21D44054" w14:textId="77777777" w:rsidR="00787A8A" w:rsidRDefault="00787A8A" w:rsidP="00684D26">
      <w:pPr>
        <w:ind w:firstLine="709"/>
        <w:jc w:val="both"/>
        <w:rPr>
          <w:sz w:val="28"/>
          <w:szCs w:val="28"/>
        </w:rPr>
      </w:pPr>
    </w:p>
    <w:p w14:paraId="377D82AE" w14:textId="4BC2F52B" w:rsidR="00787A8A" w:rsidRDefault="00787A8A" w:rsidP="00684D26">
      <w:pPr>
        <w:ind w:firstLine="709"/>
        <w:jc w:val="center"/>
        <w:rPr>
          <w:sz w:val="28"/>
          <w:szCs w:val="28"/>
        </w:rPr>
      </w:pPr>
      <w:r>
        <w:rPr>
          <w:noProof/>
        </w:rPr>
        <w:lastRenderedPageBreak/>
        <w:drawing>
          <wp:inline distT="0" distB="0" distL="0" distR="0" wp14:anchorId="5A35A725" wp14:editId="08EFA4F1">
            <wp:extent cx="3817620" cy="6157748"/>
            <wp:effectExtent l="0" t="0" r="5080" b="1905"/>
            <wp:docPr id="56" name="Рисунок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20951" cy="6163121"/>
                    </a:xfrm>
                    <a:prstGeom prst="rect">
                      <a:avLst/>
                    </a:prstGeom>
                    <a:noFill/>
                    <a:ln>
                      <a:noFill/>
                    </a:ln>
                  </pic:spPr>
                </pic:pic>
              </a:graphicData>
            </a:graphic>
          </wp:inline>
        </w:drawing>
      </w:r>
    </w:p>
    <w:p w14:paraId="70DF772A" w14:textId="77777777" w:rsidR="00787A8A" w:rsidRDefault="00787A8A" w:rsidP="00684D26">
      <w:pPr>
        <w:ind w:firstLine="709"/>
        <w:jc w:val="center"/>
        <w:rPr>
          <w:sz w:val="28"/>
          <w:szCs w:val="28"/>
        </w:rPr>
      </w:pPr>
    </w:p>
    <w:p w14:paraId="07D9E900" w14:textId="6F2A3ABC" w:rsidR="00886B21" w:rsidRDefault="00D434FD" w:rsidP="00684D26">
      <w:pPr>
        <w:ind w:firstLine="709"/>
        <w:jc w:val="center"/>
        <w:rPr>
          <w:sz w:val="28"/>
          <w:szCs w:val="28"/>
        </w:rPr>
      </w:pPr>
      <w:r>
        <w:rPr>
          <w:sz w:val="28"/>
          <w:szCs w:val="28"/>
        </w:rPr>
        <w:t xml:space="preserve">Рисунок </w:t>
      </w:r>
      <w:r w:rsidR="00886B21">
        <w:rPr>
          <w:sz w:val="28"/>
          <w:szCs w:val="28"/>
        </w:rPr>
        <w:t>3.1</w:t>
      </w:r>
      <w:r w:rsidR="00621F01">
        <w:rPr>
          <w:sz w:val="28"/>
          <w:szCs w:val="28"/>
        </w:rPr>
        <w:t>5</w:t>
      </w:r>
      <w:r w:rsidR="00886B21">
        <w:rPr>
          <w:sz w:val="28"/>
          <w:szCs w:val="28"/>
        </w:rPr>
        <w:t xml:space="preserve"> -</w:t>
      </w:r>
      <w:r>
        <w:rPr>
          <w:sz w:val="28"/>
          <w:szCs w:val="28"/>
        </w:rPr>
        <w:t xml:space="preserve"> </w:t>
      </w:r>
      <w:r w:rsidRPr="00D434FD">
        <w:rPr>
          <w:sz w:val="28"/>
          <w:szCs w:val="28"/>
        </w:rPr>
        <w:t>Схема метода установки мочеточникового стента при</w:t>
      </w:r>
      <w:r>
        <w:rPr>
          <w:sz w:val="28"/>
          <w:szCs w:val="28"/>
        </w:rPr>
        <w:t xml:space="preserve"> </w:t>
      </w:r>
      <w:r w:rsidRPr="00D434FD">
        <w:rPr>
          <w:sz w:val="28"/>
          <w:szCs w:val="28"/>
        </w:rPr>
        <w:t>лапароскопической пиелопластики у детей</w:t>
      </w:r>
    </w:p>
    <w:p w14:paraId="1A5AF3D0" w14:textId="77777777" w:rsidR="00886B21" w:rsidRDefault="00D434FD" w:rsidP="00684D26">
      <w:pPr>
        <w:ind w:firstLine="709"/>
        <w:jc w:val="center"/>
      </w:pPr>
      <w:r w:rsidRPr="00886B21">
        <w:t xml:space="preserve">Цифровые обозначения: 1 – почка; 2 – лоханка; 3 – мочеточник; 4 – мочевой пузырь; </w:t>
      </w:r>
    </w:p>
    <w:p w14:paraId="2380216F" w14:textId="77777777" w:rsidR="00886B21" w:rsidRDefault="00D434FD" w:rsidP="00684D26">
      <w:pPr>
        <w:ind w:firstLine="709"/>
        <w:jc w:val="center"/>
      </w:pPr>
      <w:r w:rsidRPr="00886B21">
        <w:t xml:space="preserve">5 – мочеточниковый стент; 6 – игла Вереша (без внутреннего стилета); </w:t>
      </w:r>
    </w:p>
    <w:p w14:paraId="365A670A" w14:textId="4BE79046" w:rsidR="00787A8A" w:rsidRPr="00886B21" w:rsidRDefault="00D434FD" w:rsidP="00684D26">
      <w:pPr>
        <w:ind w:firstLine="709"/>
        <w:jc w:val="center"/>
      </w:pPr>
      <w:r w:rsidRPr="00886B21">
        <w:t>7 – манипуляционный троакар; 8 – троакар для эндоскопа; место прокола иглой Вереша</w:t>
      </w:r>
    </w:p>
    <w:p w14:paraId="6D9B7A1D" w14:textId="77777777" w:rsidR="008D55D3" w:rsidRDefault="008D55D3" w:rsidP="00684D26">
      <w:pPr>
        <w:ind w:firstLine="709"/>
        <w:jc w:val="center"/>
        <w:rPr>
          <w:sz w:val="28"/>
          <w:szCs w:val="28"/>
        </w:rPr>
      </w:pPr>
    </w:p>
    <w:p w14:paraId="5EC547C5" w14:textId="7EABC679" w:rsidR="008D55D3" w:rsidRDefault="00BE4158" w:rsidP="00684D26">
      <w:pPr>
        <w:ind w:firstLine="709"/>
        <w:jc w:val="center"/>
        <w:rPr>
          <w:sz w:val="28"/>
          <w:szCs w:val="28"/>
        </w:rPr>
      </w:pPr>
      <w:r>
        <w:rPr>
          <w:noProof/>
        </w:rPr>
        <w:lastRenderedPageBreak/>
        <w:drawing>
          <wp:inline distT="0" distB="0" distL="0" distR="0" wp14:anchorId="1EEA1435" wp14:editId="0820C75B">
            <wp:extent cx="4059936" cy="3111721"/>
            <wp:effectExtent l="0" t="0" r="4445" b="0"/>
            <wp:docPr id="58" name="Рисунок 4" descr="Изображение выглядит как текст, внутренний, электрон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pic:nvPicPr>
                  <pic:blipFill>
                    <a:blip r:embed="rId46">
                      <a:extLst>
                        <a:ext uri="{FF2B5EF4-FFF2-40B4-BE49-F238E27FC236}">
                          <a16:creationId xmlns:arto="http://schemas.microsoft.com/office/word/2006/arto" xmlns:a16="http://schemas.microsoft.com/office/drawing/2014/main" xmlns:c="http://schemas.openxmlformats.org/drawingml/2006/chart" xmlns:asvg="http://schemas.microsoft.com/office/drawing/2016/SVG/main" xmlns:a14="http://schemas.microsoft.com/office/drawing/2010/main" xmlns:adec="http://schemas.microsoft.com/office/drawing/2017/decorative" xmlns:w="http://schemas.openxmlformats.org/wordprocessingml/2006/main" xmlns:w10="urn:schemas-microsoft-com:office:word" xmlns:v="urn:schemas-microsoft-com:vml" xmlns:o="urn:schemas-microsoft-com:office:office" xmlns="" id="{7787831A-02DB-4C10-AAC7-457833209CAF}"/>
                        </a:ext>
                      </a:extLst>
                    </a:blip>
                    <a:srcRect l="17713" t="2401" r="17713" b="9606"/>
                    <a:stretch>
                      <a:fillRect/>
                    </a:stretch>
                  </pic:blipFill>
                  <pic:spPr>
                    <a:xfrm>
                      <a:off x="0" y="0"/>
                      <a:ext cx="4063004" cy="3114073"/>
                    </a:xfrm>
                    <a:prstGeom prst="rect">
                      <a:avLst/>
                    </a:prstGeom>
                  </pic:spPr>
                </pic:pic>
              </a:graphicData>
            </a:graphic>
          </wp:inline>
        </w:drawing>
      </w:r>
    </w:p>
    <w:p w14:paraId="0984EF93" w14:textId="018BAB7A" w:rsidR="00886B21" w:rsidRDefault="00BE4158" w:rsidP="00684D26">
      <w:pPr>
        <w:ind w:firstLine="709"/>
        <w:jc w:val="center"/>
        <w:rPr>
          <w:sz w:val="28"/>
          <w:szCs w:val="28"/>
        </w:rPr>
      </w:pPr>
      <w:r>
        <w:rPr>
          <w:sz w:val="28"/>
          <w:szCs w:val="28"/>
        </w:rPr>
        <w:t xml:space="preserve">Рисунок </w:t>
      </w:r>
      <w:r w:rsidR="00886B21">
        <w:rPr>
          <w:sz w:val="28"/>
          <w:szCs w:val="28"/>
        </w:rPr>
        <w:t>3.1</w:t>
      </w:r>
      <w:r w:rsidR="00EA34E8">
        <w:rPr>
          <w:sz w:val="28"/>
          <w:szCs w:val="28"/>
        </w:rPr>
        <w:t>6</w:t>
      </w:r>
      <w:r>
        <w:rPr>
          <w:sz w:val="28"/>
          <w:szCs w:val="28"/>
        </w:rPr>
        <w:t xml:space="preserve"> Момент установки </w:t>
      </w:r>
      <w:r w:rsidR="00B61582">
        <w:rPr>
          <w:sz w:val="28"/>
          <w:szCs w:val="28"/>
        </w:rPr>
        <w:t xml:space="preserve">мочеточникового стента, </w:t>
      </w:r>
    </w:p>
    <w:p w14:paraId="3E271380" w14:textId="7C23EE96" w:rsidR="00886B21" w:rsidRDefault="00B61582" w:rsidP="00684D26">
      <w:pPr>
        <w:ind w:firstLine="709"/>
        <w:jc w:val="center"/>
        <w:rPr>
          <w:sz w:val="28"/>
          <w:szCs w:val="28"/>
        </w:rPr>
      </w:pPr>
      <w:r>
        <w:rPr>
          <w:sz w:val="28"/>
          <w:szCs w:val="28"/>
        </w:rPr>
        <w:t xml:space="preserve">через </w:t>
      </w:r>
      <w:r w:rsidR="00C25C06">
        <w:rPr>
          <w:sz w:val="28"/>
          <w:szCs w:val="28"/>
        </w:rPr>
        <w:t>иглу Вереша</w:t>
      </w:r>
      <w:r w:rsidR="00A9173B">
        <w:rPr>
          <w:sz w:val="28"/>
          <w:szCs w:val="28"/>
        </w:rPr>
        <w:t xml:space="preserve"> </w:t>
      </w:r>
    </w:p>
    <w:p w14:paraId="5EED5F8F" w14:textId="13ED2C5E" w:rsidR="00BE4158" w:rsidRDefault="00A9173B" w:rsidP="00684D26">
      <w:pPr>
        <w:ind w:firstLine="709"/>
        <w:jc w:val="center"/>
        <w:rPr>
          <w:sz w:val="28"/>
          <w:szCs w:val="28"/>
        </w:rPr>
      </w:pPr>
      <w:r w:rsidRPr="008935FF">
        <w:rPr>
          <w:i/>
          <w:spacing w:val="-2"/>
        </w:rPr>
        <w:t>[</w:t>
      </w:r>
      <w:r w:rsidR="00BC379C">
        <w:rPr>
          <w:i/>
          <w:spacing w:val="-2"/>
        </w:rPr>
        <w:t>Из собственного фотоархива</w:t>
      </w:r>
      <w:r w:rsidRPr="008935FF">
        <w:rPr>
          <w:i/>
          <w:spacing w:val="-2"/>
        </w:rPr>
        <w:t>]</w:t>
      </w:r>
    </w:p>
    <w:p w14:paraId="2BBFE5E4" w14:textId="77777777" w:rsidR="00D434FD" w:rsidRDefault="00D434FD" w:rsidP="00684D26">
      <w:pPr>
        <w:ind w:firstLine="709"/>
        <w:jc w:val="center"/>
        <w:rPr>
          <w:sz w:val="28"/>
          <w:szCs w:val="28"/>
        </w:rPr>
      </w:pPr>
    </w:p>
    <w:p w14:paraId="276B0282" w14:textId="6D2054F1" w:rsidR="00E04E95" w:rsidRPr="000A07EC" w:rsidRDefault="00E04E95" w:rsidP="00684D26">
      <w:pPr>
        <w:ind w:firstLine="709"/>
        <w:jc w:val="both"/>
        <w:rPr>
          <w:b/>
          <w:sz w:val="28"/>
          <w:szCs w:val="28"/>
        </w:rPr>
      </w:pPr>
      <w:bookmarkStart w:id="14" w:name="_Hlk93621880"/>
      <w:r>
        <w:rPr>
          <w:sz w:val="28"/>
          <w:szCs w:val="28"/>
        </w:rPr>
        <w:t>Данный способ лапароскопической пиелопластики проведен у</w:t>
      </w:r>
      <w:r w:rsidRPr="000A07EC">
        <w:rPr>
          <w:sz w:val="28"/>
          <w:szCs w:val="28"/>
        </w:rPr>
        <w:t xml:space="preserve"> </w:t>
      </w:r>
      <w:r w:rsidR="00855A37" w:rsidRPr="00752BA9">
        <w:rPr>
          <w:sz w:val="28"/>
          <w:szCs w:val="28"/>
        </w:rPr>
        <w:t>18</w:t>
      </w:r>
      <w:r w:rsidRPr="00752BA9">
        <w:rPr>
          <w:sz w:val="28"/>
          <w:szCs w:val="28"/>
        </w:rPr>
        <w:t xml:space="preserve"> </w:t>
      </w:r>
      <w:r w:rsidRPr="000A07EC">
        <w:rPr>
          <w:sz w:val="28"/>
          <w:szCs w:val="28"/>
        </w:rPr>
        <w:t>детей. Благодаря предложенн</w:t>
      </w:r>
      <w:r>
        <w:rPr>
          <w:sz w:val="28"/>
          <w:szCs w:val="28"/>
        </w:rPr>
        <w:t>ому</w:t>
      </w:r>
      <w:r w:rsidRPr="000A07EC">
        <w:rPr>
          <w:sz w:val="28"/>
          <w:szCs w:val="28"/>
        </w:rPr>
        <w:t xml:space="preserve"> </w:t>
      </w:r>
      <w:r>
        <w:rPr>
          <w:sz w:val="28"/>
          <w:szCs w:val="28"/>
        </w:rPr>
        <w:t>способу</w:t>
      </w:r>
      <w:r w:rsidRPr="000A07EC">
        <w:rPr>
          <w:sz w:val="28"/>
          <w:szCs w:val="28"/>
        </w:rPr>
        <w:t xml:space="preserve"> установки мочеточникового стента </w:t>
      </w:r>
      <w:r>
        <w:rPr>
          <w:sz w:val="28"/>
          <w:szCs w:val="28"/>
        </w:rPr>
        <w:t xml:space="preserve">длительность была сокращена с </w:t>
      </w:r>
      <w:r w:rsidR="00313E4C">
        <w:rPr>
          <w:sz w:val="28"/>
          <w:szCs w:val="28"/>
        </w:rPr>
        <w:t>20–30 минут</w:t>
      </w:r>
      <w:r>
        <w:rPr>
          <w:sz w:val="28"/>
          <w:szCs w:val="28"/>
        </w:rPr>
        <w:t xml:space="preserve"> до </w:t>
      </w:r>
      <w:r w:rsidR="00284CD6" w:rsidRPr="000A07EC">
        <w:rPr>
          <w:sz w:val="28"/>
          <w:szCs w:val="28"/>
        </w:rPr>
        <w:t>3</w:t>
      </w:r>
      <w:r w:rsidR="00284CD6">
        <w:rPr>
          <w:sz w:val="28"/>
          <w:szCs w:val="28"/>
        </w:rPr>
        <w:t xml:space="preserve">–10 </w:t>
      </w:r>
      <w:r w:rsidR="00284CD6" w:rsidRPr="000A07EC">
        <w:rPr>
          <w:sz w:val="28"/>
          <w:szCs w:val="28"/>
        </w:rPr>
        <w:t>минут</w:t>
      </w:r>
      <w:r w:rsidRPr="000A07EC">
        <w:rPr>
          <w:sz w:val="28"/>
          <w:szCs w:val="28"/>
        </w:rPr>
        <w:t>, с успешным результатом во всех случаях.</w:t>
      </w:r>
      <w:r w:rsidR="005D1C5C">
        <w:rPr>
          <w:sz w:val="28"/>
          <w:szCs w:val="28"/>
        </w:rPr>
        <w:t xml:space="preserve"> </w:t>
      </w:r>
      <w:r w:rsidR="00D52030">
        <w:rPr>
          <w:sz w:val="28"/>
          <w:szCs w:val="28"/>
        </w:rPr>
        <w:t>Следовательно,</w:t>
      </w:r>
      <w:r w:rsidR="005A6D34">
        <w:rPr>
          <w:sz w:val="28"/>
          <w:szCs w:val="28"/>
        </w:rPr>
        <w:t xml:space="preserve"> </w:t>
      </w:r>
      <w:r w:rsidR="00D52030">
        <w:rPr>
          <w:sz w:val="28"/>
          <w:szCs w:val="28"/>
        </w:rPr>
        <w:t xml:space="preserve">это </w:t>
      </w:r>
      <w:r w:rsidR="005D1C5C">
        <w:rPr>
          <w:sz w:val="28"/>
          <w:szCs w:val="28"/>
        </w:rPr>
        <w:t>позвол</w:t>
      </w:r>
      <w:r w:rsidR="00FD48D9">
        <w:rPr>
          <w:sz w:val="28"/>
          <w:szCs w:val="28"/>
        </w:rPr>
        <w:t>ило сократить общую длительность ЛП</w:t>
      </w:r>
      <w:r w:rsidR="005C0969">
        <w:rPr>
          <w:sz w:val="28"/>
          <w:szCs w:val="28"/>
        </w:rPr>
        <w:t xml:space="preserve">, </w:t>
      </w:r>
      <w:r w:rsidR="005A6D34">
        <w:rPr>
          <w:sz w:val="28"/>
          <w:szCs w:val="28"/>
        </w:rPr>
        <w:t xml:space="preserve">которая </w:t>
      </w:r>
      <w:r w:rsidR="00D52030">
        <w:rPr>
          <w:sz w:val="28"/>
          <w:szCs w:val="28"/>
        </w:rPr>
        <w:t>стала</w:t>
      </w:r>
      <w:r w:rsidR="005A6D34">
        <w:rPr>
          <w:sz w:val="28"/>
          <w:szCs w:val="28"/>
        </w:rPr>
        <w:t xml:space="preserve"> </w:t>
      </w:r>
      <w:r w:rsidR="005C0969">
        <w:rPr>
          <w:sz w:val="28"/>
          <w:szCs w:val="28"/>
        </w:rPr>
        <w:t>ключевым моментом предложенной техники</w:t>
      </w:r>
      <w:r w:rsidR="00B366DF">
        <w:rPr>
          <w:sz w:val="28"/>
          <w:szCs w:val="28"/>
        </w:rPr>
        <w:t>.</w:t>
      </w:r>
    </w:p>
    <w:p w14:paraId="03C13935" w14:textId="24372EF9" w:rsidR="005F3BA7" w:rsidRPr="00886B21" w:rsidRDefault="00E04E95" w:rsidP="00886B21">
      <w:pPr>
        <w:ind w:firstLine="709"/>
        <w:jc w:val="both"/>
        <w:rPr>
          <w:sz w:val="28"/>
          <w:szCs w:val="28"/>
        </w:rPr>
      </w:pPr>
      <w:r w:rsidRPr="000A07EC">
        <w:rPr>
          <w:sz w:val="28"/>
          <w:szCs w:val="28"/>
        </w:rPr>
        <w:t>Таким образом, предложенны</w:t>
      </w:r>
      <w:r>
        <w:rPr>
          <w:sz w:val="28"/>
          <w:szCs w:val="28"/>
        </w:rPr>
        <w:t>й</w:t>
      </w:r>
      <w:r w:rsidRPr="000A07EC">
        <w:rPr>
          <w:sz w:val="28"/>
          <w:szCs w:val="28"/>
        </w:rPr>
        <w:t xml:space="preserve"> </w:t>
      </w:r>
      <w:r>
        <w:rPr>
          <w:sz w:val="28"/>
          <w:szCs w:val="28"/>
        </w:rPr>
        <w:t>способ лапароскопической пиелопласт</w:t>
      </w:r>
      <w:r w:rsidR="00B16ADB">
        <w:rPr>
          <w:sz w:val="28"/>
          <w:szCs w:val="28"/>
        </w:rPr>
        <w:t>и</w:t>
      </w:r>
      <w:r>
        <w:rPr>
          <w:sz w:val="28"/>
          <w:szCs w:val="28"/>
        </w:rPr>
        <w:t>ки</w:t>
      </w:r>
      <w:r w:rsidRPr="000A07EC">
        <w:rPr>
          <w:sz w:val="28"/>
          <w:szCs w:val="28"/>
        </w:rPr>
        <w:t>, позволил значительно сократить длительность</w:t>
      </w:r>
      <w:r>
        <w:rPr>
          <w:sz w:val="28"/>
          <w:szCs w:val="28"/>
        </w:rPr>
        <w:t xml:space="preserve"> уставки мочеточникового стента</w:t>
      </w:r>
      <w:r w:rsidRPr="000A07EC">
        <w:rPr>
          <w:sz w:val="28"/>
          <w:szCs w:val="28"/>
        </w:rPr>
        <w:t xml:space="preserve">, а также </w:t>
      </w:r>
      <w:r>
        <w:rPr>
          <w:sz w:val="28"/>
          <w:szCs w:val="28"/>
        </w:rPr>
        <w:t xml:space="preserve">упростить и </w:t>
      </w:r>
      <w:r w:rsidRPr="000A07EC">
        <w:rPr>
          <w:sz w:val="28"/>
          <w:szCs w:val="28"/>
        </w:rPr>
        <w:t xml:space="preserve">повысить успешность проведения данной, тактически очень важной, манипуляции. У всех пациентов отмечалась </w:t>
      </w:r>
      <w:r w:rsidR="0036380B">
        <w:rPr>
          <w:sz w:val="28"/>
          <w:szCs w:val="28"/>
        </w:rPr>
        <w:t>эффективн</w:t>
      </w:r>
      <w:r w:rsidR="001F0134">
        <w:rPr>
          <w:sz w:val="28"/>
          <w:szCs w:val="28"/>
        </w:rPr>
        <w:t xml:space="preserve">ое функционирование внутримочеточникового стента, а также </w:t>
      </w:r>
      <w:r w:rsidRPr="000A07EC">
        <w:rPr>
          <w:sz w:val="28"/>
          <w:szCs w:val="28"/>
        </w:rPr>
        <w:t>положительная послеоперационная динамика.</w:t>
      </w:r>
    </w:p>
    <w:bookmarkEnd w:id="14"/>
    <w:p w14:paraId="23F34AC9" w14:textId="77777777" w:rsidR="005F3BA7" w:rsidRDefault="005F3BA7" w:rsidP="00684D26">
      <w:pPr>
        <w:shd w:val="clear" w:color="auto" w:fill="FFFFFF"/>
        <w:ind w:firstLine="709"/>
        <w:jc w:val="both"/>
        <w:rPr>
          <w:b/>
          <w:bCs/>
          <w:sz w:val="28"/>
          <w:szCs w:val="28"/>
        </w:rPr>
      </w:pPr>
    </w:p>
    <w:p w14:paraId="05EBB3FA" w14:textId="083F7FE1" w:rsidR="00587956" w:rsidRDefault="56F86D05" w:rsidP="56F86D05">
      <w:pPr>
        <w:shd w:val="clear" w:color="auto" w:fill="FFFFFF" w:themeFill="background1"/>
        <w:ind w:firstLine="709"/>
        <w:jc w:val="both"/>
        <w:rPr>
          <w:b/>
          <w:bCs/>
          <w:sz w:val="28"/>
          <w:szCs w:val="28"/>
        </w:rPr>
      </w:pPr>
      <w:r w:rsidRPr="56F86D05">
        <w:rPr>
          <w:b/>
          <w:bCs/>
          <w:sz w:val="28"/>
          <w:szCs w:val="28"/>
        </w:rPr>
        <w:t>3.5 Сравнительная оценка хирургических методов лечения гидронефроза у детей</w:t>
      </w:r>
    </w:p>
    <w:p w14:paraId="2E7C8D6F" w14:textId="017F838C" w:rsidR="00B81D73" w:rsidRPr="00EE729C" w:rsidRDefault="00B81D73" w:rsidP="00684D26">
      <w:pPr>
        <w:ind w:firstLine="709"/>
        <w:jc w:val="both"/>
        <w:rPr>
          <w:sz w:val="28"/>
          <w:szCs w:val="28"/>
          <w:lang w:val="ru"/>
        </w:rPr>
      </w:pPr>
      <w:r w:rsidRPr="00EE729C">
        <w:rPr>
          <w:sz w:val="28"/>
          <w:szCs w:val="28"/>
          <w:lang w:val="ru"/>
        </w:rPr>
        <w:t xml:space="preserve">Причиной нарушения проходимости в области пиелоуретерального сегмента в группе лапароскопической пиелопластики являлись фиброзно-мышечная дисплазия стенки мочеточника у </w:t>
      </w:r>
      <w:r w:rsidR="00943888" w:rsidRPr="00EE729C">
        <w:rPr>
          <w:sz w:val="28"/>
          <w:szCs w:val="28"/>
          <w:lang w:val="ru"/>
        </w:rPr>
        <w:t>22</w:t>
      </w:r>
      <w:r w:rsidRPr="00EE729C">
        <w:rPr>
          <w:sz w:val="28"/>
          <w:szCs w:val="28"/>
          <w:lang w:val="ru"/>
        </w:rPr>
        <w:t xml:space="preserve"> пациентов (</w:t>
      </w:r>
      <w:r w:rsidR="00820B53" w:rsidRPr="00EE729C">
        <w:rPr>
          <w:sz w:val="28"/>
          <w:szCs w:val="28"/>
          <w:lang w:val="ru"/>
        </w:rPr>
        <w:t>88</w:t>
      </w:r>
      <w:r w:rsidRPr="00EE729C">
        <w:rPr>
          <w:sz w:val="28"/>
          <w:szCs w:val="28"/>
          <w:lang w:val="ru"/>
        </w:rPr>
        <w:t xml:space="preserve">%), добавочный нижнесегментарный сосуд у </w:t>
      </w:r>
      <w:r w:rsidR="00A51925" w:rsidRPr="00EE729C">
        <w:rPr>
          <w:sz w:val="28"/>
          <w:szCs w:val="28"/>
          <w:lang w:val="ru"/>
        </w:rPr>
        <w:t>1</w:t>
      </w:r>
      <w:r w:rsidRPr="00EE729C">
        <w:rPr>
          <w:sz w:val="28"/>
          <w:szCs w:val="28"/>
          <w:lang w:val="ru"/>
        </w:rPr>
        <w:t xml:space="preserve"> пациент (</w:t>
      </w:r>
      <w:r w:rsidR="00D95A74" w:rsidRPr="00EE729C">
        <w:rPr>
          <w:sz w:val="28"/>
          <w:szCs w:val="28"/>
          <w:lang w:val="ru"/>
        </w:rPr>
        <w:t>4</w:t>
      </w:r>
      <w:r w:rsidRPr="00EE729C">
        <w:rPr>
          <w:sz w:val="28"/>
          <w:szCs w:val="28"/>
          <w:lang w:val="ru"/>
        </w:rPr>
        <w:t xml:space="preserve">%), стриктура мочеточника у </w:t>
      </w:r>
      <w:r w:rsidR="00D926DD" w:rsidRPr="00EE729C">
        <w:rPr>
          <w:sz w:val="28"/>
          <w:szCs w:val="28"/>
          <w:lang w:val="ru"/>
        </w:rPr>
        <w:t>2</w:t>
      </w:r>
      <w:r w:rsidRPr="00EE729C">
        <w:rPr>
          <w:sz w:val="28"/>
          <w:szCs w:val="28"/>
          <w:lang w:val="ru"/>
        </w:rPr>
        <w:t xml:space="preserve"> пациентов (</w:t>
      </w:r>
      <w:r w:rsidR="00D926DD" w:rsidRPr="00EE729C">
        <w:rPr>
          <w:sz w:val="28"/>
          <w:szCs w:val="28"/>
          <w:lang w:val="ru"/>
        </w:rPr>
        <w:t>8</w:t>
      </w:r>
      <w:r w:rsidRPr="00EE729C">
        <w:rPr>
          <w:sz w:val="28"/>
          <w:szCs w:val="28"/>
          <w:lang w:val="ru"/>
        </w:rPr>
        <w:t xml:space="preserve">%). В группе, открытой пиелопластики причиной развития гидронефроза являлись фиброзно-мышечная дисплазия стенки мочеточника у </w:t>
      </w:r>
      <w:r w:rsidR="00630573" w:rsidRPr="00EE729C">
        <w:rPr>
          <w:sz w:val="28"/>
          <w:szCs w:val="28"/>
          <w:lang w:val="ru"/>
        </w:rPr>
        <w:t>20</w:t>
      </w:r>
      <w:r w:rsidRPr="00EE729C">
        <w:rPr>
          <w:sz w:val="28"/>
          <w:szCs w:val="28"/>
          <w:lang w:val="ru"/>
        </w:rPr>
        <w:t xml:space="preserve"> пациентов (80%), добавочный нижнесегментарный сосуд у </w:t>
      </w:r>
      <w:r w:rsidR="008D3DE2" w:rsidRPr="00EE729C">
        <w:rPr>
          <w:sz w:val="28"/>
          <w:szCs w:val="28"/>
          <w:lang w:val="ru"/>
        </w:rPr>
        <w:t>2</w:t>
      </w:r>
      <w:r w:rsidRPr="00EE729C">
        <w:rPr>
          <w:sz w:val="28"/>
          <w:szCs w:val="28"/>
          <w:lang w:val="ru"/>
        </w:rPr>
        <w:t xml:space="preserve"> пациентов (</w:t>
      </w:r>
      <w:r w:rsidR="00CC512F" w:rsidRPr="00EE729C">
        <w:rPr>
          <w:sz w:val="28"/>
          <w:szCs w:val="28"/>
          <w:lang w:val="ru"/>
        </w:rPr>
        <w:t>8</w:t>
      </w:r>
      <w:r w:rsidRPr="00EE729C">
        <w:rPr>
          <w:sz w:val="28"/>
          <w:szCs w:val="28"/>
          <w:lang w:val="ru"/>
        </w:rPr>
        <w:t xml:space="preserve">%), стриктура мочеточника у </w:t>
      </w:r>
      <w:r w:rsidR="00CC512F" w:rsidRPr="00EE729C">
        <w:rPr>
          <w:sz w:val="28"/>
          <w:szCs w:val="28"/>
          <w:lang w:val="ru"/>
        </w:rPr>
        <w:t>3</w:t>
      </w:r>
      <w:r w:rsidRPr="00EE729C">
        <w:rPr>
          <w:sz w:val="28"/>
          <w:szCs w:val="28"/>
          <w:lang w:val="ru"/>
        </w:rPr>
        <w:t xml:space="preserve"> пациентов (</w:t>
      </w:r>
      <w:r w:rsidR="00CC512F" w:rsidRPr="00EE729C">
        <w:rPr>
          <w:sz w:val="28"/>
          <w:szCs w:val="28"/>
          <w:lang w:val="ru"/>
        </w:rPr>
        <w:t>12</w:t>
      </w:r>
      <w:r w:rsidRPr="00EE729C">
        <w:rPr>
          <w:sz w:val="28"/>
          <w:szCs w:val="28"/>
          <w:lang w:val="ru"/>
        </w:rPr>
        <w:t xml:space="preserve">%). </w:t>
      </w:r>
    </w:p>
    <w:p w14:paraId="7B4AA101" w14:textId="6FE78A6D" w:rsidR="00B81D73" w:rsidRPr="00EE729C" w:rsidRDefault="00B81D73" w:rsidP="00684D26">
      <w:pPr>
        <w:ind w:firstLine="709"/>
        <w:jc w:val="both"/>
        <w:rPr>
          <w:sz w:val="28"/>
          <w:szCs w:val="28"/>
          <w:lang w:val="kk-KZ"/>
        </w:rPr>
      </w:pPr>
      <w:r w:rsidRPr="00EE729C">
        <w:rPr>
          <w:sz w:val="28"/>
          <w:szCs w:val="28"/>
          <w:lang w:val="ru"/>
        </w:rPr>
        <w:t xml:space="preserve">По завершению операций все пациенты переводились в реанимационное отделение. </w:t>
      </w:r>
      <w:r w:rsidR="00180BF6" w:rsidRPr="00EE729C">
        <w:rPr>
          <w:sz w:val="28"/>
          <w:szCs w:val="28"/>
          <w:lang w:val="ru"/>
        </w:rPr>
        <w:t>С</w:t>
      </w:r>
      <w:r w:rsidRPr="00EE729C">
        <w:rPr>
          <w:sz w:val="28"/>
          <w:szCs w:val="28"/>
          <w:lang w:val="ru"/>
        </w:rPr>
        <w:t xml:space="preserve">роки пребывания в отделении реанимации у пациентов </w:t>
      </w:r>
      <w:r w:rsidR="00180BF6" w:rsidRPr="00EE729C">
        <w:rPr>
          <w:sz w:val="28"/>
          <w:szCs w:val="28"/>
          <w:lang w:val="ru"/>
        </w:rPr>
        <w:t>сравниваемых</w:t>
      </w:r>
      <w:r w:rsidRPr="00EE729C">
        <w:rPr>
          <w:sz w:val="28"/>
          <w:szCs w:val="28"/>
          <w:lang w:val="ru"/>
        </w:rPr>
        <w:t xml:space="preserve"> групп </w:t>
      </w:r>
      <w:r w:rsidR="00180BF6" w:rsidRPr="00EE729C">
        <w:rPr>
          <w:sz w:val="28"/>
          <w:szCs w:val="28"/>
          <w:lang w:val="ru"/>
        </w:rPr>
        <w:t xml:space="preserve">не </w:t>
      </w:r>
      <w:r w:rsidRPr="00EE729C">
        <w:rPr>
          <w:sz w:val="28"/>
          <w:szCs w:val="28"/>
          <w:lang w:val="ru"/>
        </w:rPr>
        <w:t xml:space="preserve">отличались. </w:t>
      </w:r>
      <w:r w:rsidR="00DA352D" w:rsidRPr="00EE729C">
        <w:rPr>
          <w:sz w:val="28"/>
          <w:szCs w:val="28"/>
          <w:lang w:val="kk-KZ"/>
        </w:rPr>
        <w:t xml:space="preserve">После операции все дети находились 90-120 минут в отделении реанимации, до момента пробуждения и экстубации, после </w:t>
      </w:r>
      <w:r w:rsidR="00DA352D" w:rsidRPr="00EE729C">
        <w:rPr>
          <w:sz w:val="28"/>
          <w:szCs w:val="28"/>
          <w:lang w:val="kk-KZ"/>
        </w:rPr>
        <w:lastRenderedPageBreak/>
        <w:t>чего переводились в палату интенсивной терапии, под динамическое наблюдение в среднем на 20 часов</w:t>
      </w:r>
      <w:r w:rsidR="00043419" w:rsidRPr="00EE729C">
        <w:rPr>
          <w:sz w:val="28"/>
          <w:szCs w:val="28"/>
          <w:lang w:val="kk-KZ"/>
        </w:rPr>
        <w:t>, далее переводились в отделение урологии.</w:t>
      </w:r>
    </w:p>
    <w:p w14:paraId="790FA0B7" w14:textId="111CA0ED" w:rsidR="00B81D73" w:rsidRPr="00EE729C" w:rsidRDefault="00B81D73" w:rsidP="00684D26">
      <w:pPr>
        <w:ind w:firstLine="709"/>
        <w:jc w:val="both"/>
        <w:rPr>
          <w:sz w:val="28"/>
          <w:szCs w:val="28"/>
          <w:lang w:val="ru"/>
        </w:rPr>
      </w:pPr>
      <w:r w:rsidRPr="00EE729C">
        <w:rPr>
          <w:sz w:val="28"/>
          <w:szCs w:val="28"/>
          <w:lang w:val="ru"/>
        </w:rPr>
        <w:t>Статистический анализ полученных данных показал, что различия в длительности пребывания в стационаре</w:t>
      </w:r>
      <w:r w:rsidR="000B3ECB">
        <w:rPr>
          <w:sz w:val="28"/>
          <w:szCs w:val="28"/>
          <w:lang w:val="ru"/>
        </w:rPr>
        <w:t xml:space="preserve"> в послеоперационном периоде</w:t>
      </w:r>
      <w:r w:rsidRPr="00EE729C">
        <w:rPr>
          <w:sz w:val="28"/>
          <w:szCs w:val="28"/>
          <w:lang w:val="ru"/>
        </w:rPr>
        <w:t>, между группой, открытой и лапароскопической пиелопластики являются статистически достоверными (р=0,03).</w:t>
      </w:r>
    </w:p>
    <w:p w14:paraId="254263B3" w14:textId="01D2A777" w:rsidR="00B81D73" w:rsidRPr="00EE729C" w:rsidRDefault="00B81D73" w:rsidP="00684D26">
      <w:pPr>
        <w:ind w:firstLine="709"/>
        <w:jc w:val="both"/>
        <w:rPr>
          <w:sz w:val="28"/>
          <w:szCs w:val="28"/>
          <w:lang w:val="ru"/>
        </w:rPr>
      </w:pPr>
      <w:r w:rsidRPr="00EE729C">
        <w:rPr>
          <w:sz w:val="28"/>
          <w:szCs w:val="28"/>
          <w:lang w:val="ru"/>
        </w:rPr>
        <w:t>Ценность лапароскопической пиелопластики, в сравнении с открытой, заключается в минимальной травматичности тканей, нет необходимости пересечения массива мышц. Оптическое увеличение при эндовидеохирургическом доступе позволяет хорошо визуализировать добавочные сосуды, проходящие по передней поверхности лоханки, обеспечивает прецизионное наложение швов</w:t>
      </w:r>
      <w:r w:rsidR="00982F67" w:rsidRPr="00EE729C">
        <w:rPr>
          <w:sz w:val="28"/>
          <w:szCs w:val="28"/>
          <w:lang w:val="ru"/>
        </w:rPr>
        <w:t>.</w:t>
      </w:r>
    </w:p>
    <w:p w14:paraId="0C8AE8C6" w14:textId="77777777" w:rsidR="00EE729C" w:rsidRPr="00EE729C" w:rsidRDefault="00EE729C" w:rsidP="00684D26">
      <w:pPr>
        <w:ind w:firstLine="709"/>
        <w:jc w:val="both"/>
        <w:rPr>
          <w:sz w:val="28"/>
          <w:szCs w:val="28"/>
        </w:rPr>
      </w:pPr>
      <w:r w:rsidRPr="00EE729C">
        <w:rPr>
          <w:sz w:val="28"/>
          <w:szCs w:val="28"/>
        </w:rPr>
        <w:t>Все пациенты, вошедшие в исследование, были распределены на две группы. Первую группу составили 25 пациентов, оперированных лапароскопической пиелопластикой. Во вторую группу вошли дети, оперированные открытой пиелопластикой.</w:t>
      </w:r>
    </w:p>
    <w:p w14:paraId="4810A276" w14:textId="154CEFF9" w:rsidR="00EE729C" w:rsidRPr="00EE729C" w:rsidRDefault="56F86D05" w:rsidP="00684D26">
      <w:pPr>
        <w:ind w:firstLine="709"/>
        <w:jc w:val="both"/>
        <w:rPr>
          <w:sz w:val="28"/>
          <w:szCs w:val="28"/>
        </w:rPr>
      </w:pPr>
      <w:r w:rsidRPr="56F86D05">
        <w:rPr>
          <w:sz w:val="28"/>
          <w:szCs w:val="28"/>
        </w:rPr>
        <w:t>Средний возраст детей в группе 1 составил 0,73 ± 0,59 лет, а в группе 2 составил 0,77 ± 0,77 года, статистически достоверных различий по возрасту пациентов между группами не выявлено.</w:t>
      </w:r>
    </w:p>
    <w:p w14:paraId="41355AFD" w14:textId="19405407" w:rsidR="00EE729C" w:rsidRPr="00EE729C" w:rsidRDefault="00EE729C" w:rsidP="00684D26">
      <w:pPr>
        <w:autoSpaceDE w:val="0"/>
        <w:autoSpaceDN w:val="0"/>
        <w:adjustRightInd w:val="0"/>
        <w:ind w:firstLine="709"/>
        <w:jc w:val="both"/>
        <w:rPr>
          <w:rFonts w:eastAsia="TimesNewRoman"/>
          <w:sz w:val="28"/>
          <w:szCs w:val="28"/>
        </w:rPr>
      </w:pPr>
      <w:r w:rsidRPr="00EE729C">
        <w:rPr>
          <w:rFonts w:eastAsia="TimesNewRoman"/>
          <w:sz w:val="28"/>
          <w:szCs w:val="28"/>
        </w:rPr>
        <w:t xml:space="preserve">По данному объему выборки </w:t>
      </w:r>
      <w:r w:rsidRPr="00EE729C">
        <w:rPr>
          <w:i/>
          <w:iCs/>
          <w:sz w:val="28"/>
          <w:szCs w:val="28"/>
        </w:rPr>
        <w:t>n=25 (для первой группы – лапароскопическая пиелопластика и для второй группы – открытая пиелопластика)</w:t>
      </w:r>
      <w:r w:rsidRPr="00EE729C">
        <w:rPr>
          <w:rFonts w:eastAsia="TimesNewRoman"/>
          <w:sz w:val="28"/>
          <w:szCs w:val="28"/>
        </w:rPr>
        <w:t xml:space="preserve">, представляющей массив </w:t>
      </w:r>
      <w:r w:rsidR="00437EEC" w:rsidRPr="00EE729C">
        <w:rPr>
          <w:rFonts w:eastAsia="TimesNewRoman"/>
          <w:sz w:val="28"/>
          <w:szCs w:val="28"/>
        </w:rPr>
        <w:t>экспериментальных данных</w:t>
      </w:r>
      <w:r w:rsidRPr="00EE729C">
        <w:rPr>
          <w:rFonts w:eastAsia="TimesNewRoman"/>
          <w:sz w:val="28"/>
          <w:szCs w:val="28"/>
        </w:rPr>
        <w:t>, провести статистическую обработку результатов прямых измерений.</w:t>
      </w:r>
    </w:p>
    <w:p w14:paraId="36F078BF" w14:textId="77777777" w:rsidR="00EE729C" w:rsidRPr="00EE729C" w:rsidRDefault="00EE729C" w:rsidP="00684D26">
      <w:pPr>
        <w:ind w:firstLine="709"/>
        <w:jc w:val="both"/>
        <w:rPr>
          <w:sz w:val="28"/>
          <w:szCs w:val="28"/>
        </w:rPr>
      </w:pPr>
      <w:r w:rsidRPr="00EE729C">
        <w:rPr>
          <w:sz w:val="28"/>
          <w:szCs w:val="28"/>
        </w:rPr>
        <w:t>Для оценки результатов оперативного лечения детей проводился анализ следующих критериев:</w:t>
      </w:r>
    </w:p>
    <w:p w14:paraId="42551340" w14:textId="532A7D45" w:rsidR="00EE729C" w:rsidRPr="00AF41E9" w:rsidRDefault="00EE729C"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Длительность операции</w:t>
      </w:r>
      <w:r w:rsidR="00D24247" w:rsidRPr="00AF41E9">
        <w:rPr>
          <w:bCs/>
          <w:sz w:val="28"/>
          <w:szCs w:val="28"/>
        </w:rPr>
        <w:t>, минуты</w:t>
      </w:r>
      <w:r w:rsidRPr="00AF41E9">
        <w:rPr>
          <w:bCs/>
          <w:sz w:val="28"/>
          <w:szCs w:val="28"/>
        </w:rPr>
        <w:t>;</w:t>
      </w:r>
    </w:p>
    <w:p w14:paraId="54D04C40" w14:textId="1E64CD0C" w:rsidR="00EE729C" w:rsidRPr="00AF41E9" w:rsidRDefault="00EE729C"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Длительность симптоматической терапии</w:t>
      </w:r>
      <w:r w:rsidR="00D24247" w:rsidRPr="00AF41E9">
        <w:rPr>
          <w:bCs/>
          <w:sz w:val="28"/>
          <w:szCs w:val="28"/>
        </w:rPr>
        <w:t>, суток</w:t>
      </w:r>
      <w:r w:rsidRPr="00AF41E9">
        <w:rPr>
          <w:bCs/>
          <w:sz w:val="28"/>
          <w:szCs w:val="28"/>
        </w:rPr>
        <w:t>;</w:t>
      </w:r>
    </w:p>
    <w:p w14:paraId="560A1076" w14:textId="21B45670" w:rsidR="00EE729C" w:rsidRPr="00AF41E9" w:rsidRDefault="00EE729C"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Поперечный размер лоханки до операции</w:t>
      </w:r>
      <w:r w:rsidR="00D24247" w:rsidRPr="00AF41E9">
        <w:rPr>
          <w:bCs/>
          <w:sz w:val="28"/>
          <w:szCs w:val="28"/>
        </w:rPr>
        <w:t>, мм</w:t>
      </w:r>
      <w:r w:rsidRPr="00AF41E9">
        <w:rPr>
          <w:bCs/>
          <w:sz w:val="28"/>
          <w:szCs w:val="28"/>
        </w:rPr>
        <w:t>;</w:t>
      </w:r>
    </w:p>
    <w:p w14:paraId="5B265735" w14:textId="1261FF92" w:rsidR="00EE729C" w:rsidRPr="00AF41E9" w:rsidRDefault="00EE729C"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Поперечный размер лоханки после операции 6 месяцев</w:t>
      </w:r>
      <w:r w:rsidR="00D24247" w:rsidRPr="00AF41E9">
        <w:rPr>
          <w:bCs/>
          <w:sz w:val="28"/>
          <w:szCs w:val="28"/>
        </w:rPr>
        <w:t>, мм</w:t>
      </w:r>
      <w:r w:rsidR="00F62EB8" w:rsidRPr="00AF41E9">
        <w:rPr>
          <w:bCs/>
          <w:sz w:val="28"/>
          <w:szCs w:val="28"/>
        </w:rPr>
        <w:t>;</w:t>
      </w:r>
    </w:p>
    <w:p w14:paraId="5C456276" w14:textId="5E7C30F3" w:rsidR="00F62EB8" w:rsidRPr="00AF41E9" w:rsidRDefault="00F62EB8"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Койко</w:t>
      </w:r>
      <w:r w:rsidR="006B418A" w:rsidRPr="00AF41E9">
        <w:rPr>
          <w:bCs/>
          <w:sz w:val="28"/>
          <w:szCs w:val="28"/>
        </w:rPr>
        <w:t>-дней после операции;</w:t>
      </w:r>
    </w:p>
    <w:p w14:paraId="7F5EE242" w14:textId="5B2DC837" w:rsidR="006B418A" w:rsidRPr="00AF41E9" w:rsidRDefault="006B418A"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Время установки внутримочеточникового стента</w:t>
      </w:r>
      <w:r w:rsidR="00603530" w:rsidRPr="00AF41E9">
        <w:rPr>
          <w:bCs/>
          <w:sz w:val="28"/>
          <w:szCs w:val="28"/>
        </w:rPr>
        <w:t>, минуты;</w:t>
      </w:r>
    </w:p>
    <w:p w14:paraId="337437F0" w14:textId="1BC18450" w:rsidR="00603530" w:rsidRPr="00AF41E9" w:rsidRDefault="00603530"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Кровопотеря, мл;</w:t>
      </w:r>
    </w:p>
    <w:p w14:paraId="513E4754" w14:textId="30654BC8" w:rsidR="00AF41E9" w:rsidRPr="00AF41E9" w:rsidRDefault="00AF41E9" w:rsidP="00684D26">
      <w:pPr>
        <w:pStyle w:val="affff4"/>
        <w:numPr>
          <w:ilvl w:val="0"/>
          <w:numId w:val="25"/>
        </w:numPr>
        <w:autoSpaceDE w:val="0"/>
        <w:autoSpaceDN w:val="0"/>
        <w:adjustRightInd w:val="0"/>
        <w:ind w:left="0" w:firstLine="709"/>
        <w:jc w:val="both"/>
        <w:rPr>
          <w:bCs/>
          <w:sz w:val="28"/>
          <w:szCs w:val="28"/>
        </w:rPr>
      </w:pPr>
      <w:r w:rsidRPr="00AF41E9">
        <w:rPr>
          <w:bCs/>
          <w:sz w:val="28"/>
          <w:szCs w:val="28"/>
        </w:rPr>
        <w:t>Возраст, год.</w:t>
      </w:r>
    </w:p>
    <w:p w14:paraId="68EC6C03" w14:textId="3615A1AB" w:rsidR="00EE729C" w:rsidRPr="00EE729C" w:rsidRDefault="00EE729C" w:rsidP="00684D26">
      <w:pPr>
        <w:autoSpaceDE w:val="0"/>
        <w:autoSpaceDN w:val="0"/>
        <w:adjustRightInd w:val="0"/>
        <w:ind w:firstLine="709"/>
        <w:jc w:val="both"/>
        <w:rPr>
          <w:rFonts w:eastAsia="TimesNewRoman"/>
          <w:i/>
          <w:iCs/>
          <w:sz w:val="28"/>
          <w:szCs w:val="28"/>
        </w:rPr>
      </w:pPr>
      <w:r w:rsidRPr="00EE729C">
        <w:rPr>
          <w:rFonts w:eastAsia="TimesNewRoman"/>
          <w:sz w:val="28"/>
          <w:szCs w:val="28"/>
        </w:rPr>
        <w:t>Объем выборки n</w:t>
      </w:r>
      <w:r w:rsidRPr="00EE729C">
        <w:rPr>
          <w:rFonts w:eastAsia="TimesNewRoman"/>
          <w:i/>
          <w:iCs/>
          <w:sz w:val="28"/>
          <w:szCs w:val="28"/>
        </w:rPr>
        <w:t xml:space="preserve"> = 25 (для обеих групп)</w:t>
      </w:r>
    </w:p>
    <w:p w14:paraId="6A731B14" w14:textId="2EA26800" w:rsidR="00EE729C" w:rsidRDefault="00EE729C" w:rsidP="00684D26">
      <w:pPr>
        <w:autoSpaceDE w:val="0"/>
        <w:autoSpaceDN w:val="0"/>
        <w:adjustRightInd w:val="0"/>
        <w:ind w:firstLine="709"/>
        <w:jc w:val="both"/>
        <w:rPr>
          <w:rFonts w:eastAsia="TimesNewRoman"/>
          <w:sz w:val="28"/>
          <w:szCs w:val="28"/>
        </w:rPr>
      </w:pPr>
      <w:r w:rsidRPr="00EE729C">
        <w:rPr>
          <w:rFonts w:eastAsia="TimesNewRoman"/>
          <w:sz w:val="28"/>
          <w:szCs w:val="28"/>
        </w:rPr>
        <w:t>Массивы</w:t>
      </w:r>
      <w:r>
        <w:rPr>
          <w:rFonts w:eastAsia="TimesNewRoman"/>
          <w:sz w:val="28"/>
          <w:szCs w:val="28"/>
        </w:rPr>
        <w:t xml:space="preserve"> </w:t>
      </w:r>
      <w:r w:rsidRPr="00EE729C">
        <w:rPr>
          <w:rFonts w:eastAsia="TimesNewRoman"/>
          <w:sz w:val="28"/>
          <w:szCs w:val="28"/>
        </w:rPr>
        <w:t>данных, отсортированные по возрастанию (</w:t>
      </w:r>
      <w:r>
        <w:rPr>
          <w:rFonts w:eastAsia="TimesNewRoman"/>
          <w:sz w:val="28"/>
          <w:szCs w:val="28"/>
        </w:rPr>
        <w:t>Т</w:t>
      </w:r>
      <w:r w:rsidRPr="00EE729C">
        <w:rPr>
          <w:rFonts w:eastAsia="TimesNewRoman"/>
          <w:sz w:val="28"/>
          <w:szCs w:val="28"/>
        </w:rPr>
        <w:t xml:space="preserve">аблица </w:t>
      </w:r>
      <w:r>
        <w:rPr>
          <w:rFonts w:eastAsia="TimesNewRoman"/>
          <w:sz w:val="28"/>
          <w:szCs w:val="28"/>
        </w:rPr>
        <w:t>3</w:t>
      </w:r>
      <w:r w:rsidR="00643FA7">
        <w:rPr>
          <w:rFonts w:eastAsia="TimesNewRoman"/>
          <w:sz w:val="28"/>
          <w:szCs w:val="28"/>
        </w:rPr>
        <w:t>.1</w:t>
      </w:r>
      <w:r>
        <w:rPr>
          <w:rFonts w:eastAsia="TimesNewRoman"/>
          <w:sz w:val="28"/>
          <w:szCs w:val="28"/>
        </w:rPr>
        <w:t>,</w:t>
      </w:r>
      <w:r w:rsidR="00643FA7">
        <w:rPr>
          <w:rFonts w:eastAsia="TimesNewRoman"/>
          <w:sz w:val="28"/>
          <w:szCs w:val="28"/>
        </w:rPr>
        <w:t xml:space="preserve"> 3.2</w:t>
      </w:r>
      <w:r w:rsidRPr="00EE729C">
        <w:rPr>
          <w:rFonts w:eastAsia="TimesNewRoman"/>
          <w:sz w:val="28"/>
          <w:szCs w:val="28"/>
        </w:rPr>
        <w:t>):</w:t>
      </w:r>
    </w:p>
    <w:p w14:paraId="5CE2BA16" w14:textId="5B2F9632" w:rsidR="00EE729C" w:rsidRDefault="00EE729C" w:rsidP="00EE729C">
      <w:pPr>
        <w:autoSpaceDE w:val="0"/>
        <w:autoSpaceDN w:val="0"/>
        <w:adjustRightInd w:val="0"/>
        <w:jc w:val="both"/>
        <w:rPr>
          <w:rFonts w:eastAsia="TimesNewRoman"/>
          <w:sz w:val="28"/>
          <w:szCs w:val="28"/>
        </w:rPr>
      </w:pPr>
    </w:p>
    <w:p w14:paraId="4BA1E750" w14:textId="6C8CA7C0" w:rsidR="00886B21" w:rsidRDefault="00886B21" w:rsidP="005426F3">
      <w:pPr>
        <w:autoSpaceDE w:val="0"/>
        <w:autoSpaceDN w:val="0"/>
        <w:adjustRightInd w:val="0"/>
        <w:jc w:val="both"/>
        <w:rPr>
          <w:rFonts w:eastAsia="TimesNewRoman"/>
          <w:sz w:val="28"/>
          <w:szCs w:val="28"/>
        </w:rPr>
      </w:pPr>
      <w:r w:rsidRPr="00643FA7">
        <w:rPr>
          <w:rFonts w:eastAsia="TimesNewRoman"/>
          <w:sz w:val="28"/>
          <w:szCs w:val="28"/>
        </w:rPr>
        <w:t>Таблица</w:t>
      </w:r>
      <w:r w:rsidRPr="00AF07BB">
        <w:rPr>
          <w:rFonts w:eastAsia="TimesNewRoman"/>
          <w:sz w:val="28"/>
          <w:szCs w:val="28"/>
        </w:rPr>
        <w:t xml:space="preserve"> </w:t>
      </w:r>
      <w:r>
        <w:rPr>
          <w:rFonts w:eastAsia="TimesNewRoman"/>
          <w:sz w:val="28"/>
          <w:szCs w:val="28"/>
        </w:rPr>
        <w:t>3</w:t>
      </w:r>
      <w:r w:rsidR="00643FA7">
        <w:rPr>
          <w:rFonts w:eastAsia="TimesNewRoman"/>
          <w:sz w:val="28"/>
          <w:szCs w:val="28"/>
        </w:rPr>
        <w:t>.1</w:t>
      </w:r>
      <w:r w:rsidRPr="00AF07BB">
        <w:rPr>
          <w:rFonts w:eastAsia="TimesNewRoman"/>
          <w:sz w:val="28"/>
          <w:szCs w:val="28"/>
        </w:rPr>
        <w:t xml:space="preserve"> – Отсортированный массив данных</w:t>
      </w:r>
      <w:r>
        <w:rPr>
          <w:rFonts w:eastAsia="TimesNewRoman"/>
          <w:sz w:val="28"/>
          <w:szCs w:val="28"/>
        </w:rPr>
        <w:t xml:space="preserve"> ЛП</w:t>
      </w:r>
    </w:p>
    <w:p w14:paraId="6B0C6BB4" w14:textId="77777777" w:rsidR="005426F3" w:rsidRDefault="005426F3" w:rsidP="005426F3">
      <w:pPr>
        <w:autoSpaceDE w:val="0"/>
        <w:autoSpaceDN w:val="0"/>
        <w:adjustRightInd w:val="0"/>
        <w:jc w:val="both"/>
        <w:rPr>
          <w:rFonts w:eastAsia="TimesNewRoman"/>
          <w:sz w:val="28"/>
          <w:szCs w:val="28"/>
        </w:rPr>
      </w:pPr>
    </w:p>
    <w:tbl>
      <w:tblPr>
        <w:tblStyle w:val="ae"/>
        <w:tblW w:w="0" w:type="auto"/>
        <w:tblLook w:val="04A0" w:firstRow="1" w:lastRow="0" w:firstColumn="1" w:lastColumn="0" w:noHBand="0" w:noVBand="1"/>
      </w:tblPr>
      <w:tblGrid>
        <w:gridCol w:w="1125"/>
        <w:gridCol w:w="1426"/>
        <w:gridCol w:w="1022"/>
        <w:gridCol w:w="1295"/>
        <w:gridCol w:w="1295"/>
        <w:gridCol w:w="1087"/>
        <w:gridCol w:w="1427"/>
        <w:gridCol w:w="894"/>
      </w:tblGrid>
      <w:tr w:rsidR="00EE729C" w:rsidRPr="008445C5" w14:paraId="76BA52F5" w14:textId="77777777" w:rsidTr="006769D5">
        <w:tc>
          <w:tcPr>
            <w:tcW w:w="1125" w:type="dxa"/>
            <w:vAlign w:val="center"/>
          </w:tcPr>
          <w:p w14:paraId="0109C672" w14:textId="642B6300" w:rsidR="00452070" w:rsidRPr="008445C5" w:rsidRDefault="00EE729C" w:rsidP="00452070">
            <w:pPr>
              <w:jc w:val="center"/>
              <w:rPr>
                <w:rFonts w:eastAsia="TimesNewRoman"/>
                <w:sz w:val="20"/>
                <w:szCs w:val="20"/>
              </w:rPr>
            </w:pPr>
            <w:r w:rsidRPr="008445C5">
              <w:rPr>
                <w:rFonts w:eastAsia="TimesNewRoman"/>
                <w:sz w:val="20"/>
                <w:szCs w:val="20"/>
              </w:rPr>
              <w:t>Длитель-ность операции</w:t>
            </w:r>
            <w:r w:rsidR="00452070">
              <w:rPr>
                <w:rFonts w:eastAsia="TimesNewRoman"/>
                <w:sz w:val="20"/>
                <w:szCs w:val="20"/>
              </w:rPr>
              <w:t>, мин</w:t>
            </w:r>
          </w:p>
        </w:tc>
        <w:tc>
          <w:tcPr>
            <w:tcW w:w="1426" w:type="dxa"/>
            <w:vAlign w:val="center"/>
          </w:tcPr>
          <w:p w14:paraId="6F0EBED4" w14:textId="3066FE06" w:rsidR="00EE729C" w:rsidRPr="008445C5" w:rsidRDefault="00EE729C" w:rsidP="006769D5">
            <w:pPr>
              <w:jc w:val="center"/>
              <w:rPr>
                <w:sz w:val="20"/>
                <w:szCs w:val="20"/>
              </w:rPr>
            </w:pPr>
            <w:r w:rsidRPr="008445C5">
              <w:rPr>
                <w:sz w:val="20"/>
                <w:szCs w:val="20"/>
              </w:rPr>
              <w:t>Длительность симптомати-ческой терапии</w:t>
            </w:r>
            <w:r w:rsidR="00452070">
              <w:rPr>
                <w:sz w:val="20"/>
                <w:szCs w:val="20"/>
              </w:rPr>
              <w:t>, суток</w:t>
            </w:r>
          </w:p>
        </w:tc>
        <w:tc>
          <w:tcPr>
            <w:tcW w:w="1022" w:type="dxa"/>
            <w:vAlign w:val="center"/>
          </w:tcPr>
          <w:p w14:paraId="23BBCCCB" w14:textId="77777777" w:rsidR="00EE729C" w:rsidRPr="008445C5" w:rsidRDefault="00EE729C" w:rsidP="006769D5">
            <w:pPr>
              <w:jc w:val="center"/>
              <w:rPr>
                <w:sz w:val="20"/>
                <w:szCs w:val="20"/>
              </w:rPr>
            </w:pPr>
            <w:r w:rsidRPr="008445C5">
              <w:rPr>
                <w:sz w:val="20"/>
                <w:szCs w:val="20"/>
              </w:rPr>
              <w:t>Койко-дней после операции</w:t>
            </w:r>
          </w:p>
        </w:tc>
        <w:tc>
          <w:tcPr>
            <w:tcW w:w="1295" w:type="dxa"/>
            <w:vAlign w:val="center"/>
          </w:tcPr>
          <w:p w14:paraId="76AC5DD6" w14:textId="507F597A" w:rsidR="00EE729C" w:rsidRPr="008445C5" w:rsidRDefault="00EE729C" w:rsidP="006769D5">
            <w:pPr>
              <w:jc w:val="center"/>
              <w:rPr>
                <w:sz w:val="20"/>
                <w:szCs w:val="20"/>
              </w:rPr>
            </w:pPr>
            <w:r w:rsidRPr="008445C5">
              <w:rPr>
                <w:sz w:val="20"/>
                <w:szCs w:val="20"/>
              </w:rPr>
              <w:t>Поперечный размер лоханки до операции</w:t>
            </w:r>
            <w:r w:rsidR="00452070">
              <w:rPr>
                <w:sz w:val="20"/>
                <w:szCs w:val="20"/>
              </w:rPr>
              <w:t>, мм</w:t>
            </w:r>
          </w:p>
        </w:tc>
        <w:tc>
          <w:tcPr>
            <w:tcW w:w="1295" w:type="dxa"/>
            <w:vAlign w:val="center"/>
          </w:tcPr>
          <w:p w14:paraId="4D98CFA1" w14:textId="7CB1D1B8" w:rsidR="00EE729C" w:rsidRPr="008445C5" w:rsidRDefault="00EE729C" w:rsidP="006769D5">
            <w:pPr>
              <w:jc w:val="center"/>
              <w:rPr>
                <w:sz w:val="20"/>
                <w:szCs w:val="20"/>
              </w:rPr>
            </w:pPr>
            <w:r w:rsidRPr="008445C5">
              <w:rPr>
                <w:sz w:val="20"/>
                <w:szCs w:val="20"/>
              </w:rPr>
              <w:t>Поперечный размер лоханки после операции 6 месяцев</w:t>
            </w:r>
            <w:r w:rsidR="00452070">
              <w:rPr>
                <w:sz w:val="20"/>
                <w:szCs w:val="20"/>
              </w:rPr>
              <w:t>, мм</w:t>
            </w:r>
          </w:p>
        </w:tc>
        <w:tc>
          <w:tcPr>
            <w:tcW w:w="1087" w:type="dxa"/>
            <w:vAlign w:val="center"/>
          </w:tcPr>
          <w:p w14:paraId="7A623B1C" w14:textId="6FDC7B25" w:rsidR="00EE729C" w:rsidRPr="008445C5" w:rsidRDefault="00EE729C" w:rsidP="006769D5">
            <w:pPr>
              <w:jc w:val="center"/>
              <w:rPr>
                <w:sz w:val="20"/>
                <w:szCs w:val="20"/>
              </w:rPr>
            </w:pPr>
            <w:r w:rsidRPr="008445C5">
              <w:rPr>
                <w:sz w:val="20"/>
                <w:szCs w:val="20"/>
              </w:rPr>
              <w:t>Время установки стента</w:t>
            </w:r>
            <w:r w:rsidR="00452070">
              <w:rPr>
                <w:sz w:val="20"/>
                <w:szCs w:val="20"/>
              </w:rPr>
              <w:t>, мин</w:t>
            </w:r>
          </w:p>
        </w:tc>
        <w:tc>
          <w:tcPr>
            <w:tcW w:w="1427" w:type="dxa"/>
            <w:vAlign w:val="center"/>
          </w:tcPr>
          <w:p w14:paraId="20A943DC" w14:textId="4D597A0B" w:rsidR="00EE729C" w:rsidRPr="00452070" w:rsidRDefault="00EE729C" w:rsidP="00452070">
            <w:pPr>
              <w:jc w:val="center"/>
              <w:rPr>
                <w:sz w:val="20"/>
                <w:szCs w:val="20"/>
              </w:rPr>
            </w:pPr>
            <w:r w:rsidRPr="008445C5">
              <w:rPr>
                <w:sz w:val="20"/>
                <w:szCs w:val="20"/>
              </w:rPr>
              <w:t>Кровопотеря (интраопера-ционная)</w:t>
            </w:r>
            <w:r w:rsidR="00452070">
              <w:rPr>
                <w:sz w:val="20"/>
                <w:szCs w:val="20"/>
              </w:rPr>
              <w:t>, мл</w:t>
            </w:r>
          </w:p>
        </w:tc>
        <w:tc>
          <w:tcPr>
            <w:tcW w:w="894" w:type="dxa"/>
            <w:vAlign w:val="center"/>
          </w:tcPr>
          <w:p w14:paraId="189D234B" w14:textId="77777777" w:rsidR="00EE729C" w:rsidRPr="008445C5" w:rsidRDefault="00EE729C" w:rsidP="006769D5">
            <w:pPr>
              <w:jc w:val="center"/>
              <w:rPr>
                <w:sz w:val="20"/>
                <w:szCs w:val="20"/>
              </w:rPr>
            </w:pPr>
            <w:r w:rsidRPr="008445C5">
              <w:rPr>
                <w:sz w:val="20"/>
                <w:szCs w:val="20"/>
              </w:rPr>
              <w:t>Возраст</w:t>
            </w:r>
          </w:p>
          <w:p w14:paraId="5F5FBBF3" w14:textId="1025A0E7" w:rsidR="00EE729C" w:rsidRPr="008445C5" w:rsidRDefault="00452070" w:rsidP="006769D5">
            <w:pPr>
              <w:jc w:val="center"/>
              <w:rPr>
                <w:rFonts w:eastAsia="TimesNewRoman"/>
                <w:sz w:val="20"/>
                <w:szCs w:val="20"/>
              </w:rPr>
            </w:pPr>
            <w:r>
              <w:rPr>
                <w:rFonts w:eastAsia="TimesNewRoman"/>
                <w:sz w:val="20"/>
                <w:szCs w:val="20"/>
              </w:rPr>
              <w:t>лет</w:t>
            </w:r>
          </w:p>
        </w:tc>
      </w:tr>
      <w:tr w:rsidR="00643FA7" w:rsidRPr="008445C5" w14:paraId="4D89041C" w14:textId="77777777" w:rsidTr="006769D5">
        <w:tc>
          <w:tcPr>
            <w:tcW w:w="1125" w:type="dxa"/>
            <w:vAlign w:val="center"/>
          </w:tcPr>
          <w:p w14:paraId="127F936E" w14:textId="1C6F8CC0" w:rsidR="00643FA7" w:rsidRPr="008445C5" w:rsidRDefault="00643FA7" w:rsidP="00452070">
            <w:pPr>
              <w:jc w:val="center"/>
              <w:rPr>
                <w:rFonts w:eastAsia="TimesNewRoman"/>
                <w:sz w:val="20"/>
                <w:szCs w:val="20"/>
              </w:rPr>
            </w:pPr>
            <w:r>
              <w:rPr>
                <w:rFonts w:eastAsia="TimesNewRoman"/>
                <w:sz w:val="20"/>
                <w:szCs w:val="20"/>
              </w:rPr>
              <w:t>1</w:t>
            </w:r>
          </w:p>
        </w:tc>
        <w:tc>
          <w:tcPr>
            <w:tcW w:w="1426" w:type="dxa"/>
            <w:vAlign w:val="center"/>
          </w:tcPr>
          <w:p w14:paraId="4347A9D8" w14:textId="7E776EC6" w:rsidR="00643FA7" w:rsidRPr="008445C5" w:rsidRDefault="00643FA7" w:rsidP="006769D5">
            <w:pPr>
              <w:jc w:val="center"/>
              <w:rPr>
                <w:sz w:val="20"/>
                <w:szCs w:val="20"/>
              </w:rPr>
            </w:pPr>
            <w:r>
              <w:rPr>
                <w:sz w:val="20"/>
                <w:szCs w:val="20"/>
              </w:rPr>
              <w:t>2</w:t>
            </w:r>
          </w:p>
        </w:tc>
        <w:tc>
          <w:tcPr>
            <w:tcW w:w="1022" w:type="dxa"/>
            <w:vAlign w:val="center"/>
          </w:tcPr>
          <w:p w14:paraId="2F4B96DE" w14:textId="46E197A4" w:rsidR="00643FA7" w:rsidRPr="008445C5" w:rsidRDefault="00643FA7" w:rsidP="006769D5">
            <w:pPr>
              <w:jc w:val="center"/>
              <w:rPr>
                <w:sz w:val="20"/>
                <w:szCs w:val="20"/>
              </w:rPr>
            </w:pPr>
            <w:r>
              <w:rPr>
                <w:sz w:val="20"/>
                <w:szCs w:val="20"/>
              </w:rPr>
              <w:t>3</w:t>
            </w:r>
          </w:p>
        </w:tc>
        <w:tc>
          <w:tcPr>
            <w:tcW w:w="1295" w:type="dxa"/>
            <w:vAlign w:val="center"/>
          </w:tcPr>
          <w:p w14:paraId="01E77C7F" w14:textId="57835634" w:rsidR="00643FA7" w:rsidRPr="008445C5" w:rsidRDefault="00643FA7" w:rsidP="006769D5">
            <w:pPr>
              <w:jc w:val="center"/>
              <w:rPr>
                <w:sz w:val="20"/>
                <w:szCs w:val="20"/>
              </w:rPr>
            </w:pPr>
            <w:r>
              <w:rPr>
                <w:sz w:val="20"/>
                <w:szCs w:val="20"/>
              </w:rPr>
              <w:t>4</w:t>
            </w:r>
          </w:p>
        </w:tc>
        <w:tc>
          <w:tcPr>
            <w:tcW w:w="1295" w:type="dxa"/>
            <w:vAlign w:val="center"/>
          </w:tcPr>
          <w:p w14:paraId="289FD04E" w14:textId="648EEABF" w:rsidR="00643FA7" w:rsidRPr="008445C5" w:rsidRDefault="00643FA7" w:rsidP="006769D5">
            <w:pPr>
              <w:jc w:val="center"/>
              <w:rPr>
                <w:sz w:val="20"/>
                <w:szCs w:val="20"/>
              </w:rPr>
            </w:pPr>
            <w:r>
              <w:rPr>
                <w:sz w:val="20"/>
                <w:szCs w:val="20"/>
              </w:rPr>
              <w:t>5</w:t>
            </w:r>
          </w:p>
        </w:tc>
        <w:tc>
          <w:tcPr>
            <w:tcW w:w="1087" w:type="dxa"/>
            <w:vAlign w:val="center"/>
          </w:tcPr>
          <w:p w14:paraId="160714B6" w14:textId="59D083C4" w:rsidR="00643FA7" w:rsidRPr="008445C5" w:rsidRDefault="00643FA7" w:rsidP="006769D5">
            <w:pPr>
              <w:jc w:val="center"/>
              <w:rPr>
                <w:sz w:val="20"/>
                <w:szCs w:val="20"/>
              </w:rPr>
            </w:pPr>
            <w:r>
              <w:rPr>
                <w:sz w:val="20"/>
                <w:szCs w:val="20"/>
              </w:rPr>
              <w:t>6</w:t>
            </w:r>
          </w:p>
        </w:tc>
        <w:tc>
          <w:tcPr>
            <w:tcW w:w="1427" w:type="dxa"/>
            <w:vAlign w:val="center"/>
          </w:tcPr>
          <w:p w14:paraId="28B24277" w14:textId="2F5BE300" w:rsidR="00643FA7" w:rsidRPr="008445C5" w:rsidRDefault="00643FA7" w:rsidP="00452070">
            <w:pPr>
              <w:jc w:val="center"/>
              <w:rPr>
                <w:sz w:val="20"/>
                <w:szCs w:val="20"/>
              </w:rPr>
            </w:pPr>
            <w:r>
              <w:rPr>
                <w:sz w:val="20"/>
                <w:szCs w:val="20"/>
              </w:rPr>
              <w:t>7</w:t>
            </w:r>
          </w:p>
        </w:tc>
        <w:tc>
          <w:tcPr>
            <w:tcW w:w="894" w:type="dxa"/>
            <w:vAlign w:val="center"/>
          </w:tcPr>
          <w:p w14:paraId="59AC997C" w14:textId="732046F2" w:rsidR="00643FA7" w:rsidRPr="008445C5" w:rsidRDefault="00643FA7" w:rsidP="006769D5">
            <w:pPr>
              <w:jc w:val="center"/>
              <w:rPr>
                <w:sz w:val="20"/>
                <w:szCs w:val="20"/>
              </w:rPr>
            </w:pPr>
            <w:r>
              <w:rPr>
                <w:sz w:val="20"/>
                <w:szCs w:val="20"/>
              </w:rPr>
              <w:t>8</w:t>
            </w:r>
          </w:p>
        </w:tc>
      </w:tr>
      <w:tr w:rsidR="00EE729C" w:rsidRPr="008445C5" w14:paraId="3F233D4C" w14:textId="77777777" w:rsidTr="006769D5">
        <w:tc>
          <w:tcPr>
            <w:tcW w:w="1125" w:type="dxa"/>
            <w:vAlign w:val="center"/>
          </w:tcPr>
          <w:p w14:paraId="650D809B" w14:textId="77777777" w:rsidR="00EE729C" w:rsidRPr="008445C5" w:rsidRDefault="00EE729C" w:rsidP="006769D5">
            <w:pPr>
              <w:jc w:val="center"/>
              <w:rPr>
                <w:rFonts w:eastAsia="TimesNewRoman"/>
                <w:sz w:val="20"/>
                <w:szCs w:val="20"/>
              </w:rPr>
            </w:pPr>
            <w:r w:rsidRPr="008445C5">
              <w:rPr>
                <w:sz w:val="20"/>
                <w:szCs w:val="20"/>
              </w:rPr>
              <w:t>100</w:t>
            </w:r>
          </w:p>
        </w:tc>
        <w:tc>
          <w:tcPr>
            <w:tcW w:w="1426" w:type="dxa"/>
            <w:vAlign w:val="center"/>
          </w:tcPr>
          <w:p w14:paraId="520BA109" w14:textId="77777777" w:rsidR="00EE729C" w:rsidRPr="008445C5" w:rsidRDefault="00EE729C" w:rsidP="006769D5">
            <w:pPr>
              <w:jc w:val="center"/>
              <w:rPr>
                <w:rFonts w:eastAsia="TimesNewRoman"/>
                <w:sz w:val="20"/>
                <w:szCs w:val="20"/>
              </w:rPr>
            </w:pPr>
            <w:r w:rsidRPr="008445C5">
              <w:rPr>
                <w:sz w:val="20"/>
                <w:szCs w:val="20"/>
              </w:rPr>
              <w:t>2</w:t>
            </w:r>
          </w:p>
        </w:tc>
        <w:tc>
          <w:tcPr>
            <w:tcW w:w="1022" w:type="dxa"/>
            <w:vAlign w:val="center"/>
          </w:tcPr>
          <w:p w14:paraId="232DB13C" w14:textId="77777777" w:rsidR="00EE729C" w:rsidRPr="008445C5" w:rsidRDefault="00EE729C" w:rsidP="006769D5">
            <w:pPr>
              <w:jc w:val="center"/>
              <w:rPr>
                <w:rFonts w:eastAsia="TimesNewRoman"/>
                <w:sz w:val="20"/>
                <w:szCs w:val="20"/>
              </w:rPr>
            </w:pPr>
            <w:r w:rsidRPr="008445C5">
              <w:rPr>
                <w:sz w:val="20"/>
                <w:szCs w:val="20"/>
              </w:rPr>
              <w:t>4</w:t>
            </w:r>
          </w:p>
        </w:tc>
        <w:tc>
          <w:tcPr>
            <w:tcW w:w="1295" w:type="dxa"/>
            <w:vAlign w:val="center"/>
          </w:tcPr>
          <w:p w14:paraId="2AF511E8" w14:textId="77777777" w:rsidR="00EE729C" w:rsidRPr="008445C5" w:rsidRDefault="00EE729C" w:rsidP="006769D5">
            <w:pPr>
              <w:jc w:val="center"/>
              <w:rPr>
                <w:rFonts w:eastAsia="TimesNewRoman"/>
                <w:sz w:val="20"/>
                <w:szCs w:val="20"/>
              </w:rPr>
            </w:pPr>
            <w:r w:rsidRPr="008445C5">
              <w:rPr>
                <w:sz w:val="20"/>
                <w:szCs w:val="20"/>
              </w:rPr>
              <w:t>15</w:t>
            </w:r>
          </w:p>
        </w:tc>
        <w:tc>
          <w:tcPr>
            <w:tcW w:w="1295" w:type="dxa"/>
            <w:vAlign w:val="center"/>
          </w:tcPr>
          <w:p w14:paraId="16BCB339" w14:textId="77777777" w:rsidR="00EE729C" w:rsidRPr="008445C5" w:rsidRDefault="00EE729C" w:rsidP="006769D5">
            <w:pPr>
              <w:jc w:val="center"/>
              <w:rPr>
                <w:rFonts w:eastAsia="TimesNewRoman"/>
                <w:sz w:val="20"/>
                <w:szCs w:val="20"/>
              </w:rPr>
            </w:pPr>
            <w:r w:rsidRPr="008445C5">
              <w:rPr>
                <w:sz w:val="20"/>
                <w:szCs w:val="20"/>
              </w:rPr>
              <w:t>9</w:t>
            </w:r>
          </w:p>
        </w:tc>
        <w:tc>
          <w:tcPr>
            <w:tcW w:w="1087" w:type="dxa"/>
            <w:vAlign w:val="center"/>
          </w:tcPr>
          <w:p w14:paraId="60343F30" w14:textId="77777777" w:rsidR="00EE729C" w:rsidRPr="008445C5" w:rsidRDefault="00EE729C" w:rsidP="006769D5">
            <w:pPr>
              <w:jc w:val="center"/>
              <w:rPr>
                <w:rFonts w:eastAsia="TimesNewRoman"/>
                <w:sz w:val="20"/>
                <w:szCs w:val="20"/>
              </w:rPr>
            </w:pPr>
            <w:r w:rsidRPr="008445C5">
              <w:rPr>
                <w:sz w:val="20"/>
                <w:szCs w:val="20"/>
              </w:rPr>
              <w:t>7</w:t>
            </w:r>
          </w:p>
        </w:tc>
        <w:tc>
          <w:tcPr>
            <w:tcW w:w="1427" w:type="dxa"/>
            <w:vAlign w:val="center"/>
          </w:tcPr>
          <w:p w14:paraId="4F68F817" w14:textId="77777777" w:rsidR="00EE729C" w:rsidRPr="008445C5" w:rsidRDefault="00EE729C" w:rsidP="006769D5">
            <w:pPr>
              <w:jc w:val="center"/>
              <w:rPr>
                <w:rFonts w:eastAsia="TimesNewRoman"/>
                <w:sz w:val="20"/>
                <w:szCs w:val="20"/>
              </w:rPr>
            </w:pPr>
            <w:r w:rsidRPr="008445C5">
              <w:rPr>
                <w:sz w:val="20"/>
                <w:szCs w:val="20"/>
              </w:rPr>
              <w:t>3</w:t>
            </w:r>
          </w:p>
        </w:tc>
        <w:tc>
          <w:tcPr>
            <w:tcW w:w="894" w:type="dxa"/>
            <w:vAlign w:val="center"/>
          </w:tcPr>
          <w:p w14:paraId="09027A87" w14:textId="77777777" w:rsidR="00EE729C" w:rsidRPr="008445C5" w:rsidRDefault="00EE729C" w:rsidP="006769D5">
            <w:pPr>
              <w:jc w:val="center"/>
              <w:rPr>
                <w:rFonts w:eastAsia="TimesNewRoman"/>
                <w:sz w:val="20"/>
                <w:szCs w:val="20"/>
              </w:rPr>
            </w:pPr>
            <w:r w:rsidRPr="008445C5">
              <w:rPr>
                <w:sz w:val="20"/>
                <w:szCs w:val="20"/>
              </w:rPr>
              <w:t>0,19</w:t>
            </w:r>
          </w:p>
        </w:tc>
      </w:tr>
      <w:tr w:rsidR="005426F3" w:rsidRPr="008445C5" w14:paraId="4AF4000D" w14:textId="77777777" w:rsidTr="00643FA7">
        <w:tc>
          <w:tcPr>
            <w:tcW w:w="1125" w:type="dxa"/>
            <w:tcBorders>
              <w:bottom w:val="nil"/>
            </w:tcBorders>
            <w:vAlign w:val="center"/>
          </w:tcPr>
          <w:p w14:paraId="04AF0D21" w14:textId="64A211F9" w:rsidR="005426F3" w:rsidRPr="008445C5" w:rsidRDefault="005426F3" w:rsidP="005426F3">
            <w:pPr>
              <w:jc w:val="center"/>
              <w:rPr>
                <w:rFonts w:eastAsia="TimesNewRoman"/>
                <w:sz w:val="20"/>
                <w:szCs w:val="20"/>
              </w:rPr>
            </w:pPr>
            <w:r w:rsidRPr="008445C5">
              <w:rPr>
                <w:sz w:val="20"/>
                <w:szCs w:val="20"/>
              </w:rPr>
              <w:t>110</w:t>
            </w:r>
          </w:p>
        </w:tc>
        <w:tc>
          <w:tcPr>
            <w:tcW w:w="1426" w:type="dxa"/>
            <w:tcBorders>
              <w:bottom w:val="nil"/>
            </w:tcBorders>
            <w:vAlign w:val="center"/>
          </w:tcPr>
          <w:p w14:paraId="4A974CEE" w14:textId="38985DAA" w:rsidR="005426F3" w:rsidRPr="008445C5" w:rsidRDefault="005426F3" w:rsidP="005426F3">
            <w:pPr>
              <w:jc w:val="center"/>
              <w:rPr>
                <w:rFonts w:eastAsia="TimesNewRoman"/>
                <w:sz w:val="20"/>
                <w:szCs w:val="20"/>
              </w:rPr>
            </w:pPr>
            <w:r w:rsidRPr="008445C5">
              <w:rPr>
                <w:sz w:val="20"/>
                <w:szCs w:val="20"/>
              </w:rPr>
              <w:t>2</w:t>
            </w:r>
          </w:p>
        </w:tc>
        <w:tc>
          <w:tcPr>
            <w:tcW w:w="1022" w:type="dxa"/>
            <w:tcBorders>
              <w:bottom w:val="nil"/>
            </w:tcBorders>
            <w:vAlign w:val="center"/>
          </w:tcPr>
          <w:p w14:paraId="296F2B2B" w14:textId="484E254A" w:rsidR="005426F3" w:rsidRPr="008445C5" w:rsidRDefault="005426F3" w:rsidP="005426F3">
            <w:pPr>
              <w:jc w:val="center"/>
              <w:rPr>
                <w:rFonts w:eastAsia="TimesNewRoman"/>
                <w:sz w:val="20"/>
                <w:szCs w:val="20"/>
              </w:rPr>
            </w:pPr>
            <w:r w:rsidRPr="008445C5">
              <w:rPr>
                <w:sz w:val="20"/>
                <w:szCs w:val="20"/>
              </w:rPr>
              <w:t>4</w:t>
            </w:r>
          </w:p>
        </w:tc>
        <w:tc>
          <w:tcPr>
            <w:tcW w:w="1295" w:type="dxa"/>
            <w:tcBorders>
              <w:bottom w:val="nil"/>
            </w:tcBorders>
            <w:vAlign w:val="center"/>
          </w:tcPr>
          <w:p w14:paraId="28D7C8E5" w14:textId="78F95C40" w:rsidR="005426F3" w:rsidRPr="008445C5" w:rsidRDefault="005426F3" w:rsidP="005426F3">
            <w:pPr>
              <w:jc w:val="center"/>
              <w:rPr>
                <w:rFonts w:eastAsia="TimesNewRoman"/>
                <w:sz w:val="20"/>
                <w:szCs w:val="20"/>
              </w:rPr>
            </w:pPr>
            <w:r w:rsidRPr="008445C5">
              <w:rPr>
                <w:sz w:val="20"/>
                <w:szCs w:val="20"/>
              </w:rPr>
              <w:t>15</w:t>
            </w:r>
          </w:p>
        </w:tc>
        <w:tc>
          <w:tcPr>
            <w:tcW w:w="1295" w:type="dxa"/>
            <w:tcBorders>
              <w:bottom w:val="nil"/>
            </w:tcBorders>
            <w:vAlign w:val="center"/>
          </w:tcPr>
          <w:p w14:paraId="7942BC79" w14:textId="1154F153" w:rsidR="005426F3" w:rsidRPr="008445C5" w:rsidRDefault="005426F3" w:rsidP="005426F3">
            <w:pPr>
              <w:jc w:val="center"/>
              <w:rPr>
                <w:rFonts w:eastAsia="TimesNewRoman"/>
                <w:sz w:val="20"/>
                <w:szCs w:val="20"/>
              </w:rPr>
            </w:pPr>
            <w:r w:rsidRPr="008445C5">
              <w:rPr>
                <w:sz w:val="20"/>
                <w:szCs w:val="20"/>
              </w:rPr>
              <w:t>9</w:t>
            </w:r>
          </w:p>
        </w:tc>
        <w:tc>
          <w:tcPr>
            <w:tcW w:w="1087" w:type="dxa"/>
            <w:tcBorders>
              <w:bottom w:val="nil"/>
            </w:tcBorders>
            <w:vAlign w:val="center"/>
          </w:tcPr>
          <w:p w14:paraId="10457282" w14:textId="02BAAA30" w:rsidR="005426F3" w:rsidRPr="008445C5" w:rsidRDefault="005426F3" w:rsidP="005426F3">
            <w:pPr>
              <w:jc w:val="center"/>
              <w:rPr>
                <w:rFonts w:eastAsia="TimesNewRoman"/>
                <w:sz w:val="20"/>
                <w:szCs w:val="20"/>
              </w:rPr>
            </w:pPr>
            <w:r w:rsidRPr="008445C5">
              <w:rPr>
                <w:sz w:val="20"/>
                <w:szCs w:val="20"/>
              </w:rPr>
              <w:t>7</w:t>
            </w:r>
          </w:p>
        </w:tc>
        <w:tc>
          <w:tcPr>
            <w:tcW w:w="1427" w:type="dxa"/>
            <w:tcBorders>
              <w:bottom w:val="nil"/>
            </w:tcBorders>
            <w:vAlign w:val="center"/>
          </w:tcPr>
          <w:p w14:paraId="5346A524" w14:textId="4E1FAD48" w:rsidR="005426F3" w:rsidRPr="008445C5" w:rsidRDefault="005426F3" w:rsidP="005426F3">
            <w:pPr>
              <w:jc w:val="center"/>
              <w:rPr>
                <w:rFonts w:eastAsia="TimesNewRoman"/>
                <w:sz w:val="20"/>
                <w:szCs w:val="20"/>
              </w:rPr>
            </w:pPr>
            <w:r w:rsidRPr="008445C5">
              <w:rPr>
                <w:sz w:val="20"/>
                <w:szCs w:val="20"/>
              </w:rPr>
              <w:t>3</w:t>
            </w:r>
          </w:p>
        </w:tc>
        <w:tc>
          <w:tcPr>
            <w:tcW w:w="894" w:type="dxa"/>
            <w:tcBorders>
              <w:bottom w:val="nil"/>
            </w:tcBorders>
            <w:vAlign w:val="center"/>
          </w:tcPr>
          <w:p w14:paraId="583A2D98" w14:textId="304785B1" w:rsidR="005426F3" w:rsidRPr="008445C5" w:rsidRDefault="005426F3" w:rsidP="005426F3">
            <w:pPr>
              <w:jc w:val="center"/>
              <w:rPr>
                <w:rFonts w:eastAsia="TimesNewRoman"/>
                <w:sz w:val="20"/>
                <w:szCs w:val="20"/>
              </w:rPr>
            </w:pPr>
            <w:r w:rsidRPr="008445C5">
              <w:rPr>
                <w:sz w:val="20"/>
                <w:szCs w:val="20"/>
              </w:rPr>
              <w:t>0,24</w:t>
            </w:r>
          </w:p>
        </w:tc>
      </w:tr>
    </w:tbl>
    <w:p w14:paraId="7E4508CB" w14:textId="0198A6F0" w:rsidR="00EE729C" w:rsidRDefault="00643FA7" w:rsidP="005426F3">
      <w:pPr>
        <w:autoSpaceDE w:val="0"/>
        <w:autoSpaceDN w:val="0"/>
        <w:adjustRightInd w:val="0"/>
        <w:jc w:val="both"/>
        <w:rPr>
          <w:rFonts w:eastAsia="TimesNewRoman"/>
          <w:sz w:val="28"/>
          <w:szCs w:val="28"/>
        </w:rPr>
      </w:pPr>
      <w:r w:rsidRPr="001A2244">
        <w:rPr>
          <w:sz w:val="28"/>
          <w:szCs w:val="28"/>
        </w:rPr>
        <w:lastRenderedPageBreak/>
        <w:t>Продолжение таблицы 3.1</w:t>
      </w:r>
      <w:r>
        <w:rPr>
          <w:sz w:val="28"/>
          <w:szCs w:val="28"/>
        </w:rPr>
        <w:t xml:space="preserve"> - </w:t>
      </w:r>
      <w:r w:rsidRPr="00AF07BB">
        <w:rPr>
          <w:rFonts w:eastAsia="TimesNewRoman"/>
          <w:sz w:val="28"/>
          <w:szCs w:val="28"/>
        </w:rPr>
        <w:t>Отсортированный массив данных</w:t>
      </w:r>
      <w:r>
        <w:rPr>
          <w:rFonts w:eastAsia="TimesNewRoman"/>
          <w:sz w:val="28"/>
          <w:szCs w:val="28"/>
        </w:rPr>
        <w:t xml:space="preserve"> ЛП</w:t>
      </w:r>
    </w:p>
    <w:p w14:paraId="5848F1FE" w14:textId="77777777" w:rsidR="005426F3" w:rsidRDefault="005426F3" w:rsidP="00643FA7">
      <w:pPr>
        <w:autoSpaceDE w:val="0"/>
        <w:autoSpaceDN w:val="0"/>
        <w:adjustRightInd w:val="0"/>
        <w:ind w:firstLine="709"/>
        <w:jc w:val="both"/>
        <w:rPr>
          <w:rFonts w:eastAsia="TimesNewRoman"/>
          <w:sz w:val="28"/>
          <w:szCs w:val="28"/>
        </w:rPr>
      </w:pPr>
    </w:p>
    <w:tbl>
      <w:tblPr>
        <w:tblStyle w:val="ae"/>
        <w:tblW w:w="0" w:type="auto"/>
        <w:tblLook w:val="04A0" w:firstRow="1" w:lastRow="0" w:firstColumn="1" w:lastColumn="0" w:noHBand="0" w:noVBand="1"/>
      </w:tblPr>
      <w:tblGrid>
        <w:gridCol w:w="1125"/>
        <w:gridCol w:w="1426"/>
        <w:gridCol w:w="1022"/>
        <w:gridCol w:w="1295"/>
        <w:gridCol w:w="1295"/>
        <w:gridCol w:w="1087"/>
        <w:gridCol w:w="1427"/>
        <w:gridCol w:w="894"/>
      </w:tblGrid>
      <w:tr w:rsidR="00643FA7" w:rsidRPr="008445C5" w14:paraId="3868570E" w14:textId="77777777" w:rsidTr="006769D5">
        <w:tc>
          <w:tcPr>
            <w:tcW w:w="1125" w:type="dxa"/>
            <w:vAlign w:val="center"/>
          </w:tcPr>
          <w:p w14:paraId="328AF39B" w14:textId="51DC86D7" w:rsidR="00643FA7" w:rsidRPr="008445C5" w:rsidRDefault="00643FA7" w:rsidP="00643FA7">
            <w:pPr>
              <w:jc w:val="center"/>
              <w:rPr>
                <w:sz w:val="20"/>
                <w:szCs w:val="20"/>
              </w:rPr>
            </w:pPr>
            <w:r>
              <w:rPr>
                <w:rFonts w:eastAsia="TimesNewRoman"/>
                <w:sz w:val="20"/>
                <w:szCs w:val="20"/>
              </w:rPr>
              <w:t>1</w:t>
            </w:r>
          </w:p>
        </w:tc>
        <w:tc>
          <w:tcPr>
            <w:tcW w:w="1426" w:type="dxa"/>
            <w:vAlign w:val="center"/>
          </w:tcPr>
          <w:p w14:paraId="17B0414D" w14:textId="142DD3BB" w:rsidR="00643FA7" w:rsidRPr="008445C5" w:rsidRDefault="00643FA7" w:rsidP="00643FA7">
            <w:pPr>
              <w:jc w:val="center"/>
              <w:rPr>
                <w:sz w:val="20"/>
                <w:szCs w:val="20"/>
              </w:rPr>
            </w:pPr>
            <w:r>
              <w:rPr>
                <w:sz w:val="20"/>
                <w:szCs w:val="20"/>
              </w:rPr>
              <w:t>2</w:t>
            </w:r>
          </w:p>
        </w:tc>
        <w:tc>
          <w:tcPr>
            <w:tcW w:w="1022" w:type="dxa"/>
            <w:vAlign w:val="center"/>
          </w:tcPr>
          <w:p w14:paraId="5FC5DF18" w14:textId="3D205672" w:rsidR="00643FA7" w:rsidRPr="008445C5" w:rsidRDefault="00643FA7" w:rsidP="00643FA7">
            <w:pPr>
              <w:jc w:val="center"/>
              <w:rPr>
                <w:sz w:val="20"/>
                <w:szCs w:val="20"/>
              </w:rPr>
            </w:pPr>
            <w:r>
              <w:rPr>
                <w:sz w:val="20"/>
                <w:szCs w:val="20"/>
              </w:rPr>
              <w:t>3</w:t>
            </w:r>
          </w:p>
        </w:tc>
        <w:tc>
          <w:tcPr>
            <w:tcW w:w="1295" w:type="dxa"/>
            <w:vAlign w:val="center"/>
          </w:tcPr>
          <w:p w14:paraId="450C776E" w14:textId="1CA11F05" w:rsidR="00643FA7" w:rsidRPr="008445C5" w:rsidRDefault="00643FA7" w:rsidP="00643FA7">
            <w:pPr>
              <w:jc w:val="center"/>
              <w:rPr>
                <w:sz w:val="20"/>
                <w:szCs w:val="20"/>
              </w:rPr>
            </w:pPr>
            <w:r>
              <w:rPr>
                <w:sz w:val="20"/>
                <w:szCs w:val="20"/>
              </w:rPr>
              <w:t>4</w:t>
            </w:r>
          </w:p>
        </w:tc>
        <w:tc>
          <w:tcPr>
            <w:tcW w:w="1295" w:type="dxa"/>
            <w:vAlign w:val="center"/>
          </w:tcPr>
          <w:p w14:paraId="0A4E9D64" w14:textId="6C2FC0DB" w:rsidR="00643FA7" w:rsidRPr="008445C5" w:rsidRDefault="00643FA7" w:rsidP="00643FA7">
            <w:pPr>
              <w:jc w:val="center"/>
              <w:rPr>
                <w:sz w:val="20"/>
                <w:szCs w:val="20"/>
              </w:rPr>
            </w:pPr>
            <w:r>
              <w:rPr>
                <w:sz w:val="20"/>
                <w:szCs w:val="20"/>
              </w:rPr>
              <w:t>5</w:t>
            </w:r>
          </w:p>
        </w:tc>
        <w:tc>
          <w:tcPr>
            <w:tcW w:w="1087" w:type="dxa"/>
            <w:vAlign w:val="center"/>
          </w:tcPr>
          <w:p w14:paraId="04F8C46C" w14:textId="7F067AAE" w:rsidR="00643FA7" w:rsidRPr="008445C5" w:rsidRDefault="00643FA7" w:rsidP="00643FA7">
            <w:pPr>
              <w:jc w:val="center"/>
              <w:rPr>
                <w:sz w:val="20"/>
                <w:szCs w:val="20"/>
              </w:rPr>
            </w:pPr>
            <w:r>
              <w:rPr>
                <w:sz w:val="20"/>
                <w:szCs w:val="20"/>
              </w:rPr>
              <w:t>6</w:t>
            </w:r>
          </w:p>
        </w:tc>
        <w:tc>
          <w:tcPr>
            <w:tcW w:w="1427" w:type="dxa"/>
            <w:vAlign w:val="center"/>
          </w:tcPr>
          <w:p w14:paraId="56941476" w14:textId="369D5F6B" w:rsidR="00643FA7" w:rsidRPr="008445C5" w:rsidRDefault="00643FA7" w:rsidP="00643FA7">
            <w:pPr>
              <w:jc w:val="center"/>
              <w:rPr>
                <w:sz w:val="20"/>
                <w:szCs w:val="20"/>
              </w:rPr>
            </w:pPr>
            <w:r>
              <w:rPr>
                <w:sz w:val="20"/>
                <w:szCs w:val="20"/>
              </w:rPr>
              <w:t>7</w:t>
            </w:r>
          </w:p>
        </w:tc>
        <w:tc>
          <w:tcPr>
            <w:tcW w:w="894" w:type="dxa"/>
            <w:vAlign w:val="center"/>
          </w:tcPr>
          <w:p w14:paraId="09E1D9AC" w14:textId="4E626F9A" w:rsidR="00643FA7" w:rsidRPr="008445C5" w:rsidRDefault="00643FA7" w:rsidP="00643FA7">
            <w:pPr>
              <w:jc w:val="center"/>
              <w:rPr>
                <w:sz w:val="20"/>
                <w:szCs w:val="20"/>
              </w:rPr>
            </w:pPr>
            <w:r>
              <w:rPr>
                <w:sz w:val="20"/>
                <w:szCs w:val="20"/>
              </w:rPr>
              <w:t>8</w:t>
            </w:r>
          </w:p>
        </w:tc>
      </w:tr>
      <w:tr w:rsidR="005426F3" w:rsidRPr="008445C5" w14:paraId="59B29155" w14:textId="77777777" w:rsidTr="006769D5">
        <w:tc>
          <w:tcPr>
            <w:tcW w:w="1125" w:type="dxa"/>
            <w:vAlign w:val="center"/>
          </w:tcPr>
          <w:p w14:paraId="51111C43" w14:textId="4D5A1F53" w:rsidR="005426F3" w:rsidRDefault="005426F3" w:rsidP="005426F3">
            <w:pPr>
              <w:jc w:val="center"/>
              <w:rPr>
                <w:rFonts w:eastAsia="TimesNewRoman"/>
                <w:sz w:val="20"/>
                <w:szCs w:val="20"/>
              </w:rPr>
            </w:pPr>
            <w:r w:rsidRPr="008445C5">
              <w:rPr>
                <w:sz w:val="20"/>
                <w:szCs w:val="20"/>
              </w:rPr>
              <w:t>110</w:t>
            </w:r>
          </w:p>
        </w:tc>
        <w:tc>
          <w:tcPr>
            <w:tcW w:w="1426" w:type="dxa"/>
            <w:vAlign w:val="center"/>
          </w:tcPr>
          <w:p w14:paraId="18760F0F" w14:textId="1570938D" w:rsidR="005426F3" w:rsidRDefault="005426F3" w:rsidP="005426F3">
            <w:pPr>
              <w:jc w:val="center"/>
              <w:rPr>
                <w:sz w:val="20"/>
                <w:szCs w:val="20"/>
              </w:rPr>
            </w:pPr>
            <w:r w:rsidRPr="008445C5">
              <w:rPr>
                <w:sz w:val="20"/>
                <w:szCs w:val="20"/>
              </w:rPr>
              <w:t>2</w:t>
            </w:r>
          </w:p>
        </w:tc>
        <w:tc>
          <w:tcPr>
            <w:tcW w:w="1022" w:type="dxa"/>
            <w:vAlign w:val="center"/>
          </w:tcPr>
          <w:p w14:paraId="042C6854" w14:textId="1AD942AB" w:rsidR="005426F3" w:rsidRDefault="005426F3" w:rsidP="005426F3">
            <w:pPr>
              <w:jc w:val="center"/>
              <w:rPr>
                <w:sz w:val="20"/>
                <w:szCs w:val="20"/>
              </w:rPr>
            </w:pPr>
            <w:r w:rsidRPr="008445C5">
              <w:rPr>
                <w:sz w:val="20"/>
                <w:szCs w:val="20"/>
              </w:rPr>
              <w:t>4</w:t>
            </w:r>
          </w:p>
        </w:tc>
        <w:tc>
          <w:tcPr>
            <w:tcW w:w="1295" w:type="dxa"/>
            <w:vAlign w:val="center"/>
          </w:tcPr>
          <w:p w14:paraId="36AB02A2" w14:textId="1BDF67AD" w:rsidR="005426F3" w:rsidRDefault="005426F3" w:rsidP="005426F3">
            <w:pPr>
              <w:jc w:val="center"/>
              <w:rPr>
                <w:sz w:val="20"/>
                <w:szCs w:val="20"/>
              </w:rPr>
            </w:pPr>
            <w:r w:rsidRPr="008445C5">
              <w:rPr>
                <w:sz w:val="20"/>
                <w:szCs w:val="20"/>
              </w:rPr>
              <w:t>16</w:t>
            </w:r>
          </w:p>
        </w:tc>
        <w:tc>
          <w:tcPr>
            <w:tcW w:w="1295" w:type="dxa"/>
            <w:vAlign w:val="center"/>
          </w:tcPr>
          <w:p w14:paraId="5990C975" w14:textId="64990B3F" w:rsidR="005426F3" w:rsidRDefault="005426F3" w:rsidP="005426F3">
            <w:pPr>
              <w:jc w:val="center"/>
              <w:rPr>
                <w:sz w:val="20"/>
                <w:szCs w:val="20"/>
              </w:rPr>
            </w:pPr>
            <w:r w:rsidRPr="008445C5">
              <w:rPr>
                <w:sz w:val="20"/>
                <w:szCs w:val="20"/>
              </w:rPr>
              <w:t>10</w:t>
            </w:r>
          </w:p>
        </w:tc>
        <w:tc>
          <w:tcPr>
            <w:tcW w:w="1087" w:type="dxa"/>
            <w:vAlign w:val="center"/>
          </w:tcPr>
          <w:p w14:paraId="228D67B8" w14:textId="5E5160F4" w:rsidR="005426F3" w:rsidRDefault="005426F3" w:rsidP="005426F3">
            <w:pPr>
              <w:jc w:val="center"/>
              <w:rPr>
                <w:sz w:val="20"/>
                <w:szCs w:val="20"/>
              </w:rPr>
            </w:pPr>
            <w:r w:rsidRPr="008445C5">
              <w:rPr>
                <w:sz w:val="20"/>
                <w:szCs w:val="20"/>
              </w:rPr>
              <w:t>7</w:t>
            </w:r>
          </w:p>
        </w:tc>
        <w:tc>
          <w:tcPr>
            <w:tcW w:w="1427" w:type="dxa"/>
            <w:vAlign w:val="center"/>
          </w:tcPr>
          <w:p w14:paraId="25D0CBFF" w14:textId="73014E26" w:rsidR="005426F3" w:rsidRDefault="005426F3" w:rsidP="005426F3">
            <w:pPr>
              <w:jc w:val="center"/>
              <w:rPr>
                <w:sz w:val="20"/>
                <w:szCs w:val="20"/>
              </w:rPr>
            </w:pPr>
            <w:r w:rsidRPr="008445C5">
              <w:rPr>
                <w:sz w:val="20"/>
                <w:szCs w:val="20"/>
              </w:rPr>
              <w:t>3</w:t>
            </w:r>
          </w:p>
        </w:tc>
        <w:tc>
          <w:tcPr>
            <w:tcW w:w="894" w:type="dxa"/>
            <w:vAlign w:val="center"/>
          </w:tcPr>
          <w:p w14:paraId="562EBA6B" w14:textId="141FFC05" w:rsidR="005426F3" w:rsidRDefault="005426F3" w:rsidP="005426F3">
            <w:pPr>
              <w:jc w:val="center"/>
              <w:rPr>
                <w:sz w:val="20"/>
                <w:szCs w:val="20"/>
              </w:rPr>
            </w:pPr>
            <w:r w:rsidRPr="008445C5">
              <w:rPr>
                <w:sz w:val="20"/>
                <w:szCs w:val="20"/>
              </w:rPr>
              <w:t>0,26</w:t>
            </w:r>
          </w:p>
        </w:tc>
      </w:tr>
      <w:tr w:rsidR="005426F3" w:rsidRPr="008445C5" w14:paraId="41D01697" w14:textId="77777777" w:rsidTr="006769D5">
        <w:tc>
          <w:tcPr>
            <w:tcW w:w="1125" w:type="dxa"/>
            <w:vAlign w:val="center"/>
          </w:tcPr>
          <w:p w14:paraId="384EB9E3" w14:textId="77777777" w:rsidR="005426F3" w:rsidRPr="008445C5" w:rsidRDefault="005426F3" w:rsidP="005426F3">
            <w:pPr>
              <w:jc w:val="center"/>
              <w:rPr>
                <w:rFonts w:eastAsia="TimesNewRoman"/>
                <w:sz w:val="20"/>
                <w:szCs w:val="20"/>
              </w:rPr>
            </w:pPr>
            <w:r w:rsidRPr="008445C5">
              <w:rPr>
                <w:sz w:val="20"/>
                <w:szCs w:val="20"/>
              </w:rPr>
              <w:t>110</w:t>
            </w:r>
          </w:p>
        </w:tc>
        <w:tc>
          <w:tcPr>
            <w:tcW w:w="1426" w:type="dxa"/>
            <w:vAlign w:val="center"/>
          </w:tcPr>
          <w:p w14:paraId="3F3DFD0D"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4821AF6B"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4F537197" w14:textId="77777777" w:rsidR="005426F3" w:rsidRPr="008445C5" w:rsidRDefault="005426F3" w:rsidP="005426F3">
            <w:pPr>
              <w:jc w:val="center"/>
              <w:rPr>
                <w:rFonts w:eastAsia="TimesNewRoman"/>
                <w:sz w:val="20"/>
                <w:szCs w:val="20"/>
              </w:rPr>
            </w:pPr>
            <w:r w:rsidRPr="008445C5">
              <w:rPr>
                <w:sz w:val="20"/>
                <w:szCs w:val="20"/>
              </w:rPr>
              <w:t>16</w:t>
            </w:r>
          </w:p>
        </w:tc>
        <w:tc>
          <w:tcPr>
            <w:tcW w:w="1295" w:type="dxa"/>
            <w:vAlign w:val="center"/>
          </w:tcPr>
          <w:p w14:paraId="4F397FE7" w14:textId="77777777" w:rsidR="005426F3" w:rsidRPr="008445C5" w:rsidRDefault="005426F3" w:rsidP="005426F3">
            <w:pPr>
              <w:jc w:val="center"/>
              <w:rPr>
                <w:rFonts w:eastAsia="TimesNewRoman"/>
                <w:sz w:val="20"/>
                <w:szCs w:val="20"/>
              </w:rPr>
            </w:pPr>
            <w:r w:rsidRPr="008445C5">
              <w:rPr>
                <w:sz w:val="20"/>
                <w:szCs w:val="20"/>
              </w:rPr>
              <w:t>10</w:t>
            </w:r>
          </w:p>
        </w:tc>
        <w:tc>
          <w:tcPr>
            <w:tcW w:w="1087" w:type="dxa"/>
            <w:vAlign w:val="center"/>
          </w:tcPr>
          <w:p w14:paraId="6BEC96C9" w14:textId="77777777" w:rsidR="005426F3" w:rsidRPr="008445C5" w:rsidRDefault="005426F3" w:rsidP="005426F3">
            <w:pPr>
              <w:jc w:val="center"/>
              <w:rPr>
                <w:rFonts w:eastAsia="TimesNewRoman"/>
                <w:sz w:val="20"/>
                <w:szCs w:val="20"/>
              </w:rPr>
            </w:pPr>
            <w:r w:rsidRPr="008445C5">
              <w:rPr>
                <w:sz w:val="20"/>
                <w:szCs w:val="20"/>
              </w:rPr>
              <w:t>8</w:t>
            </w:r>
          </w:p>
        </w:tc>
        <w:tc>
          <w:tcPr>
            <w:tcW w:w="1427" w:type="dxa"/>
            <w:vAlign w:val="center"/>
          </w:tcPr>
          <w:p w14:paraId="6E617D00" w14:textId="77777777" w:rsidR="005426F3" w:rsidRPr="008445C5" w:rsidRDefault="005426F3" w:rsidP="005426F3">
            <w:pPr>
              <w:jc w:val="center"/>
              <w:rPr>
                <w:rFonts w:eastAsia="TimesNewRoman"/>
                <w:sz w:val="20"/>
                <w:szCs w:val="20"/>
              </w:rPr>
            </w:pPr>
            <w:r w:rsidRPr="008445C5">
              <w:rPr>
                <w:sz w:val="20"/>
                <w:szCs w:val="20"/>
              </w:rPr>
              <w:t>3</w:t>
            </w:r>
          </w:p>
        </w:tc>
        <w:tc>
          <w:tcPr>
            <w:tcW w:w="894" w:type="dxa"/>
            <w:vAlign w:val="center"/>
          </w:tcPr>
          <w:p w14:paraId="2D055D11" w14:textId="77777777" w:rsidR="005426F3" w:rsidRPr="008445C5" w:rsidRDefault="005426F3" w:rsidP="005426F3">
            <w:pPr>
              <w:jc w:val="center"/>
              <w:rPr>
                <w:rFonts w:eastAsia="TimesNewRoman"/>
                <w:sz w:val="20"/>
                <w:szCs w:val="20"/>
              </w:rPr>
            </w:pPr>
            <w:r w:rsidRPr="008445C5">
              <w:rPr>
                <w:sz w:val="20"/>
                <w:szCs w:val="20"/>
              </w:rPr>
              <w:t>0,26</w:t>
            </w:r>
          </w:p>
        </w:tc>
      </w:tr>
      <w:tr w:rsidR="005426F3" w:rsidRPr="008445C5" w14:paraId="69F35571" w14:textId="77777777" w:rsidTr="006769D5">
        <w:tc>
          <w:tcPr>
            <w:tcW w:w="1125" w:type="dxa"/>
            <w:vAlign w:val="center"/>
          </w:tcPr>
          <w:p w14:paraId="66FF6848" w14:textId="77777777" w:rsidR="005426F3" w:rsidRPr="008445C5" w:rsidRDefault="005426F3" w:rsidP="005426F3">
            <w:pPr>
              <w:jc w:val="center"/>
              <w:rPr>
                <w:rFonts w:eastAsia="TimesNewRoman"/>
                <w:sz w:val="20"/>
                <w:szCs w:val="20"/>
              </w:rPr>
            </w:pPr>
            <w:r w:rsidRPr="008445C5">
              <w:rPr>
                <w:sz w:val="20"/>
                <w:szCs w:val="20"/>
              </w:rPr>
              <w:t>120</w:t>
            </w:r>
          </w:p>
        </w:tc>
        <w:tc>
          <w:tcPr>
            <w:tcW w:w="1426" w:type="dxa"/>
            <w:vAlign w:val="center"/>
          </w:tcPr>
          <w:p w14:paraId="6F5092A8"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01172495"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6FE30AD1" w14:textId="77777777" w:rsidR="005426F3" w:rsidRPr="008445C5" w:rsidRDefault="005426F3" w:rsidP="005426F3">
            <w:pPr>
              <w:jc w:val="center"/>
              <w:rPr>
                <w:rFonts w:eastAsia="TimesNewRoman"/>
                <w:sz w:val="20"/>
                <w:szCs w:val="20"/>
              </w:rPr>
            </w:pPr>
            <w:r w:rsidRPr="008445C5">
              <w:rPr>
                <w:sz w:val="20"/>
                <w:szCs w:val="20"/>
              </w:rPr>
              <w:t>17</w:t>
            </w:r>
          </w:p>
        </w:tc>
        <w:tc>
          <w:tcPr>
            <w:tcW w:w="1295" w:type="dxa"/>
            <w:vAlign w:val="center"/>
          </w:tcPr>
          <w:p w14:paraId="7422F7F3" w14:textId="77777777" w:rsidR="005426F3" w:rsidRPr="008445C5" w:rsidRDefault="005426F3" w:rsidP="005426F3">
            <w:pPr>
              <w:jc w:val="center"/>
              <w:rPr>
                <w:rFonts w:eastAsia="TimesNewRoman"/>
                <w:sz w:val="20"/>
                <w:szCs w:val="20"/>
              </w:rPr>
            </w:pPr>
            <w:r w:rsidRPr="008445C5">
              <w:rPr>
                <w:sz w:val="20"/>
                <w:szCs w:val="20"/>
              </w:rPr>
              <w:t>10</w:t>
            </w:r>
          </w:p>
        </w:tc>
        <w:tc>
          <w:tcPr>
            <w:tcW w:w="1087" w:type="dxa"/>
            <w:vAlign w:val="center"/>
          </w:tcPr>
          <w:p w14:paraId="7C8F0C9A" w14:textId="77777777" w:rsidR="005426F3" w:rsidRPr="008445C5" w:rsidRDefault="005426F3" w:rsidP="005426F3">
            <w:pPr>
              <w:jc w:val="center"/>
              <w:rPr>
                <w:rFonts w:eastAsia="TimesNewRoman"/>
                <w:sz w:val="20"/>
                <w:szCs w:val="20"/>
              </w:rPr>
            </w:pPr>
            <w:r w:rsidRPr="008445C5">
              <w:rPr>
                <w:sz w:val="20"/>
                <w:szCs w:val="20"/>
              </w:rPr>
              <w:t>8</w:t>
            </w:r>
          </w:p>
        </w:tc>
        <w:tc>
          <w:tcPr>
            <w:tcW w:w="1427" w:type="dxa"/>
            <w:vAlign w:val="center"/>
          </w:tcPr>
          <w:p w14:paraId="16E35C5F"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2B5B55B2" w14:textId="77777777" w:rsidR="005426F3" w:rsidRPr="008445C5" w:rsidRDefault="005426F3" w:rsidP="005426F3">
            <w:pPr>
              <w:jc w:val="center"/>
              <w:rPr>
                <w:rFonts w:eastAsia="TimesNewRoman"/>
                <w:sz w:val="20"/>
                <w:szCs w:val="20"/>
              </w:rPr>
            </w:pPr>
            <w:r w:rsidRPr="008445C5">
              <w:rPr>
                <w:sz w:val="20"/>
                <w:szCs w:val="20"/>
              </w:rPr>
              <w:t>0,27</w:t>
            </w:r>
          </w:p>
        </w:tc>
      </w:tr>
      <w:tr w:rsidR="005426F3" w:rsidRPr="008445C5" w14:paraId="79CED7F5" w14:textId="77777777" w:rsidTr="006769D5">
        <w:tc>
          <w:tcPr>
            <w:tcW w:w="1125" w:type="dxa"/>
            <w:vAlign w:val="center"/>
          </w:tcPr>
          <w:p w14:paraId="3721D0B4" w14:textId="77777777" w:rsidR="005426F3" w:rsidRPr="008445C5" w:rsidRDefault="005426F3" w:rsidP="005426F3">
            <w:pPr>
              <w:jc w:val="center"/>
              <w:rPr>
                <w:rFonts w:eastAsia="TimesNewRoman"/>
                <w:sz w:val="20"/>
                <w:szCs w:val="20"/>
              </w:rPr>
            </w:pPr>
            <w:r w:rsidRPr="008445C5">
              <w:rPr>
                <w:sz w:val="20"/>
                <w:szCs w:val="20"/>
              </w:rPr>
              <w:t>120</w:t>
            </w:r>
          </w:p>
        </w:tc>
        <w:tc>
          <w:tcPr>
            <w:tcW w:w="1426" w:type="dxa"/>
            <w:vAlign w:val="center"/>
          </w:tcPr>
          <w:p w14:paraId="27505E83"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51468841"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19E5F617" w14:textId="77777777" w:rsidR="005426F3" w:rsidRPr="008445C5" w:rsidRDefault="005426F3" w:rsidP="005426F3">
            <w:pPr>
              <w:jc w:val="center"/>
              <w:rPr>
                <w:rFonts w:eastAsia="TimesNewRoman"/>
                <w:sz w:val="20"/>
                <w:szCs w:val="20"/>
              </w:rPr>
            </w:pPr>
            <w:r w:rsidRPr="008445C5">
              <w:rPr>
                <w:sz w:val="20"/>
                <w:szCs w:val="20"/>
              </w:rPr>
              <w:t>18</w:t>
            </w:r>
          </w:p>
        </w:tc>
        <w:tc>
          <w:tcPr>
            <w:tcW w:w="1295" w:type="dxa"/>
            <w:vAlign w:val="center"/>
          </w:tcPr>
          <w:p w14:paraId="261E86FB" w14:textId="77777777" w:rsidR="005426F3" w:rsidRPr="008445C5" w:rsidRDefault="005426F3" w:rsidP="005426F3">
            <w:pPr>
              <w:jc w:val="center"/>
              <w:rPr>
                <w:rFonts w:eastAsia="TimesNewRoman"/>
                <w:sz w:val="20"/>
                <w:szCs w:val="20"/>
              </w:rPr>
            </w:pPr>
            <w:r w:rsidRPr="008445C5">
              <w:rPr>
                <w:sz w:val="20"/>
                <w:szCs w:val="20"/>
              </w:rPr>
              <w:t>10</w:t>
            </w:r>
          </w:p>
        </w:tc>
        <w:tc>
          <w:tcPr>
            <w:tcW w:w="1087" w:type="dxa"/>
            <w:vAlign w:val="center"/>
          </w:tcPr>
          <w:p w14:paraId="7C2D0E9E" w14:textId="77777777" w:rsidR="005426F3" w:rsidRPr="008445C5" w:rsidRDefault="005426F3" w:rsidP="005426F3">
            <w:pPr>
              <w:jc w:val="center"/>
              <w:rPr>
                <w:rFonts w:eastAsia="TimesNewRoman"/>
                <w:sz w:val="20"/>
                <w:szCs w:val="20"/>
              </w:rPr>
            </w:pPr>
            <w:r w:rsidRPr="008445C5">
              <w:rPr>
                <w:sz w:val="20"/>
                <w:szCs w:val="20"/>
              </w:rPr>
              <w:t>8</w:t>
            </w:r>
          </w:p>
        </w:tc>
        <w:tc>
          <w:tcPr>
            <w:tcW w:w="1427" w:type="dxa"/>
            <w:vAlign w:val="center"/>
          </w:tcPr>
          <w:p w14:paraId="6796AF85"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1AD85F5B" w14:textId="77777777" w:rsidR="005426F3" w:rsidRPr="008445C5" w:rsidRDefault="005426F3" w:rsidP="005426F3">
            <w:pPr>
              <w:jc w:val="center"/>
              <w:rPr>
                <w:rFonts w:eastAsia="TimesNewRoman"/>
                <w:sz w:val="20"/>
                <w:szCs w:val="20"/>
              </w:rPr>
            </w:pPr>
            <w:r w:rsidRPr="008445C5">
              <w:rPr>
                <w:sz w:val="20"/>
                <w:szCs w:val="20"/>
              </w:rPr>
              <w:t>0,30</w:t>
            </w:r>
          </w:p>
        </w:tc>
      </w:tr>
      <w:tr w:rsidR="005426F3" w:rsidRPr="008445C5" w14:paraId="5A8B6BEB" w14:textId="77777777" w:rsidTr="006769D5">
        <w:tc>
          <w:tcPr>
            <w:tcW w:w="1125" w:type="dxa"/>
            <w:vAlign w:val="center"/>
          </w:tcPr>
          <w:p w14:paraId="0F3FD129" w14:textId="77777777" w:rsidR="005426F3" w:rsidRPr="008445C5" w:rsidRDefault="005426F3" w:rsidP="005426F3">
            <w:pPr>
              <w:jc w:val="center"/>
              <w:rPr>
                <w:rFonts w:eastAsia="TimesNewRoman"/>
                <w:sz w:val="20"/>
                <w:szCs w:val="20"/>
              </w:rPr>
            </w:pPr>
            <w:r w:rsidRPr="008445C5">
              <w:rPr>
                <w:sz w:val="20"/>
                <w:szCs w:val="20"/>
              </w:rPr>
              <w:t>120</w:t>
            </w:r>
          </w:p>
        </w:tc>
        <w:tc>
          <w:tcPr>
            <w:tcW w:w="1426" w:type="dxa"/>
            <w:vAlign w:val="center"/>
          </w:tcPr>
          <w:p w14:paraId="1E47CED0"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43D5CEE3"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7C6EC5AF" w14:textId="77777777" w:rsidR="005426F3" w:rsidRPr="008445C5" w:rsidRDefault="005426F3" w:rsidP="005426F3">
            <w:pPr>
              <w:jc w:val="center"/>
              <w:rPr>
                <w:rFonts w:eastAsia="TimesNewRoman"/>
                <w:sz w:val="20"/>
                <w:szCs w:val="20"/>
              </w:rPr>
            </w:pPr>
            <w:r w:rsidRPr="008445C5">
              <w:rPr>
                <w:sz w:val="20"/>
                <w:szCs w:val="20"/>
              </w:rPr>
              <w:t>18</w:t>
            </w:r>
          </w:p>
        </w:tc>
        <w:tc>
          <w:tcPr>
            <w:tcW w:w="1295" w:type="dxa"/>
            <w:vAlign w:val="center"/>
          </w:tcPr>
          <w:p w14:paraId="40A2C801" w14:textId="77777777" w:rsidR="005426F3" w:rsidRPr="008445C5" w:rsidRDefault="005426F3" w:rsidP="005426F3">
            <w:pPr>
              <w:jc w:val="center"/>
              <w:rPr>
                <w:rFonts w:eastAsia="TimesNewRoman"/>
                <w:sz w:val="20"/>
                <w:szCs w:val="20"/>
              </w:rPr>
            </w:pPr>
            <w:r w:rsidRPr="008445C5">
              <w:rPr>
                <w:sz w:val="20"/>
                <w:szCs w:val="20"/>
              </w:rPr>
              <w:t>11</w:t>
            </w:r>
          </w:p>
        </w:tc>
        <w:tc>
          <w:tcPr>
            <w:tcW w:w="1087" w:type="dxa"/>
            <w:vAlign w:val="center"/>
          </w:tcPr>
          <w:p w14:paraId="3FDFAAE6" w14:textId="77777777" w:rsidR="005426F3" w:rsidRPr="008445C5" w:rsidRDefault="005426F3" w:rsidP="005426F3">
            <w:pPr>
              <w:jc w:val="center"/>
              <w:rPr>
                <w:rFonts w:eastAsia="TimesNewRoman"/>
                <w:sz w:val="20"/>
                <w:szCs w:val="20"/>
              </w:rPr>
            </w:pPr>
            <w:r w:rsidRPr="008445C5">
              <w:rPr>
                <w:sz w:val="20"/>
                <w:szCs w:val="20"/>
              </w:rPr>
              <w:t>9</w:t>
            </w:r>
          </w:p>
        </w:tc>
        <w:tc>
          <w:tcPr>
            <w:tcW w:w="1427" w:type="dxa"/>
            <w:vAlign w:val="center"/>
          </w:tcPr>
          <w:p w14:paraId="02AC1FE9"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2050E5C5" w14:textId="77777777" w:rsidR="005426F3" w:rsidRPr="008445C5" w:rsidRDefault="005426F3" w:rsidP="005426F3">
            <w:pPr>
              <w:jc w:val="center"/>
              <w:rPr>
                <w:rFonts w:eastAsia="TimesNewRoman"/>
                <w:sz w:val="20"/>
                <w:szCs w:val="20"/>
              </w:rPr>
            </w:pPr>
            <w:r w:rsidRPr="008445C5">
              <w:rPr>
                <w:sz w:val="20"/>
                <w:szCs w:val="20"/>
              </w:rPr>
              <w:t>0,30</w:t>
            </w:r>
          </w:p>
        </w:tc>
      </w:tr>
      <w:tr w:rsidR="005426F3" w:rsidRPr="008445C5" w14:paraId="440F2008" w14:textId="77777777" w:rsidTr="006769D5">
        <w:tc>
          <w:tcPr>
            <w:tcW w:w="1125" w:type="dxa"/>
            <w:vAlign w:val="center"/>
          </w:tcPr>
          <w:p w14:paraId="31B7ED70" w14:textId="77777777" w:rsidR="005426F3" w:rsidRPr="008445C5" w:rsidRDefault="005426F3" w:rsidP="005426F3">
            <w:pPr>
              <w:jc w:val="center"/>
              <w:rPr>
                <w:rFonts w:eastAsia="TimesNewRoman"/>
                <w:sz w:val="20"/>
                <w:szCs w:val="20"/>
              </w:rPr>
            </w:pPr>
            <w:r w:rsidRPr="008445C5">
              <w:rPr>
                <w:sz w:val="20"/>
                <w:szCs w:val="20"/>
              </w:rPr>
              <w:t>120</w:t>
            </w:r>
          </w:p>
        </w:tc>
        <w:tc>
          <w:tcPr>
            <w:tcW w:w="1426" w:type="dxa"/>
            <w:vAlign w:val="center"/>
          </w:tcPr>
          <w:p w14:paraId="781CBE12"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01B4B752"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0CE98528" w14:textId="77777777" w:rsidR="005426F3" w:rsidRPr="008445C5" w:rsidRDefault="005426F3" w:rsidP="005426F3">
            <w:pPr>
              <w:jc w:val="center"/>
              <w:rPr>
                <w:rFonts w:eastAsia="TimesNewRoman"/>
                <w:sz w:val="20"/>
                <w:szCs w:val="20"/>
              </w:rPr>
            </w:pPr>
            <w:r w:rsidRPr="008445C5">
              <w:rPr>
                <w:sz w:val="20"/>
                <w:szCs w:val="20"/>
              </w:rPr>
              <w:t>18</w:t>
            </w:r>
          </w:p>
        </w:tc>
        <w:tc>
          <w:tcPr>
            <w:tcW w:w="1295" w:type="dxa"/>
            <w:vAlign w:val="center"/>
          </w:tcPr>
          <w:p w14:paraId="75A60421" w14:textId="77777777" w:rsidR="005426F3" w:rsidRPr="008445C5" w:rsidRDefault="005426F3" w:rsidP="005426F3">
            <w:pPr>
              <w:jc w:val="center"/>
              <w:rPr>
                <w:rFonts w:eastAsia="TimesNewRoman"/>
                <w:sz w:val="20"/>
                <w:szCs w:val="20"/>
              </w:rPr>
            </w:pPr>
            <w:r w:rsidRPr="008445C5">
              <w:rPr>
                <w:sz w:val="20"/>
                <w:szCs w:val="20"/>
              </w:rPr>
              <w:t>11</w:t>
            </w:r>
          </w:p>
        </w:tc>
        <w:tc>
          <w:tcPr>
            <w:tcW w:w="1087" w:type="dxa"/>
            <w:vAlign w:val="center"/>
          </w:tcPr>
          <w:p w14:paraId="7CF96A73" w14:textId="77777777" w:rsidR="005426F3" w:rsidRPr="008445C5" w:rsidRDefault="005426F3" w:rsidP="005426F3">
            <w:pPr>
              <w:jc w:val="center"/>
              <w:rPr>
                <w:rFonts w:eastAsia="TimesNewRoman"/>
                <w:sz w:val="20"/>
                <w:szCs w:val="20"/>
              </w:rPr>
            </w:pPr>
            <w:r w:rsidRPr="008445C5">
              <w:rPr>
                <w:sz w:val="20"/>
                <w:szCs w:val="20"/>
              </w:rPr>
              <w:t>9</w:t>
            </w:r>
          </w:p>
        </w:tc>
        <w:tc>
          <w:tcPr>
            <w:tcW w:w="1427" w:type="dxa"/>
            <w:vAlign w:val="center"/>
          </w:tcPr>
          <w:p w14:paraId="0775B43E"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499068BE" w14:textId="77777777" w:rsidR="005426F3" w:rsidRPr="008445C5" w:rsidRDefault="005426F3" w:rsidP="005426F3">
            <w:pPr>
              <w:jc w:val="center"/>
              <w:rPr>
                <w:rFonts w:eastAsia="TimesNewRoman"/>
                <w:sz w:val="20"/>
                <w:szCs w:val="20"/>
              </w:rPr>
            </w:pPr>
            <w:r w:rsidRPr="008445C5">
              <w:rPr>
                <w:sz w:val="20"/>
                <w:szCs w:val="20"/>
              </w:rPr>
              <w:t>0,32</w:t>
            </w:r>
          </w:p>
        </w:tc>
      </w:tr>
      <w:tr w:rsidR="005426F3" w:rsidRPr="008445C5" w14:paraId="040F7ED9" w14:textId="77777777" w:rsidTr="006769D5">
        <w:tc>
          <w:tcPr>
            <w:tcW w:w="1125" w:type="dxa"/>
            <w:vAlign w:val="center"/>
          </w:tcPr>
          <w:p w14:paraId="134CB909" w14:textId="77777777" w:rsidR="005426F3" w:rsidRPr="008445C5" w:rsidRDefault="005426F3" w:rsidP="005426F3">
            <w:pPr>
              <w:jc w:val="center"/>
              <w:rPr>
                <w:rFonts w:eastAsia="TimesNewRoman"/>
                <w:sz w:val="20"/>
                <w:szCs w:val="20"/>
              </w:rPr>
            </w:pPr>
            <w:r w:rsidRPr="008445C5">
              <w:rPr>
                <w:sz w:val="20"/>
                <w:szCs w:val="20"/>
              </w:rPr>
              <w:t>130</w:t>
            </w:r>
          </w:p>
        </w:tc>
        <w:tc>
          <w:tcPr>
            <w:tcW w:w="1426" w:type="dxa"/>
            <w:vAlign w:val="center"/>
          </w:tcPr>
          <w:p w14:paraId="016357DA"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5B2E07E8"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0FF23497" w14:textId="77777777" w:rsidR="005426F3" w:rsidRPr="008445C5" w:rsidRDefault="005426F3" w:rsidP="005426F3">
            <w:pPr>
              <w:jc w:val="center"/>
              <w:rPr>
                <w:rFonts w:eastAsia="TimesNewRoman"/>
                <w:sz w:val="20"/>
                <w:szCs w:val="20"/>
              </w:rPr>
            </w:pPr>
            <w:r w:rsidRPr="008445C5">
              <w:rPr>
                <w:sz w:val="20"/>
                <w:szCs w:val="20"/>
              </w:rPr>
              <w:t>20</w:t>
            </w:r>
          </w:p>
        </w:tc>
        <w:tc>
          <w:tcPr>
            <w:tcW w:w="1295" w:type="dxa"/>
            <w:vAlign w:val="center"/>
          </w:tcPr>
          <w:p w14:paraId="59D8339C" w14:textId="77777777" w:rsidR="005426F3" w:rsidRPr="008445C5" w:rsidRDefault="005426F3" w:rsidP="005426F3">
            <w:pPr>
              <w:jc w:val="center"/>
              <w:rPr>
                <w:rFonts w:eastAsia="TimesNewRoman"/>
                <w:sz w:val="20"/>
                <w:szCs w:val="20"/>
              </w:rPr>
            </w:pPr>
            <w:r w:rsidRPr="008445C5">
              <w:rPr>
                <w:sz w:val="20"/>
                <w:szCs w:val="20"/>
              </w:rPr>
              <w:t>11</w:t>
            </w:r>
          </w:p>
        </w:tc>
        <w:tc>
          <w:tcPr>
            <w:tcW w:w="1087" w:type="dxa"/>
            <w:vAlign w:val="center"/>
          </w:tcPr>
          <w:p w14:paraId="5640CEB2" w14:textId="77777777" w:rsidR="005426F3" w:rsidRPr="008445C5" w:rsidRDefault="005426F3" w:rsidP="005426F3">
            <w:pPr>
              <w:jc w:val="center"/>
              <w:rPr>
                <w:rFonts w:eastAsia="TimesNewRoman"/>
                <w:sz w:val="20"/>
                <w:szCs w:val="20"/>
              </w:rPr>
            </w:pPr>
            <w:r w:rsidRPr="008445C5">
              <w:rPr>
                <w:sz w:val="20"/>
                <w:szCs w:val="20"/>
              </w:rPr>
              <w:t>9</w:t>
            </w:r>
          </w:p>
        </w:tc>
        <w:tc>
          <w:tcPr>
            <w:tcW w:w="1427" w:type="dxa"/>
            <w:vAlign w:val="center"/>
          </w:tcPr>
          <w:p w14:paraId="0F467981"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1DB0007D" w14:textId="77777777" w:rsidR="005426F3" w:rsidRPr="008445C5" w:rsidRDefault="005426F3" w:rsidP="005426F3">
            <w:pPr>
              <w:jc w:val="center"/>
              <w:rPr>
                <w:rFonts w:eastAsia="TimesNewRoman"/>
                <w:sz w:val="20"/>
                <w:szCs w:val="20"/>
              </w:rPr>
            </w:pPr>
            <w:r w:rsidRPr="008445C5">
              <w:rPr>
                <w:sz w:val="20"/>
                <w:szCs w:val="20"/>
              </w:rPr>
              <w:t>0,32</w:t>
            </w:r>
          </w:p>
        </w:tc>
      </w:tr>
      <w:tr w:rsidR="005426F3" w:rsidRPr="008445C5" w14:paraId="226062C8" w14:textId="77777777" w:rsidTr="006769D5">
        <w:tc>
          <w:tcPr>
            <w:tcW w:w="1125" w:type="dxa"/>
            <w:vAlign w:val="center"/>
          </w:tcPr>
          <w:p w14:paraId="61821097" w14:textId="77777777" w:rsidR="005426F3" w:rsidRPr="008445C5" w:rsidRDefault="005426F3" w:rsidP="005426F3">
            <w:pPr>
              <w:jc w:val="center"/>
              <w:rPr>
                <w:rFonts w:eastAsia="TimesNewRoman"/>
                <w:sz w:val="20"/>
                <w:szCs w:val="20"/>
              </w:rPr>
            </w:pPr>
            <w:r w:rsidRPr="008445C5">
              <w:rPr>
                <w:sz w:val="20"/>
                <w:szCs w:val="20"/>
              </w:rPr>
              <w:t>130</w:t>
            </w:r>
          </w:p>
        </w:tc>
        <w:tc>
          <w:tcPr>
            <w:tcW w:w="1426" w:type="dxa"/>
            <w:vAlign w:val="center"/>
          </w:tcPr>
          <w:p w14:paraId="55C34ED1"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40B37939"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403E5C9E" w14:textId="77777777" w:rsidR="005426F3" w:rsidRPr="008445C5" w:rsidRDefault="005426F3" w:rsidP="005426F3">
            <w:pPr>
              <w:jc w:val="center"/>
              <w:rPr>
                <w:rFonts w:eastAsia="TimesNewRoman"/>
                <w:sz w:val="20"/>
                <w:szCs w:val="20"/>
              </w:rPr>
            </w:pPr>
            <w:r w:rsidRPr="008445C5">
              <w:rPr>
                <w:sz w:val="20"/>
                <w:szCs w:val="20"/>
              </w:rPr>
              <w:t>20</w:t>
            </w:r>
          </w:p>
        </w:tc>
        <w:tc>
          <w:tcPr>
            <w:tcW w:w="1295" w:type="dxa"/>
            <w:vAlign w:val="center"/>
          </w:tcPr>
          <w:p w14:paraId="3373FC3B" w14:textId="77777777" w:rsidR="005426F3" w:rsidRPr="008445C5" w:rsidRDefault="005426F3" w:rsidP="005426F3">
            <w:pPr>
              <w:jc w:val="center"/>
              <w:rPr>
                <w:rFonts w:eastAsia="TimesNewRoman"/>
                <w:sz w:val="20"/>
                <w:szCs w:val="20"/>
              </w:rPr>
            </w:pPr>
            <w:r w:rsidRPr="008445C5">
              <w:rPr>
                <w:sz w:val="20"/>
                <w:szCs w:val="20"/>
              </w:rPr>
              <w:t>11</w:t>
            </w:r>
          </w:p>
        </w:tc>
        <w:tc>
          <w:tcPr>
            <w:tcW w:w="1087" w:type="dxa"/>
            <w:vAlign w:val="center"/>
          </w:tcPr>
          <w:p w14:paraId="03A02D51" w14:textId="77777777" w:rsidR="005426F3" w:rsidRPr="008445C5" w:rsidRDefault="005426F3" w:rsidP="005426F3">
            <w:pPr>
              <w:jc w:val="center"/>
              <w:rPr>
                <w:rFonts w:eastAsia="TimesNewRoman"/>
                <w:sz w:val="20"/>
                <w:szCs w:val="20"/>
              </w:rPr>
            </w:pPr>
            <w:r w:rsidRPr="008445C5">
              <w:rPr>
                <w:sz w:val="20"/>
                <w:szCs w:val="20"/>
              </w:rPr>
              <w:t>10</w:t>
            </w:r>
          </w:p>
        </w:tc>
        <w:tc>
          <w:tcPr>
            <w:tcW w:w="1427" w:type="dxa"/>
            <w:vAlign w:val="center"/>
          </w:tcPr>
          <w:p w14:paraId="32F733A6"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50853C1F" w14:textId="77777777" w:rsidR="005426F3" w:rsidRPr="008445C5" w:rsidRDefault="005426F3" w:rsidP="005426F3">
            <w:pPr>
              <w:jc w:val="center"/>
              <w:rPr>
                <w:rFonts w:eastAsia="TimesNewRoman"/>
                <w:sz w:val="20"/>
                <w:szCs w:val="20"/>
              </w:rPr>
            </w:pPr>
            <w:r w:rsidRPr="008445C5">
              <w:rPr>
                <w:sz w:val="20"/>
                <w:szCs w:val="20"/>
              </w:rPr>
              <w:t>0,33</w:t>
            </w:r>
          </w:p>
        </w:tc>
      </w:tr>
      <w:tr w:rsidR="005426F3" w:rsidRPr="008445C5" w14:paraId="36DF47EF" w14:textId="77777777" w:rsidTr="006769D5">
        <w:tc>
          <w:tcPr>
            <w:tcW w:w="1125" w:type="dxa"/>
            <w:vAlign w:val="center"/>
          </w:tcPr>
          <w:p w14:paraId="66BA4D40" w14:textId="77777777" w:rsidR="005426F3" w:rsidRPr="008445C5" w:rsidRDefault="005426F3" w:rsidP="005426F3">
            <w:pPr>
              <w:jc w:val="center"/>
              <w:rPr>
                <w:rFonts w:eastAsia="TimesNewRoman"/>
                <w:sz w:val="20"/>
                <w:szCs w:val="20"/>
              </w:rPr>
            </w:pPr>
            <w:r w:rsidRPr="008445C5">
              <w:rPr>
                <w:sz w:val="20"/>
                <w:szCs w:val="20"/>
              </w:rPr>
              <w:t>140</w:t>
            </w:r>
          </w:p>
        </w:tc>
        <w:tc>
          <w:tcPr>
            <w:tcW w:w="1426" w:type="dxa"/>
            <w:vAlign w:val="center"/>
          </w:tcPr>
          <w:p w14:paraId="14326BBE"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6D5C032E" w14:textId="77777777" w:rsidR="005426F3" w:rsidRPr="008445C5" w:rsidRDefault="005426F3" w:rsidP="005426F3">
            <w:pPr>
              <w:jc w:val="center"/>
              <w:rPr>
                <w:rFonts w:eastAsia="TimesNewRoman"/>
                <w:sz w:val="20"/>
                <w:szCs w:val="20"/>
              </w:rPr>
            </w:pPr>
            <w:r w:rsidRPr="008445C5">
              <w:rPr>
                <w:sz w:val="20"/>
                <w:szCs w:val="20"/>
              </w:rPr>
              <w:t>4</w:t>
            </w:r>
          </w:p>
        </w:tc>
        <w:tc>
          <w:tcPr>
            <w:tcW w:w="1295" w:type="dxa"/>
            <w:vAlign w:val="center"/>
          </w:tcPr>
          <w:p w14:paraId="7DF2ED86" w14:textId="77777777" w:rsidR="005426F3" w:rsidRPr="008445C5" w:rsidRDefault="005426F3" w:rsidP="005426F3">
            <w:pPr>
              <w:jc w:val="center"/>
              <w:rPr>
                <w:rFonts w:eastAsia="TimesNewRoman"/>
                <w:sz w:val="20"/>
                <w:szCs w:val="20"/>
              </w:rPr>
            </w:pPr>
            <w:r w:rsidRPr="008445C5">
              <w:rPr>
                <w:sz w:val="20"/>
                <w:szCs w:val="20"/>
              </w:rPr>
              <w:t>20</w:t>
            </w:r>
          </w:p>
        </w:tc>
        <w:tc>
          <w:tcPr>
            <w:tcW w:w="1295" w:type="dxa"/>
            <w:vAlign w:val="center"/>
          </w:tcPr>
          <w:p w14:paraId="6B8F2A95"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6E618E89" w14:textId="77777777" w:rsidR="005426F3" w:rsidRPr="008445C5" w:rsidRDefault="005426F3" w:rsidP="005426F3">
            <w:pPr>
              <w:jc w:val="center"/>
              <w:rPr>
                <w:rFonts w:eastAsia="TimesNewRoman"/>
                <w:sz w:val="20"/>
                <w:szCs w:val="20"/>
              </w:rPr>
            </w:pPr>
            <w:r w:rsidRPr="008445C5">
              <w:rPr>
                <w:sz w:val="20"/>
                <w:szCs w:val="20"/>
              </w:rPr>
              <w:t>10</w:t>
            </w:r>
          </w:p>
        </w:tc>
        <w:tc>
          <w:tcPr>
            <w:tcW w:w="1427" w:type="dxa"/>
            <w:vAlign w:val="center"/>
          </w:tcPr>
          <w:p w14:paraId="2FA61A14"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124331EF" w14:textId="77777777" w:rsidR="005426F3" w:rsidRPr="008445C5" w:rsidRDefault="005426F3" w:rsidP="005426F3">
            <w:pPr>
              <w:jc w:val="center"/>
              <w:rPr>
                <w:rFonts w:eastAsia="TimesNewRoman"/>
                <w:sz w:val="20"/>
                <w:szCs w:val="20"/>
              </w:rPr>
            </w:pPr>
            <w:r w:rsidRPr="008445C5">
              <w:rPr>
                <w:sz w:val="20"/>
                <w:szCs w:val="20"/>
              </w:rPr>
              <w:t>0,33</w:t>
            </w:r>
          </w:p>
        </w:tc>
      </w:tr>
      <w:tr w:rsidR="005426F3" w:rsidRPr="008445C5" w14:paraId="2C2DC7B8" w14:textId="77777777" w:rsidTr="006769D5">
        <w:tc>
          <w:tcPr>
            <w:tcW w:w="1125" w:type="dxa"/>
            <w:vAlign w:val="center"/>
          </w:tcPr>
          <w:p w14:paraId="2ED778D0" w14:textId="77777777" w:rsidR="005426F3" w:rsidRPr="008445C5" w:rsidRDefault="005426F3" w:rsidP="005426F3">
            <w:pPr>
              <w:jc w:val="center"/>
              <w:rPr>
                <w:rFonts w:eastAsia="TimesNewRoman"/>
                <w:sz w:val="20"/>
                <w:szCs w:val="20"/>
              </w:rPr>
            </w:pPr>
            <w:r w:rsidRPr="008445C5">
              <w:rPr>
                <w:sz w:val="20"/>
                <w:szCs w:val="20"/>
              </w:rPr>
              <w:t>140</w:t>
            </w:r>
          </w:p>
        </w:tc>
        <w:tc>
          <w:tcPr>
            <w:tcW w:w="1426" w:type="dxa"/>
            <w:vAlign w:val="center"/>
          </w:tcPr>
          <w:p w14:paraId="1B428700"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6241D0C2" w14:textId="77777777" w:rsidR="005426F3" w:rsidRPr="008445C5" w:rsidRDefault="005426F3" w:rsidP="005426F3">
            <w:pPr>
              <w:jc w:val="center"/>
              <w:rPr>
                <w:rFonts w:eastAsia="TimesNewRoman"/>
                <w:sz w:val="20"/>
                <w:szCs w:val="20"/>
              </w:rPr>
            </w:pPr>
            <w:r w:rsidRPr="008445C5">
              <w:rPr>
                <w:sz w:val="20"/>
                <w:szCs w:val="20"/>
              </w:rPr>
              <w:t>5</w:t>
            </w:r>
          </w:p>
        </w:tc>
        <w:tc>
          <w:tcPr>
            <w:tcW w:w="1295" w:type="dxa"/>
            <w:vAlign w:val="center"/>
          </w:tcPr>
          <w:p w14:paraId="11F28071" w14:textId="77777777" w:rsidR="005426F3" w:rsidRPr="008445C5" w:rsidRDefault="005426F3" w:rsidP="005426F3">
            <w:pPr>
              <w:jc w:val="center"/>
              <w:rPr>
                <w:rFonts w:eastAsia="TimesNewRoman"/>
                <w:sz w:val="20"/>
                <w:szCs w:val="20"/>
              </w:rPr>
            </w:pPr>
            <w:r w:rsidRPr="008445C5">
              <w:rPr>
                <w:sz w:val="20"/>
                <w:szCs w:val="20"/>
              </w:rPr>
              <w:t>21</w:t>
            </w:r>
          </w:p>
        </w:tc>
        <w:tc>
          <w:tcPr>
            <w:tcW w:w="1295" w:type="dxa"/>
            <w:vAlign w:val="center"/>
          </w:tcPr>
          <w:p w14:paraId="1F3619FD"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798FB574" w14:textId="77777777" w:rsidR="005426F3" w:rsidRPr="008445C5" w:rsidRDefault="005426F3" w:rsidP="005426F3">
            <w:pPr>
              <w:jc w:val="center"/>
              <w:rPr>
                <w:rFonts w:eastAsia="TimesNewRoman"/>
                <w:sz w:val="20"/>
                <w:szCs w:val="20"/>
              </w:rPr>
            </w:pPr>
            <w:r w:rsidRPr="008445C5">
              <w:rPr>
                <w:sz w:val="20"/>
                <w:szCs w:val="20"/>
              </w:rPr>
              <w:t>10</w:t>
            </w:r>
          </w:p>
        </w:tc>
        <w:tc>
          <w:tcPr>
            <w:tcW w:w="1427" w:type="dxa"/>
            <w:vAlign w:val="center"/>
          </w:tcPr>
          <w:p w14:paraId="19312C56"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0E7EA933" w14:textId="77777777" w:rsidR="005426F3" w:rsidRPr="008445C5" w:rsidRDefault="005426F3" w:rsidP="005426F3">
            <w:pPr>
              <w:jc w:val="center"/>
              <w:rPr>
                <w:rFonts w:eastAsia="TimesNewRoman"/>
                <w:sz w:val="20"/>
                <w:szCs w:val="20"/>
              </w:rPr>
            </w:pPr>
            <w:r w:rsidRPr="008445C5">
              <w:rPr>
                <w:sz w:val="20"/>
                <w:szCs w:val="20"/>
              </w:rPr>
              <w:t>0,36</w:t>
            </w:r>
          </w:p>
        </w:tc>
      </w:tr>
      <w:tr w:rsidR="005426F3" w:rsidRPr="008445C5" w14:paraId="5517295A" w14:textId="77777777" w:rsidTr="006769D5">
        <w:tc>
          <w:tcPr>
            <w:tcW w:w="1125" w:type="dxa"/>
            <w:vAlign w:val="center"/>
          </w:tcPr>
          <w:p w14:paraId="7353AE8A" w14:textId="77777777" w:rsidR="005426F3" w:rsidRPr="008445C5" w:rsidRDefault="005426F3" w:rsidP="005426F3">
            <w:pPr>
              <w:jc w:val="center"/>
              <w:rPr>
                <w:rFonts w:eastAsia="TimesNewRoman"/>
                <w:sz w:val="20"/>
                <w:szCs w:val="20"/>
              </w:rPr>
            </w:pPr>
            <w:r w:rsidRPr="008445C5">
              <w:rPr>
                <w:sz w:val="20"/>
                <w:szCs w:val="20"/>
              </w:rPr>
              <w:t>160</w:t>
            </w:r>
          </w:p>
        </w:tc>
        <w:tc>
          <w:tcPr>
            <w:tcW w:w="1426" w:type="dxa"/>
            <w:vAlign w:val="center"/>
          </w:tcPr>
          <w:p w14:paraId="6C5BD605"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1A2E819E" w14:textId="77777777" w:rsidR="005426F3" w:rsidRPr="008445C5" w:rsidRDefault="005426F3" w:rsidP="005426F3">
            <w:pPr>
              <w:jc w:val="center"/>
              <w:rPr>
                <w:rFonts w:eastAsia="TimesNewRoman"/>
                <w:sz w:val="20"/>
                <w:szCs w:val="20"/>
              </w:rPr>
            </w:pPr>
            <w:r w:rsidRPr="008445C5">
              <w:rPr>
                <w:sz w:val="20"/>
                <w:szCs w:val="20"/>
              </w:rPr>
              <w:t>5</w:t>
            </w:r>
          </w:p>
        </w:tc>
        <w:tc>
          <w:tcPr>
            <w:tcW w:w="1295" w:type="dxa"/>
            <w:vAlign w:val="center"/>
          </w:tcPr>
          <w:p w14:paraId="052F515C" w14:textId="77777777" w:rsidR="005426F3" w:rsidRPr="008445C5" w:rsidRDefault="005426F3" w:rsidP="005426F3">
            <w:pPr>
              <w:jc w:val="center"/>
              <w:rPr>
                <w:rFonts w:eastAsia="TimesNewRoman"/>
                <w:sz w:val="20"/>
                <w:szCs w:val="20"/>
              </w:rPr>
            </w:pPr>
            <w:r w:rsidRPr="008445C5">
              <w:rPr>
                <w:sz w:val="20"/>
                <w:szCs w:val="20"/>
              </w:rPr>
              <w:t>22</w:t>
            </w:r>
          </w:p>
        </w:tc>
        <w:tc>
          <w:tcPr>
            <w:tcW w:w="1295" w:type="dxa"/>
            <w:vAlign w:val="center"/>
          </w:tcPr>
          <w:p w14:paraId="0350EA6D"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523E0D52" w14:textId="77777777" w:rsidR="005426F3" w:rsidRPr="008445C5" w:rsidRDefault="005426F3" w:rsidP="005426F3">
            <w:pPr>
              <w:jc w:val="center"/>
              <w:rPr>
                <w:rFonts w:eastAsia="TimesNewRoman"/>
                <w:sz w:val="20"/>
                <w:szCs w:val="20"/>
              </w:rPr>
            </w:pPr>
            <w:r w:rsidRPr="008445C5">
              <w:rPr>
                <w:sz w:val="20"/>
                <w:szCs w:val="20"/>
              </w:rPr>
              <w:t>10</w:t>
            </w:r>
          </w:p>
        </w:tc>
        <w:tc>
          <w:tcPr>
            <w:tcW w:w="1427" w:type="dxa"/>
            <w:vAlign w:val="center"/>
          </w:tcPr>
          <w:p w14:paraId="3191E5B3"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4525C584" w14:textId="77777777" w:rsidR="005426F3" w:rsidRPr="008445C5" w:rsidRDefault="005426F3" w:rsidP="005426F3">
            <w:pPr>
              <w:jc w:val="center"/>
              <w:rPr>
                <w:rFonts w:eastAsia="TimesNewRoman"/>
                <w:sz w:val="20"/>
                <w:szCs w:val="20"/>
              </w:rPr>
            </w:pPr>
            <w:r w:rsidRPr="008445C5">
              <w:rPr>
                <w:sz w:val="20"/>
                <w:szCs w:val="20"/>
              </w:rPr>
              <w:t>0,37</w:t>
            </w:r>
          </w:p>
        </w:tc>
      </w:tr>
      <w:tr w:rsidR="005426F3" w:rsidRPr="008445C5" w14:paraId="52C61654" w14:textId="77777777" w:rsidTr="006769D5">
        <w:tc>
          <w:tcPr>
            <w:tcW w:w="1125" w:type="dxa"/>
            <w:vAlign w:val="center"/>
          </w:tcPr>
          <w:p w14:paraId="749A37B6" w14:textId="77777777" w:rsidR="005426F3" w:rsidRPr="008445C5" w:rsidRDefault="005426F3" w:rsidP="005426F3">
            <w:pPr>
              <w:jc w:val="center"/>
              <w:rPr>
                <w:rFonts w:eastAsia="TimesNewRoman"/>
                <w:sz w:val="20"/>
                <w:szCs w:val="20"/>
              </w:rPr>
            </w:pPr>
            <w:r w:rsidRPr="008445C5">
              <w:rPr>
                <w:sz w:val="20"/>
                <w:szCs w:val="20"/>
              </w:rPr>
              <w:t>160</w:t>
            </w:r>
          </w:p>
        </w:tc>
        <w:tc>
          <w:tcPr>
            <w:tcW w:w="1426" w:type="dxa"/>
            <w:vAlign w:val="center"/>
          </w:tcPr>
          <w:p w14:paraId="5B582F09"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61115817" w14:textId="77777777" w:rsidR="005426F3" w:rsidRPr="008445C5" w:rsidRDefault="005426F3" w:rsidP="005426F3">
            <w:pPr>
              <w:jc w:val="center"/>
              <w:rPr>
                <w:rFonts w:eastAsia="TimesNewRoman"/>
                <w:sz w:val="20"/>
                <w:szCs w:val="20"/>
              </w:rPr>
            </w:pPr>
            <w:r w:rsidRPr="008445C5">
              <w:rPr>
                <w:sz w:val="20"/>
                <w:szCs w:val="20"/>
              </w:rPr>
              <w:t>5</w:t>
            </w:r>
          </w:p>
        </w:tc>
        <w:tc>
          <w:tcPr>
            <w:tcW w:w="1295" w:type="dxa"/>
            <w:vAlign w:val="center"/>
          </w:tcPr>
          <w:p w14:paraId="716D52CE" w14:textId="77777777" w:rsidR="005426F3" w:rsidRPr="008445C5" w:rsidRDefault="005426F3" w:rsidP="005426F3">
            <w:pPr>
              <w:jc w:val="center"/>
              <w:rPr>
                <w:rFonts w:eastAsia="TimesNewRoman"/>
                <w:sz w:val="20"/>
                <w:szCs w:val="20"/>
              </w:rPr>
            </w:pPr>
            <w:r w:rsidRPr="008445C5">
              <w:rPr>
                <w:sz w:val="20"/>
                <w:szCs w:val="20"/>
              </w:rPr>
              <w:t>22</w:t>
            </w:r>
          </w:p>
        </w:tc>
        <w:tc>
          <w:tcPr>
            <w:tcW w:w="1295" w:type="dxa"/>
            <w:vAlign w:val="center"/>
          </w:tcPr>
          <w:p w14:paraId="0A0E8A9F"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6AE8AAE2" w14:textId="77777777" w:rsidR="005426F3" w:rsidRPr="008445C5" w:rsidRDefault="005426F3" w:rsidP="005426F3">
            <w:pPr>
              <w:jc w:val="center"/>
              <w:rPr>
                <w:rFonts w:eastAsia="TimesNewRoman"/>
                <w:sz w:val="20"/>
                <w:szCs w:val="20"/>
              </w:rPr>
            </w:pPr>
            <w:r w:rsidRPr="008445C5">
              <w:rPr>
                <w:sz w:val="20"/>
                <w:szCs w:val="20"/>
              </w:rPr>
              <w:t>10</w:t>
            </w:r>
          </w:p>
        </w:tc>
        <w:tc>
          <w:tcPr>
            <w:tcW w:w="1427" w:type="dxa"/>
            <w:vAlign w:val="center"/>
          </w:tcPr>
          <w:p w14:paraId="7AF097FC"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7B03905C" w14:textId="77777777" w:rsidR="005426F3" w:rsidRPr="008445C5" w:rsidRDefault="005426F3" w:rsidP="005426F3">
            <w:pPr>
              <w:jc w:val="center"/>
              <w:rPr>
                <w:rFonts w:eastAsia="TimesNewRoman"/>
                <w:sz w:val="20"/>
                <w:szCs w:val="20"/>
              </w:rPr>
            </w:pPr>
            <w:r w:rsidRPr="008445C5">
              <w:rPr>
                <w:sz w:val="20"/>
                <w:szCs w:val="20"/>
              </w:rPr>
              <w:t>0,45</w:t>
            </w:r>
          </w:p>
        </w:tc>
      </w:tr>
      <w:tr w:rsidR="005426F3" w:rsidRPr="008445C5" w14:paraId="188598AF" w14:textId="77777777" w:rsidTr="006769D5">
        <w:tc>
          <w:tcPr>
            <w:tcW w:w="1125" w:type="dxa"/>
            <w:vAlign w:val="center"/>
          </w:tcPr>
          <w:p w14:paraId="14536691" w14:textId="77777777" w:rsidR="005426F3" w:rsidRPr="008445C5" w:rsidRDefault="005426F3" w:rsidP="005426F3">
            <w:pPr>
              <w:jc w:val="center"/>
              <w:rPr>
                <w:rFonts w:eastAsia="TimesNewRoman"/>
                <w:sz w:val="20"/>
                <w:szCs w:val="20"/>
              </w:rPr>
            </w:pPr>
            <w:r w:rsidRPr="008445C5">
              <w:rPr>
                <w:sz w:val="20"/>
                <w:szCs w:val="20"/>
              </w:rPr>
              <w:t>160</w:t>
            </w:r>
          </w:p>
        </w:tc>
        <w:tc>
          <w:tcPr>
            <w:tcW w:w="1426" w:type="dxa"/>
            <w:vAlign w:val="center"/>
          </w:tcPr>
          <w:p w14:paraId="5E92782E" w14:textId="77777777" w:rsidR="005426F3" w:rsidRPr="008445C5" w:rsidRDefault="005426F3" w:rsidP="005426F3">
            <w:pPr>
              <w:jc w:val="center"/>
              <w:rPr>
                <w:rFonts w:eastAsia="TimesNewRoman"/>
                <w:sz w:val="20"/>
                <w:szCs w:val="20"/>
              </w:rPr>
            </w:pPr>
            <w:r w:rsidRPr="008445C5">
              <w:rPr>
                <w:sz w:val="20"/>
                <w:szCs w:val="20"/>
              </w:rPr>
              <w:t>2</w:t>
            </w:r>
          </w:p>
        </w:tc>
        <w:tc>
          <w:tcPr>
            <w:tcW w:w="1022" w:type="dxa"/>
            <w:vAlign w:val="center"/>
          </w:tcPr>
          <w:p w14:paraId="34195CB2" w14:textId="77777777" w:rsidR="005426F3" w:rsidRPr="008445C5" w:rsidRDefault="005426F3" w:rsidP="005426F3">
            <w:pPr>
              <w:jc w:val="center"/>
              <w:rPr>
                <w:rFonts w:eastAsia="TimesNewRoman"/>
                <w:sz w:val="20"/>
                <w:szCs w:val="20"/>
              </w:rPr>
            </w:pPr>
            <w:r w:rsidRPr="008445C5">
              <w:rPr>
                <w:sz w:val="20"/>
                <w:szCs w:val="20"/>
              </w:rPr>
              <w:t>5</w:t>
            </w:r>
          </w:p>
        </w:tc>
        <w:tc>
          <w:tcPr>
            <w:tcW w:w="1295" w:type="dxa"/>
            <w:vAlign w:val="center"/>
          </w:tcPr>
          <w:p w14:paraId="4C05E64A" w14:textId="77777777" w:rsidR="005426F3" w:rsidRPr="008445C5" w:rsidRDefault="005426F3" w:rsidP="005426F3">
            <w:pPr>
              <w:jc w:val="center"/>
              <w:rPr>
                <w:rFonts w:eastAsia="TimesNewRoman"/>
                <w:sz w:val="20"/>
                <w:szCs w:val="20"/>
              </w:rPr>
            </w:pPr>
            <w:r w:rsidRPr="008445C5">
              <w:rPr>
                <w:sz w:val="20"/>
                <w:szCs w:val="20"/>
              </w:rPr>
              <w:t>22</w:t>
            </w:r>
          </w:p>
        </w:tc>
        <w:tc>
          <w:tcPr>
            <w:tcW w:w="1295" w:type="dxa"/>
            <w:vAlign w:val="center"/>
          </w:tcPr>
          <w:p w14:paraId="1960859E"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26F2C4FC" w14:textId="77777777" w:rsidR="005426F3" w:rsidRPr="008445C5" w:rsidRDefault="005426F3" w:rsidP="005426F3">
            <w:pPr>
              <w:jc w:val="center"/>
              <w:rPr>
                <w:rFonts w:eastAsia="TimesNewRoman"/>
                <w:sz w:val="20"/>
                <w:szCs w:val="20"/>
              </w:rPr>
            </w:pPr>
            <w:r w:rsidRPr="008445C5">
              <w:rPr>
                <w:sz w:val="20"/>
                <w:szCs w:val="20"/>
              </w:rPr>
              <w:t>12</w:t>
            </w:r>
          </w:p>
        </w:tc>
        <w:tc>
          <w:tcPr>
            <w:tcW w:w="1427" w:type="dxa"/>
            <w:vAlign w:val="center"/>
          </w:tcPr>
          <w:p w14:paraId="4A7BAF12"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05F80FDF" w14:textId="77777777" w:rsidR="005426F3" w:rsidRPr="008445C5" w:rsidRDefault="005426F3" w:rsidP="005426F3">
            <w:pPr>
              <w:jc w:val="center"/>
              <w:rPr>
                <w:rFonts w:eastAsia="TimesNewRoman"/>
                <w:sz w:val="20"/>
                <w:szCs w:val="20"/>
              </w:rPr>
            </w:pPr>
            <w:r w:rsidRPr="008445C5">
              <w:rPr>
                <w:sz w:val="20"/>
                <w:szCs w:val="20"/>
              </w:rPr>
              <w:t>0,68</w:t>
            </w:r>
          </w:p>
        </w:tc>
      </w:tr>
      <w:tr w:rsidR="005426F3" w:rsidRPr="008445C5" w14:paraId="098D8E31" w14:textId="77777777" w:rsidTr="006769D5">
        <w:tc>
          <w:tcPr>
            <w:tcW w:w="1125" w:type="dxa"/>
            <w:vAlign w:val="center"/>
          </w:tcPr>
          <w:p w14:paraId="583F2DAA" w14:textId="77777777" w:rsidR="005426F3" w:rsidRPr="008445C5" w:rsidRDefault="005426F3" w:rsidP="005426F3">
            <w:pPr>
              <w:jc w:val="center"/>
              <w:rPr>
                <w:rFonts w:eastAsia="TimesNewRoman"/>
                <w:sz w:val="20"/>
                <w:szCs w:val="20"/>
              </w:rPr>
            </w:pPr>
            <w:r w:rsidRPr="008445C5">
              <w:rPr>
                <w:sz w:val="20"/>
                <w:szCs w:val="20"/>
              </w:rPr>
              <w:t>180</w:t>
            </w:r>
          </w:p>
        </w:tc>
        <w:tc>
          <w:tcPr>
            <w:tcW w:w="1426" w:type="dxa"/>
            <w:vAlign w:val="center"/>
          </w:tcPr>
          <w:p w14:paraId="0AC7C687"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2D17CE82" w14:textId="77777777" w:rsidR="005426F3" w:rsidRPr="008445C5" w:rsidRDefault="005426F3" w:rsidP="005426F3">
            <w:pPr>
              <w:jc w:val="center"/>
              <w:rPr>
                <w:rFonts w:eastAsia="TimesNewRoman"/>
                <w:sz w:val="20"/>
                <w:szCs w:val="20"/>
              </w:rPr>
            </w:pPr>
            <w:r w:rsidRPr="008445C5">
              <w:rPr>
                <w:sz w:val="20"/>
                <w:szCs w:val="20"/>
              </w:rPr>
              <w:t>5</w:t>
            </w:r>
          </w:p>
        </w:tc>
        <w:tc>
          <w:tcPr>
            <w:tcW w:w="1295" w:type="dxa"/>
            <w:vAlign w:val="center"/>
          </w:tcPr>
          <w:p w14:paraId="055A242D" w14:textId="77777777" w:rsidR="005426F3" w:rsidRPr="008445C5" w:rsidRDefault="005426F3" w:rsidP="005426F3">
            <w:pPr>
              <w:jc w:val="center"/>
              <w:rPr>
                <w:rFonts w:eastAsia="TimesNewRoman"/>
                <w:sz w:val="20"/>
                <w:szCs w:val="20"/>
              </w:rPr>
            </w:pPr>
            <w:r w:rsidRPr="008445C5">
              <w:rPr>
                <w:sz w:val="20"/>
                <w:szCs w:val="20"/>
              </w:rPr>
              <w:t>23</w:t>
            </w:r>
          </w:p>
        </w:tc>
        <w:tc>
          <w:tcPr>
            <w:tcW w:w="1295" w:type="dxa"/>
            <w:vAlign w:val="center"/>
          </w:tcPr>
          <w:p w14:paraId="6E2A88BE"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70CCDC47" w14:textId="77777777" w:rsidR="005426F3" w:rsidRPr="008445C5" w:rsidRDefault="005426F3" w:rsidP="005426F3">
            <w:pPr>
              <w:jc w:val="center"/>
              <w:rPr>
                <w:rFonts w:eastAsia="TimesNewRoman"/>
                <w:sz w:val="20"/>
                <w:szCs w:val="20"/>
              </w:rPr>
            </w:pPr>
            <w:r w:rsidRPr="008445C5">
              <w:rPr>
                <w:sz w:val="20"/>
                <w:szCs w:val="20"/>
              </w:rPr>
              <w:t>12</w:t>
            </w:r>
          </w:p>
        </w:tc>
        <w:tc>
          <w:tcPr>
            <w:tcW w:w="1427" w:type="dxa"/>
            <w:vAlign w:val="center"/>
          </w:tcPr>
          <w:p w14:paraId="7E2B8859" w14:textId="77777777" w:rsidR="005426F3" w:rsidRPr="008445C5" w:rsidRDefault="005426F3" w:rsidP="005426F3">
            <w:pPr>
              <w:jc w:val="center"/>
              <w:rPr>
                <w:rFonts w:eastAsia="TimesNewRoman"/>
                <w:sz w:val="20"/>
                <w:szCs w:val="20"/>
              </w:rPr>
            </w:pPr>
            <w:r w:rsidRPr="008445C5">
              <w:rPr>
                <w:sz w:val="20"/>
                <w:szCs w:val="20"/>
              </w:rPr>
              <w:t>4</w:t>
            </w:r>
          </w:p>
        </w:tc>
        <w:tc>
          <w:tcPr>
            <w:tcW w:w="894" w:type="dxa"/>
            <w:vAlign w:val="center"/>
          </w:tcPr>
          <w:p w14:paraId="671AC893" w14:textId="77777777" w:rsidR="005426F3" w:rsidRPr="008445C5" w:rsidRDefault="005426F3" w:rsidP="005426F3">
            <w:pPr>
              <w:jc w:val="center"/>
              <w:rPr>
                <w:rFonts w:eastAsia="TimesNewRoman"/>
                <w:sz w:val="20"/>
                <w:szCs w:val="20"/>
              </w:rPr>
            </w:pPr>
            <w:r w:rsidRPr="008445C5">
              <w:rPr>
                <w:sz w:val="20"/>
                <w:szCs w:val="20"/>
              </w:rPr>
              <w:t>0,77</w:t>
            </w:r>
          </w:p>
        </w:tc>
      </w:tr>
      <w:tr w:rsidR="005426F3" w:rsidRPr="008445C5" w14:paraId="492CB6B2" w14:textId="77777777" w:rsidTr="006769D5">
        <w:tc>
          <w:tcPr>
            <w:tcW w:w="1125" w:type="dxa"/>
            <w:vAlign w:val="center"/>
          </w:tcPr>
          <w:p w14:paraId="169498AA" w14:textId="77777777" w:rsidR="005426F3" w:rsidRPr="008445C5" w:rsidRDefault="005426F3" w:rsidP="005426F3">
            <w:pPr>
              <w:jc w:val="center"/>
              <w:rPr>
                <w:rFonts w:eastAsia="TimesNewRoman"/>
                <w:sz w:val="20"/>
                <w:szCs w:val="20"/>
              </w:rPr>
            </w:pPr>
            <w:r w:rsidRPr="008445C5">
              <w:rPr>
                <w:sz w:val="20"/>
                <w:szCs w:val="20"/>
              </w:rPr>
              <w:t>180</w:t>
            </w:r>
          </w:p>
        </w:tc>
        <w:tc>
          <w:tcPr>
            <w:tcW w:w="1426" w:type="dxa"/>
            <w:vAlign w:val="center"/>
          </w:tcPr>
          <w:p w14:paraId="5DB16156"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78F00731" w14:textId="77777777" w:rsidR="005426F3" w:rsidRPr="008445C5" w:rsidRDefault="005426F3" w:rsidP="005426F3">
            <w:pPr>
              <w:jc w:val="center"/>
              <w:rPr>
                <w:rFonts w:eastAsia="TimesNewRoman"/>
                <w:sz w:val="20"/>
                <w:szCs w:val="20"/>
              </w:rPr>
            </w:pPr>
            <w:r w:rsidRPr="008445C5">
              <w:rPr>
                <w:sz w:val="20"/>
                <w:szCs w:val="20"/>
              </w:rPr>
              <w:t>5</w:t>
            </w:r>
          </w:p>
        </w:tc>
        <w:tc>
          <w:tcPr>
            <w:tcW w:w="1295" w:type="dxa"/>
            <w:vAlign w:val="center"/>
          </w:tcPr>
          <w:p w14:paraId="2B50D2AC" w14:textId="77777777" w:rsidR="005426F3" w:rsidRPr="008445C5" w:rsidRDefault="005426F3" w:rsidP="005426F3">
            <w:pPr>
              <w:jc w:val="center"/>
              <w:rPr>
                <w:rFonts w:eastAsia="TimesNewRoman"/>
                <w:sz w:val="20"/>
                <w:szCs w:val="20"/>
              </w:rPr>
            </w:pPr>
            <w:r w:rsidRPr="008445C5">
              <w:rPr>
                <w:sz w:val="20"/>
                <w:szCs w:val="20"/>
              </w:rPr>
              <w:t>24</w:t>
            </w:r>
          </w:p>
        </w:tc>
        <w:tc>
          <w:tcPr>
            <w:tcW w:w="1295" w:type="dxa"/>
            <w:vAlign w:val="center"/>
          </w:tcPr>
          <w:p w14:paraId="56AECB4D" w14:textId="77777777" w:rsidR="005426F3" w:rsidRPr="008445C5" w:rsidRDefault="005426F3" w:rsidP="005426F3">
            <w:pPr>
              <w:jc w:val="center"/>
              <w:rPr>
                <w:rFonts w:eastAsia="TimesNewRoman"/>
                <w:sz w:val="20"/>
                <w:szCs w:val="20"/>
              </w:rPr>
            </w:pPr>
            <w:r w:rsidRPr="008445C5">
              <w:rPr>
                <w:sz w:val="20"/>
                <w:szCs w:val="20"/>
              </w:rPr>
              <w:t>12</w:t>
            </w:r>
          </w:p>
        </w:tc>
        <w:tc>
          <w:tcPr>
            <w:tcW w:w="1087" w:type="dxa"/>
            <w:vAlign w:val="center"/>
          </w:tcPr>
          <w:p w14:paraId="0ABA395E" w14:textId="77777777" w:rsidR="005426F3" w:rsidRPr="008445C5" w:rsidRDefault="005426F3" w:rsidP="005426F3">
            <w:pPr>
              <w:jc w:val="center"/>
              <w:rPr>
                <w:rFonts w:eastAsia="TimesNewRoman"/>
                <w:sz w:val="20"/>
                <w:szCs w:val="20"/>
              </w:rPr>
            </w:pPr>
            <w:r w:rsidRPr="008445C5">
              <w:rPr>
                <w:sz w:val="20"/>
                <w:szCs w:val="20"/>
              </w:rPr>
              <w:t>15</w:t>
            </w:r>
          </w:p>
        </w:tc>
        <w:tc>
          <w:tcPr>
            <w:tcW w:w="1427" w:type="dxa"/>
            <w:vAlign w:val="center"/>
          </w:tcPr>
          <w:p w14:paraId="2537904F"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5FA7F346" w14:textId="77777777" w:rsidR="005426F3" w:rsidRPr="008445C5" w:rsidRDefault="005426F3" w:rsidP="005426F3">
            <w:pPr>
              <w:jc w:val="center"/>
              <w:rPr>
                <w:rFonts w:eastAsia="TimesNewRoman"/>
                <w:sz w:val="20"/>
                <w:szCs w:val="20"/>
              </w:rPr>
            </w:pPr>
            <w:r w:rsidRPr="008445C5">
              <w:rPr>
                <w:sz w:val="20"/>
                <w:szCs w:val="20"/>
              </w:rPr>
              <w:t>0,91</w:t>
            </w:r>
          </w:p>
        </w:tc>
      </w:tr>
      <w:tr w:rsidR="005426F3" w:rsidRPr="008445C5" w14:paraId="63022599" w14:textId="77777777" w:rsidTr="006769D5">
        <w:tc>
          <w:tcPr>
            <w:tcW w:w="1125" w:type="dxa"/>
            <w:vAlign w:val="center"/>
          </w:tcPr>
          <w:p w14:paraId="5369A494" w14:textId="77777777" w:rsidR="005426F3" w:rsidRPr="008445C5" w:rsidRDefault="005426F3" w:rsidP="005426F3">
            <w:pPr>
              <w:jc w:val="center"/>
              <w:rPr>
                <w:rFonts w:eastAsia="TimesNewRoman"/>
                <w:sz w:val="20"/>
                <w:szCs w:val="20"/>
              </w:rPr>
            </w:pPr>
            <w:r w:rsidRPr="008445C5">
              <w:rPr>
                <w:sz w:val="20"/>
                <w:szCs w:val="20"/>
              </w:rPr>
              <w:t>200</w:t>
            </w:r>
          </w:p>
        </w:tc>
        <w:tc>
          <w:tcPr>
            <w:tcW w:w="1426" w:type="dxa"/>
            <w:vAlign w:val="center"/>
          </w:tcPr>
          <w:p w14:paraId="16DB9A69"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01BF5D0E" w14:textId="77777777" w:rsidR="005426F3" w:rsidRPr="008445C5" w:rsidRDefault="005426F3" w:rsidP="005426F3">
            <w:pPr>
              <w:jc w:val="center"/>
              <w:rPr>
                <w:rFonts w:eastAsia="TimesNewRoman"/>
                <w:sz w:val="20"/>
                <w:szCs w:val="20"/>
              </w:rPr>
            </w:pPr>
            <w:r w:rsidRPr="008445C5">
              <w:rPr>
                <w:sz w:val="20"/>
                <w:szCs w:val="20"/>
              </w:rPr>
              <w:t>6</w:t>
            </w:r>
          </w:p>
        </w:tc>
        <w:tc>
          <w:tcPr>
            <w:tcW w:w="1295" w:type="dxa"/>
            <w:vAlign w:val="center"/>
          </w:tcPr>
          <w:p w14:paraId="25618A53" w14:textId="77777777" w:rsidR="005426F3" w:rsidRPr="008445C5" w:rsidRDefault="005426F3" w:rsidP="005426F3">
            <w:pPr>
              <w:jc w:val="center"/>
              <w:rPr>
                <w:rFonts w:eastAsia="TimesNewRoman"/>
                <w:sz w:val="20"/>
                <w:szCs w:val="20"/>
              </w:rPr>
            </w:pPr>
            <w:r w:rsidRPr="008445C5">
              <w:rPr>
                <w:sz w:val="20"/>
                <w:szCs w:val="20"/>
              </w:rPr>
              <w:t>25</w:t>
            </w:r>
          </w:p>
        </w:tc>
        <w:tc>
          <w:tcPr>
            <w:tcW w:w="1295" w:type="dxa"/>
            <w:vAlign w:val="center"/>
          </w:tcPr>
          <w:p w14:paraId="2A045A63" w14:textId="77777777" w:rsidR="005426F3" w:rsidRPr="008445C5" w:rsidRDefault="005426F3" w:rsidP="005426F3">
            <w:pPr>
              <w:jc w:val="center"/>
              <w:rPr>
                <w:rFonts w:eastAsia="TimesNewRoman"/>
                <w:sz w:val="20"/>
                <w:szCs w:val="20"/>
              </w:rPr>
            </w:pPr>
            <w:r w:rsidRPr="008445C5">
              <w:rPr>
                <w:sz w:val="20"/>
                <w:szCs w:val="20"/>
              </w:rPr>
              <w:t>13</w:t>
            </w:r>
          </w:p>
        </w:tc>
        <w:tc>
          <w:tcPr>
            <w:tcW w:w="1087" w:type="dxa"/>
            <w:vAlign w:val="center"/>
          </w:tcPr>
          <w:p w14:paraId="040C5658" w14:textId="77777777" w:rsidR="005426F3" w:rsidRPr="008445C5" w:rsidRDefault="005426F3" w:rsidP="005426F3">
            <w:pPr>
              <w:jc w:val="center"/>
              <w:rPr>
                <w:rFonts w:eastAsia="TimesNewRoman"/>
                <w:sz w:val="20"/>
                <w:szCs w:val="20"/>
              </w:rPr>
            </w:pPr>
            <w:r w:rsidRPr="008445C5">
              <w:rPr>
                <w:sz w:val="20"/>
                <w:szCs w:val="20"/>
              </w:rPr>
              <w:t>20</w:t>
            </w:r>
          </w:p>
        </w:tc>
        <w:tc>
          <w:tcPr>
            <w:tcW w:w="1427" w:type="dxa"/>
            <w:vAlign w:val="center"/>
          </w:tcPr>
          <w:p w14:paraId="6859214B"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3E5F2458" w14:textId="77777777" w:rsidR="005426F3" w:rsidRPr="008445C5" w:rsidRDefault="005426F3" w:rsidP="005426F3">
            <w:pPr>
              <w:jc w:val="center"/>
              <w:rPr>
                <w:rFonts w:eastAsia="TimesNewRoman"/>
                <w:sz w:val="20"/>
                <w:szCs w:val="20"/>
              </w:rPr>
            </w:pPr>
            <w:r w:rsidRPr="008445C5">
              <w:rPr>
                <w:sz w:val="20"/>
                <w:szCs w:val="20"/>
              </w:rPr>
              <w:t>0,93</w:t>
            </w:r>
          </w:p>
        </w:tc>
      </w:tr>
      <w:tr w:rsidR="005426F3" w:rsidRPr="008445C5" w14:paraId="1349EA95" w14:textId="77777777" w:rsidTr="006769D5">
        <w:tc>
          <w:tcPr>
            <w:tcW w:w="1125" w:type="dxa"/>
            <w:vAlign w:val="center"/>
          </w:tcPr>
          <w:p w14:paraId="6469526B" w14:textId="77777777" w:rsidR="005426F3" w:rsidRPr="008445C5" w:rsidRDefault="005426F3" w:rsidP="005426F3">
            <w:pPr>
              <w:jc w:val="center"/>
              <w:rPr>
                <w:rFonts w:eastAsia="TimesNewRoman"/>
                <w:sz w:val="20"/>
                <w:szCs w:val="20"/>
              </w:rPr>
            </w:pPr>
            <w:r w:rsidRPr="008445C5">
              <w:rPr>
                <w:sz w:val="20"/>
                <w:szCs w:val="20"/>
              </w:rPr>
              <w:t>200</w:t>
            </w:r>
          </w:p>
        </w:tc>
        <w:tc>
          <w:tcPr>
            <w:tcW w:w="1426" w:type="dxa"/>
            <w:vAlign w:val="center"/>
          </w:tcPr>
          <w:p w14:paraId="378BCC08"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091F1DBC" w14:textId="77777777" w:rsidR="005426F3" w:rsidRPr="008445C5" w:rsidRDefault="005426F3" w:rsidP="005426F3">
            <w:pPr>
              <w:jc w:val="center"/>
              <w:rPr>
                <w:rFonts w:eastAsia="TimesNewRoman"/>
                <w:sz w:val="20"/>
                <w:szCs w:val="20"/>
              </w:rPr>
            </w:pPr>
            <w:r w:rsidRPr="008445C5">
              <w:rPr>
                <w:sz w:val="20"/>
                <w:szCs w:val="20"/>
              </w:rPr>
              <w:t>6</w:t>
            </w:r>
          </w:p>
        </w:tc>
        <w:tc>
          <w:tcPr>
            <w:tcW w:w="1295" w:type="dxa"/>
            <w:vAlign w:val="center"/>
          </w:tcPr>
          <w:p w14:paraId="09C46C13" w14:textId="77777777" w:rsidR="005426F3" w:rsidRPr="008445C5" w:rsidRDefault="005426F3" w:rsidP="005426F3">
            <w:pPr>
              <w:jc w:val="center"/>
              <w:rPr>
                <w:rFonts w:eastAsia="TimesNewRoman"/>
                <w:sz w:val="20"/>
                <w:szCs w:val="20"/>
              </w:rPr>
            </w:pPr>
            <w:r w:rsidRPr="008445C5">
              <w:rPr>
                <w:sz w:val="20"/>
                <w:szCs w:val="20"/>
              </w:rPr>
              <w:t>26</w:t>
            </w:r>
          </w:p>
        </w:tc>
        <w:tc>
          <w:tcPr>
            <w:tcW w:w="1295" w:type="dxa"/>
            <w:vAlign w:val="center"/>
          </w:tcPr>
          <w:p w14:paraId="4F72BFE9" w14:textId="77777777" w:rsidR="005426F3" w:rsidRPr="008445C5" w:rsidRDefault="005426F3" w:rsidP="005426F3">
            <w:pPr>
              <w:jc w:val="center"/>
              <w:rPr>
                <w:rFonts w:eastAsia="TimesNewRoman"/>
                <w:sz w:val="20"/>
                <w:szCs w:val="20"/>
              </w:rPr>
            </w:pPr>
            <w:r w:rsidRPr="008445C5">
              <w:rPr>
                <w:sz w:val="20"/>
                <w:szCs w:val="20"/>
              </w:rPr>
              <w:t>13</w:t>
            </w:r>
          </w:p>
        </w:tc>
        <w:tc>
          <w:tcPr>
            <w:tcW w:w="1087" w:type="dxa"/>
            <w:vAlign w:val="center"/>
          </w:tcPr>
          <w:p w14:paraId="00393187" w14:textId="77777777" w:rsidR="005426F3" w:rsidRPr="008445C5" w:rsidRDefault="005426F3" w:rsidP="005426F3">
            <w:pPr>
              <w:jc w:val="center"/>
              <w:rPr>
                <w:rFonts w:eastAsia="TimesNewRoman"/>
                <w:sz w:val="20"/>
                <w:szCs w:val="20"/>
              </w:rPr>
            </w:pPr>
            <w:r w:rsidRPr="008445C5">
              <w:rPr>
                <w:sz w:val="20"/>
                <w:szCs w:val="20"/>
              </w:rPr>
              <w:t>22</w:t>
            </w:r>
          </w:p>
        </w:tc>
        <w:tc>
          <w:tcPr>
            <w:tcW w:w="1427" w:type="dxa"/>
            <w:vAlign w:val="center"/>
          </w:tcPr>
          <w:p w14:paraId="2D2DC064"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4F3A8695" w14:textId="77777777" w:rsidR="005426F3" w:rsidRPr="008445C5" w:rsidRDefault="005426F3" w:rsidP="005426F3">
            <w:pPr>
              <w:jc w:val="center"/>
              <w:rPr>
                <w:rFonts w:eastAsia="TimesNewRoman"/>
                <w:sz w:val="20"/>
                <w:szCs w:val="20"/>
              </w:rPr>
            </w:pPr>
            <w:r w:rsidRPr="008445C5">
              <w:rPr>
                <w:sz w:val="20"/>
                <w:szCs w:val="20"/>
              </w:rPr>
              <w:t>1,12</w:t>
            </w:r>
          </w:p>
        </w:tc>
      </w:tr>
      <w:tr w:rsidR="005426F3" w:rsidRPr="008445C5" w14:paraId="32450062" w14:textId="77777777" w:rsidTr="006769D5">
        <w:tc>
          <w:tcPr>
            <w:tcW w:w="1125" w:type="dxa"/>
            <w:vAlign w:val="center"/>
          </w:tcPr>
          <w:p w14:paraId="15B9118D" w14:textId="77777777" w:rsidR="005426F3" w:rsidRPr="008445C5" w:rsidRDefault="005426F3" w:rsidP="005426F3">
            <w:pPr>
              <w:jc w:val="center"/>
              <w:rPr>
                <w:rFonts w:eastAsia="TimesNewRoman"/>
                <w:sz w:val="20"/>
                <w:szCs w:val="20"/>
              </w:rPr>
            </w:pPr>
            <w:r w:rsidRPr="008445C5">
              <w:rPr>
                <w:sz w:val="20"/>
                <w:szCs w:val="20"/>
              </w:rPr>
              <w:t>220</w:t>
            </w:r>
          </w:p>
        </w:tc>
        <w:tc>
          <w:tcPr>
            <w:tcW w:w="1426" w:type="dxa"/>
            <w:vAlign w:val="center"/>
          </w:tcPr>
          <w:p w14:paraId="77E30345"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5B015EFB" w14:textId="77777777" w:rsidR="005426F3" w:rsidRPr="008445C5" w:rsidRDefault="005426F3" w:rsidP="005426F3">
            <w:pPr>
              <w:jc w:val="center"/>
              <w:rPr>
                <w:rFonts w:eastAsia="TimesNewRoman"/>
                <w:sz w:val="20"/>
                <w:szCs w:val="20"/>
              </w:rPr>
            </w:pPr>
            <w:r w:rsidRPr="008445C5">
              <w:rPr>
                <w:sz w:val="20"/>
                <w:szCs w:val="20"/>
              </w:rPr>
              <w:t>6</w:t>
            </w:r>
          </w:p>
        </w:tc>
        <w:tc>
          <w:tcPr>
            <w:tcW w:w="1295" w:type="dxa"/>
            <w:vAlign w:val="center"/>
          </w:tcPr>
          <w:p w14:paraId="5EA5B932" w14:textId="77777777" w:rsidR="005426F3" w:rsidRPr="008445C5" w:rsidRDefault="005426F3" w:rsidP="005426F3">
            <w:pPr>
              <w:jc w:val="center"/>
              <w:rPr>
                <w:rFonts w:eastAsia="TimesNewRoman"/>
                <w:sz w:val="20"/>
                <w:szCs w:val="20"/>
              </w:rPr>
            </w:pPr>
            <w:r w:rsidRPr="008445C5">
              <w:rPr>
                <w:sz w:val="20"/>
                <w:szCs w:val="20"/>
              </w:rPr>
              <w:t>26</w:t>
            </w:r>
          </w:p>
        </w:tc>
        <w:tc>
          <w:tcPr>
            <w:tcW w:w="1295" w:type="dxa"/>
            <w:vAlign w:val="center"/>
          </w:tcPr>
          <w:p w14:paraId="16BE903A" w14:textId="77777777" w:rsidR="005426F3" w:rsidRPr="008445C5" w:rsidRDefault="005426F3" w:rsidP="005426F3">
            <w:pPr>
              <w:jc w:val="center"/>
              <w:rPr>
                <w:rFonts w:eastAsia="TimesNewRoman"/>
                <w:sz w:val="20"/>
                <w:szCs w:val="20"/>
              </w:rPr>
            </w:pPr>
            <w:r w:rsidRPr="008445C5">
              <w:rPr>
                <w:sz w:val="20"/>
                <w:szCs w:val="20"/>
              </w:rPr>
              <w:t>13</w:t>
            </w:r>
          </w:p>
        </w:tc>
        <w:tc>
          <w:tcPr>
            <w:tcW w:w="1087" w:type="dxa"/>
            <w:vAlign w:val="center"/>
          </w:tcPr>
          <w:p w14:paraId="27AFCB7A" w14:textId="77777777" w:rsidR="005426F3" w:rsidRPr="008445C5" w:rsidRDefault="005426F3" w:rsidP="005426F3">
            <w:pPr>
              <w:jc w:val="center"/>
              <w:rPr>
                <w:rFonts w:eastAsia="TimesNewRoman"/>
                <w:sz w:val="20"/>
                <w:szCs w:val="20"/>
              </w:rPr>
            </w:pPr>
            <w:r w:rsidRPr="008445C5">
              <w:rPr>
                <w:sz w:val="20"/>
                <w:szCs w:val="20"/>
              </w:rPr>
              <w:t>22</w:t>
            </w:r>
          </w:p>
        </w:tc>
        <w:tc>
          <w:tcPr>
            <w:tcW w:w="1427" w:type="dxa"/>
            <w:vAlign w:val="center"/>
          </w:tcPr>
          <w:p w14:paraId="1E1DC8F6"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77B33D56" w14:textId="77777777" w:rsidR="005426F3" w:rsidRPr="008445C5" w:rsidRDefault="005426F3" w:rsidP="005426F3">
            <w:pPr>
              <w:jc w:val="center"/>
              <w:rPr>
                <w:rFonts w:eastAsia="TimesNewRoman"/>
                <w:sz w:val="20"/>
                <w:szCs w:val="20"/>
              </w:rPr>
            </w:pPr>
            <w:r w:rsidRPr="008445C5">
              <w:rPr>
                <w:sz w:val="20"/>
                <w:szCs w:val="20"/>
              </w:rPr>
              <w:t>1,17</w:t>
            </w:r>
          </w:p>
        </w:tc>
      </w:tr>
      <w:tr w:rsidR="005426F3" w:rsidRPr="008445C5" w14:paraId="65838E4D" w14:textId="77777777" w:rsidTr="006769D5">
        <w:tc>
          <w:tcPr>
            <w:tcW w:w="1125" w:type="dxa"/>
            <w:vAlign w:val="center"/>
          </w:tcPr>
          <w:p w14:paraId="1C2C780F" w14:textId="77777777" w:rsidR="005426F3" w:rsidRPr="008445C5" w:rsidRDefault="005426F3" w:rsidP="005426F3">
            <w:pPr>
              <w:jc w:val="center"/>
              <w:rPr>
                <w:rFonts w:eastAsia="TimesNewRoman"/>
                <w:sz w:val="20"/>
                <w:szCs w:val="20"/>
              </w:rPr>
            </w:pPr>
            <w:r w:rsidRPr="008445C5">
              <w:rPr>
                <w:sz w:val="20"/>
                <w:szCs w:val="20"/>
              </w:rPr>
              <w:t>220</w:t>
            </w:r>
          </w:p>
        </w:tc>
        <w:tc>
          <w:tcPr>
            <w:tcW w:w="1426" w:type="dxa"/>
            <w:vAlign w:val="center"/>
          </w:tcPr>
          <w:p w14:paraId="7106A3B9"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26C3ECF7" w14:textId="77777777" w:rsidR="005426F3" w:rsidRPr="008445C5" w:rsidRDefault="005426F3" w:rsidP="005426F3">
            <w:pPr>
              <w:jc w:val="center"/>
              <w:rPr>
                <w:rFonts w:eastAsia="TimesNewRoman"/>
                <w:sz w:val="20"/>
                <w:szCs w:val="20"/>
              </w:rPr>
            </w:pPr>
            <w:r w:rsidRPr="008445C5">
              <w:rPr>
                <w:sz w:val="20"/>
                <w:szCs w:val="20"/>
              </w:rPr>
              <w:t>6</w:t>
            </w:r>
          </w:p>
        </w:tc>
        <w:tc>
          <w:tcPr>
            <w:tcW w:w="1295" w:type="dxa"/>
            <w:vAlign w:val="center"/>
          </w:tcPr>
          <w:p w14:paraId="456683D7" w14:textId="77777777" w:rsidR="005426F3" w:rsidRPr="008445C5" w:rsidRDefault="005426F3" w:rsidP="005426F3">
            <w:pPr>
              <w:jc w:val="center"/>
              <w:rPr>
                <w:rFonts w:eastAsia="TimesNewRoman"/>
                <w:sz w:val="20"/>
                <w:szCs w:val="20"/>
              </w:rPr>
            </w:pPr>
            <w:r w:rsidRPr="008445C5">
              <w:rPr>
                <w:sz w:val="20"/>
                <w:szCs w:val="20"/>
              </w:rPr>
              <w:t>26</w:t>
            </w:r>
          </w:p>
        </w:tc>
        <w:tc>
          <w:tcPr>
            <w:tcW w:w="1295" w:type="dxa"/>
            <w:vAlign w:val="center"/>
          </w:tcPr>
          <w:p w14:paraId="08DCAD38" w14:textId="77777777" w:rsidR="005426F3" w:rsidRPr="008445C5" w:rsidRDefault="005426F3" w:rsidP="005426F3">
            <w:pPr>
              <w:jc w:val="center"/>
              <w:rPr>
                <w:rFonts w:eastAsia="TimesNewRoman"/>
                <w:sz w:val="20"/>
                <w:szCs w:val="20"/>
              </w:rPr>
            </w:pPr>
            <w:r w:rsidRPr="008445C5">
              <w:rPr>
                <w:sz w:val="20"/>
                <w:szCs w:val="20"/>
              </w:rPr>
              <w:t>13</w:t>
            </w:r>
          </w:p>
        </w:tc>
        <w:tc>
          <w:tcPr>
            <w:tcW w:w="1087" w:type="dxa"/>
            <w:vAlign w:val="center"/>
          </w:tcPr>
          <w:p w14:paraId="14EDF638" w14:textId="77777777" w:rsidR="005426F3" w:rsidRPr="008445C5" w:rsidRDefault="005426F3" w:rsidP="005426F3">
            <w:pPr>
              <w:jc w:val="center"/>
              <w:rPr>
                <w:rFonts w:eastAsia="TimesNewRoman"/>
                <w:sz w:val="20"/>
                <w:szCs w:val="20"/>
              </w:rPr>
            </w:pPr>
            <w:r w:rsidRPr="008445C5">
              <w:rPr>
                <w:sz w:val="20"/>
                <w:szCs w:val="20"/>
              </w:rPr>
              <w:t>24</w:t>
            </w:r>
          </w:p>
        </w:tc>
        <w:tc>
          <w:tcPr>
            <w:tcW w:w="1427" w:type="dxa"/>
            <w:vAlign w:val="center"/>
          </w:tcPr>
          <w:p w14:paraId="080B70A7"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39ED73E3" w14:textId="77777777" w:rsidR="005426F3" w:rsidRPr="008445C5" w:rsidRDefault="005426F3" w:rsidP="005426F3">
            <w:pPr>
              <w:jc w:val="center"/>
              <w:rPr>
                <w:rFonts w:eastAsia="TimesNewRoman"/>
                <w:sz w:val="20"/>
                <w:szCs w:val="20"/>
              </w:rPr>
            </w:pPr>
            <w:r w:rsidRPr="008445C5">
              <w:rPr>
                <w:sz w:val="20"/>
                <w:szCs w:val="20"/>
              </w:rPr>
              <w:t>1,22</w:t>
            </w:r>
          </w:p>
        </w:tc>
      </w:tr>
      <w:tr w:rsidR="005426F3" w:rsidRPr="008445C5" w14:paraId="2E726217" w14:textId="77777777" w:rsidTr="006769D5">
        <w:tc>
          <w:tcPr>
            <w:tcW w:w="1125" w:type="dxa"/>
            <w:vAlign w:val="center"/>
          </w:tcPr>
          <w:p w14:paraId="02F6FAB7" w14:textId="77777777" w:rsidR="005426F3" w:rsidRPr="008445C5" w:rsidRDefault="005426F3" w:rsidP="005426F3">
            <w:pPr>
              <w:jc w:val="center"/>
              <w:rPr>
                <w:rFonts w:eastAsia="TimesNewRoman"/>
                <w:sz w:val="20"/>
                <w:szCs w:val="20"/>
              </w:rPr>
            </w:pPr>
            <w:r w:rsidRPr="008445C5">
              <w:rPr>
                <w:sz w:val="20"/>
                <w:szCs w:val="20"/>
              </w:rPr>
              <w:t>230</w:t>
            </w:r>
          </w:p>
        </w:tc>
        <w:tc>
          <w:tcPr>
            <w:tcW w:w="1426" w:type="dxa"/>
            <w:vAlign w:val="center"/>
          </w:tcPr>
          <w:p w14:paraId="57FCF0AE"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1DAA37E1" w14:textId="77777777" w:rsidR="005426F3" w:rsidRPr="008445C5" w:rsidRDefault="005426F3" w:rsidP="005426F3">
            <w:pPr>
              <w:jc w:val="center"/>
              <w:rPr>
                <w:rFonts w:eastAsia="TimesNewRoman"/>
                <w:sz w:val="20"/>
                <w:szCs w:val="20"/>
              </w:rPr>
            </w:pPr>
            <w:r w:rsidRPr="008445C5">
              <w:rPr>
                <w:sz w:val="20"/>
                <w:szCs w:val="20"/>
              </w:rPr>
              <w:t>7</w:t>
            </w:r>
          </w:p>
        </w:tc>
        <w:tc>
          <w:tcPr>
            <w:tcW w:w="1295" w:type="dxa"/>
            <w:vAlign w:val="center"/>
          </w:tcPr>
          <w:p w14:paraId="262E761A" w14:textId="77777777" w:rsidR="005426F3" w:rsidRPr="008445C5" w:rsidRDefault="005426F3" w:rsidP="005426F3">
            <w:pPr>
              <w:jc w:val="center"/>
              <w:rPr>
                <w:rFonts w:eastAsia="TimesNewRoman"/>
                <w:sz w:val="20"/>
                <w:szCs w:val="20"/>
              </w:rPr>
            </w:pPr>
            <w:r w:rsidRPr="008445C5">
              <w:rPr>
                <w:sz w:val="20"/>
                <w:szCs w:val="20"/>
              </w:rPr>
              <w:t>27</w:t>
            </w:r>
          </w:p>
        </w:tc>
        <w:tc>
          <w:tcPr>
            <w:tcW w:w="1295" w:type="dxa"/>
            <w:vAlign w:val="center"/>
          </w:tcPr>
          <w:p w14:paraId="5F75823C" w14:textId="77777777" w:rsidR="005426F3" w:rsidRPr="008445C5" w:rsidRDefault="005426F3" w:rsidP="005426F3">
            <w:pPr>
              <w:jc w:val="center"/>
              <w:rPr>
                <w:rFonts w:eastAsia="TimesNewRoman"/>
                <w:sz w:val="20"/>
                <w:szCs w:val="20"/>
              </w:rPr>
            </w:pPr>
            <w:r w:rsidRPr="008445C5">
              <w:rPr>
                <w:sz w:val="20"/>
                <w:szCs w:val="20"/>
              </w:rPr>
              <w:t>15</w:t>
            </w:r>
          </w:p>
        </w:tc>
        <w:tc>
          <w:tcPr>
            <w:tcW w:w="1087" w:type="dxa"/>
            <w:vAlign w:val="center"/>
          </w:tcPr>
          <w:p w14:paraId="3A1219E1" w14:textId="77777777" w:rsidR="005426F3" w:rsidRPr="008445C5" w:rsidRDefault="005426F3" w:rsidP="005426F3">
            <w:pPr>
              <w:jc w:val="center"/>
              <w:rPr>
                <w:rFonts w:eastAsia="TimesNewRoman"/>
                <w:sz w:val="20"/>
                <w:szCs w:val="20"/>
              </w:rPr>
            </w:pPr>
            <w:r w:rsidRPr="008445C5">
              <w:rPr>
                <w:sz w:val="20"/>
                <w:szCs w:val="20"/>
              </w:rPr>
              <w:t>25</w:t>
            </w:r>
          </w:p>
        </w:tc>
        <w:tc>
          <w:tcPr>
            <w:tcW w:w="1427" w:type="dxa"/>
            <w:vAlign w:val="center"/>
          </w:tcPr>
          <w:p w14:paraId="63779DA9"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7EE83CD3" w14:textId="77777777" w:rsidR="005426F3" w:rsidRPr="008445C5" w:rsidRDefault="005426F3" w:rsidP="005426F3">
            <w:pPr>
              <w:jc w:val="center"/>
              <w:rPr>
                <w:rFonts w:eastAsia="TimesNewRoman"/>
                <w:sz w:val="20"/>
                <w:szCs w:val="20"/>
              </w:rPr>
            </w:pPr>
            <w:r w:rsidRPr="008445C5">
              <w:rPr>
                <w:sz w:val="20"/>
                <w:szCs w:val="20"/>
              </w:rPr>
              <w:t>1,26</w:t>
            </w:r>
          </w:p>
        </w:tc>
      </w:tr>
      <w:tr w:rsidR="005426F3" w:rsidRPr="008445C5" w14:paraId="0D8661E5" w14:textId="77777777" w:rsidTr="006769D5">
        <w:tc>
          <w:tcPr>
            <w:tcW w:w="1125" w:type="dxa"/>
            <w:vAlign w:val="center"/>
          </w:tcPr>
          <w:p w14:paraId="7529D482" w14:textId="77777777" w:rsidR="005426F3" w:rsidRPr="008445C5" w:rsidRDefault="005426F3" w:rsidP="005426F3">
            <w:pPr>
              <w:jc w:val="center"/>
              <w:rPr>
                <w:rFonts w:eastAsia="TimesNewRoman"/>
                <w:sz w:val="20"/>
                <w:szCs w:val="20"/>
              </w:rPr>
            </w:pPr>
            <w:r w:rsidRPr="008445C5">
              <w:rPr>
                <w:sz w:val="20"/>
                <w:szCs w:val="20"/>
              </w:rPr>
              <w:t>230</w:t>
            </w:r>
          </w:p>
        </w:tc>
        <w:tc>
          <w:tcPr>
            <w:tcW w:w="1426" w:type="dxa"/>
            <w:vAlign w:val="center"/>
          </w:tcPr>
          <w:p w14:paraId="60CA7C5B"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53119616" w14:textId="77777777" w:rsidR="005426F3" w:rsidRPr="008445C5" w:rsidRDefault="005426F3" w:rsidP="005426F3">
            <w:pPr>
              <w:jc w:val="center"/>
              <w:rPr>
                <w:rFonts w:eastAsia="TimesNewRoman"/>
                <w:sz w:val="20"/>
                <w:szCs w:val="20"/>
              </w:rPr>
            </w:pPr>
            <w:r w:rsidRPr="008445C5">
              <w:rPr>
                <w:sz w:val="20"/>
                <w:szCs w:val="20"/>
              </w:rPr>
              <w:t>7</w:t>
            </w:r>
          </w:p>
        </w:tc>
        <w:tc>
          <w:tcPr>
            <w:tcW w:w="1295" w:type="dxa"/>
            <w:vAlign w:val="center"/>
          </w:tcPr>
          <w:p w14:paraId="64B79A77" w14:textId="77777777" w:rsidR="005426F3" w:rsidRPr="008445C5" w:rsidRDefault="005426F3" w:rsidP="005426F3">
            <w:pPr>
              <w:jc w:val="center"/>
              <w:rPr>
                <w:rFonts w:eastAsia="TimesNewRoman"/>
                <w:sz w:val="20"/>
                <w:szCs w:val="20"/>
              </w:rPr>
            </w:pPr>
            <w:r w:rsidRPr="008445C5">
              <w:rPr>
                <w:sz w:val="20"/>
                <w:szCs w:val="20"/>
              </w:rPr>
              <w:t>28</w:t>
            </w:r>
          </w:p>
        </w:tc>
        <w:tc>
          <w:tcPr>
            <w:tcW w:w="1295" w:type="dxa"/>
            <w:vAlign w:val="center"/>
          </w:tcPr>
          <w:p w14:paraId="72ADA437" w14:textId="77777777" w:rsidR="005426F3" w:rsidRPr="008445C5" w:rsidRDefault="005426F3" w:rsidP="005426F3">
            <w:pPr>
              <w:jc w:val="center"/>
              <w:rPr>
                <w:rFonts w:eastAsia="TimesNewRoman"/>
                <w:sz w:val="20"/>
                <w:szCs w:val="20"/>
              </w:rPr>
            </w:pPr>
            <w:r w:rsidRPr="008445C5">
              <w:rPr>
                <w:sz w:val="20"/>
                <w:szCs w:val="20"/>
              </w:rPr>
              <w:t>15</w:t>
            </w:r>
          </w:p>
        </w:tc>
        <w:tc>
          <w:tcPr>
            <w:tcW w:w="1087" w:type="dxa"/>
            <w:vAlign w:val="center"/>
          </w:tcPr>
          <w:p w14:paraId="0A81BBC8" w14:textId="77777777" w:rsidR="005426F3" w:rsidRPr="008445C5" w:rsidRDefault="005426F3" w:rsidP="005426F3">
            <w:pPr>
              <w:jc w:val="center"/>
              <w:rPr>
                <w:rFonts w:eastAsia="TimesNewRoman"/>
                <w:sz w:val="20"/>
                <w:szCs w:val="20"/>
              </w:rPr>
            </w:pPr>
            <w:r w:rsidRPr="008445C5">
              <w:rPr>
                <w:sz w:val="20"/>
                <w:szCs w:val="20"/>
              </w:rPr>
              <w:t>26</w:t>
            </w:r>
          </w:p>
        </w:tc>
        <w:tc>
          <w:tcPr>
            <w:tcW w:w="1427" w:type="dxa"/>
            <w:vAlign w:val="center"/>
          </w:tcPr>
          <w:p w14:paraId="2E0DAD6A"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5DC29977" w14:textId="77777777" w:rsidR="005426F3" w:rsidRPr="008445C5" w:rsidRDefault="005426F3" w:rsidP="005426F3">
            <w:pPr>
              <w:jc w:val="center"/>
              <w:rPr>
                <w:rFonts w:eastAsia="TimesNewRoman"/>
                <w:sz w:val="20"/>
                <w:szCs w:val="20"/>
              </w:rPr>
            </w:pPr>
            <w:r w:rsidRPr="008445C5">
              <w:rPr>
                <w:sz w:val="20"/>
                <w:szCs w:val="20"/>
              </w:rPr>
              <w:t>1,70</w:t>
            </w:r>
          </w:p>
        </w:tc>
      </w:tr>
      <w:tr w:rsidR="005426F3" w:rsidRPr="008445C5" w14:paraId="382AE6D5" w14:textId="77777777" w:rsidTr="006769D5">
        <w:tc>
          <w:tcPr>
            <w:tcW w:w="1125" w:type="dxa"/>
            <w:vAlign w:val="center"/>
          </w:tcPr>
          <w:p w14:paraId="776644BC" w14:textId="77777777" w:rsidR="005426F3" w:rsidRPr="008445C5" w:rsidRDefault="005426F3" w:rsidP="005426F3">
            <w:pPr>
              <w:jc w:val="center"/>
              <w:rPr>
                <w:rFonts w:eastAsia="TimesNewRoman"/>
                <w:sz w:val="20"/>
                <w:szCs w:val="20"/>
              </w:rPr>
            </w:pPr>
            <w:r w:rsidRPr="008445C5">
              <w:rPr>
                <w:sz w:val="20"/>
                <w:szCs w:val="20"/>
              </w:rPr>
              <w:t>240</w:t>
            </w:r>
          </w:p>
        </w:tc>
        <w:tc>
          <w:tcPr>
            <w:tcW w:w="1426" w:type="dxa"/>
            <w:vAlign w:val="center"/>
          </w:tcPr>
          <w:p w14:paraId="2967E97E"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127550BB" w14:textId="77777777" w:rsidR="005426F3" w:rsidRPr="008445C5" w:rsidRDefault="005426F3" w:rsidP="005426F3">
            <w:pPr>
              <w:jc w:val="center"/>
              <w:rPr>
                <w:rFonts w:eastAsia="TimesNewRoman"/>
                <w:sz w:val="20"/>
                <w:szCs w:val="20"/>
              </w:rPr>
            </w:pPr>
            <w:r w:rsidRPr="008445C5">
              <w:rPr>
                <w:sz w:val="20"/>
                <w:szCs w:val="20"/>
              </w:rPr>
              <w:t>7</w:t>
            </w:r>
          </w:p>
        </w:tc>
        <w:tc>
          <w:tcPr>
            <w:tcW w:w="1295" w:type="dxa"/>
            <w:vAlign w:val="center"/>
          </w:tcPr>
          <w:p w14:paraId="39A6D420" w14:textId="77777777" w:rsidR="005426F3" w:rsidRPr="008445C5" w:rsidRDefault="005426F3" w:rsidP="005426F3">
            <w:pPr>
              <w:jc w:val="center"/>
              <w:rPr>
                <w:rFonts w:eastAsia="TimesNewRoman"/>
                <w:sz w:val="20"/>
                <w:szCs w:val="20"/>
              </w:rPr>
            </w:pPr>
            <w:r w:rsidRPr="008445C5">
              <w:rPr>
                <w:sz w:val="20"/>
                <w:szCs w:val="20"/>
              </w:rPr>
              <w:t>32</w:t>
            </w:r>
          </w:p>
        </w:tc>
        <w:tc>
          <w:tcPr>
            <w:tcW w:w="1295" w:type="dxa"/>
            <w:vAlign w:val="center"/>
          </w:tcPr>
          <w:p w14:paraId="5024A052" w14:textId="77777777" w:rsidR="005426F3" w:rsidRPr="008445C5" w:rsidRDefault="005426F3" w:rsidP="005426F3">
            <w:pPr>
              <w:jc w:val="center"/>
              <w:rPr>
                <w:rFonts w:eastAsia="TimesNewRoman"/>
                <w:sz w:val="20"/>
                <w:szCs w:val="20"/>
              </w:rPr>
            </w:pPr>
            <w:r w:rsidRPr="008445C5">
              <w:rPr>
                <w:sz w:val="20"/>
                <w:szCs w:val="20"/>
              </w:rPr>
              <w:t>15</w:t>
            </w:r>
          </w:p>
        </w:tc>
        <w:tc>
          <w:tcPr>
            <w:tcW w:w="1087" w:type="dxa"/>
            <w:vAlign w:val="center"/>
          </w:tcPr>
          <w:p w14:paraId="28275BAF" w14:textId="77777777" w:rsidR="005426F3" w:rsidRPr="008445C5" w:rsidRDefault="005426F3" w:rsidP="005426F3">
            <w:pPr>
              <w:jc w:val="center"/>
              <w:rPr>
                <w:rFonts w:eastAsia="TimesNewRoman"/>
                <w:sz w:val="20"/>
                <w:szCs w:val="20"/>
              </w:rPr>
            </w:pPr>
            <w:r w:rsidRPr="008445C5">
              <w:rPr>
                <w:sz w:val="20"/>
                <w:szCs w:val="20"/>
              </w:rPr>
              <w:t>30</w:t>
            </w:r>
          </w:p>
        </w:tc>
        <w:tc>
          <w:tcPr>
            <w:tcW w:w="1427" w:type="dxa"/>
            <w:vAlign w:val="center"/>
          </w:tcPr>
          <w:p w14:paraId="08F4FFA6"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3A004A30" w14:textId="77777777" w:rsidR="005426F3" w:rsidRPr="008445C5" w:rsidRDefault="005426F3" w:rsidP="005426F3">
            <w:pPr>
              <w:jc w:val="center"/>
              <w:rPr>
                <w:rFonts w:eastAsia="TimesNewRoman"/>
                <w:sz w:val="20"/>
                <w:szCs w:val="20"/>
              </w:rPr>
            </w:pPr>
            <w:r w:rsidRPr="008445C5">
              <w:rPr>
                <w:sz w:val="20"/>
                <w:szCs w:val="20"/>
              </w:rPr>
              <w:t>1,76</w:t>
            </w:r>
          </w:p>
        </w:tc>
      </w:tr>
      <w:tr w:rsidR="005426F3" w:rsidRPr="008445C5" w14:paraId="3F5E6506" w14:textId="77777777" w:rsidTr="006769D5">
        <w:tc>
          <w:tcPr>
            <w:tcW w:w="1125" w:type="dxa"/>
            <w:vAlign w:val="center"/>
          </w:tcPr>
          <w:p w14:paraId="60E65996" w14:textId="77777777" w:rsidR="005426F3" w:rsidRPr="008445C5" w:rsidRDefault="005426F3" w:rsidP="005426F3">
            <w:pPr>
              <w:jc w:val="center"/>
              <w:rPr>
                <w:rFonts w:eastAsia="TimesNewRoman"/>
                <w:sz w:val="20"/>
                <w:szCs w:val="20"/>
              </w:rPr>
            </w:pPr>
            <w:r w:rsidRPr="008445C5">
              <w:rPr>
                <w:sz w:val="20"/>
                <w:szCs w:val="20"/>
              </w:rPr>
              <w:t>240</w:t>
            </w:r>
          </w:p>
        </w:tc>
        <w:tc>
          <w:tcPr>
            <w:tcW w:w="1426" w:type="dxa"/>
            <w:vAlign w:val="center"/>
          </w:tcPr>
          <w:p w14:paraId="0007B207" w14:textId="77777777" w:rsidR="005426F3" w:rsidRPr="008445C5" w:rsidRDefault="005426F3" w:rsidP="005426F3">
            <w:pPr>
              <w:jc w:val="center"/>
              <w:rPr>
                <w:rFonts w:eastAsia="TimesNewRoman"/>
                <w:sz w:val="20"/>
                <w:szCs w:val="20"/>
              </w:rPr>
            </w:pPr>
            <w:r w:rsidRPr="008445C5">
              <w:rPr>
                <w:sz w:val="20"/>
                <w:szCs w:val="20"/>
              </w:rPr>
              <w:t>3</w:t>
            </w:r>
          </w:p>
        </w:tc>
        <w:tc>
          <w:tcPr>
            <w:tcW w:w="1022" w:type="dxa"/>
            <w:vAlign w:val="center"/>
          </w:tcPr>
          <w:p w14:paraId="4245648D" w14:textId="77777777" w:rsidR="005426F3" w:rsidRPr="008445C5" w:rsidRDefault="005426F3" w:rsidP="005426F3">
            <w:pPr>
              <w:jc w:val="center"/>
              <w:rPr>
                <w:rFonts w:eastAsia="TimesNewRoman"/>
                <w:sz w:val="20"/>
                <w:szCs w:val="20"/>
              </w:rPr>
            </w:pPr>
            <w:r w:rsidRPr="008445C5">
              <w:rPr>
                <w:rFonts w:eastAsia="TimesNewRoman"/>
                <w:sz w:val="20"/>
                <w:szCs w:val="20"/>
              </w:rPr>
              <w:t>7</w:t>
            </w:r>
          </w:p>
        </w:tc>
        <w:tc>
          <w:tcPr>
            <w:tcW w:w="1295" w:type="dxa"/>
            <w:vAlign w:val="center"/>
          </w:tcPr>
          <w:p w14:paraId="7B2F3CED" w14:textId="77777777" w:rsidR="005426F3" w:rsidRPr="008445C5" w:rsidRDefault="005426F3" w:rsidP="005426F3">
            <w:pPr>
              <w:jc w:val="center"/>
              <w:rPr>
                <w:rFonts w:eastAsia="TimesNewRoman"/>
                <w:sz w:val="20"/>
                <w:szCs w:val="20"/>
              </w:rPr>
            </w:pPr>
            <w:r w:rsidRPr="008445C5">
              <w:rPr>
                <w:sz w:val="20"/>
                <w:szCs w:val="20"/>
              </w:rPr>
              <w:t>33</w:t>
            </w:r>
          </w:p>
        </w:tc>
        <w:tc>
          <w:tcPr>
            <w:tcW w:w="1295" w:type="dxa"/>
            <w:vAlign w:val="center"/>
          </w:tcPr>
          <w:p w14:paraId="5E41576B" w14:textId="77777777" w:rsidR="005426F3" w:rsidRPr="008445C5" w:rsidRDefault="005426F3" w:rsidP="005426F3">
            <w:pPr>
              <w:jc w:val="center"/>
              <w:rPr>
                <w:rFonts w:eastAsia="TimesNewRoman"/>
                <w:sz w:val="20"/>
                <w:szCs w:val="20"/>
              </w:rPr>
            </w:pPr>
            <w:r w:rsidRPr="008445C5">
              <w:rPr>
                <w:sz w:val="20"/>
                <w:szCs w:val="20"/>
              </w:rPr>
              <w:t>16</w:t>
            </w:r>
          </w:p>
        </w:tc>
        <w:tc>
          <w:tcPr>
            <w:tcW w:w="1087" w:type="dxa"/>
            <w:vAlign w:val="center"/>
          </w:tcPr>
          <w:p w14:paraId="0BC37F83" w14:textId="77777777" w:rsidR="005426F3" w:rsidRPr="008445C5" w:rsidRDefault="005426F3" w:rsidP="005426F3">
            <w:pPr>
              <w:jc w:val="center"/>
              <w:rPr>
                <w:rFonts w:eastAsia="TimesNewRoman"/>
                <w:sz w:val="20"/>
                <w:szCs w:val="20"/>
              </w:rPr>
            </w:pPr>
            <w:r w:rsidRPr="008445C5">
              <w:rPr>
                <w:sz w:val="20"/>
                <w:szCs w:val="20"/>
              </w:rPr>
              <w:t>40</w:t>
            </w:r>
          </w:p>
        </w:tc>
        <w:tc>
          <w:tcPr>
            <w:tcW w:w="1427" w:type="dxa"/>
            <w:vAlign w:val="center"/>
          </w:tcPr>
          <w:p w14:paraId="65FF7DAF" w14:textId="77777777" w:rsidR="005426F3" w:rsidRPr="008445C5" w:rsidRDefault="005426F3" w:rsidP="005426F3">
            <w:pPr>
              <w:jc w:val="center"/>
              <w:rPr>
                <w:rFonts w:eastAsia="TimesNewRoman"/>
                <w:sz w:val="20"/>
                <w:szCs w:val="20"/>
              </w:rPr>
            </w:pPr>
            <w:r w:rsidRPr="008445C5">
              <w:rPr>
                <w:sz w:val="20"/>
                <w:szCs w:val="20"/>
              </w:rPr>
              <w:t>5</w:t>
            </w:r>
          </w:p>
        </w:tc>
        <w:tc>
          <w:tcPr>
            <w:tcW w:w="894" w:type="dxa"/>
            <w:vAlign w:val="center"/>
          </w:tcPr>
          <w:p w14:paraId="15858C27" w14:textId="77777777" w:rsidR="005426F3" w:rsidRPr="008445C5" w:rsidRDefault="005426F3" w:rsidP="005426F3">
            <w:pPr>
              <w:jc w:val="center"/>
              <w:rPr>
                <w:rFonts w:eastAsia="TimesNewRoman"/>
                <w:sz w:val="20"/>
                <w:szCs w:val="20"/>
              </w:rPr>
            </w:pPr>
            <w:r w:rsidRPr="008445C5">
              <w:rPr>
                <w:sz w:val="20"/>
                <w:szCs w:val="20"/>
              </w:rPr>
              <w:t>2,45</w:t>
            </w:r>
          </w:p>
        </w:tc>
      </w:tr>
    </w:tbl>
    <w:p w14:paraId="67A7040F" w14:textId="0D5392D6" w:rsidR="00643FA7" w:rsidRDefault="00643FA7" w:rsidP="00EE729C">
      <w:pPr>
        <w:autoSpaceDE w:val="0"/>
        <w:autoSpaceDN w:val="0"/>
        <w:adjustRightInd w:val="0"/>
        <w:jc w:val="both"/>
        <w:rPr>
          <w:rFonts w:eastAsia="TimesNewRoman"/>
          <w:sz w:val="28"/>
          <w:szCs w:val="28"/>
        </w:rPr>
      </w:pPr>
    </w:p>
    <w:p w14:paraId="5A34D7FC" w14:textId="01788EF2" w:rsidR="00643FA7" w:rsidRDefault="00643FA7" w:rsidP="005426F3">
      <w:pPr>
        <w:autoSpaceDE w:val="0"/>
        <w:autoSpaceDN w:val="0"/>
        <w:adjustRightInd w:val="0"/>
        <w:jc w:val="both"/>
        <w:rPr>
          <w:sz w:val="28"/>
          <w:szCs w:val="28"/>
        </w:rPr>
      </w:pPr>
      <w:r w:rsidRPr="00643FA7">
        <w:rPr>
          <w:sz w:val="28"/>
          <w:szCs w:val="28"/>
        </w:rPr>
        <w:t xml:space="preserve">Таблица </w:t>
      </w:r>
      <w:r w:rsidR="009678F2">
        <w:rPr>
          <w:sz w:val="28"/>
          <w:szCs w:val="28"/>
        </w:rPr>
        <w:t>3.2</w:t>
      </w:r>
      <w:r w:rsidRPr="00643FA7">
        <w:rPr>
          <w:sz w:val="28"/>
          <w:szCs w:val="28"/>
        </w:rPr>
        <w:t xml:space="preserve"> – Отсортированный массив данных ОП</w:t>
      </w:r>
    </w:p>
    <w:p w14:paraId="0910878D" w14:textId="77777777" w:rsidR="005426F3" w:rsidRPr="00643FA7" w:rsidRDefault="005426F3" w:rsidP="005426F3">
      <w:pPr>
        <w:autoSpaceDE w:val="0"/>
        <w:autoSpaceDN w:val="0"/>
        <w:adjustRightInd w:val="0"/>
        <w:jc w:val="both"/>
        <w:rPr>
          <w:sz w:val="28"/>
          <w:szCs w:val="28"/>
        </w:rPr>
      </w:pPr>
    </w:p>
    <w:tbl>
      <w:tblPr>
        <w:tblStyle w:val="ae"/>
        <w:tblW w:w="0" w:type="auto"/>
        <w:tblLook w:val="04A0" w:firstRow="1" w:lastRow="0" w:firstColumn="1" w:lastColumn="0" w:noHBand="0" w:noVBand="1"/>
      </w:tblPr>
      <w:tblGrid>
        <w:gridCol w:w="1125"/>
        <w:gridCol w:w="1426"/>
        <w:gridCol w:w="1022"/>
        <w:gridCol w:w="1295"/>
        <w:gridCol w:w="1295"/>
        <w:gridCol w:w="1087"/>
        <w:gridCol w:w="1427"/>
        <w:gridCol w:w="894"/>
      </w:tblGrid>
      <w:tr w:rsidR="009E560B" w:rsidRPr="008445C5" w14:paraId="5F71E18A" w14:textId="77777777" w:rsidTr="006769D5">
        <w:tc>
          <w:tcPr>
            <w:tcW w:w="1125" w:type="dxa"/>
            <w:vAlign w:val="center"/>
          </w:tcPr>
          <w:p w14:paraId="396F58E5" w14:textId="076A8042" w:rsidR="009E560B" w:rsidRPr="008445C5" w:rsidRDefault="009E560B" w:rsidP="009E560B">
            <w:pPr>
              <w:jc w:val="center"/>
              <w:rPr>
                <w:rFonts w:eastAsia="TimesNewRoman"/>
                <w:sz w:val="20"/>
                <w:szCs w:val="20"/>
              </w:rPr>
            </w:pPr>
            <w:r w:rsidRPr="008445C5">
              <w:rPr>
                <w:rFonts w:eastAsia="TimesNewRoman"/>
                <w:sz w:val="20"/>
                <w:szCs w:val="20"/>
              </w:rPr>
              <w:t>Длитель-ность операции</w:t>
            </w:r>
            <w:r>
              <w:rPr>
                <w:rFonts w:eastAsia="TimesNewRoman"/>
                <w:sz w:val="20"/>
                <w:szCs w:val="20"/>
              </w:rPr>
              <w:t>, мин</w:t>
            </w:r>
          </w:p>
        </w:tc>
        <w:tc>
          <w:tcPr>
            <w:tcW w:w="1426" w:type="dxa"/>
            <w:vAlign w:val="center"/>
          </w:tcPr>
          <w:p w14:paraId="7FB21A7C" w14:textId="3E1E02DC" w:rsidR="009E560B" w:rsidRPr="008445C5" w:rsidRDefault="009E560B" w:rsidP="009E560B">
            <w:pPr>
              <w:jc w:val="center"/>
              <w:rPr>
                <w:sz w:val="20"/>
                <w:szCs w:val="20"/>
              </w:rPr>
            </w:pPr>
            <w:r w:rsidRPr="008445C5">
              <w:rPr>
                <w:sz w:val="20"/>
                <w:szCs w:val="20"/>
              </w:rPr>
              <w:t>Длительность симптомати-ческой терапии</w:t>
            </w:r>
            <w:r>
              <w:rPr>
                <w:sz w:val="20"/>
                <w:szCs w:val="20"/>
              </w:rPr>
              <w:t>, суток</w:t>
            </w:r>
          </w:p>
        </w:tc>
        <w:tc>
          <w:tcPr>
            <w:tcW w:w="1022" w:type="dxa"/>
            <w:vAlign w:val="center"/>
          </w:tcPr>
          <w:p w14:paraId="6EAF0A52" w14:textId="30CAC170" w:rsidR="009E560B" w:rsidRPr="008445C5" w:rsidRDefault="009E560B" w:rsidP="009E560B">
            <w:pPr>
              <w:jc w:val="center"/>
              <w:rPr>
                <w:sz w:val="20"/>
                <w:szCs w:val="20"/>
              </w:rPr>
            </w:pPr>
            <w:r w:rsidRPr="008445C5">
              <w:rPr>
                <w:sz w:val="20"/>
                <w:szCs w:val="20"/>
              </w:rPr>
              <w:t>Койко-дней после операции</w:t>
            </w:r>
          </w:p>
        </w:tc>
        <w:tc>
          <w:tcPr>
            <w:tcW w:w="1295" w:type="dxa"/>
            <w:vAlign w:val="center"/>
          </w:tcPr>
          <w:p w14:paraId="4C2BCE9E" w14:textId="58D358E5" w:rsidR="009E560B" w:rsidRPr="008445C5" w:rsidRDefault="009E560B" w:rsidP="009E560B">
            <w:pPr>
              <w:jc w:val="center"/>
              <w:rPr>
                <w:sz w:val="20"/>
                <w:szCs w:val="20"/>
              </w:rPr>
            </w:pPr>
            <w:r w:rsidRPr="008445C5">
              <w:rPr>
                <w:sz w:val="20"/>
                <w:szCs w:val="20"/>
              </w:rPr>
              <w:t>Поперечный размер лоханки до операции</w:t>
            </w:r>
            <w:r>
              <w:rPr>
                <w:sz w:val="20"/>
                <w:szCs w:val="20"/>
              </w:rPr>
              <w:t>, мм</w:t>
            </w:r>
          </w:p>
        </w:tc>
        <w:tc>
          <w:tcPr>
            <w:tcW w:w="1295" w:type="dxa"/>
            <w:vAlign w:val="center"/>
          </w:tcPr>
          <w:p w14:paraId="47A273B7" w14:textId="6D0712B5" w:rsidR="009E560B" w:rsidRPr="008445C5" w:rsidRDefault="009E560B" w:rsidP="009E560B">
            <w:pPr>
              <w:jc w:val="center"/>
              <w:rPr>
                <w:sz w:val="20"/>
                <w:szCs w:val="20"/>
              </w:rPr>
            </w:pPr>
            <w:r w:rsidRPr="008445C5">
              <w:rPr>
                <w:sz w:val="20"/>
                <w:szCs w:val="20"/>
              </w:rPr>
              <w:t>Поперечный размер лоханки после операции 6 месяцев</w:t>
            </w:r>
            <w:r>
              <w:rPr>
                <w:sz w:val="20"/>
                <w:szCs w:val="20"/>
              </w:rPr>
              <w:t>, мм</w:t>
            </w:r>
          </w:p>
        </w:tc>
        <w:tc>
          <w:tcPr>
            <w:tcW w:w="1087" w:type="dxa"/>
            <w:vAlign w:val="center"/>
          </w:tcPr>
          <w:p w14:paraId="3E3E1809" w14:textId="2E752AE8" w:rsidR="009E560B" w:rsidRPr="008445C5" w:rsidRDefault="009E560B" w:rsidP="009E560B">
            <w:pPr>
              <w:jc w:val="center"/>
              <w:rPr>
                <w:sz w:val="20"/>
                <w:szCs w:val="20"/>
              </w:rPr>
            </w:pPr>
            <w:r w:rsidRPr="008445C5">
              <w:rPr>
                <w:sz w:val="20"/>
                <w:szCs w:val="20"/>
              </w:rPr>
              <w:t>Время установки стента</w:t>
            </w:r>
            <w:r>
              <w:rPr>
                <w:sz w:val="20"/>
                <w:szCs w:val="20"/>
              </w:rPr>
              <w:t>, мин</w:t>
            </w:r>
          </w:p>
        </w:tc>
        <w:tc>
          <w:tcPr>
            <w:tcW w:w="1427" w:type="dxa"/>
            <w:vAlign w:val="center"/>
          </w:tcPr>
          <w:p w14:paraId="27E5B2A0" w14:textId="5FFBD8B3" w:rsidR="009E560B" w:rsidRPr="008445C5" w:rsidRDefault="009E560B" w:rsidP="009E560B">
            <w:pPr>
              <w:jc w:val="center"/>
              <w:rPr>
                <w:rFonts w:eastAsia="TimesNewRoman"/>
                <w:sz w:val="20"/>
                <w:szCs w:val="20"/>
              </w:rPr>
            </w:pPr>
            <w:r w:rsidRPr="008445C5">
              <w:rPr>
                <w:sz w:val="20"/>
                <w:szCs w:val="20"/>
              </w:rPr>
              <w:t>Кровопотеря (интраопера-ционная)</w:t>
            </w:r>
            <w:r>
              <w:rPr>
                <w:sz w:val="20"/>
                <w:szCs w:val="20"/>
              </w:rPr>
              <w:t>, мл</w:t>
            </w:r>
          </w:p>
        </w:tc>
        <w:tc>
          <w:tcPr>
            <w:tcW w:w="894" w:type="dxa"/>
            <w:vAlign w:val="center"/>
          </w:tcPr>
          <w:p w14:paraId="5BB543BC" w14:textId="77777777" w:rsidR="009E560B" w:rsidRPr="008445C5" w:rsidRDefault="009E560B" w:rsidP="009E560B">
            <w:pPr>
              <w:jc w:val="center"/>
              <w:rPr>
                <w:sz w:val="20"/>
                <w:szCs w:val="20"/>
              </w:rPr>
            </w:pPr>
            <w:r w:rsidRPr="008445C5">
              <w:rPr>
                <w:sz w:val="20"/>
                <w:szCs w:val="20"/>
              </w:rPr>
              <w:t>Возраст</w:t>
            </w:r>
          </w:p>
          <w:p w14:paraId="1F717A69" w14:textId="53F4750A" w:rsidR="009E560B" w:rsidRPr="008445C5" w:rsidRDefault="009E560B" w:rsidP="009E560B">
            <w:pPr>
              <w:jc w:val="center"/>
              <w:rPr>
                <w:rFonts w:eastAsia="TimesNewRoman"/>
                <w:sz w:val="20"/>
                <w:szCs w:val="20"/>
              </w:rPr>
            </w:pPr>
            <w:r>
              <w:rPr>
                <w:rFonts w:eastAsia="TimesNewRoman"/>
                <w:sz w:val="20"/>
                <w:szCs w:val="20"/>
              </w:rPr>
              <w:t>лет</w:t>
            </w:r>
          </w:p>
        </w:tc>
      </w:tr>
      <w:tr w:rsidR="005426F3" w:rsidRPr="008445C5" w14:paraId="215FE1CE" w14:textId="77777777" w:rsidTr="006769D5">
        <w:tc>
          <w:tcPr>
            <w:tcW w:w="1125" w:type="dxa"/>
            <w:vAlign w:val="center"/>
          </w:tcPr>
          <w:p w14:paraId="02CAA65E" w14:textId="76665767" w:rsidR="005426F3" w:rsidRPr="008445C5" w:rsidRDefault="005426F3" w:rsidP="009E560B">
            <w:pPr>
              <w:jc w:val="center"/>
              <w:rPr>
                <w:rFonts w:eastAsia="TimesNewRoman"/>
                <w:sz w:val="20"/>
                <w:szCs w:val="20"/>
              </w:rPr>
            </w:pPr>
            <w:r>
              <w:rPr>
                <w:rFonts w:eastAsia="TimesNewRoman"/>
                <w:sz w:val="20"/>
                <w:szCs w:val="20"/>
              </w:rPr>
              <w:t>1</w:t>
            </w:r>
          </w:p>
        </w:tc>
        <w:tc>
          <w:tcPr>
            <w:tcW w:w="1426" w:type="dxa"/>
            <w:vAlign w:val="center"/>
          </w:tcPr>
          <w:p w14:paraId="335D051E" w14:textId="4F33F3C4" w:rsidR="005426F3" w:rsidRPr="008445C5" w:rsidRDefault="005426F3" w:rsidP="009E560B">
            <w:pPr>
              <w:jc w:val="center"/>
              <w:rPr>
                <w:sz w:val="20"/>
                <w:szCs w:val="20"/>
              </w:rPr>
            </w:pPr>
            <w:r>
              <w:rPr>
                <w:sz w:val="20"/>
                <w:szCs w:val="20"/>
              </w:rPr>
              <w:t>2</w:t>
            </w:r>
          </w:p>
        </w:tc>
        <w:tc>
          <w:tcPr>
            <w:tcW w:w="1022" w:type="dxa"/>
            <w:vAlign w:val="center"/>
          </w:tcPr>
          <w:p w14:paraId="129A26BF" w14:textId="171B8F08" w:rsidR="005426F3" w:rsidRPr="008445C5" w:rsidRDefault="005426F3" w:rsidP="009E560B">
            <w:pPr>
              <w:jc w:val="center"/>
              <w:rPr>
                <w:sz w:val="20"/>
                <w:szCs w:val="20"/>
              </w:rPr>
            </w:pPr>
            <w:r>
              <w:rPr>
                <w:sz w:val="20"/>
                <w:szCs w:val="20"/>
              </w:rPr>
              <w:t>3</w:t>
            </w:r>
          </w:p>
        </w:tc>
        <w:tc>
          <w:tcPr>
            <w:tcW w:w="1295" w:type="dxa"/>
            <w:vAlign w:val="center"/>
          </w:tcPr>
          <w:p w14:paraId="3ECD2582" w14:textId="174ADDCE" w:rsidR="005426F3" w:rsidRPr="008445C5" w:rsidRDefault="005426F3" w:rsidP="009E560B">
            <w:pPr>
              <w:jc w:val="center"/>
              <w:rPr>
                <w:sz w:val="20"/>
                <w:szCs w:val="20"/>
              </w:rPr>
            </w:pPr>
            <w:r>
              <w:rPr>
                <w:sz w:val="20"/>
                <w:szCs w:val="20"/>
              </w:rPr>
              <w:t>4</w:t>
            </w:r>
          </w:p>
        </w:tc>
        <w:tc>
          <w:tcPr>
            <w:tcW w:w="1295" w:type="dxa"/>
            <w:vAlign w:val="center"/>
          </w:tcPr>
          <w:p w14:paraId="5F24C7F0" w14:textId="2E2BEEA5" w:rsidR="005426F3" w:rsidRPr="008445C5" w:rsidRDefault="005426F3" w:rsidP="009E560B">
            <w:pPr>
              <w:jc w:val="center"/>
              <w:rPr>
                <w:sz w:val="20"/>
                <w:szCs w:val="20"/>
              </w:rPr>
            </w:pPr>
            <w:r>
              <w:rPr>
                <w:sz w:val="20"/>
                <w:szCs w:val="20"/>
              </w:rPr>
              <w:t>5</w:t>
            </w:r>
          </w:p>
        </w:tc>
        <w:tc>
          <w:tcPr>
            <w:tcW w:w="1087" w:type="dxa"/>
            <w:vAlign w:val="center"/>
          </w:tcPr>
          <w:p w14:paraId="2117289E" w14:textId="666EFC5E" w:rsidR="005426F3" w:rsidRPr="008445C5" w:rsidRDefault="005426F3" w:rsidP="009E560B">
            <w:pPr>
              <w:jc w:val="center"/>
              <w:rPr>
                <w:sz w:val="20"/>
                <w:szCs w:val="20"/>
              </w:rPr>
            </w:pPr>
            <w:r>
              <w:rPr>
                <w:sz w:val="20"/>
                <w:szCs w:val="20"/>
              </w:rPr>
              <w:t>6</w:t>
            </w:r>
          </w:p>
        </w:tc>
        <w:tc>
          <w:tcPr>
            <w:tcW w:w="1427" w:type="dxa"/>
            <w:vAlign w:val="center"/>
          </w:tcPr>
          <w:p w14:paraId="107DF47E" w14:textId="4AD4867A" w:rsidR="005426F3" w:rsidRPr="008445C5" w:rsidRDefault="005426F3" w:rsidP="009E560B">
            <w:pPr>
              <w:jc w:val="center"/>
              <w:rPr>
                <w:sz w:val="20"/>
                <w:szCs w:val="20"/>
              </w:rPr>
            </w:pPr>
            <w:r>
              <w:rPr>
                <w:sz w:val="20"/>
                <w:szCs w:val="20"/>
              </w:rPr>
              <w:t>7</w:t>
            </w:r>
          </w:p>
        </w:tc>
        <w:tc>
          <w:tcPr>
            <w:tcW w:w="894" w:type="dxa"/>
            <w:vAlign w:val="center"/>
          </w:tcPr>
          <w:p w14:paraId="4B193700" w14:textId="5637D87A" w:rsidR="005426F3" w:rsidRPr="008445C5" w:rsidRDefault="005426F3" w:rsidP="009E560B">
            <w:pPr>
              <w:jc w:val="center"/>
              <w:rPr>
                <w:sz w:val="20"/>
                <w:szCs w:val="20"/>
              </w:rPr>
            </w:pPr>
            <w:r>
              <w:rPr>
                <w:sz w:val="20"/>
                <w:szCs w:val="20"/>
              </w:rPr>
              <w:t>8</w:t>
            </w:r>
          </w:p>
        </w:tc>
      </w:tr>
      <w:tr w:rsidR="00EE729C" w:rsidRPr="008445C5" w14:paraId="6F7789E9" w14:textId="77777777" w:rsidTr="006769D5">
        <w:tc>
          <w:tcPr>
            <w:tcW w:w="1125" w:type="dxa"/>
            <w:vAlign w:val="bottom"/>
          </w:tcPr>
          <w:p w14:paraId="2EE64B58" w14:textId="77777777" w:rsidR="00EE729C" w:rsidRPr="008445C5" w:rsidRDefault="00EE729C" w:rsidP="006769D5">
            <w:pPr>
              <w:jc w:val="center"/>
              <w:rPr>
                <w:rFonts w:eastAsia="TimesNewRoman"/>
                <w:sz w:val="20"/>
                <w:szCs w:val="20"/>
              </w:rPr>
            </w:pPr>
            <w:r w:rsidRPr="008445C5">
              <w:rPr>
                <w:color w:val="000000"/>
                <w:sz w:val="22"/>
                <w:szCs w:val="22"/>
              </w:rPr>
              <w:t>60</w:t>
            </w:r>
          </w:p>
        </w:tc>
        <w:tc>
          <w:tcPr>
            <w:tcW w:w="1426" w:type="dxa"/>
            <w:vAlign w:val="bottom"/>
          </w:tcPr>
          <w:p w14:paraId="53E52B23"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19B4B216"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4420BDB3" w14:textId="77777777" w:rsidR="00EE729C" w:rsidRPr="008445C5" w:rsidRDefault="00EE729C" w:rsidP="006769D5">
            <w:pPr>
              <w:jc w:val="center"/>
              <w:rPr>
                <w:rFonts w:eastAsia="TimesNewRoman"/>
                <w:sz w:val="20"/>
                <w:szCs w:val="20"/>
              </w:rPr>
            </w:pPr>
            <w:r w:rsidRPr="008445C5">
              <w:rPr>
                <w:color w:val="000000"/>
                <w:sz w:val="22"/>
                <w:szCs w:val="22"/>
              </w:rPr>
              <w:t>16</w:t>
            </w:r>
          </w:p>
        </w:tc>
        <w:tc>
          <w:tcPr>
            <w:tcW w:w="1295" w:type="dxa"/>
            <w:vAlign w:val="bottom"/>
          </w:tcPr>
          <w:p w14:paraId="371A4F59" w14:textId="77777777" w:rsidR="00EE729C" w:rsidRPr="008445C5" w:rsidRDefault="00EE729C" w:rsidP="006769D5">
            <w:pPr>
              <w:jc w:val="center"/>
              <w:rPr>
                <w:rFonts w:eastAsia="TimesNewRoman"/>
                <w:sz w:val="20"/>
                <w:szCs w:val="20"/>
              </w:rPr>
            </w:pPr>
            <w:r w:rsidRPr="008445C5">
              <w:rPr>
                <w:color w:val="000000"/>
                <w:sz w:val="22"/>
                <w:szCs w:val="22"/>
              </w:rPr>
              <w:t>8</w:t>
            </w:r>
          </w:p>
        </w:tc>
        <w:tc>
          <w:tcPr>
            <w:tcW w:w="1087" w:type="dxa"/>
            <w:vAlign w:val="bottom"/>
          </w:tcPr>
          <w:p w14:paraId="0762E293" w14:textId="77777777" w:rsidR="00EE729C" w:rsidRPr="008445C5" w:rsidRDefault="00EE729C" w:rsidP="006769D5">
            <w:pPr>
              <w:jc w:val="center"/>
              <w:rPr>
                <w:rFonts w:eastAsia="TimesNewRoman"/>
                <w:sz w:val="20"/>
                <w:szCs w:val="20"/>
              </w:rPr>
            </w:pPr>
            <w:r w:rsidRPr="008445C5">
              <w:rPr>
                <w:color w:val="000000"/>
                <w:sz w:val="22"/>
                <w:szCs w:val="22"/>
              </w:rPr>
              <w:t>3</w:t>
            </w:r>
          </w:p>
        </w:tc>
        <w:tc>
          <w:tcPr>
            <w:tcW w:w="1427" w:type="dxa"/>
            <w:vAlign w:val="bottom"/>
          </w:tcPr>
          <w:p w14:paraId="779AE1B0"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0BD1174D" w14:textId="77777777" w:rsidR="00EE729C" w:rsidRPr="008445C5" w:rsidRDefault="00EE729C" w:rsidP="006769D5">
            <w:pPr>
              <w:jc w:val="center"/>
              <w:rPr>
                <w:rFonts w:eastAsia="TimesNewRoman"/>
                <w:sz w:val="20"/>
                <w:szCs w:val="20"/>
              </w:rPr>
            </w:pPr>
            <w:r w:rsidRPr="008445C5">
              <w:rPr>
                <w:color w:val="000000"/>
                <w:sz w:val="22"/>
                <w:szCs w:val="22"/>
              </w:rPr>
              <w:t>0,13</w:t>
            </w:r>
          </w:p>
        </w:tc>
      </w:tr>
      <w:tr w:rsidR="00EE729C" w:rsidRPr="008445C5" w14:paraId="7648EFF7" w14:textId="77777777" w:rsidTr="006769D5">
        <w:tc>
          <w:tcPr>
            <w:tcW w:w="1125" w:type="dxa"/>
            <w:vAlign w:val="bottom"/>
          </w:tcPr>
          <w:p w14:paraId="57F29E8A" w14:textId="77777777" w:rsidR="00EE729C" w:rsidRPr="008445C5" w:rsidRDefault="00EE729C" w:rsidP="006769D5">
            <w:pPr>
              <w:jc w:val="center"/>
              <w:rPr>
                <w:rFonts w:eastAsia="TimesNewRoman"/>
                <w:sz w:val="20"/>
                <w:szCs w:val="20"/>
              </w:rPr>
            </w:pPr>
            <w:r w:rsidRPr="008445C5">
              <w:rPr>
                <w:color w:val="000000"/>
                <w:sz w:val="22"/>
                <w:szCs w:val="22"/>
              </w:rPr>
              <w:t>70</w:t>
            </w:r>
          </w:p>
        </w:tc>
        <w:tc>
          <w:tcPr>
            <w:tcW w:w="1426" w:type="dxa"/>
            <w:vAlign w:val="bottom"/>
          </w:tcPr>
          <w:p w14:paraId="11B8E762"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7D914682"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494AD400" w14:textId="77777777" w:rsidR="00EE729C" w:rsidRPr="008445C5" w:rsidRDefault="00EE729C" w:rsidP="006769D5">
            <w:pPr>
              <w:jc w:val="center"/>
              <w:rPr>
                <w:rFonts w:eastAsia="TimesNewRoman"/>
                <w:sz w:val="20"/>
                <w:szCs w:val="20"/>
              </w:rPr>
            </w:pPr>
            <w:r w:rsidRPr="008445C5">
              <w:rPr>
                <w:color w:val="000000"/>
                <w:sz w:val="22"/>
                <w:szCs w:val="22"/>
              </w:rPr>
              <w:t>18</w:t>
            </w:r>
          </w:p>
        </w:tc>
        <w:tc>
          <w:tcPr>
            <w:tcW w:w="1295" w:type="dxa"/>
            <w:vAlign w:val="bottom"/>
          </w:tcPr>
          <w:p w14:paraId="56B3D7B2" w14:textId="77777777" w:rsidR="00EE729C" w:rsidRPr="008445C5" w:rsidRDefault="00EE729C" w:rsidP="006769D5">
            <w:pPr>
              <w:jc w:val="center"/>
              <w:rPr>
                <w:rFonts w:eastAsia="TimesNewRoman"/>
                <w:sz w:val="20"/>
                <w:szCs w:val="20"/>
              </w:rPr>
            </w:pPr>
            <w:r w:rsidRPr="008445C5">
              <w:rPr>
                <w:color w:val="000000"/>
                <w:sz w:val="22"/>
                <w:szCs w:val="22"/>
              </w:rPr>
              <w:t>9</w:t>
            </w:r>
          </w:p>
        </w:tc>
        <w:tc>
          <w:tcPr>
            <w:tcW w:w="1087" w:type="dxa"/>
            <w:vAlign w:val="bottom"/>
          </w:tcPr>
          <w:p w14:paraId="4C669D62" w14:textId="77777777" w:rsidR="00EE729C" w:rsidRPr="008445C5" w:rsidRDefault="00EE729C" w:rsidP="006769D5">
            <w:pPr>
              <w:jc w:val="center"/>
              <w:rPr>
                <w:rFonts w:eastAsia="TimesNewRoman"/>
                <w:sz w:val="20"/>
                <w:szCs w:val="20"/>
              </w:rPr>
            </w:pPr>
            <w:r w:rsidRPr="008445C5">
              <w:rPr>
                <w:color w:val="000000"/>
                <w:sz w:val="22"/>
                <w:szCs w:val="22"/>
              </w:rPr>
              <w:t>3</w:t>
            </w:r>
          </w:p>
        </w:tc>
        <w:tc>
          <w:tcPr>
            <w:tcW w:w="1427" w:type="dxa"/>
            <w:vAlign w:val="bottom"/>
          </w:tcPr>
          <w:p w14:paraId="17B08AA7"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6AC3D82C" w14:textId="77777777" w:rsidR="00EE729C" w:rsidRPr="008445C5" w:rsidRDefault="00EE729C" w:rsidP="006769D5">
            <w:pPr>
              <w:jc w:val="center"/>
              <w:rPr>
                <w:rFonts w:eastAsia="TimesNewRoman"/>
                <w:sz w:val="20"/>
                <w:szCs w:val="20"/>
              </w:rPr>
            </w:pPr>
            <w:r w:rsidRPr="008445C5">
              <w:rPr>
                <w:color w:val="000000"/>
                <w:sz w:val="22"/>
                <w:szCs w:val="22"/>
              </w:rPr>
              <w:t>0,28</w:t>
            </w:r>
          </w:p>
        </w:tc>
      </w:tr>
      <w:tr w:rsidR="00EE729C" w:rsidRPr="008445C5" w14:paraId="2D12CD80" w14:textId="77777777" w:rsidTr="006769D5">
        <w:tc>
          <w:tcPr>
            <w:tcW w:w="1125" w:type="dxa"/>
            <w:vAlign w:val="bottom"/>
          </w:tcPr>
          <w:p w14:paraId="672ACAB8" w14:textId="77777777" w:rsidR="00EE729C" w:rsidRPr="008445C5" w:rsidRDefault="00EE729C" w:rsidP="006769D5">
            <w:pPr>
              <w:jc w:val="center"/>
              <w:rPr>
                <w:rFonts w:eastAsia="TimesNewRoman"/>
                <w:sz w:val="20"/>
                <w:szCs w:val="20"/>
              </w:rPr>
            </w:pPr>
            <w:r w:rsidRPr="008445C5">
              <w:rPr>
                <w:color w:val="000000"/>
                <w:sz w:val="22"/>
                <w:szCs w:val="22"/>
              </w:rPr>
              <w:t>70</w:t>
            </w:r>
          </w:p>
        </w:tc>
        <w:tc>
          <w:tcPr>
            <w:tcW w:w="1426" w:type="dxa"/>
            <w:vAlign w:val="bottom"/>
          </w:tcPr>
          <w:p w14:paraId="6FAFD593"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47A15559"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1354155F" w14:textId="77777777" w:rsidR="00EE729C" w:rsidRPr="008445C5" w:rsidRDefault="00EE729C" w:rsidP="006769D5">
            <w:pPr>
              <w:jc w:val="center"/>
              <w:rPr>
                <w:rFonts w:eastAsia="TimesNewRoman"/>
                <w:sz w:val="20"/>
                <w:szCs w:val="20"/>
              </w:rPr>
            </w:pPr>
            <w:r w:rsidRPr="008445C5">
              <w:rPr>
                <w:color w:val="000000"/>
                <w:sz w:val="22"/>
                <w:szCs w:val="22"/>
              </w:rPr>
              <w:t>18</w:t>
            </w:r>
          </w:p>
        </w:tc>
        <w:tc>
          <w:tcPr>
            <w:tcW w:w="1295" w:type="dxa"/>
            <w:vAlign w:val="bottom"/>
          </w:tcPr>
          <w:p w14:paraId="1BC48F6B" w14:textId="77777777" w:rsidR="00EE729C" w:rsidRPr="008445C5" w:rsidRDefault="00EE729C" w:rsidP="006769D5">
            <w:pPr>
              <w:jc w:val="center"/>
              <w:rPr>
                <w:rFonts w:eastAsia="TimesNewRoman"/>
                <w:sz w:val="20"/>
                <w:szCs w:val="20"/>
              </w:rPr>
            </w:pPr>
            <w:r w:rsidRPr="008445C5">
              <w:rPr>
                <w:color w:val="000000"/>
                <w:sz w:val="22"/>
                <w:szCs w:val="22"/>
              </w:rPr>
              <w:t>10</w:t>
            </w:r>
          </w:p>
        </w:tc>
        <w:tc>
          <w:tcPr>
            <w:tcW w:w="1087" w:type="dxa"/>
            <w:vAlign w:val="bottom"/>
          </w:tcPr>
          <w:p w14:paraId="5EBEAE4C"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54317CD0"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098E2449" w14:textId="77777777" w:rsidR="00EE729C" w:rsidRPr="008445C5" w:rsidRDefault="00EE729C" w:rsidP="006769D5">
            <w:pPr>
              <w:jc w:val="center"/>
              <w:rPr>
                <w:rFonts w:eastAsia="TimesNewRoman"/>
                <w:sz w:val="20"/>
                <w:szCs w:val="20"/>
              </w:rPr>
            </w:pPr>
            <w:r w:rsidRPr="008445C5">
              <w:rPr>
                <w:color w:val="000000"/>
                <w:sz w:val="22"/>
                <w:szCs w:val="22"/>
              </w:rPr>
              <w:t>0,28</w:t>
            </w:r>
          </w:p>
        </w:tc>
      </w:tr>
      <w:tr w:rsidR="00EE729C" w:rsidRPr="008445C5" w14:paraId="77871389" w14:textId="77777777" w:rsidTr="006769D5">
        <w:tc>
          <w:tcPr>
            <w:tcW w:w="1125" w:type="dxa"/>
            <w:vAlign w:val="bottom"/>
          </w:tcPr>
          <w:p w14:paraId="45627E31" w14:textId="77777777" w:rsidR="00EE729C" w:rsidRPr="008445C5" w:rsidRDefault="00EE729C" w:rsidP="006769D5">
            <w:pPr>
              <w:jc w:val="center"/>
              <w:rPr>
                <w:rFonts w:eastAsia="TimesNewRoman"/>
                <w:sz w:val="20"/>
                <w:szCs w:val="20"/>
              </w:rPr>
            </w:pPr>
            <w:r w:rsidRPr="008445C5">
              <w:rPr>
                <w:color w:val="000000"/>
                <w:sz w:val="22"/>
                <w:szCs w:val="22"/>
              </w:rPr>
              <w:t>70</w:t>
            </w:r>
          </w:p>
        </w:tc>
        <w:tc>
          <w:tcPr>
            <w:tcW w:w="1426" w:type="dxa"/>
            <w:vAlign w:val="bottom"/>
          </w:tcPr>
          <w:p w14:paraId="6E8FFDB5"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2504F5C7"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4A5591DC" w14:textId="77777777" w:rsidR="00EE729C" w:rsidRPr="008445C5" w:rsidRDefault="00EE729C" w:rsidP="006769D5">
            <w:pPr>
              <w:jc w:val="center"/>
              <w:rPr>
                <w:rFonts w:eastAsia="TimesNewRoman"/>
                <w:sz w:val="20"/>
                <w:szCs w:val="20"/>
              </w:rPr>
            </w:pPr>
            <w:r w:rsidRPr="008445C5">
              <w:rPr>
                <w:color w:val="000000"/>
                <w:sz w:val="22"/>
                <w:szCs w:val="22"/>
              </w:rPr>
              <w:t>18</w:t>
            </w:r>
          </w:p>
        </w:tc>
        <w:tc>
          <w:tcPr>
            <w:tcW w:w="1295" w:type="dxa"/>
            <w:vAlign w:val="bottom"/>
          </w:tcPr>
          <w:p w14:paraId="4FC97219" w14:textId="77777777" w:rsidR="00EE729C" w:rsidRPr="008445C5" w:rsidRDefault="00EE729C" w:rsidP="006769D5">
            <w:pPr>
              <w:jc w:val="center"/>
              <w:rPr>
                <w:rFonts w:eastAsia="TimesNewRoman"/>
                <w:sz w:val="20"/>
                <w:szCs w:val="20"/>
              </w:rPr>
            </w:pPr>
            <w:r w:rsidRPr="008445C5">
              <w:rPr>
                <w:color w:val="000000"/>
                <w:sz w:val="22"/>
                <w:szCs w:val="22"/>
              </w:rPr>
              <w:t>10</w:t>
            </w:r>
          </w:p>
        </w:tc>
        <w:tc>
          <w:tcPr>
            <w:tcW w:w="1087" w:type="dxa"/>
            <w:vAlign w:val="bottom"/>
          </w:tcPr>
          <w:p w14:paraId="7E2B065D"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53A02375"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417D1B24" w14:textId="77777777" w:rsidR="00EE729C" w:rsidRPr="008445C5" w:rsidRDefault="00EE729C" w:rsidP="006769D5">
            <w:pPr>
              <w:jc w:val="center"/>
              <w:rPr>
                <w:rFonts w:eastAsia="TimesNewRoman"/>
                <w:sz w:val="20"/>
                <w:szCs w:val="20"/>
              </w:rPr>
            </w:pPr>
            <w:r w:rsidRPr="008445C5">
              <w:rPr>
                <w:color w:val="000000"/>
                <w:sz w:val="22"/>
                <w:szCs w:val="22"/>
              </w:rPr>
              <w:t>0,30</w:t>
            </w:r>
          </w:p>
        </w:tc>
      </w:tr>
      <w:tr w:rsidR="00EE729C" w:rsidRPr="008445C5" w14:paraId="64213D00" w14:textId="77777777" w:rsidTr="006769D5">
        <w:tc>
          <w:tcPr>
            <w:tcW w:w="1125" w:type="dxa"/>
            <w:vAlign w:val="bottom"/>
          </w:tcPr>
          <w:p w14:paraId="14055859" w14:textId="77777777" w:rsidR="00EE729C" w:rsidRPr="008445C5" w:rsidRDefault="00EE729C" w:rsidP="006769D5">
            <w:pPr>
              <w:jc w:val="center"/>
              <w:rPr>
                <w:rFonts w:eastAsia="TimesNewRoman"/>
                <w:sz w:val="20"/>
                <w:szCs w:val="20"/>
              </w:rPr>
            </w:pPr>
            <w:r w:rsidRPr="008445C5">
              <w:rPr>
                <w:color w:val="000000"/>
                <w:sz w:val="22"/>
                <w:szCs w:val="22"/>
              </w:rPr>
              <w:t>70</w:t>
            </w:r>
          </w:p>
        </w:tc>
        <w:tc>
          <w:tcPr>
            <w:tcW w:w="1426" w:type="dxa"/>
            <w:vAlign w:val="bottom"/>
          </w:tcPr>
          <w:p w14:paraId="2C1AFF43"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22BF7845"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2675BB1F" w14:textId="77777777" w:rsidR="00EE729C" w:rsidRPr="008445C5" w:rsidRDefault="00EE729C" w:rsidP="006769D5">
            <w:pPr>
              <w:jc w:val="center"/>
              <w:rPr>
                <w:rFonts w:eastAsia="TimesNewRoman"/>
                <w:sz w:val="20"/>
                <w:szCs w:val="20"/>
              </w:rPr>
            </w:pPr>
            <w:r w:rsidRPr="008445C5">
              <w:rPr>
                <w:color w:val="000000"/>
                <w:sz w:val="22"/>
                <w:szCs w:val="22"/>
              </w:rPr>
              <w:t>18</w:t>
            </w:r>
          </w:p>
        </w:tc>
        <w:tc>
          <w:tcPr>
            <w:tcW w:w="1295" w:type="dxa"/>
            <w:vAlign w:val="bottom"/>
          </w:tcPr>
          <w:p w14:paraId="0D9855C1" w14:textId="77777777" w:rsidR="00EE729C" w:rsidRPr="008445C5" w:rsidRDefault="00EE729C" w:rsidP="006769D5">
            <w:pPr>
              <w:jc w:val="center"/>
              <w:rPr>
                <w:rFonts w:eastAsia="TimesNewRoman"/>
                <w:sz w:val="20"/>
                <w:szCs w:val="20"/>
              </w:rPr>
            </w:pPr>
            <w:r w:rsidRPr="008445C5">
              <w:rPr>
                <w:color w:val="000000"/>
                <w:sz w:val="22"/>
                <w:szCs w:val="22"/>
              </w:rPr>
              <w:t>10</w:t>
            </w:r>
          </w:p>
        </w:tc>
        <w:tc>
          <w:tcPr>
            <w:tcW w:w="1087" w:type="dxa"/>
            <w:vAlign w:val="bottom"/>
          </w:tcPr>
          <w:p w14:paraId="281E7726"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33CDC2D3"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77B7E035" w14:textId="77777777" w:rsidR="00EE729C" w:rsidRPr="008445C5" w:rsidRDefault="00EE729C" w:rsidP="006769D5">
            <w:pPr>
              <w:jc w:val="center"/>
              <w:rPr>
                <w:rFonts w:eastAsia="TimesNewRoman"/>
                <w:sz w:val="20"/>
                <w:szCs w:val="20"/>
              </w:rPr>
            </w:pPr>
            <w:r w:rsidRPr="008445C5">
              <w:rPr>
                <w:color w:val="000000"/>
                <w:sz w:val="22"/>
                <w:szCs w:val="22"/>
              </w:rPr>
              <w:t>0,32</w:t>
            </w:r>
          </w:p>
        </w:tc>
      </w:tr>
      <w:tr w:rsidR="00EE729C" w:rsidRPr="008445C5" w14:paraId="4F692465" w14:textId="77777777" w:rsidTr="006769D5">
        <w:tc>
          <w:tcPr>
            <w:tcW w:w="1125" w:type="dxa"/>
            <w:vAlign w:val="bottom"/>
          </w:tcPr>
          <w:p w14:paraId="6A2E0AA1" w14:textId="77777777" w:rsidR="00EE729C" w:rsidRPr="008445C5" w:rsidRDefault="00EE729C" w:rsidP="006769D5">
            <w:pPr>
              <w:jc w:val="center"/>
              <w:rPr>
                <w:rFonts w:eastAsia="TimesNewRoman"/>
                <w:sz w:val="20"/>
                <w:szCs w:val="20"/>
              </w:rPr>
            </w:pPr>
            <w:r w:rsidRPr="008445C5">
              <w:rPr>
                <w:color w:val="000000"/>
                <w:sz w:val="22"/>
                <w:szCs w:val="22"/>
              </w:rPr>
              <w:t>70</w:t>
            </w:r>
          </w:p>
        </w:tc>
        <w:tc>
          <w:tcPr>
            <w:tcW w:w="1426" w:type="dxa"/>
            <w:vAlign w:val="bottom"/>
          </w:tcPr>
          <w:p w14:paraId="035AB655"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4A118750"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1D80D6E4" w14:textId="77777777" w:rsidR="00EE729C" w:rsidRPr="008445C5" w:rsidRDefault="00EE729C" w:rsidP="006769D5">
            <w:pPr>
              <w:jc w:val="center"/>
              <w:rPr>
                <w:rFonts w:eastAsia="TimesNewRoman"/>
                <w:sz w:val="20"/>
                <w:szCs w:val="20"/>
              </w:rPr>
            </w:pPr>
            <w:r w:rsidRPr="008445C5">
              <w:rPr>
                <w:color w:val="000000"/>
                <w:sz w:val="22"/>
                <w:szCs w:val="22"/>
              </w:rPr>
              <w:t>20</w:t>
            </w:r>
          </w:p>
        </w:tc>
        <w:tc>
          <w:tcPr>
            <w:tcW w:w="1295" w:type="dxa"/>
            <w:vAlign w:val="bottom"/>
          </w:tcPr>
          <w:p w14:paraId="72C09F99" w14:textId="77777777" w:rsidR="00EE729C" w:rsidRPr="008445C5" w:rsidRDefault="00EE729C" w:rsidP="006769D5">
            <w:pPr>
              <w:jc w:val="center"/>
              <w:rPr>
                <w:rFonts w:eastAsia="TimesNewRoman"/>
                <w:sz w:val="20"/>
                <w:szCs w:val="20"/>
              </w:rPr>
            </w:pPr>
            <w:r w:rsidRPr="008445C5">
              <w:rPr>
                <w:color w:val="000000"/>
                <w:sz w:val="22"/>
                <w:szCs w:val="22"/>
              </w:rPr>
              <w:t>11</w:t>
            </w:r>
          </w:p>
        </w:tc>
        <w:tc>
          <w:tcPr>
            <w:tcW w:w="1087" w:type="dxa"/>
            <w:vAlign w:val="bottom"/>
          </w:tcPr>
          <w:p w14:paraId="62B7A851"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3AC10F75"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1B7AC1CA" w14:textId="77777777" w:rsidR="00EE729C" w:rsidRPr="008445C5" w:rsidRDefault="00EE729C" w:rsidP="006769D5">
            <w:pPr>
              <w:jc w:val="center"/>
              <w:rPr>
                <w:rFonts w:eastAsia="TimesNewRoman"/>
                <w:sz w:val="20"/>
                <w:szCs w:val="20"/>
              </w:rPr>
            </w:pPr>
            <w:r w:rsidRPr="008445C5">
              <w:rPr>
                <w:color w:val="000000"/>
                <w:sz w:val="22"/>
                <w:szCs w:val="22"/>
              </w:rPr>
              <w:t>0,32</w:t>
            </w:r>
          </w:p>
        </w:tc>
      </w:tr>
      <w:tr w:rsidR="00EE729C" w:rsidRPr="008445C5" w14:paraId="683A1B23" w14:textId="77777777" w:rsidTr="006769D5">
        <w:tc>
          <w:tcPr>
            <w:tcW w:w="1125" w:type="dxa"/>
            <w:vAlign w:val="bottom"/>
          </w:tcPr>
          <w:p w14:paraId="0FA61182" w14:textId="77777777" w:rsidR="00EE729C" w:rsidRPr="008445C5" w:rsidRDefault="00EE729C" w:rsidP="006769D5">
            <w:pPr>
              <w:jc w:val="center"/>
              <w:rPr>
                <w:rFonts w:eastAsia="TimesNewRoman"/>
                <w:sz w:val="20"/>
                <w:szCs w:val="20"/>
              </w:rPr>
            </w:pPr>
            <w:r w:rsidRPr="008445C5">
              <w:rPr>
                <w:color w:val="000000"/>
                <w:sz w:val="22"/>
                <w:szCs w:val="22"/>
              </w:rPr>
              <w:t>80</w:t>
            </w:r>
          </w:p>
        </w:tc>
        <w:tc>
          <w:tcPr>
            <w:tcW w:w="1426" w:type="dxa"/>
            <w:vAlign w:val="bottom"/>
          </w:tcPr>
          <w:p w14:paraId="70FA6165"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5077503C"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0C4DE10C" w14:textId="77777777" w:rsidR="00EE729C" w:rsidRPr="008445C5" w:rsidRDefault="00EE729C" w:rsidP="006769D5">
            <w:pPr>
              <w:jc w:val="center"/>
              <w:rPr>
                <w:rFonts w:eastAsia="TimesNewRoman"/>
                <w:sz w:val="20"/>
                <w:szCs w:val="20"/>
              </w:rPr>
            </w:pPr>
            <w:r w:rsidRPr="008445C5">
              <w:rPr>
                <w:color w:val="000000"/>
                <w:sz w:val="22"/>
                <w:szCs w:val="22"/>
              </w:rPr>
              <w:t>20</w:t>
            </w:r>
          </w:p>
        </w:tc>
        <w:tc>
          <w:tcPr>
            <w:tcW w:w="1295" w:type="dxa"/>
            <w:vAlign w:val="bottom"/>
          </w:tcPr>
          <w:p w14:paraId="22BF3545" w14:textId="77777777" w:rsidR="00EE729C" w:rsidRPr="008445C5" w:rsidRDefault="00EE729C" w:rsidP="006769D5">
            <w:pPr>
              <w:jc w:val="center"/>
              <w:rPr>
                <w:rFonts w:eastAsia="TimesNewRoman"/>
                <w:sz w:val="20"/>
                <w:szCs w:val="20"/>
              </w:rPr>
            </w:pPr>
            <w:r w:rsidRPr="008445C5">
              <w:rPr>
                <w:color w:val="000000"/>
                <w:sz w:val="22"/>
                <w:szCs w:val="22"/>
              </w:rPr>
              <w:t>11</w:t>
            </w:r>
          </w:p>
        </w:tc>
        <w:tc>
          <w:tcPr>
            <w:tcW w:w="1087" w:type="dxa"/>
            <w:vAlign w:val="bottom"/>
          </w:tcPr>
          <w:p w14:paraId="1C6B5C7A"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5DC787F0"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4AB6F74D" w14:textId="77777777" w:rsidR="00EE729C" w:rsidRPr="008445C5" w:rsidRDefault="00EE729C" w:rsidP="006769D5">
            <w:pPr>
              <w:jc w:val="center"/>
              <w:rPr>
                <w:rFonts w:eastAsia="TimesNewRoman"/>
                <w:sz w:val="20"/>
                <w:szCs w:val="20"/>
              </w:rPr>
            </w:pPr>
            <w:r w:rsidRPr="008445C5">
              <w:rPr>
                <w:color w:val="000000"/>
                <w:sz w:val="22"/>
                <w:szCs w:val="22"/>
              </w:rPr>
              <w:t>0,32</w:t>
            </w:r>
          </w:p>
        </w:tc>
      </w:tr>
      <w:tr w:rsidR="00EE729C" w:rsidRPr="008445C5" w14:paraId="76A8BCF1" w14:textId="77777777" w:rsidTr="006769D5">
        <w:tc>
          <w:tcPr>
            <w:tcW w:w="1125" w:type="dxa"/>
            <w:vAlign w:val="bottom"/>
          </w:tcPr>
          <w:p w14:paraId="18300993" w14:textId="77777777" w:rsidR="00EE729C" w:rsidRPr="008445C5" w:rsidRDefault="00EE729C" w:rsidP="006769D5">
            <w:pPr>
              <w:jc w:val="center"/>
              <w:rPr>
                <w:rFonts w:eastAsia="TimesNewRoman"/>
                <w:sz w:val="20"/>
                <w:szCs w:val="20"/>
              </w:rPr>
            </w:pPr>
            <w:r w:rsidRPr="008445C5">
              <w:rPr>
                <w:color w:val="000000"/>
                <w:sz w:val="22"/>
                <w:szCs w:val="22"/>
              </w:rPr>
              <w:t>80</w:t>
            </w:r>
          </w:p>
        </w:tc>
        <w:tc>
          <w:tcPr>
            <w:tcW w:w="1426" w:type="dxa"/>
            <w:vAlign w:val="bottom"/>
          </w:tcPr>
          <w:p w14:paraId="05EC098C"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4B36FBBA"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1763ED6F" w14:textId="77777777" w:rsidR="00EE729C" w:rsidRPr="008445C5" w:rsidRDefault="00EE729C" w:rsidP="006769D5">
            <w:pPr>
              <w:jc w:val="center"/>
              <w:rPr>
                <w:rFonts w:eastAsia="TimesNewRoman"/>
                <w:sz w:val="20"/>
                <w:szCs w:val="20"/>
              </w:rPr>
            </w:pPr>
            <w:r w:rsidRPr="008445C5">
              <w:rPr>
                <w:color w:val="000000"/>
                <w:sz w:val="22"/>
                <w:szCs w:val="22"/>
              </w:rPr>
              <w:t>20</w:t>
            </w:r>
          </w:p>
        </w:tc>
        <w:tc>
          <w:tcPr>
            <w:tcW w:w="1295" w:type="dxa"/>
            <w:vAlign w:val="bottom"/>
          </w:tcPr>
          <w:p w14:paraId="6F986D26" w14:textId="77777777" w:rsidR="00EE729C" w:rsidRPr="008445C5" w:rsidRDefault="00EE729C" w:rsidP="006769D5">
            <w:pPr>
              <w:jc w:val="center"/>
              <w:rPr>
                <w:rFonts w:eastAsia="TimesNewRoman"/>
                <w:sz w:val="20"/>
                <w:szCs w:val="20"/>
              </w:rPr>
            </w:pPr>
            <w:r w:rsidRPr="008445C5">
              <w:rPr>
                <w:color w:val="000000"/>
                <w:sz w:val="22"/>
                <w:szCs w:val="22"/>
              </w:rPr>
              <w:t>11</w:t>
            </w:r>
          </w:p>
        </w:tc>
        <w:tc>
          <w:tcPr>
            <w:tcW w:w="1087" w:type="dxa"/>
            <w:vAlign w:val="bottom"/>
          </w:tcPr>
          <w:p w14:paraId="45A042FD"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3036CB3D"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411FA925" w14:textId="77777777" w:rsidR="00EE729C" w:rsidRPr="008445C5" w:rsidRDefault="00EE729C" w:rsidP="006769D5">
            <w:pPr>
              <w:jc w:val="center"/>
              <w:rPr>
                <w:rFonts w:eastAsia="TimesNewRoman"/>
                <w:sz w:val="20"/>
                <w:szCs w:val="20"/>
              </w:rPr>
            </w:pPr>
            <w:r w:rsidRPr="008445C5">
              <w:rPr>
                <w:color w:val="000000"/>
                <w:sz w:val="22"/>
                <w:szCs w:val="22"/>
              </w:rPr>
              <w:t>0,34</w:t>
            </w:r>
          </w:p>
        </w:tc>
      </w:tr>
      <w:tr w:rsidR="00EE729C" w:rsidRPr="008445C5" w14:paraId="56E7AD35" w14:textId="77777777" w:rsidTr="006769D5">
        <w:tc>
          <w:tcPr>
            <w:tcW w:w="1125" w:type="dxa"/>
            <w:vAlign w:val="bottom"/>
          </w:tcPr>
          <w:p w14:paraId="426554D9" w14:textId="77777777" w:rsidR="00EE729C" w:rsidRPr="008445C5" w:rsidRDefault="00EE729C" w:rsidP="006769D5">
            <w:pPr>
              <w:jc w:val="center"/>
              <w:rPr>
                <w:rFonts w:eastAsia="TimesNewRoman"/>
                <w:sz w:val="20"/>
                <w:szCs w:val="20"/>
              </w:rPr>
            </w:pPr>
            <w:r w:rsidRPr="008445C5">
              <w:rPr>
                <w:color w:val="000000"/>
                <w:sz w:val="22"/>
                <w:szCs w:val="22"/>
              </w:rPr>
              <w:t>80</w:t>
            </w:r>
          </w:p>
        </w:tc>
        <w:tc>
          <w:tcPr>
            <w:tcW w:w="1426" w:type="dxa"/>
            <w:vAlign w:val="bottom"/>
          </w:tcPr>
          <w:p w14:paraId="4474E6DE"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53C9AAEA"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7AAEABCB" w14:textId="77777777" w:rsidR="00EE729C" w:rsidRPr="008445C5" w:rsidRDefault="00EE729C" w:rsidP="006769D5">
            <w:pPr>
              <w:jc w:val="center"/>
              <w:rPr>
                <w:rFonts w:eastAsia="TimesNewRoman"/>
                <w:sz w:val="20"/>
                <w:szCs w:val="20"/>
              </w:rPr>
            </w:pPr>
            <w:r w:rsidRPr="008445C5">
              <w:rPr>
                <w:color w:val="000000"/>
                <w:sz w:val="22"/>
                <w:szCs w:val="22"/>
              </w:rPr>
              <w:t>22</w:t>
            </w:r>
          </w:p>
        </w:tc>
        <w:tc>
          <w:tcPr>
            <w:tcW w:w="1295" w:type="dxa"/>
            <w:vAlign w:val="bottom"/>
          </w:tcPr>
          <w:p w14:paraId="1A019451" w14:textId="77777777" w:rsidR="00EE729C" w:rsidRPr="008445C5" w:rsidRDefault="00EE729C" w:rsidP="006769D5">
            <w:pPr>
              <w:jc w:val="center"/>
              <w:rPr>
                <w:rFonts w:eastAsia="TimesNewRoman"/>
                <w:sz w:val="20"/>
                <w:szCs w:val="20"/>
              </w:rPr>
            </w:pPr>
            <w:r w:rsidRPr="008445C5">
              <w:rPr>
                <w:color w:val="000000"/>
                <w:sz w:val="22"/>
                <w:szCs w:val="22"/>
              </w:rPr>
              <w:t>12</w:t>
            </w:r>
          </w:p>
        </w:tc>
        <w:tc>
          <w:tcPr>
            <w:tcW w:w="1087" w:type="dxa"/>
            <w:vAlign w:val="bottom"/>
          </w:tcPr>
          <w:p w14:paraId="49A3ADC8"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274EC100"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134EF3B2" w14:textId="77777777" w:rsidR="00EE729C" w:rsidRPr="008445C5" w:rsidRDefault="00EE729C" w:rsidP="006769D5">
            <w:pPr>
              <w:jc w:val="center"/>
              <w:rPr>
                <w:rFonts w:eastAsia="TimesNewRoman"/>
                <w:sz w:val="20"/>
                <w:szCs w:val="20"/>
              </w:rPr>
            </w:pPr>
            <w:r w:rsidRPr="008445C5">
              <w:rPr>
                <w:color w:val="000000"/>
                <w:sz w:val="22"/>
                <w:szCs w:val="22"/>
              </w:rPr>
              <w:t>0,35</w:t>
            </w:r>
          </w:p>
        </w:tc>
      </w:tr>
      <w:tr w:rsidR="00EE729C" w:rsidRPr="008445C5" w14:paraId="072BF2CA" w14:textId="77777777" w:rsidTr="006769D5">
        <w:tc>
          <w:tcPr>
            <w:tcW w:w="1125" w:type="dxa"/>
            <w:vAlign w:val="bottom"/>
          </w:tcPr>
          <w:p w14:paraId="10ECB747" w14:textId="77777777" w:rsidR="00EE729C" w:rsidRPr="008445C5" w:rsidRDefault="00EE729C" w:rsidP="006769D5">
            <w:pPr>
              <w:jc w:val="center"/>
              <w:rPr>
                <w:rFonts w:eastAsia="TimesNewRoman"/>
                <w:sz w:val="20"/>
                <w:szCs w:val="20"/>
              </w:rPr>
            </w:pPr>
            <w:r w:rsidRPr="008445C5">
              <w:rPr>
                <w:color w:val="000000"/>
                <w:sz w:val="22"/>
                <w:szCs w:val="22"/>
              </w:rPr>
              <w:t>80</w:t>
            </w:r>
          </w:p>
        </w:tc>
        <w:tc>
          <w:tcPr>
            <w:tcW w:w="1426" w:type="dxa"/>
            <w:vAlign w:val="bottom"/>
          </w:tcPr>
          <w:p w14:paraId="643FDD48"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0118FFBB"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371763FA" w14:textId="77777777" w:rsidR="00EE729C" w:rsidRPr="008445C5" w:rsidRDefault="00EE729C" w:rsidP="006769D5">
            <w:pPr>
              <w:jc w:val="center"/>
              <w:rPr>
                <w:rFonts w:eastAsia="TimesNewRoman"/>
                <w:sz w:val="20"/>
                <w:szCs w:val="20"/>
              </w:rPr>
            </w:pPr>
            <w:r w:rsidRPr="008445C5">
              <w:rPr>
                <w:color w:val="000000"/>
                <w:sz w:val="22"/>
                <w:szCs w:val="22"/>
              </w:rPr>
              <w:t>22</w:t>
            </w:r>
          </w:p>
        </w:tc>
        <w:tc>
          <w:tcPr>
            <w:tcW w:w="1295" w:type="dxa"/>
            <w:vAlign w:val="bottom"/>
          </w:tcPr>
          <w:p w14:paraId="17634CC2" w14:textId="77777777" w:rsidR="00EE729C" w:rsidRPr="008445C5" w:rsidRDefault="00EE729C" w:rsidP="006769D5">
            <w:pPr>
              <w:jc w:val="center"/>
              <w:rPr>
                <w:rFonts w:eastAsia="TimesNewRoman"/>
                <w:sz w:val="20"/>
                <w:szCs w:val="20"/>
              </w:rPr>
            </w:pPr>
            <w:r w:rsidRPr="008445C5">
              <w:rPr>
                <w:color w:val="000000"/>
                <w:sz w:val="22"/>
                <w:szCs w:val="22"/>
              </w:rPr>
              <w:t>12</w:t>
            </w:r>
          </w:p>
        </w:tc>
        <w:tc>
          <w:tcPr>
            <w:tcW w:w="1087" w:type="dxa"/>
            <w:vAlign w:val="bottom"/>
          </w:tcPr>
          <w:p w14:paraId="578472BC"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0F328259"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894" w:type="dxa"/>
            <w:vAlign w:val="center"/>
          </w:tcPr>
          <w:p w14:paraId="1FBF40F6" w14:textId="77777777" w:rsidR="00EE729C" w:rsidRPr="008445C5" w:rsidRDefault="00EE729C" w:rsidP="006769D5">
            <w:pPr>
              <w:jc w:val="center"/>
              <w:rPr>
                <w:rFonts w:eastAsia="TimesNewRoman"/>
                <w:sz w:val="20"/>
                <w:szCs w:val="20"/>
              </w:rPr>
            </w:pPr>
            <w:r w:rsidRPr="008445C5">
              <w:rPr>
                <w:color w:val="000000"/>
                <w:sz w:val="22"/>
                <w:szCs w:val="22"/>
              </w:rPr>
              <w:t>0,39</w:t>
            </w:r>
          </w:p>
        </w:tc>
      </w:tr>
      <w:tr w:rsidR="00EE729C" w:rsidRPr="008445C5" w14:paraId="2222A46A" w14:textId="77777777" w:rsidTr="006769D5">
        <w:tc>
          <w:tcPr>
            <w:tcW w:w="1125" w:type="dxa"/>
            <w:vAlign w:val="bottom"/>
          </w:tcPr>
          <w:p w14:paraId="3C0DE58E" w14:textId="77777777" w:rsidR="00EE729C" w:rsidRPr="008445C5" w:rsidRDefault="00EE729C" w:rsidP="006769D5">
            <w:pPr>
              <w:jc w:val="center"/>
              <w:rPr>
                <w:rFonts w:eastAsia="TimesNewRoman"/>
                <w:sz w:val="20"/>
                <w:szCs w:val="20"/>
              </w:rPr>
            </w:pPr>
            <w:r w:rsidRPr="008445C5">
              <w:rPr>
                <w:color w:val="000000"/>
                <w:sz w:val="22"/>
                <w:szCs w:val="22"/>
              </w:rPr>
              <w:t>80</w:t>
            </w:r>
          </w:p>
        </w:tc>
        <w:tc>
          <w:tcPr>
            <w:tcW w:w="1426" w:type="dxa"/>
            <w:vAlign w:val="bottom"/>
          </w:tcPr>
          <w:p w14:paraId="7C2C5EEF"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4D42FBAC"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1DBDD146" w14:textId="77777777" w:rsidR="00EE729C" w:rsidRPr="008445C5" w:rsidRDefault="00EE729C" w:rsidP="006769D5">
            <w:pPr>
              <w:jc w:val="center"/>
              <w:rPr>
                <w:rFonts w:eastAsia="TimesNewRoman"/>
                <w:sz w:val="20"/>
                <w:szCs w:val="20"/>
              </w:rPr>
            </w:pPr>
            <w:r w:rsidRPr="008445C5">
              <w:rPr>
                <w:color w:val="000000"/>
                <w:sz w:val="22"/>
                <w:szCs w:val="22"/>
              </w:rPr>
              <w:t>22</w:t>
            </w:r>
          </w:p>
        </w:tc>
        <w:tc>
          <w:tcPr>
            <w:tcW w:w="1295" w:type="dxa"/>
            <w:vAlign w:val="bottom"/>
          </w:tcPr>
          <w:p w14:paraId="16123177" w14:textId="77777777" w:rsidR="00EE729C" w:rsidRPr="008445C5" w:rsidRDefault="00EE729C" w:rsidP="006769D5">
            <w:pPr>
              <w:jc w:val="center"/>
              <w:rPr>
                <w:rFonts w:eastAsia="TimesNewRoman"/>
                <w:sz w:val="20"/>
                <w:szCs w:val="20"/>
              </w:rPr>
            </w:pPr>
            <w:r w:rsidRPr="008445C5">
              <w:rPr>
                <w:color w:val="000000"/>
                <w:sz w:val="22"/>
                <w:szCs w:val="22"/>
              </w:rPr>
              <w:t>12</w:t>
            </w:r>
          </w:p>
        </w:tc>
        <w:tc>
          <w:tcPr>
            <w:tcW w:w="1087" w:type="dxa"/>
            <w:vAlign w:val="bottom"/>
          </w:tcPr>
          <w:p w14:paraId="53005D33"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427" w:type="dxa"/>
            <w:vAlign w:val="bottom"/>
          </w:tcPr>
          <w:p w14:paraId="5004457E"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4EEAD60E" w14:textId="77777777" w:rsidR="00EE729C" w:rsidRPr="008445C5" w:rsidRDefault="00EE729C" w:rsidP="006769D5">
            <w:pPr>
              <w:jc w:val="center"/>
              <w:rPr>
                <w:rFonts w:eastAsia="TimesNewRoman"/>
                <w:sz w:val="20"/>
                <w:szCs w:val="20"/>
              </w:rPr>
            </w:pPr>
            <w:r w:rsidRPr="008445C5">
              <w:rPr>
                <w:color w:val="000000"/>
                <w:sz w:val="22"/>
                <w:szCs w:val="22"/>
              </w:rPr>
              <w:t>0,40</w:t>
            </w:r>
          </w:p>
        </w:tc>
      </w:tr>
      <w:tr w:rsidR="00EE729C" w:rsidRPr="008445C5" w14:paraId="670E4FE9" w14:textId="77777777" w:rsidTr="006769D5">
        <w:tc>
          <w:tcPr>
            <w:tcW w:w="1125" w:type="dxa"/>
            <w:vAlign w:val="bottom"/>
          </w:tcPr>
          <w:p w14:paraId="260A3B5E"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71945C36"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63A2865D"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6D099CA3" w14:textId="77777777" w:rsidR="00EE729C" w:rsidRPr="008445C5" w:rsidRDefault="00EE729C" w:rsidP="006769D5">
            <w:pPr>
              <w:jc w:val="center"/>
              <w:rPr>
                <w:rFonts w:eastAsia="TimesNewRoman"/>
                <w:sz w:val="20"/>
                <w:szCs w:val="20"/>
              </w:rPr>
            </w:pPr>
            <w:r w:rsidRPr="008445C5">
              <w:rPr>
                <w:color w:val="000000"/>
                <w:sz w:val="22"/>
                <w:szCs w:val="22"/>
              </w:rPr>
              <w:t>23</w:t>
            </w:r>
          </w:p>
        </w:tc>
        <w:tc>
          <w:tcPr>
            <w:tcW w:w="1295" w:type="dxa"/>
            <w:vAlign w:val="bottom"/>
          </w:tcPr>
          <w:p w14:paraId="24CB06E9" w14:textId="77777777" w:rsidR="00EE729C" w:rsidRPr="008445C5" w:rsidRDefault="00EE729C" w:rsidP="006769D5">
            <w:pPr>
              <w:jc w:val="center"/>
              <w:rPr>
                <w:rFonts w:eastAsia="TimesNewRoman"/>
                <w:sz w:val="20"/>
                <w:szCs w:val="20"/>
              </w:rPr>
            </w:pPr>
            <w:r w:rsidRPr="008445C5">
              <w:rPr>
                <w:color w:val="000000"/>
                <w:sz w:val="22"/>
                <w:szCs w:val="22"/>
              </w:rPr>
              <w:t>12</w:t>
            </w:r>
          </w:p>
        </w:tc>
        <w:tc>
          <w:tcPr>
            <w:tcW w:w="1087" w:type="dxa"/>
            <w:vAlign w:val="bottom"/>
          </w:tcPr>
          <w:p w14:paraId="1BD4EF7D"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52F455E4"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028FF09C" w14:textId="77777777" w:rsidR="00EE729C" w:rsidRPr="008445C5" w:rsidRDefault="00EE729C" w:rsidP="006769D5">
            <w:pPr>
              <w:jc w:val="center"/>
              <w:rPr>
                <w:rFonts w:eastAsia="TimesNewRoman"/>
                <w:sz w:val="20"/>
                <w:szCs w:val="20"/>
              </w:rPr>
            </w:pPr>
            <w:r w:rsidRPr="008445C5">
              <w:rPr>
                <w:color w:val="000000"/>
                <w:sz w:val="22"/>
                <w:szCs w:val="22"/>
              </w:rPr>
              <w:t>0,40</w:t>
            </w:r>
          </w:p>
        </w:tc>
      </w:tr>
      <w:tr w:rsidR="00EE729C" w:rsidRPr="008445C5" w14:paraId="0439D894" w14:textId="77777777" w:rsidTr="006769D5">
        <w:tc>
          <w:tcPr>
            <w:tcW w:w="1125" w:type="dxa"/>
            <w:vAlign w:val="bottom"/>
          </w:tcPr>
          <w:p w14:paraId="2B1C832D"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7FE1248B"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7B43E878"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773A4D16" w14:textId="77777777" w:rsidR="00EE729C" w:rsidRPr="008445C5" w:rsidRDefault="00EE729C" w:rsidP="006769D5">
            <w:pPr>
              <w:jc w:val="center"/>
              <w:rPr>
                <w:rFonts w:eastAsia="TimesNewRoman"/>
                <w:sz w:val="20"/>
                <w:szCs w:val="20"/>
              </w:rPr>
            </w:pPr>
            <w:r w:rsidRPr="008445C5">
              <w:rPr>
                <w:color w:val="000000"/>
                <w:sz w:val="22"/>
                <w:szCs w:val="22"/>
              </w:rPr>
              <w:t>24</w:t>
            </w:r>
          </w:p>
        </w:tc>
        <w:tc>
          <w:tcPr>
            <w:tcW w:w="1295" w:type="dxa"/>
            <w:vAlign w:val="bottom"/>
          </w:tcPr>
          <w:p w14:paraId="12AC2AD3" w14:textId="77777777" w:rsidR="00EE729C" w:rsidRPr="008445C5" w:rsidRDefault="00EE729C" w:rsidP="006769D5">
            <w:pPr>
              <w:jc w:val="center"/>
              <w:rPr>
                <w:rFonts w:eastAsia="TimesNewRoman"/>
                <w:sz w:val="20"/>
                <w:szCs w:val="20"/>
              </w:rPr>
            </w:pPr>
            <w:r w:rsidRPr="008445C5">
              <w:rPr>
                <w:color w:val="000000"/>
                <w:sz w:val="22"/>
                <w:szCs w:val="22"/>
              </w:rPr>
              <w:t>12</w:t>
            </w:r>
          </w:p>
        </w:tc>
        <w:tc>
          <w:tcPr>
            <w:tcW w:w="1087" w:type="dxa"/>
            <w:vAlign w:val="bottom"/>
          </w:tcPr>
          <w:p w14:paraId="71F38E6E"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27AC117E"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0F27C83F" w14:textId="77777777" w:rsidR="00EE729C" w:rsidRPr="008445C5" w:rsidRDefault="00EE729C" w:rsidP="006769D5">
            <w:pPr>
              <w:jc w:val="center"/>
              <w:rPr>
                <w:rFonts w:eastAsia="TimesNewRoman"/>
                <w:sz w:val="20"/>
                <w:szCs w:val="20"/>
              </w:rPr>
            </w:pPr>
            <w:r w:rsidRPr="008445C5">
              <w:rPr>
                <w:color w:val="000000"/>
                <w:sz w:val="22"/>
                <w:szCs w:val="22"/>
              </w:rPr>
              <w:t>0,41</w:t>
            </w:r>
          </w:p>
        </w:tc>
      </w:tr>
      <w:tr w:rsidR="00EE729C" w:rsidRPr="008445C5" w14:paraId="37EE8685" w14:textId="77777777" w:rsidTr="006769D5">
        <w:tc>
          <w:tcPr>
            <w:tcW w:w="1125" w:type="dxa"/>
            <w:vAlign w:val="bottom"/>
          </w:tcPr>
          <w:p w14:paraId="3A366861"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544F1712"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7934F277"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7F46B2C4" w14:textId="77777777" w:rsidR="00EE729C" w:rsidRPr="008445C5" w:rsidRDefault="00EE729C" w:rsidP="006769D5">
            <w:pPr>
              <w:jc w:val="center"/>
              <w:rPr>
                <w:rFonts w:eastAsia="TimesNewRoman"/>
                <w:sz w:val="20"/>
                <w:szCs w:val="20"/>
              </w:rPr>
            </w:pPr>
            <w:r w:rsidRPr="008445C5">
              <w:rPr>
                <w:color w:val="000000"/>
                <w:sz w:val="22"/>
                <w:szCs w:val="22"/>
              </w:rPr>
              <w:t>24</w:t>
            </w:r>
          </w:p>
        </w:tc>
        <w:tc>
          <w:tcPr>
            <w:tcW w:w="1295" w:type="dxa"/>
            <w:vAlign w:val="bottom"/>
          </w:tcPr>
          <w:p w14:paraId="56450D00" w14:textId="77777777" w:rsidR="00EE729C" w:rsidRPr="008445C5" w:rsidRDefault="00EE729C" w:rsidP="006769D5">
            <w:pPr>
              <w:jc w:val="center"/>
              <w:rPr>
                <w:rFonts w:eastAsia="TimesNewRoman"/>
                <w:sz w:val="20"/>
                <w:szCs w:val="20"/>
              </w:rPr>
            </w:pPr>
            <w:r w:rsidRPr="008445C5">
              <w:rPr>
                <w:color w:val="000000"/>
                <w:sz w:val="22"/>
                <w:szCs w:val="22"/>
              </w:rPr>
              <w:t>13</w:t>
            </w:r>
          </w:p>
        </w:tc>
        <w:tc>
          <w:tcPr>
            <w:tcW w:w="1087" w:type="dxa"/>
            <w:vAlign w:val="bottom"/>
          </w:tcPr>
          <w:p w14:paraId="3210A652"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43C97227"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222D1E42" w14:textId="77777777" w:rsidR="00EE729C" w:rsidRPr="008445C5" w:rsidRDefault="00EE729C" w:rsidP="006769D5">
            <w:pPr>
              <w:jc w:val="center"/>
              <w:rPr>
                <w:rFonts w:eastAsia="TimesNewRoman"/>
                <w:sz w:val="20"/>
                <w:szCs w:val="20"/>
              </w:rPr>
            </w:pPr>
            <w:r w:rsidRPr="008445C5">
              <w:rPr>
                <w:color w:val="000000"/>
                <w:sz w:val="22"/>
                <w:szCs w:val="22"/>
              </w:rPr>
              <w:t>0,42</w:t>
            </w:r>
          </w:p>
        </w:tc>
      </w:tr>
      <w:tr w:rsidR="00EE729C" w:rsidRPr="008445C5" w14:paraId="59EE1BD7" w14:textId="77777777" w:rsidTr="006769D5">
        <w:tc>
          <w:tcPr>
            <w:tcW w:w="1125" w:type="dxa"/>
            <w:vAlign w:val="bottom"/>
          </w:tcPr>
          <w:p w14:paraId="54AB6D2A"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4F87BDB9"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25863767"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2908320D" w14:textId="77777777" w:rsidR="00EE729C" w:rsidRPr="008445C5" w:rsidRDefault="00EE729C" w:rsidP="006769D5">
            <w:pPr>
              <w:jc w:val="center"/>
              <w:rPr>
                <w:rFonts w:eastAsia="TimesNewRoman"/>
                <w:sz w:val="20"/>
                <w:szCs w:val="20"/>
              </w:rPr>
            </w:pPr>
            <w:r w:rsidRPr="008445C5">
              <w:rPr>
                <w:color w:val="000000"/>
                <w:sz w:val="22"/>
                <w:szCs w:val="22"/>
              </w:rPr>
              <w:t>26</w:t>
            </w:r>
          </w:p>
        </w:tc>
        <w:tc>
          <w:tcPr>
            <w:tcW w:w="1295" w:type="dxa"/>
            <w:vAlign w:val="bottom"/>
          </w:tcPr>
          <w:p w14:paraId="3A74E913" w14:textId="77777777" w:rsidR="00EE729C" w:rsidRPr="008445C5" w:rsidRDefault="00EE729C" w:rsidP="006769D5">
            <w:pPr>
              <w:jc w:val="center"/>
              <w:rPr>
                <w:rFonts w:eastAsia="TimesNewRoman"/>
                <w:sz w:val="20"/>
                <w:szCs w:val="20"/>
              </w:rPr>
            </w:pPr>
            <w:r w:rsidRPr="008445C5">
              <w:rPr>
                <w:color w:val="000000"/>
                <w:sz w:val="22"/>
                <w:szCs w:val="22"/>
              </w:rPr>
              <w:t>13</w:t>
            </w:r>
          </w:p>
        </w:tc>
        <w:tc>
          <w:tcPr>
            <w:tcW w:w="1087" w:type="dxa"/>
            <w:vAlign w:val="bottom"/>
          </w:tcPr>
          <w:p w14:paraId="321E5B44"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519FFF9E"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021E27EB" w14:textId="77777777" w:rsidR="00EE729C" w:rsidRPr="008445C5" w:rsidRDefault="00EE729C" w:rsidP="006769D5">
            <w:pPr>
              <w:jc w:val="center"/>
              <w:rPr>
                <w:rFonts w:eastAsia="TimesNewRoman"/>
                <w:sz w:val="20"/>
                <w:szCs w:val="20"/>
              </w:rPr>
            </w:pPr>
            <w:r w:rsidRPr="008445C5">
              <w:rPr>
                <w:color w:val="000000"/>
                <w:sz w:val="22"/>
                <w:szCs w:val="22"/>
              </w:rPr>
              <w:t>0,47</w:t>
            </w:r>
          </w:p>
        </w:tc>
      </w:tr>
      <w:tr w:rsidR="00EE729C" w:rsidRPr="008445C5" w14:paraId="50E71D0F" w14:textId="77777777" w:rsidTr="006769D5">
        <w:tc>
          <w:tcPr>
            <w:tcW w:w="1125" w:type="dxa"/>
            <w:vAlign w:val="bottom"/>
          </w:tcPr>
          <w:p w14:paraId="1EAEED2A"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37CD1782"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520BB95B"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26D2BDD0" w14:textId="77777777" w:rsidR="00EE729C" w:rsidRPr="008445C5" w:rsidRDefault="00EE729C" w:rsidP="006769D5">
            <w:pPr>
              <w:jc w:val="center"/>
              <w:rPr>
                <w:rFonts w:eastAsia="TimesNewRoman"/>
                <w:sz w:val="20"/>
                <w:szCs w:val="20"/>
              </w:rPr>
            </w:pPr>
            <w:r w:rsidRPr="008445C5">
              <w:rPr>
                <w:color w:val="000000"/>
                <w:sz w:val="22"/>
                <w:szCs w:val="22"/>
              </w:rPr>
              <w:t>26</w:t>
            </w:r>
          </w:p>
        </w:tc>
        <w:tc>
          <w:tcPr>
            <w:tcW w:w="1295" w:type="dxa"/>
            <w:vAlign w:val="bottom"/>
          </w:tcPr>
          <w:p w14:paraId="7DC8A1A9" w14:textId="77777777" w:rsidR="00EE729C" w:rsidRPr="008445C5" w:rsidRDefault="00EE729C" w:rsidP="006769D5">
            <w:pPr>
              <w:jc w:val="center"/>
              <w:rPr>
                <w:rFonts w:eastAsia="TimesNewRoman"/>
                <w:sz w:val="20"/>
                <w:szCs w:val="20"/>
              </w:rPr>
            </w:pPr>
            <w:r w:rsidRPr="008445C5">
              <w:rPr>
                <w:color w:val="000000"/>
                <w:sz w:val="22"/>
                <w:szCs w:val="22"/>
              </w:rPr>
              <w:t>14</w:t>
            </w:r>
          </w:p>
        </w:tc>
        <w:tc>
          <w:tcPr>
            <w:tcW w:w="1087" w:type="dxa"/>
            <w:vAlign w:val="bottom"/>
          </w:tcPr>
          <w:p w14:paraId="14EECD14"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283E3555"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7590D923" w14:textId="77777777" w:rsidR="00EE729C" w:rsidRPr="008445C5" w:rsidRDefault="00EE729C" w:rsidP="006769D5">
            <w:pPr>
              <w:jc w:val="center"/>
              <w:rPr>
                <w:rFonts w:eastAsia="TimesNewRoman"/>
                <w:sz w:val="20"/>
                <w:szCs w:val="20"/>
              </w:rPr>
            </w:pPr>
            <w:r w:rsidRPr="008445C5">
              <w:rPr>
                <w:color w:val="000000"/>
                <w:sz w:val="22"/>
                <w:szCs w:val="22"/>
              </w:rPr>
              <w:t>0,49</w:t>
            </w:r>
          </w:p>
        </w:tc>
      </w:tr>
      <w:tr w:rsidR="00EE729C" w:rsidRPr="008445C5" w14:paraId="78A23120" w14:textId="77777777" w:rsidTr="006769D5">
        <w:tc>
          <w:tcPr>
            <w:tcW w:w="1125" w:type="dxa"/>
            <w:vAlign w:val="bottom"/>
          </w:tcPr>
          <w:p w14:paraId="4D52A057"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75DE05EA"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6195D9D1"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4CD211D9" w14:textId="77777777" w:rsidR="00EE729C" w:rsidRPr="008445C5" w:rsidRDefault="00EE729C" w:rsidP="006769D5">
            <w:pPr>
              <w:jc w:val="center"/>
              <w:rPr>
                <w:rFonts w:eastAsia="TimesNewRoman"/>
                <w:sz w:val="20"/>
                <w:szCs w:val="20"/>
              </w:rPr>
            </w:pPr>
            <w:r w:rsidRPr="008445C5">
              <w:rPr>
                <w:color w:val="000000"/>
                <w:sz w:val="22"/>
                <w:szCs w:val="22"/>
              </w:rPr>
              <w:t>26</w:t>
            </w:r>
          </w:p>
        </w:tc>
        <w:tc>
          <w:tcPr>
            <w:tcW w:w="1295" w:type="dxa"/>
            <w:vAlign w:val="bottom"/>
          </w:tcPr>
          <w:p w14:paraId="32039364" w14:textId="77777777" w:rsidR="00EE729C" w:rsidRPr="008445C5" w:rsidRDefault="00EE729C" w:rsidP="006769D5">
            <w:pPr>
              <w:jc w:val="center"/>
              <w:rPr>
                <w:rFonts w:eastAsia="TimesNewRoman"/>
                <w:sz w:val="20"/>
                <w:szCs w:val="20"/>
              </w:rPr>
            </w:pPr>
            <w:r w:rsidRPr="008445C5">
              <w:rPr>
                <w:color w:val="000000"/>
                <w:sz w:val="22"/>
                <w:szCs w:val="22"/>
              </w:rPr>
              <w:t>14</w:t>
            </w:r>
          </w:p>
        </w:tc>
        <w:tc>
          <w:tcPr>
            <w:tcW w:w="1087" w:type="dxa"/>
            <w:vAlign w:val="bottom"/>
          </w:tcPr>
          <w:p w14:paraId="4E3A29D6"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2863CDA9" w14:textId="77777777" w:rsidR="00EE729C" w:rsidRPr="008445C5" w:rsidRDefault="00EE729C" w:rsidP="006769D5">
            <w:pPr>
              <w:jc w:val="center"/>
              <w:rPr>
                <w:rFonts w:eastAsia="TimesNewRoman"/>
                <w:sz w:val="20"/>
                <w:szCs w:val="20"/>
              </w:rPr>
            </w:pPr>
            <w:r w:rsidRPr="008445C5">
              <w:rPr>
                <w:color w:val="000000"/>
                <w:sz w:val="22"/>
                <w:szCs w:val="22"/>
              </w:rPr>
              <w:t>6</w:t>
            </w:r>
          </w:p>
        </w:tc>
        <w:tc>
          <w:tcPr>
            <w:tcW w:w="894" w:type="dxa"/>
            <w:vAlign w:val="center"/>
          </w:tcPr>
          <w:p w14:paraId="17D59AD9" w14:textId="77777777" w:rsidR="00EE729C" w:rsidRPr="008445C5" w:rsidRDefault="00EE729C" w:rsidP="006769D5">
            <w:pPr>
              <w:jc w:val="center"/>
              <w:rPr>
                <w:rFonts w:eastAsia="TimesNewRoman"/>
                <w:sz w:val="20"/>
                <w:szCs w:val="20"/>
              </w:rPr>
            </w:pPr>
            <w:r w:rsidRPr="008445C5">
              <w:rPr>
                <w:color w:val="000000"/>
                <w:sz w:val="22"/>
                <w:szCs w:val="22"/>
              </w:rPr>
              <w:t>0,55</w:t>
            </w:r>
          </w:p>
        </w:tc>
      </w:tr>
      <w:tr w:rsidR="00EE729C" w:rsidRPr="008445C5" w14:paraId="373987AD" w14:textId="77777777" w:rsidTr="006769D5">
        <w:tc>
          <w:tcPr>
            <w:tcW w:w="1125" w:type="dxa"/>
            <w:vAlign w:val="bottom"/>
          </w:tcPr>
          <w:p w14:paraId="01437E9B"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155CBC08"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21A62978"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7E91A629" w14:textId="77777777" w:rsidR="00EE729C" w:rsidRPr="008445C5" w:rsidRDefault="00EE729C" w:rsidP="006769D5">
            <w:pPr>
              <w:jc w:val="center"/>
              <w:rPr>
                <w:rFonts w:eastAsia="TimesNewRoman"/>
                <w:sz w:val="20"/>
                <w:szCs w:val="20"/>
              </w:rPr>
            </w:pPr>
            <w:r w:rsidRPr="008445C5">
              <w:rPr>
                <w:color w:val="000000"/>
                <w:sz w:val="22"/>
                <w:szCs w:val="22"/>
              </w:rPr>
              <w:t>26</w:t>
            </w:r>
          </w:p>
        </w:tc>
        <w:tc>
          <w:tcPr>
            <w:tcW w:w="1295" w:type="dxa"/>
            <w:vAlign w:val="bottom"/>
          </w:tcPr>
          <w:p w14:paraId="34A078FB" w14:textId="77777777" w:rsidR="00EE729C" w:rsidRPr="008445C5" w:rsidRDefault="00EE729C" w:rsidP="006769D5">
            <w:pPr>
              <w:jc w:val="center"/>
              <w:rPr>
                <w:rFonts w:eastAsia="TimesNewRoman"/>
                <w:sz w:val="20"/>
                <w:szCs w:val="20"/>
              </w:rPr>
            </w:pPr>
            <w:r w:rsidRPr="008445C5">
              <w:rPr>
                <w:color w:val="000000"/>
                <w:sz w:val="22"/>
                <w:szCs w:val="22"/>
              </w:rPr>
              <w:t>15</w:t>
            </w:r>
          </w:p>
        </w:tc>
        <w:tc>
          <w:tcPr>
            <w:tcW w:w="1087" w:type="dxa"/>
            <w:vAlign w:val="bottom"/>
          </w:tcPr>
          <w:p w14:paraId="0B4DFDA5"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4A0848DB"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894" w:type="dxa"/>
            <w:vAlign w:val="center"/>
          </w:tcPr>
          <w:p w14:paraId="3ADFCFF4" w14:textId="77777777" w:rsidR="00EE729C" w:rsidRPr="008445C5" w:rsidRDefault="00EE729C" w:rsidP="006769D5">
            <w:pPr>
              <w:jc w:val="center"/>
              <w:rPr>
                <w:rFonts w:eastAsia="TimesNewRoman"/>
                <w:sz w:val="20"/>
                <w:szCs w:val="20"/>
              </w:rPr>
            </w:pPr>
            <w:r w:rsidRPr="008445C5">
              <w:rPr>
                <w:color w:val="000000"/>
                <w:sz w:val="22"/>
                <w:szCs w:val="22"/>
              </w:rPr>
              <w:t>0,72</w:t>
            </w:r>
          </w:p>
        </w:tc>
      </w:tr>
      <w:tr w:rsidR="00EE729C" w:rsidRPr="008445C5" w14:paraId="5B70D363" w14:textId="77777777" w:rsidTr="006769D5">
        <w:tc>
          <w:tcPr>
            <w:tcW w:w="1125" w:type="dxa"/>
            <w:vAlign w:val="bottom"/>
          </w:tcPr>
          <w:p w14:paraId="3516CEFE"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vAlign w:val="bottom"/>
          </w:tcPr>
          <w:p w14:paraId="470FA344"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vAlign w:val="bottom"/>
          </w:tcPr>
          <w:p w14:paraId="3DF73BFF"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vAlign w:val="bottom"/>
          </w:tcPr>
          <w:p w14:paraId="50C58CBD" w14:textId="77777777" w:rsidR="00EE729C" w:rsidRPr="008445C5" w:rsidRDefault="00EE729C" w:rsidP="006769D5">
            <w:pPr>
              <w:jc w:val="center"/>
              <w:rPr>
                <w:rFonts w:eastAsia="TimesNewRoman"/>
                <w:sz w:val="20"/>
                <w:szCs w:val="20"/>
              </w:rPr>
            </w:pPr>
            <w:r w:rsidRPr="008445C5">
              <w:rPr>
                <w:color w:val="000000"/>
                <w:sz w:val="22"/>
                <w:szCs w:val="22"/>
              </w:rPr>
              <w:t>28</w:t>
            </w:r>
          </w:p>
        </w:tc>
        <w:tc>
          <w:tcPr>
            <w:tcW w:w="1295" w:type="dxa"/>
            <w:vAlign w:val="bottom"/>
          </w:tcPr>
          <w:p w14:paraId="45B5061A" w14:textId="77777777" w:rsidR="00EE729C" w:rsidRPr="008445C5" w:rsidRDefault="00EE729C" w:rsidP="006769D5">
            <w:pPr>
              <w:jc w:val="center"/>
              <w:rPr>
                <w:rFonts w:eastAsia="TimesNewRoman"/>
                <w:sz w:val="20"/>
                <w:szCs w:val="20"/>
              </w:rPr>
            </w:pPr>
            <w:r w:rsidRPr="008445C5">
              <w:rPr>
                <w:color w:val="000000"/>
                <w:sz w:val="22"/>
                <w:szCs w:val="22"/>
              </w:rPr>
              <w:t>15</w:t>
            </w:r>
          </w:p>
        </w:tc>
        <w:tc>
          <w:tcPr>
            <w:tcW w:w="1087" w:type="dxa"/>
            <w:vAlign w:val="bottom"/>
          </w:tcPr>
          <w:p w14:paraId="4CB7EC4F"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vAlign w:val="bottom"/>
          </w:tcPr>
          <w:p w14:paraId="46F17CDF"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894" w:type="dxa"/>
            <w:vAlign w:val="center"/>
          </w:tcPr>
          <w:p w14:paraId="39505F9D" w14:textId="77777777" w:rsidR="00EE729C" w:rsidRPr="008445C5" w:rsidRDefault="00EE729C" w:rsidP="006769D5">
            <w:pPr>
              <w:jc w:val="center"/>
              <w:rPr>
                <w:rFonts w:eastAsia="TimesNewRoman"/>
                <w:sz w:val="20"/>
                <w:szCs w:val="20"/>
              </w:rPr>
            </w:pPr>
            <w:r w:rsidRPr="008445C5">
              <w:rPr>
                <w:color w:val="000000"/>
                <w:sz w:val="22"/>
                <w:szCs w:val="22"/>
              </w:rPr>
              <w:t>1,04</w:t>
            </w:r>
          </w:p>
        </w:tc>
      </w:tr>
      <w:tr w:rsidR="00EE729C" w:rsidRPr="008445C5" w14:paraId="1228CAB5" w14:textId="77777777" w:rsidTr="002406C3">
        <w:tc>
          <w:tcPr>
            <w:tcW w:w="1125" w:type="dxa"/>
            <w:tcBorders>
              <w:bottom w:val="single" w:sz="4" w:space="0" w:color="auto"/>
            </w:tcBorders>
            <w:vAlign w:val="bottom"/>
          </w:tcPr>
          <w:p w14:paraId="126A7680"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tcBorders>
              <w:bottom w:val="single" w:sz="4" w:space="0" w:color="auto"/>
            </w:tcBorders>
            <w:vAlign w:val="bottom"/>
          </w:tcPr>
          <w:p w14:paraId="1950D7CE"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tcBorders>
              <w:bottom w:val="single" w:sz="4" w:space="0" w:color="auto"/>
            </w:tcBorders>
            <w:vAlign w:val="bottom"/>
          </w:tcPr>
          <w:p w14:paraId="4D73C25E"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tcBorders>
              <w:bottom w:val="single" w:sz="4" w:space="0" w:color="auto"/>
            </w:tcBorders>
            <w:vAlign w:val="bottom"/>
          </w:tcPr>
          <w:p w14:paraId="6CF46364" w14:textId="77777777" w:rsidR="00EE729C" w:rsidRPr="008445C5" w:rsidRDefault="00EE729C" w:rsidP="006769D5">
            <w:pPr>
              <w:jc w:val="center"/>
              <w:rPr>
                <w:rFonts w:eastAsia="TimesNewRoman"/>
                <w:sz w:val="20"/>
                <w:szCs w:val="20"/>
              </w:rPr>
            </w:pPr>
            <w:r w:rsidRPr="008445C5">
              <w:rPr>
                <w:color w:val="000000"/>
                <w:sz w:val="22"/>
                <w:szCs w:val="22"/>
              </w:rPr>
              <w:t>28</w:t>
            </w:r>
          </w:p>
        </w:tc>
        <w:tc>
          <w:tcPr>
            <w:tcW w:w="1295" w:type="dxa"/>
            <w:tcBorders>
              <w:bottom w:val="single" w:sz="4" w:space="0" w:color="auto"/>
            </w:tcBorders>
            <w:vAlign w:val="bottom"/>
          </w:tcPr>
          <w:p w14:paraId="7695EBF6" w14:textId="77777777" w:rsidR="00EE729C" w:rsidRPr="008445C5" w:rsidRDefault="00EE729C" w:rsidP="006769D5">
            <w:pPr>
              <w:jc w:val="center"/>
              <w:rPr>
                <w:rFonts w:eastAsia="TimesNewRoman"/>
                <w:sz w:val="20"/>
                <w:szCs w:val="20"/>
              </w:rPr>
            </w:pPr>
            <w:r w:rsidRPr="008445C5">
              <w:rPr>
                <w:color w:val="000000"/>
                <w:sz w:val="22"/>
                <w:szCs w:val="22"/>
              </w:rPr>
              <w:t>15</w:t>
            </w:r>
          </w:p>
        </w:tc>
        <w:tc>
          <w:tcPr>
            <w:tcW w:w="1087" w:type="dxa"/>
            <w:tcBorders>
              <w:bottom w:val="single" w:sz="4" w:space="0" w:color="auto"/>
            </w:tcBorders>
            <w:vAlign w:val="bottom"/>
          </w:tcPr>
          <w:p w14:paraId="708A274A"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tcBorders>
              <w:bottom w:val="single" w:sz="4" w:space="0" w:color="auto"/>
            </w:tcBorders>
            <w:vAlign w:val="bottom"/>
          </w:tcPr>
          <w:p w14:paraId="7F122383"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894" w:type="dxa"/>
            <w:tcBorders>
              <w:bottom w:val="single" w:sz="4" w:space="0" w:color="auto"/>
            </w:tcBorders>
            <w:vAlign w:val="center"/>
          </w:tcPr>
          <w:p w14:paraId="75E94C80" w14:textId="77777777" w:rsidR="00EE729C" w:rsidRPr="008445C5" w:rsidRDefault="00EE729C" w:rsidP="006769D5">
            <w:pPr>
              <w:jc w:val="center"/>
              <w:rPr>
                <w:rFonts w:eastAsia="TimesNewRoman"/>
                <w:sz w:val="20"/>
                <w:szCs w:val="20"/>
              </w:rPr>
            </w:pPr>
            <w:r w:rsidRPr="008445C5">
              <w:rPr>
                <w:color w:val="000000"/>
                <w:sz w:val="22"/>
                <w:szCs w:val="22"/>
              </w:rPr>
              <w:t>1,10</w:t>
            </w:r>
          </w:p>
        </w:tc>
      </w:tr>
      <w:tr w:rsidR="00EE729C" w:rsidRPr="008445C5" w14:paraId="7FD07ED7" w14:textId="77777777" w:rsidTr="002406C3">
        <w:tc>
          <w:tcPr>
            <w:tcW w:w="1125" w:type="dxa"/>
            <w:tcBorders>
              <w:bottom w:val="nil"/>
            </w:tcBorders>
            <w:vAlign w:val="bottom"/>
          </w:tcPr>
          <w:p w14:paraId="41F52D23" w14:textId="77777777" w:rsidR="00EE729C" w:rsidRPr="008445C5" w:rsidRDefault="00EE729C" w:rsidP="006769D5">
            <w:pPr>
              <w:jc w:val="center"/>
              <w:rPr>
                <w:rFonts w:eastAsia="TimesNewRoman"/>
                <w:sz w:val="20"/>
                <w:szCs w:val="20"/>
              </w:rPr>
            </w:pPr>
            <w:r w:rsidRPr="008445C5">
              <w:rPr>
                <w:color w:val="000000"/>
                <w:sz w:val="22"/>
                <w:szCs w:val="22"/>
              </w:rPr>
              <w:t>90</w:t>
            </w:r>
          </w:p>
        </w:tc>
        <w:tc>
          <w:tcPr>
            <w:tcW w:w="1426" w:type="dxa"/>
            <w:tcBorders>
              <w:bottom w:val="nil"/>
            </w:tcBorders>
            <w:vAlign w:val="bottom"/>
          </w:tcPr>
          <w:p w14:paraId="75D17812" w14:textId="77777777" w:rsidR="00EE729C" w:rsidRPr="008445C5" w:rsidRDefault="00EE729C" w:rsidP="006769D5">
            <w:pPr>
              <w:jc w:val="center"/>
              <w:rPr>
                <w:rFonts w:eastAsia="TimesNewRoman"/>
                <w:sz w:val="20"/>
                <w:szCs w:val="20"/>
              </w:rPr>
            </w:pPr>
            <w:r w:rsidRPr="008445C5">
              <w:rPr>
                <w:color w:val="000000"/>
                <w:sz w:val="22"/>
                <w:szCs w:val="22"/>
              </w:rPr>
              <w:t>4</w:t>
            </w:r>
          </w:p>
        </w:tc>
        <w:tc>
          <w:tcPr>
            <w:tcW w:w="1022" w:type="dxa"/>
            <w:tcBorders>
              <w:bottom w:val="nil"/>
            </w:tcBorders>
            <w:vAlign w:val="bottom"/>
          </w:tcPr>
          <w:p w14:paraId="7FF83B01"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1295" w:type="dxa"/>
            <w:tcBorders>
              <w:bottom w:val="nil"/>
            </w:tcBorders>
            <w:vAlign w:val="bottom"/>
          </w:tcPr>
          <w:p w14:paraId="70FC87ED" w14:textId="77777777" w:rsidR="00EE729C" w:rsidRPr="008445C5" w:rsidRDefault="00EE729C" w:rsidP="006769D5">
            <w:pPr>
              <w:jc w:val="center"/>
              <w:rPr>
                <w:rFonts w:eastAsia="TimesNewRoman"/>
                <w:sz w:val="20"/>
                <w:szCs w:val="20"/>
              </w:rPr>
            </w:pPr>
            <w:r w:rsidRPr="008445C5">
              <w:rPr>
                <w:color w:val="000000"/>
                <w:sz w:val="22"/>
                <w:szCs w:val="22"/>
              </w:rPr>
              <w:t>28</w:t>
            </w:r>
          </w:p>
        </w:tc>
        <w:tc>
          <w:tcPr>
            <w:tcW w:w="1295" w:type="dxa"/>
            <w:tcBorders>
              <w:bottom w:val="nil"/>
            </w:tcBorders>
            <w:vAlign w:val="bottom"/>
          </w:tcPr>
          <w:p w14:paraId="22F784F6" w14:textId="77777777" w:rsidR="00EE729C" w:rsidRPr="008445C5" w:rsidRDefault="00EE729C" w:rsidP="006769D5">
            <w:pPr>
              <w:jc w:val="center"/>
              <w:rPr>
                <w:rFonts w:eastAsia="TimesNewRoman"/>
                <w:sz w:val="20"/>
                <w:szCs w:val="20"/>
              </w:rPr>
            </w:pPr>
            <w:r w:rsidRPr="008445C5">
              <w:rPr>
                <w:color w:val="000000"/>
                <w:sz w:val="22"/>
                <w:szCs w:val="22"/>
              </w:rPr>
              <w:t>15</w:t>
            </w:r>
          </w:p>
        </w:tc>
        <w:tc>
          <w:tcPr>
            <w:tcW w:w="1087" w:type="dxa"/>
            <w:tcBorders>
              <w:bottom w:val="nil"/>
            </w:tcBorders>
            <w:vAlign w:val="bottom"/>
          </w:tcPr>
          <w:p w14:paraId="0CB4A092" w14:textId="77777777" w:rsidR="00EE729C" w:rsidRPr="008445C5" w:rsidRDefault="00EE729C" w:rsidP="006769D5">
            <w:pPr>
              <w:jc w:val="center"/>
              <w:rPr>
                <w:rFonts w:eastAsia="TimesNewRoman"/>
                <w:sz w:val="20"/>
                <w:szCs w:val="20"/>
              </w:rPr>
            </w:pPr>
            <w:r w:rsidRPr="008445C5">
              <w:rPr>
                <w:color w:val="000000"/>
                <w:sz w:val="22"/>
                <w:szCs w:val="22"/>
              </w:rPr>
              <w:t>5</w:t>
            </w:r>
          </w:p>
        </w:tc>
        <w:tc>
          <w:tcPr>
            <w:tcW w:w="1427" w:type="dxa"/>
            <w:tcBorders>
              <w:bottom w:val="nil"/>
            </w:tcBorders>
            <w:vAlign w:val="bottom"/>
          </w:tcPr>
          <w:p w14:paraId="0880B44B" w14:textId="77777777" w:rsidR="00EE729C" w:rsidRPr="008445C5" w:rsidRDefault="00EE729C" w:rsidP="006769D5">
            <w:pPr>
              <w:jc w:val="center"/>
              <w:rPr>
                <w:rFonts w:eastAsia="TimesNewRoman"/>
                <w:sz w:val="20"/>
                <w:szCs w:val="20"/>
              </w:rPr>
            </w:pPr>
            <w:r w:rsidRPr="008445C5">
              <w:rPr>
                <w:color w:val="000000"/>
                <w:sz w:val="22"/>
                <w:szCs w:val="22"/>
              </w:rPr>
              <w:t>7</w:t>
            </w:r>
          </w:p>
        </w:tc>
        <w:tc>
          <w:tcPr>
            <w:tcW w:w="894" w:type="dxa"/>
            <w:tcBorders>
              <w:bottom w:val="nil"/>
            </w:tcBorders>
            <w:vAlign w:val="center"/>
          </w:tcPr>
          <w:p w14:paraId="4C915E03" w14:textId="77777777" w:rsidR="00EE729C" w:rsidRPr="008445C5" w:rsidRDefault="00EE729C" w:rsidP="006769D5">
            <w:pPr>
              <w:jc w:val="center"/>
              <w:rPr>
                <w:rFonts w:eastAsia="TimesNewRoman"/>
                <w:sz w:val="20"/>
                <w:szCs w:val="20"/>
              </w:rPr>
            </w:pPr>
            <w:r w:rsidRPr="008445C5">
              <w:rPr>
                <w:color w:val="000000"/>
                <w:sz w:val="22"/>
                <w:szCs w:val="22"/>
              </w:rPr>
              <w:t>1,17</w:t>
            </w:r>
          </w:p>
        </w:tc>
      </w:tr>
    </w:tbl>
    <w:p w14:paraId="045E2C6C" w14:textId="57669A00" w:rsidR="005426F3" w:rsidRPr="002406C3" w:rsidRDefault="002406C3" w:rsidP="002406C3">
      <w:pPr>
        <w:autoSpaceDE w:val="0"/>
        <w:autoSpaceDN w:val="0"/>
        <w:adjustRightInd w:val="0"/>
        <w:jc w:val="both"/>
        <w:rPr>
          <w:rFonts w:eastAsia="TimesNewRoman"/>
          <w:sz w:val="28"/>
          <w:szCs w:val="28"/>
        </w:rPr>
      </w:pPr>
      <w:r w:rsidRPr="001A2244">
        <w:rPr>
          <w:sz w:val="28"/>
          <w:szCs w:val="28"/>
        </w:rPr>
        <w:lastRenderedPageBreak/>
        <w:t>Продолжение таблицы 3.</w:t>
      </w:r>
      <w:r>
        <w:rPr>
          <w:sz w:val="28"/>
          <w:szCs w:val="28"/>
        </w:rPr>
        <w:t xml:space="preserve">2 - </w:t>
      </w:r>
      <w:r w:rsidRPr="00AF07BB">
        <w:rPr>
          <w:rFonts w:eastAsia="TimesNewRoman"/>
          <w:sz w:val="28"/>
          <w:szCs w:val="28"/>
        </w:rPr>
        <w:t>Отсортированный массив данных</w:t>
      </w:r>
      <w:r>
        <w:rPr>
          <w:rFonts w:eastAsia="TimesNewRoman"/>
          <w:sz w:val="28"/>
          <w:szCs w:val="28"/>
        </w:rPr>
        <w:t xml:space="preserve"> ОП</w:t>
      </w:r>
    </w:p>
    <w:p w14:paraId="210155B3" w14:textId="77777777" w:rsidR="002406C3" w:rsidRDefault="002406C3" w:rsidP="002406C3">
      <w:pPr>
        <w:jc w:val="both"/>
        <w:rPr>
          <w:color w:val="000000" w:themeColor="text1"/>
          <w:sz w:val="28"/>
          <w:szCs w:val="28"/>
        </w:rPr>
      </w:pPr>
    </w:p>
    <w:tbl>
      <w:tblPr>
        <w:tblStyle w:val="ae"/>
        <w:tblW w:w="0" w:type="auto"/>
        <w:tblLook w:val="04A0" w:firstRow="1" w:lastRow="0" w:firstColumn="1" w:lastColumn="0" w:noHBand="0" w:noVBand="1"/>
      </w:tblPr>
      <w:tblGrid>
        <w:gridCol w:w="1125"/>
        <w:gridCol w:w="1426"/>
        <w:gridCol w:w="1022"/>
        <w:gridCol w:w="1295"/>
        <w:gridCol w:w="1295"/>
        <w:gridCol w:w="1087"/>
        <w:gridCol w:w="1427"/>
        <w:gridCol w:w="894"/>
      </w:tblGrid>
      <w:tr w:rsidR="005426F3" w:rsidRPr="008445C5" w14:paraId="40B8B597" w14:textId="77777777" w:rsidTr="007D31F8">
        <w:tc>
          <w:tcPr>
            <w:tcW w:w="1125" w:type="dxa"/>
            <w:vAlign w:val="bottom"/>
          </w:tcPr>
          <w:p w14:paraId="0FDADE07" w14:textId="18EDC500" w:rsidR="005426F3" w:rsidRPr="008445C5" w:rsidRDefault="002406C3" w:rsidP="007D31F8">
            <w:pPr>
              <w:jc w:val="center"/>
              <w:rPr>
                <w:rFonts w:eastAsia="TimesNewRoman"/>
                <w:sz w:val="20"/>
                <w:szCs w:val="20"/>
              </w:rPr>
            </w:pPr>
            <w:r>
              <w:rPr>
                <w:rFonts w:eastAsia="TimesNewRoman"/>
                <w:sz w:val="20"/>
                <w:szCs w:val="20"/>
              </w:rPr>
              <w:t>1</w:t>
            </w:r>
          </w:p>
        </w:tc>
        <w:tc>
          <w:tcPr>
            <w:tcW w:w="1426" w:type="dxa"/>
            <w:vAlign w:val="bottom"/>
          </w:tcPr>
          <w:p w14:paraId="5A8470F5" w14:textId="74AB45AC" w:rsidR="005426F3" w:rsidRPr="008445C5" w:rsidRDefault="002406C3" w:rsidP="007D31F8">
            <w:pPr>
              <w:jc w:val="center"/>
              <w:rPr>
                <w:rFonts w:eastAsia="TimesNewRoman"/>
                <w:sz w:val="20"/>
                <w:szCs w:val="20"/>
              </w:rPr>
            </w:pPr>
            <w:r>
              <w:rPr>
                <w:rFonts w:eastAsia="TimesNewRoman"/>
                <w:sz w:val="20"/>
                <w:szCs w:val="20"/>
              </w:rPr>
              <w:t>2</w:t>
            </w:r>
          </w:p>
        </w:tc>
        <w:tc>
          <w:tcPr>
            <w:tcW w:w="1022" w:type="dxa"/>
            <w:vAlign w:val="bottom"/>
          </w:tcPr>
          <w:p w14:paraId="25EE4C9C" w14:textId="699CCBEC" w:rsidR="005426F3" w:rsidRPr="008445C5" w:rsidRDefault="002406C3" w:rsidP="007D31F8">
            <w:pPr>
              <w:jc w:val="center"/>
              <w:rPr>
                <w:rFonts w:eastAsia="TimesNewRoman"/>
                <w:sz w:val="20"/>
                <w:szCs w:val="20"/>
              </w:rPr>
            </w:pPr>
            <w:r>
              <w:rPr>
                <w:rFonts w:eastAsia="TimesNewRoman"/>
                <w:sz w:val="20"/>
                <w:szCs w:val="20"/>
              </w:rPr>
              <w:t>3</w:t>
            </w:r>
          </w:p>
        </w:tc>
        <w:tc>
          <w:tcPr>
            <w:tcW w:w="1295" w:type="dxa"/>
            <w:vAlign w:val="bottom"/>
          </w:tcPr>
          <w:p w14:paraId="41FDBBD6" w14:textId="3F480110" w:rsidR="005426F3" w:rsidRPr="008445C5" w:rsidRDefault="002406C3" w:rsidP="007D31F8">
            <w:pPr>
              <w:jc w:val="center"/>
              <w:rPr>
                <w:rFonts w:eastAsia="TimesNewRoman"/>
                <w:sz w:val="20"/>
                <w:szCs w:val="20"/>
              </w:rPr>
            </w:pPr>
            <w:r>
              <w:rPr>
                <w:rFonts w:eastAsia="TimesNewRoman"/>
                <w:sz w:val="20"/>
                <w:szCs w:val="20"/>
              </w:rPr>
              <w:t>4</w:t>
            </w:r>
          </w:p>
        </w:tc>
        <w:tc>
          <w:tcPr>
            <w:tcW w:w="1295" w:type="dxa"/>
            <w:vAlign w:val="bottom"/>
          </w:tcPr>
          <w:p w14:paraId="3E1BDF4D" w14:textId="485DA4F8" w:rsidR="005426F3" w:rsidRPr="008445C5" w:rsidRDefault="002406C3" w:rsidP="007D31F8">
            <w:pPr>
              <w:jc w:val="center"/>
              <w:rPr>
                <w:rFonts w:eastAsia="TimesNewRoman"/>
                <w:sz w:val="20"/>
                <w:szCs w:val="20"/>
              </w:rPr>
            </w:pPr>
            <w:r>
              <w:rPr>
                <w:rFonts w:eastAsia="TimesNewRoman"/>
                <w:sz w:val="20"/>
                <w:szCs w:val="20"/>
              </w:rPr>
              <w:t>5</w:t>
            </w:r>
          </w:p>
        </w:tc>
        <w:tc>
          <w:tcPr>
            <w:tcW w:w="1087" w:type="dxa"/>
            <w:vAlign w:val="bottom"/>
          </w:tcPr>
          <w:p w14:paraId="4E526FA7" w14:textId="4B8E95FC" w:rsidR="005426F3" w:rsidRPr="008445C5" w:rsidRDefault="002406C3" w:rsidP="007D31F8">
            <w:pPr>
              <w:jc w:val="center"/>
              <w:rPr>
                <w:rFonts w:eastAsia="TimesNewRoman"/>
                <w:sz w:val="20"/>
                <w:szCs w:val="20"/>
              </w:rPr>
            </w:pPr>
            <w:r>
              <w:rPr>
                <w:rFonts w:eastAsia="TimesNewRoman"/>
                <w:sz w:val="20"/>
                <w:szCs w:val="20"/>
              </w:rPr>
              <w:t>6</w:t>
            </w:r>
          </w:p>
        </w:tc>
        <w:tc>
          <w:tcPr>
            <w:tcW w:w="1427" w:type="dxa"/>
            <w:vAlign w:val="bottom"/>
          </w:tcPr>
          <w:p w14:paraId="4B923BF9" w14:textId="381CC0DC" w:rsidR="005426F3" w:rsidRPr="008445C5" w:rsidRDefault="002406C3" w:rsidP="007D31F8">
            <w:pPr>
              <w:jc w:val="center"/>
              <w:rPr>
                <w:rFonts w:eastAsia="TimesNewRoman"/>
                <w:sz w:val="20"/>
                <w:szCs w:val="20"/>
              </w:rPr>
            </w:pPr>
            <w:r>
              <w:rPr>
                <w:rFonts w:eastAsia="TimesNewRoman"/>
                <w:sz w:val="20"/>
                <w:szCs w:val="20"/>
              </w:rPr>
              <w:t>7</w:t>
            </w:r>
          </w:p>
        </w:tc>
        <w:tc>
          <w:tcPr>
            <w:tcW w:w="894" w:type="dxa"/>
            <w:vAlign w:val="center"/>
          </w:tcPr>
          <w:p w14:paraId="4413A549" w14:textId="421F895E" w:rsidR="005426F3" w:rsidRPr="008445C5" w:rsidRDefault="002406C3" w:rsidP="007D31F8">
            <w:pPr>
              <w:jc w:val="center"/>
              <w:rPr>
                <w:rFonts w:eastAsia="TimesNewRoman"/>
                <w:sz w:val="20"/>
                <w:szCs w:val="20"/>
              </w:rPr>
            </w:pPr>
            <w:r>
              <w:rPr>
                <w:rFonts w:eastAsia="TimesNewRoman"/>
                <w:sz w:val="20"/>
                <w:szCs w:val="20"/>
              </w:rPr>
              <w:t>8</w:t>
            </w:r>
          </w:p>
        </w:tc>
      </w:tr>
      <w:tr w:rsidR="002406C3" w:rsidRPr="008445C5" w14:paraId="04CE32E7" w14:textId="77777777" w:rsidTr="007D31F8">
        <w:tc>
          <w:tcPr>
            <w:tcW w:w="1125" w:type="dxa"/>
            <w:vAlign w:val="bottom"/>
          </w:tcPr>
          <w:p w14:paraId="091B340E" w14:textId="40E50D8B" w:rsidR="002406C3" w:rsidRPr="008445C5" w:rsidRDefault="002406C3" w:rsidP="002406C3">
            <w:pPr>
              <w:jc w:val="center"/>
              <w:rPr>
                <w:rFonts w:eastAsia="TimesNewRoman"/>
                <w:sz w:val="20"/>
                <w:szCs w:val="20"/>
              </w:rPr>
            </w:pPr>
            <w:r w:rsidRPr="008445C5">
              <w:rPr>
                <w:color w:val="000000"/>
                <w:sz w:val="22"/>
                <w:szCs w:val="22"/>
              </w:rPr>
              <w:t>90</w:t>
            </w:r>
          </w:p>
        </w:tc>
        <w:tc>
          <w:tcPr>
            <w:tcW w:w="1426" w:type="dxa"/>
            <w:vAlign w:val="bottom"/>
          </w:tcPr>
          <w:p w14:paraId="73A8BA86" w14:textId="2E4573ED" w:rsidR="002406C3" w:rsidRPr="008445C5" w:rsidRDefault="002406C3" w:rsidP="002406C3">
            <w:pPr>
              <w:jc w:val="center"/>
              <w:rPr>
                <w:rFonts w:eastAsia="TimesNewRoman"/>
                <w:sz w:val="20"/>
                <w:szCs w:val="20"/>
              </w:rPr>
            </w:pPr>
            <w:r w:rsidRPr="008445C5">
              <w:rPr>
                <w:color w:val="000000"/>
                <w:sz w:val="22"/>
                <w:szCs w:val="22"/>
              </w:rPr>
              <w:t>5</w:t>
            </w:r>
          </w:p>
        </w:tc>
        <w:tc>
          <w:tcPr>
            <w:tcW w:w="1022" w:type="dxa"/>
            <w:vAlign w:val="bottom"/>
          </w:tcPr>
          <w:p w14:paraId="2B08A4C9" w14:textId="397D0A30" w:rsidR="002406C3" w:rsidRPr="008445C5" w:rsidRDefault="002406C3" w:rsidP="002406C3">
            <w:pPr>
              <w:jc w:val="center"/>
              <w:rPr>
                <w:rFonts w:eastAsia="TimesNewRoman"/>
                <w:sz w:val="20"/>
                <w:szCs w:val="20"/>
              </w:rPr>
            </w:pPr>
            <w:r w:rsidRPr="008445C5">
              <w:rPr>
                <w:color w:val="000000"/>
                <w:sz w:val="22"/>
                <w:szCs w:val="22"/>
              </w:rPr>
              <w:t>7</w:t>
            </w:r>
          </w:p>
        </w:tc>
        <w:tc>
          <w:tcPr>
            <w:tcW w:w="1295" w:type="dxa"/>
            <w:vAlign w:val="bottom"/>
          </w:tcPr>
          <w:p w14:paraId="05A68179" w14:textId="0CFCAB08" w:rsidR="002406C3" w:rsidRPr="008445C5" w:rsidRDefault="002406C3" w:rsidP="002406C3">
            <w:pPr>
              <w:jc w:val="center"/>
              <w:rPr>
                <w:rFonts w:eastAsia="TimesNewRoman"/>
                <w:sz w:val="20"/>
                <w:szCs w:val="20"/>
              </w:rPr>
            </w:pPr>
            <w:r w:rsidRPr="008445C5">
              <w:rPr>
                <w:color w:val="000000"/>
                <w:sz w:val="22"/>
                <w:szCs w:val="22"/>
              </w:rPr>
              <w:t>30</w:t>
            </w:r>
          </w:p>
        </w:tc>
        <w:tc>
          <w:tcPr>
            <w:tcW w:w="1295" w:type="dxa"/>
            <w:vAlign w:val="bottom"/>
          </w:tcPr>
          <w:p w14:paraId="5FC1B940" w14:textId="543A1258" w:rsidR="002406C3" w:rsidRPr="008445C5" w:rsidRDefault="002406C3" w:rsidP="002406C3">
            <w:pPr>
              <w:jc w:val="center"/>
              <w:rPr>
                <w:rFonts w:eastAsia="TimesNewRoman"/>
                <w:sz w:val="20"/>
                <w:szCs w:val="20"/>
              </w:rPr>
            </w:pPr>
            <w:r w:rsidRPr="008445C5">
              <w:rPr>
                <w:color w:val="000000"/>
                <w:sz w:val="22"/>
                <w:szCs w:val="22"/>
              </w:rPr>
              <w:t>16</w:t>
            </w:r>
          </w:p>
        </w:tc>
        <w:tc>
          <w:tcPr>
            <w:tcW w:w="1087" w:type="dxa"/>
            <w:vAlign w:val="bottom"/>
          </w:tcPr>
          <w:p w14:paraId="25ECB23B" w14:textId="52DE9BE6" w:rsidR="002406C3" w:rsidRPr="008445C5" w:rsidRDefault="002406C3" w:rsidP="002406C3">
            <w:pPr>
              <w:jc w:val="center"/>
              <w:rPr>
                <w:rFonts w:eastAsia="TimesNewRoman"/>
                <w:sz w:val="20"/>
                <w:szCs w:val="20"/>
              </w:rPr>
            </w:pPr>
            <w:r w:rsidRPr="008445C5">
              <w:rPr>
                <w:color w:val="000000"/>
                <w:sz w:val="22"/>
                <w:szCs w:val="22"/>
              </w:rPr>
              <w:t>5</w:t>
            </w:r>
          </w:p>
        </w:tc>
        <w:tc>
          <w:tcPr>
            <w:tcW w:w="1427" w:type="dxa"/>
            <w:vAlign w:val="bottom"/>
          </w:tcPr>
          <w:p w14:paraId="047E3D15" w14:textId="410FAFE7" w:rsidR="002406C3" w:rsidRPr="008445C5" w:rsidRDefault="002406C3" w:rsidP="002406C3">
            <w:pPr>
              <w:jc w:val="center"/>
              <w:rPr>
                <w:rFonts w:eastAsia="TimesNewRoman"/>
                <w:sz w:val="20"/>
                <w:szCs w:val="20"/>
              </w:rPr>
            </w:pPr>
            <w:r w:rsidRPr="008445C5">
              <w:rPr>
                <w:color w:val="000000"/>
                <w:sz w:val="22"/>
                <w:szCs w:val="22"/>
              </w:rPr>
              <w:t>8</w:t>
            </w:r>
          </w:p>
        </w:tc>
        <w:tc>
          <w:tcPr>
            <w:tcW w:w="894" w:type="dxa"/>
            <w:vAlign w:val="center"/>
          </w:tcPr>
          <w:p w14:paraId="79F9F237" w14:textId="11DC1999" w:rsidR="002406C3" w:rsidRPr="008445C5" w:rsidRDefault="002406C3" w:rsidP="002406C3">
            <w:pPr>
              <w:jc w:val="center"/>
              <w:rPr>
                <w:rFonts w:eastAsia="TimesNewRoman"/>
                <w:sz w:val="20"/>
                <w:szCs w:val="20"/>
              </w:rPr>
            </w:pPr>
            <w:r w:rsidRPr="008445C5">
              <w:rPr>
                <w:color w:val="000000"/>
                <w:sz w:val="22"/>
                <w:szCs w:val="22"/>
              </w:rPr>
              <w:t>1,25</w:t>
            </w:r>
          </w:p>
        </w:tc>
      </w:tr>
      <w:tr w:rsidR="002406C3" w:rsidRPr="008445C5" w14:paraId="71935FA9" w14:textId="77777777" w:rsidTr="007D31F8">
        <w:tc>
          <w:tcPr>
            <w:tcW w:w="1125" w:type="dxa"/>
            <w:vAlign w:val="bottom"/>
          </w:tcPr>
          <w:p w14:paraId="75837266" w14:textId="43CEAC8B" w:rsidR="002406C3" w:rsidRPr="008445C5" w:rsidRDefault="002406C3" w:rsidP="002406C3">
            <w:pPr>
              <w:jc w:val="center"/>
              <w:rPr>
                <w:rFonts w:eastAsia="TimesNewRoman"/>
                <w:sz w:val="20"/>
                <w:szCs w:val="20"/>
              </w:rPr>
            </w:pPr>
            <w:r w:rsidRPr="008445C5">
              <w:rPr>
                <w:color w:val="000000"/>
                <w:sz w:val="22"/>
                <w:szCs w:val="22"/>
              </w:rPr>
              <w:t>100</w:t>
            </w:r>
          </w:p>
        </w:tc>
        <w:tc>
          <w:tcPr>
            <w:tcW w:w="1426" w:type="dxa"/>
            <w:vAlign w:val="bottom"/>
          </w:tcPr>
          <w:p w14:paraId="4EC8B2E2" w14:textId="6ABE1F8B" w:rsidR="002406C3" w:rsidRPr="008445C5" w:rsidRDefault="002406C3" w:rsidP="002406C3">
            <w:pPr>
              <w:jc w:val="center"/>
              <w:rPr>
                <w:rFonts w:eastAsia="TimesNewRoman"/>
                <w:sz w:val="20"/>
                <w:szCs w:val="20"/>
              </w:rPr>
            </w:pPr>
            <w:r w:rsidRPr="008445C5">
              <w:rPr>
                <w:color w:val="000000"/>
                <w:sz w:val="22"/>
                <w:szCs w:val="22"/>
              </w:rPr>
              <w:t>5</w:t>
            </w:r>
          </w:p>
        </w:tc>
        <w:tc>
          <w:tcPr>
            <w:tcW w:w="1022" w:type="dxa"/>
            <w:vAlign w:val="bottom"/>
          </w:tcPr>
          <w:p w14:paraId="04835D73" w14:textId="1ACD098A" w:rsidR="002406C3" w:rsidRPr="008445C5" w:rsidRDefault="002406C3" w:rsidP="002406C3">
            <w:pPr>
              <w:jc w:val="center"/>
              <w:rPr>
                <w:rFonts w:eastAsia="TimesNewRoman"/>
                <w:sz w:val="20"/>
                <w:szCs w:val="20"/>
              </w:rPr>
            </w:pPr>
            <w:r w:rsidRPr="008445C5">
              <w:rPr>
                <w:color w:val="000000"/>
                <w:sz w:val="22"/>
                <w:szCs w:val="22"/>
              </w:rPr>
              <w:t>8</w:t>
            </w:r>
          </w:p>
        </w:tc>
        <w:tc>
          <w:tcPr>
            <w:tcW w:w="1295" w:type="dxa"/>
            <w:vAlign w:val="bottom"/>
          </w:tcPr>
          <w:p w14:paraId="3EA4B3FC" w14:textId="46F3B824" w:rsidR="002406C3" w:rsidRPr="008445C5" w:rsidRDefault="002406C3" w:rsidP="002406C3">
            <w:pPr>
              <w:jc w:val="center"/>
              <w:rPr>
                <w:rFonts w:eastAsia="TimesNewRoman"/>
                <w:sz w:val="20"/>
                <w:szCs w:val="20"/>
              </w:rPr>
            </w:pPr>
            <w:r w:rsidRPr="008445C5">
              <w:rPr>
                <w:color w:val="000000"/>
                <w:sz w:val="22"/>
                <w:szCs w:val="22"/>
              </w:rPr>
              <w:t>32</w:t>
            </w:r>
          </w:p>
        </w:tc>
        <w:tc>
          <w:tcPr>
            <w:tcW w:w="1295" w:type="dxa"/>
            <w:vAlign w:val="bottom"/>
          </w:tcPr>
          <w:p w14:paraId="4F998EA8" w14:textId="0EEC2216" w:rsidR="002406C3" w:rsidRPr="008445C5" w:rsidRDefault="002406C3" w:rsidP="002406C3">
            <w:pPr>
              <w:jc w:val="center"/>
              <w:rPr>
                <w:rFonts w:eastAsia="TimesNewRoman"/>
                <w:sz w:val="20"/>
                <w:szCs w:val="20"/>
              </w:rPr>
            </w:pPr>
            <w:r w:rsidRPr="008445C5">
              <w:rPr>
                <w:color w:val="000000"/>
                <w:sz w:val="22"/>
                <w:szCs w:val="22"/>
              </w:rPr>
              <w:t>16</w:t>
            </w:r>
          </w:p>
        </w:tc>
        <w:tc>
          <w:tcPr>
            <w:tcW w:w="1087" w:type="dxa"/>
            <w:vAlign w:val="bottom"/>
          </w:tcPr>
          <w:p w14:paraId="5102A124" w14:textId="13E453C7" w:rsidR="002406C3" w:rsidRPr="008445C5" w:rsidRDefault="002406C3" w:rsidP="002406C3">
            <w:pPr>
              <w:jc w:val="center"/>
              <w:rPr>
                <w:rFonts w:eastAsia="TimesNewRoman"/>
                <w:sz w:val="20"/>
                <w:szCs w:val="20"/>
              </w:rPr>
            </w:pPr>
            <w:r w:rsidRPr="008445C5">
              <w:rPr>
                <w:color w:val="000000"/>
                <w:sz w:val="22"/>
                <w:szCs w:val="22"/>
              </w:rPr>
              <w:t>6</w:t>
            </w:r>
          </w:p>
        </w:tc>
        <w:tc>
          <w:tcPr>
            <w:tcW w:w="1427" w:type="dxa"/>
            <w:vAlign w:val="bottom"/>
          </w:tcPr>
          <w:p w14:paraId="6CECC14F" w14:textId="396EAC18" w:rsidR="002406C3" w:rsidRPr="008445C5" w:rsidRDefault="002406C3" w:rsidP="002406C3">
            <w:pPr>
              <w:jc w:val="center"/>
              <w:rPr>
                <w:rFonts w:eastAsia="TimesNewRoman"/>
                <w:sz w:val="20"/>
                <w:szCs w:val="20"/>
              </w:rPr>
            </w:pPr>
            <w:r w:rsidRPr="008445C5">
              <w:rPr>
                <w:color w:val="000000"/>
                <w:sz w:val="22"/>
                <w:szCs w:val="22"/>
              </w:rPr>
              <w:t>8</w:t>
            </w:r>
          </w:p>
        </w:tc>
        <w:tc>
          <w:tcPr>
            <w:tcW w:w="894" w:type="dxa"/>
            <w:vAlign w:val="center"/>
          </w:tcPr>
          <w:p w14:paraId="51C0EEBB" w14:textId="65CCF466" w:rsidR="002406C3" w:rsidRPr="008445C5" w:rsidRDefault="002406C3" w:rsidP="002406C3">
            <w:pPr>
              <w:jc w:val="center"/>
              <w:rPr>
                <w:rFonts w:eastAsia="TimesNewRoman"/>
                <w:sz w:val="20"/>
                <w:szCs w:val="20"/>
              </w:rPr>
            </w:pPr>
            <w:r w:rsidRPr="008445C5">
              <w:rPr>
                <w:color w:val="000000"/>
                <w:sz w:val="22"/>
                <w:szCs w:val="22"/>
              </w:rPr>
              <w:t>1,93</w:t>
            </w:r>
          </w:p>
        </w:tc>
      </w:tr>
      <w:tr w:rsidR="002406C3" w:rsidRPr="008445C5" w14:paraId="3E55D53D" w14:textId="77777777" w:rsidTr="007D31F8">
        <w:tc>
          <w:tcPr>
            <w:tcW w:w="1125" w:type="dxa"/>
            <w:vAlign w:val="bottom"/>
          </w:tcPr>
          <w:p w14:paraId="3DC9CD88" w14:textId="02C8EB8A" w:rsidR="002406C3" w:rsidRPr="008445C5" w:rsidRDefault="002406C3" w:rsidP="002406C3">
            <w:pPr>
              <w:jc w:val="center"/>
              <w:rPr>
                <w:rFonts w:eastAsia="TimesNewRoman"/>
                <w:sz w:val="20"/>
                <w:szCs w:val="20"/>
              </w:rPr>
            </w:pPr>
            <w:r w:rsidRPr="008445C5">
              <w:rPr>
                <w:color w:val="000000"/>
                <w:sz w:val="22"/>
                <w:szCs w:val="22"/>
              </w:rPr>
              <w:t>100</w:t>
            </w:r>
          </w:p>
        </w:tc>
        <w:tc>
          <w:tcPr>
            <w:tcW w:w="1426" w:type="dxa"/>
            <w:vAlign w:val="bottom"/>
          </w:tcPr>
          <w:p w14:paraId="01DEAD0E" w14:textId="7100B19F" w:rsidR="002406C3" w:rsidRPr="008445C5" w:rsidRDefault="002406C3" w:rsidP="002406C3">
            <w:pPr>
              <w:jc w:val="center"/>
              <w:rPr>
                <w:rFonts w:eastAsia="TimesNewRoman"/>
                <w:sz w:val="20"/>
                <w:szCs w:val="20"/>
              </w:rPr>
            </w:pPr>
            <w:r w:rsidRPr="008445C5">
              <w:rPr>
                <w:color w:val="000000"/>
                <w:sz w:val="22"/>
                <w:szCs w:val="22"/>
              </w:rPr>
              <w:t>5</w:t>
            </w:r>
          </w:p>
        </w:tc>
        <w:tc>
          <w:tcPr>
            <w:tcW w:w="1022" w:type="dxa"/>
            <w:vAlign w:val="bottom"/>
          </w:tcPr>
          <w:p w14:paraId="56A1B2F9" w14:textId="42AB0C36" w:rsidR="002406C3" w:rsidRPr="008445C5" w:rsidRDefault="002406C3" w:rsidP="002406C3">
            <w:pPr>
              <w:jc w:val="center"/>
              <w:rPr>
                <w:rFonts w:eastAsia="TimesNewRoman"/>
                <w:sz w:val="20"/>
                <w:szCs w:val="20"/>
              </w:rPr>
            </w:pPr>
            <w:r w:rsidRPr="008445C5">
              <w:rPr>
                <w:color w:val="000000"/>
                <w:sz w:val="22"/>
                <w:szCs w:val="22"/>
              </w:rPr>
              <w:t>8</w:t>
            </w:r>
          </w:p>
        </w:tc>
        <w:tc>
          <w:tcPr>
            <w:tcW w:w="1295" w:type="dxa"/>
            <w:vAlign w:val="bottom"/>
          </w:tcPr>
          <w:p w14:paraId="145BDFD7" w14:textId="3700504E" w:rsidR="002406C3" w:rsidRPr="008445C5" w:rsidRDefault="002406C3" w:rsidP="002406C3">
            <w:pPr>
              <w:jc w:val="center"/>
              <w:rPr>
                <w:rFonts w:eastAsia="TimesNewRoman"/>
                <w:sz w:val="20"/>
                <w:szCs w:val="20"/>
              </w:rPr>
            </w:pPr>
            <w:r w:rsidRPr="008445C5">
              <w:rPr>
                <w:color w:val="000000"/>
                <w:sz w:val="22"/>
                <w:szCs w:val="22"/>
              </w:rPr>
              <w:t>34</w:t>
            </w:r>
          </w:p>
        </w:tc>
        <w:tc>
          <w:tcPr>
            <w:tcW w:w="1295" w:type="dxa"/>
            <w:vAlign w:val="bottom"/>
          </w:tcPr>
          <w:p w14:paraId="23A6FC5F" w14:textId="22158E43" w:rsidR="002406C3" w:rsidRPr="008445C5" w:rsidRDefault="002406C3" w:rsidP="002406C3">
            <w:pPr>
              <w:jc w:val="center"/>
              <w:rPr>
                <w:rFonts w:eastAsia="TimesNewRoman"/>
                <w:sz w:val="20"/>
                <w:szCs w:val="20"/>
              </w:rPr>
            </w:pPr>
            <w:r w:rsidRPr="008445C5">
              <w:rPr>
                <w:color w:val="000000"/>
                <w:sz w:val="22"/>
                <w:szCs w:val="22"/>
              </w:rPr>
              <w:t>16</w:t>
            </w:r>
          </w:p>
        </w:tc>
        <w:tc>
          <w:tcPr>
            <w:tcW w:w="1087" w:type="dxa"/>
            <w:vAlign w:val="bottom"/>
          </w:tcPr>
          <w:p w14:paraId="582C8401" w14:textId="2FFF7695" w:rsidR="002406C3" w:rsidRPr="008445C5" w:rsidRDefault="002406C3" w:rsidP="002406C3">
            <w:pPr>
              <w:jc w:val="center"/>
              <w:rPr>
                <w:rFonts w:eastAsia="TimesNewRoman"/>
                <w:sz w:val="20"/>
                <w:szCs w:val="20"/>
              </w:rPr>
            </w:pPr>
            <w:r w:rsidRPr="008445C5">
              <w:rPr>
                <w:color w:val="000000"/>
                <w:sz w:val="22"/>
                <w:szCs w:val="22"/>
              </w:rPr>
              <w:t>6</w:t>
            </w:r>
          </w:p>
        </w:tc>
        <w:tc>
          <w:tcPr>
            <w:tcW w:w="1427" w:type="dxa"/>
            <w:vAlign w:val="bottom"/>
          </w:tcPr>
          <w:p w14:paraId="3ED0FCBF" w14:textId="76750E96" w:rsidR="002406C3" w:rsidRPr="008445C5" w:rsidRDefault="002406C3" w:rsidP="002406C3">
            <w:pPr>
              <w:jc w:val="center"/>
              <w:rPr>
                <w:rFonts w:eastAsia="TimesNewRoman"/>
                <w:sz w:val="20"/>
                <w:szCs w:val="20"/>
              </w:rPr>
            </w:pPr>
            <w:r w:rsidRPr="008445C5">
              <w:rPr>
                <w:color w:val="000000"/>
                <w:sz w:val="22"/>
                <w:szCs w:val="22"/>
              </w:rPr>
              <w:t>8</w:t>
            </w:r>
          </w:p>
        </w:tc>
        <w:tc>
          <w:tcPr>
            <w:tcW w:w="894" w:type="dxa"/>
            <w:vAlign w:val="center"/>
          </w:tcPr>
          <w:p w14:paraId="727CF1D1" w14:textId="03BD963E" w:rsidR="002406C3" w:rsidRPr="008445C5" w:rsidRDefault="002406C3" w:rsidP="002406C3">
            <w:pPr>
              <w:jc w:val="center"/>
              <w:rPr>
                <w:rFonts w:eastAsia="TimesNewRoman"/>
                <w:sz w:val="20"/>
                <w:szCs w:val="20"/>
              </w:rPr>
            </w:pPr>
            <w:r w:rsidRPr="008445C5">
              <w:rPr>
                <w:color w:val="000000"/>
                <w:sz w:val="22"/>
                <w:szCs w:val="22"/>
              </w:rPr>
              <w:t>2,80</w:t>
            </w:r>
          </w:p>
        </w:tc>
      </w:tr>
      <w:tr w:rsidR="002406C3" w:rsidRPr="008445C5" w14:paraId="33264092" w14:textId="77777777" w:rsidTr="007D31F8">
        <w:tc>
          <w:tcPr>
            <w:tcW w:w="1125" w:type="dxa"/>
            <w:vAlign w:val="bottom"/>
          </w:tcPr>
          <w:p w14:paraId="3C4A1A0C" w14:textId="1B3984D8" w:rsidR="002406C3" w:rsidRPr="008445C5" w:rsidRDefault="002406C3" w:rsidP="002406C3">
            <w:pPr>
              <w:jc w:val="center"/>
              <w:rPr>
                <w:color w:val="000000"/>
                <w:sz w:val="22"/>
                <w:szCs w:val="22"/>
              </w:rPr>
            </w:pPr>
            <w:r w:rsidRPr="008445C5">
              <w:rPr>
                <w:color w:val="000000"/>
                <w:sz w:val="22"/>
                <w:szCs w:val="22"/>
              </w:rPr>
              <w:t>110</w:t>
            </w:r>
          </w:p>
        </w:tc>
        <w:tc>
          <w:tcPr>
            <w:tcW w:w="1426" w:type="dxa"/>
            <w:vAlign w:val="bottom"/>
          </w:tcPr>
          <w:p w14:paraId="01D62431" w14:textId="08AA0E6A" w:rsidR="002406C3" w:rsidRPr="008445C5" w:rsidRDefault="002406C3" w:rsidP="002406C3">
            <w:pPr>
              <w:jc w:val="center"/>
              <w:rPr>
                <w:color w:val="000000"/>
                <w:sz w:val="22"/>
                <w:szCs w:val="22"/>
              </w:rPr>
            </w:pPr>
            <w:r w:rsidRPr="008445C5">
              <w:rPr>
                <w:color w:val="000000"/>
                <w:sz w:val="22"/>
                <w:szCs w:val="22"/>
              </w:rPr>
              <w:t>5</w:t>
            </w:r>
          </w:p>
        </w:tc>
        <w:tc>
          <w:tcPr>
            <w:tcW w:w="1022" w:type="dxa"/>
            <w:vAlign w:val="bottom"/>
          </w:tcPr>
          <w:p w14:paraId="0F371983" w14:textId="7EF7B7F8" w:rsidR="002406C3" w:rsidRPr="008445C5" w:rsidRDefault="002406C3" w:rsidP="002406C3">
            <w:pPr>
              <w:jc w:val="center"/>
              <w:rPr>
                <w:color w:val="000000"/>
                <w:sz w:val="22"/>
                <w:szCs w:val="22"/>
              </w:rPr>
            </w:pPr>
            <w:r w:rsidRPr="008445C5">
              <w:rPr>
                <w:color w:val="000000"/>
                <w:sz w:val="22"/>
                <w:szCs w:val="22"/>
              </w:rPr>
              <w:t>8</w:t>
            </w:r>
          </w:p>
        </w:tc>
        <w:tc>
          <w:tcPr>
            <w:tcW w:w="1295" w:type="dxa"/>
            <w:vAlign w:val="bottom"/>
          </w:tcPr>
          <w:p w14:paraId="4FDA626D" w14:textId="00599F88" w:rsidR="002406C3" w:rsidRPr="008445C5" w:rsidRDefault="002406C3" w:rsidP="002406C3">
            <w:pPr>
              <w:jc w:val="center"/>
              <w:rPr>
                <w:color w:val="000000"/>
                <w:sz w:val="22"/>
                <w:szCs w:val="22"/>
              </w:rPr>
            </w:pPr>
            <w:r w:rsidRPr="008445C5">
              <w:rPr>
                <w:color w:val="000000"/>
                <w:sz w:val="22"/>
                <w:szCs w:val="22"/>
              </w:rPr>
              <w:t>34</w:t>
            </w:r>
          </w:p>
        </w:tc>
        <w:tc>
          <w:tcPr>
            <w:tcW w:w="1295" w:type="dxa"/>
            <w:vAlign w:val="bottom"/>
          </w:tcPr>
          <w:p w14:paraId="07FEC40C" w14:textId="0949D065" w:rsidR="002406C3" w:rsidRPr="008445C5" w:rsidRDefault="002406C3" w:rsidP="002406C3">
            <w:pPr>
              <w:jc w:val="center"/>
              <w:rPr>
                <w:color w:val="000000"/>
                <w:sz w:val="22"/>
                <w:szCs w:val="22"/>
              </w:rPr>
            </w:pPr>
            <w:r w:rsidRPr="008445C5">
              <w:rPr>
                <w:color w:val="000000"/>
                <w:sz w:val="22"/>
                <w:szCs w:val="22"/>
              </w:rPr>
              <w:t>17</w:t>
            </w:r>
          </w:p>
        </w:tc>
        <w:tc>
          <w:tcPr>
            <w:tcW w:w="1087" w:type="dxa"/>
            <w:vAlign w:val="bottom"/>
          </w:tcPr>
          <w:p w14:paraId="53B3A8AC" w14:textId="6FCC57B4" w:rsidR="002406C3" w:rsidRPr="008445C5" w:rsidRDefault="002406C3" w:rsidP="002406C3">
            <w:pPr>
              <w:jc w:val="center"/>
              <w:rPr>
                <w:color w:val="000000"/>
                <w:sz w:val="22"/>
                <w:szCs w:val="22"/>
              </w:rPr>
            </w:pPr>
            <w:r w:rsidRPr="008445C5">
              <w:rPr>
                <w:color w:val="000000"/>
                <w:sz w:val="22"/>
                <w:szCs w:val="22"/>
              </w:rPr>
              <w:t>6</w:t>
            </w:r>
          </w:p>
        </w:tc>
        <w:tc>
          <w:tcPr>
            <w:tcW w:w="1427" w:type="dxa"/>
            <w:vAlign w:val="bottom"/>
          </w:tcPr>
          <w:p w14:paraId="2E5A9DAF" w14:textId="0D4D98A2" w:rsidR="002406C3" w:rsidRPr="008445C5" w:rsidRDefault="002406C3" w:rsidP="002406C3">
            <w:pPr>
              <w:jc w:val="center"/>
              <w:rPr>
                <w:color w:val="000000"/>
                <w:sz w:val="22"/>
                <w:szCs w:val="22"/>
              </w:rPr>
            </w:pPr>
            <w:r w:rsidRPr="008445C5">
              <w:rPr>
                <w:color w:val="000000"/>
                <w:sz w:val="22"/>
                <w:szCs w:val="22"/>
              </w:rPr>
              <w:t>10</w:t>
            </w:r>
          </w:p>
        </w:tc>
        <w:tc>
          <w:tcPr>
            <w:tcW w:w="894" w:type="dxa"/>
            <w:vAlign w:val="center"/>
          </w:tcPr>
          <w:p w14:paraId="65601C30" w14:textId="74E539F8" w:rsidR="002406C3" w:rsidRPr="008445C5" w:rsidRDefault="002406C3" w:rsidP="002406C3">
            <w:pPr>
              <w:jc w:val="center"/>
              <w:rPr>
                <w:color w:val="000000"/>
                <w:sz w:val="22"/>
                <w:szCs w:val="22"/>
              </w:rPr>
            </w:pPr>
            <w:r w:rsidRPr="008445C5">
              <w:rPr>
                <w:color w:val="000000"/>
                <w:sz w:val="22"/>
                <w:szCs w:val="22"/>
              </w:rPr>
              <w:t>3,05</w:t>
            </w:r>
          </w:p>
        </w:tc>
      </w:tr>
    </w:tbl>
    <w:p w14:paraId="087348B6" w14:textId="77777777" w:rsidR="005426F3" w:rsidRDefault="005426F3" w:rsidP="00643FA7">
      <w:pPr>
        <w:ind w:firstLine="709"/>
        <w:jc w:val="both"/>
        <w:rPr>
          <w:color w:val="000000" w:themeColor="text1"/>
          <w:sz w:val="28"/>
          <w:szCs w:val="28"/>
        </w:rPr>
      </w:pPr>
    </w:p>
    <w:p w14:paraId="499C96AC" w14:textId="77777777" w:rsidR="005426F3" w:rsidRDefault="005426F3" w:rsidP="002406C3">
      <w:pPr>
        <w:jc w:val="both"/>
        <w:rPr>
          <w:color w:val="000000" w:themeColor="text1"/>
          <w:sz w:val="28"/>
          <w:szCs w:val="28"/>
        </w:rPr>
      </w:pPr>
    </w:p>
    <w:p w14:paraId="13AB99F7" w14:textId="63EB0145" w:rsidR="00EE729C" w:rsidRPr="00E31D57" w:rsidRDefault="56F86D05" w:rsidP="00643FA7">
      <w:pPr>
        <w:ind w:firstLine="709"/>
        <w:jc w:val="both"/>
        <w:rPr>
          <w:color w:val="000000" w:themeColor="text1"/>
          <w:sz w:val="28"/>
          <w:szCs w:val="28"/>
        </w:rPr>
      </w:pPr>
      <w:r w:rsidRPr="56F86D05">
        <w:rPr>
          <w:color w:val="000000" w:themeColor="text1"/>
          <w:sz w:val="28"/>
          <w:szCs w:val="28"/>
        </w:rPr>
        <w:t>Продолжительность операций значительно отличалась (р=0,05 по критерию Стьюдента). Средняя продолжительность операций, выполненных открытым способом – 84,4 мин (± 11,57), лапароскопическим способом – 162,8 мин (± 47,3). Сопоставление среднеарифметических величин показывает, что группе оперируемых лапароскопическим способом данная величина примерно в два раза выше. Однако для окончательного утверждения того, что (ЛП) занимает по длительности операции больше времени чем (ОП), следует убедиться в статистической достоверности различий.</w:t>
      </w:r>
    </w:p>
    <w:p w14:paraId="393E544D" w14:textId="77777777" w:rsidR="00EE729C" w:rsidRPr="00E31D57" w:rsidRDefault="00EE729C" w:rsidP="00643FA7">
      <w:pPr>
        <w:ind w:firstLine="709"/>
        <w:jc w:val="both"/>
        <w:rPr>
          <w:color w:val="000000" w:themeColor="text1"/>
          <w:sz w:val="28"/>
          <w:szCs w:val="28"/>
        </w:rPr>
      </w:pPr>
      <w:r w:rsidRPr="00E31D57">
        <w:rPr>
          <w:color w:val="000000" w:themeColor="text1"/>
          <w:sz w:val="28"/>
          <w:szCs w:val="28"/>
        </w:rPr>
        <w:t xml:space="preserve">Для этого находим среднюю ошибку разности. Оценка достоверности различий средних несвязных (независимых) выборок по t-критерию (Стьюдента) полученное в эксперименте t= 10,15 больше табличного значения t </w:t>
      </w:r>
      <w:r w:rsidRPr="00E31D57">
        <w:rPr>
          <w:color w:val="000000" w:themeColor="text1"/>
          <w:sz w:val="28"/>
          <w:szCs w:val="28"/>
          <w:vertAlign w:val="subscript"/>
        </w:rPr>
        <w:t>0,05</w:t>
      </w:r>
      <w:r w:rsidRPr="00E31D57">
        <w:rPr>
          <w:color w:val="000000" w:themeColor="text1"/>
          <w:sz w:val="28"/>
          <w:szCs w:val="28"/>
        </w:rPr>
        <w:t xml:space="preserve"> = 2,01, поэтому различия между ЛП и ОП группами считаются достоверными при р &lt; 0,05 (при 5% уровне значимости</w:t>
      </w:r>
      <w:r>
        <w:rPr>
          <w:color w:val="000000" w:themeColor="text1"/>
          <w:sz w:val="28"/>
          <w:szCs w:val="28"/>
        </w:rPr>
        <w:t xml:space="preserve"> </w:t>
      </w:r>
      <w:r w:rsidRPr="00F42B9C">
        <w:rPr>
          <w:color w:val="000000" w:themeColor="text1"/>
          <w:sz w:val="28"/>
          <w:szCs w:val="28"/>
        </w:rPr>
        <w:t>которому соответствует значение надежности или доверительной вероятности (Р), а именно 0,95 (95%</w:t>
      </w:r>
      <w:r w:rsidRPr="00E31D57">
        <w:rPr>
          <w:color w:val="000000" w:themeColor="text1"/>
          <w:sz w:val="28"/>
          <w:szCs w:val="28"/>
        </w:rPr>
        <w:t xml:space="preserve">). </w:t>
      </w:r>
    </w:p>
    <w:p w14:paraId="2734D0F6" w14:textId="0F3FC93B" w:rsidR="00EE729C" w:rsidRDefault="00EE729C" w:rsidP="00643FA7">
      <w:pPr>
        <w:ind w:firstLine="709"/>
        <w:jc w:val="both"/>
        <w:rPr>
          <w:color w:val="000000" w:themeColor="text1"/>
          <w:sz w:val="28"/>
          <w:szCs w:val="28"/>
        </w:rPr>
      </w:pPr>
      <w:r w:rsidRPr="00E31D57">
        <w:rPr>
          <w:color w:val="000000" w:themeColor="text1"/>
          <w:sz w:val="28"/>
          <w:szCs w:val="28"/>
        </w:rPr>
        <w:t>При достоверных различиях достаточно оснований для того, чтобы говорить о том, что длительность операции при ЛП оказалась дольше чем при ОП.</w:t>
      </w:r>
    </w:p>
    <w:p w14:paraId="1D179A07" w14:textId="77777777" w:rsidR="002406C3" w:rsidRPr="00E31D57" w:rsidRDefault="002406C3" w:rsidP="00643FA7">
      <w:pPr>
        <w:ind w:firstLine="709"/>
        <w:jc w:val="both"/>
        <w:rPr>
          <w:color w:val="000000" w:themeColor="text1"/>
          <w:sz w:val="28"/>
          <w:szCs w:val="28"/>
        </w:rPr>
      </w:pPr>
    </w:p>
    <w:p w14:paraId="30412FAE" w14:textId="77777777" w:rsidR="00EE729C" w:rsidRDefault="00EE729C" w:rsidP="00EE729C">
      <w:pPr>
        <w:tabs>
          <w:tab w:val="left" w:pos="-3402"/>
        </w:tabs>
        <w:ind w:firstLine="720"/>
        <w:jc w:val="center"/>
        <w:rPr>
          <w:b/>
          <w:sz w:val="28"/>
        </w:rPr>
      </w:pPr>
      <w:r>
        <w:rPr>
          <w:noProof/>
        </w:rPr>
        <mc:AlternateContent>
          <mc:Choice Requires="cx1">
            <w:drawing>
              <wp:inline distT="0" distB="0" distL="0" distR="0" wp14:anchorId="42AEEBA6" wp14:editId="30643486">
                <wp:extent cx="4425696" cy="3364992"/>
                <wp:effectExtent l="0" t="0" r="6985" b="635"/>
                <wp:docPr id="66" name="Диаграмма 66">
                  <a:extLst xmlns:a="http://schemas.openxmlformats.org/drawingml/2006/main">
                    <a:ext uri="{FF2B5EF4-FFF2-40B4-BE49-F238E27FC236}">
                      <a16:creationId xmlns:a16="http://schemas.microsoft.com/office/drawing/2014/main" id="{BE2638E1-BB11-402D-AB9A-17BE9FBCF9E1}"/>
                    </a:ext>
                    <a:ext uri="{147F2762-F138-4A5C-976F-8EAC2B608ADB}">
                      <a16:predDERef xmlns:a16="http://schemas.microsoft.com/office/drawing/2014/main" pred="{287272AE-E6C0-4159-A72D-A7832D6F5856}"/>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47"/>
                  </a:graphicData>
                </a:graphic>
              </wp:inline>
            </w:drawing>
          </mc:Choice>
          <mc:Fallback>
            <w:drawing>
              <wp:inline distT="0" distB="0" distL="0" distR="0" wp14:anchorId="42AEEBA6" wp14:editId="30643486">
                <wp:extent cx="4425696" cy="3364992"/>
                <wp:effectExtent l="0" t="0" r="6985" b="635"/>
                <wp:docPr id="66" name="Диаграмма 66">
                  <a:extLst xmlns:a="http://schemas.openxmlformats.org/drawingml/2006/main">
                    <a:ext uri="{FF2B5EF4-FFF2-40B4-BE49-F238E27FC236}">
                      <a16:creationId xmlns:a16="http://schemas.microsoft.com/office/drawing/2014/main" id="{BE2638E1-BB11-402D-AB9A-17BE9FBCF9E1}"/>
                    </a:ext>
                    <a:ext uri="{147F2762-F138-4A5C-976F-8EAC2B608ADB}">
                      <a16:predDERef xmlns:a16="http://schemas.microsoft.com/office/drawing/2014/main" pred="{287272AE-E6C0-4159-A72D-A7832D6F5856}"/>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6" name="Диаграмма 66">
                          <a:extLst>
                            <a:ext uri="{FF2B5EF4-FFF2-40B4-BE49-F238E27FC236}">
                              <a16:creationId xmlns:a16="http://schemas.microsoft.com/office/drawing/2014/main" id="{BE2638E1-BB11-402D-AB9A-17BE9FBCF9E1}"/>
                            </a:ext>
                            <a:ext uri="{147F2762-F138-4A5C-976F-8EAC2B608ADB}">
                              <a16:predDERef xmlns:a16="http://schemas.microsoft.com/office/drawing/2014/main" pred="{287272AE-E6C0-4159-A72D-A7832D6F5856}"/>
                            </a:ext>
                          </a:extLst>
                        </pic:cNvPr>
                        <pic:cNvPicPr>
                          <a:picLocks noGrp="1" noRot="1" noChangeAspect="1" noMove="1" noResize="1" noEditPoints="1" noAdjustHandles="1" noChangeArrowheads="1" noChangeShapeType="1"/>
                        </pic:cNvPicPr>
                      </pic:nvPicPr>
                      <pic:blipFill>
                        <a:blip r:embed="rId48"/>
                        <a:stretch>
                          <a:fillRect/>
                        </a:stretch>
                      </pic:blipFill>
                      <pic:spPr>
                        <a:xfrm>
                          <a:off x="0" y="0"/>
                          <a:ext cx="4425315" cy="3364865"/>
                        </a:xfrm>
                        <a:prstGeom prst="rect">
                          <a:avLst/>
                        </a:prstGeom>
                      </pic:spPr>
                    </pic:pic>
                  </a:graphicData>
                </a:graphic>
              </wp:inline>
            </w:drawing>
          </mc:Fallback>
        </mc:AlternateContent>
      </w:r>
    </w:p>
    <w:p w14:paraId="4FCEF689" w14:textId="1DFBE02C" w:rsidR="00EE729C" w:rsidRPr="00FE1D42" w:rsidRDefault="00EE729C" w:rsidP="00EE729C">
      <w:pPr>
        <w:jc w:val="center"/>
        <w:rPr>
          <w:sz w:val="28"/>
          <w:szCs w:val="28"/>
        </w:rPr>
      </w:pPr>
      <w:r w:rsidRPr="0020037B">
        <w:rPr>
          <w:bCs/>
          <w:sz w:val="28"/>
          <w:szCs w:val="28"/>
        </w:rPr>
        <w:t xml:space="preserve">Рисунок </w:t>
      </w:r>
      <w:r w:rsidR="00643FA7">
        <w:rPr>
          <w:bCs/>
          <w:sz w:val="28"/>
          <w:szCs w:val="28"/>
        </w:rPr>
        <w:t>3.1</w:t>
      </w:r>
      <w:r w:rsidR="000B5FDD">
        <w:rPr>
          <w:bCs/>
          <w:sz w:val="28"/>
          <w:szCs w:val="28"/>
        </w:rPr>
        <w:t>7</w:t>
      </w:r>
      <w:r w:rsidRPr="0020037B">
        <w:rPr>
          <w:bCs/>
          <w:sz w:val="28"/>
          <w:szCs w:val="28"/>
        </w:rPr>
        <w:t xml:space="preserve"> </w:t>
      </w:r>
      <w:r w:rsidR="00643FA7">
        <w:rPr>
          <w:bCs/>
          <w:sz w:val="28"/>
          <w:szCs w:val="28"/>
        </w:rPr>
        <w:t>–</w:t>
      </w:r>
      <w:r w:rsidRPr="0020037B">
        <w:rPr>
          <w:bCs/>
          <w:sz w:val="28"/>
          <w:szCs w:val="28"/>
        </w:rPr>
        <w:t xml:space="preserve"> Средняя</w:t>
      </w:r>
      <w:r w:rsidRPr="0020037B">
        <w:rPr>
          <w:sz w:val="28"/>
          <w:szCs w:val="28"/>
        </w:rPr>
        <w:t xml:space="preserve"> продолжительность выполненных операций, р&lt;0,05</w:t>
      </w:r>
    </w:p>
    <w:p w14:paraId="51D4B4D1" w14:textId="77777777" w:rsidR="00EE729C" w:rsidRPr="00E31D57" w:rsidRDefault="00EE729C" w:rsidP="00EE729C">
      <w:pPr>
        <w:tabs>
          <w:tab w:val="left" w:pos="-3402"/>
        </w:tabs>
        <w:ind w:firstLine="720"/>
        <w:rPr>
          <w:b/>
          <w:sz w:val="28"/>
        </w:rPr>
      </w:pPr>
    </w:p>
    <w:p w14:paraId="6829A7F7" w14:textId="3E9C809C" w:rsidR="00EE729C" w:rsidRDefault="00EE729C" w:rsidP="00643FA7">
      <w:pPr>
        <w:tabs>
          <w:tab w:val="left" w:pos="-3402"/>
        </w:tabs>
        <w:ind w:firstLine="720"/>
        <w:jc w:val="both"/>
        <w:rPr>
          <w:bCs/>
          <w:sz w:val="28"/>
        </w:rPr>
      </w:pPr>
      <w:r>
        <w:rPr>
          <w:bCs/>
          <w:sz w:val="28"/>
        </w:rPr>
        <w:lastRenderedPageBreak/>
        <w:t>Н</w:t>
      </w:r>
      <w:r w:rsidRPr="00E31D57">
        <w:rPr>
          <w:bCs/>
          <w:sz w:val="28"/>
        </w:rPr>
        <w:t>ижний ус соответствует минимальному значению в выборке данных</w:t>
      </w:r>
      <w:r>
        <w:rPr>
          <w:bCs/>
          <w:sz w:val="28"/>
        </w:rPr>
        <w:t xml:space="preserve"> при ЛП=100 мин., а при ОП=60 мин. Н</w:t>
      </w:r>
      <w:r w:rsidRPr="00E31D57">
        <w:rPr>
          <w:bCs/>
          <w:sz w:val="28"/>
        </w:rPr>
        <w:t xml:space="preserve">из ящика – </w:t>
      </w:r>
      <w:r>
        <w:rPr>
          <w:bCs/>
          <w:sz w:val="28"/>
        </w:rPr>
        <w:t xml:space="preserve">соответствует </w:t>
      </w:r>
      <w:r w:rsidRPr="00E31D57">
        <w:rPr>
          <w:bCs/>
          <w:sz w:val="28"/>
        </w:rPr>
        <w:t>1-му квартилю,</w:t>
      </w:r>
      <w:r>
        <w:rPr>
          <w:bCs/>
          <w:sz w:val="28"/>
        </w:rPr>
        <w:t xml:space="preserve"> </w:t>
      </w:r>
      <w:r w:rsidRPr="00E31D57">
        <w:rPr>
          <w:bCs/>
          <w:sz w:val="28"/>
        </w:rPr>
        <w:t>линия внутри ящика – медиане</w:t>
      </w:r>
      <w:r>
        <w:rPr>
          <w:bCs/>
          <w:sz w:val="28"/>
        </w:rPr>
        <w:t xml:space="preserve"> (</w:t>
      </w:r>
      <w:r w:rsidRPr="00E31D57">
        <w:rPr>
          <w:bCs/>
          <w:sz w:val="28"/>
        </w:rPr>
        <w:t>Показать средние метки – наряду с медианной линией отражает в виде крестика среднее арифметическое значение по выборке. Видно, что среднее арифметическое смещено относительно медианы вверх</w:t>
      </w:r>
      <w:r>
        <w:rPr>
          <w:bCs/>
          <w:sz w:val="28"/>
        </w:rPr>
        <w:t xml:space="preserve">), </w:t>
      </w:r>
      <w:r w:rsidRPr="00E31D57">
        <w:rPr>
          <w:bCs/>
          <w:sz w:val="28"/>
        </w:rPr>
        <w:t>верх ящика – 3-му квартилю</w:t>
      </w:r>
      <w:r>
        <w:rPr>
          <w:bCs/>
          <w:sz w:val="28"/>
        </w:rPr>
        <w:t>. В</w:t>
      </w:r>
      <w:r w:rsidRPr="00E31D57">
        <w:rPr>
          <w:bCs/>
          <w:sz w:val="28"/>
        </w:rPr>
        <w:t>ерхний ус – второму максимальному значению (выбросы не учитываются)</w:t>
      </w:r>
      <w:r>
        <w:rPr>
          <w:bCs/>
          <w:sz w:val="28"/>
        </w:rPr>
        <w:t>, т.е. ЛП=240 мин, ОП= 110 мин</w:t>
      </w:r>
      <w:r w:rsidR="006B7905">
        <w:rPr>
          <w:bCs/>
          <w:sz w:val="28"/>
        </w:rPr>
        <w:t xml:space="preserve"> (Рисунок </w:t>
      </w:r>
      <w:r w:rsidR="00643FA7">
        <w:rPr>
          <w:bCs/>
          <w:sz w:val="28"/>
        </w:rPr>
        <w:t>3.1</w:t>
      </w:r>
      <w:r w:rsidR="003A30BB">
        <w:rPr>
          <w:bCs/>
          <w:sz w:val="28"/>
        </w:rPr>
        <w:t>7</w:t>
      </w:r>
      <w:r w:rsidR="006B7905">
        <w:rPr>
          <w:bCs/>
          <w:sz w:val="28"/>
        </w:rPr>
        <w:t>)</w:t>
      </w:r>
      <w:r>
        <w:rPr>
          <w:bCs/>
          <w:sz w:val="28"/>
        </w:rPr>
        <w:t>.</w:t>
      </w:r>
      <w:r w:rsidRPr="00E31D57">
        <w:rPr>
          <w:bCs/>
          <w:sz w:val="28"/>
        </w:rPr>
        <w:t xml:space="preserve">               </w:t>
      </w:r>
    </w:p>
    <w:p w14:paraId="211D9A1B" w14:textId="77777777" w:rsidR="00EE729C" w:rsidRPr="007368CB" w:rsidRDefault="00EE729C" w:rsidP="00643FA7">
      <w:pPr>
        <w:ind w:firstLine="709"/>
        <w:jc w:val="both"/>
        <w:rPr>
          <w:sz w:val="28"/>
          <w:szCs w:val="28"/>
        </w:rPr>
      </w:pPr>
      <w:r w:rsidRPr="00AE56E1">
        <w:rPr>
          <w:sz w:val="28"/>
          <w:szCs w:val="28"/>
        </w:rPr>
        <w:t>Длительность операций, выполненных открытым способом, зависела от выраженности рубцового процесса и паранефрита, парауретерита, наличие операций в анамнезе, выявления аномального развития почек, размера лоханки и длины мочеточника.</w:t>
      </w:r>
    </w:p>
    <w:p w14:paraId="07ADBC74" w14:textId="4381E9CE" w:rsidR="00EE729C" w:rsidRDefault="00EE729C" w:rsidP="00643FA7">
      <w:pPr>
        <w:ind w:firstLine="708"/>
        <w:jc w:val="both"/>
        <w:rPr>
          <w:sz w:val="28"/>
          <w:szCs w:val="28"/>
        </w:rPr>
      </w:pPr>
      <w:r w:rsidRPr="0020037B">
        <w:rPr>
          <w:sz w:val="28"/>
          <w:szCs w:val="28"/>
        </w:rPr>
        <w:t>Для лапароскопических операций, помимо указанных выше факторов</w:t>
      </w:r>
      <w:r>
        <w:rPr>
          <w:sz w:val="28"/>
          <w:szCs w:val="28"/>
        </w:rPr>
        <w:t xml:space="preserve"> и фактора прохождения апробации</w:t>
      </w:r>
      <w:r w:rsidRPr="0020037B">
        <w:rPr>
          <w:sz w:val="28"/>
          <w:szCs w:val="28"/>
        </w:rPr>
        <w:t xml:space="preserve">, время операции удлиняли </w:t>
      </w:r>
      <w:r w:rsidRPr="00CF12E7">
        <w:rPr>
          <w:sz w:val="28"/>
          <w:szCs w:val="28"/>
        </w:rPr>
        <w:t>определенные особенности проведения анестезиологического пособия</w:t>
      </w:r>
      <w:r>
        <w:rPr>
          <w:sz w:val="28"/>
          <w:szCs w:val="28"/>
        </w:rPr>
        <w:t>,</w:t>
      </w:r>
      <w:r w:rsidRPr="00CF12E7">
        <w:rPr>
          <w:sz w:val="28"/>
          <w:szCs w:val="28"/>
        </w:rPr>
        <w:t xml:space="preserve"> затруднения в наложении</w:t>
      </w:r>
      <w:r w:rsidR="003E1A15">
        <w:rPr>
          <w:sz w:val="28"/>
          <w:szCs w:val="28"/>
        </w:rPr>
        <w:t xml:space="preserve"> анастомоза</w:t>
      </w:r>
      <w:r w:rsidRPr="00CF12E7">
        <w:rPr>
          <w:sz w:val="28"/>
          <w:szCs w:val="28"/>
        </w:rPr>
        <w:t xml:space="preserve"> пиелоуретерального сегмента, </w:t>
      </w:r>
      <w:r>
        <w:rPr>
          <w:sz w:val="28"/>
          <w:szCs w:val="28"/>
        </w:rPr>
        <w:t xml:space="preserve">техническая </w:t>
      </w:r>
      <w:r w:rsidRPr="00CF12E7">
        <w:rPr>
          <w:sz w:val="28"/>
          <w:szCs w:val="28"/>
        </w:rPr>
        <w:t>сложност</w:t>
      </w:r>
      <w:r>
        <w:rPr>
          <w:sz w:val="28"/>
          <w:szCs w:val="28"/>
        </w:rPr>
        <w:t>ь</w:t>
      </w:r>
      <w:r w:rsidRPr="00CF12E7">
        <w:rPr>
          <w:sz w:val="28"/>
          <w:szCs w:val="28"/>
        </w:rPr>
        <w:t xml:space="preserve"> установк</w:t>
      </w:r>
      <w:r>
        <w:rPr>
          <w:sz w:val="28"/>
          <w:szCs w:val="28"/>
        </w:rPr>
        <w:t>и</w:t>
      </w:r>
      <w:r w:rsidRPr="00CF12E7">
        <w:rPr>
          <w:sz w:val="28"/>
          <w:szCs w:val="28"/>
        </w:rPr>
        <w:t xml:space="preserve"> внутримочеточникового стента</w:t>
      </w:r>
      <w:r>
        <w:rPr>
          <w:sz w:val="28"/>
          <w:szCs w:val="28"/>
        </w:rPr>
        <w:t xml:space="preserve">. Были выявлены </w:t>
      </w:r>
      <w:r w:rsidRPr="00156900">
        <w:rPr>
          <w:sz w:val="28"/>
          <w:szCs w:val="28"/>
        </w:rPr>
        <w:t>анатомо-физиологические особенности детей раннего возраста</w:t>
      </w:r>
      <w:r>
        <w:rPr>
          <w:sz w:val="28"/>
          <w:szCs w:val="28"/>
        </w:rPr>
        <w:t>,</w:t>
      </w:r>
      <w:r w:rsidRPr="0068505C">
        <w:rPr>
          <w:sz w:val="28"/>
          <w:szCs w:val="28"/>
        </w:rPr>
        <w:t xml:space="preserve"> </w:t>
      </w:r>
      <w:r w:rsidRPr="00156900">
        <w:rPr>
          <w:sz w:val="28"/>
          <w:szCs w:val="28"/>
        </w:rPr>
        <w:t>ограничиваю</w:t>
      </w:r>
      <w:r>
        <w:rPr>
          <w:sz w:val="28"/>
          <w:szCs w:val="28"/>
        </w:rPr>
        <w:t>щие</w:t>
      </w:r>
      <w:r w:rsidRPr="00156900">
        <w:rPr>
          <w:sz w:val="28"/>
          <w:szCs w:val="28"/>
        </w:rPr>
        <w:t xml:space="preserve"> хирурга в длительности лапароскопической операции, в свободе движения манипуляционных инструментов, нестабильность систем жизнеобеспечения, экстремально малые размеры брюшной полости, высокий уровень абсорбции углекислого газа в кровь и отрицательное воздействие гипотермии при пневмоперитонеуме</w:t>
      </w:r>
      <w:r>
        <w:rPr>
          <w:sz w:val="28"/>
          <w:szCs w:val="28"/>
        </w:rPr>
        <w:t>. Кроме того,</w:t>
      </w:r>
      <w:r w:rsidRPr="00CF12E7">
        <w:rPr>
          <w:sz w:val="28"/>
          <w:szCs w:val="28"/>
        </w:rPr>
        <w:t xml:space="preserve"> традиционный люмботомный доступ к почке, предполагает работу в забрюшинном пространстве, где топография локальных анатомических структур более знакома уролог</w:t>
      </w:r>
      <w:r>
        <w:rPr>
          <w:sz w:val="28"/>
          <w:szCs w:val="28"/>
        </w:rPr>
        <w:t>у</w:t>
      </w:r>
      <w:r w:rsidRPr="00CF12E7">
        <w:rPr>
          <w:sz w:val="28"/>
          <w:szCs w:val="28"/>
        </w:rPr>
        <w:t xml:space="preserve">, </w:t>
      </w:r>
      <w:r>
        <w:rPr>
          <w:sz w:val="28"/>
          <w:szCs w:val="28"/>
        </w:rPr>
        <w:t>тогда как лапароскопический</w:t>
      </w:r>
      <w:r w:rsidRPr="00CF12E7">
        <w:rPr>
          <w:sz w:val="28"/>
          <w:szCs w:val="28"/>
        </w:rPr>
        <w:t xml:space="preserve"> доступ к почке осуществляется через брюшную полость, </w:t>
      </w:r>
      <w:r>
        <w:rPr>
          <w:sz w:val="28"/>
          <w:szCs w:val="28"/>
        </w:rPr>
        <w:t>со</w:t>
      </w:r>
      <w:r w:rsidRPr="00CF12E7">
        <w:rPr>
          <w:sz w:val="28"/>
          <w:szCs w:val="28"/>
        </w:rPr>
        <w:t xml:space="preserve"> сложн</w:t>
      </w:r>
      <w:r>
        <w:rPr>
          <w:sz w:val="28"/>
          <w:szCs w:val="28"/>
        </w:rPr>
        <w:t>ыми</w:t>
      </w:r>
      <w:r w:rsidRPr="00CF12E7">
        <w:rPr>
          <w:sz w:val="28"/>
          <w:szCs w:val="28"/>
        </w:rPr>
        <w:t xml:space="preserve"> анатомически</w:t>
      </w:r>
      <w:r>
        <w:rPr>
          <w:sz w:val="28"/>
          <w:szCs w:val="28"/>
        </w:rPr>
        <w:t>ми</w:t>
      </w:r>
      <w:r w:rsidRPr="00CF12E7">
        <w:rPr>
          <w:sz w:val="28"/>
          <w:szCs w:val="28"/>
        </w:rPr>
        <w:t xml:space="preserve"> структур</w:t>
      </w:r>
      <w:r>
        <w:rPr>
          <w:sz w:val="28"/>
          <w:szCs w:val="28"/>
        </w:rPr>
        <w:t>ами, что требует высокого профессионализма и технического мастерства хирурга</w:t>
      </w:r>
      <w:r w:rsidRPr="00CF12E7">
        <w:rPr>
          <w:sz w:val="28"/>
          <w:szCs w:val="28"/>
        </w:rPr>
        <w:t>.</w:t>
      </w:r>
      <w:r>
        <w:rPr>
          <w:sz w:val="28"/>
          <w:szCs w:val="28"/>
        </w:rPr>
        <w:t xml:space="preserve"> Все данные факторы повлияли на критерий длительности операции. </w:t>
      </w:r>
    </w:p>
    <w:p w14:paraId="2F235BEC" w14:textId="799FB565" w:rsidR="00EE729C" w:rsidRPr="00714E87" w:rsidRDefault="00EE729C" w:rsidP="00643FA7">
      <w:pPr>
        <w:ind w:firstLine="708"/>
        <w:jc w:val="both"/>
        <w:rPr>
          <w:b/>
          <w:bCs/>
          <w:sz w:val="28"/>
          <w:szCs w:val="28"/>
        </w:rPr>
      </w:pPr>
      <w:r>
        <w:rPr>
          <w:sz w:val="28"/>
          <w:szCs w:val="28"/>
        </w:rPr>
        <w:t>Надо отмет</w:t>
      </w:r>
      <w:r w:rsidRPr="00FE1D42">
        <w:rPr>
          <w:sz w:val="28"/>
          <w:szCs w:val="28"/>
        </w:rPr>
        <w:t xml:space="preserve">ить, что продолжительность оперативного вмешательства с накоплением опыта сокращалась, приближаясь к длительности операции методом ОП. </w:t>
      </w:r>
      <w:r w:rsidRPr="00FE1D42">
        <w:rPr>
          <w:color w:val="000000" w:themeColor="text1"/>
          <w:sz w:val="28"/>
          <w:szCs w:val="28"/>
        </w:rPr>
        <w:t xml:space="preserve">Если обратимся к рисунку </w:t>
      </w:r>
      <w:r w:rsidR="00687A30">
        <w:rPr>
          <w:color w:val="000000" w:themeColor="text1"/>
          <w:sz w:val="28"/>
          <w:szCs w:val="28"/>
        </w:rPr>
        <w:t>3.13</w:t>
      </w:r>
      <w:r w:rsidRPr="00FE1D42">
        <w:rPr>
          <w:color w:val="000000" w:themeColor="text1"/>
          <w:sz w:val="28"/>
          <w:szCs w:val="28"/>
        </w:rPr>
        <w:t>, то видно</w:t>
      </w:r>
      <w:r>
        <w:rPr>
          <w:color w:val="000000" w:themeColor="text1"/>
          <w:sz w:val="28"/>
          <w:szCs w:val="28"/>
        </w:rPr>
        <w:t>,</w:t>
      </w:r>
      <w:r w:rsidRPr="00FE1D42">
        <w:rPr>
          <w:color w:val="000000" w:themeColor="text1"/>
          <w:sz w:val="28"/>
          <w:szCs w:val="28"/>
        </w:rPr>
        <w:t xml:space="preserve"> что максимальная продолжительность операции ЛП 240 минут, минимальное время 100 минут. </w:t>
      </w:r>
      <w:r w:rsidRPr="00FE1D42">
        <w:rPr>
          <w:sz w:val="28"/>
          <w:szCs w:val="28"/>
        </w:rPr>
        <w:t>Длительность операции сокращалась также благодаря методам упрощенной антеградной установки мочеточникового стента, занимавшая 7-10 минут.</w:t>
      </w:r>
    </w:p>
    <w:p w14:paraId="7A8A45E5" w14:textId="77777777" w:rsidR="00EE729C" w:rsidRDefault="00EE729C" w:rsidP="00643FA7">
      <w:pPr>
        <w:ind w:firstLine="709"/>
        <w:jc w:val="both"/>
        <w:rPr>
          <w:sz w:val="28"/>
          <w:szCs w:val="28"/>
        </w:rPr>
      </w:pPr>
      <w:r>
        <w:rPr>
          <w:sz w:val="28"/>
          <w:szCs w:val="28"/>
        </w:rPr>
        <w:t xml:space="preserve">Если рассчитать коэффициент корреляции между критериями длительность операции и время установки стента, для ЛП он имеет положительное значение равное 0,9259, это показатель </w:t>
      </w:r>
      <w:r w:rsidRPr="000A4B8B">
        <w:rPr>
          <w:sz w:val="28"/>
          <w:szCs w:val="28"/>
        </w:rPr>
        <w:t xml:space="preserve">Рассчитываем показатель тесноты связи. </w:t>
      </w:r>
      <w:r>
        <w:rPr>
          <w:sz w:val="28"/>
          <w:szCs w:val="28"/>
        </w:rPr>
        <w:t xml:space="preserve">Оценим по </w:t>
      </w:r>
      <w:r w:rsidRPr="00A80F2D">
        <w:rPr>
          <w:sz w:val="28"/>
          <w:szCs w:val="28"/>
        </w:rPr>
        <w:t>по шкале Чеддока:</w:t>
      </w:r>
    </w:p>
    <w:p w14:paraId="25A8683D" w14:textId="77777777" w:rsidR="00EE729C" w:rsidRDefault="00EE729C" w:rsidP="00643FA7">
      <w:pPr>
        <w:ind w:firstLine="709"/>
        <w:jc w:val="both"/>
        <w:rPr>
          <w:sz w:val="28"/>
          <w:szCs w:val="28"/>
        </w:rPr>
      </w:pPr>
      <w:r w:rsidRPr="00A80F2D">
        <w:rPr>
          <w:sz w:val="28"/>
          <w:szCs w:val="28"/>
        </w:rPr>
        <w:t>0.1 &lt; r</w:t>
      </w:r>
      <w:r w:rsidRPr="00A80F2D">
        <w:rPr>
          <w:sz w:val="28"/>
          <w:szCs w:val="28"/>
          <w:vertAlign w:val="subscript"/>
        </w:rPr>
        <w:t>xy</w:t>
      </w:r>
      <w:r w:rsidRPr="00A80F2D">
        <w:rPr>
          <w:sz w:val="28"/>
          <w:szCs w:val="28"/>
        </w:rPr>
        <w:t> &lt; 0.3: слабая;</w:t>
      </w:r>
    </w:p>
    <w:p w14:paraId="48B3C45A" w14:textId="77777777" w:rsidR="00EE729C" w:rsidRDefault="00EE729C" w:rsidP="00643FA7">
      <w:pPr>
        <w:ind w:firstLine="709"/>
        <w:jc w:val="both"/>
        <w:rPr>
          <w:sz w:val="28"/>
          <w:szCs w:val="28"/>
        </w:rPr>
      </w:pPr>
      <w:r w:rsidRPr="00A80F2D">
        <w:rPr>
          <w:sz w:val="28"/>
          <w:szCs w:val="28"/>
        </w:rPr>
        <w:t>0.3 &lt; r</w:t>
      </w:r>
      <w:r w:rsidRPr="00A80F2D">
        <w:rPr>
          <w:sz w:val="28"/>
          <w:szCs w:val="28"/>
          <w:vertAlign w:val="subscript"/>
        </w:rPr>
        <w:t>xy</w:t>
      </w:r>
      <w:r w:rsidRPr="00A80F2D">
        <w:rPr>
          <w:sz w:val="28"/>
          <w:szCs w:val="28"/>
        </w:rPr>
        <w:t> &lt; 0.5: умеренная;</w:t>
      </w:r>
    </w:p>
    <w:p w14:paraId="33808285" w14:textId="77777777" w:rsidR="00EE729C" w:rsidRDefault="00EE729C" w:rsidP="00643FA7">
      <w:pPr>
        <w:ind w:firstLine="709"/>
        <w:jc w:val="both"/>
        <w:rPr>
          <w:sz w:val="28"/>
          <w:szCs w:val="28"/>
        </w:rPr>
      </w:pPr>
      <w:r w:rsidRPr="00A80F2D">
        <w:rPr>
          <w:sz w:val="28"/>
          <w:szCs w:val="28"/>
        </w:rPr>
        <w:t>0.5 &lt; r</w:t>
      </w:r>
      <w:r w:rsidRPr="00A80F2D">
        <w:rPr>
          <w:sz w:val="28"/>
          <w:szCs w:val="28"/>
          <w:vertAlign w:val="subscript"/>
        </w:rPr>
        <w:t>xy</w:t>
      </w:r>
      <w:r w:rsidRPr="00A80F2D">
        <w:rPr>
          <w:sz w:val="28"/>
          <w:szCs w:val="28"/>
        </w:rPr>
        <w:t> &lt; 0.7: заметная;</w:t>
      </w:r>
    </w:p>
    <w:p w14:paraId="641BE947" w14:textId="77777777" w:rsidR="00EE729C" w:rsidRDefault="00EE729C" w:rsidP="00643FA7">
      <w:pPr>
        <w:ind w:firstLine="709"/>
        <w:jc w:val="both"/>
        <w:rPr>
          <w:sz w:val="28"/>
          <w:szCs w:val="28"/>
        </w:rPr>
      </w:pPr>
      <w:r w:rsidRPr="00A80F2D">
        <w:rPr>
          <w:sz w:val="28"/>
          <w:szCs w:val="28"/>
        </w:rPr>
        <w:t>0.7 &lt; r</w:t>
      </w:r>
      <w:r w:rsidRPr="00A80F2D">
        <w:rPr>
          <w:sz w:val="28"/>
          <w:szCs w:val="28"/>
          <w:vertAlign w:val="subscript"/>
        </w:rPr>
        <w:t>xy</w:t>
      </w:r>
      <w:r w:rsidRPr="00A80F2D">
        <w:rPr>
          <w:sz w:val="28"/>
          <w:szCs w:val="28"/>
        </w:rPr>
        <w:t> &lt; 0.9: высокая;</w:t>
      </w:r>
    </w:p>
    <w:p w14:paraId="1DD13524" w14:textId="77777777" w:rsidR="00EE729C" w:rsidRDefault="00EE729C" w:rsidP="00643FA7">
      <w:pPr>
        <w:ind w:firstLine="709"/>
        <w:jc w:val="both"/>
        <w:rPr>
          <w:sz w:val="28"/>
          <w:szCs w:val="28"/>
        </w:rPr>
      </w:pPr>
      <w:r w:rsidRPr="00A80F2D">
        <w:rPr>
          <w:sz w:val="28"/>
          <w:szCs w:val="28"/>
        </w:rPr>
        <w:t>0.9 &lt; r</w:t>
      </w:r>
      <w:r w:rsidRPr="00A80F2D">
        <w:rPr>
          <w:sz w:val="28"/>
          <w:szCs w:val="28"/>
          <w:vertAlign w:val="subscript"/>
        </w:rPr>
        <w:t>xy</w:t>
      </w:r>
      <w:r w:rsidRPr="00A80F2D">
        <w:rPr>
          <w:sz w:val="28"/>
          <w:szCs w:val="28"/>
        </w:rPr>
        <w:t> &lt; 1: весьма высокая;</w:t>
      </w:r>
    </w:p>
    <w:p w14:paraId="7DF07294" w14:textId="77777777" w:rsidR="00EE729C" w:rsidRDefault="00EE729C" w:rsidP="00643FA7">
      <w:pPr>
        <w:ind w:firstLine="709"/>
        <w:jc w:val="both"/>
        <w:rPr>
          <w:sz w:val="28"/>
          <w:szCs w:val="28"/>
        </w:rPr>
      </w:pPr>
      <w:r>
        <w:rPr>
          <w:sz w:val="28"/>
          <w:szCs w:val="28"/>
        </w:rPr>
        <w:t>Для того чтобы вычислить значимость коэффициента корреляции выдвинем гипотезы:</w:t>
      </w:r>
    </w:p>
    <w:p w14:paraId="0C688311" w14:textId="77777777" w:rsidR="00EE729C" w:rsidRDefault="00EE729C" w:rsidP="00643FA7">
      <w:pPr>
        <w:tabs>
          <w:tab w:val="left" w:pos="4253"/>
        </w:tabs>
        <w:ind w:firstLine="709"/>
        <w:jc w:val="both"/>
        <w:rPr>
          <w:color w:val="000000" w:themeColor="text1"/>
          <w:sz w:val="28"/>
          <w:szCs w:val="28"/>
          <w:shd w:val="clear" w:color="auto" w:fill="FFFFFF"/>
        </w:rPr>
      </w:pPr>
      <w:r w:rsidRPr="00604EE3">
        <w:rPr>
          <w:color w:val="000000" w:themeColor="text1"/>
          <w:sz w:val="28"/>
          <w:szCs w:val="28"/>
          <w:shd w:val="clear" w:color="auto" w:fill="FFFFFF"/>
        </w:rPr>
        <w:lastRenderedPageBreak/>
        <w:t>H</w:t>
      </w:r>
      <w:r w:rsidRPr="00604EE3">
        <w:rPr>
          <w:color w:val="000000" w:themeColor="text1"/>
          <w:sz w:val="28"/>
          <w:szCs w:val="28"/>
          <w:shd w:val="clear" w:color="auto" w:fill="FFFFFF"/>
          <w:vertAlign w:val="subscript"/>
        </w:rPr>
        <w:t>0</w:t>
      </w:r>
      <w:r w:rsidRPr="00604EE3">
        <w:rPr>
          <w:color w:val="000000" w:themeColor="text1"/>
          <w:sz w:val="28"/>
          <w:szCs w:val="28"/>
          <w:shd w:val="clear" w:color="auto" w:fill="FFFFFF"/>
        </w:rPr>
        <w:t>: r</w:t>
      </w:r>
      <w:r w:rsidRPr="00604EE3">
        <w:rPr>
          <w:color w:val="000000" w:themeColor="text1"/>
          <w:sz w:val="28"/>
          <w:szCs w:val="28"/>
          <w:shd w:val="clear" w:color="auto" w:fill="FFFFFF"/>
          <w:vertAlign w:val="subscript"/>
        </w:rPr>
        <w:t>xy</w:t>
      </w:r>
      <w:r w:rsidRPr="00604EE3">
        <w:rPr>
          <w:color w:val="000000" w:themeColor="text1"/>
          <w:sz w:val="28"/>
          <w:szCs w:val="28"/>
          <w:shd w:val="clear" w:color="auto" w:fill="FFFFFF"/>
        </w:rPr>
        <w:t> = 0, нет линейной взаимосвязи между переменными;</w:t>
      </w:r>
    </w:p>
    <w:p w14:paraId="2078DADA" w14:textId="77777777" w:rsidR="00EE729C" w:rsidRDefault="00EE729C" w:rsidP="00643FA7">
      <w:pPr>
        <w:tabs>
          <w:tab w:val="left" w:pos="4253"/>
        </w:tabs>
        <w:ind w:firstLine="709"/>
        <w:jc w:val="both"/>
        <w:rPr>
          <w:color w:val="000000" w:themeColor="text1"/>
          <w:sz w:val="28"/>
          <w:szCs w:val="28"/>
        </w:rPr>
      </w:pPr>
      <w:r w:rsidRPr="00604EE3">
        <w:rPr>
          <w:color w:val="000000" w:themeColor="text1"/>
          <w:sz w:val="28"/>
          <w:szCs w:val="28"/>
          <w:shd w:val="clear" w:color="auto" w:fill="FFFFFF"/>
        </w:rPr>
        <w:t>H</w:t>
      </w:r>
      <w:r w:rsidRPr="00604EE3">
        <w:rPr>
          <w:color w:val="000000" w:themeColor="text1"/>
          <w:sz w:val="28"/>
          <w:szCs w:val="28"/>
          <w:shd w:val="clear" w:color="auto" w:fill="FFFFFF"/>
          <w:vertAlign w:val="subscript"/>
        </w:rPr>
        <w:t>1</w:t>
      </w:r>
      <w:r w:rsidRPr="00604EE3">
        <w:rPr>
          <w:color w:val="000000" w:themeColor="text1"/>
          <w:sz w:val="28"/>
          <w:szCs w:val="28"/>
          <w:shd w:val="clear" w:color="auto" w:fill="FFFFFF"/>
        </w:rPr>
        <w:t>: r</w:t>
      </w:r>
      <w:r w:rsidRPr="00604EE3">
        <w:rPr>
          <w:color w:val="000000" w:themeColor="text1"/>
          <w:sz w:val="28"/>
          <w:szCs w:val="28"/>
          <w:shd w:val="clear" w:color="auto" w:fill="FFFFFF"/>
          <w:vertAlign w:val="subscript"/>
        </w:rPr>
        <w:t>xy</w:t>
      </w:r>
      <w:r w:rsidRPr="00604EE3">
        <w:rPr>
          <w:color w:val="000000" w:themeColor="text1"/>
          <w:sz w:val="28"/>
          <w:szCs w:val="28"/>
          <w:shd w:val="clear" w:color="auto" w:fill="FFFFFF"/>
        </w:rPr>
        <w:t> ≠ 0, есть линейная взаимосвязь между переменными;</w:t>
      </w:r>
    </w:p>
    <w:p w14:paraId="57708F19" w14:textId="26F764AF" w:rsidR="00EE729C" w:rsidRPr="00447239" w:rsidRDefault="00EE729C" w:rsidP="00643FA7">
      <w:pPr>
        <w:tabs>
          <w:tab w:val="left" w:pos="4253"/>
        </w:tabs>
        <w:ind w:firstLine="709"/>
        <w:jc w:val="both"/>
        <w:rPr>
          <w:color w:val="000000" w:themeColor="text1"/>
          <w:sz w:val="28"/>
          <w:szCs w:val="28"/>
          <w:shd w:val="clear" w:color="auto" w:fill="FFFFFF"/>
        </w:rPr>
      </w:pPr>
      <w:r w:rsidRPr="00604EE3">
        <w:rPr>
          <w:color w:val="000000" w:themeColor="text1"/>
          <w:sz w:val="28"/>
          <w:szCs w:val="28"/>
          <w:shd w:val="clear" w:color="auto" w:fill="FFFFFF"/>
        </w:rPr>
        <w:t>Для того чтобы при уровне значимости α проверить нулевую гипотезу о равенстве нулю генерального коэффициента корреляции нормальной двумерной случайной величины при конкурирующей гипотезе H</w:t>
      </w:r>
      <w:r w:rsidRPr="00604EE3">
        <w:rPr>
          <w:color w:val="000000" w:themeColor="text1"/>
          <w:sz w:val="28"/>
          <w:szCs w:val="28"/>
          <w:shd w:val="clear" w:color="auto" w:fill="FFFFFF"/>
          <w:vertAlign w:val="subscript"/>
        </w:rPr>
        <w:t>1</w:t>
      </w:r>
      <w:r w:rsidRPr="00604EE3">
        <w:rPr>
          <w:color w:val="000000" w:themeColor="text1"/>
          <w:sz w:val="28"/>
          <w:szCs w:val="28"/>
          <w:shd w:val="clear" w:color="auto" w:fill="FFFFFF"/>
        </w:rPr>
        <w:t xml:space="preserve"> ≠ 0, надо вычислить наблюдаемое значение критерия (величина случайной </w:t>
      </w:r>
      <w:r w:rsidRPr="007544E1">
        <w:rPr>
          <w:color w:val="000000" w:themeColor="text1"/>
          <w:sz w:val="28"/>
          <w:szCs w:val="28"/>
          <w:shd w:val="clear" w:color="auto" w:fill="FFFFFF"/>
        </w:rPr>
        <w:t>ошибки)</w:t>
      </w:r>
      <w:r w:rsidR="005503F0" w:rsidRPr="007544E1">
        <w:rPr>
          <w:color w:val="000000" w:themeColor="text1"/>
          <w:sz w:val="28"/>
          <w:szCs w:val="28"/>
          <w:shd w:val="clear" w:color="auto" w:fill="FFFFFF"/>
        </w:rPr>
        <w:t xml:space="preserve"> [</w:t>
      </w:r>
      <w:r w:rsidR="007544E1" w:rsidRPr="007544E1">
        <w:rPr>
          <w:color w:val="000000" w:themeColor="text1"/>
          <w:sz w:val="28"/>
          <w:szCs w:val="28"/>
          <w:shd w:val="clear" w:color="auto" w:fill="FFFFFF"/>
        </w:rPr>
        <w:t>153</w:t>
      </w:r>
      <w:r w:rsidR="005503F0" w:rsidRPr="007544E1">
        <w:rPr>
          <w:color w:val="000000" w:themeColor="text1"/>
          <w:sz w:val="28"/>
          <w:szCs w:val="28"/>
          <w:shd w:val="clear" w:color="auto" w:fill="FFFFFF"/>
        </w:rPr>
        <w:t>]</w:t>
      </w:r>
      <w:r w:rsidRPr="007544E1">
        <w:rPr>
          <w:color w:val="000000" w:themeColor="text1"/>
          <w:sz w:val="28"/>
          <w:szCs w:val="28"/>
          <w:shd w:val="clear" w:color="auto" w:fill="FFFFFF"/>
        </w:rPr>
        <w:t>.</w:t>
      </w:r>
    </w:p>
    <w:p w14:paraId="142E8AE0" w14:textId="77777777" w:rsidR="00EE729C" w:rsidRDefault="00EE729C" w:rsidP="00643FA7">
      <w:pPr>
        <w:tabs>
          <w:tab w:val="left" w:pos="4253"/>
        </w:tabs>
        <w:ind w:firstLine="709"/>
        <w:jc w:val="center"/>
        <w:rPr>
          <w:color w:val="000000" w:themeColor="text1"/>
          <w:sz w:val="28"/>
          <w:szCs w:val="28"/>
          <w:shd w:val="clear" w:color="auto" w:fill="FFFFFF"/>
        </w:rPr>
      </w:pPr>
      <w:r w:rsidRPr="00604EE3">
        <w:rPr>
          <w:color w:val="000000" w:themeColor="text1"/>
          <w:sz w:val="28"/>
          <w:szCs w:val="28"/>
        </w:rPr>
        <w:br/>
      </w:r>
      <w:r w:rsidRPr="00447239">
        <w:rPr>
          <w:noProof/>
          <w:color w:val="000000" w:themeColor="text1"/>
          <w:sz w:val="28"/>
          <w:szCs w:val="28"/>
        </w:rPr>
        <w:drawing>
          <wp:inline distT="0" distB="0" distL="0" distR="0" wp14:anchorId="66B3E10A" wp14:editId="1DCD357F">
            <wp:extent cx="1101969" cy="453752"/>
            <wp:effectExtent l="0" t="0" r="3175" b="3810"/>
            <wp:docPr id="1451" name="Рисунок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14967" cy="459104"/>
                    </a:xfrm>
                    <a:prstGeom prst="rect">
                      <a:avLst/>
                    </a:prstGeom>
                  </pic:spPr>
                </pic:pic>
              </a:graphicData>
            </a:graphic>
          </wp:inline>
        </w:drawing>
      </w:r>
    </w:p>
    <w:p w14:paraId="58927037" w14:textId="7DD84772" w:rsidR="00EE729C" w:rsidRPr="00951013" w:rsidRDefault="00EE729C" w:rsidP="00643FA7">
      <w:pPr>
        <w:tabs>
          <w:tab w:val="left" w:pos="4253"/>
        </w:tabs>
        <w:ind w:firstLine="709"/>
        <w:jc w:val="both"/>
        <w:rPr>
          <w:color w:val="000000" w:themeColor="text1"/>
          <w:sz w:val="28"/>
          <w:szCs w:val="28"/>
          <w:shd w:val="clear" w:color="auto" w:fill="FFFFFF"/>
        </w:rPr>
      </w:pPr>
      <w:r w:rsidRPr="00604EE3">
        <w:rPr>
          <w:color w:val="000000" w:themeColor="text1"/>
          <w:sz w:val="28"/>
          <w:szCs w:val="28"/>
        </w:rPr>
        <w:br/>
      </w:r>
      <w:r w:rsidRPr="00604EE3">
        <w:rPr>
          <w:color w:val="000000" w:themeColor="text1"/>
          <w:sz w:val="28"/>
          <w:szCs w:val="28"/>
          <w:shd w:val="clear" w:color="auto" w:fill="FFFFFF"/>
        </w:rPr>
        <w:t>и по таблице критических точек распределения Стьюдента, по заданному уровню значимости α и числу степеней свободы k = n - 2 найти критическую точку 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 двусторонней критической области. Если t</w:t>
      </w:r>
      <w:r w:rsidRPr="00604EE3">
        <w:rPr>
          <w:color w:val="000000" w:themeColor="text1"/>
          <w:sz w:val="28"/>
          <w:szCs w:val="28"/>
          <w:shd w:val="clear" w:color="auto" w:fill="FFFFFF"/>
          <w:vertAlign w:val="subscript"/>
        </w:rPr>
        <w:t>набл</w:t>
      </w:r>
      <w:r w:rsidRPr="00604EE3">
        <w:rPr>
          <w:color w:val="000000" w:themeColor="text1"/>
          <w:sz w:val="28"/>
          <w:szCs w:val="28"/>
          <w:shd w:val="clear" w:color="auto" w:fill="FFFFFF"/>
        </w:rPr>
        <w:t> &lt; 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 оснований отвергнуть нулевую гипотезу. Если |t</w:t>
      </w:r>
      <w:r w:rsidRPr="00604EE3">
        <w:rPr>
          <w:color w:val="000000" w:themeColor="text1"/>
          <w:sz w:val="28"/>
          <w:szCs w:val="28"/>
          <w:shd w:val="clear" w:color="auto" w:fill="FFFFFF"/>
          <w:vertAlign w:val="subscript"/>
        </w:rPr>
        <w:t>набл</w:t>
      </w:r>
      <w:r w:rsidRPr="00604EE3">
        <w:rPr>
          <w:color w:val="000000" w:themeColor="text1"/>
          <w:sz w:val="28"/>
          <w:szCs w:val="28"/>
          <w:shd w:val="clear" w:color="auto" w:fill="FFFFFF"/>
        </w:rPr>
        <w:t>| &gt; 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 — нулевую гипотезу отвергают</w:t>
      </w:r>
      <w:r w:rsidR="002D559B" w:rsidRPr="007C152C">
        <w:rPr>
          <w:color w:val="000000" w:themeColor="text1"/>
          <w:sz w:val="28"/>
          <w:szCs w:val="28"/>
          <w:shd w:val="clear" w:color="auto" w:fill="FFFFFF"/>
        </w:rPr>
        <w:t xml:space="preserve"> [</w:t>
      </w:r>
      <w:r w:rsidR="007544E1">
        <w:rPr>
          <w:color w:val="000000" w:themeColor="text1"/>
          <w:sz w:val="28"/>
          <w:szCs w:val="28"/>
          <w:shd w:val="clear" w:color="auto" w:fill="FFFFFF"/>
        </w:rPr>
        <w:t>153</w:t>
      </w:r>
      <w:r w:rsidR="007544E1" w:rsidRPr="00951013">
        <w:rPr>
          <w:color w:val="000000" w:themeColor="text1"/>
          <w:sz w:val="28"/>
          <w:szCs w:val="28"/>
          <w:shd w:val="clear" w:color="auto" w:fill="FFFFFF"/>
        </w:rPr>
        <w:t>]</w:t>
      </w:r>
    </w:p>
    <w:p w14:paraId="04E7DAB5" w14:textId="77777777" w:rsidR="00EE729C" w:rsidRDefault="00EE729C" w:rsidP="00643FA7">
      <w:pPr>
        <w:tabs>
          <w:tab w:val="left" w:pos="4253"/>
        </w:tabs>
        <w:ind w:firstLine="709"/>
        <w:jc w:val="center"/>
        <w:rPr>
          <w:color w:val="000000" w:themeColor="text1"/>
          <w:sz w:val="28"/>
          <w:szCs w:val="28"/>
          <w:shd w:val="clear" w:color="auto" w:fill="FFFFFF"/>
        </w:rPr>
      </w:pPr>
      <w:r w:rsidRPr="00604EE3">
        <w:rPr>
          <w:color w:val="000000" w:themeColor="text1"/>
          <w:sz w:val="28"/>
          <w:szCs w:val="28"/>
        </w:rPr>
        <w:br/>
      </w:r>
      <w:r w:rsidRPr="00447239">
        <w:rPr>
          <w:noProof/>
          <w:color w:val="000000" w:themeColor="text1"/>
          <w:sz w:val="28"/>
          <w:szCs w:val="28"/>
        </w:rPr>
        <w:drawing>
          <wp:inline distT="0" distB="0" distL="0" distR="0" wp14:anchorId="6489FC16" wp14:editId="1C98C59D">
            <wp:extent cx="1473200" cy="330200"/>
            <wp:effectExtent l="0" t="0" r="0" b="0"/>
            <wp:docPr id="1452" name="Рисунок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73200" cy="330200"/>
                    </a:xfrm>
                    <a:prstGeom prst="rect">
                      <a:avLst/>
                    </a:prstGeom>
                  </pic:spPr>
                </pic:pic>
              </a:graphicData>
            </a:graphic>
          </wp:inline>
        </w:drawing>
      </w:r>
    </w:p>
    <w:p w14:paraId="4DBDF45F" w14:textId="77777777" w:rsidR="00EE729C" w:rsidRDefault="00EE729C" w:rsidP="00643FA7">
      <w:pPr>
        <w:tabs>
          <w:tab w:val="left" w:pos="4253"/>
        </w:tabs>
        <w:ind w:firstLine="709"/>
        <w:jc w:val="both"/>
        <w:rPr>
          <w:color w:val="000000" w:themeColor="text1"/>
          <w:sz w:val="28"/>
          <w:szCs w:val="28"/>
          <w:shd w:val="clear" w:color="auto" w:fill="FFFFFF"/>
        </w:rPr>
      </w:pPr>
      <w:r w:rsidRPr="00604EE3">
        <w:rPr>
          <w:color w:val="000000" w:themeColor="text1"/>
          <w:sz w:val="28"/>
          <w:szCs w:val="28"/>
        </w:rPr>
        <w:br/>
      </w:r>
      <w:r w:rsidRPr="00604EE3">
        <w:rPr>
          <w:color w:val="000000" w:themeColor="text1"/>
          <w:sz w:val="28"/>
          <w:szCs w:val="28"/>
          <w:shd w:val="clear" w:color="auto" w:fill="FFFFFF"/>
        </w:rPr>
        <w:t>По таблице Стьюдента с уровнем значимости α=0.05 и степенями свободы k=23 находим 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w:t>
      </w:r>
    </w:p>
    <w:p w14:paraId="0B54B735" w14:textId="77777777" w:rsidR="00EE729C" w:rsidRDefault="00EE729C" w:rsidP="00643FA7">
      <w:pPr>
        <w:tabs>
          <w:tab w:val="left" w:pos="4253"/>
        </w:tabs>
        <w:ind w:firstLine="709"/>
        <w:jc w:val="center"/>
        <w:rPr>
          <w:color w:val="000000" w:themeColor="text1"/>
          <w:sz w:val="28"/>
          <w:szCs w:val="28"/>
          <w:shd w:val="clear" w:color="auto" w:fill="FFFFFF"/>
        </w:rPr>
      </w:pPr>
      <w:r w:rsidRPr="00604EE3">
        <w:rPr>
          <w:color w:val="000000" w:themeColor="text1"/>
          <w:sz w:val="28"/>
          <w:szCs w:val="28"/>
          <w:shd w:val="clear" w:color="auto" w:fill="FFFFFF"/>
        </w:rPr>
        <w:t>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(n-m-1;α/2) = 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(23;0.025) = 2.398</w:t>
      </w:r>
    </w:p>
    <w:p w14:paraId="4C0525CC" w14:textId="77777777" w:rsidR="00EE729C" w:rsidRDefault="00EE729C" w:rsidP="00643FA7">
      <w:pPr>
        <w:tabs>
          <w:tab w:val="left" w:pos="4253"/>
        </w:tabs>
        <w:jc w:val="both"/>
        <w:rPr>
          <w:color w:val="000000" w:themeColor="text1"/>
          <w:sz w:val="28"/>
          <w:szCs w:val="28"/>
          <w:shd w:val="clear" w:color="auto" w:fill="FFFFFF"/>
        </w:rPr>
      </w:pPr>
      <w:r w:rsidRPr="00604EE3">
        <w:rPr>
          <w:color w:val="000000" w:themeColor="text1"/>
          <w:sz w:val="28"/>
          <w:szCs w:val="28"/>
          <w:shd w:val="clear" w:color="auto" w:fill="FFFFFF"/>
        </w:rPr>
        <w:t>где m = 1 - количество объясняющих переменных.</w:t>
      </w:r>
    </w:p>
    <w:p w14:paraId="7C87F020" w14:textId="77777777" w:rsidR="00EE729C" w:rsidRDefault="00EE729C" w:rsidP="00643FA7">
      <w:pPr>
        <w:tabs>
          <w:tab w:val="left" w:pos="4253"/>
        </w:tabs>
        <w:ind w:firstLine="709"/>
        <w:jc w:val="both"/>
        <w:rPr>
          <w:color w:val="000000" w:themeColor="text1"/>
          <w:sz w:val="28"/>
          <w:szCs w:val="28"/>
        </w:rPr>
      </w:pPr>
      <w:r w:rsidRPr="00604EE3">
        <w:rPr>
          <w:color w:val="000000" w:themeColor="text1"/>
          <w:sz w:val="28"/>
          <w:szCs w:val="28"/>
          <w:shd w:val="clear" w:color="auto" w:fill="FFFFFF"/>
        </w:rPr>
        <w:t>Если |t</w:t>
      </w:r>
      <w:r w:rsidRPr="00604EE3">
        <w:rPr>
          <w:color w:val="000000" w:themeColor="text1"/>
          <w:sz w:val="28"/>
          <w:szCs w:val="28"/>
          <w:shd w:val="clear" w:color="auto" w:fill="FFFFFF"/>
          <w:vertAlign w:val="subscript"/>
        </w:rPr>
        <w:t>набл</w:t>
      </w:r>
      <w:r w:rsidRPr="00604EE3">
        <w:rPr>
          <w:color w:val="000000" w:themeColor="text1"/>
          <w:sz w:val="28"/>
          <w:szCs w:val="28"/>
          <w:shd w:val="clear" w:color="auto" w:fill="FFFFFF"/>
        </w:rPr>
        <w:t>| &gt; t</w:t>
      </w:r>
      <w:r w:rsidRPr="00604EE3">
        <w:rPr>
          <w:color w:val="000000" w:themeColor="text1"/>
          <w:sz w:val="28"/>
          <w:szCs w:val="28"/>
          <w:shd w:val="clear" w:color="auto" w:fill="FFFFFF"/>
          <w:vertAlign w:val="subscript"/>
        </w:rPr>
        <w:t>критич</w:t>
      </w:r>
      <w:r w:rsidRPr="00604EE3">
        <w:rPr>
          <w:color w:val="000000" w:themeColor="text1"/>
          <w:sz w:val="28"/>
          <w:szCs w:val="28"/>
          <w:shd w:val="clear" w:color="auto" w:fill="FFFFFF"/>
        </w:rPr>
        <w:t>, то полученное значение коэффициента корреляции признается значимым (нулевая гипотеза, утверждающая равенство нулю коэффициента корреляции, отвергается).</w:t>
      </w:r>
    </w:p>
    <w:p w14:paraId="061406D8" w14:textId="002CE543" w:rsidR="00EE729C" w:rsidRPr="007544E1" w:rsidRDefault="00EE729C" w:rsidP="00643FA7">
      <w:pPr>
        <w:tabs>
          <w:tab w:val="left" w:pos="4253"/>
        </w:tabs>
        <w:ind w:firstLine="709"/>
        <w:jc w:val="both"/>
        <w:rPr>
          <w:color w:val="000000" w:themeColor="text1"/>
          <w:sz w:val="28"/>
          <w:szCs w:val="28"/>
          <w:shd w:val="clear" w:color="auto" w:fill="FFFFFF"/>
        </w:rPr>
      </w:pPr>
      <w:r w:rsidRPr="00604EE3">
        <w:rPr>
          <w:color w:val="000000" w:themeColor="text1"/>
          <w:sz w:val="28"/>
          <w:szCs w:val="28"/>
          <w:shd w:val="clear" w:color="auto" w:fill="FFFFFF"/>
        </w:rPr>
        <w:t>Поскольку |t</w:t>
      </w:r>
      <w:r w:rsidRPr="00604EE3">
        <w:rPr>
          <w:color w:val="000000" w:themeColor="text1"/>
          <w:sz w:val="28"/>
          <w:szCs w:val="28"/>
          <w:shd w:val="clear" w:color="auto" w:fill="FFFFFF"/>
          <w:vertAlign w:val="subscript"/>
        </w:rPr>
        <w:t>набл</w:t>
      </w:r>
      <w:r w:rsidRPr="00604EE3">
        <w:rPr>
          <w:color w:val="000000" w:themeColor="text1"/>
          <w:sz w:val="28"/>
          <w:szCs w:val="28"/>
          <w:shd w:val="clear" w:color="auto" w:fill="FFFFFF"/>
        </w:rPr>
        <w:t>| &gt; t</w:t>
      </w:r>
      <w:r w:rsidRPr="00604EE3">
        <w:rPr>
          <w:color w:val="000000" w:themeColor="text1"/>
          <w:sz w:val="28"/>
          <w:szCs w:val="28"/>
          <w:shd w:val="clear" w:color="auto" w:fill="FFFFFF"/>
          <w:vertAlign w:val="subscript"/>
        </w:rPr>
        <w:t>крит</w:t>
      </w:r>
      <w:r w:rsidRPr="00604EE3">
        <w:rPr>
          <w:color w:val="000000" w:themeColor="text1"/>
          <w:sz w:val="28"/>
          <w:szCs w:val="28"/>
          <w:shd w:val="clear" w:color="auto" w:fill="FFFFFF"/>
        </w:rPr>
        <w:t xml:space="preserve">, то отклоняем гипотезу о равенстве 0 коэффициента корреляции. Другими словами, коэффициент корреляции статистически </w:t>
      </w:r>
      <w:r w:rsidRPr="00447239">
        <w:rPr>
          <w:color w:val="000000" w:themeColor="text1"/>
          <w:sz w:val="28"/>
          <w:szCs w:val="28"/>
          <w:shd w:val="clear" w:color="auto" w:fill="FFFFFF"/>
        </w:rPr>
        <w:t>–</w:t>
      </w:r>
      <w:r w:rsidRPr="00604EE3">
        <w:rPr>
          <w:color w:val="000000" w:themeColor="text1"/>
          <w:sz w:val="28"/>
          <w:szCs w:val="28"/>
          <w:shd w:val="clear" w:color="auto" w:fill="FFFFFF"/>
        </w:rPr>
        <w:t xml:space="preserve"> значим</w:t>
      </w:r>
      <w:r w:rsidR="00A82407" w:rsidRPr="007C152C">
        <w:rPr>
          <w:color w:val="000000" w:themeColor="text1"/>
          <w:sz w:val="28"/>
          <w:szCs w:val="28"/>
          <w:shd w:val="clear" w:color="auto" w:fill="FFFFFF"/>
        </w:rPr>
        <w:t xml:space="preserve"> </w:t>
      </w:r>
      <w:r w:rsidR="007544E1" w:rsidRPr="007C152C">
        <w:rPr>
          <w:color w:val="000000" w:themeColor="text1"/>
          <w:sz w:val="28"/>
          <w:szCs w:val="28"/>
          <w:shd w:val="clear" w:color="auto" w:fill="FFFFFF"/>
        </w:rPr>
        <w:t>[</w:t>
      </w:r>
      <w:r w:rsidR="007544E1">
        <w:rPr>
          <w:color w:val="000000" w:themeColor="text1"/>
          <w:sz w:val="28"/>
          <w:szCs w:val="28"/>
          <w:shd w:val="clear" w:color="auto" w:fill="FFFFFF"/>
        </w:rPr>
        <w:t>153</w:t>
      </w:r>
      <w:r w:rsidR="007544E1" w:rsidRPr="007544E1">
        <w:rPr>
          <w:color w:val="000000" w:themeColor="text1"/>
          <w:sz w:val="28"/>
          <w:szCs w:val="28"/>
          <w:shd w:val="clear" w:color="auto" w:fill="FFFFFF"/>
        </w:rPr>
        <w:t>].</w:t>
      </w:r>
    </w:p>
    <w:p w14:paraId="1F67EC02" w14:textId="77777777" w:rsidR="007544E1" w:rsidRDefault="00EE729C" w:rsidP="007544E1">
      <w:pPr>
        <w:ind w:firstLine="709"/>
        <w:jc w:val="both"/>
        <w:rPr>
          <w:color w:val="000000" w:themeColor="text1"/>
          <w:sz w:val="28"/>
          <w:szCs w:val="28"/>
          <w:shd w:val="clear" w:color="auto" w:fill="FFFFFF"/>
        </w:rPr>
      </w:pPr>
      <w:r w:rsidRPr="00604EE3">
        <w:rPr>
          <w:color w:val="000000" w:themeColor="text1"/>
          <w:sz w:val="28"/>
          <w:szCs w:val="28"/>
          <w:shd w:val="clear" w:color="auto" w:fill="FFFFFF"/>
        </w:rPr>
        <w:t>Проверка значимости модели регрессии проводится с использованием F-критерия Фишера, расчетное значение которого находится как отношение дисперсии исходного ряда наблюдений изучаемого показателя и несмещенной оценки дисперсии остаточной последовательности для данной модели</w:t>
      </w:r>
      <w:r w:rsidR="009C6B97">
        <w:rPr>
          <w:color w:val="000000" w:themeColor="text1"/>
          <w:sz w:val="28"/>
          <w:szCs w:val="28"/>
          <w:shd w:val="clear" w:color="auto" w:fill="FFFFFF"/>
        </w:rPr>
        <w:t xml:space="preserve"> </w:t>
      </w:r>
      <w:r w:rsidR="007544E1" w:rsidRPr="007C152C">
        <w:rPr>
          <w:color w:val="000000" w:themeColor="text1"/>
          <w:sz w:val="28"/>
          <w:szCs w:val="28"/>
          <w:shd w:val="clear" w:color="auto" w:fill="FFFFFF"/>
        </w:rPr>
        <w:t>[</w:t>
      </w:r>
      <w:r w:rsidR="007544E1">
        <w:rPr>
          <w:color w:val="000000" w:themeColor="text1"/>
          <w:sz w:val="28"/>
          <w:szCs w:val="28"/>
          <w:shd w:val="clear" w:color="auto" w:fill="FFFFFF"/>
        </w:rPr>
        <w:t>153</w:t>
      </w:r>
      <w:r w:rsidR="007544E1" w:rsidRPr="007544E1">
        <w:rPr>
          <w:color w:val="000000" w:themeColor="text1"/>
          <w:sz w:val="28"/>
          <w:szCs w:val="28"/>
          <w:shd w:val="clear" w:color="auto" w:fill="FFFFFF"/>
        </w:rPr>
        <w:t>].</w:t>
      </w:r>
    </w:p>
    <w:p w14:paraId="361157FF" w14:textId="3CABA1B8" w:rsidR="00EE729C" w:rsidRPr="00DC35D0" w:rsidRDefault="00EE729C" w:rsidP="007544E1">
      <w:pPr>
        <w:ind w:firstLine="709"/>
        <w:jc w:val="center"/>
        <w:rPr>
          <w:noProof/>
          <w:color w:val="000000" w:themeColor="text1"/>
          <w:sz w:val="28"/>
          <w:szCs w:val="28"/>
        </w:rPr>
      </w:pPr>
      <w:r w:rsidRPr="00DC35D0">
        <w:rPr>
          <w:noProof/>
          <w:color w:val="000000" w:themeColor="text1"/>
          <w:sz w:val="28"/>
          <w:szCs w:val="28"/>
          <w:shd w:val="clear" w:color="auto" w:fill="FFFFFF"/>
        </w:rPr>
        <w:drawing>
          <wp:inline distT="0" distB="0" distL="0" distR="0" wp14:anchorId="2BE1E7E9" wp14:editId="148AA140">
            <wp:extent cx="2724912" cy="457200"/>
            <wp:effectExtent l="0" t="0" r="5715" b="0"/>
            <wp:docPr id="1453" name="Рисунок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37148" cy="459253"/>
                    </a:xfrm>
                    <a:prstGeom prst="rect">
                      <a:avLst/>
                    </a:prstGeom>
                  </pic:spPr>
                </pic:pic>
              </a:graphicData>
            </a:graphic>
          </wp:inline>
        </w:drawing>
      </w:r>
    </w:p>
    <w:p w14:paraId="5269A854" w14:textId="77777777" w:rsidR="00EE729C" w:rsidRPr="00DC35D0" w:rsidRDefault="00EE729C" w:rsidP="00643FA7">
      <w:pPr>
        <w:ind w:firstLine="709"/>
        <w:jc w:val="both"/>
        <w:rPr>
          <w:color w:val="000000" w:themeColor="text1"/>
          <w:sz w:val="28"/>
          <w:szCs w:val="28"/>
          <w:shd w:val="clear" w:color="auto" w:fill="FFFFFF"/>
        </w:rPr>
      </w:pPr>
      <w:r w:rsidRPr="00DC35D0">
        <w:rPr>
          <w:color w:val="000000" w:themeColor="text1"/>
          <w:sz w:val="28"/>
          <w:szCs w:val="28"/>
          <w:shd w:val="clear" w:color="auto" w:fill="FFFFFF"/>
        </w:rPr>
        <w:t xml:space="preserve">Выдвигается нулевая гипотеза о том, что уравнение в целом статистически незначимо: </w:t>
      </w:r>
    </w:p>
    <w:p w14:paraId="3A6B7E6D" w14:textId="615925A4" w:rsidR="00EE729C" w:rsidRPr="00DC35D0" w:rsidRDefault="00EE729C" w:rsidP="00643FA7">
      <w:pPr>
        <w:ind w:firstLine="709"/>
        <w:jc w:val="both"/>
        <w:rPr>
          <w:color w:val="000000" w:themeColor="text1"/>
          <w:sz w:val="28"/>
          <w:szCs w:val="28"/>
          <w:shd w:val="clear" w:color="auto" w:fill="FFFFFF"/>
        </w:rPr>
      </w:pPr>
      <w:r w:rsidRPr="00DC35D0">
        <w:rPr>
          <w:color w:val="000000" w:themeColor="text1"/>
          <w:sz w:val="28"/>
          <w:szCs w:val="28"/>
          <w:shd w:val="clear" w:color="auto" w:fill="FFFFFF"/>
        </w:rPr>
        <w:t>H</w:t>
      </w:r>
      <w:r w:rsidRPr="00DC35D0">
        <w:rPr>
          <w:color w:val="000000" w:themeColor="text1"/>
          <w:sz w:val="28"/>
          <w:szCs w:val="28"/>
          <w:shd w:val="clear" w:color="auto" w:fill="FFFFFF"/>
          <w:vertAlign w:val="subscript"/>
        </w:rPr>
        <w:t>0</w:t>
      </w:r>
      <w:r w:rsidRPr="00DC35D0">
        <w:rPr>
          <w:color w:val="000000" w:themeColor="text1"/>
          <w:sz w:val="28"/>
          <w:szCs w:val="28"/>
          <w:shd w:val="clear" w:color="auto" w:fill="FFFFFF"/>
        </w:rPr>
        <w:t>: R</w:t>
      </w:r>
      <w:r w:rsidRPr="00DC35D0">
        <w:rPr>
          <w:color w:val="000000" w:themeColor="text1"/>
          <w:sz w:val="28"/>
          <w:szCs w:val="28"/>
          <w:shd w:val="clear" w:color="auto" w:fill="FFFFFF"/>
          <w:vertAlign w:val="superscript"/>
        </w:rPr>
        <w:t>2</w:t>
      </w:r>
      <w:r w:rsidRPr="00DC35D0">
        <w:rPr>
          <w:color w:val="000000" w:themeColor="text1"/>
          <w:sz w:val="28"/>
          <w:szCs w:val="28"/>
          <w:shd w:val="clear" w:color="auto" w:fill="FFFFFF"/>
        </w:rPr>
        <w:t>=0 на уровне значимости α</w:t>
      </w:r>
      <w:r w:rsidR="00643FA7">
        <w:rPr>
          <w:color w:val="000000" w:themeColor="text1"/>
          <w:sz w:val="28"/>
          <w:szCs w:val="28"/>
          <w:shd w:val="clear" w:color="auto" w:fill="FFFFFF"/>
        </w:rPr>
        <w:t xml:space="preserve"> </w:t>
      </w:r>
      <w:r w:rsidRPr="00DC35D0">
        <w:rPr>
          <w:color w:val="000000" w:themeColor="text1"/>
          <w:sz w:val="28"/>
          <w:szCs w:val="28"/>
          <w:shd w:val="clear" w:color="auto" w:fill="FFFFFF"/>
        </w:rPr>
        <w:t>и определяем фактическое значение F-критерия:</w:t>
      </w:r>
    </w:p>
    <w:p w14:paraId="48DDE241" w14:textId="77777777" w:rsidR="00EE729C" w:rsidRPr="00DC35D0" w:rsidRDefault="00EE729C" w:rsidP="00643FA7">
      <w:pPr>
        <w:jc w:val="center"/>
        <w:rPr>
          <w:noProof/>
          <w:color w:val="000000" w:themeColor="text1"/>
          <w:sz w:val="28"/>
          <w:szCs w:val="28"/>
        </w:rPr>
      </w:pPr>
      <w:r w:rsidRPr="00DC35D0">
        <w:rPr>
          <w:noProof/>
          <w:color w:val="000000" w:themeColor="text1"/>
          <w:sz w:val="28"/>
          <w:szCs w:val="28"/>
        </w:rPr>
        <w:drawing>
          <wp:inline distT="0" distB="0" distL="0" distR="0" wp14:anchorId="2558D24B" wp14:editId="5B884A01">
            <wp:extent cx="1319770" cy="363415"/>
            <wp:effectExtent l="0" t="0" r="1270" b="5080"/>
            <wp:docPr id="1456" name="Рисунок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41491" cy="369396"/>
                    </a:xfrm>
                    <a:prstGeom prst="rect">
                      <a:avLst/>
                    </a:prstGeom>
                  </pic:spPr>
                </pic:pic>
              </a:graphicData>
            </a:graphic>
          </wp:inline>
        </w:drawing>
      </w:r>
    </w:p>
    <w:p w14:paraId="033DBC79" w14:textId="77777777" w:rsidR="00EE729C" w:rsidRPr="00DC35D0" w:rsidRDefault="00EE729C" w:rsidP="00643FA7">
      <w:pPr>
        <w:ind w:firstLine="709"/>
        <w:jc w:val="center"/>
        <w:rPr>
          <w:color w:val="000000" w:themeColor="text1"/>
          <w:sz w:val="28"/>
          <w:szCs w:val="28"/>
        </w:rPr>
      </w:pPr>
      <w:r w:rsidRPr="00DC35D0">
        <w:rPr>
          <w:noProof/>
          <w:color w:val="000000" w:themeColor="text1"/>
          <w:sz w:val="28"/>
          <w:szCs w:val="28"/>
          <w:shd w:val="clear" w:color="auto" w:fill="FFFFFF"/>
        </w:rPr>
        <w:drawing>
          <wp:inline distT="0" distB="0" distL="0" distR="0" wp14:anchorId="168C0280" wp14:editId="14489ED3">
            <wp:extent cx="2294792" cy="316523"/>
            <wp:effectExtent l="0" t="0" r="4445" b="1270"/>
            <wp:docPr id="1457" name="Рисунок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369311" cy="326802"/>
                    </a:xfrm>
                    <a:prstGeom prst="rect">
                      <a:avLst/>
                    </a:prstGeom>
                  </pic:spPr>
                </pic:pic>
              </a:graphicData>
            </a:graphic>
          </wp:inline>
        </w:drawing>
      </w:r>
      <w:r w:rsidRPr="00DC35D0">
        <w:rPr>
          <w:color w:val="000000" w:themeColor="text1"/>
          <w:sz w:val="28"/>
          <w:szCs w:val="28"/>
        </w:rPr>
        <w:br/>
      </w:r>
    </w:p>
    <w:p w14:paraId="72740DCC" w14:textId="55090CE3" w:rsidR="00EE729C" w:rsidRPr="00DC35D0" w:rsidRDefault="00EE729C" w:rsidP="00643FA7">
      <w:pPr>
        <w:ind w:firstLine="709"/>
        <w:jc w:val="both"/>
        <w:rPr>
          <w:color w:val="000000" w:themeColor="text1"/>
          <w:sz w:val="28"/>
          <w:szCs w:val="28"/>
          <w:shd w:val="clear" w:color="auto" w:fill="FFFFFF"/>
        </w:rPr>
      </w:pPr>
      <w:r w:rsidRPr="00604EE3">
        <w:rPr>
          <w:color w:val="000000" w:themeColor="text1"/>
          <w:sz w:val="28"/>
          <w:szCs w:val="28"/>
          <w:shd w:val="clear" w:color="auto" w:fill="FFFFFF"/>
        </w:rPr>
        <w:lastRenderedPageBreak/>
        <w:t>Табличное значение определяется по таблицам распределения Фишера для заданного уровня значимости, принимая во внимание, что число степеней свободы для общей суммы квадратов (большей дисперсии) равно 1 и число степеней свободы остаточной суммы квадратов (меньшей дисперсии) при линейной регрессии равно n-2</w:t>
      </w:r>
      <w:r w:rsidR="004D2B38">
        <w:rPr>
          <w:color w:val="000000" w:themeColor="text1"/>
          <w:sz w:val="28"/>
          <w:szCs w:val="28"/>
          <w:shd w:val="clear" w:color="auto" w:fill="FFFFFF"/>
        </w:rPr>
        <w:t xml:space="preserve"> </w:t>
      </w:r>
      <w:r w:rsidR="007544E1" w:rsidRPr="007C152C">
        <w:rPr>
          <w:color w:val="000000" w:themeColor="text1"/>
          <w:sz w:val="28"/>
          <w:szCs w:val="28"/>
          <w:shd w:val="clear" w:color="auto" w:fill="FFFFFF"/>
        </w:rPr>
        <w:t>[</w:t>
      </w:r>
      <w:r w:rsidR="007544E1">
        <w:rPr>
          <w:color w:val="000000" w:themeColor="text1"/>
          <w:sz w:val="28"/>
          <w:szCs w:val="28"/>
          <w:shd w:val="clear" w:color="auto" w:fill="FFFFFF"/>
        </w:rPr>
        <w:t>153</w:t>
      </w:r>
      <w:r w:rsidR="007544E1" w:rsidRPr="007544E1">
        <w:rPr>
          <w:color w:val="000000" w:themeColor="text1"/>
          <w:sz w:val="28"/>
          <w:szCs w:val="28"/>
          <w:shd w:val="clear" w:color="auto" w:fill="FFFFFF"/>
        </w:rPr>
        <w:t>]</w:t>
      </w:r>
      <w:r w:rsidRPr="00604EE3">
        <w:rPr>
          <w:color w:val="000000" w:themeColor="text1"/>
          <w:sz w:val="28"/>
          <w:szCs w:val="28"/>
          <w:shd w:val="clear" w:color="auto" w:fill="FFFFFF"/>
        </w:rPr>
        <w:t>.</w:t>
      </w:r>
    </w:p>
    <w:p w14:paraId="694252E1" w14:textId="468F4603" w:rsidR="00EE729C" w:rsidRPr="00DC35D0" w:rsidRDefault="00EE729C" w:rsidP="00687A30">
      <w:pPr>
        <w:ind w:firstLine="709"/>
        <w:jc w:val="both"/>
        <w:rPr>
          <w:color w:val="000000" w:themeColor="text1"/>
          <w:sz w:val="28"/>
          <w:szCs w:val="28"/>
        </w:rPr>
      </w:pPr>
      <w:r w:rsidRPr="00604EE3">
        <w:rPr>
          <w:color w:val="000000" w:themeColor="text1"/>
          <w:sz w:val="28"/>
          <w:szCs w:val="28"/>
          <w:shd w:val="clear" w:color="auto" w:fill="FFFFFF"/>
        </w:rPr>
        <w:t>Табличное значение критерия со степенями свободы k</w:t>
      </w:r>
      <w:r w:rsidRPr="00604EE3">
        <w:rPr>
          <w:color w:val="000000" w:themeColor="text1"/>
          <w:sz w:val="28"/>
          <w:szCs w:val="28"/>
          <w:shd w:val="clear" w:color="auto" w:fill="FFFFFF"/>
          <w:vertAlign w:val="subscript"/>
        </w:rPr>
        <w:t>1</w:t>
      </w:r>
      <w:r w:rsidRPr="00604EE3">
        <w:rPr>
          <w:color w:val="000000" w:themeColor="text1"/>
          <w:sz w:val="28"/>
          <w:szCs w:val="28"/>
          <w:shd w:val="clear" w:color="auto" w:fill="FFFFFF"/>
        </w:rPr>
        <w:t>=1 и k</w:t>
      </w:r>
      <w:r w:rsidRPr="00604EE3">
        <w:rPr>
          <w:color w:val="000000" w:themeColor="text1"/>
          <w:sz w:val="28"/>
          <w:szCs w:val="28"/>
          <w:shd w:val="clear" w:color="auto" w:fill="FFFFFF"/>
          <w:vertAlign w:val="subscript"/>
        </w:rPr>
        <w:t>2</w:t>
      </w:r>
      <w:r w:rsidRPr="00604EE3">
        <w:rPr>
          <w:color w:val="000000" w:themeColor="text1"/>
          <w:sz w:val="28"/>
          <w:szCs w:val="28"/>
          <w:shd w:val="clear" w:color="auto" w:fill="FFFFFF"/>
        </w:rPr>
        <w:t xml:space="preserve">=23, </w:t>
      </w:r>
      <w:r w:rsidR="00687A30">
        <w:rPr>
          <w:color w:val="000000" w:themeColor="text1"/>
          <w:sz w:val="28"/>
          <w:szCs w:val="28"/>
          <w:shd w:val="clear" w:color="auto" w:fill="FFFFFF"/>
        </w:rPr>
        <w:t xml:space="preserve">        </w:t>
      </w:r>
      <w:r w:rsidRPr="00604EE3">
        <w:rPr>
          <w:color w:val="000000" w:themeColor="text1"/>
          <w:sz w:val="28"/>
          <w:szCs w:val="28"/>
          <w:shd w:val="clear" w:color="auto" w:fill="FFFFFF"/>
        </w:rPr>
        <w:t>F</w:t>
      </w:r>
      <w:r w:rsidRPr="00604EE3">
        <w:rPr>
          <w:color w:val="000000" w:themeColor="text1"/>
          <w:sz w:val="28"/>
          <w:szCs w:val="28"/>
          <w:shd w:val="clear" w:color="auto" w:fill="FFFFFF"/>
          <w:vertAlign w:val="subscript"/>
        </w:rPr>
        <w:t>табл</w:t>
      </w:r>
      <w:r w:rsidRPr="00604EE3">
        <w:rPr>
          <w:color w:val="000000" w:themeColor="text1"/>
          <w:sz w:val="28"/>
          <w:szCs w:val="28"/>
          <w:shd w:val="clear" w:color="auto" w:fill="FFFFFF"/>
        </w:rPr>
        <w:t> = 4.3</w:t>
      </w:r>
    </w:p>
    <w:p w14:paraId="307277C0" w14:textId="56099402" w:rsidR="00EE729C" w:rsidRPr="00DC35D0" w:rsidRDefault="00EE729C" w:rsidP="00643FA7">
      <w:pPr>
        <w:ind w:firstLine="709"/>
        <w:jc w:val="both"/>
        <w:rPr>
          <w:color w:val="000000" w:themeColor="text1"/>
          <w:sz w:val="28"/>
          <w:szCs w:val="28"/>
          <w:shd w:val="clear" w:color="auto" w:fill="FFFFFF"/>
        </w:rPr>
      </w:pPr>
      <w:r w:rsidRPr="00604EE3">
        <w:rPr>
          <w:color w:val="000000" w:themeColor="text1"/>
          <w:sz w:val="28"/>
          <w:szCs w:val="28"/>
          <w:shd w:val="clear" w:color="auto" w:fill="FFFFFF"/>
        </w:rPr>
        <w:t>Поскольку фактическое значение F &gt; F</w:t>
      </w:r>
      <w:r w:rsidRPr="00604EE3">
        <w:rPr>
          <w:color w:val="000000" w:themeColor="text1"/>
          <w:sz w:val="28"/>
          <w:szCs w:val="28"/>
          <w:shd w:val="clear" w:color="auto" w:fill="FFFFFF"/>
          <w:vertAlign w:val="subscript"/>
        </w:rPr>
        <w:t>табл</w:t>
      </w:r>
      <w:r w:rsidRPr="00604EE3">
        <w:rPr>
          <w:color w:val="000000" w:themeColor="text1"/>
          <w:sz w:val="28"/>
          <w:szCs w:val="28"/>
          <w:shd w:val="clear" w:color="auto" w:fill="FFFFFF"/>
        </w:rPr>
        <w:t>, то коэффициент детерминации статистически значим (найденная оценка уравнения регрессии статистически надежна)</w:t>
      </w:r>
      <w:r w:rsidR="00273B37" w:rsidRPr="00273B37">
        <w:rPr>
          <w:color w:val="000000" w:themeColor="text1"/>
          <w:sz w:val="28"/>
          <w:szCs w:val="28"/>
          <w:shd w:val="clear" w:color="auto" w:fill="FFFFFF"/>
        </w:rPr>
        <w:t xml:space="preserve"> </w:t>
      </w:r>
      <w:r w:rsidR="007544E1" w:rsidRPr="007C152C">
        <w:rPr>
          <w:color w:val="000000" w:themeColor="text1"/>
          <w:sz w:val="28"/>
          <w:szCs w:val="28"/>
          <w:shd w:val="clear" w:color="auto" w:fill="FFFFFF"/>
        </w:rPr>
        <w:t>[</w:t>
      </w:r>
      <w:r w:rsidR="007544E1">
        <w:rPr>
          <w:color w:val="000000" w:themeColor="text1"/>
          <w:sz w:val="28"/>
          <w:szCs w:val="28"/>
          <w:shd w:val="clear" w:color="auto" w:fill="FFFFFF"/>
        </w:rPr>
        <w:t>153</w:t>
      </w:r>
      <w:r w:rsidR="007544E1" w:rsidRPr="007544E1">
        <w:rPr>
          <w:color w:val="000000" w:themeColor="text1"/>
          <w:sz w:val="28"/>
          <w:szCs w:val="28"/>
          <w:shd w:val="clear" w:color="auto" w:fill="FFFFFF"/>
        </w:rPr>
        <w:t>]</w:t>
      </w:r>
      <w:r w:rsidRPr="00604EE3">
        <w:rPr>
          <w:color w:val="000000" w:themeColor="text1"/>
          <w:sz w:val="28"/>
          <w:szCs w:val="28"/>
          <w:shd w:val="clear" w:color="auto" w:fill="FFFFFF"/>
        </w:rPr>
        <w:t>.</w:t>
      </w:r>
    </w:p>
    <w:p w14:paraId="3268DDD0" w14:textId="77777777" w:rsidR="00EE729C" w:rsidRPr="00DC35D0" w:rsidRDefault="00EE729C" w:rsidP="00643FA7">
      <w:pPr>
        <w:ind w:firstLine="709"/>
        <w:jc w:val="both"/>
        <w:rPr>
          <w:color w:val="000000" w:themeColor="text1"/>
          <w:sz w:val="28"/>
          <w:szCs w:val="28"/>
          <w:shd w:val="clear" w:color="auto" w:fill="FFFFFF"/>
        </w:rPr>
      </w:pPr>
      <w:r w:rsidRPr="00604EE3">
        <w:rPr>
          <w:color w:val="000000" w:themeColor="text1"/>
          <w:sz w:val="28"/>
          <w:szCs w:val="28"/>
          <w:shd w:val="clear" w:color="auto" w:fill="FFFFFF"/>
        </w:rPr>
        <w:t>Связь между F-критерием Фишера и t-статистикой Стьюдента выражается равенством:</w:t>
      </w:r>
    </w:p>
    <w:p w14:paraId="7C123EF7" w14:textId="77777777" w:rsidR="00EE729C" w:rsidRPr="00DC35D0" w:rsidRDefault="00EE729C" w:rsidP="00643FA7">
      <w:pPr>
        <w:ind w:firstLine="709"/>
        <w:jc w:val="center"/>
        <w:rPr>
          <w:b/>
          <w:bCs/>
          <w:color w:val="000000" w:themeColor="text1"/>
          <w:sz w:val="28"/>
          <w:szCs w:val="28"/>
          <w:shd w:val="clear" w:color="auto" w:fill="FFFFFF"/>
        </w:rPr>
      </w:pPr>
      <w:r w:rsidRPr="00DC35D0">
        <w:rPr>
          <w:noProof/>
          <w:color w:val="000000" w:themeColor="text1"/>
          <w:sz w:val="28"/>
          <w:szCs w:val="28"/>
        </w:rPr>
        <w:drawing>
          <wp:inline distT="0" distB="0" distL="0" distR="0" wp14:anchorId="4101D294" wp14:editId="7DF84E01">
            <wp:extent cx="2022227" cy="211015"/>
            <wp:effectExtent l="0" t="0" r="0" b="5080"/>
            <wp:docPr id="1458" name="Рисунок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38916" cy="223191"/>
                    </a:xfrm>
                    <a:prstGeom prst="rect">
                      <a:avLst/>
                    </a:prstGeom>
                  </pic:spPr>
                </pic:pic>
              </a:graphicData>
            </a:graphic>
          </wp:inline>
        </w:drawing>
      </w:r>
    </w:p>
    <w:p w14:paraId="630671BB" w14:textId="77777777" w:rsidR="00EE729C" w:rsidRPr="00DC35D0" w:rsidRDefault="00EE729C" w:rsidP="00643FA7">
      <w:pPr>
        <w:tabs>
          <w:tab w:val="left" w:pos="4962"/>
        </w:tabs>
        <w:ind w:firstLine="709"/>
        <w:jc w:val="both"/>
        <w:rPr>
          <w:color w:val="000000" w:themeColor="text1"/>
          <w:sz w:val="28"/>
          <w:szCs w:val="28"/>
          <w:shd w:val="clear" w:color="auto" w:fill="FFFFFF"/>
        </w:rPr>
      </w:pPr>
    </w:p>
    <w:p w14:paraId="0945F146" w14:textId="6E454F1F" w:rsidR="00EE729C" w:rsidRPr="007A37A7" w:rsidRDefault="00EE729C" w:rsidP="00643FA7">
      <w:pPr>
        <w:tabs>
          <w:tab w:val="left" w:pos="4962"/>
        </w:tabs>
        <w:ind w:firstLine="709"/>
        <w:jc w:val="both"/>
        <w:rPr>
          <w:color w:val="000000" w:themeColor="text1"/>
          <w:sz w:val="28"/>
          <w:szCs w:val="28"/>
          <w:shd w:val="clear" w:color="auto" w:fill="FFFFFF"/>
        </w:rPr>
      </w:pPr>
      <w:r w:rsidRPr="00604EE3">
        <w:rPr>
          <w:color w:val="000000" w:themeColor="text1"/>
          <w:sz w:val="28"/>
          <w:szCs w:val="28"/>
          <w:shd w:val="clear" w:color="auto" w:fill="FFFFFF"/>
        </w:rPr>
        <w:t xml:space="preserve">Изучена зависимость </w:t>
      </w:r>
      <w:r w:rsidRPr="00DC35D0">
        <w:rPr>
          <w:color w:val="000000" w:themeColor="text1"/>
          <w:sz w:val="28"/>
          <w:szCs w:val="28"/>
          <w:shd w:val="clear" w:color="auto" w:fill="FFFFFF"/>
        </w:rPr>
        <w:t xml:space="preserve">длительности операции ЛП от </w:t>
      </w:r>
      <w:bookmarkStart w:id="15" w:name="OLE_LINK1"/>
      <w:r w:rsidRPr="00DC35D0">
        <w:rPr>
          <w:color w:val="000000" w:themeColor="text1"/>
          <w:sz w:val="28"/>
          <w:szCs w:val="28"/>
          <w:shd w:val="clear" w:color="auto" w:fill="FFFFFF"/>
        </w:rPr>
        <w:t>времени установки стента</w:t>
      </w:r>
      <w:bookmarkEnd w:id="15"/>
      <w:r w:rsidRPr="00604EE3">
        <w:rPr>
          <w:color w:val="000000" w:themeColor="text1"/>
          <w:sz w:val="28"/>
          <w:szCs w:val="28"/>
          <w:shd w:val="clear" w:color="auto" w:fill="FFFFFF"/>
        </w:rPr>
        <w:t>. На этапе спецификации была выбрана парная линейная регрессия. Оценены её параметры методом наименьших квадратов. Статистическая значимость уравнения проверена с помощью коэффициента детерминации и критерия Фишера</w:t>
      </w:r>
      <w:r w:rsidR="00273B37" w:rsidRPr="00273B37">
        <w:rPr>
          <w:color w:val="000000" w:themeColor="text1"/>
          <w:sz w:val="28"/>
          <w:szCs w:val="28"/>
          <w:shd w:val="clear" w:color="auto" w:fill="FFFFFF"/>
        </w:rPr>
        <w:t xml:space="preserve"> </w:t>
      </w:r>
      <w:r w:rsidR="007544E1" w:rsidRPr="007C152C">
        <w:rPr>
          <w:color w:val="000000" w:themeColor="text1"/>
          <w:sz w:val="28"/>
          <w:szCs w:val="28"/>
          <w:shd w:val="clear" w:color="auto" w:fill="FFFFFF"/>
        </w:rPr>
        <w:t>[</w:t>
      </w:r>
      <w:r w:rsidR="007544E1">
        <w:rPr>
          <w:color w:val="000000" w:themeColor="text1"/>
          <w:sz w:val="28"/>
          <w:szCs w:val="28"/>
          <w:shd w:val="clear" w:color="auto" w:fill="FFFFFF"/>
        </w:rPr>
        <w:t>153</w:t>
      </w:r>
      <w:r w:rsidR="007544E1" w:rsidRPr="007544E1">
        <w:rPr>
          <w:color w:val="000000" w:themeColor="text1"/>
          <w:sz w:val="28"/>
          <w:szCs w:val="28"/>
          <w:shd w:val="clear" w:color="auto" w:fill="FFFFFF"/>
        </w:rPr>
        <w:t>]</w:t>
      </w:r>
      <w:r w:rsidRPr="00604EE3">
        <w:rPr>
          <w:color w:val="000000" w:themeColor="text1"/>
          <w:sz w:val="28"/>
          <w:szCs w:val="28"/>
          <w:shd w:val="clear" w:color="auto" w:fill="FFFFFF"/>
        </w:rPr>
        <w:t xml:space="preserve">. Установлено, что в исследуемой ситуации 85.73% общей вариабельности </w:t>
      </w:r>
      <w:r>
        <w:rPr>
          <w:color w:val="000000" w:themeColor="text1"/>
          <w:sz w:val="28"/>
          <w:szCs w:val="28"/>
          <w:shd w:val="clear" w:color="auto" w:fill="FFFFFF"/>
        </w:rPr>
        <w:t>длительность операции</w:t>
      </w:r>
      <w:r w:rsidRPr="00604EE3">
        <w:rPr>
          <w:color w:val="000000" w:themeColor="text1"/>
          <w:sz w:val="28"/>
          <w:szCs w:val="28"/>
          <w:shd w:val="clear" w:color="auto" w:fill="FFFFFF"/>
        </w:rPr>
        <w:t xml:space="preserve"> объясняется изменением </w:t>
      </w:r>
      <w:r>
        <w:rPr>
          <w:color w:val="000000" w:themeColor="text1"/>
          <w:sz w:val="28"/>
          <w:szCs w:val="28"/>
          <w:shd w:val="clear" w:color="auto" w:fill="FFFFFF"/>
        </w:rPr>
        <w:t>временем установки стента</w:t>
      </w:r>
      <w:r w:rsidRPr="00604EE3">
        <w:rPr>
          <w:color w:val="000000" w:themeColor="text1"/>
          <w:sz w:val="28"/>
          <w:szCs w:val="28"/>
          <w:shd w:val="clear" w:color="auto" w:fill="FFFFFF"/>
        </w:rPr>
        <w:t xml:space="preserve">. Установлено также, что параметры модели статистически значимы. Возможна интерпретация параметров модели </w:t>
      </w:r>
      <w:r>
        <w:rPr>
          <w:color w:val="000000" w:themeColor="text1"/>
          <w:sz w:val="28"/>
          <w:szCs w:val="28"/>
          <w:shd w:val="clear" w:color="auto" w:fill="FFFFFF"/>
        </w:rPr>
        <w:t>–</w:t>
      </w:r>
      <w:r w:rsidRPr="00604EE3">
        <w:rPr>
          <w:color w:val="000000" w:themeColor="text1"/>
          <w:sz w:val="28"/>
          <w:szCs w:val="28"/>
          <w:shd w:val="clear" w:color="auto" w:fill="FFFFFF"/>
        </w:rPr>
        <w:t xml:space="preserve"> увеличение</w:t>
      </w:r>
      <w:r>
        <w:rPr>
          <w:color w:val="000000" w:themeColor="text1"/>
          <w:sz w:val="28"/>
          <w:szCs w:val="28"/>
          <w:shd w:val="clear" w:color="auto" w:fill="FFFFFF"/>
        </w:rPr>
        <w:t xml:space="preserve"> времени установки стента</w:t>
      </w:r>
      <w:r w:rsidRPr="00604EE3">
        <w:rPr>
          <w:color w:val="000000" w:themeColor="text1"/>
          <w:sz w:val="28"/>
          <w:szCs w:val="28"/>
          <w:shd w:val="clear" w:color="auto" w:fill="FFFFFF"/>
        </w:rPr>
        <w:t xml:space="preserve"> на 1 ед.изм. приводит к увеличению </w:t>
      </w:r>
      <w:r>
        <w:rPr>
          <w:color w:val="000000" w:themeColor="text1"/>
          <w:sz w:val="28"/>
          <w:szCs w:val="28"/>
          <w:shd w:val="clear" w:color="auto" w:fill="FFFFFF"/>
        </w:rPr>
        <w:t>длительности операции ЛП</w:t>
      </w:r>
      <w:r w:rsidRPr="00604EE3">
        <w:rPr>
          <w:color w:val="000000" w:themeColor="text1"/>
          <w:sz w:val="28"/>
          <w:szCs w:val="28"/>
          <w:shd w:val="clear" w:color="auto" w:fill="FFFFFF"/>
        </w:rPr>
        <w:t xml:space="preserve"> в среднем на 0.173 ед.изм. Полученные оценки уравнения регрессии позволяют использовать его для прогноза.</w:t>
      </w:r>
      <w:r>
        <w:rPr>
          <w:color w:val="000000" w:themeColor="text1"/>
          <w:sz w:val="28"/>
          <w:szCs w:val="28"/>
          <w:shd w:val="clear" w:color="auto" w:fill="FFFFFF"/>
        </w:rPr>
        <w:t xml:space="preserve"> Например, п</w:t>
      </w:r>
      <w:r w:rsidRPr="00604EE3">
        <w:rPr>
          <w:color w:val="000000" w:themeColor="text1"/>
          <w:sz w:val="28"/>
          <w:szCs w:val="28"/>
          <w:shd w:val="clear" w:color="auto" w:fill="FFFFFF"/>
        </w:rPr>
        <w:t xml:space="preserve">ри </w:t>
      </w:r>
      <w:r>
        <w:rPr>
          <w:color w:val="000000" w:themeColor="text1"/>
          <w:sz w:val="28"/>
          <w:szCs w:val="28"/>
          <w:shd w:val="clear" w:color="auto" w:fill="FFFFFF"/>
        </w:rPr>
        <w:t xml:space="preserve">длительности операции </w:t>
      </w:r>
      <w:r w:rsidRPr="00604EE3">
        <w:rPr>
          <w:color w:val="000000" w:themeColor="text1"/>
          <w:sz w:val="28"/>
          <w:szCs w:val="28"/>
          <w:shd w:val="clear" w:color="auto" w:fill="FFFFFF"/>
        </w:rPr>
        <w:t>=179</w:t>
      </w:r>
      <w:r>
        <w:rPr>
          <w:color w:val="000000" w:themeColor="text1"/>
          <w:sz w:val="28"/>
          <w:szCs w:val="28"/>
          <w:shd w:val="clear" w:color="auto" w:fill="FFFFFF"/>
        </w:rPr>
        <w:t xml:space="preserve"> минут</w:t>
      </w:r>
      <w:r w:rsidRPr="00604EE3">
        <w:rPr>
          <w:color w:val="000000" w:themeColor="text1"/>
          <w:sz w:val="28"/>
          <w:szCs w:val="28"/>
          <w:shd w:val="clear" w:color="auto" w:fill="FFFFFF"/>
        </w:rPr>
        <w:t xml:space="preserve">, </w:t>
      </w:r>
      <w:r>
        <w:rPr>
          <w:color w:val="000000" w:themeColor="text1"/>
          <w:sz w:val="28"/>
          <w:szCs w:val="28"/>
          <w:shd w:val="clear" w:color="auto" w:fill="FFFFFF"/>
        </w:rPr>
        <w:t>установка стента</w:t>
      </w:r>
      <w:r w:rsidRPr="00604EE3">
        <w:rPr>
          <w:color w:val="000000" w:themeColor="text1"/>
          <w:sz w:val="28"/>
          <w:szCs w:val="28"/>
          <w:shd w:val="clear" w:color="auto" w:fill="FFFFFF"/>
        </w:rPr>
        <w:t xml:space="preserve"> будет находиться в пределах от 15.87 до 19.32 ед.изм. и с вероятностью 95% не выйдет за эти пределы</w:t>
      </w:r>
      <w:r w:rsidR="00271A53">
        <w:rPr>
          <w:color w:val="000000" w:themeColor="text1"/>
          <w:sz w:val="28"/>
          <w:szCs w:val="28"/>
          <w:shd w:val="clear" w:color="auto" w:fill="FFFFFF"/>
        </w:rPr>
        <w:t xml:space="preserve"> (Рисунок </w:t>
      </w:r>
      <w:r w:rsidR="00643FA7">
        <w:rPr>
          <w:color w:val="000000" w:themeColor="text1"/>
          <w:sz w:val="28"/>
          <w:szCs w:val="28"/>
          <w:shd w:val="clear" w:color="auto" w:fill="FFFFFF"/>
        </w:rPr>
        <w:t>3.1</w:t>
      </w:r>
      <w:r w:rsidR="003A30BB">
        <w:rPr>
          <w:color w:val="000000" w:themeColor="text1"/>
          <w:sz w:val="28"/>
          <w:szCs w:val="28"/>
          <w:shd w:val="clear" w:color="auto" w:fill="FFFFFF"/>
        </w:rPr>
        <w:t>8</w:t>
      </w:r>
      <w:r w:rsidR="00271A53">
        <w:rPr>
          <w:color w:val="000000" w:themeColor="text1"/>
          <w:sz w:val="28"/>
          <w:szCs w:val="28"/>
          <w:shd w:val="clear" w:color="auto" w:fill="FFFFFF"/>
        </w:rPr>
        <w:t>)</w:t>
      </w:r>
      <w:r w:rsidRPr="00604EE3">
        <w:rPr>
          <w:color w:val="000000" w:themeColor="text1"/>
          <w:sz w:val="28"/>
          <w:szCs w:val="28"/>
          <w:shd w:val="clear" w:color="auto" w:fill="FFFFFF"/>
        </w:rPr>
        <w:t>.</w:t>
      </w:r>
    </w:p>
    <w:p w14:paraId="5B45B1D7" w14:textId="77777777" w:rsidR="00EE729C" w:rsidRPr="00E305B6" w:rsidRDefault="00EE729C" w:rsidP="00643FA7">
      <w:pPr>
        <w:tabs>
          <w:tab w:val="left" w:pos="1172"/>
        </w:tabs>
        <w:rPr>
          <w:sz w:val="28"/>
          <w:szCs w:val="28"/>
        </w:rPr>
      </w:pPr>
    </w:p>
    <w:p w14:paraId="1BC473C7" w14:textId="77777777" w:rsidR="00EE729C" w:rsidRPr="00E305B6" w:rsidRDefault="00EE729C" w:rsidP="00643FA7">
      <w:pPr>
        <w:jc w:val="center"/>
        <w:rPr>
          <w:sz w:val="28"/>
          <w:szCs w:val="28"/>
        </w:rPr>
      </w:pPr>
      <w:r>
        <w:rPr>
          <w:noProof/>
        </w:rPr>
        <w:lastRenderedPageBreak/>
        <w:drawing>
          <wp:inline distT="0" distB="0" distL="0" distR="0" wp14:anchorId="39D57F30" wp14:editId="2AEA5CDB">
            <wp:extent cx="5320145" cy="3394364"/>
            <wp:effectExtent l="0" t="0" r="13970" b="9525"/>
            <wp:docPr id="1460" name="Диаграмма 1460">
              <a:extLst xmlns:a="http://schemas.openxmlformats.org/drawingml/2006/main">
                <a:ext uri="{FF2B5EF4-FFF2-40B4-BE49-F238E27FC236}">
                  <a16:creationId xmlns:a16="http://schemas.microsoft.com/office/drawing/2014/main" id="{2B035100-AF1F-EE4A-8AD7-264B4C819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A9A57A2" w14:textId="77777777" w:rsidR="00EE729C" w:rsidRPr="00E305B6" w:rsidRDefault="00EE729C" w:rsidP="00643FA7">
      <w:pPr>
        <w:jc w:val="both"/>
        <w:rPr>
          <w:sz w:val="28"/>
          <w:szCs w:val="28"/>
        </w:rPr>
      </w:pPr>
    </w:p>
    <w:p w14:paraId="6E20C07C" w14:textId="07F04BAD" w:rsidR="00EE729C" w:rsidRDefault="00EE729C" w:rsidP="00643FA7">
      <w:pPr>
        <w:jc w:val="center"/>
        <w:rPr>
          <w:sz w:val="28"/>
          <w:szCs w:val="28"/>
        </w:rPr>
      </w:pPr>
      <w:r>
        <w:rPr>
          <w:sz w:val="28"/>
          <w:szCs w:val="28"/>
        </w:rPr>
        <w:t xml:space="preserve">Рисунок </w:t>
      </w:r>
      <w:r w:rsidR="00643FA7">
        <w:rPr>
          <w:sz w:val="28"/>
          <w:szCs w:val="28"/>
        </w:rPr>
        <w:t>3.1</w:t>
      </w:r>
      <w:r w:rsidR="003A30BB">
        <w:rPr>
          <w:sz w:val="28"/>
          <w:szCs w:val="28"/>
        </w:rPr>
        <w:t>8</w:t>
      </w:r>
      <w:r>
        <w:rPr>
          <w:sz w:val="28"/>
          <w:szCs w:val="28"/>
        </w:rPr>
        <w:t xml:space="preserve"> – Графическое изображение уравнения парной регрессии</w:t>
      </w:r>
    </w:p>
    <w:p w14:paraId="79853EB1" w14:textId="77777777" w:rsidR="00EE729C" w:rsidRDefault="00EE729C" w:rsidP="00643FA7">
      <w:pPr>
        <w:jc w:val="center"/>
        <w:rPr>
          <w:sz w:val="28"/>
          <w:szCs w:val="28"/>
        </w:rPr>
      </w:pPr>
    </w:p>
    <w:p w14:paraId="07C31101" w14:textId="77777777" w:rsidR="00EE729C" w:rsidRPr="00401FEA" w:rsidRDefault="00EE729C" w:rsidP="00643FA7">
      <w:pPr>
        <w:ind w:firstLine="709"/>
        <w:jc w:val="both"/>
        <w:rPr>
          <w:color w:val="000000" w:themeColor="text1"/>
          <w:sz w:val="28"/>
          <w:szCs w:val="28"/>
        </w:rPr>
      </w:pPr>
      <w:r w:rsidRPr="00E93413">
        <w:rPr>
          <w:color w:val="000000" w:themeColor="text1"/>
          <w:sz w:val="28"/>
          <w:szCs w:val="28"/>
          <w:shd w:val="clear" w:color="auto" w:fill="FFFFFF"/>
        </w:rPr>
        <w:t>Совокупность точек результативного и факторного признаков</w:t>
      </w:r>
      <w:r>
        <w:rPr>
          <w:color w:val="000000" w:themeColor="text1"/>
          <w:sz w:val="28"/>
          <w:szCs w:val="28"/>
          <w:shd w:val="clear" w:color="auto" w:fill="FFFFFF"/>
        </w:rPr>
        <w:t xml:space="preserve"> можно отобразить графически</w:t>
      </w:r>
      <w:r w:rsidRPr="00E93413">
        <w:rPr>
          <w:color w:val="000000" w:themeColor="text1"/>
          <w:sz w:val="28"/>
          <w:szCs w:val="28"/>
          <w:shd w:val="clear" w:color="auto" w:fill="FFFFFF"/>
        </w:rPr>
        <w:t>.</w:t>
      </w:r>
      <w:r>
        <w:rPr>
          <w:color w:val="000000" w:themeColor="text1"/>
          <w:sz w:val="28"/>
          <w:szCs w:val="28"/>
        </w:rPr>
        <w:t xml:space="preserve"> </w:t>
      </w:r>
      <w:r w:rsidRPr="00E93413">
        <w:rPr>
          <w:color w:val="000000" w:themeColor="text1"/>
          <w:sz w:val="28"/>
          <w:szCs w:val="28"/>
          <w:shd w:val="clear" w:color="auto" w:fill="FFFFFF"/>
        </w:rPr>
        <w:t xml:space="preserve">На основании поля корреляции можно выдвинуть </w:t>
      </w:r>
      <w:r w:rsidRPr="00401FEA">
        <w:rPr>
          <w:color w:val="000000" w:themeColor="text1"/>
          <w:sz w:val="28"/>
          <w:szCs w:val="28"/>
          <w:shd w:val="clear" w:color="auto" w:fill="FFFFFF"/>
        </w:rPr>
        <w:t>гипотезу (для генеральной совокупности) о том, что связь между всеми возможными значениями носит линейный характер.</w:t>
      </w:r>
    </w:p>
    <w:p w14:paraId="1FF74C79" w14:textId="55B448FD" w:rsidR="00EE729C" w:rsidRDefault="00EE729C" w:rsidP="00E252B6">
      <w:pPr>
        <w:ind w:firstLine="709"/>
        <w:jc w:val="both"/>
        <w:rPr>
          <w:sz w:val="28"/>
          <w:szCs w:val="28"/>
        </w:rPr>
      </w:pPr>
      <w:r w:rsidRPr="00401FEA">
        <w:rPr>
          <w:sz w:val="28"/>
          <w:szCs w:val="28"/>
        </w:rPr>
        <w:t xml:space="preserve">При ЛП </w:t>
      </w:r>
      <w:r w:rsidRPr="00401FEA">
        <w:rPr>
          <w:sz w:val="28"/>
          <w:szCs w:val="28"/>
          <w:lang w:val="kk-KZ"/>
        </w:rPr>
        <w:t xml:space="preserve">после операции ребенок находился </w:t>
      </w:r>
      <w:r w:rsidR="00271A53" w:rsidRPr="00401FEA">
        <w:rPr>
          <w:sz w:val="28"/>
          <w:szCs w:val="28"/>
          <w:lang w:val="kk-KZ"/>
        </w:rPr>
        <w:t xml:space="preserve">90–120 </w:t>
      </w:r>
      <w:r w:rsidRPr="00401FEA">
        <w:rPr>
          <w:sz w:val="28"/>
          <w:szCs w:val="28"/>
          <w:lang w:val="kk-KZ"/>
        </w:rPr>
        <w:t xml:space="preserve">минут в отделении реанимации до момента пробуждения и экстубации, после чего переводился в палату интенсивной терапии, под динамическое наблюдение в среднем на 20 часов. Люмбостома удалялась на 2-е сутки после операции, уретральный катетер на 3-е. </w:t>
      </w:r>
      <w:r w:rsidRPr="00401FEA">
        <w:rPr>
          <w:sz w:val="28"/>
          <w:szCs w:val="28"/>
        </w:rPr>
        <w:t>Антибактериальная</w:t>
      </w:r>
      <w:r w:rsidR="00CE6D18">
        <w:rPr>
          <w:sz w:val="28"/>
          <w:szCs w:val="28"/>
        </w:rPr>
        <w:t xml:space="preserve"> </w:t>
      </w:r>
      <w:r w:rsidR="00305C66">
        <w:rPr>
          <w:sz w:val="28"/>
          <w:szCs w:val="28"/>
        </w:rPr>
        <w:t>(</w:t>
      </w:r>
      <w:r w:rsidR="0014335D">
        <w:rPr>
          <w:sz w:val="28"/>
          <w:szCs w:val="28"/>
        </w:rPr>
        <w:t>Ц</w:t>
      </w:r>
      <w:r w:rsidR="00305C66">
        <w:rPr>
          <w:sz w:val="28"/>
          <w:szCs w:val="28"/>
        </w:rPr>
        <w:t xml:space="preserve">ефалоспорины </w:t>
      </w:r>
      <w:r w:rsidR="00305C66">
        <w:rPr>
          <w:sz w:val="28"/>
          <w:szCs w:val="28"/>
          <w:lang w:val="en-US"/>
        </w:rPr>
        <w:t>III</w:t>
      </w:r>
      <w:r w:rsidR="00305C66">
        <w:rPr>
          <w:sz w:val="28"/>
          <w:szCs w:val="28"/>
        </w:rPr>
        <w:t xml:space="preserve"> поколения)</w:t>
      </w:r>
      <w:r w:rsidRPr="00401FEA">
        <w:rPr>
          <w:sz w:val="28"/>
          <w:szCs w:val="28"/>
        </w:rPr>
        <w:t>, инфузионная и симптоматическая</w:t>
      </w:r>
      <w:r w:rsidR="00305C66">
        <w:rPr>
          <w:sz w:val="28"/>
          <w:szCs w:val="28"/>
        </w:rPr>
        <w:t xml:space="preserve"> (</w:t>
      </w:r>
      <w:r w:rsidR="007C05D0">
        <w:rPr>
          <w:sz w:val="28"/>
          <w:szCs w:val="28"/>
        </w:rPr>
        <w:t>р</w:t>
      </w:r>
      <w:r w:rsidR="00305C66">
        <w:rPr>
          <w:sz w:val="28"/>
          <w:szCs w:val="28"/>
        </w:rPr>
        <w:t>аствор Анальгина</w:t>
      </w:r>
      <w:r w:rsidR="007C05D0">
        <w:rPr>
          <w:sz w:val="28"/>
          <w:szCs w:val="28"/>
        </w:rPr>
        <w:t xml:space="preserve"> 50%, </w:t>
      </w:r>
      <w:r w:rsidR="0094751E">
        <w:rPr>
          <w:sz w:val="28"/>
          <w:szCs w:val="28"/>
        </w:rPr>
        <w:t xml:space="preserve">суспензии </w:t>
      </w:r>
      <w:r w:rsidR="0014335D" w:rsidRPr="0014335D">
        <w:rPr>
          <w:sz w:val="28"/>
          <w:szCs w:val="28"/>
        </w:rPr>
        <w:t>Ибупрофен</w:t>
      </w:r>
      <w:r w:rsidR="0014335D">
        <w:rPr>
          <w:sz w:val="28"/>
          <w:szCs w:val="28"/>
        </w:rPr>
        <w:t>, Парацетамол и др.</w:t>
      </w:r>
      <w:r w:rsidR="00305C66">
        <w:rPr>
          <w:sz w:val="28"/>
          <w:szCs w:val="28"/>
        </w:rPr>
        <w:t>)</w:t>
      </w:r>
      <w:r w:rsidRPr="00401FEA">
        <w:rPr>
          <w:sz w:val="28"/>
          <w:szCs w:val="28"/>
        </w:rPr>
        <w:t xml:space="preserve"> терапия была значительно сокращена и не требовала длительного применения как при ОП. Так при ЛП 15 (60%) пациентов получали симптоматическую терапию 2 дня, оставшиеся 10 (40%) 3 дня. После открытой пиелопластики 21 (84%) пациент получал терапию 4 дня, оставшиеся 4 (16%) человека получали терапию в течение 5 дней</w:t>
      </w:r>
      <w:r>
        <w:rPr>
          <w:sz w:val="28"/>
          <w:szCs w:val="28"/>
        </w:rPr>
        <w:t xml:space="preserve"> (</w:t>
      </w:r>
      <w:r w:rsidR="009C2E51">
        <w:rPr>
          <w:sz w:val="28"/>
          <w:szCs w:val="28"/>
        </w:rPr>
        <w:t>Р</w:t>
      </w:r>
      <w:r>
        <w:rPr>
          <w:sz w:val="28"/>
          <w:szCs w:val="28"/>
        </w:rPr>
        <w:t xml:space="preserve">исунок </w:t>
      </w:r>
      <w:r w:rsidR="00643FA7">
        <w:rPr>
          <w:sz w:val="28"/>
          <w:szCs w:val="28"/>
        </w:rPr>
        <w:t>3.1</w:t>
      </w:r>
      <w:r w:rsidR="003A30BB">
        <w:rPr>
          <w:sz w:val="28"/>
          <w:szCs w:val="28"/>
        </w:rPr>
        <w:t>9</w:t>
      </w:r>
      <w:r>
        <w:rPr>
          <w:sz w:val="28"/>
          <w:szCs w:val="28"/>
        </w:rPr>
        <w:t>)</w:t>
      </w:r>
      <w:r w:rsidRPr="00401FEA">
        <w:rPr>
          <w:sz w:val="28"/>
          <w:szCs w:val="28"/>
        </w:rPr>
        <w:t>.</w:t>
      </w:r>
    </w:p>
    <w:p w14:paraId="6D3D782D" w14:textId="68F4CFE0" w:rsidR="00EE729C" w:rsidRDefault="00EE729C" w:rsidP="00643FA7">
      <w:pPr>
        <w:jc w:val="center"/>
        <w:rPr>
          <w:sz w:val="28"/>
          <w:szCs w:val="28"/>
        </w:rPr>
      </w:pPr>
    </w:p>
    <w:p w14:paraId="6A38355B" w14:textId="1692A530" w:rsidR="00EE729C" w:rsidRDefault="00EE729C" w:rsidP="00435732">
      <w:pPr>
        <w:jc w:val="center"/>
        <w:rPr>
          <w:sz w:val="28"/>
          <w:szCs w:val="28"/>
        </w:rPr>
      </w:pPr>
      <w:r>
        <w:rPr>
          <w:noProof/>
        </w:rPr>
        <w:lastRenderedPageBreak/>
        <w:drawing>
          <wp:inline distT="0" distB="0" distL="0" distR="0" wp14:anchorId="48913E9C" wp14:editId="6F2CBF51">
            <wp:extent cx="5256344" cy="3438525"/>
            <wp:effectExtent l="0" t="0" r="1905" b="0"/>
            <wp:docPr id="2034003112" name="Picture 203400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265515" cy="3444524"/>
                    </a:xfrm>
                    <a:prstGeom prst="rect">
                      <a:avLst/>
                    </a:prstGeom>
                  </pic:spPr>
                </pic:pic>
              </a:graphicData>
            </a:graphic>
          </wp:inline>
        </w:drawing>
      </w:r>
    </w:p>
    <w:p w14:paraId="0963CA31" w14:textId="678D3511" w:rsidR="00EE729C" w:rsidRDefault="00EE729C" w:rsidP="00643FA7">
      <w:pPr>
        <w:jc w:val="center"/>
        <w:rPr>
          <w:sz w:val="28"/>
          <w:szCs w:val="28"/>
        </w:rPr>
      </w:pPr>
      <w:r>
        <w:rPr>
          <w:sz w:val="28"/>
          <w:szCs w:val="28"/>
        </w:rPr>
        <w:t>Рисунок 3</w:t>
      </w:r>
      <w:r w:rsidR="00643FA7">
        <w:rPr>
          <w:sz w:val="28"/>
          <w:szCs w:val="28"/>
        </w:rPr>
        <w:t>.</w:t>
      </w:r>
      <w:r w:rsidR="009C2E51">
        <w:rPr>
          <w:sz w:val="28"/>
          <w:szCs w:val="28"/>
        </w:rPr>
        <w:t>1</w:t>
      </w:r>
      <w:r w:rsidR="003A30BB">
        <w:rPr>
          <w:sz w:val="28"/>
          <w:szCs w:val="28"/>
        </w:rPr>
        <w:t>9</w:t>
      </w:r>
      <w:r>
        <w:rPr>
          <w:sz w:val="28"/>
          <w:szCs w:val="28"/>
        </w:rPr>
        <w:t xml:space="preserve"> – Средняя длительность симптоматической терапии в зависимости от вида операции, </w:t>
      </w:r>
      <w:r>
        <w:rPr>
          <w:sz w:val="28"/>
          <w:szCs w:val="28"/>
          <w:lang w:val="en-US"/>
        </w:rPr>
        <w:t>p</w:t>
      </w:r>
      <w:r w:rsidRPr="007B569A">
        <w:rPr>
          <w:sz w:val="28"/>
          <w:szCs w:val="28"/>
        </w:rPr>
        <w:t>&lt;0,05</w:t>
      </w:r>
    </w:p>
    <w:p w14:paraId="54505D04" w14:textId="039674EF" w:rsidR="00EE729C" w:rsidRDefault="00EE729C" w:rsidP="00643FA7">
      <w:pPr>
        <w:jc w:val="center"/>
        <w:rPr>
          <w:sz w:val="28"/>
          <w:szCs w:val="28"/>
        </w:rPr>
      </w:pPr>
    </w:p>
    <w:p w14:paraId="20492152" w14:textId="77777777" w:rsidR="00014B42" w:rsidRDefault="00014B42" w:rsidP="00014B42">
      <w:pPr>
        <w:ind w:firstLine="709"/>
        <w:jc w:val="both"/>
        <w:rPr>
          <w:sz w:val="28"/>
          <w:szCs w:val="28"/>
        </w:rPr>
      </w:pPr>
      <w:r w:rsidRPr="00401FEA">
        <w:rPr>
          <w:sz w:val="28"/>
          <w:szCs w:val="28"/>
        </w:rPr>
        <w:t xml:space="preserve">При ЛП с первых суток у детей отмечалась двигательная активность, могли переворачиваться, сидеть, ползать и ходить. </w:t>
      </w:r>
    </w:p>
    <w:p w14:paraId="308FFC5D" w14:textId="6E65E3B3" w:rsidR="00014B42" w:rsidRDefault="00014B42" w:rsidP="00014B42">
      <w:pPr>
        <w:ind w:firstLine="709"/>
        <w:jc w:val="both"/>
        <w:rPr>
          <w:sz w:val="28"/>
          <w:szCs w:val="28"/>
        </w:rPr>
      </w:pPr>
      <w:r w:rsidRPr="0039333C">
        <w:rPr>
          <w:sz w:val="28"/>
          <w:szCs w:val="28"/>
        </w:rPr>
        <w:t>В послеоперационном периоде после ЛП дети выписывались, как только начинали чувствовать себя комфортно, на 4-5 сутки</w:t>
      </w:r>
      <w:r>
        <w:rPr>
          <w:sz w:val="28"/>
          <w:szCs w:val="28"/>
        </w:rPr>
        <w:t xml:space="preserve"> - 68%</w:t>
      </w:r>
      <w:r w:rsidRPr="0039333C">
        <w:rPr>
          <w:sz w:val="28"/>
          <w:szCs w:val="28"/>
        </w:rPr>
        <w:t>,</w:t>
      </w:r>
      <w:r>
        <w:rPr>
          <w:sz w:val="28"/>
          <w:szCs w:val="28"/>
        </w:rPr>
        <w:t xml:space="preserve"> на 6-7 сутки </w:t>
      </w:r>
      <w:r w:rsidRPr="0039333C">
        <w:rPr>
          <w:sz w:val="28"/>
          <w:szCs w:val="28"/>
        </w:rPr>
        <w:t xml:space="preserve"> </w:t>
      </w:r>
      <w:r>
        <w:rPr>
          <w:sz w:val="28"/>
          <w:szCs w:val="28"/>
        </w:rPr>
        <w:t xml:space="preserve"> - 32%. О</w:t>
      </w:r>
      <w:r w:rsidRPr="0039333C">
        <w:rPr>
          <w:sz w:val="28"/>
          <w:szCs w:val="28"/>
        </w:rPr>
        <w:t>тсутствовало понятие как длительный строгий постельный режим</w:t>
      </w:r>
      <w:r>
        <w:rPr>
          <w:sz w:val="28"/>
          <w:szCs w:val="28"/>
        </w:rPr>
        <w:t>, что отличается от результатов ОП. После ОП дети выписывались не раньше, чем на 7-8 сутки (100%) (Рисунок 3.1</w:t>
      </w:r>
      <w:r w:rsidR="00096581">
        <w:rPr>
          <w:sz w:val="28"/>
          <w:szCs w:val="28"/>
        </w:rPr>
        <w:t>9</w:t>
      </w:r>
      <w:r>
        <w:rPr>
          <w:sz w:val="28"/>
          <w:szCs w:val="28"/>
        </w:rPr>
        <w:t xml:space="preserve">). </w:t>
      </w:r>
    </w:p>
    <w:p w14:paraId="3E10A9A6" w14:textId="77777777" w:rsidR="00014B42" w:rsidRDefault="00014B42" w:rsidP="00643FA7">
      <w:pPr>
        <w:jc w:val="center"/>
        <w:rPr>
          <w:sz w:val="28"/>
          <w:szCs w:val="28"/>
        </w:rPr>
      </w:pPr>
    </w:p>
    <w:p w14:paraId="2A0D4A88" w14:textId="77777777" w:rsidR="00EE729C" w:rsidRPr="00323826" w:rsidRDefault="00EE729C" w:rsidP="00643FA7">
      <w:pPr>
        <w:jc w:val="center"/>
        <w:rPr>
          <w:sz w:val="28"/>
          <w:szCs w:val="28"/>
        </w:rPr>
      </w:pPr>
      <w:r>
        <w:rPr>
          <w:noProof/>
        </w:rPr>
        <w:drawing>
          <wp:inline distT="0" distB="0" distL="0" distR="0" wp14:anchorId="1DF36A66" wp14:editId="65C31F04">
            <wp:extent cx="4943475" cy="3076575"/>
            <wp:effectExtent l="0" t="0" r="9525" b="9525"/>
            <wp:docPr id="1463" name="Диаграмма 1463">
              <a:extLst xmlns:a="http://schemas.openxmlformats.org/drawingml/2006/main">
                <a:ext uri="{FF2B5EF4-FFF2-40B4-BE49-F238E27FC236}">
                  <a16:creationId xmlns:a16="http://schemas.microsoft.com/office/drawing/2014/main" id="{C441C018-5709-6E4C-A36C-2232D957BF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AF10258" w14:textId="5ED7207B" w:rsidR="00EE729C" w:rsidRDefault="00EE729C" w:rsidP="00643FA7">
      <w:pPr>
        <w:jc w:val="center"/>
        <w:rPr>
          <w:sz w:val="28"/>
          <w:szCs w:val="28"/>
        </w:rPr>
      </w:pPr>
      <w:r>
        <w:rPr>
          <w:sz w:val="28"/>
          <w:szCs w:val="28"/>
        </w:rPr>
        <w:t xml:space="preserve">Рисунок </w:t>
      </w:r>
      <w:r w:rsidR="00B358FC">
        <w:rPr>
          <w:sz w:val="28"/>
          <w:szCs w:val="28"/>
        </w:rPr>
        <w:t>3</w:t>
      </w:r>
      <w:r w:rsidR="00014B42">
        <w:rPr>
          <w:sz w:val="28"/>
          <w:szCs w:val="28"/>
        </w:rPr>
        <w:t>.</w:t>
      </w:r>
      <w:r w:rsidR="00096581">
        <w:rPr>
          <w:sz w:val="28"/>
          <w:szCs w:val="28"/>
        </w:rPr>
        <w:t>20</w:t>
      </w:r>
      <w:r>
        <w:rPr>
          <w:sz w:val="28"/>
          <w:szCs w:val="28"/>
        </w:rPr>
        <w:t xml:space="preserve"> – Средняя длительность койко-дней после операции в зависимости от вида операции, </w:t>
      </w:r>
      <w:r>
        <w:rPr>
          <w:sz w:val="28"/>
          <w:szCs w:val="28"/>
          <w:lang w:val="en-US"/>
        </w:rPr>
        <w:t>p</w:t>
      </w:r>
      <w:r w:rsidRPr="007B569A">
        <w:rPr>
          <w:sz w:val="28"/>
          <w:szCs w:val="28"/>
        </w:rPr>
        <w:t>&lt;0,05</w:t>
      </w:r>
    </w:p>
    <w:p w14:paraId="6AF3D9FC" w14:textId="77777777" w:rsidR="00EE729C" w:rsidRPr="007B569A" w:rsidRDefault="00EE729C" w:rsidP="00643FA7">
      <w:pPr>
        <w:jc w:val="center"/>
        <w:rPr>
          <w:sz w:val="28"/>
          <w:szCs w:val="28"/>
        </w:rPr>
      </w:pPr>
    </w:p>
    <w:p w14:paraId="45C94267" w14:textId="77777777" w:rsidR="00EE729C" w:rsidRDefault="00EE729C" w:rsidP="00643FA7">
      <w:pPr>
        <w:ind w:firstLine="709"/>
        <w:jc w:val="both"/>
        <w:rPr>
          <w:sz w:val="28"/>
          <w:szCs w:val="28"/>
        </w:rPr>
      </w:pPr>
      <w:r w:rsidRPr="0039333C">
        <w:rPr>
          <w:sz w:val="28"/>
          <w:szCs w:val="28"/>
        </w:rPr>
        <w:t>Хирургические перевязки заключались в обработке ран кожным антисептиком (отсутствие болезненных перевязок).</w:t>
      </w:r>
    </w:p>
    <w:p w14:paraId="55054CB2" w14:textId="77777777" w:rsidR="00EE729C" w:rsidRPr="005309B7" w:rsidRDefault="00EE729C" w:rsidP="00643FA7">
      <w:pPr>
        <w:ind w:firstLine="709"/>
        <w:jc w:val="both"/>
        <w:rPr>
          <w:sz w:val="28"/>
          <w:szCs w:val="28"/>
        </w:rPr>
      </w:pPr>
      <w:r w:rsidRPr="00401FEA">
        <w:rPr>
          <w:sz w:val="28"/>
          <w:szCs w:val="28"/>
        </w:rPr>
        <w:t xml:space="preserve">Через 6 недель под наркозом производилось цистоскопическое удаление мочеточникового стента и контроль УЗИ органов МВС. Далее через 6 месяцев после операции проводилась контрольная урография. </w:t>
      </w:r>
    </w:p>
    <w:p w14:paraId="475C3C5A" w14:textId="3CF7EDCF" w:rsidR="00EE729C" w:rsidRPr="00F53B1C" w:rsidRDefault="00EE729C" w:rsidP="00643FA7">
      <w:pPr>
        <w:ind w:firstLine="709"/>
        <w:jc w:val="both"/>
        <w:rPr>
          <w:sz w:val="28"/>
          <w:szCs w:val="28"/>
        </w:rPr>
      </w:pPr>
      <w:r w:rsidRPr="006C57BC">
        <w:rPr>
          <w:sz w:val="28"/>
          <w:szCs w:val="28"/>
        </w:rPr>
        <w:t>Статистический анализ полученных данных показал, что различия в длительности пребывания в стационаре, между группой, открытой и лапароскопической пиелопластики являются статистически достоверными (р=0,0</w:t>
      </w:r>
      <w:r>
        <w:rPr>
          <w:sz w:val="28"/>
          <w:szCs w:val="28"/>
        </w:rPr>
        <w:t>5</w:t>
      </w:r>
      <w:r w:rsidRPr="006C57BC">
        <w:rPr>
          <w:sz w:val="28"/>
          <w:szCs w:val="28"/>
        </w:rPr>
        <w:t>)</w:t>
      </w:r>
      <w:r>
        <w:rPr>
          <w:sz w:val="28"/>
          <w:szCs w:val="28"/>
        </w:rPr>
        <w:t xml:space="preserve"> (рисунок </w:t>
      </w:r>
      <w:r w:rsidR="00014B42">
        <w:rPr>
          <w:sz w:val="28"/>
          <w:szCs w:val="28"/>
        </w:rPr>
        <w:t>3.</w:t>
      </w:r>
      <w:r w:rsidR="00096581">
        <w:rPr>
          <w:sz w:val="28"/>
          <w:szCs w:val="28"/>
        </w:rPr>
        <w:t>20</w:t>
      </w:r>
      <w:r>
        <w:rPr>
          <w:sz w:val="28"/>
          <w:szCs w:val="28"/>
        </w:rPr>
        <w:t>).</w:t>
      </w:r>
    </w:p>
    <w:p w14:paraId="388433EB" w14:textId="524ED72A" w:rsidR="00EE729C" w:rsidRPr="00603FA2" w:rsidRDefault="56F86D05" w:rsidP="00643FA7">
      <w:pPr>
        <w:ind w:firstLine="709"/>
        <w:jc w:val="both"/>
      </w:pPr>
      <w:r w:rsidRPr="56F86D05">
        <w:rPr>
          <w:sz w:val="28"/>
          <w:szCs w:val="28"/>
        </w:rPr>
        <w:t>Так же были приведены статистические данные о поперечном размере лоханки до и через 6 месяцев после операции. Динамика изменения поперечного размера видна на рисунках 3.</w:t>
      </w:r>
      <w:r w:rsidR="00096581">
        <w:rPr>
          <w:sz w:val="28"/>
          <w:szCs w:val="28"/>
        </w:rPr>
        <w:t>21</w:t>
      </w:r>
      <w:r w:rsidRPr="56F86D05">
        <w:rPr>
          <w:sz w:val="28"/>
          <w:szCs w:val="28"/>
        </w:rPr>
        <w:t>А-В. Можно заметить, что как в ЛП так и в ОП размер лоханок значительно уменьшился. Среднее значение до операции в ЛП=22±5мм (С вероятностью 0.95 можно утверждать, что среднее значение при выборке большего объема не выйдет за пределы найденного интервала), при ОП=24,12±5,13мм. Среднее значение через 6 месяцев после операции ЛП=11,96±1,88мм., при ОП=12,76 ±2,45мм. Здесь мы можем сделать вывод о том, что при одинаковых входных данных перед операцией, мы видим одинаковую эффективность обоих методов.</w:t>
      </w:r>
    </w:p>
    <w:p w14:paraId="42C89570" w14:textId="77777777" w:rsidR="00EE729C" w:rsidRPr="002326FA" w:rsidRDefault="00EE729C" w:rsidP="00643FA7">
      <w:pPr>
        <w:rPr>
          <w:sz w:val="28"/>
          <w:szCs w:val="28"/>
        </w:rPr>
      </w:pPr>
    </w:p>
    <w:p w14:paraId="2419C613" w14:textId="77777777" w:rsidR="00EE729C" w:rsidRPr="002326FA" w:rsidRDefault="00EE729C" w:rsidP="00643FA7">
      <w:pPr>
        <w:jc w:val="center"/>
        <w:rPr>
          <w:sz w:val="28"/>
          <w:szCs w:val="28"/>
        </w:rPr>
      </w:pPr>
      <w:r w:rsidRPr="002326FA">
        <w:rPr>
          <w:noProof/>
          <w:sz w:val="28"/>
          <w:szCs w:val="28"/>
        </w:rPr>
        <w:lastRenderedPageBreak/>
        <w:drawing>
          <wp:inline distT="0" distB="0" distL="0" distR="0" wp14:anchorId="6ED9CD9F" wp14:editId="34B248EB">
            <wp:extent cx="5541553" cy="8431078"/>
            <wp:effectExtent l="0" t="0" r="0" b="1905"/>
            <wp:docPr id="1461" name="Рисунок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4112" cy="8541472"/>
                    </a:xfrm>
                    <a:prstGeom prst="rect">
                      <a:avLst/>
                    </a:prstGeom>
                    <a:noFill/>
                    <a:ln>
                      <a:noFill/>
                    </a:ln>
                  </pic:spPr>
                </pic:pic>
              </a:graphicData>
            </a:graphic>
          </wp:inline>
        </w:drawing>
      </w:r>
    </w:p>
    <w:p w14:paraId="0BD09F52" w14:textId="06373245" w:rsidR="00EE729C" w:rsidRPr="002326FA" w:rsidRDefault="00EE729C" w:rsidP="00643FA7">
      <w:pPr>
        <w:jc w:val="center"/>
        <w:rPr>
          <w:sz w:val="28"/>
          <w:szCs w:val="28"/>
        </w:rPr>
      </w:pPr>
      <w:r w:rsidRPr="002326FA">
        <w:rPr>
          <w:sz w:val="28"/>
          <w:szCs w:val="28"/>
        </w:rPr>
        <w:t xml:space="preserve">Рисунок </w:t>
      </w:r>
      <w:r w:rsidR="001B4CF4">
        <w:rPr>
          <w:sz w:val="28"/>
          <w:szCs w:val="28"/>
        </w:rPr>
        <w:t>3</w:t>
      </w:r>
      <w:r w:rsidR="00007FB0">
        <w:rPr>
          <w:sz w:val="28"/>
          <w:szCs w:val="28"/>
        </w:rPr>
        <w:t>.</w:t>
      </w:r>
      <w:r w:rsidR="00096581">
        <w:rPr>
          <w:sz w:val="28"/>
          <w:szCs w:val="28"/>
        </w:rPr>
        <w:t>21</w:t>
      </w:r>
      <w:r w:rsidR="00B358FC">
        <w:rPr>
          <w:sz w:val="28"/>
          <w:szCs w:val="28"/>
        </w:rPr>
        <w:t>А</w:t>
      </w:r>
      <w:r w:rsidRPr="002326FA">
        <w:rPr>
          <w:sz w:val="28"/>
          <w:szCs w:val="28"/>
        </w:rPr>
        <w:t xml:space="preserve"> – Поперечный размер лоханки до и через 6 месяцев после операции в динамике (ЛП и ОП)</w:t>
      </w:r>
    </w:p>
    <w:p w14:paraId="5D7CCD27" w14:textId="77777777" w:rsidR="00EE729C" w:rsidRPr="002326FA" w:rsidRDefault="00EE729C" w:rsidP="00643FA7">
      <w:pPr>
        <w:jc w:val="center"/>
        <w:rPr>
          <w:sz w:val="28"/>
          <w:szCs w:val="28"/>
        </w:rPr>
      </w:pPr>
    </w:p>
    <w:p w14:paraId="17D72C22" w14:textId="77777777" w:rsidR="00EE729C" w:rsidRPr="002326FA" w:rsidRDefault="00EE729C" w:rsidP="00643FA7">
      <w:pPr>
        <w:jc w:val="center"/>
        <w:rPr>
          <w:sz w:val="28"/>
          <w:szCs w:val="28"/>
        </w:rPr>
      </w:pPr>
      <w:r w:rsidRPr="002326FA">
        <w:rPr>
          <w:noProof/>
          <w:sz w:val="28"/>
          <w:szCs w:val="28"/>
        </w:rPr>
        <w:lastRenderedPageBreak/>
        <w:drawing>
          <wp:inline distT="0" distB="0" distL="0" distR="0" wp14:anchorId="36A43876" wp14:editId="5516DF95">
            <wp:extent cx="5575774" cy="7780149"/>
            <wp:effectExtent l="0" t="0" r="0"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5963" cy="7933902"/>
                    </a:xfrm>
                    <a:prstGeom prst="rect">
                      <a:avLst/>
                    </a:prstGeom>
                    <a:noFill/>
                    <a:ln>
                      <a:noFill/>
                    </a:ln>
                  </pic:spPr>
                </pic:pic>
              </a:graphicData>
            </a:graphic>
          </wp:inline>
        </w:drawing>
      </w:r>
    </w:p>
    <w:p w14:paraId="34C4DB76" w14:textId="2EA571B2" w:rsidR="00EE729C" w:rsidRPr="002326FA" w:rsidRDefault="00EE729C" w:rsidP="00643FA7">
      <w:pPr>
        <w:jc w:val="center"/>
        <w:rPr>
          <w:sz w:val="28"/>
          <w:szCs w:val="28"/>
        </w:rPr>
      </w:pPr>
      <w:r w:rsidRPr="002326FA">
        <w:rPr>
          <w:sz w:val="28"/>
          <w:szCs w:val="28"/>
        </w:rPr>
        <w:t xml:space="preserve">Рисунок </w:t>
      </w:r>
      <w:r w:rsidR="001B4CF4">
        <w:rPr>
          <w:sz w:val="28"/>
          <w:szCs w:val="28"/>
        </w:rPr>
        <w:t>3</w:t>
      </w:r>
      <w:r w:rsidR="00007FB0">
        <w:rPr>
          <w:sz w:val="28"/>
          <w:szCs w:val="28"/>
        </w:rPr>
        <w:t>.</w:t>
      </w:r>
      <w:r w:rsidR="00096581">
        <w:rPr>
          <w:sz w:val="28"/>
          <w:szCs w:val="28"/>
        </w:rPr>
        <w:t>21</w:t>
      </w:r>
      <w:r w:rsidR="00B358FC">
        <w:rPr>
          <w:sz w:val="28"/>
          <w:szCs w:val="28"/>
        </w:rPr>
        <w:t>Б</w:t>
      </w:r>
      <w:r w:rsidRPr="002326FA">
        <w:rPr>
          <w:sz w:val="28"/>
          <w:szCs w:val="28"/>
        </w:rPr>
        <w:t xml:space="preserve"> - Поперечный размер лоханки до и через 6 месяцев после операции в динамике (ЛП)</w:t>
      </w:r>
    </w:p>
    <w:p w14:paraId="7F23FFCD" w14:textId="77777777" w:rsidR="00EE729C" w:rsidRPr="002326FA" w:rsidRDefault="00EE729C" w:rsidP="00643FA7">
      <w:pPr>
        <w:jc w:val="center"/>
        <w:rPr>
          <w:sz w:val="28"/>
          <w:szCs w:val="28"/>
        </w:rPr>
      </w:pPr>
      <w:r w:rsidRPr="002326FA">
        <w:rPr>
          <w:noProof/>
          <w:sz w:val="28"/>
          <w:szCs w:val="28"/>
        </w:rPr>
        <w:lastRenderedPageBreak/>
        <w:drawing>
          <wp:inline distT="0" distB="0" distL="0" distR="0" wp14:anchorId="698C335D" wp14:editId="429B67A1">
            <wp:extent cx="5684006" cy="7578671"/>
            <wp:effectExtent l="0" t="0" r="5715"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0242" cy="7640319"/>
                    </a:xfrm>
                    <a:prstGeom prst="rect">
                      <a:avLst/>
                    </a:prstGeom>
                    <a:noFill/>
                    <a:ln>
                      <a:noFill/>
                    </a:ln>
                  </pic:spPr>
                </pic:pic>
              </a:graphicData>
            </a:graphic>
          </wp:inline>
        </w:drawing>
      </w:r>
    </w:p>
    <w:p w14:paraId="231955AF" w14:textId="72965C8A" w:rsidR="00EE729C" w:rsidRDefault="00EE729C" w:rsidP="00643FA7">
      <w:pPr>
        <w:jc w:val="center"/>
        <w:rPr>
          <w:sz w:val="28"/>
          <w:szCs w:val="28"/>
        </w:rPr>
      </w:pPr>
      <w:r w:rsidRPr="002326FA">
        <w:rPr>
          <w:sz w:val="28"/>
          <w:szCs w:val="28"/>
        </w:rPr>
        <w:t xml:space="preserve">Рисунок </w:t>
      </w:r>
      <w:r w:rsidR="001B4CF4">
        <w:rPr>
          <w:sz w:val="28"/>
          <w:szCs w:val="28"/>
        </w:rPr>
        <w:t>3</w:t>
      </w:r>
      <w:r w:rsidR="00007FB0">
        <w:rPr>
          <w:sz w:val="28"/>
          <w:szCs w:val="28"/>
        </w:rPr>
        <w:t>.</w:t>
      </w:r>
      <w:r w:rsidR="00096581">
        <w:rPr>
          <w:sz w:val="28"/>
          <w:szCs w:val="28"/>
        </w:rPr>
        <w:t>21</w:t>
      </w:r>
      <w:r w:rsidR="00B358FC">
        <w:rPr>
          <w:sz w:val="28"/>
          <w:szCs w:val="28"/>
        </w:rPr>
        <w:t>В</w:t>
      </w:r>
      <w:r w:rsidRPr="002326FA">
        <w:rPr>
          <w:sz w:val="28"/>
          <w:szCs w:val="28"/>
        </w:rPr>
        <w:t xml:space="preserve"> - Поперечный размер лоханки до и через 6 месяцев после операции в динамике (ОП)</w:t>
      </w:r>
      <w:r w:rsidR="003D767C">
        <w:rPr>
          <w:sz w:val="28"/>
          <w:szCs w:val="28"/>
        </w:rPr>
        <w:t>.</w:t>
      </w:r>
    </w:p>
    <w:p w14:paraId="5AD2A227" w14:textId="77777777" w:rsidR="003D767C" w:rsidRPr="002326FA" w:rsidRDefault="003D767C" w:rsidP="00643FA7">
      <w:pPr>
        <w:jc w:val="center"/>
        <w:rPr>
          <w:sz w:val="28"/>
          <w:szCs w:val="28"/>
        </w:rPr>
      </w:pPr>
    </w:p>
    <w:p w14:paraId="1DF8D7F1" w14:textId="77777777" w:rsidR="00EE729C" w:rsidRDefault="00EE729C" w:rsidP="00643FA7">
      <w:pPr>
        <w:ind w:firstLine="709"/>
        <w:jc w:val="both"/>
        <w:rPr>
          <w:sz w:val="28"/>
          <w:szCs w:val="28"/>
        </w:rPr>
      </w:pPr>
      <w:r>
        <w:rPr>
          <w:sz w:val="28"/>
          <w:szCs w:val="28"/>
        </w:rPr>
        <w:t xml:space="preserve">В ходе исследования так же были зафиксированы результаты размеров паренхимы почки в среднем полюсе. Этот критерий имеет весомое значение в виду того, что увеличение размера паренхимы после операции свидетельствует об успешных результатах хирургического процесса. </w:t>
      </w:r>
    </w:p>
    <w:p w14:paraId="6E810952" w14:textId="3DA706EC" w:rsidR="00EE729C" w:rsidRDefault="00EE729C" w:rsidP="00643FA7">
      <w:pPr>
        <w:ind w:firstLine="709"/>
        <w:jc w:val="both"/>
        <w:rPr>
          <w:sz w:val="28"/>
          <w:szCs w:val="28"/>
        </w:rPr>
      </w:pPr>
      <w:r>
        <w:rPr>
          <w:sz w:val="28"/>
          <w:szCs w:val="28"/>
        </w:rPr>
        <w:lastRenderedPageBreak/>
        <w:t>До операции вследствие расширения почки и давления, оказываемого уриной, паренхима сужается и ведет к сбою в работе почки. После оперативного вмешательства предполагается увеличение размера паренхимы что ведет улучшению работы почки, а именно к увеличению объема фильтруемой крови.</w:t>
      </w:r>
    </w:p>
    <w:p w14:paraId="674F87A5" w14:textId="4BDAE2FB" w:rsidR="00EE729C" w:rsidRDefault="00EE729C" w:rsidP="00643FA7">
      <w:pPr>
        <w:ind w:firstLine="709"/>
        <w:jc w:val="both"/>
        <w:rPr>
          <w:sz w:val="28"/>
          <w:szCs w:val="28"/>
        </w:rPr>
      </w:pPr>
      <w:r w:rsidRPr="002326FA">
        <w:rPr>
          <w:sz w:val="28"/>
          <w:szCs w:val="28"/>
        </w:rPr>
        <w:t xml:space="preserve">Динамика изменения </w:t>
      </w:r>
      <w:r>
        <w:rPr>
          <w:sz w:val="28"/>
          <w:szCs w:val="28"/>
        </w:rPr>
        <w:t>размеров паренхимы почки в среднем полюсе</w:t>
      </w:r>
      <w:r w:rsidRPr="002326FA">
        <w:rPr>
          <w:sz w:val="28"/>
          <w:szCs w:val="28"/>
        </w:rPr>
        <w:t xml:space="preserve"> видна на рисунк</w:t>
      </w:r>
      <w:r w:rsidR="001B4CF4">
        <w:rPr>
          <w:sz w:val="28"/>
          <w:szCs w:val="28"/>
        </w:rPr>
        <w:t>ах</w:t>
      </w:r>
      <w:r w:rsidRPr="002326FA">
        <w:rPr>
          <w:sz w:val="28"/>
          <w:szCs w:val="28"/>
        </w:rPr>
        <w:t xml:space="preserve"> </w:t>
      </w:r>
      <w:r w:rsidR="001B4CF4">
        <w:rPr>
          <w:sz w:val="28"/>
          <w:szCs w:val="28"/>
        </w:rPr>
        <w:t>3</w:t>
      </w:r>
      <w:r w:rsidR="009678F2">
        <w:rPr>
          <w:sz w:val="28"/>
          <w:szCs w:val="28"/>
        </w:rPr>
        <w:t>.</w:t>
      </w:r>
      <w:r w:rsidR="00C2091C">
        <w:rPr>
          <w:sz w:val="28"/>
          <w:szCs w:val="28"/>
        </w:rPr>
        <w:t>22</w:t>
      </w:r>
      <w:r w:rsidR="001B4CF4">
        <w:rPr>
          <w:sz w:val="28"/>
          <w:szCs w:val="28"/>
        </w:rPr>
        <w:t>А-В</w:t>
      </w:r>
      <w:r w:rsidRPr="002326FA">
        <w:rPr>
          <w:sz w:val="28"/>
          <w:szCs w:val="28"/>
        </w:rPr>
        <w:t>. Можно заметить, что как в ЛП так и в ОП</w:t>
      </w:r>
      <w:r w:rsidRPr="00EC2949">
        <w:rPr>
          <w:sz w:val="28"/>
          <w:szCs w:val="28"/>
        </w:rPr>
        <w:t xml:space="preserve"> </w:t>
      </w:r>
      <w:r>
        <w:rPr>
          <w:sz w:val="28"/>
          <w:szCs w:val="28"/>
        </w:rPr>
        <w:t>размеры паренхимы почки в среднем полюсе</w:t>
      </w:r>
      <w:r w:rsidRPr="002326FA">
        <w:rPr>
          <w:sz w:val="28"/>
          <w:szCs w:val="28"/>
        </w:rPr>
        <w:t xml:space="preserve"> значительно </w:t>
      </w:r>
      <w:r>
        <w:rPr>
          <w:sz w:val="28"/>
          <w:szCs w:val="28"/>
        </w:rPr>
        <w:t>увеличились</w:t>
      </w:r>
      <w:r w:rsidRPr="002326FA">
        <w:rPr>
          <w:sz w:val="28"/>
          <w:szCs w:val="28"/>
        </w:rPr>
        <w:t>.</w:t>
      </w:r>
      <w:r>
        <w:rPr>
          <w:sz w:val="28"/>
          <w:szCs w:val="28"/>
        </w:rPr>
        <w:t xml:space="preserve"> </w:t>
      </w:r>
    </w:p>
    <w:p w14:paraId="7113C4B1" w14:textId="77777777" w:rsidR="00EE729C" w:rsidRDefault="00EE729C" w:rsidP="00643FA7">
      <w:pPr>
        <w:ind w:firstLine="709"/>
        <w:jc w:val="both"/>
        <w:rPr>
          <w:sz w:val="28"/>
          <w:szCs w:val="28"/>
        </w:rPr>
      </w:pPr>
    </w:p>
    <w:p w14:paraId="1E6DAEE4" w14:textId="77777777" w:rsidR="00EE729C" w:rsidRDefault="00EE729C" w:rsidP="00643FA7">
      <w:pPr>
        <w:jc w:val="center"/>
        <w:rPr>
          <w:sz w:val="28"/>
          <w:szCs w:val="28"/>
        </w:rPr>
      </w:pPr>
      <w:r>
        <w:rPr>
          <w:noProof/>
        </w:rPr>
        <w:drawing>
          <wp:inline distT="0" distB="0" distL="0" distR="0" wp14:anchorId="5EE35418" wp14:editId="0EE671EF">
            <wp:extent cx="5920740" cy="7124700"/>
            <wp:effectExtent l="0" t="0" r="3810" b="0"/>
            <wp:docPr id="1465" name="Диаграмма 1465" title="яяя">
              <a:extLst xmlns:a="http://schemas.openxmlformats.org/drawingml/2006/main">
                <a:ext uri="{FF2B5EF4-FFF2-40B4-BE49-F238E27FC236}">
                  <a16:creationId xmlns:a16="http://schemas.microsoft.com/office/drawing/2014/main" id="{67CFB4D3-CB2C-44B7-8125-01F0ADC02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0DB2C94" w14:textId="7C4FC978" w:rsidR="00EE729C" w:rsidRDefault="00EE729C" w:rsidP="00643FA7">
      <w:pPr>
        <w:ind w:firstLine="709"/>
        <w:jc w:val="center"/>
        <w:rPr>
          <w:sz w:val="28"/>
          <w:szCs w:val="28"/>
          <w:lang w:val="az-Cyrl-AZ"/>
        </w:rPr>
      </w:pPr>
      <w:r>
        <w:rPr>
          <w:sz w:val="28"/>
          <w:szCs w:val="28"/>
        </w:rPr>
        <w:t xml:space="preserve">Рисунок </w:t>
      </w:r>
      <w:r w:rsidR="001B4CF4">
        <w:rPr>
          <w:sz w:val="28"/>
          <w:szCs w:val="28"/>
        </w:rPr>
        <w:t>3</w:t>
      </w:r>
      <w:r w:rsidR="009678F2">
        <w:rPr>
          <w:sz w:val="28"/>
          <w:szCs w:val="28"/>
        </w:rPr>
        <w:t>.</w:t>
      </w:r>
      <w:r w:rsidR="00C2091C">
        <w:rPr>
          <w:sz w:val="28"/>
          <w:szCs w:val="28"/>
        </w:rPr>
        <w:t>22</w:t>
      </w:r>
      <w:r w:rsidR="001B4CF4">
        <w:rPr>
          <w:sz w:val="28"/>
          <w:szCs w:val="28"/>
        </w:rPr>
        <w:t>А</w:t>
      </w:r>
      <w:r>
        <w:rPr>
          <w:sz w:val="28"/>
          <w:szCs w:val="28"/>
        </w:rPr>
        <w:t xml:space="preserve"> - </w:t>
      </w:r>
      <w:r w:rsidRPr="005C2905">
        <w:rPr>
          <w:sz w:val="28"/>
          <w:szCs w:val="28"/>
        </w:rPr>
        <w:t xml:space="preserve">Размер паренхимы почки в среднем полюсе </w:t>
      </w:r>
      <w:r w:rsidRPr="005C2905">
        <w:rPr>
          <w:sz w:val="28"/>
          <w:szCs w:val="28"/>
          <w:lang w:val="az-Cyrl-AZ"/>
        </w:rPr>
        <w:t>до и через 6 месяцев после операции в динамике (ЛП и ОП)</w:t>
      </w:r>
    </w:p>
    <w:p w14:paraId="234A1C1C" w14:textId="77777777" w:rsidR="00EE729C" w:rsidRDefault="00EE729C" w:rsidP="00643FA7">
      <w:pPr>
        <w:ind w:hanging="142"/>
        <w:jc w:val="center"/>
        <w:rPr>
          <w:sz w:val="28"/>
          <w:szCs w:val="28"/>
        </w:rPr>
      </w:pPr>
      <w:r>
        <w:rPr>
          <w:noProof/>
        </w:rPr>
        <w:lastRenderedPageBreak/>
        <w:drawing>
          <wp:inline distT="0" distB="0" distL="0" distR="0" wp14:anchorId="6296FCF9" wp14:editId="5573C79A">
            <wp:extent cx="5879056" cy="7857641"/>
            <wp:effectExtent l="0" t="0" r="13970" b="16510"/>
            <wp:docPr id="1467" name="Диаграмма 1467">
              <a:extLst xmlns:a="http://schemas.openxmlformats.org/drawingml/2006/main">
                <a:ext uri="{FF2B5EF4-FFF2-40B4-BE49-F238E27FC236}">
                  <a16:creationId xmlns:a16="http://schemas.microsoft.com/office/drawing/2014/main" id="{6C81B5E8-F2CE-4CFB-9691-694277E18933}"/>
                </a:ext>
                <a:ext uri="{147F2762-F138-4A5C-976F-8EAC2B608ADB}">
                  <a16:predDERef xmlns:a16="http://schemas.microsoft.com/office/drawing/2014/main" pred="{67CFB4D3-CB2C-44B7-8125-01F0ADC02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336D290" w14:textId="5F690853" w:rsidR="00EE729C" w:rsidRDefault="00EE729C" w:rsidP="00643FA7">
      <w:pPr>
        <w:jc w:val="center"/>
        <w:rPr>
          <w:sz w:val="28"/>
          <w:szCs w:val="28"/>
          <w:lang w:val="az-Cyrl-AZ"/>
        </w:rPr>
      </w:pPr>
      <w:r>
        <w:rPr>
          <w:sz w:val="28"/>
          <w:szCs w:val="28"/>
        </w:rPr>
        <w:t xml:space="preserve">Рисунок </w:t>
      </w:r>
      <w:r w:rsidR="001B4CF4">
        <w:rPr>
          <w:sz w:val="28"/>
          <w:szCs w:val="28"/>
        </w:rPr>
        <w:t>3</w:t>
      </w:r>
      <w:r w:rsidR="009678F2">
        <w:rPr>
          <w:sz w:val="28"/>
          <w:szCs w:val="28"/>
        </w:rPr>
        <w:t>.</w:t>
      </w:r>
      <w:r w:rsidR="00C2091C">
        <w:rPr>
          <w:sz w:val="28"/>
          <w:szCs w:val="28"/>
        </w:rPr>
        <w:t>22</w:t>
      </w:r>
      <w:r w:rsidR="001B4CF4">
        <w:rPr>
          <w:sz w:val="28"/>
          <w:szCs w:val="28"/>
        </w:rPr>
        <w:t>Б</w:t>
      </w:r>
      <w:r>
        <w:rPr>
          <w:sz w:val="28"/>
          <w:szCs w:val="28"/>
        </w:rPr>
        <w:t xml:space="preserve"> - </w:t>
      </w:r>
      <w:r w:rsidRPr="005C2905">
        <w:rPr>
          <w:sz w:val="28"/>
          <w:szCs w:val="28"/>
        </w:rPr>
        <w:t xml:space="preserve">Размер паренхимы почки в среднем полюсе </w:t>
      </w:r>
      <w:r w:rsidRPr="005C2905">
        <w:rPr>
          <w:sz w:val="28"/>
          <w:szCs w:val="28"/>
          <w:lang w:val="az-Cyrl-AZ"/>
        </w:rPr>
        <w:t>до и через 6 месяцев после операции в динамике (ЛП)</w:t>
      </w:r>
    </w:p>
    <w:p w14:paraId="2938ABDD" w14:textId="77777777" w:rsidR="00EE729C" w:rsidRDefault="00EE729C" w:rsidP="00643FA7">
      <w:pPr>
        <w:ind w:firstLine="709"/>
        <w:jc w:val="center"/>
        <w:rPr>
          <w:sz w:val="28"/>
          <w:szCs w:val="28"/>
          <w:lang w:val="az-Cyrl-AZ"/>
        </w:rPr>
      </w:pPr>
    </w:p>
    <w:p w14:paraId="7E26170C" w14:textId="77777777" w:rsidR="00EE729C" w:rsidRDefault="00EE729C" w:rsidP="00643FA7">
      <w:pPr>
        <w:jc w:val="center"/>
        <w:rPr>
          <w:sz w:val="28"/>
          <w:szCs w:val="28"/>
          <w:lang w:val="az-Cyrl-AZ"/>
        </w:rPr>
      </w:pPr>
      <w:r>
        <w:rPr>
          <w:noProof/>
        </w:rPr>
        <w:lastRenderedPageBreak/>
        <w:drawing>
          <wp:inline distT="0" distB="0" distL="0" distR="0" wp14:anchorId="55BD5568" wp14:editId="5B82574A">
            <wp:extent cx="5944181" cy="8059119"/>
            <wp:effectExtent l="0" t="0" r="12700" b="18415"/>
            <wp:docPr id="1468" name="Диаграмма 1468">
              <a:extLst xmlns:a="http://schemas.openxmlformats.org/drawingml/2006/main">
                <a:ext uri="{FF2B5EF4-FFF2-40B4-BE49-F238E27FC236}">
                  <a16:creationId xmlns:a16="http://schemas.microsoft.com/office/drawing/2014/main" id="{24092105-EF53-49FC-98FB-B80F6527A6F8}"/>
                </a:ext>
                <a:ext uri="{147F2762-F138-4A5C-976F-8EAC2B608ADB}">
                  <a16:predDERef xmlns:a16="http://schemas.microsoft.com/office/drawing/2014/main" pred="{6C81B5E8-F2CE-4CFB-9691-694277E189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64F186E" w14:textId="761F534D" w:rsidR="00EE729C" w:rsidRDefault="00EE729C" w:rsidP="00643FA7">
      <w:pPr>
        <w:jc w:val="center"/>
        <w:rPr>
          <w:sz w:val="28"/>
          <w:szCs w:val="28"/>
          <w:lang w:val="az-Cyrl-AZ"/>
        </w:rPr>
      </w:pPr>
      <w:r>
        <w:rPr>
          <w:sz w:val="28"/>
          <w:szCs w:val="28"/>
        </w:rPr>
        <w:t xml:space="preserve">Рисунок </w:t>
      </w:r>
      <w:r w:rsidR="001B4CF4">
        <w:rPr>
          <w:sz w:val="28"/>
          <w:szCs w:val="28"/>
        </w:rPr>
        <w:t>3</w:t>
      </w:r>
      <w:r w:rsidR="009678F2">
        <w:rPr>
          <w:sz w:val="28"/>
          <w:szCs w:val="28"/>
        </w:rPr>
        <w:t>.</w:t>
      </w:r>
      <w:r w:rsidR="00C2091C">
        <w:rPr>
          <w:sz w:val="28"/>
          <w:szCs w:val="28"/>
        </w:rPr>
        <w:t>22</w:t>
      </w:r>
      <w:r w:rsidR="001B4CF4">
        <w:rPr>
          <w:sz w:val="28"/>
          <w:szCs w:val="28"/>
        </w:rPr>
        <w:t>В</w:t>
      </w:r>
      <w:r>
        <w:rPr>
          <w:sz w:val="28"/>
          <w:szCs w:val="28"/>
        </w:rPr>
        <w:t xml:space="preserve"> - </w:t>
      </w:r>
      <w:r w:rsidRPr="005C2905">
        <w:rPr>
          <w:sz w:val="28"/>
          <w:szCs w:val="28"/>
        </w:rPr>
        <w:t xml:space="preserve">Размер паренхимы почки в среднем полюсе </w:t>
      </w:r>
      <w:r w:rsidRPr="005C2905">
        <w:rPr>
          <w:sz w:val="28"/>
          <w:szCs w:val="28"/>
          <w:lang w:val="az-Cyrl-AZ"/>
        </w:rPr>
        <w:t>до и через 6 месяцев после операции в динамике (ЛП)</w:t>
      </w:r>
    </w:p>
    <w:p w14:paraId="7368EB2E" w14:textId="77777777" w:rsidR="00EE729C" w:rsidRPr="004B0D80" w:rsidRDefault="00EE729C" w:rsidP="00643FA7">
      <w:pPr>
        <w:ind w:firstLine="709"/>
        <w:jc w:val="center"/>
        <w:rPr>
          <w:sz w:val="28"/>
          <w:szCs w:val="28"/>
          <w:lang w:val="az-Cyrl-AZ"/>
        </w:rPr>
      </w:pPr>
    </w:p>
    <w:p w14:paraId="1B133EE5" w14:textId="77777777" w:rsidR="00EE729C" w:rsidRPr="005C2905" w:rsidRDefault="00EE729C" w:rsidP="00643FA7">
      <w:pPr>
        <w:ind w:firstLine="709"/>
        <w:jc w:val="both"/>
        <w:rPr>
          <w:sz w:val="28"/>
          <w:szCs w:val="28"/>
        </w:rPr>
      </w:pPr>
    </w:p>
    <w:p w14:paraId="4C60A258" w14:textId="77777777" w:rsidR="00EE729C" w:rsidRDefault="00EE729C" w:rsidP="00643FA7">
      <w:pPr>
        <w:ind w:firstLine="709"/>
        <w:jc w:val="both"/>
        <w:rPr>
          <w:sz w:val="28"/>
          <w:szCs w:val="28"/>
        </w:rPr>
      </w:pPr>
    </w:p>
    <w:p w14:paraId="3240EAED" w14:textId="37D2EAF1" w:rsidR="00EE729C" w:rsidRPr="00DA518C" w:rsidRDefault="00EE729C" w:rsidP="00643FA7">
      <w:pPr>
        <w:ind w:firstLine="709"/>
        <w:jc w:val="both"/>
        <w:rPr>
          <w:color w:val="000000" w:themeColor="text1"/>
          <w:sz w:val="28"/>
          <w:szCs w:val="28"/>
        </w:rPr>
      </w:pPr>
      <w:r w:rsidRPr="00C246C5">
        <w:rPr>
          <w:sz w:val="28"/>
          <w:szCs w:val="28"/>
        </w:rPr>
        <w:lastRenderedPageBreak/>
        <w:t>Анализ результатов ультразвукового исследования почек (</w:t>
      </w:r>
      <w:r w:rsidR="001B4CF4">
        <w:rPr>
          <w:sz w:val="28"/>
          <w:szCs w:val="28"/>
        </w:rPr>
        <w:t xml:space="preserve">Таблица </w:t>
      </w:r>
      <w:r w:rsidR="00F17DDC">
        <w:rPr>
          <w:sz w:val="28"/>
          <w:szCs w:val="28"/>
        </w:rPr>
        <w:t>3.3</w:t>
      </w:r>
      <w:r w:rsidRPr="00C246C5">
        <w:rPr>
          <w:sz w:val="28"/>
          <w:szCs w:val="28"/>
        </w:rPr>
        <w:t xml:space="preserve">) показал, что в большинстве наблюдений отмечено </w:t>
      </w:r>
      <w:r>
        <w:rPr>
          <w:sz w:val="28"/>
          <w:szCs w:val="28"/>
        </w:rPr>
        <w:t>увеличение</w:t>
      </w:r>
      <w:r w:rsidRPr="00C246C5">
        <w:rPr>
          <w:sz w:val="28"/>
          <w:szCs w:val="28"/>
        </w:rPr>
        <w:t xml:space="preserve"> </w:t>
      </w:r>
      <w:r>
        <w:rPr>
          <w:sz w:val="28"/>
          <w:szCs w:val="28"/>
        </w:rPr>
        <w:t>р</w:t>
      </w:r>
      <w:r w:rsidRPr="005C2905">
        <w:rPr>
          <w:sz w:val="28"/>
          <w:szCs w:val="28"/>
        </w:rPr>
        <w:t>азмер</w:t>
      </w:r>
      <w:r>
        <w:rPr>
          <w:sz w:val="28"/>
          <w:szCs w:val="28"/>
        </w:rPr>
        <w:t>а</w:t>
      </w:r>
      <w:r w:rsidRPr="005C2905">
        <w:rPr>
          <w:sz w:val="28"/>
          <w:szCs w:val="28"/>
        </w:rPr>
        <w:t xml:space="preserve"> паренхимы почки в </w:t>
      </w:r>
      <w:r w:rsidRPr="00DA518C">
        <w:rPr>
          <w:color w:val="000000" w:themeColor="text1"/>
          <w:sz w:val="28"/>
          <w:szCs w:val="28"/>
        </w:rPr>
        <w:t>среднем полюсе</w:t>
      </w:r>
      <w:r w:rsidRPr="00C246C5">
        <w:rPr>
          <w:color w:val="000000" w:themeColor="text1"/>
          <w:sz w:val="28"/>
          <w:szCs w:val="28"/>
        </w:rPr>
        <w:t xml:space="preserve">. В 1 группе пациентов, которым выполнена открытая пластика, </w:t>
      </w:r>
      <w:r w:rsidRPr="00DA518C">
        <w:rPr>
          <w:color w:val="000000" w:themeColor="text1"/>
          <w:sz w:val="28"/>
          <w:szCs w:val="28"/>
        </w:rPr>
        <w:t>увеличение</w:t>
      </w:r>
      <w:r w:rsidRPr="00C246C5">
        <w:rPr>
          <w:color w:val="000000" w:themeColor="text1"/>
          <w:sz w:val="28"/>
          <w:szCs w:val="28"/>
        </w:rPr>
        <w:t xml:space="preserve"> </w:t>
      </w:r>
      <w:r w:rsidRPr="00DA518C">
        <w:rPr>
          <w:color w:val="000000" w:themeColor="text1"/>
          <w:sz w:val="28"/>
          <w:szCs w:val="28"/>
        </w:rPr>
        <w:t xml:space="preserve">размера паренхимы почки в среднем полюсе </w:t>
      </w:r>
      <w:r w:rsidRPr="00C246C5">
        <w:rPr>
          <w:color w:val="000000" w:themeColor="text1"/>
          <w:sz w:val="28"/>
          <w:szCs w:val="28"/>
        </w:rPr>
        <w:t xml:space="preserve">отмечено у </w:t>
      </w:r>
      <w:r w:rsidRPr="00DA518C">
        <w:rPr>
          <w:color w:val="000000" w:themeColor="text1"/>
          <w:sz w:val="28"/>
          <w:szCs w:val="28"/>
        </w:rPr>
        <w:t xml:space="preserve">24 </w:t>
      </w:r>
      <w:r w:rsidRPr="00C246C5">
        <w:rPr>
          <w:color w:val="000000" w:themeColor="text1"/>
          <w:sz w:val="28"/>
          <w:szCs w:val="28"/>
        </w:rPr>
        <w:t>пациентов (</w:t>
      </w:r>
      <w:r w:rsidRPr="00DA518C">
        <w:rPr>
          <w:color w:val="000000" w:themeColor="text1"/>
          <w:sz w:val="28"/>
          <w:szCs w:val="28"/>
        </w:rPr>
        <w:t>96</w:t>
      </w:r>
      <w:r w:rsidRPr="00C246C5">
        <w:rPr>
          <w:color w:val="000000" w:themeColor="text1"/>
          <w:sz w:val="28"/>
          <w:szCs w:val="28"/>
        </w:rPr>
        <w:t xml:space="preserve"> %) (р=0, по критерию Mann–Whitney). Из </w:t>
      </w:r>
      <w:r w:rsidRPr="00DA518C">
        <w:rPr>
          <w:color w:val="000000" w:themeColor="text1"/>
          <w:sz w:val="28"/>
          <w:szCs w:val="28"/>
        </w:rPr>
        <w:t>25</w:t>
      </w:r>
      <w:r w:rsidRPr="00C246C5">
        <w:rPr>
          <w:color w:val="000000" w:themeColor="text1"/>
          <w:sz w:val="28"/>
          <w:szCs w:val="28"/>
        </w:rPr>
        <w:t xml:space="preserve"> пациентов 2 группы, лапароскопической пиелопластики, у </w:t>
      </w:r>
      <w:r w:rsidRPr="00DA518C">
        <w:rPr>
          <w:color w:val="000000" w:themeColor="text1"/>
          <w:sz w:val="28"/>
          <w:szCs w:val="28"/>
        </w:rPr>
        <w:t xml:space="preserve">24 </w:t>
      </w:r>
      <w:r w:rsidRPr="00C246C5">
        <w:rPr>
          <w:color w:val="000000" w:themeColor="text1"/>
          <w:sz w:val="28"/>
          <w:szCs w:val="28"/>
        </w:rPr>
        <w:t>пациентов (9</w:t>
      </w:r>
      <w:r w:rsidRPr="00DA518C">
        <w:rPr>
          <w:color w:val="000000" w:themeColor="text1"/>
          <w:sz w:val="28"/>
          <w:szCs w:val="28"/>
        </w:rPr>
        <w:t>6</w:t>
      </w:r>
      <w:r w:rsidRPr="00C246C5">
        <w:rPr>
          <w:color w:val="000000" w:themeColor="text1"/>
          <w:sz w:val="28"/>
          <w:szCs w:val="28"/>
        </w:rPr>
        <w:t xml:space="preserve"> %) (р=0, по критерию Mann–Whitney) отмечено </w:t>
      </w:r>
      <w:r w:rsidRPr="00DA518C">
        <w:rPr>
          <w:color w:val="000000" w:themeColor="text1"/>
          <w:sz w:val="28"/>
          <w:szCs w:val="28"/>
        </w:rPr>
        <w:t>увеличение</w:t>
      </w:r>
      <w:r w:rsidRPr="00C246C5">
        <w:rPr>
          <w:color w:val="000000" w:themeColor="text1"/>
          <w:sz w:val="28"/>
          <w:szCs w:val="28"/>
        </w:rPr>
        <w:t xml:space="preserve"> </w:t>
      </w:r>
      <w:r w:rsidRPr="00DA518C">
        <w:rPr>
          <w:color w:val="000000" w:themeColor="text1"/>
          <w:sz w:val="28"/>
          <w:szCs w:val="28"/>
        </w:rPr>
        <w:t xml:space="preserve">размера паренхимы почки в среднем полюсе. </w:t>
      </w:r>
      <w:r w:rsidRPr="00C246C5">
        <w:rPr>
          <w:color w:val="000000" w:themeColor="text1"/>
          <w:sz w:val="28"/>
          <w:szCs w:val="28"/>
        </w:rPr>
        <w:t xml:space="preserve">Полученные результаты являются статистически достоверными. </w:t>
      </w:r>
    </w:p>
    <w:p w14:paraId="7F816195" w14:textId="77777777" w:rsidR="00EE729C" w:rsidRPr="00DA518C" w:rsidRDefault="00EE729C" w:rsidP="00643FA7">
      <w:pPr>
        <w:ind w:firstLine="709"/>
        <w:jc w:val="both"/>
        <w:rPr>
          <w:color w:val="000000" w:themeColor="text1"/>
          <w:sz w:val="28"/>
          <w:szCs w:val="28"/>
        </w:rPr>
      </w:pPr>
      <w:r w:rsidRPr="00C246C5">
        <w:rPr>
          <w:color w:val="000000" w:themeColor="text1"/>
          <w:sz w:val="28"/>
          <w:szCs w:val="28"/>
        </w:rPr>
        <w:t xml:space="preserve">Также было отмечено статистическое различие </w:t>
      </w:r>
      <w:r w:rsidRPr="00DA518C">
        <w:rPr>
          <w:color w:val="000000" w:themeColor="text1"/>
          <w:sz w:val="28"/>
          <w:szCs w:val="28"/>
        </w:rPr>
        <w:t>размера паренхимы почки в среднем полюсе</w:t>
      </w:r>
      <w:r w:rsidRPr="00C246C5">
        <w:rPr>
          <w:color w:val="000000" w:themeColor="text1"/>
          <w:sz w:val="28"/>
          <w:szCs w:val="28"/>
        </w:rPr>
        <w:t xml:space="preserve"> между сравниваемыми группа р=0,0</w:t>
      </w:r>
      <w:r w:rsidRPr="00DA518C">
        <w:rPr>
          <w:color w:val="000000" w:themeColor="text1"/>
          <w:sz w:val="28"/>
          <w:szCs w:val="28"/>
        </w:rPr>
        <w:t>5</w:t>
      </w:r>
    </w:p>
    <w:p w14:paraId="345A29E8" w14:textId="56F03DDA" w:rsidR="00EE729C" w:rsidRDefault="009678F2" w:rsidP="00F17DDC">
      <w:pPr>
        <w:ind w:firstLine="709"/>
        <w:jc w:val="both"/>
        <w:rPr>
          <w:color w:val="000000" w:themeColor="text1"/>
          <w:sz w:val="28"/>
          <w:szCs w:val="28"/>
        </w:rPr>
      </w:pPr>
      <w:r w:rsidRPr="00C246C5">
        <w:rPr>
          <w:color w:val="000000" w:themeColor="text1"/>
          <w:sz w:val="28"/>
          <w:szCs w:val="28"/>
        </w:rPr>
        <w:t xml:space="preserve">Таблица </w:t>
      </w:r>
      <w:r>
        <w:rPr>
          <w:color w:val="000000" w:themeColor="text1"/>
          <w:sz w:val="28"/>
          <w:szCs w:val="28"/>
        </w:rPr>
        <w:t>3.3</w:t>
      </w:r>
      <w:r w:rsidRPr="00DA518C">
        <w:rPr>
          <w:color w:val="000000" w:themeColor="text1"/>
          <w:sz w:val="28"/>
          <w:szCs w:val="28"/>
        </w:rPr>
        <w:t xml:space="preserve"> -</w:t>
      </w:r>
      <w:r w:rsidRPr="00C246C5">
        <w:rPr>
          <w:color w:val="000000" w:themeColor="text1"/>
          <w:sz w:val="28"/>
          <w:szCs w:val="28"/>
        </w:rPr>
        <w:t xml:space="preserve"> Сравнительная </w:t>
      </w:r>
      <w:r w:rsidRPr="00DA518C">
        <w:rPr>
          <w:color w:val="000000" w:themeColor="text1"/>
          <w:sz w:val="28"/>
          <w:szCs w:val="28"/>
        </w:rPr>
        <w:t>размера паренхимы почки в среднем полюсе до и после операции</w:t>
      </w:r>
    </w:p>
    <w:tbl>
      <w:tblPr>
        <w:tblStyle w:val="ae"/>
        <w:tblW w:w="9634" w:type="dxa"/>
        <w:tblLook w:val="04A0" w:firstRow="1" w:lastRow="0" w:firstColumn="1" w:lastColumn="0" w:noHBand="0" w:noVBand="1"/>
      </w:tblPr>
      <w:tblGrid>
        <w:gridCol w:w="3115"/>
        <w:gridCol w:w="3115"/>
        <w:gridCol w:w="3404"/>
      </w:tblGrid>
      <w:tr w:rsidR="00EE729C" w:rsidRPr="00DA518C" w14:paraId="487FC623" w14:textId="77777777" w:rsidTr="56F86D05">
        <w:tc>
          <w:tcPr>
            <w:tcW w:w="3115" w:type="dxa"/>
            <w:vMerge w:val="restart"/>
          </w:tcPr>
          <w:p w14:paraId="02067FC1" w14:textId="04B772CD" w:rsidR="00EE729C" w:rsidRPr="00DA518C" w:rsidRDefault="003B589D" w:rsidP="00643FA7">
            <w:pPr>
              <w:jc w:val="both"/>
              <w:rPr>
                <w:color w:val="000000" w:themeColor="text1"/>
                <w:sz w:val="28"/>
                <w:szCs w:val="28"/>
              </w:rPr>
            </w:pPr>
            <w:r>
              <w:rPr>
                <w:color w:val="000000" w:themeColor="text1"/>
                <w:sz w:val="28"/>
                <w:szCs w:val="28"/>
              </w:rPr>
              <w:tab/>
            </w:r>
            <w:r w:rsidR="00EE729C" w:rsidRPr="00DA518C">
              <w:rPr>
                <w:color w:val="000000" w:themeColor="text1"/>
                <w:sz w:val="28"/>
                <w:szCs w:val="28"/>
              </w:rPr>
              <w:t>Средний размер паренхимы почки в среднем полюсе, мм</w:t>
            </w:r>
          </w:p>
        </w:tc>
        <w:tc>
          <w:tcPr>
            <w:tcW w:w="6519" w:type="dxa"/>
            <w:gridSpan w:val="2"/>
          </w:tcPr>
          <w:p w14:paraId="4E5FB3C1" w14:textId="77777777" w:rsidR="00EE729C" w:rsidRPr="00DA518C" w:rsidRDefault="00EE729C" w:rsidP="00643FA7">
            <w:pPr>
              <w:jc w:val="center"/>
              <w:rPr>
                <w:color w:val="000000" w:themeColor="text1"/>
                <w:sz w:val="28"/>
                <w:szCs w:val="28"/>
              </w:rPr>
            </w:pPr>
            <w:r w:rsidRPr="00DA518C">
              <w:rPr>
                <w:color w:val="000000" w:themeColor="text1"/>
                <w:sz w:val="28"/>
                <w:szCs w:val="28"/>
              </w:rPr>
              <w:t>Вид оперативного вмешательства</w:t>
            </w:r>
          </w:p>
        </w:tc>
      </w:tr>
      <w:tr w:rsidR="00EE729C" w:rsidRPr="00DA518C" w14:paraId="4DF86D92" w14:textId="77777777" w:rsidTr="56F86D05">
        <w:tc>
          <w:tcPr>
            <w:tcW w:w="3115" w:type="dxa"/>
            <w:vMerge/>
          </w:tcPr>
          <w:p w14:paraId="68E10115" w14:textId="77777777" w:rsidR="00EE729C" w:rsidRPr="00DA518C" w:rsidRDefault="00EE729C" w:rsidP="00643FA7">
            <w:pPr>
              <w:jc w:val="both"/>
              <w:rPr>
                <w:color w:val="000000" w:themeColor="text1"/>
                <w:sz w:val="28"/>
                <w:szCs w:val="28"/>
              </w:rPr>
            </w:pPr>
          </w:p>
        </w:tc>
        <w:tc>
          <w:tcPr>
            <w:tcW w:w="3115" w:type="dxa"/>
          </w:tcPr>
          <w:p w14:paraId="1AF370B3" w14:textId="77777777" w:rsidR="00EE729C" w:rsidRPr="00DA518C" w:rsidRDefault="00EE729C" w:rsidP="00643FA7">
            <w:pPr>
              <w:jc w:val="center"/>
              <w:rPr>
                <w:color w:val="000000" w:themeColor="text1"/>
                <w:sz w:val="28"/>
                <w:szCs w:val="28"/>
              </w:rPr>
            </w:pPr>
            <w:r w:rsidRPr="00DA518C">
              <w:rPr>
                <w:color w:val="000000" w:themeColor="text1"/>
                <w:sz w:val="28"/>
                <w:szCs w:val="28"/>
              </w:rPr>
              <w:t>Открытая пиелопластика</w:t>
            </w:r>
          </w:p>
        </w:tc>
        <w:tc>
          <w:tcPr>
            <w:tcW w:w="3404" w:type="dxa"/>
          </w:tcPr>
          <w:p w14:paraId="0837565A" w14:textId="77777777" w:rsidR="00EE729C" w:rsidRPr="00DA518C" w:rsidRDefault="00EE729C" w:rsidP="00643FA7">
            <w:pPr>
              <w:jc w:val="center"/>
              <w:rPr>
                <w:color w:val="000000" w:themeColor="text1"/>
                <w:sz w:val="28"/>
                <w:szCs w:val="28"/>
              </w:rPr>
            </w:pPr>
            <w:r w:rsidRPr="00DA518C">
              <w:rPr>
                <w:color w:val="000000" w:themeColor="text1"/>
                <w:sz w:val="28"/>
                <w:szCs w:val="28"/>
              </w:rPr>
              <w:t>Лапароскопическая пиелопластика</w:t>
            </w:r>
          </w:p>
        </w:tc>
      </w:tr>
      <w:tr w:rsidR="00EE729C" w:rsidRPr="00DA518C" w14:paraId="02F339AC" w14:textId="77777777" w:rsidTr="56F86D05">
        <w:tc>
          <w:tcPr>
            <w:tcW w:w="3115" w:type="dxa"/>
          </w:tcPr>
          <w:p w14:paraId="4E9060B1" w14:textId="77777777" w:rsidR="00EE729C" w:rsidRPr="00DA518C" w:rsidRDefault="00EE729C" w:rsidP="00643FA7">
            <w:pPr>
              <w:jc w:val="both"/>
              <w:rPr>
                <w:color w:val="000000" w:themeColor="text1"/>
                <w:sz w:val="28"/>
                <w:szCs w:val="28"/>
              </w:rPr>
            </w:pPr>
            <w:r w:rsidRPr="00DA518C">
              <w:rPr>
                <w:color w:val="000000" w:themeColor="text1"/>
                <w:sz w:val="28"/>
                <w:szCs w:val="28"/>
              </w:rPr>
              <w:t>До операции</w:t>
            </w:r>
          </w:p>
        </w:tc>
        <w:tc>
          <w:tcPr>
            <w:tcW w:w="3115" w:type="dxa"/>
          </w:tcPr>
          <w:p w14:paraId="13DA3A4C" w14:textId="5328EF09" w:rsidR="00EE729C" w:rsidRPr="00DA518C" w:rsidRDefault="56F86D05" w:rsidP="00643FA7">
            <w:pPr>
              <w:jc w:val="center"/>
              <w:rPr>
                <w:color w:val="000000" w:themeColor="text1"/>
                <w:sz w:val="28"/>
                <w:szCs w:val="28"/>
              </w:rPr>
            </w:pPr>
            <w:r w:rsidRPr="56F86D05">
              <w:rPr>
                <w:color w:val="000000" w:themeColor="text1"/>
                <w:sz w:val="28"/>
                <w:szCs w:val="28"/>
              </w:rPr>
              <w:t>6,52±1,92</w:t>
            </w:r>
          </w:p>
        </w:tc>
        <w:tc>
          <w:tcPr>
            <w:tcW w:w="3404" w:type="dxa"/>
          </w:tcPr>
          <w:p w14:paraId="35FB40D7" w14:textId="234A4FE0" w:rsidR="00EE729C" w:rsidRPr="00DA518C" w:rsidRDefault="56F86D05" w:rsidP="00643FA7">
            <w:pPr>
              <w:jc w:val="center"/>
              <w:rPr>
                <w:color w:val="000000" w:themeColor="text1"/>
                <w:sz w:val="28"/>
                <w:szCs w:val="28"/>
              </w:rPr>
            </w:pPr>
            <w:r w:rsidRPr="56F86D05">
              <w:rPr>
                <w:color w:val="000000" w:themeColor="text1"/>
                <w:sz w:val="28"/>
                <w:szCs w:val="28"/>
              </w:rPr>
              <w:t>6,56±1,53</w:t>
            </w:r>
          </w:p>
        </w:tc>
      </w:tr>
      <w:tr w:rsidR="00EE729C" w:rsidRPr="00DA518C" w14:paraId="76147802" w14:textId="77777777" w:rsidTr="56F86D05">
        <w:tc>
          <w:tcPr>
            <w:tcW w:w="3115" w:type="dxa"/>
          </w:tcPr>
          <w:p w14:paraId="47F82C7D" w14:textId="77777777" w:rsidR="00EE729C" w:rsidRPr="00DA518C" w:rsidRDefault="00EE729C" w:rsidP="00643FA7">
            <w:pPr>
              <w:jc w:val="both"/>
              <w:rPr>
                <w:color w:val="000000" w:themeColor="text1"/>
                <w:sz w:val="28"/>
                <w:szCs w:val="28"/>
              </w:rPr>
            </w:pPr>
            <w:r w:rsidRPr="00DA518C">
              <w:rPr>
                <w:color w:val="000000" w:themeColor="text1"/>
                <w:sz w:val="28"/>
                <w:szCs w:val="28"/>
              </w:rPr>
              <w:t>После операции</w:t>
            </w:r>
          </w:p>
        </w:tc>
        <w:tc>
          <w:tcPr>
            <w:tcW w:w="3115" w:type="dxa"/>
          </w:tcPr>
          <w:p w14:paraId="16CF8950" w14:textId="592B8803" w:rsidR="00EE729C" w:rsidRPr="00DA518C" w:rsidRDefault="56F86D05" w:rsidP="00643FA7">
            <w:pPr>
              <w:jc w:val="center"/>
              <w:rPr>
                <w:color w:val="000000" w:themeColor="text1"/>
                <w:sz w:val="28"/>
                <w:szCs w:val="28"/>
              </w:rPr>
            </w:pPr>
            <w:r w:rsidRPr="56F86D05">
              <w:rPr>
                <w:color w:val="000000" w:themeColor="text1"/>
                <w:sz w:val="28"/>
                <w:szCs w:val="28"/>
              </w:rPr>
              <w:t>9,12±1,83</w:t>
            </w:r>
          </w:p>
        </w:tc>
        <w:tc>
          <w:tcPr>
            <w:tcW w:w="3404" w:type="dxa"/>
          </w:tcPr>
          <w:p w14:paraId="32D37AA2" w14:textId="05E2B104" w:rsidR="00EE729C" w:rsidRPr="00DA518C" w:rsidRDefault="56F86D05" w:rsidP="00643FA7">
            <w:pPr>
              <w:jc w:val="center"/>
              <w:rPr>
                <w:color w:val="000000" w:themeColor="text1"/>
                <w:sz w:val="28"/>
                <w:szCs w:val="28"/>
              </w:rPr>
            </w:pPr>
            <w:r w:rsidRPr="56F86D05">
              <w:rPr>
                <w:color w:val="000000" w:themeColor="text1"/>
                <w:sz w:val="28"/>
                <w:szCs w:val="28"/>
              </w:rPr>
              <w:t>9,32±1,91</w:t>
            </w:r>
          </w:p>
        </w:tc>
      </w:tr>
      <w:tr w:rsidR="00EE729C" w:rsidRPr="00DA518C" w14:paraId="4CAD4D4A" w14:textId="77777777" w:rsidTr="56F86D05">
        <w:tc>
          <w:tcPr>
            <w:tcW w:w="3115" w:type="dxa"/>
            <w:vMerge w:val="restart"/>
          </w:tcPr>
          <w:p w14:paraId="0A4CD8CB" w14:textId="77777777" w:rsidR="00EE729C" w:rsidRPr="00DA518C" w:rsidRDefault="00EE729C" w:rsidP="00643FA7">
            <w:pPr>
              <w:jc w:val="both"/>
              <w:rPr>
                <w:color w:val="000000" w:themeColor="text1"/>
                <w:sz w:val="28"/>
                <w:szCs w:val="28"/>
              </w:rPr>
            </w:pPr>
            <w:r w:rsidRPr="00DA518C">
              <w:rPr>
                <w:color w:val="000000" w:themeColor="text1"/>
                <w:sz w:val="28"/>
                <w:szCs w:val="28"/>
              </w:rPr>
              <w:t>Уровень достоверности</w:t>
            </w:r>
          </w:p>
        </w:tc>
        <w:tc>
          <w:tcPr>
            <w:tcW w:w="3115" w:type="dxa"/>
          </w:tcPr>
          <w:p w14:paraId="4125A529" w14:textId="6CC863AA" w:rsidR="00EE729C" w:rsidRPr="002406C3" w:rsidRDefault="002406C3" w:rsidP="002406C3">
            <w:pPr>
              <w:jc w:val="center"/>
              <w:rPr>
                <w:sz w:val="28"/>
                <w:szCs w:val="28"/>
              </w:rPr>
            </w:pPr>
            <w:r>
              <w:rPr>
                <w:color w:val="000000"/>
                <w:sz w:val="28"/>
                <w:szCs w:val="28"/>
                <w:shd w:val="clear" w:color="auto" w:fill="FFFFFF"/>
                <w:lang w:val="en-US"/>
              </w:rPr>
              <w:t>p</w:t>
            </w:r>
            <w:r w:rsidRPr="00922B95">
              <w:rPr>
                <w:color w:val="000000"/>
                <w:sz w:val="28"/>
                <w:szCs w:val="28"/>
                <w:shd w:val="clear" w:color="auto" w:fill="FFFFFF"/>
              </w:rPr>
              <w:t>&lt; 0.001</w:t>
            </w:r>
            <w:r w:rsidRPr="00C246C5">
              <w:rPr>
                <w:color w:val="000000" w:themeColor="text1"/>
                <w:sz w:val="28"/>
                <w:szCs w:val="28"/>
              </w:rPr>
              <w:t>*</w:t>
            </w:r>
          </w:p>
        </w:tc>
        <w:tc>
          <w:tcPr>
            <w:tcW w:w="3404" w:type="dxa"/>
          </w:tcPr>
          <w:p w14:paraId="5C3DDF53" w14:textId="7B43A2C5" w:rsidR="00EE729C" w:rsidRPr="002406C3" w:rsidRDefault="002406C3" w:rsidP="002406C3">
            <w:pPr>
              <w:jc w:val="center"/>
              <w:rPr>
                <w:sz w:val="28"/>
                <w:szCs w:val="28"/>
              </w:rPr>
            </w:pPr>
            <w:r>
              <w:rPr>
                <w:color w:val="000000"/>
                <w:sz w:val="28"/>
                <w:szCs w:val="28"/>
                <w:shd w:val="clear" w:color="auto" w:fill="FFFFFF"/>
                <w:lang w:val="en-US"/>
              </w:rPr>
              <w:t>p</w:t>
            </w:r>
            <w:r w:rsidRPr="00922B95">
              <w:rPr>
                <w:color w:val="000000"/>
                <w:sz w:val="28"/>
                <w:szCs w:val="28"/>
                <w:shd w:val="clear" w:color="auto" w:fill="FFFFFF"/>
              </w:rPr>
              <w:t>&lt; 0.001</w:t>
            </w:r>
            <w:r w:rsidRPr="00C246C5">
              <w:rPr>
                <w:color w:val="000000" w:themeColor="text1"/>
                <w:sz w:val="28"/>
                <w:szCs w:val="28"/>
              </w:rPr>
              <w:t>*</w:t>
            </w:r>
          </w:p>
        </w:tc>
      </w:tr>
      <w:tr w:rsidR="00EE729C" w:rsidRPr="00DA518C" w14:paraId="24416D60" w14:textId="77777777" w:rsidTr="56F86D05">
        <w:tc>
          <w:tcPr>
            <w:tcW w:w="3115" w:type="dxa"/>
            <w:vMerge/>
          </w:tcPr>
          <w:p w14:paraId="2F7AFD6E" w14:textId="77777777" w:rsidR="00EE729C" w:rsidRPr="00DA518C" w:rsidRDefault="00EE729C" w:rsidP="00643FA7">
            <w:pPr>
              <w:jc w:val="both"/>
              <w:rPr>
                <w:color w:val="000000" w:themeColor="text1"/>
                <w:sz w:val="28"/>
                <w:szCs w:val="28"/>
              </w:rPr>
            </w:pPr>
          </w:p>
        </w:tc>
        <w:tc>
          <w:tcPr>
            <w:tcW w:w="6519" w:type="dxa"/>
            <w:gridSpan w:val="2"/>
          </w:tcPr>
          <w:p w14:paraId="1C592DDE" w14:textId="2290F23F" w:rsidR="00EE729C" w:rsidRPr="00DA518C" w:rsidRDefault="002406C3" w:rsidP="00643FA7">
            <w:pPr>
              <w:jc w:val="center"/>
              <w:rPr>
                <w:color w:val="000000" w:themeColor="text1"/>
                <w:sz w:val="28"/>
                <w:szCs w:val="28"/>
                <w:lang w:val="en-US"/>
              </w:rPr>
            </w:pPr>
            <w:r>
              <w:rPr>
                <w:color w:val="000000" w:themeColor="text1"/>
                <w:sz w:val="28"/>
                <w:szCs w:val="28"/>
                <w:lang w:val="en-US"/>
              </w:rPr>
              <w:t>p</w:t>
            </w:r>
            <w:r>
              <w:rPr>
                <w:color w:val="000000" w:themeColor="text1"/>
                <w:sz w:val="28"/>
                <w:szCs w:val="28"/>
              </w:rPr>
              <w:t>&lt;</w:t>
            </w:r>
            <w:r w:rsidR="00EE729C" w:rsidRPr="00DA518C">
              <w:rPr>
                <w:color w:val="000000" w:themeColor="text1"/>
                <w:sz w:val="28"/>
                <w:szCs w:val="28"/>
              </w:rPr>
              <w:t>0,05</w:t>
            </w:r>
            <w:r w:rsidR="00EE729C" w:rsidRPr="00DA518C">
              <w:rPr>
                <w:color w:val="000000" w:themeColor="text1"/>
                <w:sz w:val="28"/>
                <w:szCs w:val="28"/>
                <w:lang w:val="en-US"/>
              </w:rPr>
              <w:t>**</w:t>
            </w:r>
          </w:p>
        </w:tc>
      </w:tr>
      <w:tr w:rsidR="003B589D" w:rsidRPr="00DA518C" w14:paraId="12557AD8" w14:textId="77777777" w:rsidTr="00CF47BD">
        <w:tc>
          <w:tcPr>
            <w:tcW w:w="9634" w:type="dxa"/>
            <w:gridSpan w:val="3"/>
          </w:tcPr>
          <w:p w14:paraId="45A03049" w14:textId="77777777" w:rsidR="003B589D" w:rsidRPr="00DA518C" w:rsidRDefault="003B589D" w:rsidP="003B589D">
            <w:pPr>
              <w:ind w:firstLine="709"/>
              <w:jc w:val="both"/>
              <w:rPr>
                <w:color w:val="000000" w:themeColor="text1"/>
                <w:sz w:val="28"/>
                <w:szCs w:val="28"/>
              </w:rPr>
            </w:pPr>
            <w:r w:rsidRPr="00C246C5">
              <w:rPr>
                <w:color w:val="000000" w:themeColor="text1"/>
                <w:sz w:val="28"/>
                <w:szCs w:val="28"/>
              </w:rPr>
              <w:t xml:space="preserve">* уровень достоверности в группе </w:t>
            </w:r>
          </w:p>
          <w:p w14:paraId="3641B8A6" w14:textId="3989063D" w:rsidR="003B589D" w:rsidRPr="003B589D" w:rsidRDefault="003B589D" w:rsidP="003B589D">
            <w:pPr>
              <w:ind w:firstLine="709"/>
              <w:jc w:val="both"/>
              <w:rPr>
                <w:color w:val="000000" w:themeColor="text1"/>
                <w:sz w:val="28"/>
                <w:szCs w:val="28"/>
              </w:rPr>
            </w:pPr>
            <w:r w:rsidRPr="00C246C5">
              <w:rPr>
                <w:color w:val="000000" w:themeColor="text1"/>
                <w:sz w:val="28"/>
                <w:szCs w:val="28"/>
              </w:rPr>
              <w:t>** уровень достоверности между группами</w:t>
            </w:r>
          </w:p>
        </w:tc>
      </w:tr>
    </w:tbl>
    <w:p w14:paraId="51BD945F" w14:textId="77777777" w:rsidR="001B4CF4" w:rsidRPr="00DA518C" w:rsidRDefault="001B4CF4" w:rsidP="00643FA7">
      <w:pPr>
        <w:ind w:firstLine="709"/>
        <w:jc w:val="both"/>
        <w:rPr>
          <w:color w:val="000000" w:themeColor="text1"/>
          <w:sz w:val="28"/>
          <w:szCs w:val="28"/>
        </w:rPr>
      </w:pPr>
    </w:p>
    <w:p w14:paraId="244CEB24" w14:textId="546C4E58" w:rsidR="00EE729C" w:rsidRDefault="56F86D05" w:rsidP="002D0A0B">
      <w:pPr>
        <w:ind w:firstLine="709"/>
        <w:jc w:val="both"/>
        <w:rPr>
          <w:color w:val="000000" w:themeColor="text1"/>
          <w:sz w:val="28"/>
          <w:szCs w:val="28"/>
        </w:rPr>
      </w:pPr>
      <w:r w:rsidRPr="56F86D05">
        <w:rPr>
          <w:color w:val="000000" w:themeColor="text1"/>
          <w:sz w:val="28"/>
          <w:szCs w:val="28"/>
        </w:rPr>
        <w:t>Среднее значение до операции в ЛП= 6,56±1,53мм., при ОП=6,52±1,92 мм. Среднее значение через 6 месяцев после операции ЛП=9,32±1,91 мм., при ОП=9,12±1,83 мм. Здесь мы так же можем сделать вывод о том, что при одинаковых входных данных перед операцией, мы видим одинаковую эффективность обоих методов и с вероятностью 0.95 можно утверждать, что среднее значение при выборке большего объема не выйдет за пределы найденного интервала.</w:t>
      </w:r>
    </w:p>
    <w:p w14:paraId="632C2D0C" w14:textId="58A809D1" w:rsidR="002D0A0B" w:rsidRDefault="002D0A0B" w:rsidP="002D0A0B">
      <w:pPr>
        <w:pStyle w:val="FirstParagraph"/>
        <w:spacing w:line="240" w:lineRule="auto"/>
        <w:rPr>
          <w:rFonts w:cs="Times New Roman"/>
          <w:sz w:val="28"/>
          <w:szCs w:val="28"/>
          <w:lang w:val="ru-RU"/>
        </w:rPr>
      </w:pPr>
      <w:r w:rsidRPr="002D0A0B">
        <w:rPr>
          <w:rFonts w:cs="Times New Roman"/>
          <w:sz w:val="28"/>
          <w:szCs w:val="28"/>
          <w:lang w:val="ru-RU"/>
        </w:rPr>
        <w:t xml:space="preserve">Для сравнения группы «ЛП» и группы «ОП» между собой был использован критерий </w:t>
      </w:r>
      <w:r w:rsidRPr="002D0A0B">
        <w:rPr>
          <w:rFonts w:cs="Times New Roman"/>
          <w:sz w:val="28"/>
          <w:szCs w:val="28"/>
        </w:rPr>
        <w:t>U</w:t>
      </w:r>
      <w:r w:rsidRPr="002D0A0B">
        <w:rPr>
          <w:rFonts w:cs="Times New Roman"/>
          <w:sz w:val="28"/>
          <w:szCs w:val="28"/>
          <w:lang w:val="ru-RU"/>
        </w:rPr>
        <w:t>-Манна-Уитни и Т-Стьюдента для независимых выборок. Данные представлены в таблиц</w:t>
      </w:r>
      <w:r>
        <w:rPr>
          <w:rFonts w:cs="Times New Roman"/>
          <w:sz w:val="28"/>
          <w:szCs w:val="28"/>
          <w:lang w:val="ru-RU"/>
        </w:rPr>
        <w:t xml:space="preserve">ах </w:t>
      </w:r>
      <w:r w:rsidR="00F140E7">
        <w:rPr>
          <w:rFonts w:cs="Times New Roman"/>
          <w:sz w:val="28"/>
          <w:szCs w:val="28"/>
          <w:lang w:val="ru-RU"/>
        </w:rPr>
        <w:t>3.4–3.5</w:t>
      </w:r>
      <w:r w:rsidRPr="002D0A0B">
        <w:rPr>
          <w:rFonts w:cs="Times New Roman"/>
          <w:sz w:val="28"/>
          <w:szCs w:val="28"/>
          <w:lang w:val="ru-RU"/>
        </w:rPr>
        <w:t>.</w:t>
      </w:r>
    </w:p>
    <w:p w14:paraId="039E0A9E" w14:textId="2FE738C0" w:rsidR="00C112CF" w:rsidRPr="00C112CF" w:rsidRDefault="00C112CF" w:rsidP="00C112CF">
      <w:pPr>
        <w:ind w:firstLine="709"/>
        <w:jc w:val="both"/>
        <w:rPr>
          <w:sz w:val="28"/>
          <w:szCs w:val="28"/>
        </w:rPr>
      </w:pPr>
      <w:r w:rsidRPr="00C112CF">
        <w:rPr>
          <w:sz w:val="28"/>
          <w:szCs w:val="28"/>
        </w:rPr>
        <w:t>Для выявления статистически значимых различий между группами по количественным показателям с нормальным распределением признака использовали дисперсионный анализ: t-критерий Стьюдента для несвязанных выборок в случае сравнения независимых групп. При отсутствии нормального распределения значений признака статистическую значимость различий между независимыми группами оценивали с использованием непараметрического Uкритерия Манна-Уитни.</w:t>
      </w:r>
    </w:p>
    <w:p w14:paraId="5322C264" w14:textId="0CBBC565" w:rsidR="002D0A0B" w:rsidRDefault="002D0A0B" w:rsidP="002D0A0B">
      <w:pPr>
        <w:pStyle w:val="aa"/>
      </w:pPr>
    </w:p>
    <w:p w14:paraId="1A905988" w14:textId="77777777" w:rsidR="003B589D" w:rsidRDefault="003B589D" w:rsidP="002D0A0B">
      <w:pPr>
        <w:pStyle w:val="aa"/>
      </w:pPr>
    </w:p>
    <w:p w14:paraId="3C0A9835" w14:textId="7D7DED83" w:rsidR="00C112CF" w:rsidRDefault="00C112CF" w:rsidP="002D0A0B">
      <w:pPr>
        <w:pStyle w:val="aa"/>
      </w:pPr>
    </w:p>
    <w:p w14:paraId="630DA6A2" w14:textId="1DBE925C" w:rsidR="00C112CF" w:rsidRDefault="00C112CF" w:rsidP="002D0A0B">
      <w:pPr>
        <w:pStyle w:val="aa"/>
      </w:pPr>
    </w:p>
    <w:p w14:paraId="3301906A" w14:textId="77777777" w:rsidR="00C112CF" w:rsidRPr="00C112CF" w:rsidRDefault="00C112CF" w:rsidP="002D0A0B">
      <w:pPr>
        <w:pStyle w:val="aa"/>
      </w:pPr>
    </w:p>
    <w:p w14:paraId="30C8FEFA" w14:textId="5EA45396" w:rsidR="002D0A0B" w:rsidRDefault="002D0A0B" w:rsidP="002406C3">
      <w:pPr>
        <w:pStyle w:val="21"/>
        <w:spacing w:before="0" w:beforeAutospacing="0" w:after="0" w:afterAutospacing="0"/>
        <w:jc w:val="both"/>
        <w:rPr>
          <w:b w:val="0"/>
          <w:bCs w:val="0"/>
          <w:sz w:val="28"/>
          <w:szCs w:val="28"/>
        </w:rPr>
      </w:pPr>
      <w:bookmarkStart w:id="16" w:name=".----u--."/>
      <w:bookmarkEnd w:id="16"/>
      <w:r w:rsidRPr="002D0A0B">
        <w:rPr>
          <w:b w:val="0"/>
          <w:bCs w:val="0"/>
          <w:sz w:val="28"/>
          <w:szCs w:val="28"/>
        </w:rPr>
        <w:lastRenderedPageBreak/>
        <w:t>Таблица 3.4 - Эмпирические значения критерия U-Манна-Уитни</w:t>
      </w:r>
    </w:p>
    <w:p w14:paraId="2BD13AD0" w14:textId="77777777" w:rsidR="002406C3" w:rsidRPr="002D0A0B" w:rsidRDefault="002406C3" w:rsidP="002406C3">
      <w:pPr>
        <w:pStyle w:val="21"/>
        <w:spacing w:before="0" w:beforeAutospacing="0" w:after="0" w:afterAutospacing="0"/>
        <w:jc w:val="both"/>
        <w:rPr>
          <w:b w:val="0"/>
          <w:bCs w:val="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7E0" w:firstRow="1" w:lastRow="1" w:firstColumn="1" w:lastColumn="1" w:noHBand="1" w:noVBand="1"/>
      </w:tblPr>
      <w:tblGrid>
        <w:gridCol w:w="2908"/>
        <w:gridCol w:w="1452"/>
        <w:gridCol w:w="1453"/>
        <w:gridCol w:w="2087"/>
        <w:gridCol w:w="1728"/>
      </w:tblGrid>
      <w:tr w:rsidR="00C112CF" w:rsidRPr="00922B95" w14:paraId="070E3AC3" w14:textId="77777777" w:rsidTr="00922B95">
        <w:tc>
          <w:tcPr>
            <w:tcW w:w="0" w:type="auto"/>
            <w:vAlign w:val="center"/>
          </w:tcPr>
          <w:p w14:paraId="29EA7997" w14:textId="77777777" w:rsidR="002D0A0B" w:rsidRPr="00922B95" w:rsidRDefault="002D0A0B" w:rsidP="00922B95">
            <w:pPr>
              <w:pStyle w:val="Compact"/>
              <w:rPr>
                <w:rFonts w:cs="Times New Roman"/>
                <w:sz w:val="28"/>
                <w:szCs w:val="28"/>
              </w:rPr>
            </w:pPr>
            <w:r w:rsidRPr="00922B95">
              <w:rPr>
                <w:rFonts w:cs="Times New Roman"/>
                <w:sz w:val="28"/>
                <w:szCs w:val="28"/>
              </w:rPr>
              <w:t>Названия шкал</w:t>
            </w:r>
          </w:p>
        </w:tc>
        <w:tc>
          <w:tcPr>
            <w:tcW w:w="0" w:type="auto"/>
            <w:vAlign w:val="center"/>
          </w:tcPr>
          <w:p w14:paraId="2347553F" w14:textId="77777777" w:rsidR="002D0A0B" w:rsidRPr="00922B95" w:rsidRDefault="002D0A0B" w:rsidP="00922B95">
            <w:pPr>
              <w:pStyle w:val="Compact"/>
              <w:rPr>
                <w:rFonts w:cs="Times New Roman"/>
                <w:sz w:val="28"/>
                <w:szCs w:val="28"/>
                <w:lang w:val="ru-RU"/>
              </w:rPr>
            </w:pPr>
            <w:r w:rsidRPr="00922B95">
              <w:rPr>
                <w:rFonts w:cs="Times New Roman"/>
                <w:sz w:val="28"/>
                <w:szCs w:val="28"/>
                <w:lang w:val="ru-RU"/>
              </w:rPr>
              <w:t>Среднее значение в группе «ЛП»</w:t>
            </w:r>
          </w:p>
        </w:tc>
        <w:tc>
          <w:tcPr>
            <w:tcW w:w="0" w:type="auto"/>
            <w:vAlign w:val="center"/>
          </w:tcPr>
          <w:p w14:paraId="029E1EFE" w14:textId="77777777" w:rsidR="002D0A0B" w:rsidRPr="00922B95" w:rsidRDefault="002D0A0B" w:rsidP="00922B95">
            <w:pPr>
              <w:pStyle w:val="Compact"/>
              <w:rPr>
                <w:rFonts w:cs="Times New Roman"/>
                <w:sz w:val="28"/>
                <w:szCs w:val="28"/>
                <w:lang w:val="ru-RU"/>
              </w:rPr>
            </w:pPr>
            <w:r w:rsidRPr="00922B95">
              <w:rPr>
                <w:rFonts w:cs="Times New Roman"/>
                <w:sz w:val="28"/>
                <w:szCs w:val="28"/>
                <w:lang w:val="ru-RU"/>
              </w:rPr>
              <w:t>Среднее значение в группе «ОП»</w:t>
            </w:r>
          </w:p>
        </w:tc>
        <w:tc>
          <w:tcPr>
            <w:tcW w:w="0" w:type="auto"/>
            <w:vAlign w:val="center"/>
          </w:tcPr>
          <w:p w14:paraId="0717A63B" w14:textId="77777777" w:rsidR="002D0A0B" w:rsidRPr="00922B95" w:rsidRDefault="002D0A0B" w:rsidP="00922B95">
            <w:pPr>
              <w:pStyle w:val="Compact"/>
              <w:rPr>
                <w:rFonts w:cs="Times New Roman"/>
                <w:sz w:val="28"/>
                <w:szCs w:val="28"/>
              </w:rPr>
            </w:pPr>
            <w:r w:rsidRPr="00922B95">
              <w:rPr>
                <w:rFonts w:cs="Times New Roman"/>
                <w:sz w:val="28"/>
                <w:szCs w:val="28"/>
              </w:rPr>
              <w:t>Эмпирическое значение критерия</w:t>
            </w:r>
          </w:p>
        </w:tc>
        <w:tc>
          <w:tcPr>
            <w:tcW w:w="0" w:type="auto"/>
            <w:vAlign w:val="center"/>
          </w:tcPr>
          <w:p w14:paraId="1ED04ADC" w14:textId="62C5184B" w:rsidR="002D0A0B" w:rsidRPr="00922B95" w:rsidRDefault="002D0A0B" w:rsidP="00922B95">
            <w:pPr>
              <w:jc w:val="center"/>
              <w:rPr>
                <w:sz w:val="28"/>
                <w:szCs w:val="28"/>
              </w:rPr>
            </w:pPr>
            <w:r w:rsidRPr="00922B95">
              <w:rPr>
                <w:sz w:val="28"/>
                <w:szCs w:val="28"/>
              </w:rPr>
              <w:t xml:space="preserve">Уровень значимости </w:t>
            </w:r>
            <w:r w:rsidRPr="00922B95">
              <w:rPr>
                <w:color w:val="000000"/>
                <w:sz w:val="28"/>
                <w:szCs w:val="28"/>
                <w:shd w:val="clear" w:color="auto" w:fill="FFFFFF"/>
              </w:rPr>
              <w:t>(р-</w:t>
            </w:r>
            <w:r w:rsidRPr="00922B95">
              <w:rPr>
                <w:color w:val="000000"/>
                <w:sz w:val="28"/>
                <w:szCs w:val="28"/>
                <w:shd w:val="clear" w:color="auto" w:fill="FFFFFF"/>
                <w:lang w:val="en-US"/>
              </w:rPr>
              <w:t>value</w:t>
            </w:r>
            <w:r w:rsidRPr="00922B95">
              <w:rPr>
                <w:color w:val="000000"/>
                <w:sz w:val="28"/>
                <w:szCs w:val="28"/>
                <w:shd w:val="clear" w:color="auto" w:fill="FFFFFF"/>
              </w:rPr>
              <w:t>)</w:t>
            </w:r>
          </w:p>
          <w:p w14:paraId="3150E281" w14:textId="37D4A839" w:rsidR="002D0A0B" w:rsidRPr="00922B95" w:rsidRDefault="002D0A0B" w:rsidP="00922B95">
            <w:pPr>
              <w:pStyle w:val="Compact"/>
              <w:rPr>
                <w:rFonts w:cs="Times New Roman"/>
                <w:sz w:val="28"/>
                <w:szCs w:val="28"/>
                <w:lang w:val="ru-RU"/>
              </w:rPr>
            </w:pPr>
          </w:p>
        </w:tc>
      </w:tr>
      <w:tr w:rsidR="00C112CF" w:rsidRPr="00922B95" w14:paraId="5976998D" w14:textId="77777777" w:rsidTr="00922B95">
        <w:tc>
          <w:tcPr>
            <w:tcW w:w="0" w:type="auto"/>
            <w:vAlign w:val="center"/>
          </w:tcPr>
          <w:p w14:paraId="5B27CD93" w14:textId="77777777" w:rsidR="002D0A0B" w:rsidRPr="00922B95" w:rsidRDefault="002D0A0B" w:rsidP="00922B95">
            <w:pPr>
              <w:pStyle w:val="Compact"/>
              <w:rPr>
                <w:rFonts w:cs="Times New Roman"/>
                <w:color w:val="000000" w:themeColor="text1"/>
                <w:sz w:val="28"/>
                <w:szCs w:val="28"/>
              </w:rPr>
            </w:pPr>
            <w:r w:rsidRPr="00922B95">
              <w:rPr>
                <w:rFonts w:cs="Times New Roman"/>
                <w:color w:val="000000" w:themeColor="text1"/>
                <w:sz w:val="28"/>
                <w:szCs w:val="28"/>
              </w:rPr>
              <w:t>Возраст, мес</w:t>
            </w:r>
          </w:p>
          <w:p w14:paraId="47F0EF24" w14:textId="5E0E06CD" w:rsidR="00C112CF" w:rsidRPr="00922B95" w:rsidRDefault="00C112CF" w:rsidP="00922B95">
            <w:pPr>
              <w:pStyle w:val="Compact"/>
              <w:rPr>
                <w:rFonts w:cs="Times New Roman"/>
                <w:sz w:val="28"/>
                <w:szCs w:val="28"/>
              </w:rPr>
            </w:pPr>
          </w:p>
        </w:tc>
        <w:tc>
          <w:tcPr>
            <w:tcW w:w="0" w:type="auto"/>
            <w:vAlign w:val="center"/>
          </w:tcPr>
          <w:p w14:paraId="0113254A" w14:textId="77777777" w:rsidR="002D0A0B" w:rsidRPr="00922B95" w:rsidRDefault="002D0A0B" w:rsidP="00922B95">
            <w:pPr>
              <w:pStyle w:val="Compact"/>
              <w:rPr>
                <w:rFonts w:cs="Times New Roman"/>
                <w:sz w:val="28"/>
                <w:szCs w:val="28"/>
              </w:rPr>
            </w:pPr>
            <w:r w:rsidRPr="00922B95">
              <w:rPr>
                <w:rFonts w:cs="Times New Roman"/>
                <w:sz w:val="28"/>
                <w:szCs w:val="28"/>
              </w:rPr>
              <w:t>0.731</w:t>
            </w:r>
          </w:p>
        </w:tc>
        <w:tc>
          <w:tcPr>
            <w:tcW w:w="0" w:type="auto"/>
            <w:vAlign w:val="center"/>
          </w:tcPr>
          <w:p w14:paraId="568A4493" w14:textId="77777777" w:rsidR="002D0A0B" w:rsidRPr="00922B95" w:rsidRDefault="002D0A0B" w:rsidP="00922B95">
            <w:pPr>
              <w:pStyle w:val="Compact"/>
              <w:rPr>
                <w:rFonts w:cs="Times New Roman"/>
                <w:sz w:val="28"/>
                <w:szCs w:val="28"/>
              </w:rPr>
            </w:pPr>
            <w:r w:rsidRPr="00922B95">
              <w:rPr>
                <w:rFonts w:cs="Times New Roman"/>
                <w:sz w:val="28"/>
                <w:szCs w:val="28"/>
              </w:rPr>
              <w:t>0.769</w:t>
            </w:r>
          </w:p>
        </w:tc>
        <w:tc>
          <w:tcPr>
            <w:tcW w:w="0" w:type="auto"/>
            <w:vAlign w:val="center"/>
          </w:tcPr>
          <w:p w14:paraId="11759A31" w14:textId="77777777" w:rsidR="002D0A0B" w:rsidRPr="00922B95" w:rsidRDefault="002D0A0B" w:rsidP="00922B95">
            <w:pPr>
              <w:pStyle w:val="Compact"/>
              <w:rPr>
                <w:rFonts w:cs="Times New Roman"/>
                <w:sz w:val="28"/>
                <w:szCs w:val="28"/>
              </w:rPr>
            </w:pPr>
            <w:r w:rsidRPr="00922B95">
              <w:rPr>
                <w:rFonts w:cs="Times New Roman"/>
                <w:sz w:val="28"/>
                <w:szCs w:val="28"/>
              </w:rPr>
              <w:t>290.5</w:t>
            </w:r>
          </w:p>
        </w:tc>
        <w:tc>
          <w:tcPr>
            <w:tcW w:w="0" w:type="auto"/>
            <w:vAlign w:val="center"/>
          </w:tcPr>
          <w:p w14:paraId="67A9001F" w14:textId="77777777" w:rsidR="002D0A0B" w:rsidRPr="00922B95" w:rsidRDefault="002D0A0B" w:rsidP="00922B95">
            <w:pPr>
              <w:pStyle w:val="Compact"/>
              <w:rPr>
                <w:rFonts w:cs="Times New Roman"/>
                <w:sz w:val="28"/>
                <w:szCs w:val="28"/>
              </w:rPr>
            </w:pPr>
            <w:r w:rsidRPr="00922B95">
              <w:rPr>
                <w:rFonts w:cs="Times New Roman"/>
                <w:sz w:val="28"/>
                <w:szCs w:val="28"/>
              </w:rPr>
              <w:t>0.669</w:t>
            </w:r>
          </w:p>
        </w:tc>
      </w:tr>
      <w:tr w:rsidR="00C112CF" w:rsidRPr="00922B95" w14:paraId="160FF234" w14:textId="77777777" w:rsidTr="00922B95">
        <w:tc>
          <w:tcPr>
            <w:tcW w:w="0" w:type="auto"/>
            <w:vAlign w:val="center"/>
          </w:tcPr>
          <w:p w14:paraId="35ED8C77" w14:textId="77777777" w:rsidR="002D0A0B" w:rsidRPr="00922B95" w:rsidRDefault="002D0A0B" w:rsidP="00922B95">
            <w:pPr>
              <w:pStyle w:val="Compact"/>
              <w:rPr>
                <w:rFonts w:cs="Times New Roman"/>
                <w:sz w:val="28"/>
                <w:szCs w:val="28"/>
              </w:rPr>
            </w:pPr>
            <w:r w:rsidRPr="00922B95">
              <w:rPr>
                <w:rFonts w:cs="Times New Roman"/>
                <w:color w:val="000000" w:themeColor="text1"/>
                <w:sz w:val="28"/>
                <w:szCs w:val="28"/>
              </w:rPr>
              <w:t>Длительность операции, мин</w:t>
            </w:r>
          </w:p>
        </w:tc>
        <w:tc>
          <w:tcPr>
            <w:tcW w:w="0" w:type="auto"/>
            <w:vAlign w:val="center"/>
          </w:tcPr>
          <w:p w14:paraId="75328DB0" w14:textId="77777777" w:rsidR="002D0A0B" w:rsidRPr="00922B95" w:rsidRDefault="002D0A0B" w:rsidP="00922B95">
            <w:pPr>
              <w:pStyle w:val="Compact"/>
              <w:rPr>
                <w:rFonts w:cs="Times New Roman"/>
                <w:sz w:val="28"/>
                <w:szCs w:val="28"/>
              </w:rPr>
            </w:pPr>
            <w:r w:rsidRPr="00922B95">
              <w:rPr>
                <w:rFonts w:cs="Times New Roman"/>
                <w:sz w:val="28"/>
                <w:szCs w:val="28"/>
              </w:rPr>
              <w:t>162.800</w:t>
            </w:r>
          </w:p>
        </w:tc>
        <w:tc>
          <w:tcPr>
            <w:tcW w:w="0" w:type="auto"/>
            <w:vAlign w:val="center"/>
          </w:tcPr>
          <w:p w14:paraId="2F729EB0" w14:textId="77777777" w:rsidR="002D0A0B" w:rsidRPr="00922B95" w:rsidRDefault="002D0A0B" w:rsidP="00922B95">
            <w:pPr>
              <w:pStyle w:val="Compact"/>
              <w:rPr>
                <w:rFonts w:cs="Times New Roman"/>
                <w:sz w:val="28"/>
                <w:szCs w:val="28"/>
              </w:rPr>
            </w:pPr>
            <w:r w:rsidRPr="00922B95">
              <w:rPr>
                <w:rFonts w:cs="Times New Roman"/>
                <w:sz w:val="28"/>
                <w:szCs w:val="28"/>
              </w:rPr>
              <w:t>84.400</w:t>
            </w:r>
          </w:p>
        </w:tc>
        <w:tc>
          <w:tcPr>
            <w:tcW w:w="0" w:type="auto"/>
            <w:vAlign w:val="center"/>
          </w:tcPr>
          <w:p w14:paraId="5B3E8241" w14:textId="77777777" w:rsidR="002D0A0B" w:rsidRPr="00922B95" w:rsidRDefault="002D0A0B" w:rsidP="00922B95">
            <w:pPr>
              <w:pStyle w:val="Compact"/>
              <w:rPr>
                <w:rFonts w:cs="Times New Roman"/>
                <w:sz w:val="28"/>
                <w:szCs w:val="28"/>
              </w:rPr>
            </w:pPr>
            <w:r w:rsidRPr="00922B95">
              <w:rPr>
                <w:rFonts w:cs="Times New Roman"/>
                <w:sz w:val="28"/>
                <w:szCs w:val="28"/>
              </w:rPr>
              <w:t>621.5</w:t>
            </w:r>
          </w:p>
        </w:tc>
        <w:tc>
          <w:tcPr>
            <w:tcW w:w="0" w:type="auto"/>
            <w:vAlign w:val="center"/>
          </w:tcPr>
          <w:p w14:paraId="0D611953" w14:textId="77777777" w:rsidR="002D0A0B" w:rsidRPr="00922B95" w:rsidRDefault="002D0A0B" w:rsidP="00922B95">
            <w:pPr>
              <w:jc w:val="center"/>
              <w:rPr>
                <w:sz w:val="28"/>
                <w:szCs w:val="28"/>
              </w:rPr>
            </w:pPr>
            <w:r w:rsidRPr="00922B95">
              <w:rPr>
                <w:color w:val="000000"/>
                <w:sz w:val="28"/>
                <w:szCs w:val="28"/>
                <w:shd w:val="clear" w:color="auto" w:fill="FFFFFF"/>
              </w:rPr>
              <w:t>&lt; 0.001</w:t>
            </w:r>
          </w:p>
          <w:p w14:paraId="0817D9EC" w14:textId="2CBDEE06" w:rsidR="002D0A0B" w:rsidRPr="00922B95" w:rsidRDefault="002D0A0B" w:rsidP="00922B95">
            <w:pPr>
              <w:pStyle w:val="Compact"/>
              <w:rPr>
                <w:rFonts w:cs="Times New Roman"/>
                <w:sz w:val="28"/>
                <w:szCs w:val="28"/>
              </w:rPr>
            </w:pPr>
          </w:p>
        </w:tc>
      </w:tr>
      <w:tr w:rsidR="00C112CF" w:rsidRPr="00922B95" w14:paraId="50BECC6F" w14:textId="77777777" w:rsidTr="00922B95">
        <w:tc>
          <w:tcPr>
            <w:tcW w:w="0" w:type="auto"/>
            <w:vAlign w:val="center"/>
          </w:tcPr>
          <w:p w14:paraId="7CCB6298" w14:textId="77777777" w:rsidR="002D0A0B" w:rsidRPr="00922B95" w:rsidRDefault="002D0A0B" w:rsidP="00922B95">
            <w:pPr>
              <w:pStyle w:val="Compact"/>
              <w:rPr>
                <w:rFonts w:cs="Times New Roman"/>
                <w:sz w:val="28"/>
                <w:szCs w:val="28"/>
              </w:rPr>
            </w:pPr>
            <w:r w:rsidRPr="00922B95">
              <w:rPr>
                <w:rFonts w:cs="Times New Roman"/>
                <w:color w:val="000000" w:themeColor="text1"/>
                <w:sz w:val="28"/>
                <w:szCs w:val="28"/>
              </w:rPr>
              <w:t>Время установки стента</w:t>
            </w:r>
          </w:p>
        </w:tc>
        <w:tc>
          <w:tcPr>
            <w:tcW w:w="0" w:type="auto"/>
            <w:vAlign w:val="center"/>
          </w:tcPr>
          <w:p w14:paraId="219259C8" w14:textId="77777777" w:rsidR="002D0A0B" w:rsidRPr="00922B95" w:rsidRDefault="002D0A0B" w:rsidP="00922B95">
            <w:pPr>
              <w:pStyle w:val="Compact"/>
              <w:rPr>
                <w:rFonts w:cs="Times New Roman"/>
                <w:sz w:val="28"/>
                <w:szCs w:val="28"/>
              </w:rPr>
            </w:pPr>
            <w:r w:rsidRPr="00922B95">
              <w:rPr>
                <w:rFonts w:cs="Times New Roman"/>
                <w:sz w:val="28"/>
                <w:szCs w:val="28"/>
              </w:rPr>
              <w:t>14.800</w:t>
            </w:r>
          </w:p>
        </w:tc>
        <w:tc>
          <w:tcPr>
            <w:tcW w:w="0" w:type="auto"/>
            <w:vAlign w:val="center"/>
          </w:tcPr>
          <w:p w14:paraId="068B0B2D" w14:textId="77777777" w:rsidR="002D0A0B" w:rsidRPr="00922B95" w:rsidRDefault="002D0A0B" w:rsidP="00922B95">
            <w:pPr>
              <w:pStyle w:val="Compact"/>
              <w:rPr>
                <w:rFonts w:cs="Times New Roman"/>
                <w:sz w:val="28"/>
                <w:szCs w:val="28"/>
              </w:rPr>
            </w:pPr>
            <w:r w:rsidRPr="00922B95">
              <w:rPr>
                <w:rFonts w:cs="Times New Roman"/>
                <w:sz w:val="28"/>
                <w:szCs w:val="28"/>
              </w:rPr>
              <w:t>4.600</w:t>
            </w:r>
          </w:p>
        </w:tc>
        <w:tc>
          <w:tcPr>
            <w:tcW w:w="0" w:type="auto"/>
            <w:vAlign w:val="center"/>
          </w:tcPr>
          <w:p w14:paraId="1F3875B2" w14:textId="77777777" w:rsidR="002D0A0B" w:rsidRPr="00922B95" w:rsidRDefault="002D0A0B" w:rsidP="00922B95">
            <w:pPr>
              <w:pStyle w:val="Compact"/>
              <w:rPr>
                <w:rFonts w:cs="Times New Roman"/>
                <w:sz w:val="28"/>
                <w:szCs w:val="28"/>
              </w:rPr>
            </w:pPr>
            <w:r w:rsidRPr="00922B95">
              <w:rPr>
                <w:rFonts w:cs="Times New Roman"/>
                <w:sz w:val="28"/>
                <w:szCs w:val="28"/>
              </w:rPr>
              <w:t>625.0</w:t>
            </w:r>
          </w:p>
        </w:tc>
        <w:tc>
          <w:tcPr>
            <w:tcW w:w="0" w:type="auto"/>
            <w:vAlign w:val="center"/>
          </w:tcPr>
          <w:p w14:paraId="5407F7EB" w14:textId="70B14893" w:rsidR="002D0A0B" w:rsidRPr="00922B95" w:rsidRDefault="002D0A0B" w:rsidP="00922B95">
            <w:pPr>
              <w:pStyle w:val="Compact"/>
              <w:rPr>
                <w:rFonts w:cs="Times New Roman"/>
                <w:sz w:val="28"/>
                <w:szCs w:val="28"/>
              </w:rPr>
            </w:pPr>
            <w:r w:rsidRPr="00922B95">
              <w:rPr>
                <w:rFonts w:cs="Times New Roman"/>
                <w:color w:val="000000"/>
                <w:sz w:val="28"/>
                <w:szCs w:val="28"/>
                <w:shd w:val="clear" w:color="auto" w:fill="FFFFFF"/>
              </w:rPr>
              <w:t>&lt; 0.001</w:t>
            </w:r>
          </w:p>
        </w:tc>
      </w:tr>
      <w:tr w:rsidR="00C112CF" w:rsidRPr="00922B95" w14:paraId="25AD19FC" w14:textId="77777777" w:rsidTr="00922B95">
        <w:tc>
          <w:tcPr>
            <w:tcW w:w="0" w:type="auto"/>
            <w:vAlign w:val="center"/>
          </w:tcPr>
          <w:p w14:paraId="42B5A4E7" w14:textId="77777777" w:rsidR="002D0A0B" w:rsidRPr="00922B95" w:rsidRDefault="002D0A0B" w:rsidP="00922B95">
            <w:pPr>
              <w:pStyle w:val="Compact"/>
              <w:rPr>
                <w:rFonts w:cs="Times New Roman"/>
                <w:sz w:val="28"/>
                <w:szCs w:val="28"/>
              </w:rPr>
            </w:pPr>
            <w:r w:rsidRPr="00922B95">
              <w:rPr>
                <w:rFonts w:cs="Times New Roman"/>
                <w:color w:val="000000" w:themeColor="text1"/>
                <w:sz w:val="28"/>
                <w:szCs w:val="28"/>
              </w:rPr>
              <w:t>Объем кровопотерь, мл</w:t>
            </w:r>
          </w:p>
        </w:tc>
        <w:tc>
          <w:tcPr>
            <w:tcW w:w="0" w:type="auto"/>
            <w:vAlign w:val="center"/>
          </w:tcPr>
          <w:p w14:paraId="4D83FEF2" w14:textId="77777777" w:rsidR="002D0A0B" w:rsidRPr="00922B95" w:rsidRDefault="002D0A0B" w:rsidP="00922B95">
            <w:pPr>
              <w:pStyle w:val="Compact"/>
              <w:rPr>
                <w:rFonts w:cs="Times New Roman"/>
                <w:sz w:val="28"/>
                <w:szCs w:val="28"/>
              </w:rPr>
            </w:pPr>
            <w:r w:rsidRPr="00922B95">
              <w:rPr>
                <w:rFonts w:cs="Times New Roman"/>
                <w:sz w:val="28"/>
                <w:szCs w:val="28"/>
              </w:rPr>
              <w:t>4.200</w:t>
            </w:r>
          </w:p>
        </w:tc>
        <w:tc>
          <w:tcPr>
            <w:tcW w:w="0" w:type="auto"/>
            <w:vAlign w:val="center"/>
          </w:tcPr>
          <w:p w14:paraId="5BD85943" w14:textId="77777777" w:rsidR="002D0A0B" w:rsidRPr="00922B95" w:rsidRDefault="002D0A0B" w:rsidP="00922B95">
            <w:pPr>
              <w:pStyle w:val="Compact"/>
              <w:rPr>
                <w:rFonts w:cs="Times New Roman"/>
                <w:sz w:val="28"/>
                <w:szCs w:val="28"/>
              </w:rPr>
            </w:pPr>
            <w:r w:rsidRPr="00922B95">
              <w:rPr>
                <w:rFonts w:cs="Times New Roman"/>
                <w:sz w:val="28"/>
                <w:szCs w:val="28"/>
              </w:rPr>
              <w:t>6.160</w:t>
            </w:r>
          </w:p>
        </w:tc>
        <w:tc>
          <w:tcPr>
            <w:tcW w:w="0" w:type="auto"/>
            <w:vAlign w:val="center"/>
          </w:tcPr>
          <w:p w14:paraId="15E546E5" w14:textId="77777777" w:rsidR="002D0A0B" w:rsidRPr="00922B95" w:rsidRDefault="002D0A0B" w:rsidP="00922B95">
            <w:pPr>
              <w:pStyle w:val="Compact"/>
              <w:rPr>
                <w:rFonts w:cs="Times New Roman"/>
                <w:sz w:val="28"/>
                <w:szCs w:val="28"/>
              </w:rPr>
            </w:pPr>
            <w:r w:rsidRPr="00922B95">
              <w:rPr>
                <w:rFonts w:cs="Times New Roman"/>
                <w:sz w:val="28"/>
                <w:szCs w:val="28"/>
              </w:rPr>
              <w:t>45.0</w:t>
            </w:r>
          </w:p>
        </w:tc>
        <w:tc>
          <w:tcPr>
            <w:tcW w:w="0" w:type="auto"/>
            <w:vAlign w:val="center"/>
          </w:tcPr>
          <w:p w14:paraId="17DD73B8" w14:textId="3E38AAF4" w:rsidR="002D0A0B" w:rsidRPr="00922B95" w:rsidRDefault="002D0A0B" w:rsidP="00922B95">
            <w:pPr>
              <w:pStyle w:val="Compact"/>
              <w:rPr>
                <w:rFonts w:cs="Times New Roman"/>
                <w:sz w:val="28"/>
                <w:szCs w:val="28"/>
              </w:rPr>
            </w:pPr>
            <w:r w:rsidRPr="00922B95">
              <w:rPr>
                <w:rFonts w:cs="Times New Roman"/>
                <w:color w:val="000000"/>
                <w:sz w:val="28"/>
                <w:szCs w:val="28"/>
                <w:shd w:val="clear" w:color="auto" w:fill="FFFFFF"/>
              </w:rPr>
              <w:t>&lt; 0.001</w:t>
            </w:r>
          </w:p>
        </w:tc>
      </w:tr>
      <w:tr w:rsidR="00C112CF" w:rsidRPr="00922B95" w14:paraId="7F716FC2" w14:textId="77777777" w:rsidTr="00922B95">
        <w:tc>
          <w:tcPr>
            <w:tcW w:w="0" w:type="auto"/>
            <w:vAlign w:val="center"/>
          </w:tcPr>
          <w:p w14:paraId="7CCA9E9A" w14:textId="296B461B" w:rsidR="002D0A0B" w:rsidRPr="00922B95" w:rsidRDefault="002D0A0B" w:rsidP="00922B95">
            <w:pPr>
              <w:pStyle w:val="Compact"/>
              <w:rPr>
                <w:rFonts w:cs="Times New Roman"/>
                <w:sz w:val="28"/>
                <w:szCs w:val="28"/>
                <w:lang w:val="ru-RU"/>
              </w:rPr>
            </w:pPr>
            <w:r w:rsidRPr="00922B95">
              <w:rPr>
                <w:rFonts w:cs="Times New Roman"/>
                <w:color w:val="000000" w:themeColor="text1"/>
                <w:sz w:val="28"/>
                <w:szCs w:val="28"/>
                <w:lang w:val="ru-RU"/>
              </w:rPr>
              <w:t>Длительность симптоматической</w:t>
            </w:r>
            <w:r w:rsidR="009B4D38">
              <w:rPr>
                <w:rFonts w:cs="Times New Roman"/>
                <w:color w:val="000000" w:themeColor="text1"/>
                <w:sz w:val="28"/>
                <w:szCs w:val="28"/>
                <w:lang w:val="ru-RU"/>
              </w:rPr>
              <w:t xml:space="preserve"> терапии</w:t>
            </w:r>
            <w:r w:rsidRPr="00922B95">
              <w:rPr>
                <w:rFonts w:cs="Times New Roman"/>
                <w:color w:val="000000" w:themeColor="text1"/>
                <w:sz w:val="28"/>
                <w:szCs w:val="28"/>
                <w:lang w:val="ru-RU"/>
              </w:rPr>
              <w:t>, сутки</w:t>
            </w:r>
          </w:p>
        </w:tc>
        <w:tc>
          <w:tcPr>
            <w:tcW w:w="0" w:type="auto"/>
            <w:vAlign w:val="center"/>
          </w:tcPr>
          <w:p w14:paraId="043373C8" w14:textId="77777777" w:rsidR="002D0A0B" w:rsidRPr="00922B95" w:rsidRDefault="002D0A0B" w:rsidP="00922B95">
            <w:pPr>
              <w:pStyle w:val="Compact"/>
              <w:rPr>
                <w:rFonts w:cs="Times New Roman"/>
                <w:sz w:val="28"/>
                <w:szCs w:val="28"/>
              </w:rPr>
            </w:pPr>
            <w:r w:rsidRPr="00922B95">
              <w:rPr>
                <w:rFonts w:cs="Times New Roman"/>
                <w:sz w:val="28"/>
                <w:szCs w:val="28"/>
              </w:rPr>
              <w:t>2.400</w:t>
            </w:r>
          </w:p>
        </w:tc>
        <w:tc>
          <w:tcPr>
            <w:tcW w:w="0" w:type="auto"/>
            <w:vAlign w:val="center"/>
          </w:tcPr>
          <w:p w14:paraId="44ED809E" w14:textId="77777777" w:rsidR="002D0A0B" w:rsidRPr="00922B95" w:rsidRDefault="002D0A0B" w:rsidP="00922B95">
            <w:pPr>
              <w:pStyle w:val="Compact"/>
              <w:rPr>
                <w:rFonts w:cs="Times New Roman"/>
                <w:sz w:val="28"/>
                <w:szCs w:val="28"/>
              </w:rPr>
            </w:pPr>
            <w:r w:rsidRPr="00922B95">
              <w:rPr>
                <w:rFonts w:cs="Times New Roman"/>
                <w:sz w:val="28"/>
                <w:szCs w:val="28"/>
              </w:rPr>
              <w:t>4.160</w:t>
            </w:r>
          </w:p>
        </w:tc>
        <w:tc>
          <w:tcPr>
            <w:tcW w:w="0" w:type="auto"/>
            <w:vAlign w:val="center"/>
          </w:tcPr>
          <w:p w14:paraId="666C19BE" w14:textId="77777777" w:rsidR="002D0A0B" w:rsidRPr="00922B95" w:rsidRDefault="002D0A0B" w:rsidP="00922B95">
            <w:pPr>
              <w:pStyle w:val="Compact"/>
              <w:rPr>
                <w:rFonts w:cs="Times New Roman"/>
                <w:sz w:val="28"/>
                <w:szCs w:val="28"/>
              </w:rPr>
            </w:pPr>
            <w:r w:rsidRPr="00922B95">
              <w:rPr>
                <w:rFonts w:cs="Times New Roman"/>
                <w:sz w:val="28"/>
                <w:szCs w:val="28"/>
              </w:rPr>
              <w:t>0.0</w:t>
            </w:r>
          </w:p>
        </w:tc>
        <w:tc>
          <w:tcPr>
            <w:tcW w:w="0" w:type="auto"/>
            <w:vAlign w:val="center"/>
          </w:tcPr>
          <w:p w14:paraId="5C2480E3" w14:textId="581BD8DD" w:rsidR="002D0A0B" w:rsidRPr="00922B95" w:rsidRDefault="002D0A0B" w:rsidP="00922B95">
            <w:pPr>
              <w:pStyle w:val="Compact"/>
              <w:rPr>
                <w:rFonts w:cs="Times New Roman"/>
                <w:sz w:val="28"/>
                <w:szCs w:val="28"/>
              </w:rPr>
            </w:pPr>
            <w:r w:rsidRPr="00922B95">
              <w:rPr>
                <w:rFonts w:cs="Times New Roman"/>
                <w:color w:val="000000"/>
                <w:sz w:val="28"/>
                <w:szCs w:val="28"/>
                <w:shd w:val="clear" w:color="auto" w:fill="FFFFFF"/>
              </w:rPr>
              <w:t>&lt; 0.001</w:t>
            </w:r>
          </w:p>
        </w:tc>
      </w:tr>
      <w:tr w:rsidR="00C112CF" w:rsidRPr="00922B95" w14:paraId="6D8E5938" w14:textId="77777777" w:rsidTr="00922B95">
        <w:tc>
          <w:tcPr>
            <w:tcW w:w="0" w:type="auto"/>
            <w:vAlign w:val="center"/>
          </w:tcPr>
          <w:p w14:paraId="3DD969E0" w14:textId="77777777" w:rsidR="002D0A0B" w:rsidRPr="00922B95" w:rsidRDefault="002D0A0B" w:rsidP="00922B95">
            <w:pPr>
              <w:pStyle w:val="Compact"/>
              <w:rPr>
                <w:rFonts w:cs="Times New Roman"/>
                <w:sz w:val="28"/>
                <w:szCs w:val="28"/>
                <w:lang w:val="ru-RU"/>
              </w:rPr>
            </w:pPr>
            <w:r w:rsidRPr="00922B95">
              <w:rPr>
                <w:rFonts w:cs="Times New Roman"/>
                <w:color w:val="000000" w:themeColor="text1"/>
                <w:sz w:val="28"/>
                <w:szCs w:val="28"/>
                <w:lang w:val="ru-RU"/>
              </w:rPr>
              <w:t>Длительность госпитализации после операции, сутки</w:t>
            </w:r>
          </w:p>
        </w:tc>
        <w:tc>
          <w:tcPr>
            <w:tcW w:w="0" w:type="auto"/>
            <w:vAlign w:val="center"/>
          </w:tcPr>
          <w:p w14:paraId="58BF8EB7" w14:textId="77777777" w:rsidR="002D0A0B" w:rsidRPr="00922B95" w:rsidRDefault="002D0A0B" w:rsidP="00922B95">
            <w:pPr>
              <w:pStyle w:val="Compact"/>
              <w:rPr>
                <w:rFonts w:cs="Times New Roman"/>
                <w:sz w:val="28"/>
                <w:szCs w:val="28"/>
              </w:rPr>
            </w:pPr>
            <w:r w:rsidRPr="00922B95">
              <w:rPr>
                <w:rFonts w:cs="Times New Roman"/>
                <w:sz w:val="28"/>
                <w:szCs w:val="28"/>
              </w:rPr>
              <w:t>5.040</w:t>
            </w:r>
          </w:p>
        </w:tc>
        <w:tc>
          <w:tcPr>
            <w:tcW w:w="0" w:type="auto"/>
            <w:vAlign w:val="center"/>
          </w:tcPr>
          <w:p w14:paraId="47D2E23D" w14:textId="77777777" w:rsidR="002D0A0B" w:rsidRPr="00922B95" w:rsidRDefault="002D0A0B" w:rsidP="00922B95">
            <w:pPr>
              <w:pStyle w:val="Compact"/>
              <w:rPr>
                <w:rFonts w:cs="Times New Roman"/>
                <w:sz w:val="28"/>
                <w:szCs w:val="28"/>
              </w:rPr>
            </w:pPr>
            <w:r w:rsidRPr="00922B95">
              <w:rPr>
                <w:rFonts w:cs="Times New Roman"/>
                <w:sz w:val="28"/>
                <w:szCs w:val="28"/>
              </w:rPr>
              <w:t>7.120</w:t>
            </w:r>
          </w:p>
        </w:tc>
        <w:tc>
          <w:tcPr>
            <w:tcW w:w="0" w:type="auto"/>
            <w:vAlign w:val="center"/>
          </w:tcPr>
          <w:p w14:paraId="003E1D40" w14:textId="77777777" w:rsidR="002D0A0B" w:rsidRPr="00922B95" w:rsidRDefault="002D0A0B" w:rsidP="00922B95">
            <w:pPr>
              <w:pStyle w:val="Compact"/>
              <w:rPr>
                <w:rFonts w:cs="Times New Roman"/>
                <w:sz w:val="28"/>
                <w:szCs w:val="28"/>
              </w:rPr>
            </w:pPr>
            <w:r w:rsidRPr="00922B95">
              <w:rPr>
                <w:rFonts w:cs="Times New Roman"/>
                <w:sz w:val="28"/>
                <w:szCs w:val="28"/>
              </w:rPr>
              <w:t>44.0</w:t>
            </w:r>
          </w:p>
        </w:tc>
        <w:tc>
          <w:tcPr>
            <w:tcW w:w="0" w:type="auto"/>
            <w:vAlign w:val="center"/>
          </w:tcPr>
          <w:p w14:paraId="69F4C09E" w14:textId="326AA77A" w:rsidR="002D0A0B" w:rsidRPr="00922B95" w:rsidRDefault="002D0A0B" w:rsidP="00922B95">
            <w:pPr>
              <w:pStyle w:val="Compact"/>
              <w:rPr>
                <w:rFonts w:cs="Times New Roman"/>
                <w:sz w:val="28"/>
                <w:szCs w:val="28"/>
              </w:rPr>
            </w:pPr>
            <w:r w:rsidRPr="00922B95">
              <w:rPr>
                <w:rFonts w:cs="Times New Roman"/>
                <w:color w:val="000000"/>
                <w:sz w:val="28"/>
                <w:szCs w:val="28"/>
                <w:shd w:val="clear" w:color="auto" w:fill="FFFFFF"/>
              </w:rPr>
              <w:t>&lt; 0.001</w:t>
            </w:r>
          </w:p>
        </w:tc>
      </w:tr>
      <w:tr w:rsidR="00C112CF" w:rsidRPr="00922B95" w14:paraId="54B29A8C" w14:textId="77777777" w:rsidTr="00922B95">
        <w:tc>
          <w:tcPr>
            <w:tcW w:w="0" w:type="auto"/>
            <w:vAlign w:val="center"/>
          </w:tcPr>
          <w:p w14:paraId="0901B02F" w14:textId="77777777" w:rsidR="002D0A0B" w:rsidRPr="00922B95" w:rsidRDefault="002D0A0B" w:rsidP="00922B95">
            <w:pPr>
              <w:pStyle w:val="Compact"/>
              <w:rPr>
                <w:rFonts w:cs="Times New Roman"/>
                <w:sz w:val="28"/>
                <w:szCs w:val="28"/>
                <w:lang w:val="ru-RU"/>
              </w:rPr>
            </w:pPr>
            <w:r w:rsidRPr="00922B95">
              <w:rPr>
                <w:rFonts w:cs="Times New Roman"/>
                <w:color w:val="000000" w:themeColor="text1"/>
                <w:sz w:val="28"/>
                <w:szCs w:val="28"/>
                <w:lang w:val="ru-RU"/>
              </w:rPr>
              <w:t>Поперечный размер лоханки до операции, мм</w:t>
            </w:r>
          </w:p>
        </w:tc>
        <w:tc>
          <w:tcPr>
            <w:tcW w:w="0" w:type="auto"/>
            <w:vAlign w:val="center"/>
          </w:tcPr>
          <w:p w14:paraId="20D0B1D9" w14:textId="77777777" w:rsidR="002D0A0B" w:rsidRPr="00922B95" w:rsidRDefault="002D0A0B" w:rsidP="00922B95">
            <w:pPr>
              <w:pStyle w:val="Compact"/>
              <w:rPr>
                <w:rFonts w:cs="Times New Roman"/>
                <w:sz w:val="28"/>
                <w:szCs w:val="28"/>
              </w:rPr>
            </w:pPr>
            <w:r w:rsidRPr="00922B95">
              <w:rPr>
                <w:rFonts w:cs="Times New Roman"/>
                <w:sz w:val="28"/>
                <w:szCs w:val="28"/>
              </w:rPr>
              <w:t>22.000</w:t>
            </w:r>
          </w:p>
        </w:tc>
        <w:tc>
          <w:tcPr>
            <w:tcW w:w="0" w:type="auto"/>
            <w:vAlign w:val="center"/>
          </w:tcPr>
          <w:p w14:paraId="0143A335" w14:textId="77777777" w:rsidR="002D0A0B" w:rsidRPr="00922B95" w:rsidRDefault="002D0A0B" w:rsidP="00922B95">
            <w:pPr>
              <w:pStyle w:val="Compact"/>
              <w:rPr>
                <w:rFonts w:cs="Times New Roman"/>
                <w:sz w:val="28"/>
                <w:szCs w:val="28"/>
              </w:rPr>
            </w:pPr>
            <w:r w:rsidRPr="00922B95">
              <w:rPr>
                <w:rFonts w:cs="Times New Roman"/>
                <w:sz w:val="28"/>
                <w:szCs w:val="28"/>
              </w:rPr>
              <w:t>24.120</w:t>
            </w:r>
          </w:p>
        </w:tc>
        <w:tc>
          <w:tcPr>
            <w:tcW w:w="0" w:type="auto"/>
            <w:vAlign w:val="center"/>
          </w:tcPr>
          <w:p w14:paraId="1AD8E5C6" w14:textId="77777777" w:rsidR="002D0A0B" w:rsidRPr="00922B95" w:rsidRDefault="002D0A0B" w:rsidP="00922B95">
            <w:pPr>
              <w:pStyle w:val="Compact"/>
              <w:rPr>
                <w:rFonts w:cs="Times New Roman"/>
                <w:sz w:val="28"/>
                <w:szCs w:val="28"/>
              </w:rPr>
            </w:pPr>
            <w:r w:rsidRPr="00922B95">
              <w:rPr>
                <w:rFonts w:cs="Times New Roman"/>
                <w:sz w:val="28"/>
                <w:szCs w:val="28"/>
              </w:rPr>
              <w:t>236.5</w:t>
            </w:r>
          </w:p>
        </w:tc>
        <w:tc>
          <w:tcPr>
            <w:tcW w:w="0" w:type="auto"/>
            <w:vAlign w:val="center"/>
          </w:tcPr>
          <w:p w14:paraId="0DF39548" w14:textId="77777777" w:rsidR="002D0A0B" w:rsidRPr="00922B95" w:rsidRDefault="002D0A0B" w:rsidP="00922B95">
            <w:pPr>
              <w:pStyle w:val="Compact"/>
              <w:rPr>
                <w:rFonts w:cs="Times New Roman"/>
                <w:sz w:val="28"/>
                <w:szCs w:val="28"/>
              </w:rPr>
            </w:pPr>
            <w:r w:rsidRPr="00922B95">
              <w:rPr>
                <w:rFonts w:cs="Times New Roman"/>
                <w:sz w:val="28"/>
                <w:szCs w:val="28"/>
              </w:rPr>
              <w:t>0.138</w:t>
            </w:r>
          </w:p>
        </w:tc>
      </w:tr>
      <w:tr w:rsidR="00C112CF" w:rsidRPr="00922B95" w14:paraId="5D16D1F6" w14:textId="77777777" w:rsidTr="00922B95">
        <w:tc>
          <w:tcPr>
            <w:tcW w:w="0" w:type="auto"/>
            <w:vAlign w:val="center"/>
          </w:tcPr>
          <w:p w14:paraId="62DFD592" w14:textId="77777777" w:rsidR="002D0A0B" w:rsidRPr="00922B95" w:rsidRDefault="002D0A0B" w:rsidP="00922B95">
            <w:pPr>
              <w:pStyle w:val="Compact"/>
              <w:rPr>
                <w:rFonts w:cs="Times New Roman"/>
                <w:sz w:val="28"/>
                <w:szCs w:val="28"/>
                <w:lang w:val="ru-RU"/>
              </w:rPr>
            </w:pPr>
            <w:r w:rsidRPr="00922B95">
              <w:rPr>
                <w:rFonts w:cs="Times New Roman"/>
                <w:color w:val="000000" w:themeColor="text1"/>
                <w:sz w:val="28"/>
                <w:szCs w:val="28"/>
                <w:lang w:val="ru-RU"/>
              </w:rPr>
              <w:t>Поперечный размер лоханки через 6 месяцев после операции, мм</w:t>
            </w:r>
          </w:p>
        </w:tc>
        <w:tc>
          <w:tcPr>
            <w:tcW w:w="0" w:type="auto"/>
            <w:vAlign w:val="center"/>
          </w:tcPr>
          <w:p w14:paraId="401128FE" w14:textId="77777777" w:rsidR="002D0A0B" w:rsidRPr="00922B95" w:rsidRDefault="002D0A0B" w:rsidP="00922B95">
            <w:pPr>
              <w:pStyle w:val="Compact"/>
              <w:rPr>
                <w:rFonts w:cs="Times New Roman"/>
                <w:sz w:val="28"/>
                <w:szCs w:val="28"/>
              </w:rPr>
            </w:pPr>
            <w:r w:rsidRPr="00922B95">
              <w:rPr>
                <w:rFonts w:cs="Times New Roman"/>
                <w:sz w:val="28"/>
                <w:szCs w:val="28"/>
              </w:rPr>
              <w:t>11.960</w:t>
            </w:r>
          </w:p>
        </w:tc>
        <w:tc>
          <w:tcPr>
            <w:tcW w:w="0" w:type="auto"/>
            <w:vAlign w:val="center"/>
          </w:tcPr>
          <w:p w14:paraId="6D5E61C7" w14:textId="77777777" w:rsidR="002D0A0B" w:rsidRPr="00922B95" w:rsidRDefault="002D0A0B" w:rsidP="00922B95">
            <w:pPr>
              <w:pStyle w:val="Compact"/>
              <w:rPr>
                <w:rFonts w:cs="Times New Roman"/>
                <w:sz w:val="28"/>
                <w:szCs w:val="28"/>
              </w:rPr>
            </w:pPr>
            <w:r w:rsidRPr="00922B95">
              <w:rPr>
                <w:rFonts w:cs="Times New Roman"/>
                <w:sz w:val="28"/>
                <w:szCs w:val="28"/>
              </w:rPr>
              <w:t>12.760</w:t>
            </w:r>
          </w:p>
        </w:tc>
        <w:tc>
          <w:tcPr>
            <w:tcW w:w="0" w:type="auto"/>
            <w:vAlign w:val="center"/>
          </w:tcPr>
          <w:p w14:paraId="58D9F066" w14:textId="77777777" w:rsidR="002D0A0B" w:rsidRPr="00922B95" w:rsidRDefault="002D0A0B" w:rsidP="00922B95">
            <w:pPr>
              <w:pStyle w:val="Compact"/>
              <w:rPr>
                <w:rFonts w:cs="Times New Roman"/>
                <w:sz w:val="28"/>
                <w:szCs w:val="28"/>
              </w:rPr>
            </w:pPr>
            <w:r w:rsidRPr="00922B95">
              <w:rPr>
                <w:rFonts w:cs="Times New Roman"/>
                <w:sz w:val="28"/>
                <w:szCs w:val="28"/>
              </w:rPr>
              <w:t>252.0</w:t>
            </w:r>
          </w:p>
        </w:tc>
        <w:tc>
          <w:tcPr>
            <w:tcW w:w="0" w:type="auto"/>
            <w:vAlign w:val="center"/>
          </w:tcPr>
          <w:p w14:paraId="3BE8627B" w14:textId="77777777" w:rsidR="002D0A0B" w:rsidRPr="00922B95" w:rsidRDefault="002D0A0B" w:rsidP="00922B95">
            <w:pPr>
              <w:pStyle w:val="Compact"/>
              <w:rPr>
                <w:rFonts w:cs="Times New Roman"/>
                <w:sz w:val="28"/>
                <w:szCs w:val="28"/>
              </w:rPr>
            </w:pPr>
            <w:r w:rsidRPr="00922B95">
              <w:rPr>
                <w:rFonts w:cs="Times New Roman"/>
                <w:sz w:val="28"/>
                <w:szCs w:val="28"/>
              </w:rPr>
              <w:t>0.235</w:t>
            </w:r>
          </w:p>
        </w:tc>
      </w:tr>
      <w:tr w:rsidR="00C112CF" w:rsidRPr="00922B95" w14:paraId="11D02533" w14:textId="77777777" w:rsidTr="00922B95">
        <w:tc>
          <w:tcPr>
            <w:tcW w:w="0" w:type="auto"/>
            <w:vAlign w:val="center"/>
          </w:tcPr>
          <w:p w14:paraId="4F81BCEF" w14:textId="77777777" w:rsidR="002D0A0B" w:rsidRPr="00922B95" w:rsidRDefault="002D0A0B" w:rsidP="00922B95">
            <w:pPr>
              <w:pStyle w:val="Compact"/>
              <w:rPr>
                <w:rFonts w:cs="Times New Roman"/>
                <w:sz w:val="28"/>
                <w:szCs w:val="28"/>
                <w:lang w:val="ru-RU"/>
              </w:rPr>
            </w:pPr>
            <w:r w:rsidRPr="00922B95">
              <w:rPr>
                <w:rFonts w:cs="Times New Roman"/>
                <w:color w:val="000000" w:themeColor="text1"/>
                <w:sz w:val="28"/>
                <w:szCs w:val="28"/>
                <w:lang w:val="ru-RU"/>
              </w:rPr>
              <w:t>Средний размер паренхимы почки в среднем полюсе до операции, мм</w:t>
            </w:r>
          </w:p>
        </w:tc>
        <w:tc>
          <w:tcPr>
            <w:tcW w:w="0" w:type="auto"/>
            <w:vAlign w:val="center"/>
          </w:tcPr>
          <w:p w14:paraId="3F39EC40" w14:textId="77777777" w:rsidR="002D0A0B" w:rsidRPr="00922B95" w:rsidRDefault="002D0A0B" w:rsidP="00922B95">
            <w:pPr>
              <w:pStyle w:val="Compact"/>
              <w:rPr>
                <w:rFonts w:cs="Times New Roman"/>
                <w:sz w:val="28"/>
                <w:szCs w:val="28"/>
              </w:rPr>
            </w:pPr>
            <w:r w:rsidRPr="00922B95">
              <w:rPr>
                <w:rFonts w:cs="Times New Roman"/>
                <w:sz w:val="28"/>
                <w:szCs w:val="28"/>
              </w:rPr>
              <w:t>6.560</w:t>
            </w:r>
          </w:p>
        </w:tc>
        <w:tc>
          <w:tcPr>
            <w:tcW w:w="0" w:type="auto"/>
            <w:vAlign w:val="center"/>
          </w:tcPr>
          <w:p w14:paraId="2C291B68" w14:textId="77777777" w:rsidR="002D0A0B" w:rsidRPr="00922B95" w:rsidRDefault="002D0A0B" w:rsidP="00922B95">
            <w:pPr>
              <w:pStyle w:val="Compact"/>
              <w:rPr>
                <w:rFonts w:cs="Times New Roman"/>
                <w:sz w:val="28"/>
                <w:szCs w:val="28"/>
              </w:rPr>
            </w:pPr>
            <w:r w:rsidRPr="00922B95">
              <w:rPr>
                <w:rFonts w:cs="Times New Roman"/>
                <w:sz w:val="28"/>
                <w:szCs w:val="28"/>
              </w:rPr>
              <w:t>6.520</w:t>
            </w:r>
          </w:p>
        </w:tc>
        <w:tc>
          <w:tcPr>
            <w:tcW w:w="0" w:type="auto"/>
            <w:vAlign w:val="center"/>
          </w:tcPr>
          <w:p w14:paraId="400D3B8C" w14:textId="77777777" w:rsidR="002D0A0B" w:rsidRPr="00922B95" w:rsidRDefault="002D0A0B" w:rsidP="00922B95">
            <w:pPr>
              <w:pStyle w:val="Compact"/>
              <w:rPr>
                <w:rFonts w:cs="Times New Roman"/>
                <w:sz w:val="28"/>
                <w:szCs w:val="28"/>
              </w:rPr>
            </w:pPr>
            <w:r w:rsidRPr="00922B95">
              <w:rPr>
                <w:rFonts w:cs="Times New Roman"/>
                <w:sz w:val="28"/>
                <w:szCs w:val="28"/>
              </w:rPr>
              <w:t>309.5</w:t>
            </w:r>
          </w:p>
        </w:tc>
        <w:tc>
          <w:tcPr>
            <w:tcW w:w="0" w:type="auto"/>
            <w:vAlign w:val="center"/>
          </w:tcPr>
          <w:p w14:paraId="56B250BC" w14:textId="77777777" w:rsidR="002D0A0B" w:rsidRPr="00922B95" w:rsidRDefault="002D0A0B" w:rsidP="00922B95">
            <w:pPr>
              <w:pStyle w:val="Compact"/>
              <w:rPr>
                <w:rFonts w:cs="Times New Roman"/>
                <w:sz w:val="28"/>
                <w:szCs w:val="28"/>
              </w:rPr>
            </w:pPr>
            <w:r w:rsidRPr="00922B95">
              <w:rPr>
                <w:rFonts w:cs="Times New Roman"/>
                <w:sz w:val="28"/>
                <w:szCs w:val="28"/>
              </w:rPr>
              <w:t>0.953</w:t>
            </w:r>
          </w:p>
        </w:tc>
      </w:tr>
      <w:tr w:rsidR="00C112CF" w:rsidRPr="00922B95" w14:paraId="0934211E" w14:textId="77777777" w:rsidTr="00922B95">
        <w:tc>
          <w:tcPr>
            <w:tcW w:w="0" w:type="auto"/>
            <w:vAlign w:val="center"/>
          </w:tcPr>
          <w:p w14:paraId="792FD464" w14:textId="77777777" w:rsidR="002D0A0B" w:rsidRPr="00922B95" w:rsidRDefault="002D0A0B" w:rsidP="00922B95">
            <w:pPr>
              <w:pStyle w:val="Compact"/>
              <w:rPr>
                <w:rFonts w:cs="Times New Roman"/>
                <w:sz w:val="28"/>
                <w:szCs w:val="28"/>
                <w:lang w:val="ru-RU"/>
              </w:rPr>
            </w:pPr>
            <w:r w:rsidRPr="00922B95">
              <w:rPr>
                <w:rFonts w:cs="Times New Roman"/>
                <w:color w:val="000000" w:themeColor="text1"/>
                <w:sz w:val="28"/>
                <w:szCs w:val="28"/>
                <w:lang w:val="ru-RU"/>
              </w:rPr>
              <w:t>Средний размер паренхимы почки в среднем полюсе через 6 месяцев  операции, мм</w:t>
            </w:r>
          </w:p>
        </w:tc>
        <w:tc>
          <w:tcPr>
            <w:tcW w:w="0" w:type="auto"/>
            <w:vAlign w:val="center"/>
          </w:tcPr>
          <w:p w14:paraId="3AF3E961" w14:textId="77777777" w:rsidR="002D0A0B" w:rsidRPr="00922B95" w:rsidRDefault="002D0A0B" w:rsidP="00922B95">
            <w:pPr>
              <w:pStyle w:val="Compact"/>
              <w:rPr>
                <w:rFonts w:cs="Times New Roman"/>
                <w:sz w:val="28"/>
                <w:szCs w:val="28"/>
              </w:rPr>
            </w:pPr>
            <w:r w:rsidRPr="00922B95">
              <w:rPr>
                <w:rFonts w:cs="Times New Roman"/>
                <w:sz w:val="28"/>
                <w:szCs w:val="28"/>
              </w:rPr>
              <w:t>9.320</w:t>
            </w:r>
          </w:p>
        </w:tc>
        <w:tc>
          <w:tcPr>
            <w:tcW w:w="0" w:type="auto"/>
            <w:vAlign w:val="center"/>
          </w:tcPr>
          <w:p w14:paraId="3A4CFB31" w14:textId="77777777" w:rsidR="002D0A0B" w:rsidRPr="00922B95" w:rsidRDefault="002D0A0B" w:rsidP="00922B95">
            <w:pPr>
              <w:pStyle w:val="Compact"/>
              <w:rPr>
                <w:rFonts w:cs="Times New Roman"/>
                <w:sz w:val="28"/>
                <w:szCs w:val="28"/>
              </w:rPr>
            </w:pPr>
            <w:r w:rsidRPr="00922B95">
              <w:rPr>
                <w:rFonts w:cs="Times New Roman"/>
                <w:sz w:val="28"/>
                <w:szCs w:val="28"/>
              </w:rPr>
              <w:t>9.120</w:t>
            </w:r>
          </w:p>
        </w:tc>
        <w:tc>
          <w:tcPr>
            <w:tcW w:w="0" w:type="auto"/>
            <w:vAlign w:val="center"/>
          </w:tcPr>
          <w:p w14:paraId="364D4F2F" w14:textId="77777777" w:rsidR="002D0A0B" w:rsidRPr="00922B95" w:rsidRDefault="002D0A0B" w:rsidP="00922B95">
            <w:pPr>
              <w:pStyle w:val="Compact"/>
              <w:rPr>
                <w:rFonts w:cs="Times New Roman"/>
                <w:sz w:val="28"/>
                <w:szCs w:val="28"/>
              </w:rPr>
            </w:pPr>
            <w:r w:rsidRPr="00922B95">
              <w:rPr>
                <w:rFonts w:cs="Times New Roman"/>
                <w:sz w:val="28"/>
                <w:szCs w:val="28"/>
              </w:rPr>
              <w:t>332.0</w:t>
            </w:r>
          </w:p>
        </w:tc>
        <w:tc>
          <w:tcPr>
            <w:tcW w:w="0" w:type="auto"/>
            <w:vAlign w:val="center"/>
          </w:tcPr>
          <w:p w14:paraId="4EE38362" w14:textId="77777777" w:rsidR="002D0A0B" w:rsidRPr="00922B95" w:rsidRDefault="002D0A0B" w:rsidP="00922B95">
            <w:pPr>
              <w:pStyle w:val="Compact"/>
              <w:rPr>
                <w:rFonts w:cs="Times New Roman"/>
                <w:sz w:val="28"/>
                <w:szCs w:val="28"/>
              </w:rPr>
            </w:pPr>
            <w:r w:rsidRPr="00922B95">
              <w:rPr>
                <w:rFonts w:cs="Times New Roman"/>
                <w:sz w:val="28"/>
                <w:szCs w:val="28"/>
              </w:rPr>
              <w:t>0.702</w:t>
            </w:r>
          </w:p>
        </w:tc>
      </w:tr>
    </w:tbl>
    <w:p w14:paraId="3737D446" w14:textId="77777777" w:rsidR="002D0A0B" w:rsidRPr="002D0A0B" w:rsidRDefault="002D0A0B" w:rsidP="002D0A0B">
      <w:pPr>
        <w:pStyle w:val="aa"/>
      </w:pPr>
      <w:bookmarkStart w:id="17" w:name="p005"/>
      <w:bookmarkEnd w:id="17"/>
    </w:p>
    <w:p w14:paraId="0B64D256" w14:textId="77777777" w:rsidR="00C112CF" w:rsidRDefault="00C112CF" w:rsidP="002D0A0B">
      <w:pPr>
        <w:pStyle w:val="21"/>
        <w:jc w:val="both"/>
        <w:rPr>
          <w:b w:val="0"/>
          <w:bCs w:val="0"/>
          <w:sz w:val="28"/>
          <w:szCs w:val="28"/>
        </w:rPr>
      </w:pPr>
    </w:p>
    <w:p w14:paraId="515D6852" w14:textId="77777777" w:rsidR="00C112CF" w:rsidRDefault="00C112CF" w:rsidP="002D0A0B">
      <w:pPr>
        <w:pStyle w:val="21"/>
        <w:jc w:val="both"/>
        <w:rPr>
          <w:b w:val="0"/>
          <w:bCs w:val="0"/>
          <w:sz w:val="28"/>
          <w:szCs w:val="28"/>
        </w:rPr>
      </w:pPr>
    </w:p>
    <w:p w14:paraId="25CB94CB" w14:textId="77777777" w:rsidR="002406C3" w:rsidRDefault="002406C3" w:rsidP="0042744A">
      <w:pPr>
        <w:pStyle w:val="21"/>
        <w:spacing w:before="0" w:beforeAutospacing="0" w:after="0" w:afterAutospacing="0"/>
        <w:ind w:firstLine="709"/>
        <w:jc w:val="both"/>
        <w:rPr>
          <w:b w:val="0"/>
          <w:bCs w:val="0"/>
          <w:sz w:val="28"/>
          <w:szCs w:val="28"/>
        </w:rPr>
      </w:pPr>
    </w:p>
    <w:p w14:paraId="485D51E2" w14:textId="77777777" w:rsidR="002406C3" w:rsidRDefault="002406C3" w:rsidP="0042744A">
      <w:pPr>
        <w:pStyle w:val="21"/>
        <w:spacing w:before="0" w:beforeAutospacing="0" w:after="0" w:afterAutospacing="0"/>
        <w:ind w:firstLine="709"/>
        <w:jc w:val="both"/>
        <w:rPr>
          <w:b w:val="0"/>
          <w:bCs w:val="0"/>
          <w:sz w:val="28"/>
          <w:szCs w:val="28"/>
        </w:rPr>
      </w:pPr>
    </w:p>
    <w:p w14:paraId="73D753C6" w14:textId="3F1B2B4F" w:rsidR="002D0A0B" w:rsidRDefault="002D0A0B" w:rsidP="002406C3">
      <w:pPr>
        <w:pStyle w:val="21"/>
        <w:spacing w:before="0" w:beforeAutospacing="0" w:after="0" w:afterAutospacing="0"/>
        <w:jc w:val="both"/>
        <w:rPr>
          <w:b w:val="0"/>
          <w:bCs w:val="0"/>
          <w:sz w:val="28"/>
          <w:szCs w:val="28"/>
        </w:rPr>
      </w:pPr>
      <w:r w:rsidRPr="00C112CF">
        <w:rPr>
          <w:b w:val="0"/>
          <w:bCs w:val="0"/>
          <w:sz w:val="28"/>
          <w:szCs w:val="28"/>
        </w:rPr>
        <w:lastRenderedPageBreak/>
        <w:t xml:space="preserve">Таблица 3.5 </w:t>
      </w:r>
      <w:r w:rsidR="00F140E7" w:rsidRPr="00C112CF">
        <w:rPr>
          <w:b w:val="0"/>
          <w:bCs w:val="0"/>
          <w:sz w:val="28"/>
          <w:szCs w:val="28"/>
        </w:rPr>
        <w:t>- Эмпирические</w:t>
      </w:r>
      <w:r w:rsidRPr="00C112CF">
        <w:rPr>
          <w:b w:val="0"/>
          <w:bCs w:val="0"/>
          <w:sz w:val="28"/>
          <w:szCs w:val="28"/>
        </w:rPr>
        <w:t xml:space="preserve"> значения критерия Т-Стьюдента для независимых выборок</w:t>
      </w:r>
    </w:p>
    <w:p w14:paraId="1059583C" w14:textId="77777777" w:rsidR="002406C3" w:rsidRPr="00C112CF" w:rsidRDefault="002406C3" w:rsidP="002406C3">
      <w:pPr>
        <w:pStyle w:val="21"/>
        <w:spacing w:before="0" w:beforeAutospacing="0" w:after="0" w:afterAutospacing="0"/>
        <w:jc w:val="both"/>
        <w:rPr>
          <w:b w:val="0"/>
          <w:bCs w:val="0"/>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7E0" w:firstRow="1" w:lastRow="1" w:firstColumn="1" w:lastColumn="1" w:noHBand="1" w:noVBand="1"/>
      </w:tblPr>
      <w:tblGrid>
        <w:gridCol w:w="2563"/>
        <w:gridCol w:w="1799"/>
        <w:gridCol w:w="1661"/>
        <w:gridCol w:w="1986"/>
        <w:gridCol w:w="1619"/>
      </w:tblGrid>
      <w:tr w:rsidR="002D0A0B" w:rsidRPr="00F140E7" w14:paraId="5602A146" w14:textId="77777777" w:rsidTr="00922B95">
        <w:tc>
          <w:tcPr>
            <w:tcW w:w="0" w:type="auto"/>
            <w:vAlign w:val="center"/>
          </w:tcPr>
          <w:p w14:paraId="26B5C4AC" w14:textId="77777777" w:rsidR="002D0A0B" w:rsidRPr="00F140E7" w:rsidRDefault="002D0A0B" w:rsidP="00922B95">
            <w:pPr>
              <w:pStyle w:val="Compact"/>
              <w:rPr>
                <w:rFonts w:cs="Times New Roman"/>
                <w:sz w:val="28"/>
                <w:szCs w:val="28"/>
              </w:rPr>
            </w:pPr>
            <w:r w:rsidRPr="00F140E7">
              <w:rPr>
                <w:rFonts w:cs="Times New Roman"/>
                <w:sz w:val="28"/>
                <w:szCs w:val="28"/>
              </w:rPr>
              <w:t>Названия шкал</w:t>
            </w:r>
          </w:p>
        </w:tc>
        <w:tc>
          <w:tcPr>
            <w:tcW w:w="0" w:type="auto"/>
            <w:vAlign w:val="center"/>
          </w:tcPr>
          <w:p w14:paraId="2646CA23" w14:textId="77777777" w:rsidR="002D0A0B" w:rsidRPr="00F140E7" w:rsidRDefault="002D0A0B" w:rsidP="00922B95">
            <w:pPr>
              <w:pStyle w:val="Compact"/>
              <w:rPr>
                <w:rFonts w:cs="Times New Roman"/>
                <w:sz w:val="28"/>
                <w:szCs w:val="28"/>
                <w:lang w:val="ru-RU"/>
              </w:rPr>
            </w:pPr>
            <w:r w:rsidRPr="00F140E7">
              <w:rPr>
                <w:rFonts w:cs="Times New Roman"/>
                <w:sz w:val="28"/>
                <w:szCs w:val="28"/>
                <w:lang w:val="ru-RU"/>
              </w:rPr>
              <w:t>Среднее значение в группе «ЛП»</w:t>
            </w:r>
          </w:p>
        </w:tc>
        <w:tc>
          <w:tcPr>
            <w:tcW w:w="0" w:type="auto"/>
            <w:vAlign w:val="center"/>
          </w:tcPr>
          <w:p w14:paraId="04C5576B" w14:textId="77777777" w:rsidR="002D0A0B" w:rsidRPr="00F140E7" w:rsidRDefault="002D0A0B" w:rsidP="00922B95">
            <w:pPr>
              <w:pStyle w:val="Compact"/>
              <w:rPr>
                <w:rFonts w:cs="Times New Roman"/>
                <w:sz w:val="28"/>
                <w:szCs w:val="28"/>
                <w:lang w:val="ru-RU"/>
              </w:rPr>
            </w:pPr>
            <w:r w:rsidRPr="00F140E7">
              <w:rPr>
                <w:rFonts w:cs="Times New Roman"/>
                <w:sz w:val="28"/>
                <w:szCs w:val="28"/>
                <w:lang w:val="ru-RU"/>
              </w:rPr>
              <w:t>Среднее значение в группе «ОП»</w:t>
            </w:r>
          </w:p>
        </w:tc>
        <w:tc>
          <w:tcPr>
            <w:tcW w:w="0" w:type="auto"/>
            <w:vAlign w:val="center"/>
          </w:tcPr>
          <w:p w14:paraId="21B747EA" w14:textId="77777777" w:rsidR="002D0A0B" w:rsidRPr="00F140E7" w:rsidRDefault="002D0A0B" w:rsidP="00922B95">
            <w:pPr>
              <w:pStyle w:val="Compact"/>
              <w:rPr>
                <w:rFonts w:cs="Times New Roman"/>
                <w:sz w:val="28"/>
                <w:szCs w:val="28"/>
              </w:rPr>
            </w:pPr>
            <w:r w:rsidRPr="00F140E7">
              <w:rPr>
                <w:rFonts w:cs="Times New Roman"/>
                <w:sz w:val="28"/>
                <w:szCs w:val="28"/>
              </w:rPr>
              <w:t>Эмпирическое значение критерия</w:t>
            </w:r>
          </w:p>
        </w:tc>
        <w:tc>
          <w:tcPr>
            <w:tcW w:w="0" w:type="auto"/>
            <w:vAlign w:val="center"/>
          </w:tcPr>
          <w:p w14:paraId="0F4E9DA6" w14:textId="77777777" w:rsidR="002D0A0B" w:rsidRPr="00F140E7" w:rsidRDefault="002D0A0B" w:rsidP="00922B95">
            <w:pPr>
              <w:pStyle w:val="Compact"/>
              <w:rPr>
                <w:rFonts w:cs="Times New Roman"/>
                <w:sz w:val="28"/>
                <w:szCs w:val="28"/>
              </w:rPr>
            </w:pPr>
            <w:r w:rsidRPr="00F140E7">
              <w:rPr>
                <w:rFonts w:cs="Times New Roman"/>
                <w:sz w:val="28"/>
                <w:szCs w:val="28"/>
              </w:rPr>
              <w:t>Уровень значимости</w:t>
            </w:r>
          </w:p>
        </w:tc>
      </w:tr>
      <w:tr w:rsidR="002D0A0B" w:rsidRPr="00F140E7" w14:paraId="5E3EC0EA" w14:textId="77777777" w:rsidTr="00922B95">
        <w:tc>
          <w:tcPr>
            <w:tcW w:w="0" w:type="auto"/>
            <w:vAlign w:val="center"/>
          </w:tcPr>
          <w:p w14:paraId="26E55C12" w14:textId="77777777" w:rsidR="002D0A0B" w:rsidRPr="00F140E7" w:rsidRDefault="002D0A0B" w:rsidP="00922B95">
            <w:pPr>
              <w:pStyle w:val="Compact"/>
              <w:rPr>
                <w:rFonts w:cs="Times New Roman"/>
                <w:color w:val="000000" w:themeColor="text1"/>
                <w:sz w:val="28"/>
                <w:szCs w:val="28"/>
              </w:rPr>
            </w:pPr>
            <w:r w:rsidRPr="00F140E7">
              <w:rPr>
                <w:rFonts w:cs="Times New Roman"/>
                <w:color w:val="000000" w:themeColor="text1"/>
                <w:sz w:val="28"/>
                <w:szCs w:val="28"/>
              </w:rPr>
              <w:t>Возраст, мес</w:t>
            </w:r>
          </w:p>
          <w:p w14:paraId="3DF1EE92" w14:textId="36A9B083" w:rsidR="0042744A" w:rsidRPr="00F140E7" w:rsidRDefault="0042744A" w:rsidP="00922B95">
            <w:pPr>
              <w:pStyle w:val="Compact"/>
              <w:rPr>
                <w:rFonts w:cs="Times New Roman"/>
                <w:sz w:val="28"/>
                <w:szCs w:val="28"/>
              </w:rPr>
            </w:pPr>
          </w:p>
        </w:tc>
        <w:tc>
          <w:tcPr>
            <w:tcW w:w="0" w:type="auto"/>
            <w:vAlign w:val="center"/>
          </w:tcPr>
          <w:p w14:paraId="055A1F59" w14:textId="77777777" w:rsidR="002D0A0B" w:rsidRPr="00F140E7" w:rsidRDefault="002D0A0B" w:rsidP="00922B95">
            <w:pPr>
              <w:pStyle w:val="Compact"/>
              <w:rPr>
                <w:rFonts w:cs="Times New Roman"/>
                <w:sz w:val="28"/>
                <w:szCs w:val="28"/>
              </w:rPr>
            </w:pPr>
            <w:r w:rsidRPr="00F140E7">
              <w:rPr>
                <w:rFonts w:cs="Times New Roman"/>
                <w:sz w:val="28"/>
                <w:szCs w:val="28"/>
              </w:rPr>
              <w:t>0.731±0.594</w:t>
            </w:r>
          </w:p>
        </w:tc>
        <w:tc>
          <w:tcPr>
            <w:tcW w:w="0" w:type="auto"/>
            <w:vAlign w:val="center"/>
          </w:tcPr>
          <w:p w14:paraId="6D7157AC" w14:textId="77777777" w:rsidR="002D0A0B" w:rsidRPr="00F140E7" w:rsidRDefault="002D0A0B" w:rsidP="00922B95">
            <w:pPr>
              <w:pStyle w:val="Compact"/>
              <w:rPr>
                <w:rFonts w:cs="Times New Roman"/>
                <w:sz w:val="28"/>
                <w:szCs w:val="28"/>
              </w:rPr>
            </w:pPr>
            <w:r w:rsidRPr="00F140E7">
              <w:rPr>
                <w:rFonts w:cs="Times New Roman"/>
                <w:sz w:val="28"/>
                <w:szCs w:val="28"/>
              </w:rPr>
              <w:t>0.769±0.769</w:t>
            </w:r>
          </w:p>
        </w:tc>
        <w:tc>
          <w:tcPr>
            <w:tcW w:w="0" w:type="auto"/>
            <w:vAlign w:val="center"/>
          </w:tcPr>
          <w:p w14:paraId="303D401F" w14:textId="77777777" w:rsidR="002D0A0B" w:rsidRPr="00F140E7" w:rsidRDefault="002D0A0B" w:rsidP="00922B95">
            <w:pPr>
              <w:pStyle w:val="Compact"/>
              <w:rPr>
                <w:rFonts w:cs="Times New Roman"/>
                <w:sz w:val="28"/>
                <w:szCs w:val="28"/>
              </w:rPr>
            </w:pPr>
            <w:r w:rsidRPr="00F140E7">
              <w:rPr>
                <w:rFonts w:cs="Times New Roman"/>
                <w:sz w:val="28"/>
                <w:szCs w:val="28"/>
              </w:rPr>
              <w:t>-0.198</w:t>
            </w:r>
          </w:p>
        </w:tc>
        <w:tc>
          <w:tcPr>
            <w:tcW w:w="0" w:type="auto"/>
            <w:vAlign w:val="center"/>
          </w:tcPr>
          <w:p w14:paraId="38D1A89F" w14:textId="77777777" w:rsidR="002D0A0B" w:rsidRPr="00F140E7" w:rsidRDefault="002D0A0B" w:rsidP="00922B95">
            <w:pPr>
              <w:pStyle w:val="Compact"/>
              <w:rPr>
                <w:rFonts w:cs="Times New Roman"/>
                <w:sz w:val="28"/>
                <w:szCs w:val="28"/>
              </w:rPr>
            </w:pPr>
            <w:r w:rsidRPr="00F140E7">
              <w:rPr>
                <w:rFonts w:cs="Times New Roman"/>
                <w:sz w:val="28"/>
                <w:szCs w:val="28"/>
              </w:rPr>
              <w:t>0.844</w:t>
            </w:r>
          </w:p>
        </w:tc>
      </w:tr>
      <w:tr w:rsidR="002D0A0B" w:rsidRPr="00F140E7" w14:paraId="7DBF529B" w14:textId="77777777" w:rsidTr="00922B95">
        <w:tc>
          <w:tcPr>
            <w:tcW w:w="0" w:type="auto"/>
            <w:vAlign w:val="center"/>
          </w:tcPr>
          <w:p w14:paraId="287BB317" w14:textId="77777777" w:rsidR="002D0A0B" w:rsidRPr="00F140E7" w:rsidRDefault="002D0A0B" w:rsidP="00922B95">
            <w:pPr>
              <w:pStyle w:val="Compact"/>
              <w:rPr>
                <w:rFonts w:cs="Times New Roman"/>
                <w:sz w:val="28"/>
                <w:szCs w:val="28"/>
              </w:rPr>
            </w:pPr>
            <w:r w:rsidRPr="00F140E7">
              <w:rPr>
                <w:rFonts w:cs="Times New Roman"/>
                <w:color w:val="000000" w:themeColor="text1"/>
                <w:sz w:val="28"/>
                <w:szCs w:val="28"/>
              </w:rPr>
              <w:t>Длительность операции, мин</w:t>
            </w:r>
          </w:p>
        </w:tc>
        <w:tc>
          <w:tcPr>
            <w:tcW w:w="0" w:type="auto"/>
            <w:vAlign w:val="center"/>
          </w:tcPr>
          <w:p w14:paraId="2C924A48" w14:textId="77777777" w:rsidR="002D0A0B" w:rsidRPr="00F140E7" w:rsidRDefault="002D0A0B" w:rsidP="00922B95">
            <w:pPr>
              <w:pStyle w:val="Compact"/>
              <w:rPr>
                <w:rFonts w:cs="Times New Roman"/>
                <w:sz w:val="28"/>
                <w:szCs w:val="28"/>
              </w:rPr>
            </w:pPr>
            <w:r w:rsidRPr="00F140E7">
              <w:rPr>
                <w:rFonts w:cs="Times New Roman"/>
                <w:sz w:val="28"/>
                <w:szCs w:val="28"/>
              </w:rPr>
              <w:t>162.8±47.304</w:t>
            </w:r>
          </w:p>
        </w:tc>
        <w:tc>
          <w:tcPr>
            <w:tcW w:w="0" w:type="auto"/>
            <w:vAlign w:val="center"/>
          </w:tcPr>
          <w:p w14:paraId="0338663B" w14:textId="77777777" w:rsidR="002D0A0B" w:rsidRPr="00F140E7" w:rsidRDefault="002D0A0B" w:rsidP="00922B95">
            <w:pPr>
              <w:pStyle w:val="Compact"/>
              <w:rPr>
                <w:rFonts w:cs="Times New Roman"/>
                <w:sz w:val="28"/>
                <w:szCs w:val="28"/>
              </w:rPr>
            </w:pPr>
            <w:r w:rsidRPr="00F140E7">
              <w:rPr>
                <w:rFonts w:cs="Times New Roman"/>
                <w:sz w:val="28"/>
                <w:szCs w:val="28"/>
              </w:rPr>
              <w:t>84.4±11.576</w:t>
            </w:r>
          </w:p>
        </w:tc>
        <w:tc>
          <w:tcPr>
            <w:tcW w:w="0" w:type="auto"/>
            <w:vAlign w:val="center"/>
          </w:tcPr>
          <w:p w14:paraId="25B69025" w14:textId="77777777" w:rsidR="002D0A0B" w:rsidRPr="00F140E7" w:rsidRDefault="002D0A0B" w:rsidP="00922B95">
            <w:pPr>
              <w:pStyle w:val="Compact"/>
              <w:rPr>
                <w:rFonts w:cs="Times New Roman"/>
                <w:sz w:val="28"/>
                <w:szCs w:val="28"/>
              </w:rPr>
            </w:pPr>
            <w:r w:rsidRPr="00F140E7">
              <w:rPr>
                <w:rFonts w:cs="Times New Roman"/>
                <w:sz w:val="28"/>
                <w:szCs w:val="28"/>
              </w:rPr>
              <w:t>8.049</w:t>
            </w:r>
          </w:p>
        </w:tc>
        <w:tc>
          <w:tcPr>
            <w:tcW w:w="0" w:type="auto"/>
            <w:vAlign w:val="center"/>
          </w:tcPr>
          <w:p w14:paraId="67C4A373" w14:textId="0FCB6352" w:rsidR="002D0A0B" w:rsidRPr="00F140E7" w:rsidRDefault="002D0A0B" w:rsidP="00922B95">
            <w:pPr>
              <w:pStyle w:val="Compact"/>
              <w:rPr>
                <w:rFonts w:cs="Times New Roman"/>
                <w:sz w:val="28"/>
                <w:szCs w:val="28"/>
              </w:rPr>
            </w:pPr>
            <w:r w:rsidRPr="00F140E7">
              <w:rPr>
                <w:rFonts w:cs="Times New Roman"/>
                <w:color w:val="000000"/>
                <w:sz w:val="28"/>
                <w:szCs w:val="28"/>
                <w:shd w:val="clear" w:color="auto" w:fill="FFFFFF"/>
              </w:rPr>
              <w:t>&lt; 0.001</w:t>
            </w:r>
          </w:p>
        </w:tc>
      </w:tr>
      <w:tr w:rsidR="002D0A0B" w:rsidRPr="00F140E7" w14:paraId="1F081712" w14:textId="77777777" w:rsidTr="00922B95">
        <w:tc>
          <w:tcPr>
            <w:tcW w:w="0" w:type="auto"/>
            <w:vAlign w:val="center"/>
          </w:tcPr>
          <w:p w14:paraId="2FD110BA" w14:textId="77777777" w:rsidR="002D0A0B" w:rsidRPr="00F140E7" w:rsidRDefault="002D0A0B" w:rsidP="00922B95">
            <w:pPr>
              <w:pStyle w:val="Compact"/>
              <w:rPr>
                <w:rFonts w:cs="Times New Roman"/>
                <w:sz w:val="28"/>
                <w:szCs w:val="28"/>
              </w:rPr>
            </w:pPr>
            <w:r w:rsidRPr="00F140E7">
              <w:rPr>
                <w:rFonts w:cs="Times New Roman"/>
                <w:color w:val="000000" w:themeColor="text1"/>
                <w:sz w:val="28"/>
                <w:szCs w:val="28"/>
              </w:rPr>
              <w:t>Время установки стента</w:t>
            </w:r>
          </w:p>
        </w:tc>
        <w:tc>
          <w:tcPr>
            <w:tcW w:w="0" w:type="auto"/>
            <w:vAlign w:val="center"/>
          </w:tcPr>
          <w:p w14:paraId="027B7256" w14:textId="77777777" w:rsidR="002D0A0B" w:rsidRPr="00F140E7" w:rsidRDefault="002D0A0B" w:rsidP="00922B95">
            <w:pPr>
              <w:pStyle w:val="Compact"/>
              <w:rPr>
                <w:rFonts w:cs="Times New Roman"/>
                <w:sz w:val="28"/>
                <w:szCs w:val="28"/>
              </w:rPr>
            </w:pPr>
            <w:r w:rsidRPr="00F140E7">
              <w:rPr>
                <w:rFonts w:cs="Times New Roman"/>
                <w:sz w:val="28"/>
                <w:szCs w:val="28"/>
              </w:rPr>
              <w:t>14.8±8.813</w:t>
            </w:r>
          </w:p>
        </w:tc>
        <w:tc>
          <w:tcPr>
            <w:tcW w:w="0" w:type="auto"/>
            <w:vAlign w:val="center"/>
          </w:tcPr>
          <w:p w14:paraId="54DDFAA6" w14:textId="77777777" w:rsidR="002D0A0B" w:rsidRPr="00F140E7" w:rsidRDefault="002D0A0B" w:rsidP="00922B95">
            <w:pPr>
              <w:pStyle w:val="Compact"/>
              <w:rPr>
                <w:rFonts w:cs="Times New Roman"/>
                <w:sz w:val="28"/>
                <w:szCs w:val="28"/>
              </w:rPr>
            </w:pPr>
            <w:r w:rsidRPr="00F140E7">
              <w:rPr>
                <w:rFonts w:cs="Times New Roman"/>
                <w:sz w:val="28"/>
                <w:szCs w:val="28"/>
              </w:rPr>
              <w:t>4.6±0.816</w:t>
            </w:r>
          </w:p>
        </w:tc>
        <w:tc>
          <w:tcPr>
            <w:tcW w:w="0" w:type="auto"/>
            <w:vAlign w:val="center"/>
          </w:tcPr>
          <w:p w14:paraId="62E58EFE" w14:textId="77777777" w:rsidR="002D0A0B" w:rsidRPr="00F140E7" w:rsidRDefault="002D0A0B" w:rsidP="00922B95">
            <w:pPr>
              <w:pStyle w:val="Compact"/>
              <w:rPr>
                <w:rFonts w:cs="Times New Roman"/>
                <w:sz w:val="28"/>
                <w:szCs w:val="28"/>
              </w:rPr>
            </w:pPr>
            <w:r w:rsidRPr="00F140E7">
              <w:rPr>
                <w:rFonts w:cs="Times New Roman"/>
                <w:sz w:val="28"/>
                <w:szCs w:val="28"/>
              </w:rPr>
              <w:t>5.762</w:t>
            </w:r>
          </w:p>
        </w:tc>
        <w:tc>
          <w:tcPr>
            <w:tcW w:w="0" w:type="auto"/>
            <w:vAlign w:val="center"/>
          </w:tcPr>
          <w:p w14:paraId="1BAB8B34" w14:textId="17665C04" w:rsidR="002D0A0B" w:rsidRPr="00F140E7" w:rsidRDefault="002D0A0B" w:rsidP="00922B95">
            <w:pPr>
              <w:pStyle w:val="Compact"/>
              <w:rPr>
                <w:rFonts w:cs="Times New Roman"/>
                <w:sz w:val="28"/>
                <w:szCs w:val="28"/>
              </w:rPr>
            </w:pPr>
            <w:r w:rsidRPr="00F140E7">
              <w:rPr>
                <w:rFonts w:cs="Times New Roman"/>
                <w:color w:val="000000"/>
                <w:sz w:val="28"/>
                <w:szCs w:val="28"/>
                <w:shd w:val="clear" w:color="auto" w:fill="FFFFFF"/>
              </w:rPr>
              <w:t>&lt; 0.001</w:t>
            </w:r>
          </w:p>
        </w:tc>
      </w:tr>
      <w:tr w:rsidR="002D0A0B" w:rsidRPr="00F140E7" w14:paraId="241A9B68" w14:textId="77777777" w:rsidTr="00922B95">
        <w:tc>
          <w:tcPr>
            <w:tcW w:w="0" w:type="auto"/>
            <w:vAlign w:val="center"/>
          </w:tcPr>
          <w:p w14:paraId="1469C477" w14:textId="77777777" w:rsidR="002D0A0B" w:rsidRPr="00F140E7" w:rsidRDefault="002D0A0B" w:rsidP="00922B95">
            <w:pPr>
              <w:pStyle w:val="Compact"/>
              <w:rPr>
                <w:rFonts w:cs="Times New Roman"/>
                <w:sz w:val="28"/>
                <w:szCs w:val="28"/>
              </w:rPr>
            </w:pPr>
            <w:r w:rsidRPr="00F140E7">
              <w:rPr>
                <w:rFonts w:cs="Times New Roman"/>
                <w:color w:val="000000" w:themeColor="text1"/>
                <w:sz w:val="28"/>
                <w:szCs w:val="28"/>
              </w:rPr>
              <w:t>Объем кровопотерь, мл</w:t>
            </w:r>
          </w:p>
        </w:tc>
        <w:tc>
          <w:tcPr>
            <w:tcW w:w="0" w:type="auto"/>
            <w:vAlign w:val="center"/>
          </w:tcPr>
          <w:p w14:paraId="38A2C22D" w14:textId="77777777" w:rsidR="002D0A0B" w:rsidRPr="00F140E7" w:rsidRDefault="002D0A0B" w:rsidP="00922B95">
            <w:pPr>
              <w:pStyle w:val="Compact"/>
              <w:rPr>
                <w:rFonts w:cs="Times New Roman"/>
                <w:sz w:val="28"/>
                <w:szCs w:val="28"/>
              </w:rPr>
            </w:pPr>
            <w:r w:rsidRPr="00F140E7">
              <w:rPr>
                <w:rFonts w:cs="Times New Roman"/>
                <w:sz w:val="28"/>
                <w:szCs w:val="28"/>
              </w:rPr>
              <w:t>4.2±0.707</w:t>
            </w:r>
          </w:p>
        </w:tc>
        <w:tc>
          <w:tcPr>
            <w:tcW w:w="0" w:type="auto"/>
            <w:vAlign w:val="center"/>
          </w:tcPr>
          <w:p w14:paraId="570013FC" w14:textId="77777777" w:rsidR="002D0A0B" w:rsidRPr="00F140E7" w:rsidRDefault="002D0A0B" w:rsidP="00922B95">
            <w:pPr>
              <w:pStyle w:val="Compact"/>
              <w:rPr>
                <w:rFonts w:cs="Times New Roman"/>
                <w:sz w:val="28"/>
                <w:szCs w:val="28"/>
              </w:rPr>
            </w:pPr>
            <w:r w:rsidRPr="00F140E7">
              <w:rPr>
                <w:rFonts w:cs="Times New Roman"/>
                <w:sz w:val="28"/>
                <w:szCs w:val="28"/>
              </w:rPr>
              <w:t>6.16±1.313</w:t>
            </w:r>
          </w:p>
        </w:tc>
        <w:tc>
          <w:tcPr>
            <w:tcW w:w="0" w:type="auto"/>
            <w:vAlign w:val="center"/>
          </w:tcPr>
          <w:p w14:paraId="390B8A02" w14:textId="77777777" w:rsidR="002D0A0B" w:rsidRPr="00F140E7" w:rsidRDefault="002D0A0B" w:rsidP="00922B95">
            <w:pPr>
              <w:pStyle w:val="Compact"/>
              <w:rPr>
                <w:rFonts w:cs="Times New Roman"/>
                <w:sz w:val="28"/>
                <w:szCs w:val="28"/>
              </w:rPr>
            </w:pPr>
            <w:r w:rsidRPr="00F140E7">
              <w:rPr>
                <w:rFonts w:cs="Times New Roman"/>
                <w:sz w:val="28"/>
                <w:szCs w:val="28"/>
              </w:rPr>
              <w:t>-6.572</w:t>
            </w:r>
          </w:p>
        </w:tc>
        <w:tc>
          <w:tcPr>
            <w:tcW w:w="0" w:type="auto"/>
            <w:vAlign w:val="center"/>
          </w:tcPr>
          <w:p w14:paraId="0ABA31F1" w14:textId="7DCDF1AC" w:rsidR="002D0A0B" w:rsidRPr="00F140E7" w:rsidRDefault="002D0A0B" w:rsidP="00922B95">
            <w:pPr>
              <w:pStyle w:val="Compact"/>
              <w:rPr>
                <w:rFonts w:cs="Times New Roman"/>
                <w:sz w:val="28"/>
                <w:szCs w:val="28"/>
              </w:rPr>
            </w:pPr>
            <w:r w:rsidRPr="00F140E7">
              <w:rPr>
                <w:rFonts w:cs="Times New Roman"/>
                <w:color w:val="000000"/>
                <w:sz w:val="28"/>
                <w:szCs w:val="28"/>
                <w:shd w:val="clear" w:color="auto" w:fill="FFFFFF"/>
              </w:rPr>
              <w:t>&lt; 0.001</w:t>
            </w:r>
          </w:p>
        </w:tc>
      </w:tr>
      <w:tr w:rsidR="002D0A0B" w:rsidRPr="00F140E7" w14:paraId="2C9EE186" w14:textId="77777777" w:rsidTr="00922B95">
        <w:tc>
          <w:tcPr>
            <w:tcW w:w="0" w:type="auto"/>
            <w:vAlign w:val="center"/>
          </w:tcPr>
          <w:p w14:paraId="2BC8A8BE" w14:textId="20103354" w:rsidR="002D0A0B" w:rsidRPr="00F140E7" w:rsidRDefault="002D0A0B" w:rsidP="00922B95">
            <w:pPr>
              <w:pStyle w:val="Compact"/>
              <w:rPr>
                <w:rFonts w:cs="Times New Roman"/>
                <w:sz w:val="28"/>
                <w:szCs w:val="28"/>
                <w:lang w:val="ru-RU"/>
              </w:rPr>
            </w:pPr>
            <w:r w:rsidRPr="00F140E7">
              <w:rPr>
                <w:rFonts w:cs="Times New Roman"/>
                <w:color w:val="000000" w:themeColor="text1"/>
                <w:sz w:val="28"/>
                <w:szCs w:val="28"/>
                <w:lang w:val="ru-RU"/>
              </w:rPr>
              <w:t>Длительность симптоматической терапии, сутки</w:t>
            </w:r>
          </w:p>
        </w:tc>
        <w:tc>
          <w:tcPr>
            <w:tcW w:w="0" w:type="auto"/>
            <w:vAlign w:val="center"/>
          </w:tcPr>
          <w:p w14:paraId="4BFE5132" w14:textId="77777777" w:rsidR="002D0A0B" w:rsidRPr="00F140E7" w:rsidRDefault="002D0A0B" w:rsidP="00922B95">
            <w:pPr>
              <w:pStyle w:val="Compact"/>
              <w:rPr>
                <w:rFonts w:cs="Times New Roman"/>
                <w:sz w:val="28"/>
                <w:szCs w:val="28"/>
              </w:rPr>
            </w:pPr>
            <w:r w:rsidRPr="00F140E7">
              <w:rPr>
                <w:rFonts w:cs="Times New Roman"/>
                <w:sz w:val="28"/>
                <w:szCs w:val="28"/>
              </w:rPr>
              <w:t>2.4±0.5</w:t>
            </w:r>
          </w:p>
        </w:tc>
        <w:tc>
          <w:tcPr>
            <w:tcW w:w="0" w:type="auto"/>
            <w:vAlign w:val="center"/>
          </w:tcPr>
          <w:p w14:paraId="767DD2A3" w14:textId="77777777" w:rsidR="002D0A0B" w:rsidRPr="00F140E7" w:rsidRDefault="002D0A0B" w:rsidP="00922B95">
            <w:pPr>
              <w:pStyle w:val="Compact"/>
              <w:rPr>
                <w:rFonts w:cs="Times New Roman"/>
                <w:sz w:val="28"/>
                <w:szCs w:val="28"/>
              </w:rPr>
            </w:pPr>
            <w:r w:rsidRPr="00F140E7">
              <w:rPr>
                <w:rFonts w:cs="Times New Roman"/>
                <w:sz w:val="28"/>
                <w:szCs w:val="28"/>
              </w:rPr>
              <w:t>4.16±0.374</w:t>
            </w:r>
          </w:p>
        </w:tc>
        <w:tc>
          <w:tcPr>
            <w:tcW w:w="0" w:type="auto"/>
            <w:vAlign w:val="center"/>
          </w:tcPr>
          <w:p w14:paraId="5406B17F" w14:textId="77777777" w:rsidR="002D0A0B" w:rsidRPr="00F140E7" w:rsidRDefault="002D0A0B" w:rsidP="00922B95">
            <w:pPr>
              <w:pStyle w:val="Compact"/>
              <w:rPr>
                <w:rFonts w:cs="Times New Roman"/>
                <w:sz w:val="28"/>
                <w:szCs w:val="28"/>
              </w:rPr>
            </w:pPr>
            <w:r w:rsidRPr="00F140E7">
              <w:rPr>
                <w:rFonts w:cs="Times New Roman"/>
                <w:sz w:val="28"/>
                <w:szCs w:val="28"/>
              </w:rPr>
              <w:t>-14.091</w:t>
            </w:r>
          </w:p>
        </w:tc>
        <w:tc>
          <w:tcPr>
            <w:tcW w:w="0" w:type="auto"/>
            <w:vAlign w:val="center"/>
          </w:tcPr>
          <w:p w14:paraId="1FD43FC3" w14:textId="59F2BC1A" w:rsidR="002D0A0B" w:rsidRPr="00F140E7" w:rsidRDefault="002D0A0B" w:rsidP="00922B95">
            <w:pPr>
              <w:pStyle w:val="Compact"/>
              <w:rPr>
                <w:rFonts w:cs="Times New Roman"/>
                <w:sz w:val="28"/>
                <w:szCs w:val="28"/>
              </w:rPr>
            </w:pPr>
            <w:r w:rsidRPr="00F140E7">
              <w:rPr>
                <w:rFonts w:cs="Times New Roman"/>
                <w:color w:val="000000"/>
                <w:sz w:val="28"/>
                <w:szCs w:val="28"/>
                <w:shd w:val="clear" w:color="auto" w:fill="FFFFFF"/>
              </w:rPr>
              <w:t>&lt; 0.001</w:t>
            </w:r>
          </w:p>
        </w:tc>
      </w:tr>
      <w:tr w:rsidR="002D0A0B" w:rsidRPr="00F140E7" w14:paraId="258E7CB1" w14:textId="77777777" w:rsidTr="00922B95">
        <w:tc>
          <w:tcPr>
            <w:tcW w:w="0" w:type="auto"/>
            <w:vAlign w:val="center"/>
          </w:tcPr>
          <w:p w14:paraId="663EA8AB" w14:textId="77777777" w:rsidR="002D0A0B" w:rsidRPr="00F140E7" w:rsidRDefault="002D0A0B" w:rsidP="00922B95">
            <w:pPr>
              <w:pStyle w:val="Compact"/>
              <w:rPr>
                <w:rFonts w:cs="Times New Roman"/>
                <w:sz w:val="28"/>
                <w:szCs w:val="28"/>
                <w:lang w:val="ru-RU"/>
              </w:rPr>
            </w:pPr>
            <w:r w:rsidRPr="00F140E7">
              <w:rPr>
                <w:rFonts w:cs="Times New Roman"/>
                <w:color w:val="000000" w:themeColor="text1"/>
                <w:sz w:val="28"/>
                <w:szCs w:val="28"/>
                <w:lang w:val="ru-RU"/>
              </w:rPr>
              <w:t>Длительность госпитализации после операции, сутки</w:t>
            </w:r>
          </w:p>
        </w:tc>
        <w:tc>
          <w:tcPr>
            <w:tcW w:w="0" w:type="auto"/>
            <w:vAlign w:val="center"/>
          </w:tcPr>
          <w:p w14:paraId="0CD9A3E8" w14:textId="77777777" w:rsidR="002D0A0B" w:rsidRPr="00F140E7" w:rsidRDefault="002D0A0B" w:rsidP="00922B95">
            <w:pPr>
              <w:pStyle w:val="Compact"/>
              <w:rPr>
                <w:rFonts w:cs="Times New Roman"/>
                <w:sz w:val="28"/>
                <w:szCs w:val="28"/>
              </w:rPr>
            </w:pPr>
            <w:r w:rsidRPr="00F140E7">
              <w:rPr>
                <w:rFonts w:cs="Times New Roman"/>
                <w:sz w:val="28"/>
                <w:szCs w:val="28"/>
              </w:rPr>
              <w:t>5.04±1.136</w:t>
            </w:r>
          </w:p>
        </w:tc>
        <w:tc>
          <w:tcPr>
            <w:tcW w:w="0" w:type="auto"/>
            <w:vAlign w:val="center"/>
          </w:tcPr>
          <w:p w14:paraId="1471B175" w14:textId="77777777" w:rsidR="002D0A0B" w:rsidRPr="00F140E7" w:rsidRDefault="002D0A0B" w:rsidP="00922B95">
            <w:pPr>
              <w:pStyle w:val="Compact"/>
              <w:rPr>
                <w:rFonts w:cs="Times New Roman"/>
                <w:sz w:val="28"/>
                <w:szCs w:val="28"/>
              </w:rPr>
            </w:pPr>
            <w:r w:rsidRPr="00F140E7">
              <w:rPr>
                <w:rFonts w:cs="Times New Roman"/>
                <w:sz w:val="28"/>
                <w:szCs w:val="28"/>
              </w:rPr>
              <w:t>7.12±0.332</w:t>
            </w:r>
          </w:p>
        </w:tc>
        <w:tc>
          <w:tcPr>
            <w:tcW w:w="0" w:type="auto"/>
            <w:vAlign w:val="center"/>
          </w:tcPr>
          <w:p w14:paraId="68B1957E" w14:textId="77777777" w:rsidR="002D0A0B" w:rsidRPr="00F140E7" w:rsidRDefault="002D0A0B" w:rsidP="00922B95">
            <w:pPr>
              <w:pStyle w:val="Compact"/>
              <w:rPr>
                <w:rFonts w:cs="Times New Roman"/>
                <w:sz w:val="28"/>
                <w:szCs w:val="28"/>
              </w:rPr>
            </w:pPr>
            <w:r w:rsidRPr="00F140E7">
              <w:rPr>
                <w:rFonts w:cs="Times New Roman"/>
                <w:sz w:val="28"/>
                <w:szCs w:val="28"/>
              </w:rPr>
              <w:t>-8.790</w:t>
            </w:r>
          </w:p>
        </w:tc>
        <w:tc>
          <w:tcPr>
            <w:tcW w:w="0" w:type="auto"/>
            <w:vAlign w:val="center"/>
          </w:tcPr>
          <w:p w14:paraId="7FC0E141" w14:textId="0444E891" w:rsidR="002D0A0B" w:rsidRPr="00F140E7" w:rsidRDefault="002D0A0B" w:rsidP="00922B95">
            <w:pPr>
              <w:pStyle w:val="Compact"/>
              <w:rPr>
                <w:rFonts w:cs="Times New Roman"/>
                <w:sz w:val="28"/>
                <w:szCs w:val="28"/>
              </w:rPr>
            </w:pPr>
            <w:r w:rsidRPr="00F140E7">
              <w:rPr>
                <w:rFonts w:cs="Times New Roman"/>
                <w:color w:val="000000"/>
                <w:sz w:val="28"/>
                <w:szCs w:val="28"/>
                <w:shd w:val="clear" w:color="auto" w:fill="FFFFFF"/>
              </w:rPr>
              <w:t>&lt; 0.001</w:t>
            </w:r>
          </w:p>
        </w:tc>
      </w:tr>
      <w:tr w:rsidR="002D0A0B" w:rsidRPr="00F140E7" w14:paraId="68690468" w14:textId="77777777" w:rsidTr="00922B95">
        <w:tc>
          <w:tcPr>
            <w:tcW w:w="0" w:type="auto"/>
            <w:vAlign w:val="center"/>
          </w:tcPr>
          <w:p w14:paraId="6652525D" w14:textId="77777777" w:rsidR="002D0A0B" w:rsidRPr="00F140E7" w:rsidRDefault="002D0A0B" w:rsidP="00922B95">
            <w:pPr>
              <w:pStyle w:val="Compact"/>
              <w:rPr>
                <w:rFonts w:cs="Times New Roman"/>
                <w:sz w:val="28"/>
                <w:szCs w:val="28"/>
                <w:lang w:val="ru-RU"/>
              </w:rPr>
            </w:pPr>
            <w:r w:rsidRPr="00F140E7">
              <w:rPr>
                <w:rFonts w:cs="Times New Roman"/>
                <w:color w:val="000000" w:themeColor="text1"/>
                <w:sz w:val="28"/>
                <w:szCs w:val="28"/>
                <w:lang w:val="ru-RU"/>
              </w:rPr>
              <w:t>Поперечный размер лоханки до операции, мм</w:t>
            </w:r>
          </w:p>
        </w:tc>
        <w:tc>
          <w:tcPr>
            <w:tcW w:w="0" w:type="auto"/>
            <w:vAlign w:val="center"/>
          </w:tcPr>
          <w:p w14:paraId="7F2E9F3C" w14:textId="77777777" w:rsidR="002D0A0B" w:rsidRPr="00F140E7" w:rsidRDefault="002D0A0B" w:rsidP="00922B95">
            <w:pPr>
              <w:pStyle w:val="Compact"/>
              <w:rPr>
                <w:rFonts w:cs="Times New Roman"/>
                <w:sz w:val="28"/>
                <w:szCs w:val="28"/>
              </w:rPr>
            </w:pPr>
            <w:r w:rsidRPr="00F140E7">
              <w:rPr>
                <w:rFonts w:cs="Times New Roman"/>
                <w:sz w:val="28"/>
                <w:szCs w:val="28"/>
              </w:rPr>
              <w:t>22±5</w:t>
            </w:r>
          </w:p>
        </w:tc>
        <w:tc>
          <w:tcPr>
            <w:tcW w:w="0" w:type="auto"/>
            <w:vAlign w:val="center"/>
          </w:tcPr>
          <w:p w14:paraId="3A9FBEC1" w14:textId="77777777" w:rsidR="002D0A0B" w:rsidRPr="00F140E7" w:rsidRDefault="002D0A0B" w:rsidP="00922B95">
            <w:pPr>
              <w:pStyle w:val="Compact"/>
              <w:rPr>
                <w:rFonts w:cs="Times New Roman"/>
                <w:sz w:val="28"/>
                <w:szCs w:val="28"/>
              </w:rPr>
            </w:pPr>
            <w:r w:rsidRPr="00F140E7">
              <w:rPr>
                <w:rFonts w:cs="Times New Roman"/>
                <w:sz w:val="28"/>
                <w:szCs w:val="28"/>
              </w:rPr>
              <w:t>24.12±5.134</w:t>
            </w:r>
          </w:p>
        </w:tc>
        <w:tc>
          <w:tcPr>
            <w:tcW w:w="0" w:type="auto"/>
            <w:vAlign w:val="center"/>
          </w:tcPr>
          <w:p w14:paraId="1D65B2A1" w14:textId="77777777" w:rsidR="002D0A0B" w:rsidRPr="00F140E7" w:rsidRDefault="002D0A0B" w:rsidP="00922B95">
            <w:pPr>
              <w:pStyle w:val="Compact"/>
              <w:rPr>
                <w:rFonts w:cs="Times New Roman"/>
                <w:sz w:val="28"/>
                <w:szCs w:val="28"/>
              </w:rPr>
            </w:pPr>
            <w:r w:rsidRPr="00F140E7">
              <w:rPr>
                <w:rFonts w:cs="Times New Roman"/>
                <w:sz w:val="28"/>
                <w:szCs w:val="28"/>
              </w:rPr>
              <w:t>-1.479</w:t>
            </w:r>
          </w:p>
        </w:tc>
        <w:tc>
          <w:tcPr>
            <w:tcW w:w="0" w:type="auto"/>
            <w:vAlign w:val="center"/>
          </w:tcPr>
          <w:p w14:paraId="61828D06" w14:textId="77777777" w:rsidR="002D0A0B" w:rsidRPr="00F140E7" w:rsidRDefault="002D0A0B" w:rsidP="00922B95">
            <w:pPr>
              <w:pStyle w:val="Compact"/>
              <w:rPr>
                <w:rFonts w:cs="Times New Roman"/>
                <w:sz w:val="28"/>
                <w:szCs w:val="28"/>
              </w:rPr>
            </w:pPr>
            <w:r w:rsidRPr="00F140E7">
              <w:rPr>
                <w:rFonts w:cs="Times New Roman"/>
                <w:sz w:val="28"/>
                <w:szCs w:val="28"/>
              </w:rPr>
              <w:t>0.146</w:t>
            </w:r>
          </w:p>
        </w:tc>
      </w:tr>
      <w:tr w:rsidR="002D0A0B" w:rsidRPr="00F140E7" w14:paraId="18528137" w14:textId="77777777" w:rsidTr="00922B95">
        <w:tc>
          <w:tcPr>
            <w:tcW w:w="0" w:type="auto"/>
            <w:vAlign w:val="center"/>
          </w:tcPr>
          <w:p w14:paraId="1FDAF2D5" w14:textId="77777777" w:rsidR="002D0A0B" w:rsidRPr="00F140E7" w:rsidRDefault="002D0A0B" w:rsidP="00922B95">
            <w:pPr>
              <w:pStyle w:val="Compact"/>
              <w:rPr>
                <w:rFonts w:cs="Times New Roman"/>
                <w:sz w:val="28"/>
                <w:szCs w:val="28"/>
                <w:lang w:val="ru-RU"/>
              </w:rPr>
            </w:pPr>
            <w:r w:rsidRPr="00F140E7">
              <w:rPr>
                <w:rFonts w:cs="Times New Roman"/>
                <w:color w:val="000000" w:themeColor="text1"/>
                <w:sz w:val="28"/>
                <w:szCs w:val="28"/>
                <w:lang w:val="ru-RU"/>
              </w:rPr>
              <w:t>Поперечный размер лоханки через 6 месяцев после операции, мм</w:t>
            </w:r>
          </w:p>
        </w:tc>
        <w:tc>
          <w:tcPr>
            <w:tcW w:w="0" w:type="auto"/>
            <w:vAlign w:val="center"/>
          </w:tcPr>
          <w:p w14:paraId="2DA2A22F" w14:textId="77777777" w:rsidR="002D0A0B" w:rsidRPr="00F140E7" w:rsidRDefault="002D0A0B" w:rsidP="00922B95">
            <w:pPr>
              <w:pStyle w:val="Compact"/>
              <w:rPr>
                <w:rFonts w:cs="Times New Roman"/>
                <w:sz w:val="28"/>
                <w:szCs w:val="28"/>
              </w:rPr>
            </w:pPr>
            <w:r w:rsidRPr="00F140E7">
              <w:rPr>
                <w:rFonts w:cs="Times New Roman"/>
                <w:sz w:val="28"/>
                <w:szCs w:val="28"/>
              </w:rPr>
              <w:t>11.96±1.881</w:t>
            </w:r>
          </w:p>
        </w:tc>
        <w:tc>
          <w:tcPr>
            <w:tcW w:w="0" w:type="auto"/>
            <w:vAlign w:val="center"/>
          </w:tcPr>
          <w:p w14:paraId="53349F84" w14:textId="77777777" w:rsidR="002D0A0B" w:rsidRPr="00F140E7" w:rsidRDefault="002D0A0B" w:rsidP="00922B95">
            <w:pPr>
              <w:pStyle w:val="Compact"/>
              <w:rPr>
                <w:rFonts w:cs="Times New Roman"/>
                <w:sz w:val="28"/>
                <w:szCs w:val="28"/>
              </w:rPr>
            </w:pPr>
            <w:r w:rsidRPr="00F140E7">
              <w:rPr>
                <w:rFonts w:cs="Times New Roman"/>
                <w:sz w:val="28"/>
                <w:szCs w:val="28"/>
              </w:rPr>
              <w:t>12.76±2.454</w:t>
            </w:r>
          </w:p>
        </w:tc>
        <w:tc>
          <w:tcPr>
            <w:tcW w:w="0" w:type="auto"/>
            <w:vAlign w:val="center"/>
          </w:tcPr>
          <w:p w14:paraId="24D87EDF" w14:textId="77777777" w:rsidR="002D0A0B" w:rsidRPr="00F140E7" w:rsidRDefault="002D0A0B" w:rsidP="00922B95">
            <w:pPr>
              <w:pStyle w:val="Compact"/>
              <w:rPr>
                <w:rFonts w:cs="Times New Roman"/>
                <w:sz w:val="28"/>
                <w:szCs w:val="28"/>
              </w:rPr>
            </w:pPr>
            <w:r w:rsidRPr="00F140E7">
              <w:rPr>
                <w:rFonts w:cs="Times New Roman"/>
                <w:sz w:val="28"/>
                <w:szCs w:val="28"/>
              </w:rPr>
              <w:t>-1.293</w:t>
            </w:r>
          </w:p>
        </w:tc>
        <w:tc>
          <w:tcPr>
            <w:tcW w:w="0" w:type="auto"/>
            <w:vAlign w:val="center"/>
          </w:tcPr>
          <w:p w14:paraId="2087E46A" w14:textId="77777777" w:rsidR="002D0A0B" w:rsidRPr="00F140E7" w:rsidRDefault="002D0A0B" w:rsidP="00922B95">
            <w:pPr>
              <w:pStyle w:val="Compact"/>
              <w:rPr>
                <w:rFonts w:cs="Times New Roman"/>
                <w:sz w:val="28"/>
                <w:szCs w:val="28"/>
              </w:rPr>
            </w:pPr>
            <w:r w:rsidRPr="00F140E7">
              <w:rPr>
                <w:rFonts w:cs="Times New Roman"/>
                <w:sz w:val="28"/>
                <w:szCs w:val="28"/>
              </w:rPr>
              <w:t>0.202</w:t>
            </w:r>
          </w:p>
        </w:tc>
      </w:tr>
      <w:tr w:rsidR="002D0A0B" w:rsidRPr="00F140E7" w14:paraId="6D08D1BC" w14:textId="77777777" w:rsidTr="00922B95">
        <w:tc>
          <w:tcPr>
            <w:tcW w:w="0" w:type="auto"/>
            <w:vAlign w:val="center"/>
          </w:tcPr>
          <w:p w14:paraId="3033D221" w14:textId="77777777" w:rsidR="002D0A0B" w:rsidRPr="00F140E7" w:rsidRDefault="002D0A0B" w:rsidP="00922B95">
            <w:pPr>
              <w:pStyle w:val="Compact"/>
              <w:rPr>
                <w:rFonts w:cs="Times New Roman"/>
                <w:sz w:val="28"/>
                <w:szCs w:val="28"/>
                <w:lang w:val="ru-RU"/>
              </w:rPr>
            </w:pPr>
            <w:r w:rsidRPr="00F140E7">
              <w:rPr>
                <w:rFonts w:cs="Times New Roman"/>
                <w:color w:val="000000" w:themeColor="text1"/>
                <w:sz w:val="28"/>
                <w:szCs w:val="28"/>
                <w:lang w:val="ru-RU"/>
              </w:rPr>
              <w:t>Средний размер паренхимы почки в среднем полюсе до операции, мм</w:t>
            </w:r>
          </w:p>
        </w:tc>
        <w:tc>
          <w:tcPr>
            <w:tcW w:w="0" w:type="auto"/>
            <w:vAlign w:val="center"/>
          </w:tcPr>
          <w:p w14:paraId="4F1109D7" w14:textId="77777777" w:rsidR="002D0A0B" w:rsidRPr="00F140E7" w:rsidRDefault="002D0A0B" w:rsidP="00922B95">
            <w:pPr>
              <w:pStyle w:val="Compact"/>
              <w:rPr>
                <w:rFonts w:cs="Times New Roman"/>
                <w:sz w:val="28"/>
                <w:szCs w:val="28"/>
              </w:rPr>
            </w:pPr>
            <w:r w:rsidRPr="00F140E7">
              <w:rPr>
                <w:rFonts w:cs="Times New Roman"/>
                <w:sz w:val="28"/>
                <w:szCs w:val="28"/>
              </w:rPr>
              <w:t>6.56±1.53</w:t>
            </w:r>
          </w:p>
        </w:tc>
        <w:tc>
          <w:tcPr>
            <w:tcW w:w="0" w:type="auto"/>
            <w:vAlign w:val="center"/>
          </w:tcPr>
          <w:p w14:paraId="5BB34C61" w14:textId="77777777" w:rsidR="002D0A0B" w:rsidRPr="00F140E7" w:rsidRDefault="002D0A0B" w:rsidP="00922B95">
            <w:pPr>
              <w:pStyle w:val="Compact"/>
              <w:rPr>
                <w:rFonts w:cs="Times New Roman"/>
                <w:sz w:val="28"/>
                <w:szCs w:val="28"/>
              </w:rPr>
            </w:pPr>
            <w:r w:rsidRPr="00F140E7">
              <w:rPr>
                <w:rFonts w:cs="Times New Roman"/>
                <w:sz w:val="28"/>
                <w:szCs w:val="28"/>
              </w:rPr>
              <w:t>6.52±1.917</w:t>
            </w:r>
          </w:p>
        </w:tc>
        <w:tc>
          <w:tcPr>
            <w:tcW w:w="0" w:type="auto"/>
            <w:vAlign w:val="center"/>
          </w:tcPr>
          <w:p w14:paraId="088605D3" w14:textId="77777777" w:rsidR="002D0A0B" w:rsidRPr="00F140E7" w:rsidRDefault="002D0A0B" w:rsidP="00922B95">
            <w:pPr>
              <w:pStyle w:val="Compact"/>
              <w:rPr>
                <w:rFonts w:cs="Times New Roman"/>
                <w:sz w:val="28"/>
                <w:szCs w:val="28"/>
              </w:rPr>
            </w:pPr>
            <w:r w:rsidRPr="00F140E7">
              <w:rPr>
                <w:rFonts w:cs="Times New Roman"/>
                <w:sz w:val="28"/>
                <w:szCs w:val="28"/>
              </w:rPr>
              <w:t>0.082</w:t>
            </w:r>
          </w:p>
        </w:tc>
        <w:tc>
          <w:tcPr>
            <w:tcW w:w="0" w:type="auto"/>
            <w:vAlign w:val="center"/>
          </w:tcPr>
          <w:p w14:paraId="189A284D" w14:textId="77777777" w:rsidR="002D0A0B" w:rsidRPr="00F140E7" w:rsidRDefault="002D0A0B" w:rsidP="00922B95">
            <w:pPr>
              <w:pStyle w:val="Compact"/>
              <w:rPr>
                <w:rFonts w:cs="Times New Roman"/>
                <w:sz w:val="28"/>
                <w:szCs w:val="28"/>
              </w:rPr>
            </w:pPr>
            <w:r w:rsidRPr="00F140E7">
              <w:rPr>
                <w:rFonts w:cs="Times New Roman"/>
                <w:sz w:val="28"/>
                <w:szCs w:val="28"/>
              </w:rPr>
              <w:t>0.935</w:t>
            </w:r>
          </w:p>
        </w:tc>
      </w:tr>
      <w:tr w:rsidR="002D0A0B" w:rsidRPr="00F140E7" w14:paraId="1167888C" w14:textId="77777777" w:rsidTr="00922B95">
        <w:tc>
          <w:tcPr>
            <w:tcW w:w="0" w:type="auto"/>
            <w:vAlign w:val="center"/>
          </w:tcPr>
          <w:p w14:paraId="0663093E" w14:textId="77777777" w:rsidR="002D0A0B" w:rsidRPr="00F140E7" w:rsidRDefault="002D0A0B" w:rsidP="00922B95">
            <w:pPr>
              <w:pStyle w:val="Compact"/>
              <w:rPr>
                <w:rFonts w:cs="Times New Roman"/>
                <w:sz w:val="28"/>
                <w:szCs w:val="28"/>
                <w:lang w:val="ru-RU"/>
              </w:rPr>
            </w:pPr>
            <w:r w:rsidRPr="00F140E7">
              <w:rPr>
                <w:rFonts w:cs="Times New Roman"/>
                <w:color w:val="000000" w:themeColor="text1"/>
                <w:sz w:val="28"/>
                <w:szCs w:val="28"/>
                <w:lang w:val="ru-RU"/>
              </w:rPr>
              <w:t>Средний размер паренхимы почки в среднем полюсе через 6 месяцев  операции, мм</w:t>
            </w:r>
          </w:p>
        </w:tc>
        <w:tc>
          <w:tcPr>
            <w:tcW w:w="0" w:type="auto"/>
            <w:vAlign w:val="center"/>
          </w:tcPr>
          <w:p w14:paraId="20665163" w14:textId="77777777" w:rsidR="002D0A0B" w:rsidRPr="00F140E7" w:rsidRDefault="002D0A0B" w:rsidP="00922B95">
            <w:pPr>
              <w:pStyle w:val="Compact"/>
              <w:rPr>
                <w:rFonts w:cs="Times New Roman"/>
                <w:sz w:val="28"/>
                <w:szCs w:val="28"/>
              </w:rPr>
            </w:pPr>
            <w:r w:rsidRPr="00F140E7">
              <w:rPr>
                <w:rFonts w:cs="Times New Roman"/>
                <w:sz w:val="28"/>
                <w:szCs w:val="28"/>
              </w:rPr>
              <w:t>9.32±1.909</w:t>
            </w:r>
          </w:p>
        </w:tc>
        <w:tc>
          <w:tcPr>
            <w:tcW w:w="0" w:type="auto"/>
            <w:vAlign w:val="center"/>
          </w:tcPr>
          <w:p w14:paraId="104D0FD8" w14:textId="77777777" w:rsidR="002D0A0B" w:rsidRPr="00F140E7" w:rsidRDefault="002D0A0B" w:rsidP="00922B95">
            <w:pPr>
              <w:pStyle w:val="Compact"/>
              <w:rPr>
                <w:rFonts w:cs="Times New Roman"/>
                <w:sz w:val="28"/>
                <w:szCs w:val="28"/>
              </w:rPr>
            </w:pPr>
            <w:r w:rsidRPr="00F140E7">
              <w:rPr>
                <w:rFonts w:cs="Times New Roman"/>
                <w:sz w:val="28"/>
                <w:szCs w:val="28"/>
              </w:rPr>
              <w:t>9.12±1.833</w:t>
            </w:r>
          </w:p>
        </w:tc>
        <w:tc>
          <w:tcPr>
            <w:tcW w:w="0" w:type="auto"/>
            <w:vAlign w:val="center"/>
          </w:tcPr>
          <w:p w14:paraId="776592E1" w14:textId="77777777" w:rsidR="002D0A0B" w:rsidRPr="00F140E7" w:rsidRDefault="002D0A0B" w:rsidP="00922B95">
            <w:pPr>
              <w:pStyle w:val="Compact"/>
              <w:rPr>
                <w:rFonts w:cs="Times New Roman"/>
                <w:sz w:val="28"/>
                <w:szCs w:val="28"/>
              </w:rPr>
            </w:pPr>
            <w:r w:rsidRPr="00F140E7">
              <w:rPr>
                <w:rFonts w:cs="Times New Roman"/>
                <w:sz w:val="28"/>
                <w:szCs w:val="28"/>
              </w:rPr>
              <w:t>0.378</w:t>
            </w:r>
          </w:p>
        </w:tc>
        <w:tc>
          <w:tcPr>
            <w:tcW w:w="0" w:type="auto"/>
            <w:vAlign w:val="center"/>
          </w:tcPr>
          <w:p w14:paraId="0EC0B189" w14:textId="77777777" w:rsidR="002D0A0B" w:rsidRPr="00F140E7" w:rsidRDefault="002D0A0B" w:rsidP="00922B95">
            <w:pPr>
              <w:pStyle w:val="Compact"/>
              <w:rPr>
                <w:rFonts w:cs="Times New Roman"/>
                <w:sz w:val="28"/>
                <w:szCs w:val="28"/>
              </w:rPr>
            </w:pPr>
            <w:r w:rsidRPr="00F140E7">
              <w:rPr>
                <w:rFonts w:cs="Times New Roman"/>
                <w:sz w:val="28"/>
                <w:szCs w:val="28"/>
              </w:rPr>
              <w:t>0.707</w:t>
            </w:r>
          </w:p>
        </w:tc>
      </w:tr>
    </w:tbl>
    <w:p w14:paraId="278F409C" w14:textId="77777777" w:rsidR="002D0A0B" w:rsidRPr="002D0A0B" w:rsidRDefault="002D0A0B" w:rsidP="002D0A0B">
      <w:pPr>
        <w:pStyle w:val="aa"/>
      </w:pPr>
    </w:p>
    <w:p w14:paraId="3DAE66F5"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Выявлены различия по шкале «длительность операции» между группой «ЛП» и группой «ОП» (</w:t>
      </w:r>
      <w:r w:rsidRPr="002D0A0B">
        <w:rPr>
          <w:rFonts w:cs="Times New Roman"/>
          <w:sz w:val="28"/>
          <w:szCs w:val="28"/>
        </w:rPr>
        <w:t>U</w:t>
      </w:r>
      <w:r w:rsidRPr="002D0A0B">
        <w:rPr>
          <w:rFonts w:cs="Times New Roman"/>
          <w:sz w:val="28"/>
          <w:szCs w:val="28"/>
          <w:lang w:val="ru-RU"/>
        </w:rPr>
        <w:t xml:space="preserve">=621.5, </w:t>
      </w:r>
      <w:r w:rsidRPr="002D0A0B">
        <w:rPr>
          <w:rFonts w:cs="Times New Roman"/>
          <w:sz w:val="28"/>
          <w:szCs w:val="28"/>
        </w:rPr>
        <w:t>p</w:t>
      </w:r>
      <w:r w:rsidRPr="002D0A0B">
        <w:rPr>
          <w:rFonts w:cs="Times New Roman"/>
          <w:sz w:val="28"/>
          <w:szCs w:val="28"/>
          <w:lang w:val="ru-RU"/>
        </w:rPr>
        <w:t xml:space="preserve">&lt;0,001). В группе «ЛП» среднее значение равно 162.8, это больше среднего значения группы «ОП» равного 84.4 (по критерию </w:t>
      </w:r>
      <w:r w:rsidRPr="002D0A0B">
        <w:rPr>
          <w:rFonts w:cs="Times New Roman"/>
          <w:sz w:val="28"/>
          <w:szCs w:val="28"/>
        </w:rPr>
        <w:t>U</w:t>
      </w:r>
      <w:r w:rsidRPr="002D0A0B">
        <w:rPr>
          <w:rFonts w:cs="Times New Roman"/>
          <w:sz w:val="28"/>
          <w:szCs w:val="28"/>
          <w:lang w:val="ru-RU"/>
        </w:rPr>
        <w:t>-Манна-Уитни).</w:t>
      </w:r>
    </w:p>
    <w:p w14:paraId="66B08704" w14:textId="08BB8FF6" w:rsid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lastRenderedPageBreak/>
        <w:t>Были выявлены значимые различия между группой «ЛП» и группой «ОП» по шкале «длительность операции» (</w:t>
      </w:r>
      <w:r w:rsidRPr="002D0A0B">
        <w:rPr>
          <w:rFonts w:cs="Times New Roman"/>
          <w:sz w:val="28"/>
          <w:szCs w:val="28"/>
        </w:rPr>
        <w:t>T</w:t>
      </w:r>
      <w:r w:rsidRPr="002D0A0B">
        <w:rPr>
          <w:rFonts w:cs="Times New Roman"/>
          <w:sz w:val="28"/>
          <w:szCs w:val="28"/>
          <w:lang w:val="ru-RU"/>
        </w:rPr>
        <w:t xml:space="preserve">=8.049, </w:t>
      </w:r>
      <w:r w:rsidRPr="002D0A0B">
        <w:rPr>
          <w:rFonts w:cs="Times New Roman"/>
          <w:sz w:val="28"/>
          <w:szCs w:val="28"/>
        </w:rPr>
        <w:t>p</w:t>
      </w:r>
      <w:r w:rsidRPr="002D0A0B">
        <w:rPr>
          <w:rFonts w:cs="Times New Roman"/>
          <w:sz w:val="28"/>
          <w:szCs w:val="28"/>
          <w:lang w:val="ru-RU"/>
        </w:rPr>
        <w:t>&lt;0,001). В группе «ЛП» среднее значение равно 162.8, это больше среднего значения группы «ОП» равного 84.4 (по критерию Т-Стьюдента для независимых выборок).</w:t>
      </w:r>
    </w:p>
    <w:p w14:paraId="2A93F21A" w14:textId="77777777" w:rsidR="00B024C8" w:rsidRPr="00B024C8" w:rsidRDefault="00B024C8" w:rsidP="00576AC5">
      <w:pPr>
        <w:pStyle w:val="aa"/>
      </w:pPr>
    </w:p>
    <w:p w14:paraId="1D387F45" w14:textId="305918F4" w:rsidR="002D0A0B" w:rsidRDefault="002D0A0B" w:rsidP="00576AC5">
      <w:pPr>
        <w:pStyle w:val="Figure"/>
        <w:spacing w:after="0"/>
        <w:jc w:val="center"/>
        <w:rPr>
          <w:rFonts w:ascii="Times New Roman" w:hAnsi="Times New Roman" w:cs="Times New Roman"/>
          <w:sz w:val="28"/>
          <w:szCs w:val="28"/>
        </w:rPr>
      </w:pPr>
      <w:r w:rsidRPr="002D0A0B">
        <w:rPr>
          <w:rFonts w:ascii="Times New Roman" w:hAnsi="Times New Roman" w:cs="Times New Roman"/>
          <w:noProof/>
          <w:sz w:val="28"/>
          <w:szCs w:val="28"/>
        </w:rPr>
        <w:drawing>
          <wp:inline distT="0" distB="0" distL="0" distR="0" wp14:anchorId="48AB8B57" wp14:editId="48A90A0F">
            <wp:extent cx="4162425" cy="2495550"/>
            <wp:effectExtent l="0" t="0" r="0" b="0"/>
            <wp:docPr id="60" name="Picture"/>
            <wp:cNvGraphicFramePr/>
            <a:graphic xmlns:a="http://schemas.openxmlformats.org/drawingml/2006/main">
              <a:graphicData uri="http://schemas.openxmlformats.org/drawingml/2006/picture">
                <pic:pic xmlns:pic="http://schemas.openxmlformats.org/drawingml/2006/picture">
                  <pic:nvPicPr>
                    <pic:cNvPr id="0" name="Picture" descr="/home/django/mw_calc/tmp/mann_whitney/docx/1643305802956710928_628509_files/figure-docx/condition-1.png"/>
                    <pic:cNvPicPr>
                      <a:picLocks noChangeAspect="1" noChangeArrowheads="1"/>
                    </pic:cNvPicPr>
                  </pic:nvPicPr>
                  <pic:blipFill>
                    <a:blip r:embed="rId64"/>
                    <a:stretch>
                      <a:fillRect/>
                    </a:stretch>
                  </pic:blipFill>
                  <pic:spPr bwMode="auto">
                    <a:xfrm>
                      <a:off x="0" y="0"/>
                      <a:ext cx="4170372" cy="2500315"/>
                    </a:xfrm>
                    <a:prstGeom prst="rect">
                      <a:avLst/>
                    </a:prstGeom>
                    <a:noFill/>
                    <a:ln w="9525">
                      <a:noFill/>
                      <a:headEnd/>
                      <a:tailEnd/>
                    </a:ln>
                  </pic:spPr>
                </pic:pic>
              </a:graphicData>
            </a:graphic>
          </wp:inline>
        </w:drawing>
      </w:r>
    </w:p>
    <w:p w14:paraId="3939F052" w14:textId="619B5110" w:rsidR="00C112CF" w:rsidRDefault="00C112CF" w:rsidP="00576AC5">
      <w:pPr>
        <w:jc w:val="center"/>
        <w:rPr>
          <w:sz w:val="28"/>
          <w:szCs w:val="28"/>
        </w:rPr>
      </w:pPr>
      <w:r>
        <w:rPr>
          <w:sz w:val="28"/>
          <w:szCs w:val="28"/>
        </w:rPr>
        <w:t>Рисунок 3.</w:t>
      </w:r>
      <w:r w:rsidRPr="00C112CF">
        <w:rPr>
          <w:sz w:val="28"/>
          <w:szCs w:val="28"/>
        </w:rPr>
        <w:t>2</w:t>
      </w:r>
      <w:r w:rsidR="00C2091C">
        <w:rPr>
          <w:sz w:val="28"/>
          <w:szCs w:val="28"/>
        </w:rPr>
        <w:t>3</w:t>
      </w:r>
      <w:r>
        <w:rPr>
          <w:sz w:val="28"/>
          <w:szCs w:val="28"/>
        </w:rPr>
        <w:t xml:space="preserve"> - Р</w:t>
      </w:r>
      <w:r w:rsidRPr="002D0A0B">
        <w:rPr>
          <w:sz w:val="28"/>
          <w:szCs w:val="28"/>
        </w:rPr>
        <w:t xml:space="preserve">азличия по шкале «длительность операции» </w:t>
      </w:r>
    </w:p>
    <w:p w14:paraId="651F1BE2" w14:textId="78070E81" w:rsidR="00C112CF" w:rsidRDefault="00C112CF" w:rsidP="00576AC5">
      <w:pPr>
        <w:jc w:val="center"/>
        <w:rPr>
          <w:sz w:val="28"/>
          <w:szCs w:val="28"/>
        </w:rPr>
      </w:pPr>
      <w:r w:rsidRPr="002D0A0B">
        <w:rPr>
          <w:sz w:val="28"/>
          <w:szCs w:val="28"/>
        </w:rPr>
        <w:t>между группой «ЛП» и группой «ОП»</w:t>
      </w:r>
    </w:p>
    <w:p w14:paraId="41C455C9" w14:textId="77777777" w:rsidR="00C112CF" w:rsidRPr="00C112CF" w:rsidRDefault="00C112CF" w:rsidP="00576AC5">
      <w:pPr>
        <w:jc w:val="center"/>
        <w:rPr>
          <w:sz w:val="28"/>
          <w:szCs w:val="28"/>
          <w:lang w:val="az-Cyrl-AZ"/>
        </w:rPr>
      </w:pPr>
    </w:p>
    <w:p w14:paraId="1B77333D"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Между группой «ЛП» и группой «ОП» существуют значимые различия по шкале «</w:t>
      </w:r>
      <w:r w:rsidRPr="002D0A0B">
        <w:rPr>
          <w:rFonts w:cs="Times New Roman"/>
          <w:color w:val="000000" w:themeColor="text1"/>
          <w:sz w:val="28"/>
          <w:szCs w:val="28"/>
          <w:lang w:val="ru-RU"/>
        </w:rPr>
        <w:t>Время установки стента</w:t>
      </w:r>
      <w:r w:rsidRPr="002D0A0B">
        <w:rPr>
          <w:rFonts w:cs="Times New Roman"/>
          <w:sz w:val="28"/>
          <w:szCs w:val="28"/>
          <w:lang w:val="ru-RU"/>
        </w:rPr>
        <w:t>» (</w:t>
      </w:r>
      <w:r w:rsidRPr="002D0A0B">
        <w:rPr>
          <w:rFonts w:cs="Times New Roman"/>
          <w:sz w:val="28"/>
          <w:szCs w:val="28"/>
        </w:rPr>
        <w:t>U</w:t>
      </w:r>
      <w:r w:rsidRPr="002D0A0B">
        <w:rPr>
          <w:rFonts w:cs="Times New Roman"/>
          <w:sz w:val="28"/>
          <w:szCs w:val="28"/>
          <w:lang w:val="ru-RU"/>
        </w:rPr>
        <w:t xml:space="preserve">=625, </w:t>
      </w:r>
      <w:r w:rsidRPr="002D0A0B">
        <w:rPr>
          <w:rFonts w:cs="Times New Roman"/>
          <w:sz w:val="28"/>
          <w:szCs w:val="28"/>
        </w:rPr>
        <w:t>p</w:t>
      </w:r>
      <w:r w:rsidRPr="002D0A0B">
        <w:rPr>
          <w:rFonts w:cs="Times New Roman"/>
          <w:sz w:val="28"/>
          <w:szCs w:val="28"/>
          <w:lang w:val="ru-RU"/>
        </w:rPr>
        <w:t>&lt;0,001). Среднее значение в группе «ЛП» (</w:t>
      </w:r>
      <w:r w:rsidRPr="002D0A0B">
        <w:rPr>
          <w:rFonts w:cs="Times New Roman"/>
          <w:sz w:val="28"/>
          <w:szCs w:val="28"/>
        </w:rPr>
        <w:t>X</w:t>
      </w:r>
      <w:r w:rsidRPr="002D0A0B">
        <w:rPr>
          <w:rFonts w:cs="Times New Roman"/>
          <w:sz w:val="28"/>
          <w:szCs w:val="28"/>
          <w:lang w:val="ru-RU"/>
        </w:rPr>
        <w:t>=14.8) больше среднего значения группы «ОП» (</w:t>
      </w:r>
      <w:r w:rsidRPr="002D0A0B">
        <w:rPr>
          <w:rFonts w:cs="Times New Roman"/>
          <w:sz w:val="28"/>
          <w:szCs w:val="28"/>
        </w:rPr>
        <w:t>X</w:t>
      </w:r>
      <w:r w:rsidRPr="002D0A0B">
        <w:rPr>
          <w:rFonts w:cs="Times New Roman"/>
          <w:sz w:val="28"/>
          <w:szCs w:val="28"/>
          <w:lang w:val="ru-RU"/>
        </w:rPr>
        <w:t xml:space="preserve">=4.6) (по критерию </w:t>
      </w:r>
      <w:r w:rsidRPr="002D0A0B">
        <w:rPr>
          <w:rFonts w:cs="Times New Roman"/>
          <w:sz w:val="28"/>
          <w:szCs w:val="28"/>
        </w:rPr>
        <w:t>U</w:t>
      </w:r>
      <w:r w:rsidRPr="002D0A0B">
        <w:rPr>
          <w:rFonts w:cs="Times New Roman"/>
          <w:sz w:val="28"/>
          <w:szCs w:val="28"/>
          <w:lang w:val="ru-RU"/>
        </w:rPr>
        <w:t>-Манна-Уитни).</w:t>
      </w:r>
    </w:p>
    <w:p w14:paraId="46F57557" w14:textId="77777777" w:rsid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Были выявлены значимые различия между группой «ЛП» и группой «ОП» по шкале «</w:t>
      </w:r>
      <w:r w:rsidRPr="002D0A0B">
        <w:rPr>
          <w:rFonts w:cs="Times New Roman"/>
          <w:color w:val="000000" w:themeColor="text1"/>
          <w:sz w:val="28"/>
          <w:szCs w:val="28"/>
          <w:lang w:val="ru-RU"/>
        </w:rPr>
        <w:t>Время установки стента</w:t>
      </w:r>
      <w:r w:rsidRPr="002D0A0B">
        <w:rPr>
          <w:rFonts w:cs="Times New Roman"/>
          <w:sz w:val="28"/>
          <w:szCs w:val="28"/>
          <w:lang w:val="ru-RU"/>
        </w:rPr>
        <w:t>» (</w:t>
      </w:r>
      <w:r w:rsidRPr="002D0A0B">
        <w:rPr>
          <w:rFonts w:cs="Times New Roman"/>
          <w:sz w:val="28"/>
          <w:szCs w:val="28"/>
        </w:rPr>
        <w:t>T</w:t>
      </w:r>
      <w:r w:rsidRPr="002D0A0B">
        <w:rPr>
          <w:rFonts w:cs="Times New Roman"/>
          <w:sz w:val="28"/>
          <w:szCs w:val="28"/>
          <w:lang w:val="ru-RU"/>
        </w:rPr>
        <w:t xml:space="preserve">=5.762, </w:t>
      </w:r>
      <w:r w:rsidRPr="002D0A0B">
        <w:rPr>
          <w:rFonts w:cs="Times New Roman"/>
          <w:sz w:val="28"/>
          <w:szCs w:val="28"/>
        </w:rPr>
        <w:t>p</w:t>
      </w:r>
      <w:r w:rsidRPr="002D0A0B">
        <w:rPr>
          <w:rFonts w:cs="Times New Roman"/>
          <w:sz w:val="28"/>
          <w:szCs w:val="28"/>
          <w:lang w:val="ru-RU"/>
        </w:rPr>
        <w:t>&lt;0,001). Среднее значение в группе «ЛП» (</w:t>
      </w:r>
      <w:r w:rsidRPr="002D0A0B">
        <w:rPr>
          <w:rFonts w:cs="Times New Roman"/>
          <w:sz w:val="28"/>
          <w:szCs w:val="28"/>
        </w:rPr>
        <w:t>X</w:t>
      </w:r>
      <w:r w:rsidRPr="002D0A0B">
        <w:rPr>
          <w:rFonts w:cs="Times New Roman"/>
          <w:sz w:val="28"/>
          <w:szCs w:val="28"/>
          <w:lang w:val="ru-RU"/>
        </w:rPr>
        <w:t xml:space="preserve"> =14.8) больше среднего значения группы «ОП» (</w:t>
      </w:r>
      <w:r w:rsidRPr="002D0A0B">
        <w:rPr>
          <w:rFonts w:cs="Times New Roman"/>
          <w:sz w:val="28"/>
          <w:szCs w:val="28"/>
        </w:rPr>
        <w:t>X</w:t>
      </w:r>
      <w:r w:rsidRPr="002D0A0B">
        <w:rPr>
          <w:rFonts w:cs="Times New Roman"/>
          <w:sz w:val="28"/>
          <w:szCs w:val="28"/>
          <w:lang w:val="ru-RU"/>
        </w:rPr>
        <w:t xml:space="preserve"> =4.6) (по критерию Т-Стьюдента для независимых выборок).</w:t>
      </w:r>
    </w:p>
    <w:p w14:paraId="561EA36E" w14:textId="77777777" w:rsidR="00B024C8" w:rsidRPr="00B024C8" w:rsidRDefault="00B024C8" w:rsidP="00576AC5">
      <w:pPr>
        <w:pStyle w:val="aa"/>
      </w:pPr>
    </w:p>
    <w:p w14:paraId="51A35DB3" w14:textId="5F22A774" w:rsidR="002D0A0B" w:rsidRDefault="002D0A0B" w:rsidP="00576AC5">
      <w:pPr>
        <w:pStyle w:val="Figure"/>
        <w:spacing w:after="0"/>
        <w:jc w:val="center"/>
        <w:rPr>
          <w:rFonts w:ascii="Times New Roman" w:hAnsi="Times New Roman" w:cs="Times New Roman"/>
          <w:sz w:val="28"/>
          <w:szCs w:val="28"/>
        </w:rPr>
      </w:pPr>
      <w:r w:rsidRPr="002D0A0B">
        <w:rPr>
          <w:rFonts w:ascii="Times New Roman" w:hAnsi="Times New Roman" w:cs="Times New Roman"/>
          <w:noProof/>
          <w:sz w:val="28"/>
          <w:szCs w:val="28"/>
        </w:rPr>
        <w:drawing>
          <wp:inline distT="0" distB="0" distL="0" distR="0" wp14:anchorId="338F4C36" wp14:editId="1D5F4F52">
            <wp:extent cx="4238625" cy="2838450"/>
            <wp:effectExtent l="0" t="0" r="9525" b="0"/>
            <wp:docPr id="61" name="Picture"/>
            <wp:cNvGraphicFramePr/>
            <a:graphic xmlns:a="http://schemas.openxmlformats.org/drawingml/2006/main">
              <a:graphicData uri="http://schemas.openxmlformats.org/drawingml/2006/picture">
                <pic:pic xmlns:pic="http://schemas.openxmlformats.org/drawingml/2006/picture">
                  <pic:nvPicPr>
                    <pic:cNvPr id="0" name="Picture" descr="/home/django/mw_calc/tmp/mann_whitney/docx/1643305802956710928_628509_files/figure-docx/condition-2.png"/>
                    <pic:cNvPicPr>
                      <a:picLocks noChangeAspect="1" noChangeArrowheads="1"/>
                    </pic:cNvPicPr>
                  </pic:nvPicPr>
                  <pic:blipFill>
                    <a:blip r:embed="rId65"/>
                    <a:stretch>
                      <a:fillRect/>
                    </a:stretch>
                  </pic:blipFill>
                  <pic:spPr bwMode="auto">
                    <a:xfrm>
                      <a:off x="0" y="0"/>
                      <a:ext cx="4246932" cy="2844013"/>
                    </a:xfrm>
                    <a:prstGeom prst="rect">
                      <a:avLst/>
                    </a:prstGeom>
                    <a:noFill/>
                    <a:ln w="9525">
                      <a:noFill/>
                      <a:headEnd/>
                      <a:tailEnd/>
                    </a:ln>
                  </pic:spPr>
                </pic:pic>
              </a:graphicData>
            </a:graphic>
          </wp:inline>
        </w:drawing>
      </w:r>
    </w:p>
    <w:p w14:paraId="56C58AEF" w14:textId="05923F27" w:rsidR="00C112CF" w:rsidRDefault="00C112CF" w:rsidP="00576AC5">
      <w:pPr>
        <w:jc w:val="center"/>
        <w:rPr>
          <w:sz w:val="28"/>
          <w:szCs w:val="28"/>
        </w:rPr>
      </w:pPr>
      <w:r>
        <w:rPr>
          <w:sz w:val="28"/>
          <w:szCs w:val="28"/>
        </w:rPr>
        <w:t>Рисунок 3.</w:t>
      </w:r>
      <w:r w:rsidRPr="00C112CF">
        <w:rPr>
          <w:sz w:val="28"/>
          <w:szCs w:val="28"/>
        </w:rPr>
        <w:t>2</w:t>
      </w:r>
      <w:r w:rsidR="00E70AC7">
        <w:rPr>
          <w:sz w:val="28"/>
          <w:szCs w:val="28"/>
        </w:rPr>
        <w:t>4</w:t>
      </w:r>
      <w:r>
        <w:rPr>
          <w:sz w:val="28"/>
          <w:szCs w:val="28"/>
        </w:rPr>
        <w:t xml:space="preserve"> - Р</w:t>
      </w:r>
      <w:r w:rsidRPr="002D0A0B">
        <w:rPr>
          <w:sz w:val="28"/>
          <w:szCs w:val="28"/>
        </w:rPr>
        <w:t>азличия по шкале «</w:t>
      </w:r>
      <w:r w:rsidRPr="002D0A0B">
        <w:rPr>
          <w:color w:val="000000" w:themeColor="text1"/>
          <w:sz w:val="28"/>
          <w:szCs w:val="28"/>
        </w:rPr>
        <w:t>Время установки стента</w:t>
      </w:r>
      <w:r w:rsidRPr="002D0A0B">
        <w:rPr>
          <w:sz w:val="28"/>
          <w:szCs w:val="28"/>
        </w:rPr>
        <w:t xml:space="preserve">» </w:t>
      </w:r>
    </w:p>
    <w:p w14:paraId="736FE0BE" w14:textId="77777777" w:rsidR="00C112CF" w:rsidRDefault="00C112CF" w:rsidP="00576AC5">
      <w:pPr>
        <w:jc w:val="center"/>
        <w:rPr>
          <w:sz w:val="28"/>
          <w:szCs w:val="28"/>
        </w:rPr>
      </w:pPr>
      <w:r w:rsidRPr="002D0A0B">
        <w:rPr>
          <w:sz w:val="28"/>
          <w:szCs w:val="28"/>
        </w:rPr>
        <w:t>между группой «ЛП» и группой «ОП»</w:t>
      </w:r>
    </w:p>
    <w:p w14:paraId="034E86BB"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lastRenderedPageBreak/>
        <w:t>Между группой «ЛП» и группой «ОП» существуют значимые различия по шкале «объем кровопотерь» (</w:t>
      </w:r>
      <w:r w:rsidRPr="002D0A0B">
        <w:rPr>
          <w:rFonts w:cs="Times New Roman"/>
          <w:sz w:val="28"/>
          <w:szCs w:val="28"/>
        </w:rPr>
        <w:t>U</w:t>
      </w:r>
      <w:r w:rsidRPr="002D0A0B">
        <w:rPr>
          <w:rFonts w:cs="Times New Roman"/>
          <w:sz w:val="28"/>
          <w:szCs w:val="28"/>
          <w:lang w:val="ru-RU"/>
        </w:rPr>
        <w:t xml:space="preserve">=45, </w:t>
      </w:r>
      <w:r w:rsidRPr="002D0A0B">
        <w:rPr>
          <w:rFonts w:cs="Times New Roman"/>
          <w:sz w:val="28"/>
          <w:szCs w:val="28"/>
        </w:rPr>
        <w:t>p</w:t>
      </w:r>
      <w:r w:rsidRPr="002D0A0B">
        <w:rPr>
          <w:rFonts w:cs="Times New Roman"/>
          <w:sz w:val="28"/>
          <w:szCs w:val="28"/>
          <w:lang w:val="ru-RU"/>
        </w:rPr>
        <w:t xml:space="preserve">&lt;0,001). В группе «ЛП» среднее значение равно 4.2, это меньше среднего значения группы «ОП» равного 6.16 (по критерию </w:t>
      </w:r>
      <w:r w:rsidRPr="002D0A0B">
        <w:rPr>
          <w:rFonts w:cs="Times New Roman"/>
          <w:sz w:val="28"/>
          <w:szCs w:val="28"/>
        </w:rPr>
        <w:t>U</w:t>
      </w:r>
      <w:r w:rsidRPr="002D0A0B">
        <w:rPr>
          <w:rFonts w:cs="Times New Roman"/>
          <w:sz w:val="28"/>
          <w:szCs w:val="28"/>
          <w:lang w:val="ru-RU"/>
        </w:rPr>
        <w:t xml:space="preserve">-Манна-Уитни). </w:t>
      </w:r>
    </w:p>
    <w:p w14:paraId="76935A38"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Были выявлены значимые различия между группой «ЛП» и группой «ОП» по шкале «объем кровопотерь» (</w:t>
      </w:r>
      <w:r w:rsidRPr="002D0A0B">
        <w:rPr>
          <w:rFonts w:cs="Times New Roman"/>
          <w:sz w:val="28"/>
          <w:szCs w:val="28"/>
        </w:rPr>
        <w:t>T</w:t>
      </w:r>
      <w:r w:rsidRPr="002D0A0B">
        <w:rPr>
          <w:rFonts w:cs="Times New Roman"/>
          <w:sz w:val="28"/>
          <w:szCs w:val="28"/>
          <w:lang w:val="ru-RU"/>
        </w:rPr>
        <w:t xml:space="preserve">=-6.572, </w:t>
      </w:r>
      <w:r w:rsidRPr="002D0A0B">
        <w:rPr>
          <w:rFonts w:cs="Times New Roman"/>
          <w:sz w:val="28"/>
          <w:szCs w:val="28"/>
        </w:rPr>
        <w:t>p</w:t>
      </w:r>
      <w:r w:rsidRPr="002D0A0B">
        <w:rPr>
          <w:rFonts w:cs="Times New Roman"/>
          <w:sz w:val="28"/>
          <w:szCs w:val="28"/>
          <w:lang w:val="ru-RU"/>
        </w:rPr>
        <w:t>&lt;0,001). Среднее значение в группе «ЛП» меньше среднего значения группы «ОП» (</w:t>
      </w:r>
      <w:r w:rsidRPr="002D0A0B">
        <w:rPr>
          <w:rFonts w:cs="Times New Roman"/>
          <w:sz w:val="28"/>
          <w:szCs w:val="28"/>
        </w:rPr>
        <w:t>X</w:t>
      </w:r>
      <w:r w:rsidRPr="002D0A0B">
        <w:rPr>
          <w:rFonts w:cs="Times New Roman"/>
          <w:sz w:val="28"/>
          <w:szCs w:val="28"/>
          <w:lang w:val="ru-RU"/>
        </w:rPr>
        <w:t xml:space="preserve">1 =4.2, </w:t>
      </w:r>
      <w:r w:rsidRPr="002D0A0B">
        <w:rPr>
          <w:rFonts w:cs="Times New Roman"/>
          <w:sz w:val="28"/>
          <w:szCs w:val="28"/>
        </w:rPr>
        <w:t>X</w:t>
      </w:r>
      <w:r w:rsidRPr="002D0A0B">
        <w:rPr>
          <w:rFonts w:cs="Times New Roman"/>
          <w:sz w:val="28"/>
          <w:szCs w:val="28"/>
          <w:lang w:val="ru-RU"/>
        </w:rPr>
        <w:t>2 =6.16) (по критерию Т-Стьюдента для независимых выборок).</w:t>
      </w:r>
    </w:p>
    <w:p w14:paraId="0DF90F95" w14:textId="77777777" w:rsidR="002D0A0B" w:rsidRPr="002D0A0B" w:rsidRDefault="002D0A0B" w:rsidP="00576AC5">
      <w:pPr>
        <w:pStyle w:val="FirstParagraph"/>
        <w:spacing w:line="240" w:lineRule="auto"/>
        <w:rPr>
          <w:rFonts w:cs="Times New Roman"/>
          <w:sz w:val="28"/>
          <w:szCs w:val="28"/>
          <w:lang w:val="ru-RU"/>
        </w:rPr>
      </w:pPr>
    </w:p>
    <w:p w14:paraId="26D78DA3" w14:textId="1F8D3829" w:rsidR="002D0A0B" w:rsidRDefault="002D0A0B" w:rsidP="00576AC5">
      <w:pPr>
        <w:pStyle w:val="Figure"/>
        <w:spacing w:after="0"/>
        <w:jc w:val="center"/>
        <w:rPr>
          <w:rFonts w:ascii="Times New Roman" w:hAnsi="Times New Roman" w:cs="Times New Roman"/>
          <w:sz w:val="28"/>
          <w:szCs w:val="28"/>
          <w:lang w:val="ru-RU"/>
        </w:rPr>
      </w:pPr>
      <w:r w:rsidRPr="002D0A0B">
        <w:rPr>
          <w:rFonts w:ascii="Times New Roman" w:hAnsi="Times New Roman" w:cs="Times New Roman"/>
          <w:noProof/>
          <w:sz w:val="28"/>
          <w:szCs w:val="28"/>
        </w:rPr>
        <w:drawing>
          <wp:inline distT="0" distB="0" distL="0" distR="0" wp14:anchorId="03AC4665" wp14:editId="71871979">
            <wp:extent cx="3819525" cy="2924175"/>
            <wp:effectExtent l="0" t="0" r="9525" b="9525"/>
            <wp:docPr id="69" name="Picture"/>
            <wp:cNvGraphicFramePr/>
            <a:graphic xmlns:a="http://schemas.openxmlformats.org/drawingml/2006/main">
              <a:graphicData uri="http://schemas.openxmlformats.org/drawingml/2006/picture">
                <pic:pic xmlns:pic="http://schemas.openxmlformats.org/drawingml/2006/picture">
                  <pic:nvPicPr>
                    <pic:cNvPr id="0" name="Picture" descr="/home/django/mw_calc/tmp/mann_whitney/docx/1643305802956710928_628509_files/figure-docx/condition-3.png"/>
                    <pic:cNvPicPr>
                      <a:picLocks noChangeAspect="1" noChangeArrowheads="1"/>
                    </pic:cNvPicPr>
                  </pic:nvPicPr>
                  <pic:blipFill>
                    <a:blip r:embed="rId66"/>
                    <a:stretch>
                      <a:fillRect/>
                    </a:stretch>
                  </pic:blipFill>
                  <pic:spPr bwMode="auto">
                    <a:xfrm>
                      <a:off x="0" y="0"/>
                      <a:ext cx="3825699" cy="2928902"/>
                    </a:xfrm>
                    <a:prstGeom prst="rect">
                      <a:avLst/>
                    </a:prstGeom>
                    <a:noFill/>
                    <a:ln w="9525">
                      <a:noFill/>
                      <a:headEnd/>
                      <a:tailEnd/>
                    </a:ln>
                  </pic:spPr>
                </pic:pic>
              </a:graphicData>
            </a:graphic>
          </wp:inline>
        </w:drawing>
      </w:r>
    </w:p>
    <w:p w14:paraId="6917A4BC" w14:textId="0C7B4EDD" w:rsidR="00C112CF" w:rsidRDefault="00C112CF" w:rsidP="00576AC5">
      <w:pPr>
        <w:jc w:val="center"/>
        <w:rPr>
          <w:sz w:val="28"/>
          <w:szCs w:val="28"/>
        </w:rPr>
      </w:pPr>
      <w:r>
        <w:rPr>
          <w:sz w:val="28"/>
          <w:szCs w:val="28"/>
        </w:rPr>
        <w:t>Рисунок 3.</w:t>
      </w:r>
      <w:r w:rsidRPr="00C112CF">
        <w:rPr>
          <w:sz w:val="28"/>
          <w:szCs w:val="28"/>
        </w:rPr>
        <w:t>2</w:t>
      </w:r>
      <w:r w:rsidR="00E70AC7">
        <w:rPr>
          <w:sz w:val="28"/>
          <w:szCs w:val="28"/>
        </w:rPr>
        <w:t>5</w:t>
      </w:r>
      <w:r>
        <w:rPr>
          <w:sz w:val="28"/>
          <w:szCs w:val="28"/>
        </w:rPr>
        <w:t xml:space="preserve"> - Р</w:t>
      </w:r>
      <w:r w:rsidRPr="002D0A0B">
        <w:rPr>
          <w:sz w:val="28"/>
          <w:szCs w:val="28"/>
        </w:rPr>
        <w:t xml:space="preserve">азличия по шкале «объем кровопотерь» </w:t>
      </w:r>
    </w:p>
    <w:p w14:paraId="4B17C1D9" w14:textId="77777777" w:rsidR="00C112CF" w:rsidRDefault="00C112CF" w:rsidP="00576AC5">
      <w:pPr>
        <w:jc w:val="center"/>
        <w:rPr>
          <w:sz w:val="28"/>
          <w:szCs w:val="28"/>
        </w:rPr>
      </w:pPr>
      <w:r w:rsidRPr="002D0A0B">
        <w:rPr>
          <w:sz w:val="28"/>
          <w:szCs w:val="28"/>
        </w:rPr>
        <w:t>между группой «ЛП» и группой «ОП»</w:t>
      </w:r>
    </w:p>
    <w:p w14:paraId="07B03FCF" w14:textId="77777777" w:rsidR="00C112CF" w:rsidRPr="00C112CF" w:rsidRDefault="00C112CF" w:rsidP="00576AC5">
      <w:pPr>
        <w:pStyle w:val="Figure"/>
        <w:spacing w:after="0"/>
        <w:jc w:val="center"/>
        <w:rPr>
          <w:rFonts w:ascii="Times New Roman" w:hAnsi="Times New Roman" w:cs="Times New Roman"/>
          <w:sz w:val="28"/>
          <w:szCs w:val="28"/>
          <w:lang w:val="ru-RU"/>
        </w:rPr>
      </w:pPr>
    </w:p>
    <w:p w14:paraId="36617D22"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Между группой «ЛП» и группой «ОП» существуют значимые различия по шкале «</w:t>
      </w:r>
      <w:r w:rsidRPr="002D0A0B">
        <w:rPr>
          <w:rFonts w:cs="Times New Roman"/>
          <w:color w:val="000000" w:themeColor="text1"/>
          <w:sz w:val="28"/>
          <w:szCs w:val="28"/>
          <w:lang w:val="ru-RU"/>
        </w:rPr>
        <w:t>Длительность симптоматической и инфузионной терапии</w:t>
      </w:r>
      <w:r w:rsidRPr="002D0A0B">
        <w:rPr>
          <w:rFonts w:cs="Times New Roman"/>
          <w:sz w:val="28"/>
          <w:szCs w:val="28"/>
          <w:lang w:val="ru-RU"/>
        </w:rPr>
        <w:t>» (</w:t>
      </w:r>
      <w:r w:rsidRPr="002D0A0B">
        <w:rPr>
          <w:rFonts w:cs="Times New Roman"/>
          <w:sz w:val="28"/>
          <w:szCs w:val="28"/>
        </w:rPr>
        <w:t>U</w:t>
      </w:r>
      <w:r w:rsidRPr="002D0A0B">
        <w:rPr>
          <w:rFonts w:cs="Times New Roman"/>
          <w:sz w:val="28"/>
          <w:szCs w:val="28"/>
          <w:lang w:val="ru-RU"/>
        </w:rPr>
        <w:t xml:space="preserve">=0, </w:t>
      </w:r>
      <w:r w:rsidRPr="002D0A0B">
        <w:rPr>
          <w:rFonts w:cs="Times New Roman"/>
          <w:sz w:val="28"/>
          <w:szCs w:val="28"/>
        </w:rPr>
        <w:t>p</w:t>
      </w:r>
      <w:r w:rsidRPr="002D0A0B">
        <w:rPr>
          <w:rFonts w:cs="Times New Roman"/>
          <w:sz w:val="28"/>
          <w:szCs w:val="28"/>
          <w:lang w:val="ru-RU"/>
        </w:rPr>
        <w:t>&lt;0,001). Среднее значение в группе «ЛП» (</w:t>
      </w:r>
      <w:r w:rsidRPr="002D0A0B">
        <w:rPr>
          <w:rFonts w:cs="Times New Roman"/>
          <w:sz w:val="28"/>
          <w:szCs w:val="28"/>
        </w:rPr>
        <w:t>X</w:t>
      </w:r>
      <w:r w:rsidRPr="002D0A0B">
        <w:rPr>
          <w:rFonts w:cs="Times New Roman"/>
          <w:sz w:val="28"/>
          <w:szCs w:val="28"/>
          <w:lang w:val="ru-RU"/>
        </w:rPr>
        <w:t>=2.4) меньше среднего значения группы «ОП» (</w:t>
      </w:r>
      <w:r w:rsidRPr="002D0A0B">
        <w:rPr>
          <w:rFonts w:cs="Times New Roman"/>
          <w:sz w:val="28"/>
          <w:szCs w:val="28"/>
        </w:rPr>
        <w:t>X</w:t>
      </w:r>
      <w:r w:rsidRPr="002D0A0B">
        <w:rPr>
          <w:rFonts w:cs="Times New Roman"/>
          <w:sz w:val="28"/>
          <w:szCs w:val="28"/>
          <w:lang w:val="ru-RU"/>
        </w:rPr>
        <w:t xml:space="preserve">=4.16) (по критерию </w:t>
      </w:r>
      <w:r w:rsidRPr="002D0A0B">
        <w:rPr>
          <w:rFonts w:cs="Times New Roman"/>
          <w:sz w:val="28"/>
          <w:szCs w:val="28"/>
        </w:rPr>
        <w:t>U</w:t>
      </w:r>
      <w:r w:rsidRPr="002D0A0B">
        <w:rPr>
          <w:rFonts w:cs="Times New Roman"/>
          <w:sz w:val="28"/>
          <w:szCs w:val="28"/>
          <w:lang w:val="ru-RU"/>
        </w:rPr>
        <w:t>-Манна-Уитни).</w:t>
      </w:r>
    </w:p>
    <w:p w14:paraId="550A4FCD"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Были выявлены значимые различия между группой «ЛП» и группой «ОП» по шкале «</w:t>
      </w:r>
      <w:r w:rsidRPr="002D0A0B">
        <w:rPr>
          <w:rFonts w:cs="Times New Roman"/>
          <w:color w:val="000000" w:themeColor="text1"/>
          <w:sz w:val="28"/>
          <w:szCs w:val="28"/>
          <w:lang w:val="ru-RU"/>
        </w:rPr>
        <w:t>Длительность симптоматической и инфузионной терапии</w:t>
      </w:r>
      <w:r w:rsidRPr="002D0A0B">
        <w:rPr>
          <w:rFonts w:cs="Times New Roman"/>
          <w:sz w:val="28"/>
          <w:szCs w:val="28"/>
          <w:lang w:val="ru-RU"/>
        </w:rPr>
        <w:t>» (</w:t>
      </w:r>
      <w:r w:rsidRPr="002D0A0B">
        <w:rPr>
          <w:rFonts w:cs="Times New Roman"/>
          <w:sz w:val="28"/>
          <w:szCs w:val="28"/>
        </w:rPr>
        <w:t>T</w:t>
      </w:r>
      <w:r w:rsidRPr="002D0A0B">
        <w:rPr>
          <w:rFonts w:cs="Times New Roman"/>
          <w:sz w:val="28"/>
          <w:szCs w:val="28"/>
          <w:lang w:val="ru-RU"/>
        </w:rPr>
        <w:t xml:space="preserve">=-14.091, </w:t>
      </w:r>
      <w:r w:rsidRPr="002D0A0B">
        <w:rPr>
          <w:rFonts w:cs="Times New Roman"/>
          <w:sz w:val="28"/>
          <w:szCs w:val="28"/>
        </w:rPr>
        <w:t>p</w:t>
      </w:r>
      <w:r w:rsidRPr="002D0A0B">
        <w:rPr>
          <w:rFonts w:cs="Times New Roman"/>
          <w:sz w:val="28"/>
          <w:szCs w:val="28"/>
          <w:lang w:val="ru-RU"/>
        </w:rPr>
        <w:t>&lt;0,001). В группе «ЛП» среднее значение равно 2.4, это меньше среднего значения группы «ОП» равного 4.16 (по критерию Т-Стьюдента для независимых выборок).</w:t>
      </w:r>
    </w:p>
    <w:p w14:paraId="07A44C22" w14:textId="77777777" w:rsidR="002D0A0B" w:rsidRPr="002D0A0B" w:rsidRDefault="002D0A0B" w:rsidP="00576AC5">
      <w:pPr>
        <w:pStyle w:val="aa"/>
      </w:pPr>
    </w:p>
    <w:p w14:paraId="450973F7" w14:textId="1DFD737A" w:rsidR="002D0A0B" w:rsidRDefault="002D0A0B" w:rsidP="00576AC5">
      <w:pPr>
        <w:pStyle w:val="Figure"/>
        <w:spacing w:after="0"/>
        <w:jc w:val="center"/>
        <w:rPr>
          <w:rFonts w:ascii="Times New Roman" w:hAnsi="Times New Roman" w:cs="Times New Roman"/>
          <w:sz w:val="28"/>
          <w:szCs w:val="28"/>
        </w:rPr>
      </w:pPr>
      <w:r w:rsidRPr="002D0A0B">
        <w:rPr>
          <w:rFonts w:ascii="Times New Roman" w:hAnsi="Times New Roman" w:cs="Times New Roman"/>
          <w:noProof/>
          <w:sz w:val="28"/>
          <w:szCs w:val="28"/>
        </w:rPr>
        <w:lastRenderedPageBreak/>
        <w:drawing>
          <wp:inline distT="0" distB="0" distL="0" distR="0" wp14:anchorId="5F2D5697" wp14:editId="60A7BC32">
            <wp:extent cx="3629025" cy="3009900"/>
            <wp:effectExtent l="0" t="0" r="0" b="0"/>
            <wp:docPr id="70" name="Picture"/>
            <wp:cNvGraphicFramePr/>
            <a:graphic xmlns:a="http://schemas.openxmlformats.org/drawingml/2006/main">
              <a:graphicData uri="http://schemas.openxmlformats.org/drawingml/2006/picture">
                <pic:pic xmlns:pic="http://schemas.openxmlformats.org/drawingml/2006/picture">
                  <pic:nvPicPr>
                    <pic:cNvPr id="0" name="Picture" descr="/home/django/mw_calc/tmp/mann_whitney/docx/1643305802956710928_628509_files/figure-docx/condition-4.png"/>
                    <pic:cNvPicPr>
                      <a:picLocks noChangeAspect="1" noChangeArrowheads="1"/>
                    </pic:cNvPicPr>
                  </pic:nvPicPr>
                  <pic:blipFill>
                    <a:blip r:embed="rId67"/>
                    <a:stretch>
                      <a:fillRect/>
                    </a:stretch>
                  </pic:blipFill>
                  <pic:spPr bwMode="auto">
                    <a:xfrm>
                      <a:off x="0" y="0"/>
                      <a:ext cx="3645821" cy="3023831"/>
                    </a:xfrm>
                    <a:prstGeom prst="rect">
                      <a:avLst/>
                    </a:prstGeom>
                    <a:noFill/>
                    <a:ln w="9525">
                      <a:noFill/>
                      <a:headEnd/>
                      <a:tailEnd/>
                    </a:ln>
                  </pic:spPr>
                </pic:pic>
              </a:graphicData>
            </a:graphic>
          </wp:inline>
        </w:drawing>
      </w:r>
    </w:p>
    <w:p w14:paraId="32B6DC26" w14:textId="4B245262" w:rsidR="00C112CF" w:rsidRDefault="00C112CF" w:rsidP="00576AC5">
      <w:pPr>
        <w:jc w:val="center"/>
        <w:rPr>
          <w:sz w:val="28"/>
          <w:szCs w:val="28"/>
        </w:rPr>
      </w:pPr>
      <w:r>
        <w:rPr>
          <w:sz w:val="28"/>
          <w:szCs w:val="28"/>
        </w:rPr>
        <w:t>Рисунок 3.</w:t>
      </w:r>
      <w:r w:rsidRPr="00C112CF">
        <w:rPr>
          <w:sz w:val="28"/>
          <w:szCs w:val="28"/>
        </w:rPr>
        <w:t>2</w:t>
      </w:r>
      <w:r w:rsidR="00576AC5">
        <w:rPr>
          <w:sz w:val="28"/>
          <w:szCs w:val="28"/>
        </w:rPr>
        <w:t>6</w:t>
      </w:r>
      <w:r>
        <w:rPr>
          <w:sz w:val="28"/>
          <w:szCs w:val="28"/>
        </w:rPr>
        <w:t xml:space="preserve"> - Р</w:t>
      </w:r>
      <w:r w:rsidRPr="002D0A0B">
        <w:rPr>
          <w:sz w:val="28"/>
          <w:szCs w:val="28"/>
        </w:rPr>
        <w:t>азличия по шкале «</w:t>
      </w:r>
      <w:r w:rsidR="0042744A" w:rsidRPr="002D0A0B">
        <w:rPr>
          <w:color w:val="000000" w:themeColor="text1"/>
          <w:sz w:val="28"/>
          <w:szCs w:val="28"/>
        </w:rPr>
        <w:t>Длительность симптоматической и инфузионной терапии</w:t>
      </w:r>
      <w:r w:rsidRPr="002D0A0B">
        <w:rPr>
          <w:sz w:val="28"/>
          <w:szCs w:val="28"/>
        </w:rPr>
        <w:t>»</w:t>
      </w:r>
      <w:r w:rsidR="00576AC5">
        <w:rPr>
          <w:sz w:val="28"/>
          <w:szCs w:val="28"/>
        </w:rPr>
        <w:t xml:space="preserve"> </w:t>
      </w:r>
      <w:r w:rsidRPr="002D0A0B">
        <w:rPr>
          <w:sz w:val="28"/>
          <w:szCs w:val="28"/>
        </w:rPr>
        <w:t>между группой «ЛП» и группой «ОП»</w:t>
      </w:r>
    </w:p>
    <w:p w14:paraId="1F43D53B" w14:textId="77777777" w:rsidR="00C112CF" w:rsidRPr="00C112CF" w:rsidRDefault="00C112CF" w:rsidP="00576AC5">
      <w:pPr>
        <w:pStyle w:val="Figure"/>
        <w:spacing w:after="0"/>
        <w:jc w:val="center"/>
        <w:rPr>
          <w:rFonts w:ascii="Times New Roman" w:hAnsi="Times New Roman" w:cs="Times New Roman"/>
          <w:sz w:val="28"/>
          <w:szCs w:val="28"/>
          <w:lang w:val="ru-RU"/>
        </w:rPr>
      </w:pPr>
    </w:p>
    <w:p w14:paraId="16B2ACBD"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Между группой «ЛП» и группой «ОП» существуют значимые различия по шкале «</w:t>
      </w:r>
      <w:r w:rsidRPr="002D0A0B">
        <w:rPr>
          <w:rFonts w:cs="Times New Roman"/>
          <w:color w:val="000000" w:themeColor="text1"/>
          <w:sz w:val="28"/>
          <w:szCs w:val="28"/>
          <w:lang w:val="ru-RU"/>
        </w:rPr>
        <w:t>Длительность госпитализации после операции</w:t>
      </w:r>
      <w:r w:rsidRPr="002D0A0B">
        <w:rPr>
          <w:rFonts w:cs="Times New Roman"/>
          <w:sz w:val="28"/>
          <w:szCs w:val="28"/>
          <w:lang w:val="ru-RU"/>
        </w:rPr>
        <w:t>» (</w:t>
      </w:r>
      <w:r w:rsidRPr="002D0A0B">
        <w:rPr>
          <w:rFonts w:cs="Times New Roman"/>
          <w:sz w:val="28"/>
          <w:szCs w:val="28"/>
        </w:rPr>
        <w:t>U</w:t>
      </w:r>
      <w:r w:rsidRPr="002D0A0B">
        <w:rPr>
          <w:rFonts w:cs="Times New Roman"/>
          <w:sz w:val="28"/>
          <w:szCs w:val="28"/>
          <w:lang w:val="ru-RU"/>
        </w:rPr>
        <w:t xml:space="preserve">=44, </w:t>
      </w:r>
      <w:r w:rsidRPr="002D0A0B">
        <w:rPr>
          <w:rFonts w:cs="Times New Roman"/>
          <w:sz w:val="28"/>
          <w:szCs w:val="28"/>
        </w:rPr>
        <w:t>p</w:t>
      </w:r>
      <w:r w:rsidRPr="002D0A0B">
        <w:rPr>
          <w:rFonts w:cs="Times New Roman"/>
          <w:sz w:val="28"/>
          <w:szCs w:val="28"/>
          <w:lang w:val="ru-RU"/>
        </w:rPr>
        <w:t>&lt;0,001). Среднее значение в группе «ЛП» (</w:t>
      </w:r>
      <w:r w:rsidRPr="002D0A0B">
        <w:rPr>
          <w:rFonts w:cs="Times New Roman"/>
          <w:sz w:val="28"/>
          <w:szCs w:val="28"/>
        </w:rPr>
        <w:t>X</w:t>
      </w:r>
      <w:r w:rsidRPr="002D0A0B">
        <w:rPr>
          <w:rFonts w:cs="Times New Roman"/>
          <w:sz w:val="28"/>
          <w:szCs w:val="28"/>
          <w:lang w:val="ru-RU"/>
        </w:rPr>
        <w:t>=5.04) меньше среднего значения группы «ОП» (</w:t>
      </w:r>
      <w:r w:rsidRPr="002D0A0B">
        <w:rPr>
          <w:rFonts w:cs="Times New Roman"/>
          <w:sz w:val="28"/>
          <w:szCs w:val="28"/>
        </w:rPr>
        <w:t>X</w:t>
      </w:r>
      <w:r w:rsidRPr="002D0A0B">
        <w:rPr>
          <w:rFonts w:cs="Times New Roman"/>
          <w:sz w:val="28"/>
          <w:szCs w:val="28"/>
          <w:lang w:val="ru-RU"/>
        </w:rPr>
        <w:t xml:space="preserve">=7.12) (по критерию </w:t>
      </w:r>
      <w:r w:rsidRPr="002D0A0B">
        <w:rPr>
          <w:rFonts w:cs="Times New Roman"/>
          <w:sz w:val="28"/>
          <w:szCs w:val="28"/>
        </w:rPr>
        <w:t>U</w:t>
      </w:r>
      <w:r w:rsidRPr="002D0A0B">
        <w:rPr>
          <w:rFonts w:cs="Times New Roman"/>
          <w:sz w:val="28"/>
          <w:szCs w:val="28"/>
          <w:lang w:val="ru-RU"/>
        </w:rPr>
        <w:t>-Манна-Уитни).</w:t>
      </w:r>
    </w:p>
    <w:p w14:paraId="5F99989D" w14:textId="77777777" w:rsidR="002D0A0B" w:rsidRPr="002D0A0B" w:rsidRDefault="002D0A0B" w:rsidP="00576AC5">
      <w:pPr>
        <w:pStyle w:val="FirstParagraph"/>
        <w:spacing w:line="240" w:lineRule="auto"/>
        <w:rPr>
          <w:rFonts w:cs="Times New Roman"/>
          <w:sz w:val="28"/>
          <w:szCs w:val="28"/>
          <w:lang w:val="ru-RU"/>
        </w:rPr>
      </w:pPr>
      <w:r w:rsidRPr="002D0A0B">
        <w:rPr>
          <w:rFonts w:cs="Times New Roman"/>
          <w:sz w:val="28"/>
          <w:szCs w:val="28"/>
          <w:lang w:val="ru-RU"/>
        </w:rPr>
        <w:t>Были выявлены значимые различия между группой «ЛП» и группой «ОП» по шкале «</w:t>
      </w:r>
      <w:r w:rsidRPr="002D0A0B">
        <w:rPr>
          <w:rFonts w:cs="Times New Roman"/>
          <w:color w:val="000000" w:themeColor="text1"/>
          <w:sz w:val="28"/>
          <w:szCs w:val="28"/>
          <w:lang w:val="ru-RU"/>
        </w:rPr>
        <w:t>Длительность госпитализации после операции</w:t>
      </w:r>
      <w:r w:rsidRPr="002D0A0B">
        <w:rPr>
          <w:rFonts w:cs="Times New Roman"/>
          <w:sz w:val="28"/>
          <w:szCs w:val="28"/>
          <w:lang w:val="ru-RU"/>
        </w:rPr>
        <w:t>» (</w:t>
      </w:r>
      <w:r w:rsidRPr="002D0A0B">
        <w:rPr>
          <w:rFonts w:cs="Times New Roman"/>
          <w:sz w:val="28"/>
          <w:szCs w:val="28"/>
        </w:rPr>
        <w:t>T</w:t>
      </w:r>
      <w:r w:rsidRPr="002D0A0B">
        <w:rPr>
          <w:rFonts w:cs="Times New Roman"/>
          <w:sz w:val="28"/>
          <w:szCs w:val="28"/>
          <w:lang w:val="ru-RU"/>
        </w:rPr>
        <w:t xml:space="preserve">=-8.79, </w:t>
      </w:r>
      <w:r w:rsidRPr="002D0A0B">
        <w:rPr>
          <w:rFonts w:cs="Times New Roman"/>
          <w:sz w:val="28"/>
          <w:szCs w:val="28"/>
        </w:rPr>
        <w:t>p</w:t>
      </w:r>
      <w:r w:rsidRPr="002D0A0B">
        <w:rPr>
          <w:rFonts w:cs="Times New Roman"/>
          <w:sz w:val="28"/>
          <w:szCs w:val="28"/>
          <w:lang w:val="ru-RU"/>
        </w:rPr>
        <w:t>&lt;0,001). В группе «ЛП» среднее значение равно 5.04, это меньше среднего значения группы «ОП» равного 7.12 (по критерию Т-Стьюдента для независимых выборок).</w:t>
      </w:r>
    </w:p>
    <w:p w14:paraId="2280A397" w14:textId="77777777" w:rsidR="002D0A0B" w:rsidRPr="002D0A0B" w:rsidRDefault="002D0A0B" w:rsidP="00576AC5">
      <w:pPr>
        <w:pStyle w:val="aa"/>
      </w:pPr>
    </w:p>
    <w:p w14:paraId="3C10A88E" w14:textId="10A26204" w:rsidR="002D0A0B" w:rsidRDefault="002D0A0B" w:rsidP="00576AC5">
      <w:pPr>
        <w:pStyle w:val="Figure"/>
        <w:spacing w:after="0"/>
        <w:jc w:val="center"/>
        <w:rPr>
          <w:rFonts w:ascii="Times New Roman" w:hAnsi="Times New Roman" w:cs="Times New Roman"/>
          <w:sz w:val="28"/>
          <w:szCs w:val="28"/>
        </w:rPr>
      </w:pPr>
      <w:r w:rsidRPr="002D0A0B">
        <w:rPr>
          <w:rFonts w:ascii="Times New Roman" w:hAnsi="Times New Roman" w:cs="Times New Roman"/>
          <w:noProof/>
          <w:sz w:val="28"/>
          <w:szCs w:val="28"/>
        </w:rPr>
        <w:drawing>
          <wp:inline distT="0" distB="0" distL="0" distR="0" wp14:anchorId="18266E60" wp14:editId="2D824993">
            <wp:extent cx="3931805" cy="3124200"/>
            <wp:effectExtent l="0" t="0" r="0" b="0"/>
            <wp:docPr id="71" name="Picture"/>
            <wp:cNvGraphicFramePr/>
            <a:graphic xmlns:a="http://schemas.openxmlformats.org/drawingml/2006/main">
              <a:graphicData uri="http://schemas.openxmlformats.org/drawingml/2006/picture">
                <pic:pic xmlns:pic="http://schemas.openxmlformats.org/drawingml/2006/picture">
                  <pic:nvPicPr>
                    <pic:cNvPr id="0" name="Picture" descr="/home/django/mw_calc/tmp/mann_whitney/docx/1643305802956710928_628509_files/figure-docx/condition-5.png"/>
                    <pic:cNvPicPr>
                      <a:picLocks noChangeAspect="1" noChangeArrowheads="1"/>
                    </pic:cNvPicPr>
                  </pic:nvPicPr>
                  <pic:blipFill>
                    <a:blip r:embed="rId68"/>
                    <a:stretch>
                      <a:fillRect/>
                    </a:stretch>
                  </pic:blipFill>
                  <pic:spPr bwMode="auto">
                    <a:xfrm>
                      <a:off x="0" y="0"/>
                      <a:ext cx="3947841" cy="3136942"/>
                    </a:xfrm>
                    <a:prstGeom prst="rect">
                      <a:avLst/>
                    </a:prstGeom>
                    <a:noFill/>
                    <a:ln w="9525">
                      <a:noFill/>
                      <a:headEnd/>
                      <a:tailEnd/>
                    </a:ln>
                  </pic:spPr>
                </pic:pic>
              </a:graphicData>
            </a:graphic>
          </wp:inline>
        </w:drawing>
      </w:r>
    </w:p>
    <w:p w14:paraId="46D94CC2" w14:textId="239064DE" w:rsidR="0042744A" w:rsidRDefault="0042744A" w:rsidP="00576AC5">
      <w:pPr>
        <w:jc w:val="center"/>
        <w:rPr>
          <w:sz w:val="28"/>
          <w:szCs w:val="28"/>
        </w:rPr>
      </w:pPr>
      <w:r>
        <w:rPr>
          <w:sz w:val="28"/>
          <w:szCs w:val="28"/>
        </w:rPr>
        <w:t>Рисунок 3.</w:t>
      </w:r>
      <w:r w:rsidRPr="00C112CF">
        <w:rPr>
          <w:sz w:val="28"/>
          <w:szCs w:val="28"/>
        </w:rPr>
        <w:t>2</w:t>
      </w:r>
      <w:r w:rsidR="00576AC5">
        <w:rPr>
          <w:sz w:val="28"/>
          <w:szCs w:val="28"/>
        </w:rPr>
        <w:t>7</w:t>
      </w:r>
      <w:r>
        <w:rPr>
          <w:sz w:val="28"/>
          <w:szCs w:val="28"/>
        </w:rPr>
        <w:t xml:space="preserve"> - Р</w:t>
      </w:r>
      <w:r w:rsidRPr="002D0A0B">
        <w:rPr>
          <w:sz w:val="28"/>
          <w:szCs w:val="28"/>
        </w:rPr>
        <w:t>азличия по шкале «</w:t>
      </w:r>
      <w:r w:rsidRPr="002D0A0B">
        <w:rPr>
          <w:color w:val="000000" w:themeColor="text1"/>
          <w:sz w:val="28"/>
          <w:szCs w:val="28"/>
        </w:rPr>
        <w:t>Длительность госпитализации после операции</w:t>
      </w:r>
      <w:r w:rsidRPr="002D0A0B">
        <w:rPr>
          <w:sz w:val="28"/>
          <w:szCs w:val="28"/>
        </w:rPr>
        <w:t>» между группой «ЛП» и группой «ОП»</w:t>
      </w:r>
    </w:p>
    <w:p w14:paraId="4A16643F" w14:textId="77777777" w:rsidR="00B43C61" w:rsidRDefault="00EE729C" w:rsidP="00576AC5">
      <w:pPr>
        <w:jc w:val="both"/>
        <w:rPr>
          <w:sz w:val="28"/>
          <w:szCs w:val="28"/>
        </w:rPr>
      </w:pPr>
      <w:r w:rsidRPr="002D0A0B">
        <w:rPr>
          <w:sz w:val="28"/>
          <w:szCs w:val="28"/>
        </w:rPr>
        <w:tab/>
      </w:r>
    </w:p>
    <w:p w14:paraId="79E6E4CE" w14:textId="77777777" w:rsidR="00B43C61" w:rsidRPr="007157CF" w:rsidRDefault="00B43C61" w:rsidP="00B43C61">
      <w:pPr>
        <w:ind w:firstLine="709"/>
        <w:jc w:val="both"/>
        <w:rPr>
          <w:b/>
          <w:bCs/>
          <w:sz w:val="28"/>
          <w:szCs w:val="28"/>
        </w:rPr>
      </w:pPr>
      <w:r w:rsidRPr="007157CF">
        <w:rPr>
          <w:b/>
          <w:bCs/>
          <w:sz w:val="28"/>
          <w:szCs w:val="28"/>
        </w:rPr>
        <w:lastRenderedPageBreak/>
        <w:t>3.6 Сравнительный анализ эффективности хирургического лечения врожденного гидронефроза</w:t>
      </w:r>
    </w:p>
    <w:p w14:paraId="29E4B80F" w14:textId="77777777" w:rsidR="00B43C61" w:rsidRPr="00853EFE" w:rsidRDefault="00B43C61" w:rsidP="00B43C61">
      <w:pPr>
        <w:ind w:firstLine="709"/>
        <w:jc w:val="both"/>
        <w:rPr>
          <w:sz w:val="28"/>
          <w:szCs w:val="28"/>
        </w:rPr>
      </w:pPr>
      <w:r w:rsidRPr="00853EFE">
        <w:rPr>
          <w:sz w:val="28"/>
          <w:szCs w:val="28"/>
        </w:rPr>
        <w:t xml:space="preserve">Любая оценка эффективности предложенного метода заключается в оценочном сравнительном анализе данных до и после хирургического вмешательства, а также сравнении с другими методами, ставшими традиционными. </w:t>
      </w:r>
    </w:p>
    <w:p w14:paraId="4675EFCA" w14:textId="77777777" w:rsidR="00B43C61" w:rsidRPr="00853EFE" w:rsidRDefault="00B43C61" w:rsidP="00B43C61">
      <w:pPr>
        <w:ind w:firstLine="709"/>
        <w:jc w:val="both"/>
        <w:rPr>
          <w:sz w:val="28"/>
          <w:szCs w:val="28"/>
        </w:rPr>
      </w:pPr>
      <w:r w:rsidRPr="00853EFE">
        <w:rPr>
          <w:sz w:val="28"/>
          <w:szCs w:val="28"/>
        </w:rPr>
        <w:t>В данной работе приводится анализ эффективности лапароскопической пиелопластики и открытой пиелопластики показателей во время операции и показателей послеоперационного периода на основе сравнительной оценки представленной выше.</w:t>
      </w:r>
    </w:p>
    <w:p w14:paraId="357CF824" w14:textId="77777777" w:rsidR="00B43C61" w:rsidRPr="00853EFE" w:rsidRDefault="00B43C61" w:rsidP="00B43C61">
      <w:pPr>
        <w:ind w:firstLine="709"/>
        <w:jc w:val="both"/>
        <w:rPr>
          <w:sz w:val="28"/>
          <w:szCs w:val="28"/>
        </w:rPr>
      </w:pPr>
      <w:r w:rsidRPr="00853EFE">
        <w:rPr>
          <w:sz w:val="28"/>
          <w:szCs w:val="28"/>
        </w:rPr>
        <w:t>Критерии, которые рассматривались во время проведения хирургического лечения</w:t>
      </w:r>
      <w:r>
        <w:rPr>
          <w:sz w:val="28"/>
          <w:szCs w:val="28"/>
        </w:rPr>
        <w:t xml:space="preserve"> (таблица 3.6)</w:t>
      </w:r>
      <w:r w:rsidRPr="00853EFE">
        <w:rPr>
          <w:sz w:val="28"/>
          <w:szCs w:val="28"/>
        </w:rPr>
        <w:t>:</w:t>
      </w:r>
    </w:p>
    <w:p w14:paraId="16485C2A" w14:textId="77777777" w:rsidR="00B43C61" w:rsidRPr="00853EFE" w:rsidRDefault="00B43C61" w:rsidP="00B43C61">
      <w:pPr>
        <w:pStyle w:val="affff4"/>
        <w:numPr>
          <w:ilvl w:val="0"/>
          <w:numId w:val="36"/>
        </w:numPr>
        <w:tabs>
          <w:tab w:val="left" w:pos="1134"/>
        </w:tabs>
        <w:ind w:left="0" w:firstLine="709"/>
        <w:jc w:val="both"/>
        <w:rPr>
          <w:sz w:val="28"/>
          <w:szCs w:val="28"/>
        </w:rPr>
      </w:pPr>
      <w:r w:rsidRPr="00853EFE">
        <w:rPr>
          <w:sz w:val="28"/>
          <w:szCs w:val="28"/>
        </w:rPr>
        <w:t>Длительность операции;</w:t>
      </w:r>
    </w:p>
    <w:p w14:paraId="71047DFD" w14:textId="77777777" w:rsidR="00B43C61" w:rsidRPr="00853EFE" w:rsidRDefault="00B43C61" w:rsidP="00B43C61">
      <w:pPr>
        <w:pStyle w:val="affff4"/>
        <w:numPr>
          <w:ilvl w:val="0"/>
          <w:numId w:val="36"/>
        </w:numPr>
        <w:tabs>
          <w:tab w:val="left" w:pos="1134"/>
        </w:tabs>
        <w:ind w:left="0" w:firstLine="709"/>
        <w:jc w:val="both"/>
        <w:rPr>
          <w:sz w:val="28"/>
          <w:szCs w:val="28"/>
        </w:rPr>
      </w:pPr>
      <w:r w:rsidRPr="00853EFE">
        <w:rPr>
          <w:sz w:val="28"/>
          <w:szCs w:val="28"/>
        </w:rPr>
        <w:t>Время установки стента;</w:t>
      </w:r>
    </w:p>
    <w:p w14:paraId="54623EBB" w14:textId="77777777" w:rsidR="00B43C61" w:rsidRPr="00853EFE" w:rsidRDefault="00B43C61" w:rsidP="00B43C61">
      <w:pPr>
        <w:pStyle w:val="affff4"/>
        <w:numPr>
          <w:ilvl w:val="0"/>
          <w:numId w:val="36"/>
        </w:numPr>
        <w:tabs>
          <w:tab w:val="left" w:pos="1134"/>
        </w:tabs>
        <w:ind w:left="0" w:firstLine="709"/>
        <w:jc w:val="both"/>
        <w:rPr>
          <w:sz w:val="28"/>
          <w:szCs w:val="28"/>
        </w:rPr>
      </w:pPr>
      <w:r w:rsidRPr="00853EFE">
        <w:rPr>
          <w:sz w:val="28"/>
          <w:szCs w:val="28"/>
        </w:rPr>
        <w:t>Объем кровопотерь.</w:t>
      </w:r>
    </w:p>
    <w:p w14:paraId="1D8ADD8B" w14:textId="77777777" w:rsidR="002406C3" w:rsidRDefault="002406C3" w:rsidP="00B43C61">
      <w:pPr>
        <w:ind w:firstLine="709"/>
        <w:jc w:val="both"/>
        <w:rPr>
          <w:sz w:val="28"/>
          <w:szCs w:val="28"/>
        </w:rPr>
      </w:pPr>
    </w:p>
    <w:p w14:paraId="17399542" w14:textId="7361F0D0" w:rsidR="00B43C61" w:rsidRDefault="00B43C61" w:rsidP="002406C3">
      <w:pPr>
        <w:jc w:val="both"/>
        <w:rPr>
          <w:sz w:val="28"/>
          <w:szCs w:val="28"/>
        </w:rPr>
      </w:pPr>
      <w:r w:rsidRPr="00853EFE">
        <w:rPr>
          <w:sz w:val="28"/>
          <w:szCs w:val="28"/>
        </w:rPr>
        <w:t xml:space="preserve">Таблица </w:t>
      </w:r>
      <w:r>
        <w:rPr>
          <w:sz w:val="28"/>
          <w:szCs w:val="28"/>
        </w:rPr>
        <w:t>3.6</w:t>
      </w:r>
      <w:r w:rsidRPr="00853EFE">
        <w:rPr>
          <w:sz w:val="28"/>
          <w:szCs w:val="28"/>
        </w:rPr>
        <w:t xml:space="preserve"> - </w:t>
      </w:r>
      <w:r>
        <w:rPr>
          <w:sz w:val="28"/>
          <w:szCs w:val="28"/>
        </w:rPr>
        <w:t>С</w:t>
      </w:r>
      <w:r w:rsidRPr="00853EFE">
        <w:rPr>
          <w:sz w:val="28"/>
          <w:szCs w:val="28"/>
        </w:rPr>
        <w:t>редние величины критериев эффективности в операционном периоде</w:t>
      </w:r>
    </w:p>
    <w:p w14:paraId="0F605B2B" w14:textId="77777777" w:rsidR="002406C3" w:rsidRPr="00853EFE" w:rsidRDefault="002406C3" w:rsidP="002406C3">
      <w:pPr>
        <w:jc w:val="both"/>
        <w:rPr>
          <w:sz w:val="28"/>
          <w:szCs w:val="28"/>
        </w:rPr>
      </w:pPr>
    </w:p>
    <w:tbl>
      <w:tblPr>
        <w:tblStyle w:val="ae"/>
        <w:tblW w:w="9634" w:type="dxa"/>
        <w:tblLook w:val="04A0" w:firstRow="1" w:lastRow="0" w:firstColumn="1" w:lastColumn="0" w:noHBand="0" w:noVBand="1"/>
      </w:tblPr>
      <w:tblGrid>
        <w:gridCol w:w="2254"/>
        <w:gridCol w:w="2561"/>
        <w:gridCol w:w="2551"/>
        <w:gridCol w:w="2268"/>
      </w:tblGrid>
      <w:tr w:rsidR="00B43C61" w:rsidRPr="00853EFE" w14:paraId="0B93F6DC" w14:textId="77777777" w:rsidTr="00961F72">
        <w:tc>
          <w:tcPr>
            <w:tcW w:w="2254" w:type="dxa"/>
          </w:tcPr>
          <w:p w14:paraId="171FB5E8" w14:textId="77777777" w:rsidR="00B43C61" w:rsidRPr="00853EFE" w:rsidRDefault="00B43C61" w:rsidP="00961F72">
            <w:pPr>
              <w:jc w:val="both"/>
              <w:rPr>
                <w:sz w:val="28"/>
                <w:szCs w:val="28"/>
              </w:rPr>
            </w:pPr>
            <w:r w:rsidRPr="00853EFE">
              <w:rPr>
                <w:sz w:val="28"/>
                <w:szCs w:val="28"/>
              </w:rPr>
              <w:t>Показатель</w:t>
            </w:r>
          </w:p>
        </w:tc>
        <w:tc>
          <w:tcPr>
            <w:tcW w:w="2561" w:type="dxa"/>
            <w:vAlign w:val="bottom"/>
          </w:tcPr>
          <w:p w14:paraId="36925036" w14:textId="77777777" w:rsidR="00B43C61" w:rsidRPr="00853EFE" w:rsidRDefault="00B43C61" w:rsidP="00961F72">
            <w:pPr>
              <w:jc w:val="both"/>
              <w:rPr>
                <w:sz w:val="28"/>
                <w:szCs w:val="28"/>
              </w:rPr>
            </w:pPr>
            <w:r w:rsidRPr="00853EFE">
              <w:rPr>
                <w:sz w:val="28"/>
                <w:szCs w:val="28"/>
              </w:rPr>
              <w:t>Среднее значение в группе «ЛП»</w:t>
            </w:r>
          </w:p>
        </w:tc>
        <w:tc>
          <w:tcPr>
            <w:tcW w:w="2551" w:type="dxa"/>
            <w:vAlign w:val="bottom"/>
          </w:tcPr>
          <w:p w14:paraId="261BF3AC" w14:textId="77777777" w:rsidR="00B43C61" w:rsidRPr="00853EFE" w:rsidRDefault="00B43C61" w:rsidP="00961F72">
            <w:pPr>
              <w:jc w:val="both"/>
              <w:rPr>
                <w:sz w:val="28"/>
                <w:szCs w:val="28"/>
              </w:rPr>
            </w:pPr>
            <w:r w:rsidRPr="00853EFE">
              <w:rPr>
                <w:sz w:val="28"/>
                <w:szCs w:val="28"/>
              </w:rPr>
              <w:t>Среднее значение в группе «ОП»</w:t>
            </w:r>
          </w:p>
        </w:tc>
        <w:tc>
          <w:tcPr>
            <w:tcW w:w="2268" w:type="dxa"/>
          </w:tcPr>
          <w:p w14:paraId="195FCEF9" w14:textId="77777777" w:rsidR="00B43C61" w:rsidRPr="00853EFE" w:rsidRDefault="00B43C61" w:rsidP="00961F72">
            <w:pPr>
              <w:jc w:val="both"/>
              <w:rPr>
                <w:sz w:val="28"/>
                <w:szCs w:val="28"/>
              </w:rPr>
            </w:pPr>
            <w:r w:rsidRPr="00853EFE">
              <w:rPr>
                <w:sz w:val="28"/>
                <w:szCs w:val="28"/>
              </w:rPr>
              <w:t>Уровень Р</w:t>
            </w:r>
          </w:p>
        </w:tc>
      </w:tr>
      <w:tr w:rsidR="00B43C61" w:rsidRPr="00853EFE" w14:paraId="22EB1D28" w14:textId="77777777" w:rsidTr="00961F72">
        <w:tc>
          <w:tcPr>
            <w:tcW w:w="2254" w:type="dxa"/>
          </w:tcPr>
          <w:p w14:paraId="46720594" w14:textId="77777777" w:rsidR="00B43C61" w:rsidRPr="00853EFE" w:rsidRDefault="00B43C61" w:rsidP="00961F72">
            <w:pPr>
              <w:jc w:val="both"/>
              <w:rPr>
                <w:sz w:val="28"/>
                <w:szCs w:val="28"/>
              </w:rPr>
            </w:pPr>
            <w:r w:rsidRPr="00853EFE">
              <w:rPr>
                <w:color w:val="000000" w:themeColor="text1"/>
                <w:sz w:val="28"/>
                <w:szCs w:val="28"/>
              </w:rPr>
              <w:t>Длительность операции, мин</w:t>
            </w:r>
          </w:p>
        </w:tc>
        <w:tc>
          <w:tcPr>
            <w:tcW w:w="2561" w:type="dxa"/>
          </w:tcPr>
          <w:p w14:paraId="1F4CC653" w14:textId="77777777" w:rsidR="00B43C61" w:rsidRPr="00853EFE" w:rsidRDefault="00B43C61" w:rsidP="00961F72">
            <w:pPr>
              <w:jc w:val="both"/>
              <w:rPr>
                <w:sz w:val="28"/>
                <w:szCs w:val="28"/>
              </w:rPr>
            </w:pPr>
            <w:r w:rsidRPr="00853EFE">
              <w:rPr>
                <w:sz w:val="28"/>
                <w:szCs w:val="28"/>
              </w:rPr>
              <w:t>162.8±47.304</w:t>
            </w:r>
          </w:p>
        </w:tc>
        <w:tc>
          <w:tcPr>
            <w:tcW w:w="2551" w:type="dxa"/>
          </w:tcPr>
          <w:p w14:paraId="5F612389" w14:textId="77777777" w:rsidR="00B43C61" w:rsidRPr="00853EFE" w:rsidRDefault="00B43C61" w:rsidP="00961F72">
            <w:pPr>
              <w:jc w:val="both"/>
              <w:rPr>
                <w:sz w:val="28"/>
                <w:szCs w:val="28"/>
              </w:rPr>
            </w:pPr>
            <w:r w:rsidRPr="00853EFE">
              <w:rPr>
                <w:sz w:val="28"/>
                <w:szCs w:val="28"/>
              </w:rPr>
              <w:t>84.4±11.576</w:t>
            </w:r>
          </w:p>
        </w:tc>
        <w:tc>
          <w:tcPr>
            <w:tcW w:w="2268" w:type="dxa"/>
          </w:tcPr>
          <w:p w14:paraId="2C9D2041"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r w:rsidR="00B43C61" w:rsidRPr="00853EFE" w14:paraId="4E79BF3C" w14:textId="77777777" w:rsidTr="00961F72">
        <w:tc>
          <w:tcPr>
            <w:tcW w:w="2254" w:type="dxa"/>
          </w:tcPr>
          <w:p w14:paraId="30CA3C35" w14:textId="77777777" w:rsidR="00B43C61" w:rsidRPr="00853EFE" w:rsidRDefault="00B43C61" w:rsidP="00961F72">
            <w:pPr>
              <w:jc w:val="both"/>
              <w:rPr>
                <w:sz w:val="28"/>
                <w:szCs w:val="28"/>
              </w:rPr>
            </w:pPr>
            <w:r w:rsidRPr="00853EFE">
              <w:rPr>
                <w:color w:val="000000" w:themeColor="text1"/>
                <w:sz w:val="28"/>
                <w:szCs w:val="28"/>
              </w:rPr>
              <w:t>Время установки стента</w:t>
            </w:r>
          </w:p>
        </w:tc>
        <w:tc>
          <w:tcPr>
            <w:tcW w:w="2561" w:type="dxa"/>
          </w:tcPr>
          <w:p w14:paraId="59748B54" w14:textId="77777777" w:rsidR="00B43C61" w:rsidRPr="00853EFE" w:rsidRDefault="00B43C61" w:rsidP="00961F72">
            <w:pPr>
              <w:jc w:val="both"/>
              <w:rPr>
                <w:sz w:val="28"/>
                <w:szCs w:val="28"/>
              </w:rPr>
            </w:pPr>
            <w:r w:rsidRPr="00853EFE">
              <w:rPr>
                <w:sz w:val="28"/>
                <w:szCs w:val="28"/>
              </w:rPr>
              <w:t>14.8±8.813</w:t>
            </w:r>
          </w:p>
        </w:tc>
        <w:tc>
          <w:tcPr>
            <w:tcW w:w="2551" w:type="dxa"/>
          </w:tcPr>
          <w:p w14:paraId="6711F9B1" w14:textId="77777777" w:rsidR="00B43C61" w:rsidRPr="00853EFE" w:rsidRDefault="00B43C61" w:rsidP="00961F72">
            <w:pPr>
              <w:jc w:val="both"/>
              <w:rPr>
                <w:sz w:val="28"/>
                <w:szCs w:val="28"/>
              </w:rPr>
            </w:pPr>
            <w:r w:rsidRPr="00853EFE">
              <w:rPr>
                <w:sz w:val="28"/>
                <w:szCs w:val="28"/>
              </w:rPr>
              <w:t>4.6±0.816</w:t>
            </w:r>
          </w:p>
        </w:tc>
        <w:tc>
          <w:tcPr>
            <w:tcW w:w="2268" w:type="dxa"/>
          </w:tcPr>
          <w:p w14:paraId="37A4F5E2"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r w:rsidR="00B43C61" w:rsidRPr="00853EFE" w14:paraId="0E391C43" w14:textId="77777777" w:rsidTr="00961F72">
        <w:tc>
          <w:tcPr>
            <w:tcW w:w="2254" w:type="dxa"/>
          </w:tcPr>
          <w:p w14:paraId="2FAA3C5C" w14:textId="77777777" w:rsidR="00B43C61" w:rsidRPr="00853EFE" w:rsidRDefault="00B43C61" w:rsidP="00961F72">
            <w:pPr>
              <w:jc w:val="both"/>
              <w:rPr>
                <w:sz w:val="28"/>
                <w:szCs w:val="28"/>
              </w:rPr>
            </w:pPr>
            <w:r w:rsidRPr="00853EFE">
              <w:rPr>
                <w:color w:val="000000" w:themeColor="text1"/>
                <w:sz w:val="28"/>
                <w:szCs w:val="28"/>
              </w:rPr>
              <w:t>Объем кровопотерь, мл</w:t>
            </w:r>
          </w:p>
        </w:tc>
        <w:tc>
          <w:tcPr>
            <w:tcW w:w="2561" w:type="dxa"/>
          </w:tcPr>
          <w:p w14:paraId="30DA6DEA" w14:textId="77777777" w:rsidR="00B43C61" w:rsidRPr="00853EFE" w:rsidRDefault="00B43C61" w:rsidP="00961F72">
            <w:pPr>
              <w:jc w:val="both"/>
              <w:rPr>
                <w:sz w:val="28"/>
                <w:szCs w:val="28"/>
              </w:rPr>
            </w:pPr>
            <w:r w:rsidRPr="00853EFE">
              <w:rPr>
                <w:sz w:val="28"/>
                <w:szCs w:val="28"/>
              </w:rPr>
              <w:t>4.2±0.707</w:t>
            </w:r>
          </w:p>
        </w:tc>
        <w:tc>
          <w:tcPr>
            <w:tcW w:w="2551" w:type="dxa"/>
          </w:tcPr>
          <w:p w14:paraId="46B77157" w14:textId="77777777" w:rsidR="00B43C61" w:rsidRPr="00853EFE" w:rsidRDefault="00B43C61" w:rsidP="00961F72">
            <w:pPr>
              <w:jc w:val="both"/>
              <w:rPr>
                <w:sz w:val="28"/>
                <w:szCs w:val="28"/>
              </w:rPr>
            </w:pPr>
            <w:r w:rsidRPr="00853EFE">
              <w:rPr>
                <w:sz w:val="28"/>
                <w:szCs w:val="28"/>
              </w:rPr>
              <w:t>6.16±1.313</w:t>
            </w:r>
          </w:p>
        </w:tc>
        <w:tc>
          <w:tcPr>
            <w:tcW w:w="2268" w:type="dxa"/>
          </w:tcPr>
          <w:p w14:paraId="0683ED74"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bl>
    <w:p w14:paraId="3FFDF4C1" w14:textId="77777777" w:rsidR="00B43C61" w:rsidRPr="00853EFE" w:rsidRDefault="00B43C61" w:rsidP="00B43C61">
      <w:pPr>
        <w:jc w:val="both"/>
        <w:rPr>
          <w:sz w:val="28"/>
          <w:szCs w:val="28"/>
        </w:rPr>
      </w:pPr>
    </w:p>
    <w:p w14:paraId="0CA375B8" w14:textId="77777777" w:rsidR="00B43C61" w:rsidRDefault="00B43C61" w:rsidP="00B43C61">
      <w:pPr>
        <w:ind w:firstLine="709"/>
        <w:jc w:val="both"/>
        <w:rPr>
          <w:color w:val="000000"/>
          <w:sz w:val="28"/>
          <w:szCs w:val="28"/>
          <w:shd w:val="clear" w:color="auto" w:fill="FFFFFF"/>
        </w:rPr>
      </w:pPr>
      <w:r w:rsidRPr="00853EFE">
        <w:rPr>
          <w:sz w:val="28"/>
          <w:szCs w:val="28"/>
        </w:rPr>
        <w:t>Согласно</w:t>
      </w:r>
      <w:r>
        <w:rPr>
          <w:sz w:val="28"/>
          <w:szCs w:val="28"/>
        </w:rPr>
        <w:t xml:space="preserve"> </w:t>
      </w:r>
      <w:r w:rsidRPr="00853EFE">
        <w:rPr>
          <w:sz w:val="28"/>
          <w:szCs w:val="28"/>
        </w:rPr>
        <w:t>таблице</w:t>
      </w:r>
      <w:r>
        <w:rPr>
          <w:sz w:val="28"/>
          <w:szCs w:val="28"/>
        </w:rPr>
        <w:t xml:space="preserve"> 3.6</w:t>
      </w:r>
      <w:r w:rsidRPr="00853EFE">
        <w:rPr>
          <w:sz w:val="28"/>
          <w:szCs w:val="28"/>
        </w:rPr>
        <w:t xml:space="preserve">, отмечаются статистически значимые отличия результатов лечения (Р </w:t>
      </w:r>
      <w:r w:rsidRPr="00853EFE">
        <w:rPr>
          <w:color w:val="000000"/>
          <w:sz w:val="28"/>
          <w:szCs w:val="28"/>
          <w:shd w:val="clear" w:color="auto" w:fill="FFFFFF"/>
        </w:rPr>
        <w:t xml:space="preserve">&lt;0.001). Можно отметить, что длительность операции и время установки стента в ЛП занимает больше времени чем в ОП, так как является более сложным (анатомо-физиологические особенности детей младшей группы) и рискованным (техническая и анатомическая сложность проведения операции, т.к. проводится через брюшинное пространство) методом, а так же в связи с тем что для проведения операции необходим высокий профессионализм и отработанная техника хирурга (примечание: на начальных этапах освоение эндоскопических доступов при операции занимали больше времени, длительность операции сокращалась с каждым последующим пациентом), но в тоже время необходимо отметить, что один из важных критериев инвазивности операции - объем кровопотерь значительно меньше, что является большим достоинством данного метода, не смотря на его продолжительность. </w:t>
      </w:r>
    </w:p>
    <w:p w14:paraId="75E7D301" w14:textId="74C5FE98" w:rsidR="00B43C61" w:rsidRPr="00764CA8" w:rsidRDefault="00B43C61" w:rsidP="00B43C61">
      <w:pPr>
        <w:ind w:firstLine="709"/>
        <w:jc w:val="both"/>
        <w:rPr>
          <w:sz w:val="28"/>
          <w:szCs w:val="28"/>
          <w:shd w:val="clear" w:color="auto" w:fill="FFFFFF"/>
        </w:rPr>
      </w:pPr>
      <w:r w:rsidRPr="00DC724B">
        <w:rPr>
          <w:sz w:val="28"/>
          <w:szCs w:val="28"/>
          <w:shd w:val="clear" w:color="auto" w:fill="FFFFFF"/>
        </w:rPr>
        <w:t xml:space="preserve">Объем кровопотерь при ЛП значительно меньше, так как при </w:t>
      </w:r>
      <w:r w:rsidR="00F70E19" w:rsidRPr="00DC724B">
        <w:rPr>
          <w:sz w:val="28"/>
          <w:szCs w:val="28"/>
          <w:shd w:val="clear" w:color="auto" w:fill="FFFFFF"/>
        </w:rPr>
        <w:t>О</w:t>
      </w:r>
      <w:r w:rsidRPr="00DC724B">
        <w:rPr>
          <w:sz w:val="28"/>
          <w:szCs w:val="28"/>
          <w:shd w:val="clear" w:color="auto" w:fill="FFFFFF"/>
        </w:rPr>
        <w:t xml:space="preserve">П применяется </w:t>
      </w:r>
      <w:r w:rsidR="00F70E19" w:rsidRPr="00DC724B">
        <w:rPr>
          <w:sz w:val="28"/>
          <w:szCs w:val="28"/>
          <w:shd w:val="clear" w:color="auto" w:fill="FFFFFF"/>
        </w:rPr>
        <w:t>ра</w:t>
      </w:r>
      <w:r w:rsidR="0010640E" w:rsidRPr="00DC724B">
        <w:rPr>
          <w:sz w:val="28"/>
          <w:szCs w:val="28"/>
          <w:shd w:val="clear" w:color="auto" w:fill="FFFFFF"/>
        </w:rPr>
        <w:t>зрез</w:t>
      </w:r>
      <w:r w:rsidR="00F70E19" w:rsidRPr="00DC724B">
        <w:rPr>
          <w:sz w:val="28"/>
          <w:szCs w:val="28"/>
          <w:shd w:val="clear" w:color="auto" w:fill="FFFFFF"/>
        </w:rPr>
        <w:t xml:space="preserve"> 2-3 см</w:t>
      </w:r>
      <w:r w:rsidRPr="00DC724B">
        <w:rPr>
          <w:sz w:val="28"/>
          <w:szCs w:val="28"/>
          <w:shd w:val="clear" w:color="auto" w:fill="FFFFFF"/>
        </w:rPr>
        <w:t>,</w:t>
      </w:r>
      <w:r w:rsidR="00F70E19" w:rsidRPr="00DC724B">
        <w:rPr>
          <w:sz w:val="28"/>
          <w:szCs w:val="28"/>
          <w:shd w:val="clear" w:color="auto" w:fill="FFFFFF"/>
        </w:rPr>
        <w:t xml:space="preserve"> </w:t>
      </w:r>
      <w:r w:rsidRPr="00DC724B">
        <w:rPr>
          <w:sz w:val="28"/>
          <w:szCs w:val="28"/>
          <w:shd w:val="clear" w:color="auto" w:fill="FFFFFF"/>
        </w:rPr>
        <w:t xml:space="preserve">а при </w:t>
      </w:r>
      <w:r w:rsidR="00F70E19" w:rsidRPr="00DC724B">
        <w:rPr>
          <w:sz w:val="28"/>
          <w:szCs w:val="28"/>
          <w:shd w:val="clear" w:color="auto" w:fill="FFFFFF"/>
        </w:rPr>
        <w:t>Л</w:t>
      </w:r>
      <w:r w:rsidRPr="00DC724B">
        <w:rPr>
          <w:sz w:val="28"/>
          <w:szCs w:val="28"/>
          <w:shd w:val="clear" w:color="auto" w:fill="FFFFFF"/>
        </w:rPr>
        <w:t>П</w:t>
      </w:r>
      <w:r w:rsidR="0010640E" w:rsidRPr="00DC724B">
        <w:rPr>
          <w:sz w:val="28"/>
          <w:szCs w:val="28"/>
          <w:shd w:val="clear" w:color="auto" w:fill="FFFFFF"/>
        </w:rPr>
        <w:t xml:space="preserve"> проколы в сумме</w:t>
      </w:r>
      <w:r w:rsidR="00764CA8">
        <w:rPr>
          <w:sz w:val="28"/>
          <w:szCs w:val="28"/>
          <w:shd w:val="clear" w:color="auto" w:fill="FFFFFF"/>
        </w:rPr>
        <w:t xml:space="preserve"> равны</w:t>
      </w:r>
      <w:r w:rsidR="00F70E19" w:rsidRPr="00DC724B">
        <w:rPr>
          <w:sz w:val="28"/>
          <w:szCs w:val="28"/>
          <w:shd w:val="clear" w:color="auto" w:fill="FFFFFF"/>
        </w:rPr>
        <w:t xml:space="preserve"> 1.5-2 см</w:t>
      </w:r>
      <w:r w:rsidRPr="00DC724B">
        <w:rPr>
          <w:sz w:val="28"/>
          <w:szCs w:val="28"/>
          <w:shd w:val="clear" w:color="auto" w:fill="FFFFFF"/>
        </w:rPr>
        <w:t>.</w:t>
      </w:r>
      <w:r w:rsidR="0010640E" w:rsidRPr="00DC724B">
        <w:rPr>
          <w:b/>
          <w:bCs/>
          <w:sz w:val="28"/>
          <w:szCs w:val="28"/>
          <w:shd w:val="clear" w:color="auto" w:fill="FFFFFF"/>
        </w:rPr>
        <w:t xml:space="preserve"> </w:t>
      </w:r>
      <w:r w:rsidR="0010640E" w:rsidRPr="00764CA8">
        <w:rPr>
          <w:sz w:val="28"/>
          <w:szCs w:val="28"/>
          <w:shd w:val="clear" w:color="auto" w:fill="FFFFFF"/>
        </w:rPr>
        <w:t>При ЛП исключается</w:t>
      </w:r>
      <w:r w:rsidR="00843F5F" w:rsidRPr="00764CA8">
        <w:rPr>
          <w:sz w:val="28"/>
          <w:szCs w:val="28"/>
          <w:shd w:val="clear" w:color="auto" w:fill="FFFFFF"/>
        </w:rPr>
        <w:t xml:space="preserve"> травматическое</w:t>
      </w:r>
      <w:r w:rsidR="0010640E" w:rsidRPr="00764CA8">
        <w:rPr>
          <w:sz w:val="28"/>
          <w:szCs w:val="28"/>
          <w:shd w:val="clear" w:color="auto" w:fill="FFFFFF"/>
        </w:rPr>
        <w:t xml:space="preserve"> </w:t>
      </w:r>
      <w:r w:rsidR="00843F5F" w:rsidRPr="00764CA8">
        <w:rPr>
          <w:sz w:val="28"/>
          <w:szCs w:val="28"/>
          <w:shd w:val="clear" w:color="auto" w:fill="FFFFFF"/>
        </w:rPr>
        <w:t xml:space="preserve">повреждение </w:t>
      </w:r>
      <w:r w:rsidR="00957E91" w:rsidRPr="00764CA8">
        <w:rPr>
          <w:sz w:val="28"/>
          <w:szCs w:val="28"/>
          <w:shd w:val="clear" w:color="auto" w:fill="FFFFFF"/>
        </w:rPr>
        <w:t xml:space="preserve">относительно широкого </w:t>
      </w:r>
      <w:r w:rsidR="00843F5F" w:rsidRPr="00764CA8">
        <w:rPr>
          <w:sz w:val="28"/>
          <w:szCs w:val="28"/>
          <w:shd w:val="clear" w:color="auto" w:fill="FFFFFF"/>
        </w:rPr>
        <w:t xml:space="preserve">мышечного </w:t>
      </w:r>
      <w:r w:rsidR="00687E79">
        <w:rPr>
          <w:sz w:val="28"/>
          <w:szCs w:val="28"/>
          <w:shd w:val="clear" w:color="auto" w:fill="FFFFFF"/>
        </w:rPr>
        <w:t>слоя</w:t>
      </w:r>
      <w:r w:rsidR="00957E91" w:rsidRPr="00764CA8">
        <w:rPr>
          <w:sz w:val="28"/>
          <w:szCs w:val="28"/>
          <w:shd w:val="clear" w:color="auto" w:fill="FFFFFF"/>
        </w:rPr>
        <w:t xml:space="preserve">, также </w:t>
      </w:r>
      <w:r w:rsidR="00634BF1" w:rsidRPr="00764CA8">
        <w:rPr>
          <w:sz w:val="28"/>
          <w:szCs w:val="28"/>
          <w:shd w:val="clear" w:color="auto" w:fill="FFFFFF"/>
        </w:rPr>
        <w:t xml:space="preserve">из-за созданного внутрибрюшного давления </w:t>
      </w:r>
      <w:r w:rsidR="00937F8F" w:rsidRPr="00764CA8">
        <w:rPr>
          <w:sz w:val="28"/>
          <w:szCs w:val="28"/>
          <w:shd w:val="clear" w:color="auto" w:fill="FFFFFF"/>
        </w:rPr>
        <w:t xml:space="preserve">мелкие сосуды </w:t>
      </w:r>
      <w:r w:rsidR="00DC724B" w:rsidRPr="00764CA8">
        <w:rPr>
          <w:sz w:val="28"/>
          <w:szCs w:val="28"/>
          <w:shd w:val="clear" w:color="auto" w:fill="FFFFFF"/>
        </w:rPr>
        <w:lastRenderedPageBreak/>
        <w:t>механически прижимаются окружающими тканями, либо быстро спадаются.</w:t>
      </w:r>
      <w:r w:rsidRPr="00764CA8">
        <w:rPr>
          <w:sz w:val="28"/>
          <w:szCs w:val="28"/>
          <w:shd w:val="clear" w:color="auto" w:fill="FFFFFF"/>
        </w:rPr>
        <w:t xml:space="preserve"> Уменьшение объема кровопотерь является подтверждением эффективности ЛП в операционном периоде, так как критерии длительности операции и установки стента являются относительными критериями, значение которых напрямую зависит от наработки и профессионализма врача, что подтверждено корреляционным анализом.</w:t>
      </w:r>
    </w:p>
    <w:p w14:paraId="5996D249" w14:textId="77777777" w:rsidR="00B43C61" w:rsidRPr="00853EFE" w:rsidRDefault="00B43C61" w:rsidP="00B43C61">
      <w:pPr>
        <w:ind w:firstLine="709"/>
        <w:jc w:val="both"/>
        <w:rPr>
          <w:sz w:val="28"/>
          <w:szCs w:val="28"/>
        </w:rPr>
      </w:pPr>
      <w:r w:rsidRPr="00853EFE">
        <w:rPr>
          <w:sz w:val="28"/>
          <w:szCs w:val="28"/>
        </w:rPr>
        <w:t>Анализ эффективности послеоперационного периода был оценен на основании следующих показателей</w:t>
      </w:r>
      <w:r>
        <w:rPr>
          <w:sz w:val="28"/>
          <w:szCs w:val="28"/>
        </w:rPr>
        <w:t xml:space="preserve"> (таблица 3.7)</w:t>
      </w:r>
      <w:r w:rsidRPr="00853EFE">
        <w:rPr>
          <w:sz w:val="28"/>
          <w:szCs w:val="28"/>
        </w:rPr>
        <w:t>:</w:t>
      </w:r>
    </w:p>
    <w:p w14:paraId="0A0E1D5B" w14:textId="77777777" w:rsidR="00B43C61" w:rsidRPr="00853EFE" w:rsidRDefault="00B43C61" w:rsidP="00B43C61">
      <w:pPr>
        <w:pStyle w:val="affff4"/>
        <w:numPr>
          <w:ilvl w:val="0"/>
          <w:numId w:val="37"/>
        </w:numPr>
        <w:ind w:left="0" w:firstLine="709"/>
        <w:jc w:val="both"/>
        <w:rPr>
          <w:sz w:val="28"/>
          <w:szCs w:val="28"/>
        </w:rPr>
      </w:pPr>
      <w:r w:rsidRPr="00853EFE">
        <w:rPr>
          <w:color w:val="000000" w:themeColor="text1"/>
          <w:sz w:val="28"/>
          <w:szCs w:val="28"/>
        </w:rPr>
        <w:t>Длительность симптоматической и инфузионной терапии;</w:t>
      </w:r>
    </w:p>
    <w:p w14:paraId="5A88CF93" w14:textId="77777777" w:rsidR="00B43C61" w:rsidRPr="00853EFE" w:rsidRDefault="00B43C61" w:rsidP="00B43C61">
      <w:pPr>
        <w:pStyle w:val="affff4"/>
        <w:numPr>
          <w:ilvl w:val="0"/>
          <w:numId w:val="37"/>
        </w:numPr>
        <w:ind w:left="0" w:firstLine="709"/>
        <w:jc w:val="both"/>
        <w:rPr>
          <w:sz w:val="28"/>
          <w:szCs w:val="28"/>
        </w:rPr>
      </w:pPr>
      <w:r w:rsidRPr="00853EFE">
        <w:rPr>
          <w:color w:val="000000" w:themeColor="text1"/>
          <w:sz w:val="28"/>
          <w:szCs w:val="28"/>
        </w:rPr>
        <w:t>Длительность госпитализации после операции.</w:t>
      </w:r>
    </w:p>
    <w:p w14:paraId="4D9017FD" w14:textId="77777777" w:rsidR="00B43C61" w:rsidRPr="00853EFE" w:rsidRDefault="00B43C61" w:rsidP="00B43C61">
      <w:pPr>
        <w:ind w:left="360"/>
        <w:jc w:val="both"/>
        <w:rPr>
          <w:sz w:val="28"/>
          <w:szCs w:val="28"/>
        </w:rPr>
      </w:pPr>
    </w:p>
    <w:p w14:paraId="2BF519BB" w14:textId="7E9640FB" w:rsidR="00B43C61" w:rsidRDefault="00B43C61" w:rsidP="002406C3">
      <w:pPr>
        <w:jc w:val="both"/>
        <w:rPr>
          <w:sz w:val="28"/>
          <w:szCs w:val="28"/>
        </w:rPr>
      </w:pPr>
      <w:r w:rsidRPr="00853EFE">
        <w:rPr>
          <w:sz w:val="28"/>
          <w:szCs w:val="28"/>
        </w:rPr>
        <w:t>Таблица</w:t>
      </w:r>
      <w:r>
        <w:rPr>
          <w:sz w:val="28"/>
          <w:szCs w:val="28"/>
        </w:rPr>
        <w:t xml:space="preserve"> 3.7</w:t>
      </w:r>
      <w:r w:rsidRPr="00853EFE">
        <w:rPr>
          <w:sz w:val="28"/>
          <w:szCs w:val="28"/>
        </w:rPr>
        <w:t xml:space="preserve"> </w:t>
      </w:r>
      <w:r>
        <w:rPr>
          <w:sz w:val="28"/>
          <w:szCs w:val="28"/>
        </w:rPr>
        <w:t>–</w:t>
      </w:r>
      <w:r w:rsidRPr="00853EFE">
        <w:rPr>
          <w:sz w:val="28"/>
          <w:szCs w:val="28"/>
        </w:rPr>
        <w:t xml:space="preserve"> </w:t>
      </w:r>
      <w:r>
        <w:rPr>
          <w:sz w:val="28"/>
          <w:szCs w:val="28"/>
        </w:rPr>
        <w:t>С</w:t>
      </w:r>
      <w:r w:rsidRPr="00853EFE">
        <w:rPr>
          <w:sz w:val="28"/>
          <w:szCs w:val="28"/>
        </w:rPr>
        <w:t>редние величины критериев эффективности в послеоперационном периоде</w:t>
      </w:r>
    </w:p>
    <w:p w14:paraId="6547DE82" w14:textId="77777777" w:rsidR="002406C3" w:rsidRPr="00853EFE" w:rsidRDefault="002406C3" w:rsidP="002406C3">
      <w:pPr>
        <w:jc w:val="both"/>
        <w:rPr>
          <w:sz w:val="28"/>
          <w:szCs w:val="28"/>
        </w:rPr>
      </w:pPr>
    </w:p>
    <w:tbl>
      <w:tblPr>
        <w:tblStyle w:val="ae"/>
        <w:tblW w:w="9634" w:type="dxa"/>
        <w:tblLook w:val="04A0" w:firstRow="1" w:lastRow="0" w:firstColumn="1" w:lastColumn="0" w:noHBand="0" w:noVBand="1"/>
      </w:tblPr>
      <w:tblGrid>
        <w:gridCol w:w="2479"/>
        <w:gridCol w:w="2478"/>
        <w:gridCol w:w="2409"/>
        <w:gridCol w:w="2268"/>
      </w:tblGrid>
      <w:tr w:rsidR="00B43C61" w:rsidRPr="00853EFE" w14:paraId="2227BDCE" w14:textId="77777777" w:rsidTr="00961F72">
        <w:tc>
          <w:tcPr>
            <w:tcW w:w="2479" w:type="dxa"/>
          </w:tcPr>
          <w:p w14:paraId="74E8E615" w14:textId="77777777" w:rsidR="00B43C61" w:rsidRPr="00853EFE" w:rsidRDefault="00B43C61" w:rsidP="00961F72">
            <w:pPr>
              <w:jc w:val="both"/>
              <w:rPr>
                <w:sz w:val="28"/>
                <w:szCs w:val="28"/>
              </w:rPr>
            </w:pPr>
            <w:r w:rsidRPr="00853EFE">
              <w:rPr>
                <w:sz w:val="28"/>
                <w:szCs w:val="28"/>
              </w:rPr>
              <w:t>Показатель</w:t>
            </w:r>
          </w:p>
        </w:tc>
        <w:tc>
          <w:tcPr>
            <w:tcW w:w="2478" w:type="dxa"/>
            <w:vAlign w:val="bottom"/>
          </w:tcPr>
          <w:p w14:paraId="25CFBAF4" w14:textId="77777777" w:rsidR="00B43C61" w:rsidRPr="00853EFE" w:rsidRDefault="00B43C61" w:rsidP="00961F72">
            <w:pPr>
              <w:jc w:val="both"/>
              <w:rPr>
                <w:sz w:val="28"/>
                <w:szCs w:val="28"/>
              </w:rPr>
            </w:pPr>
            <w:r w:rsidRPr="00853EFE">
              <w:rPr>
                <w:sz w:val="28"/>
                <w:szCs w:val="28"/>
              </w:rPr>
              <w:t>Среднее значение в группе «ЛП»</w:t>
            </w:r>
          </w:p>
        </w:tc>
        <w:tc>
          <w:tcPr>
            <w:tcW w:w="2409" w:type="dxa"/>
            <w:vAlign w:val="bottom"/>
          </w:tcPr>
          <w:p w14:paraId="2D43D7EB" w14:textId="77777777" w:rsidR="00B43C61" w:rsidRPr="00853EFE" w:rsidRDefault="00B43C61" w:rsidP="00961F72">
            <w:pPr>
              <w:jc w:val="both"/>
              <w:rPr>
                <w:sz w:val="28"/>
                <w:szCs w:val="28"/>
              </w:rPr>
            </w:pPr>
            <w:r w:rsidRPr="00853EFE">
              <w:rPr>
                <w:sz w:val="28"/>
                <w:szCs w:val="28"/>
              </w:rPr>
              <w:t>Среднее значение в группе «ОП»</w:t>
            </w:r>
          </w:p>
        </w:tc>
        <w:tc>
          <w:tcPr>
            <w:tcW w:w="2268" w:type="dxa"/>
          </w:tcPr>
          <w:p w14:paraId="1EBF0B78" w14:textId="77777777" w:rsidR="00B43C61" w:rsidRPr="00853EFE" w:rsidRDefault="00B43C61" w:rsidP="00961F72">
            <w:pPr>
              <w:jc w:val="both"/>
              <w:rPr>
                <w:sz w:val="28"/>
                <w:szCs w:val="28"/>
              </w:rPr>
            </w:pPr>
            <w:r w:rsidRPr="00853EFE">
              <w:rPr>
                <w:sz w:val="28"/>
                <w:szCs w:val="28"/>
              </w:rPr>
              <w:t>Уровень Р</w:t>
            </w:r>
          </w:p>
        </w:tc>
      </w:tr>
      <w:tr w:rsidR="00B43C61" w:rsidRPr="00853EFE" w14:paraId="660C3605" w14:textId="77777777" w:rsidTr="00961F72">
        <w:tc>
          <w:tcPr>
            <w:tcW w:w="2479" w:type="dxa"/>
          </w:tcPr>
          <w:p w14:paraId="69A95F0D" w14:textId="77777777" w:rsidR="00B43C61" w:rsidRPr="00853EFE" w:rsidRDefault="00B43C61" w:rsidP="00961F72">
            <w:pPr>
              <w:jc w:val="both"/>
              <w:rPr>
                <w:sz w:val="28"/>
                <w:szCs w:val="28"/>
              </w:rPr>
            </w:pPr>
            <w:r w:rsidRPr="00853EFE">
              <w:rPr>
                <w:color w:val="000000" w:themeColor="text1"/>
                <w:sz w:val="28"/>
                <w:szCs w:val="28"/>
              </w:rPr>
              <w:t>Длительность симптоматической и инфузионной терапии, сутки</w:t>
            </w:r>
          </w:p>
        </w:tc>
        <w:tc>
          <w:tcPr>
            <w:tcW w:w="2478" w:type="dxa"/>
          </w:tcPr>
          <w:p w14:paraId="21B0600C" w14:textId="77777777" w:rsidR="00B43C61" w:rsidRPr="00853EFE" w:rsidRDefault="00B43C61" w:rsidP="00961F72">
            <w:pPr>
              <w:jc w:val="both"/>
              <w:rPr>
                <w:sz w:val="28"/>
                <w:szCs w:val="28"/>
              </w:rPr>
            </w:pPr>
            <w:r w:rsidRPr="00853EFE">
              <w:rPr>
                <w:sz w:val="28"/>
                <w:szCs w:val="28"/>
              </w:rPr>
              <w:t>2.4±0.5</w:t>
            </w:r>
          </w:p>
        </w:tc>
        <w:tc>
          <w:tcPr>
            <w:tcW w:w="2409" w:type="dxa"/>
          </w:tcPr>
          <w:p w14:paraId="06617C89" w14:textId="77777777" w:rsidR="00B43C61" w:rsidRPr="00853EFE" w:rsidRDefault="00B43C61" w:rsidP="00961F72">
            <w:pPr>
              <w:jc w:val="both"/>
              <w:rPr>
                <w:sz w:val="28"/>
                <w:szCs w:val="28"/>
              </w:rPr>
            </w:pPr>
            <w:r w:rsidRPr="00853EFE">
              <w:rPr>
                <w:sz w:val="28"/>
                <w:szCs w:val="28"/>
              </w:rPr>
              <w:t>4.16±0.374</w:t>
            </w:r>
          </w:p>
        </w:tc>
        <w:tc>
          <w:tcPr>
            <w:tcW w:w="2268" w:type="dxa"/>
          </w:tcPr>
          <w:p w14:paraId="64F354E1"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r w:rsidR="00B43C61" w:rsidRPr="00853EFE" w14:paraId="46809D4A" w14:textId="77777777" w:rsidTr="00961F72">
        <w:tc>
          <w:tcPr>
            <w:tcW w:w="2479" w:type="dxa"/>
          </w:tcPr>
          <w:p w14:paraId="7D814870" w14:textId="77777777" w:rsidR="00B43C61" w:rsidRPr="00853EFE" w:rsidRDefault="00B43C61" w:rsidP="00961F72">
            <w:pPr>
              <w:jc w:val="both"/>
              <w:rPr>
                <w:sz w:val="28"/>
                <w:szCs w:val="28"/>
              </w:rPr>
            </w:pPr>
            <w:r w:rsidRPr="00853EFE">
              <w:rPr>
                <w:color w:val="000000" w:themeColor="text1"/>
                <w:sz w:val="28"/>
                <w:szCs w:val="28"/>
              </w:rPr>
              <w:t>Длительность госпитализации после операции, сутки</w:t>
            </w:r>
          </w:p>
        </w:tc>
        <w:tc>
          <w:tcPr>
            <w:tcW w:w="2478" w:type="dxa"/>
          </w:tcPr>
          <w:p w14:paraId="63C4DCBB" w14:textId="77777777" w:rsidR="00B43C61" w:rsidRPr="00853EFE" w:rsidRDefault="00B43C61" w:rsidP="00961F72">
            <w:pPr>
              <w:jc w:val="both"/>
              <w:rPr>
                <w:sz w:val="28"/>
                <w:szCs w:val="28"/>
              </w:rPr>
            </w:pPr>
            <w:r w:rsidRPr="00853EFE">
              <w:rPr>
                <w:sz w:val="28"/>
                <w:szCs w:val="28"/>
              </w:rPr>
              <w:t>5.04±1.136</w:t>
            </w:r>
          </w:p>
        </w:tc>
        <w:tc>
          <w:tcPr>
            <w:tcW w:w="2409" w:type="dxa"/>
          </w:tcPr>
          <w:p w14:paraId="1254EF71" w14:textId="77777777" w:rsidR="00B43C61" w:rsidRPr="00853EFE" w:rsidRDefault="00B43C61" w:rsidP="00961F72">
            <w:pPr>
              <w:jc w:val="both"/>
              <w:rPr>
                <w:sz w:val="28"/>
                <w:szCs w:val="28"/>
              </w:rPr>
            </w:pPr>
            <w:r w:rsidRPr="00853EFE">
              <w:rPr>
                <w:sz w:val="28"/>
                <w:szCs w:val="28"/>
              </w:rPr>
              <w:t>7.12±0.332</w:t>
            </w:r>
          </w:p>
        </w:tc>
        <w:tc>
          <w:tcPr>
            <w:tcW w:w="2268" w:type="dxa"/>
          </w:tcPr>
          <w:p w14:paraId="5F727F0A"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bl>
    <w:p w14:paraId="4F1F06FC" w14:textId="77777777" w:rsidR="00B43C61" w:rsidRPr="00853EFE" w:rsidRDefault="00B43C61" w:rsidP="00B43C61">
      <w:pPr>
        <w:jc w:val="both"/>
        <w:rPr>
          <w:sz w:val="28"/>
          <w:szCs w:val="28"/>
        </w:rPr>
      </w:pPr>
    </w:p>
    <w:p w14:paraId="745BC8FC" w14:textId="77777777" w:rsidR="00B43C61" w:rsidRPr="00853EFE" w:rsidRDefault="00B43C61" w:rsidP="00B43C61">
      <w:pPr>
        <w:ind w:firstLine="709"/>
        <w:jc w:val="both"/>
        <w:rPr>
          <w:sz w:val="28"/>
          <w:szCs w:val="28"/>
        </w:rPr>
      </w:pPr>
      <w:r w:rsidRPr="00853EFE">
        <w:rPr>
          <w:sz w:val="28"/>
          <w:szCs w:val="28"/>
        </w:rPr>
        <w:t xml:space="preserve">При сравнении сроков симптоматической и инфузионной терапии в послеоперационном периоде отмечено, что в группе лапароскопической пиелопластики антибактериальная, инфузионная и симптоматическая терапия была значительно сокращена, у 60% пациентов терапия занимала 2 дня, у 40% пациентов 3 дня, тогда как при ОП 84% пациентов находились в терапии 4 дня, а оставшиеся 16% получали терапию в течении 5 дней. </w:t>
      </w:r>
    </w:p>
    <w:p w14:paraId="003A6AC8" w14:textId="77777777" w:rsidR="00B43C61" w:rsidRPr="00853EFE" w:rsidRDefault="00B43C61" w:rsidP="00B43C61">
      <w:pPr>
        <w:ind w:firstLine="709"/>
        <w:jc w:val="both"/>
        <w:rPr>
          <w:sz w:val="28"/>
          <w:szCs w:val="28"/>
        </w:rPr>
      </w:pPr>
      <w:r w:rsidRPr="00853EFE">
        <w:rPr>
          <w:sz w:val="28"/>
          <w:szCs w:val="28"/>
        </w:rPr>
        <w:t xml:space="preserve">Так же была значительно сокращена длительность госпитализации после операции на 4-5 сутки - 68%, на 6-7 сутки   - 32%. Отсутствовало понятие как длительный строгий постельный режим, что отличается от результатов ОП. После ОП дети выписывались не раньше, чем на 7-8 сутки (100%). </w:t>
      </w:r>
    </w:p>
    <w:p w14:paraId="5C1F1840" w14:textId="41769AD0" w:rsidR="00B43C61" w:rsidRPr="00853EFE" w:rsidRDefault="008C3FAF" w:rsidP="00B43C61">
      <w:pPr>
        <w:ind w:firstLine="709"/>
        <w:jc w:val="both"/>
        <w:rPr>
          <w:sz w:val="28"/>
          <w:szCs w:val="28"/>
        </w:rPr>
      </w:pPr>
      <w:r>
        <w:rPr>
          <w:sz w:val="28"/>
          <w:szCs w:val="28"/>
        </w:rPr>
        <w:t>С</w:t>
      </w:r>
      <w:r w:rsidR="00B43C61" w:rsidRPr="00853EFE">
        <w:rPr>
          <w:sz w:val="28"/>
          <w:szCs w:val="28"/>
        </w:rPr>
        <w:t xml:space="preserve">окращение времени длительности пребывания в стационаре связано с </w:t>
      </w:r>
      <w:r w:rsidR="00896C21">
        <w:rPr>
          <w:sz w:val="28"/>
          <w:szCs w:val="28"/>
        </w:rPr>
        <w:t xml:space="preserve">отсутствием необходимости фокусного ведения детей в </w:t>
      </w:r>
      <w:r w:rsidR="00C97807">
        <w:rPr>
          <w:sz w:val="28"/>
          <w:szCs w:val="28"/>
        </w:rPr>
        <w:t>послеоперационном</w:t>
      </w:r>
      <w:r w:rsidR="00896C21">
        <w:rPr>
          <w:sz w:val="28"/>
          <w:szCs w:val="28"/>
        </w:rPr>
        <w:t xml:space="preserve"> периоде</w:t>
      </w:r>
      <w:r w:rsidR="00C97807">
        <w:rPr>
          <w:sz w:val="28"/>
          <w:szCs w:val="28"/>
        </w:rPr>
        <w:t xml:space="preserve"> (</w:t>
      </w:r>
      <w:r w:rsidR="0054771A">
        <w:rPr>
          <w:sz w:val="28"/>
          <w:szCs w:val="28"/>
        </w:rPr>
        <w:t xml:space="preserve">исключены сложные </w:t>
      </w:r>
      <w:r w:rsidR="00C97807">
        <w:rPr>
          <w:sz w:val="28"/>
          <w:szCs w:val="28"/>
        </w:rPr>
        <w:t xml:space="preserve">хирургические перевязки, </w:t>
      </w:r>
      <w:r w:rsidR="000B1C64">
        <w:rPr>
          <w:sz w:val="28"/>
          <w:szCs w:val="28"/>
        </w:rPr>
        <w:t>строгий постельный режим</w:t>
      </w:r>
      <w:r w:rsidR="00C97807">
        <w:rPr>
          <w:sz w:val="28"/>
          <w:szCs w:val="28"/>
        </w:rPr>
        <w:t>)</w:t>
      </w:r>
      <w:r w:rsidR="004001A8">
        <w:rPr>
          <w:sz w:val="28"/>
          <w:szCs w:val="28"/>
        </w:rPr>
        <w:t>, упрощение лекарственной поддержки</w:t>
      </w:r>
      <w:r w:rsidR="0054771A">
        <w:rPr>
          <w:sz w:val="28"/>
          <w:szCs w:val="28"/>
        </w:rPr>
        <w:t xml:space="preserve"> (</w:t>
      </w:r>
      <w:r w:rsidR="00F12407">
        <w:rPr>
          <w:sz w:val="28"/>
          <w:szCs w:val="28"/>
        </w:rPr>
        <w:t>возможность</w:t>
      </w:r>
      <w:r w:rsidR="00A64E34">
        <w:rPr>
          <w:sz w:val="28"/>
          <w:szCs w:val="28"/>
        </w:rPr>
        <w:t xml:space="preserve"> приема простых лекарственных форм антибактериальной и симптоматической тер</w:t>
      </w:r>
      <w:r w:rsidR="00F12407">
        <w:rPr>
          <w:sz w:val="28"/>
          <w:szCs w:val="28"/>
        </w:rPr>
        <w:t>апий</w:t>
      </w:r>
      <w:r w:rsidR="0054771A">
        <w:rPr>
          <w:sz w:val="28"/>
          <w:szCs w:val="28"/>
        </w:rPr>
        <w:t>)</w:t>
      </w:r>
      <w:r w:rsidR="00F12407">
        <w:rPr>
          <w:sz w:val="28"/>
          <w:szCs w:val="28"/>
        </w:rPr>
        <w:t>,</w:t>
      </w:r>
      <w:r w:rsidR="00896C21">
        <w:rPr>
          <w:sz w:val="28"/>
          <w:szCs w:val="28"/>
        </w:rPr>
        <w:t xml:space="preserve"> </w:t>
      </w:r>
      <w:r w:rsidR="00B43C61" w:rsidRPr="00853EFE">
        <w:rPr>
          <w:sz w:val="28"/>
          <w:szCs w:val="28"/>
        </w:rPr>
        <w:t>и подтверждает эффективность предложенного метода.</w:t>
      </w:r>
    </w:p>
    <w:p w14:paraId="2FF245CA" w14:textId="77777777" w:rsidR="00B43C61" w:rsidRPr="00853EFE" w:rsidRDefault="00B43C61" w:rsidP="00B43C61">
      <w:pPr>
        <w:ind w:firstLine="709"/>
        <w:jc w:val="both"/>
        <w:rPr>
          <w:sz w:val="28"/>
          <w:szCs w:val="28"/>
        </w:rPr>
      </w:pPr>
      <w:r w:rsidRPr="00853EFE">
        <w:rPr>
          <w:sz w:val="28"/>
          <w:szCs w:val="28"/>
        </w:rPr>
        <w:t xml:space="preserve">Так же была проведена оценка поперечного размера лоханки до и через 6 месяцев после операции и </w:t>
      </w:r>
      <w:r w:rsidRPr="00853EFE">
        <w:rPr>
          <w:color w:val="000000" w:themeColor="text1"/>
          <w:sz w:val="28"/>
          <w:szCs w:val="28"/>
        </w:rPr>
        <w:t>размера паренхимы почки в среднем полюсе</w:t>
      </w:r>
      <w:r w:rsidRPr="00853EFE">
        <w:rPr>
          <w:sz w:val="28"/>
          <w:szCs w:val="28"/>
        </w:rPr>
        <w:t xml:space="preserve"> до и через 6 месяцев после операции в сравнении между двумя группами. Данные анализа динамики средних показателей критериев оценки выявили статистическую </w:t>
      </w:r>
      <w:r w:rsidRPr="00853EFE">
        <w:rPr>
          <w:sz w:val="28"/>
          <w:szCs w:val="28"/>
        </w:rPr>
        <w:lastRenderedPageBreak/>
        <w:t xml:space="preserve">значимость изменений, произошедших по всем показателям в сравниваемых группах. </w:t>
      </w:r>
    </w:p>
    <w:p w14:paraId="7C6C25E1" w14:textId="77777777" w:rsidR="00B43C61" w:rsidRPr="00853EFE" w:rsidRDefault="00B43C61" w:rsidP="00B43C61">
      <w:pPr>
        <w:ind w:firstLine="709"/>
        <w:jc w:val="both"/>
        <w:rPr>
          <w:sz w:val="28"/>
          <w:szCs w:val="28"/>
        </w:rPr>
      </w:pPr>
      <w:r w:rsidRPr="00853EFE">
        <w:rPr>
          <w:sz w:val="28"/>
          <w:szCs w:val="28"/>
        </w:rPr>
        <w:t>Данные приведены в таблице</w:t>
      </w:r>
      <w:r>
        <w:rPr>
          <w:sz w:val="28"/>
          <w:szCs w:val="28"/>
        </w:rPr>
        <w:t xml:space="preserve"> 3.8</w:t>
      </w:r>
      <w:r w:rsidRPr="00853EFE">
        <w:rPr>
          <w:sz w:val="28"/>
          <w:szCs w:val="28"/>
        </w:rPr>
        <w:t>.</w:t>
      </w:r>
    </w:p>
    <w:p w14:paraId="7BB66AB4" w14:textId="77777777" w:rsidR="002406C3" w:rsidRDefault="002406C3" w:rsidP="00B43C61">
      <w:pPr>
        <w:ind w:firstLine="709"/>
        <w:jc w:val="both"/>
        <w:rPr>
          <w:sz w:val="28"/>
          <w:szCs w:val="28"/>
        </w:rPr>
      </w:pPr>
    </w:p>
    <w:p w14:paraId="398C64C3" w14:textId="20286D5C" w:rsidR="00B43C61" w:rsidRDefault="00B43C61" w:rsidP="002406C3">
      <w:pPr>
        <w:jc w:val="both"/>
        <w:rPr>
          <w:sz w:val="28"/>
          <w:szCs w:val="28"/>
        </w:rPr>
      </w:pPr>
      <w:r w:rsidRPr="00853EFE">
        <w:rPr>
          <w:sz w:val="28"/>
          <w:szCs w:val="28"/>
        </w:rPr>
        <w:t xml:space="preserve">Таблица </w:t>
      </w:r>
      <w:r>
        <w:rPr>
          <w:sz w:val="28"/>
          <w:szCs w:val="28"/>
        </w:rPr>
        <w:t>3.8</w:t>
      </w:r>
      <w:r w:rsidRPr="00853EFE">
        <w:rPr>
          <w:sz w:val="28"/>
          <w:szCs w:val="28"/>
        </w:rPr>
        <w:t xml:space="preserve"> - Динамика средних показателей критериев эффективности</w:t>
      </w:r>
    </w:p>
    <w:p w14:paraId="49F8208A" w14:textId="77777777" w:rsidR="002406C3" w:rsidRPr="00853EFE" w:rsidRDefault="002406C3" w:rsidP="002406C3">
      <w:pPr>
        <w:jc w:val="both"/>
        <w:rPr>
          <w:sz w:val="28"/>
          <w:szCs w:val="28"/>
        </w:rPr>
      </w:pPr>
    </w:p>
    <w:tbl>
      <w:tblPr>
        <w:tblStyle w:val="ae"/>
        <w:tblW w:w="0" w:type="auto"/>
        <w:tblLook w:val="04A0" w:firstRow="1" w:lastRow="0" w:firstColumn="1" w:lastColumn="0" w:noHBand="0" w:noVBand="1"/>
      </w:tblPr>
      <w:tblGrid>
        <w:gridCol w:w="2479"/>
        <w:gridCol w:w="2186"/>
        <w:gridCol w:w="2418"/>
        <w:gridCol w:w="2268"/>
      </w:tblGrid>
      <w:tr w:rsidR="00B43C61" w:rsidRPr="00853EFE" w14:paraId="1E597547" w14:textId="77777777" w:rsidTr="00961F72">
        <w:tc>
          <w:tcPr>
            <w:tcW w:w="2479" w:type="dxa"/>
          </w:tcPr>
          <w:p w14:paraId="5A02585E" w14:textId="77777777" w:rsidR="00B43C61" w:rsidRPr="00853EFE" w:rsidRDefault="00B43C61" w:rsidP="00961F72">
            <w:pPr>
              <w:jc w:val="both"/>
              <w:rPr>
                <w:sz w:val="28"/>
                <w:szCs w:val="28"/>
              </w:rPr>
            </w:pPr>
            <w:r w:rsidRPr="00853EFE">
              <w:rPr>
                <w:sz w:val="28"/>
                <w:szCs w:val="28"/>
              </w:rPr>
              <w:t>Показатель</w:t>
            </w:r>
          </w:p>
        </w:tc>
        <w:tc>
          <w:tcPr>
            <w:tcW w:w="2186" w:type="dxa"/>
            <w:vAlign w:val="bottom"/>
          </w:tcPr>
          <w:p w14:paraId="2704EB96" w14:textId="77777777" w:rsidR="00B43C61" w:rsidRPr="00853EFE" w:rsidRDefault="00B43C61" w:rsidP="00961F72">
            <w:pPr>
              <w:jc w:val="both"/>
              <w:rPr>
                <w:sz w:val="28"/>
                <w:szCs w:val="28"/>
              </w:rPr>
            </w:pPr>
            <w:r w:rsidRPr="00853EFE">
              <w:rPr>
                <w:sz w:val="28"/>
                <w:szCs w:val="28"/>
              </w:rPr>
              <w:t>Среднее значение до операции</w:t>
            </w:r>
          </w:p>
        </w:tc>
        <w:tc>
          <w:tcPr>
            <w:tcW w:w="2418" w:type="dxa"/>
            <w:vAlign w:val="bottom"/>
          </w:tcPr>
          <w:p w14:paraId="02CEA061" w14:textId="77777777" w:rsidR="00B43C61" w:rsidRPr="00853EFE" w:rsidRDefault="00B43C61" w:rsidP="00961F72">
            <w:pPr>
              <w:jc w:val="both"/>
              <w:rPr>
                <w:sz w:val="28"/>
                <w:szCs w:val="28"/>
              </w:rPr>
            </w:pPr>
            <w:r w:rsidRPr="00853EFE">
              <w:rPr>
                <w:sz w:val="28"/>
                <w:szCs w:val="28"/>
              </w:rPr>
              <w:t>Среднее значение через 6 мес. после операции</w:t>
            </w:r>
          </w:p>
        </w:tc>
        <w:tc>
          <w:tcPr>
            <w:tcW w:w="2268" w:type="dxa"/>
          </w:tcPr>
          <w:p w14:paraId="4BEB5645" w14:textId="77777777" w:rsidR="00B43C61" w:rsidRPr="00853EFE" w:rsidRDefault="00B43C61" w:rsidP="00961F72">
            <w:pPr>
              <w:jc w:val="both"/>
              <w:rPr>
                <w:sz w:val="28"/>
                <w:szCs w:val="28"/>
              </w:rPr>
            </w:pPr>
            <w:r w:rsidRPr="00853EFE">
              <w:rPr>
                <w:sz w:val="28"/>
                <w:szCs w:val="28"/>
              </w:rPr>
              <w:t>Уровень Р</w:t>
            </w:r>
          </w:p>
        </w:tc>
      </w:tr>
      <w:tr w:rsidR="00B43C61" w:rsidRPr="00853EFE" w14:paraId="18D98A09" w14:textId="77777777" w:rsidTr="00961F72">
        <w:tc>
          <w:tcPr>
            <w:tcW w:w="9351" w:type="dxa"/>
            <w:gridSpan w:val="4"/>
          </w:tcPr>
          <w:p w14:paraId="68F4F7F6" w14:textId="77777777" w:rsidR="00B43C61" w:rsidRPr="00853EFE" w:rsidRDefault="00B43C61" w:rsidP="00961F72">
            <w:pPr>
              <w:jc w:val="center"/>
              <w:rPr>
                <w:sz w:val="28"/>
                <w:szCs w:val="28"/>
              </w:rPr>
            </w:pPr>
            <w:r w:rsidRPr="00853EFE">
              <w:rPr>
                <w:sz w:val="28"/>
                <w:szCs w:val="28"/>
              </w:rPr>
              <w:t>Лапароскопическая пиелопластика</w:t>
            </w:r>
          </w:p>
        </w:tc>
      </w:tr>
      <w:tr w:rsidR="00B43C61" w:rsidRPr="00853EFE" w14:paraId="00DD2237" w14:textId="77777777" w:rsidTr="00961F72">
        <w:tc>
          <w:tcPr>
            <w:tcW w:w="2479" w:type="dxa"/>
          </w:tcPr>
          <w:p w14:paraId="6C9143CC" w14:textId="77777777" w:rsidR="00B43C61" w:rsidRPr="00853EFE" w:rsidRDefault="00B43C61" w:rsidP="00961F72">
            <w:pPr>
              <w:jc w:val="both"/>
              <w:rPr>
                <w:sz w:val="28"/>
                <w:szCs w:val="28"/>
              </w:rPr>
            </w:pPr>
            <w:r w:rsidRPr="00853EFE">
              <w:rPr>
                <w:color w:val="000000" w:themeColor="text1"/>
                <w:sz w:val="28"/>
                <w:szCs w:val="28"/>
              </w:rPr>
              <w:t>Средний размер паренхимы почки в среднем полюсе, мм</w:t>
            </w:r>
          </w:p>
        </w:tc>
        <w:tc>
          <w:tcPr>
            <w:tcW w:w="2186" w:type="dxa"/>
          </w:tcPr>
          <w:p w14:paraId="1BE2E2B8" w14:textId="77777777" w:rsidR="00B43C61" w:rsidRPr="00853EFE" w:rsidRDefault="00B43C61" w:rsidP="00961F72">
            <w:pPr>
              <w:jc w:val="both"/>
              <w:rPr>
                <w:sz w:val="28"/>
                <w:szCs w:val="28"/>
              </w:rPr>
            </w:pPr>
            <w:r w:rsidRPr="00853EFE">
              <w:rPr>
                <w:sz w:val="28"/>
                <w:szCs w:val="28"/>
              </w:rPr>
              <w:t>6.56±1.53</w:t>
            </w:r>
          </w:p>
        </w:tc>
        <w:tc>
          <w:tcPr>
            <w:tcW w:w="2418" w:type="dxa"/>
          </w:tcPr>
          <w:p w14:paraId="6A207F30" w14:textId="77777777" w:rsidR="00B43C61" w:rsidRPr="00853EFE" w:rsidRDefault="00B43C61" w:rsidP="00961F72">
            <w:pPr>
              <w:jc w:val="both"/>
              <w:rPr>
                <w:sz w:val="28"/>
                <w:szCs w:val="28"/>
              </w:rPr>
            </w:pPr>
            <w:r w:rsidRPr="00853EFE">
              <w:rPr>
                <w:sz w:val="28"/>
                <w:szCs w:val="28"/>
              </w:rPr>
              <w:t>9.32±1.909</w:t>
            </w:r>
          </w:p>
        </w:tc>
        <w:tc>
          <w:tcPr>
            <w:tcW w:w="2268" w:type="dxa"/>
          </w:tcPr>
          <w:p w14:paraId="7BBC462D"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r w:rsidR="00B43C61" w:rsidRPr="00853EFE" w14:paraId="1341CF18" w14:textId="77777777" w:rsidTr="00961F72">
        <w:tc>
          <w:tcPr>
            <w:tcW w:w="2479" w:type="dxa"/>
          </w:tcPr>
          <w:p w14:paraId="3E7640D1" w14:textId="77777777" w:rsidR="00B43C61" w:rsidRPr="00853EFE" w:rsidRDefault="00B43C61" w:rsidP="00961F72">
            <w:pPr>
              <w:jc w:val="both"/>
              <w:rPr>
                <w:sz w:val="28"/>
                <w:szCs w:val="28"/>
              </w:rPr>
            </w:pPr>
            <w:r w:rsidRPr="00853EFE">
              <w:rPr>
                <w:color w:val="000000" w:themeColor="text1"/>
                <w:sz w:val="28"/>
                <w:szCs w:val="28"/>
              </w:rPr>
              <w:t>Поперечный размер лоханки</w:t>
            </w:r>
          </w:p>
        </w:tc>
        <w:tc>
          <w:tcPr>
            <w:tcW w:w="2186" w:type="dxa"/>
          </w:tcPr>
          <w:p w14:paraId="59A16B8A" w14:textId="77777777" w:rsidR="00B43C61" w:rsidRPr="00853EFE" w:rsidRDefault="00B43C61" w:rsidP="00961F72">
            <w:pPr>
              <w:jc w:val="both"/>
              <w:rPr>
                <w:sz w:val="28"/>
                <w:szCs w:val="28"/>
              </w:rPr>
            </w:pPr>
            <w:r w:rsidRPr="00853EFE">
              <w:rPr>
                <w:sz w:val="28"/>
                <w:szCs w:val="28"/>
              </w:rPr>
              <w:t>22±5</w:t>
            </w:r>
          </w:p>
        </w:tc>
        <w:tc>
          <w:tcPr>
            <w:tcW w:w="2418" w:type="dxa"/>
          </w:tcPr>
          <w:p w14:paraId="20A77BBB" w14:textId="77777777" w:rsidR="00B43C61" w:rsidRPr="00853EFE" w:rsidRDefault="00B43C61" w:rsidP="00961F72">
            <w:pPr>
              <w:jc w:val="both"/>
              <w:rPr>
                <w:sz w:val="28"/>
                <w:szCs w:val="28"/>
              </w:rPr>
            </w:pPr>
            <w:r w:rsidRPr="00853EFE">
              <w:rPr>
                <w:sz w:val="28"/>
                <w:szCs w:val="28"/>
              </w:rPr>
              <w:t>11.96±1.881</w:t>
            </w:r>
          </w:p>
        </w:tc>
        <w:tc>
          <w:tcPr>
            <w:tcW w:w="2268" w:type="dxa"/>
          </w:tcPr>
          <w:p w14:paraId="54426C4E" w14:textId="77777777" w:rsidR="00B43C61" w:rsidRPr="00853EFE" w:rsidRDefault="00B43C61" w:rsidP="00961F72">
            <w:pPr>
              <w:jc w:val="both"/>
              <w:rPr>
                <w:sz w:val="28"/>
                <w:szCs w:val="28"/>
              </w:rPr>
            </w:pPr>
            <w:r w:rsidRPr="00853EFE">
              <w:rPr>
                <w:color w:val="000000"/>
                <w:sz w:val="28"/>
                <w:szCs w:val="28"/>
                <w:shd w:val="clear" w:color="auto" w:fill="FFFFFF"/>
              </w:rPr>
              <w:t>&lt; 0.001</w:t>
            </w:r>
          </w:p>
        </w:tc>
      </w:tr>
      <w:tr w:rsidR="00B43C61" w:rsidRPr="00853EFE" w14:paraId="03169833" w14:textId="77777777" w:rsidTr="00961F72">
        <w:tc>
          <w:tcPr>
            <w:tcW w:w="9351" w:type="dxa"/>
            <w:gridSpan w:val="4"/>
          </w:tcPr>
          <w:p w14:paraId="5EB28EA1" w14:textId="77777777" w:rsidR="00B43C61" w:rsidRPr="00853EFE" w:rsidRDefault="00B43C61" w:rsidP="00961F72">
            <w:pPr>
              <w:jc w:val="center"/>
              <w:rPr>
                <w:color w:val="000000"/>
                <w:sz w:val="28"/>
                <w:szCs w:val="28"/>
                <w:shd w:val="clear" w:color="auto" w:fill="FFFFFF"/>
              </w:rPr>
            </w:pPr>
            <w:r w:rsidRPr="00853EFE">
              <w:rPr>
                <w:color w:val="000000"/>
                <w:sz w:val="28"/>
                <w:szCs w:val="28"/>
                <w:shd w:val="clear" w:color="auto" w:fill="FFFFFF"/>
              </w:rPr>
              <w:t>Открытая пиелопластика</w:t>
            </w:r>
          </w:p>
        </w:tc>
      </w:tr>
      <w:tr w:rsidR="00B43C61" w:rsidRPr="00853EFE" w14:paraId="28B7B062" w14:textId="77777777" w:rsidTr="00961F72">
        <w:tc>
          <w:tcPr>
            <w:tcW w:w="2479" w:type="dxa"/>
          </w:tcPr>
          <w:p w14:paraId="14D98A9C" w14:textId="77777777" w:rsidR="00B43C61" w:rsidRPr="00853EFE" w:rsidRDefault="00B43C61" w:rsidP="00961F72">
            <w:pPr>
              <w:jc w:val="both"/>
              <w:rPr>
                <w:color w:val="000000" w:themeColor="text1"/>
                <w:sz w:val="28"/>
                <w:szCs w:val="28"/>
              </w:rPr>
            </w:pPr>
            <w:r w:rsidRPr="00853EFE">
              <w:rPr>
                <w:color w:val="000000" w:themeColor="text1"/>
                <w:sz w:val="28"/>
                <w:szCs w:val="28"/>
              </w:rPr>
              <w:t>Средний размер паренхимы почки в среднем полюсе, мм</w:t>
            </w:r>
          </w:p>
        </w:tc>
        <w:tc>
          <w:tcPr>
            <w:tcW w:w="2186" w:type="dxa"/>
          </w:tcPr>
          <w:p w14:paraId="78A75159" w14:textId="77777777" w:rsidR="00B43C61" w:rsidRPr="00853EFE" w:rsidRDefault="00B43C61" w:rsidP="00961F72">
            <w:pPr>
              <w:jc w:val="both"/>
              <w:rPr>
                <w:sz w:val="28"/>
                <w:szCs w:val="28"/>
              </w:rPr>
            </w:pPr>
            <w:r w:rsidRPr="00853EFE">
              <w:rPr>
                <w:sz w:val="28"/>
                <w:szCs w:val="28"/>
              </w:rPr>
              <w:t>6.52±1.917</w:t>
            </w:r>
          </w:p>
        </w:tc>
        <w:tc>
          <w:tcPr>
            <w:tcW w:w="2418" w:type="dxa"/>
          </w:tcPr>
          <w:p w14:paraId="45E8A989" w14:textId="77777777" w:rsidR="00B43C61" w:rsidRPr="00853EFE" w:rsidRDefault="00B43C61" w:rsidP="00961F72">
            <w:pPr>
              <w:jc w:val="both"/>
              <w:rPr>
                <w:sz w:val="28"/>
                <w:szCs w:val="28"/>
              </w:rPr>
            </w:pPr>
            <w:r w:rsidRPr="00853EFE">
              <w:rPr>
                <w:sz w:val="28"/>
                <w:szCs w:val="28"/>
              </w:rPr>
              <w:t>9.12±1.833</w:t>
            </w:r>
          </w:p>
        </w:tc>
        <w:tc>
          <w:tcPr>
            <w:tcW w:w="2268" w:type="dxa"/>
          </w:tcPr>
          <w:p w14:paraId="09BCBD52" w14:textId="77777777" w:rsidR="00B43C61" w:rsidRPr="00853EFE" w:rsidRDefault="00B43C61" w:rsidP="00961F72">
            <w:pPr>
              <w:jc w:val="both"/>
              <w:rPr>
                <w:color w:val="000000"/>
                <w:sz w:val="28"/>
                <w:szCs w:val="28"/>
                <w:shd w:val="clear" w:color="auto" w:fill="FFFFFF"/>
              </w:rPr>
            </w:pPr>
            <w:r w:rsidRPr="00853EFE">
              <w:rPr>
                <w:color w:val="000000"/>
                <w:sz w:val="28"/>
                <w:szCs w:val="28"/>
                <w:shd w:val="clear" w:color="auto" w:fill="FFFFFF"/>
              </w:rPr>
              <w:t>&lt; 0.001</w:t>
            </w:r>
          </w:p>
        </w:tc>
      </w:tr>
      <w:tr w:rsidR="00B43C61" w:rsidRPr="00853EFE" w14:paraId="61A2FA32" w14:textId="77777777" w:rsidTr="00961F72">
        <w:tc>
          <w:tcPr>
            <w:tcW w:w="2479" w:type="dxa"/>
          </w:tcPr>
          <w:p w14:paraId="29F65EEB" w14:textId="77777777" w:rsidR="00B43C61" w:rsidRPr="00853EFE" w:rsidRDefault="00B43C61" w:rsidP="00961F72">
            <w:pPr>
              <w:jc w:val="both"/>
              <w:rPr>
                <w:color w:val="000000" w:themeColor="text1"/>
                <w:sz w:val="28"/>
                <w:szCs w:val="28"/>
              </w:rPr>
            </w:pPr>
            <w:r w:rsidRPr="00853EFE">
              <w:rPr>
                <w:color w:val="000000" w:themeColor="text1"/>
                <w:sz w:val="28"/>
                <w:szCs w:val="28"/>
              </w:rPr>
              <w:t>Поперечный размер лоханки</w:t>
            </w:r>
          </w:p>
        </w:tc>
        <w:tc>
          <w:tcPr>
            <w:tcW w:w="2186" w:type="dxa"/>
          </w:tcPr>
          <w:p w14:paraId="6BA42380" w14:textId="77777777" w:rsidR="00B43C61" w:rsidRPr="00853EFE" w:rsidRDefault="00B43C61" w:rsidP="00961F72">
            <w:pPr>
              <w:jc w:val="both"/>
              <w:rPr>
                <w:sz w:val="28"/>
                <w:szCs w:val="28"/>
              </w:rPr>
            </w:pPr>
            <w:r w:rsidRPr="00853EFE">
              <w:rPr>
                <w:sz w:val="28"/>
                <w:szCs w:val="28"/>
              </w:rPr>
              <w:t>24.12±5.134</w:t>
            </w:r>
          </w:p>
        </w:tc>
        <w:tc>
          <w:tcPr>
            <w:tcW w:w="2418" w:type="dxa"/>
          </w:tcPr>
          <w:p w14:paraId="12F2E64E" w14:textId="77777777" w:rsidR="00B43C61" w:rsidRPr="00853EFE" w:rsidRDefault="00B43C61" w:rsidP="00961F72">
            <w:pPr>
              <w:jc w:val="both"/>
              <w:rPr>
                <w:sz w:val="28"/>
                <w:szCs w:val="28"/>
              </w:rPr>
            </w:pPr>
            <w:r w:rsidRPr="00853EFE">
              <w:rPr>
                <w:sz w:val="28"/>
                <w:szCs w:val="28"/>
              </w:rPr>
              <w:t>12.76±2.454</w:t>
            </w:r>
          </w:p>
        </w:tc>
        <w:tc>
          <w:tcPr>
            <w:tcW w:w="2268" w:type="dxa"/>
          </w:tcPr>
          <w:p w14:paraId="0B79FB1B" w14:textId="77777777" w:rsidR="00B43C61" w:rsidRPr="00853EFE" w:rsidRDefault="00B43C61" w:rsidP="00961F72">
            <w:pPr>
              <w:jc w:val="both"/>
              <w:rPr>
                <w:color w:val="000000"/>
                <w:sz w:val="28"/>
                <w:szCs w:val="28"/>
                <w:shd w:val="clear" w:color="auto" w:fill="FFFFFF"/>
              </w:rPr>
            </w:pPr>
            <w:r w:rsidRPr="00853EFE">
              <w:rPr>
                <w:color w:val="000000"/>
                <w:sz w:val="28"/>
                <w:szCs w:val="28"/>
                <w:shd w:val="clear" w:color="auto" w:fill="FFFFFF"/>
              </w:rPr>
              <w:t>&lt; 0.001</w:t>
            </w:r>
          </w:p>
        </w:tc>
      </w:tr>
    </w:tbl>
    <w:p w14:paraId="446543A1" w14:textId="77777777" w:rsidR="00B43C61" w:rsidRPr="00853EFE" w:rsidRDefault="00B43C61" w:rsidP="00B43C61">
      <w:pPr>
        <w:jc w:val="both"/>
        <w:rPr>
          <w:sz w:val="28"/>
          <w:szCs w:val="28"/>
        </w:rPr>
      </w:pPr>
    </w:p>
    <w:p w14:paraId="7BE04DCD" w14:textId="77777777" w:rsidR="00B43C61" w:rsidRPr="00853EFE" w:rsidRDefault="00B43C61" w:rsidP="00B43C61">
      <w:pPr>
        <w:ind w:firstLine="709"/>
        <w:jc w:val="both"/>
        <w:rPr>
          <w:sz w:val="28"/>
          <w:szCs w:val="28"/>
        </w:rPr>
      </w:pPr>
      <w:r w:rsidRPr="00853EFE">
        <w:rPr>
          <w:sz w:val="28"/>
          <w:szCs w:val="28"/>
        </w:rPr>
        <w:t xml:space="preserve">Как видно из таблицы, как в дооперационном, так и в послеоперационном периоде средние показатели динамики статистически значимы и сопоставимы между собой. </w:t>
      </w:r>
    </w:p>
    <w:p w14:paraId="6715BB44" w14:textId="77777777" w:rsidR="00B43C61" w:rsidRPr="00853EFE" w:rsidRDefault="00B43C61" w:rsidP="00B43C61">
      <w:pPr>
        <w:ind w:firstLine="709"/>
        <w:jc w:val="both"/>
        <w:rPr>
          <w:sz w:val="28"/>
          <w:szCs w:val="28"/>
        </w:rPr>
      </w:pPr>
      <w:r w:rsidRPr="00853EFE">
        <w:rPr>
          <w:sz w:val="28"/>
          <w:szCs w:val="28"/>
        </w:rPr>
        <w:t xml:space="preserve">Как при ЛП, так и при ОП наблюдается положительная динамика показателей. </w:t>
      </w:r>
    </w:p>
    <w:p w14:paraId="47BDFB0A" w14:textId="77777777" w:rsidR="00B43C61" w:rsidRPr="00853EFE" w:rsidRDefault="00B43C61" w:rsidP="00B43C61">
      <w:pPr>
        <w:ind w:firstLine="709"/>
        <w:jc w:val="both"/>
        <w:rPr>
          <w:sz w:val="28"/>
          <w:szCs w:val="28"/>
        </w:rPr>
      </w:pPr>
      <w:r w:rsidRPr="00853EFE">
        <w:rPr>
          <w:sz w:val="28"/>
          <w:szCs w:val="28"/>
        </w:rPr>
        <w:t xml:space="preserve">У пациентов обеих групп происходило статистически значимое уменьшение размеров лоханки и увеличение размеров паренхимы почки. Если сравнить эти данные между группами пациентов, то можно сделать вывод о том, что по данным критериям оба метода являются одинаково результативными. </w:t>
      </w:r>
    </w:p>
    <w:p w14:paraId="1021DD32" w14:textId="07560AFE" w:rsidR="00B43C61" w:rsidRPr="00AE0F00" w:rsidRDefault="00B43C61" w:rsidP="00AE0F00">
      <w:pPr>
        <w:ind w:firstLine="709"/>
        <w:jc w:val="both"/>
        <w:rPr>
          <w:sz w:val="28"/>
          <w:szCs w:val="28"/>
        </w:rPr>
      </w:pPr>
      <w:r>
        <w:rPr>
          <w:sz w:val="28"/>
          <w:szCs w:val="28"/>
        </w:rPr>
        <w:t xml:space="preserve">Подводя итоги исследования, можно </w:t>
      </w:r>
      <w:r w:rsidR="00143D1C">
        <w:rPr>
          <w:sz w:val="28"/>
          <w:szCs w:val="28"/>
        </w:rPr>
        <w:t>утверждать,</w:t>
      </w:r>
      <w:r>
        <w:rPr>
          <w:sz w:val="28"/>
          <w:szCs w:val="28"/>
        </w:rPr>
        <w:t xml:space="preserve"> что лапароскопический доступ имеет ряд преимуществ перед открытым доступом, но по итогу по таким критериям как размер паренхимы и размер лоханки оба метода имеют одинаковую эффективность. </w:t>
      </w:r>
    </w:p>
    <w:p w14:paraId="35E58F15" w14:textId="3DA7374A" w:rsidR="00EE729C" w:rsidRPr="002D0A0B" w:rsidRDefault="00EE729C" w:rsidP="00B43C61">
      <w:pPr>
        <w:ind w:firstLine="708"/>
        <w:jc w:val="both"/>
        <w:rPr>
          <w:sz w:val="28"/>
          <w:szCs w:val="28"/>
        </w:rPr>
      </w:pPr>
      <w:r w:rsidRPr="002D0A0B">
        <w:rPr>
          <w:sz w:val="28"/>
          <w:szCs w:val="28"/>
        </w:rPr>
        <w:t xml:space="preserve">Собранный материал подвергнут статистической обработке общепринятыми методами, с помощью пакета прикладных программ </w:t>
      </w:r>
      <w:r w:rsidRPr="002D0A0B">
        <w:rPr>
          <w:sz w:val="28"/>
          <w:szCs w:val="28"/>
          <w:lang w:val="en-US"/>
        </w:rPr>
        <w:t>Office</w:t>
      </w:r>
      <w:r w:rsidRPr="002D0A0B">
        <w:rPr>
          <w:sz w:val="28"/>
          <w:szCs w:val="28"/>
        </w:rPr>
        <w:t xml:space="preserve"> </w:t>
      </w:r>
      <w:r w:rsidRPr="002D0A0B">
        <w:rPr>
          <w:sz w:val="28"/>
          <w:szCs w:val="28"/>
          <w:lang w:val="en-US"/>
        </w:rPr>
        <w:t>Excel</w:t>
      </w:r>
      <w:r w:rsidRPr="002D0A0B">
        <w:rPr>
          <w:sz w:val="28"/>
          <w:szCs w:val="28"/>
        </w:rPr>
        <w:t xml:space="preserve"> (</w:t>
      </w:r>
      <w:r w:rsidRPr="002D0A0B">
        <w:rPr>
          <w:sz w:val="28"/>
          <w:szCs w:val="28"/>
          <w:lang w:val="en-US"/>
        </w:rPr>
        <w:t>Microsoft</w:t>
      </w:r>
      <w:r w:rsidRPr="002D0A0B">
        <w:rPr>
          <w:sz w:val="28"/>
          <w:szCs w:val="28"/>
        </w:rPr>
        <w:t xml:space="preserve">, США). При этом при сравнении двух рядов данных по их средним величинам и величинам стандартных отклонений от средней величины нами использовалось соотношение величин по </w:t>
      </w:r>
      <w:r w:rsidRPr="002D0A0B">
        <w:rPr>
          <w:sz w:val="28"/>
          <w:szCs w:val="28"/>
          <w:lang w:val="en-US"/>
        </w:rPr>
        <w:t>t</w:t>
      </w:r>
      <w:r w:rsidRPr="002D0A0B">
        <w:rPr>
          <w:sz w:val="28"/>
          <w:szCs w:val="28"/>
        </w:rPr>
        <w:t xml:space="preserve">-критерию Стьюдента. Полученные результаты соотнесены к стандартной таблице величин по числу степеней свободы и определялась значимость различий (р). Если уровень значимости равен или больше 0,05, различия считались статистически </w:t>
      </w:r>
      <w:r w:rsidRPr="002D0A0B">
        <w:rPr>
          <w:sz w:val="28"/>
          <w:szCs w:val="28"/>
        </w:rPr>
        <w:lastRenderedPageBreak/>
        <w:t xml:space="preserve">достоверными. При проведении статистического анализа были использованы так же использованы методы корреляционного анализа, уравнения парной регрессии, использование графических методов, критерий </w:t>
      </w:r>
      <w:r w:rsidRPr="002D0A0B">
        <w:rPr>
          <w:color w:val="000000" w:themeColor="text1"/>
          <w:sz w:val="28"/>
          <w:szCs w:val="28"/>
        </w:rPr>
        <w:t>Mann–Whitney, критерий Фишера и другие методы статистики</w:t>
      </w:r>
      <w:r w:rsidR="00EE27B9">
        <w:rPr>
          <w:color w:val="000000" w:themeColor="text1"/>
          <w:sz w:val="28"/>
          <w:szCs w:val="28"/>
        </w:rPr>
        <w:t xml:space="preserve"> </w:t>
      </w:r>
      <w:r w:rsidR="007544E1" w:rsidRPr="007C152C">
        <w:rPr>
          <w:color w:val="000000" w:themeColor="text1"/>
          <w:sz w:val="28"/>
          <w:szCs w:val="28"/>
          <w:shd w:val="clear" w:color="auto" w:fill="FFFFFF"/>
        </w:rPr>
        <w:t>[</w:t>
      </w:r>
      <w:r w:rsidR="007544E1">
        <w:rPr>
          <w:color w:val="000000" w:themeColor="text1"/>
          <w:sz w:val="28"/>
          <w:szCs w:val="28"/>
          <w:shd w:val="clear" w:color="auto" w:fill="FFFFFF"/>
        </w:rPr>
        <w:t>153</w:t>
      </w:r>
      <w:r w:rsidR="007544E1" w:rsidRPr="007544E1">
        <w:rPr>
          <w:color w:val="000000" w:themeColor="text1"/>
          <w:sz w:val="28"/>
          <w:szCs w:val="28"/>
          <w:shd w:val="clear" w:color="auto" w:fill="FFFFFF"/>
        </w:rPr>
        <w:t>]</w:t>
      </w:r>
      <w:r w:rsidRPr="002D0A0B">
        <w:rPr>
          <w:color w:val="000000" w:themeColor="text1"/>
          <w:sz w:val="28"/>
          <w:szCs w:val="28"/>
        </w:rPr>
        <w:t xml:space="preserve">. </w:t>
      </w:r>
    </w:p>
    <w:p w14:paraId="060E7489" w14:textId="65E3500D" w:rsidR="004863B7" w:rsidRPr="002D0A0B" w:rsidRDefault="004863B7" w:rsidP="002D0A0B">
      <w:pPr>
        <w:ind w:firstLine="708"/>
        <w:jc w:val="both"/>
        <w:rPr>
          <w:bCs/>
          <w:sz w:val="28"/>
          <w:szCs w:val="28"/>
        </w:rPr>
      </w:pPr>
      <w:r w:rsidRPr="002D0A0B">
        <w:rPr>
          <w:bCs/>
          <w:sz w:val="28"/>
          <w:szCs w:val="28"/>
        </w:rPr>
        <w:t xml:space="preserve">Сравнение с результатами других исследователей по ЛП ВГ у детей младшего возраста представлены в таблице </w:t>
      </w:r>
      <w:r w:rsidR="00F17DDC" w:rsidRPr="002D0A0B">
        <w:rPr>
          <w:bCs/>
          <w:sz w:val="28"/>
          <w:szCs w:val="28"/>
        </w:rPr>
        <w:t>3.</w:t>
      </w:r>
      <w:r w:rsidR="0000756B">
        <w:rPr>
          <w:bCs/>
          <w:sz w:val="28"/>
          <w:szCs w:val="28"/>
        </w:rPr>
        <w:t>6</w:t>
      </w:r>
      <w:r w:rsidRPr="002D0A0B">
        <w:rPr>
          <w:bCs/>
          <w:sz w:val="28"/>
          <w:szCs w:val="28"/>
        </w:rPr>
        <w:t>.</w:t>
      </w:r>
    </w:p>
    <w:p w14:paraId="73994D56" w14:textId="44965A2F" w:rsidR="004863B7" w:rsidRDefault="004863B7" w:rsidP="00643FA7">
      <w:pPr>
        <w:ind w:firstLine="708"/>
        <w:jc w:val="both"/>
        <w:rPr>
          <w:bCs/>
          <w:sz w:val="28"/>
          <w:szCs w:val="28"/>
        </w:rPr>
      </w:pPr>
    </w:p>
    <w:p w14:paraId="570E951D" w14:textId="3320A9F0" w:rsidR="00F17DDC" w:rsidRDefault="00F17DDC" w:rsidP="00005D44">
      <w:pPr>
        <w:rPr>
          <w:bCs/>
          <w:sz w:val="28"/>
          <w:szCs w:val="28"/>
        </w:rPr>
      </w:pPr>
      <w:r>
        <w:rPr>
          <w:bCs/>
          <w:sz w:val="28"/>
          <w:szCs w:val="28"/>
        </w:rPr>
        <w:t>Таблица 3.</w:t>
      </w:r>
      <w:r w:rsidR="0000756B">
        <w:rPr>
          <w:bCs/>
          <w:sz w:val="28"/>
          <w:szCs w:val="28"/>
        </w:rPr>
        <w:t>6</w:t>
      </w:r>
      <w:r>
        <w:rPr>
          <w:bCs/>
          <w:sz w:val="28"/>
          <w:szCs w:val="28"/>
        </w:rPr>
        <w:t xml:space="preserve"> - Сравнение с литературными источниками по ЛП ВГ</w:t>
      </w:r>
    </w:p>
    <w:p w14:paraId="07243A87" w14:textId="77777777" w:rsidR="00005D44" w:rsidRDefault="00005D44" w:rsidP="00005D44">
      <w:pPr>
        <w:rPr>
          <w:bCs/>
          <w:sz w:val="28"/>
          <w:szCs w:val="28"/>
        </w:rPr>
      </w:pPr>
    </w:p>
    <w:tbl>
      <w:tblPr>
        <w:tblStyle w:val="ae"/>
        <w:tblW w:w="0" w:type="auto"/>
        <w:tblLook w:val="04A0" w:firstRow="1" w:lastRow="0" w:firstColumn="1" w:lastColumn="0" w:noHBand="0" w:noVBand="1"/>
      </w:tblPr>
      <w:tblGrid>
        <w:gridCol w:w="2392"/>
        <w:gridCol w:w="2393"/>
        <w:gridCol w:w="2393"/>
        <w:gridCol w:w="2393"/>
      </w:tblGrid>
      <w:tr w:rsidR="004863B7" w:rsidRPr="00A76ECC" w14:paraId="2BF13FE5" w14:textId="77777777" w:rsidTr="56F86D05">
        <w:tc>
          <w:tcPr>
            <w:tcW w:w="2392" w:type="dxa"/>
            <w:vAlign w:val="center"/>
          </w:tcPr>
          <w:p w14:paraId="5B38C477" w14:textId="77777777" w:rsidR="004863B7" w:rsidRPr="00A76ECC" w:rsidRDefault="004863B7" w:rsidP="00643FA7">
            <w:pPr>
              <w:jc w:val="center"/>
              <w:rPr>
                <w:bCs/>
              </w:rPr>
            </w:pPr>
            <w:r w:rsidRPr="00A76ECC">
              <w:rPr>
                <w:bCs/>
              </w:rPr>
              <w:t>Критерий</w:t>
            </w:r>
          </w:p>
        </w:tc>
        <w:tc>
          <w:tcPr>
            <w:tcW w:w="2393" w:type="dxa"/>
            <w:vAlign w:val="center"/>
          </w:tcPr>
          <w:p w14:paraId="2BD5FC8C" w14:textId="77777777" w:rsidR="004863B7" w:rsidRPr="00A76ECC" w:rsidRDefault="004863B7" w:rsidP="00643FA7">
            <w:pPr>
              <w:jc w:val="center"/>
              <w:rPr>
                <w:bCs/>
              </w:rPr>
            </w:pPr>
            <w:r>
              <w:rPr>
                <w:bCs/>
              </w:rPr>
              <w:t>НЦПДХ</w:t>
            </w:r>
          </w:p>
        </w:tc>
        <w:tc>
          <w:tcPr>
            <w:tcW w:w="2393" w:type="dxa"/>
            <w:vAlign w:val="center"/>
          </w:tcPr>
          <w:p w14:paraId="4B464F3D" w14:textId="5D6FF0D3" w:rsidR="004863B7" w:rsidRPr="00AF4E26" w:rsidRDefault="004863B7" w:rsidP="00643FA7">
            <w:pPr>
              <w:jc w:val="center"/>
              <w:rPr>
                <w:bCs/>
                <w:lang w:val="en-US"/>
              </w:rPr>
            </w:pPr>
            <w:r w:rsidRPr="00AF4E26">
              <w:rPr>
                <w:bCs/>
              </w:rPr>
              <w:t>Corina Z</w:t>
            </w:r>
            <w:r>
              <w:rPr>
                <w:bCs/>
              </w:rPr>
              <w:t>.</w:t>
            </w:r>
            <w:r w:rsidRPr="00AF4E26">
              <w:rPr>
                <w:bCs/>
              </w:rPr>
              <w:t xml:space="preserve"> S</w:t>
            </w:r>
            <w:r>
              <w:rPr>
                <w:bCs/>
              </w:rPr>
              <w:t xml:space="preserve">. </w:t>
            </w:r>
          </w:p>
        </w:tc>
        <w:tc>
          <w:tcPr>
            <w:tcW w:w="2393" w:type="dxa"/>
            <w:vAlign w:val="center"/>
          </w:tcPr>
          <w:p w14:paraId="635AC2D5" w14:textId="2A76C710" w:rsidR="004863B7" w:rsidRPr="00A65B69" w:rsidRDefault="004863B7" w:rsidP="00643FA7">
            <w:pPr>
              <w:jc w:val="center"/>
              <w:rPr>
                <w:bCs/>
                <w:lang w:val="en-US"/>
              </w:rPr>
            </w:pPr>
            <w:r w:rsidRPr="00A65B69">
              <w:rPr>
                <w:bCs/>
              </w:rPr>
              <w:t>Lorenzo M</w:t>
            </w:r>
            <w:r>
              <w:rPr>
                <w:bCs/>
              </w:rPr>
              <w:t>.</w:t>
            </w:r>
            <w:r>
              <w:rPr>
                <w:bCs/>
                <w:lang w:val="en-US"/>
              </w:rPr>
              <w:t xml:space="preserve"> </w:t>
            </w:r>
          </w:p>
        </w:tc>
      </w:tr>
      <w:tr w:rsidR="004863B7" w:rsidRPr="00A76ECC" w14:paraId="71C8F601" w14:textId="77777777" w:rsidTr="56F86D05">
        <w:tc>
          <w:tcPr>
            <w:tcW w:w="2392" w:type="dxa"/>
            <w:vAlign w:val="center"/>
          </w:tcPr>
          <w:p w14:paraId="612CF7DA" w14:textId="77777777" w:rsidR="004863B7" w:rsidRPr="00A24585" w:rsidRDefault="004863B7" w:rsidP="00643FA7">
            <w:pPr>
              <w:jc w:val="center"/>
              <w:rPr>
                <w:bCs/>
              </w:rPr>
            </w:pPr>
            <w:r>
              <w:rPr>
                <w:bCs/>
              </w:rPr>
              <w:t>Кол-во пациентов</w:t>
            </w:r>
          </w:p>
        </w:tc>
        <w:tc>
          <w:tcPr>
            <w:tcW w:w="2393" w:type="dxa"/>
            <w:vAlign w:val="center"/>
          </w:tcPr>
          <w:p w14:paraId="152D40DD" w14:textId="77777777" w:rsidR="004863B7" w:rsidRPr="00A76ECC" w:rsidRDefault="004863B7" w:rsidP="00643FA7">
            <w:pPr>
              <w:jc w:val="center"/>
              <w:rPr>
                <w:bCs/>
              </w:rPr>
            </w:pPr>
            <w:r>
              <w:rPr>
                <w:bCs/>
              </w:rPr>
              <w:t>25</w:t>
            </w:r>
          </w:p>
        </w:tc>
        <w:tc>
          <w:tcPr>
            <w:tcW w:w="2393" w:type="dxa"/>
            <w:vAlign w:val="center"/>
          </w:tcPr>
          <w:p w14:paraId="041E0986" w14:textId="77777777" w:rsidR="004863B7" w:rsidRPr="00A76ECC" w:rsidRDefault="004863B7" w:rsidP="00643FA7">
            <w:pPr>
              <w:jc w:val="center"/>
              <w:rPr>
                <w:bCs/>
              </w:rPr>
            </w:pPr>
            <w:r>
              <w:rPr>
                <w:bCs/>
              </w:rPr>
              <w:t>60</w:t>
            </w:r>
          </w:p>
        </w:tc>
        <w:tc>
          <w:tcPr>
            <w:tcW w:w="2393" w:type="dxa"/>
            <w:vAlign w:val="center"/>
          </w:tcPr>
          <w:p w14:paraId="0F6005BE" w14:textId="77777777" w:rsidR="004863B7" w:rsidRPr="00A76ECC" w:rsidRDefault="004863B7" w:rsidP="00643FA7">
            <w:pPr>
              <w:jc w:val="center"/>
              <w:rPr>
                <w:bCs/>
              </w:rPr>
            </w:pPr>
            <w:r>
              <w:rPr>
                <w:bCs/>
              </w:rPr>
              <w:t>9</w:t>
            </w:r>
          </w:p>
        </w:tc>
      </w:tr>
      <w:tr w:rsidR="004863B7" w:rsidRPr="00A76ECC" w14:paraId="5A3F2244" w14:textId="77777777" w:rsidTr="56F86D05">
        <w:tc>
          <w:tcPr>
            <w:tcW w:w="2392" w:type="dxa"/>
            <w:vAlign w:val="center"/>
          </w:tcPr>
          <w:p w14:paraId="4592761B" w14:textId="77777777" w:rsidR="004863B7" w:rsidRPr="00A76ECC" w:rsidRDefault="004863B7" w:rsidP="00643FA7">
            <w:pPr>
              <w:jc w:val="center"/>
              <w:rPr>
                <w:bCs/>
              </w:rPr>
            </w:pPr>
            <w:r>
              <w:rPr>
                <w:bCs/>
              </w:rPr>
              <w:t>Длительность операции, минут</w:t>
            </w:r>
          </w:p>
        </w:tc>
        <w:tc>
          <w:tcPr>
            <w:tcW w:w="2393" w:type="dxa"/>
            <w:vAlign w:val="center"/>
          </w:tcPr>
          <w:p w14:paraId="1EC9B976" w14:textId="24998EF2" w:rsidR="004863B7" w:rsidRPr="00A57FBD" w:rsidRDefault="56F86D05" w:rsidP="56F86D05">
            <w:pPr>
              <w:jc w:val="center"/>
              <w:rPr>
                <w:lang w:val="en-US"/>
              </w:rPr>
            </w:pPr>
            <w:r>
              <w:t>162,8±47,3</w:t>
            </w:r>
            <w:r w:rsidRPr="56F86D05">
              <w:rPr>
                <w:lang w:val="en-US"/>
              </w:rPr>
              <w:t>(100-240)</w:t>
            </w:r>
          </w:p>
        </w:tc>
        <w:tc>
          <w:tcPr>
            <w:tcW w:w="2393" w:type="dxa"/>
            <w:vAlign w:val="center"/>
          </w:tcPr>
          <w:p w14:paraId="3BDC9A91" w14:textId="77777777" w:rsidR="004863B7" w:rsidRPr="00A76ECC" w:rsidRDefault="004863B7" w:rsidP="00643FA7">
            <w:pPr>
              <w:jc w:val="center"/>
              <w:rPr>
                <w:bCs/>
              </w:rPr>
            </w:pPr>
            <w:r>
              <w:rPr>
                <w:bCs/>
              </w:rPr>
              <w:t>140 (80-240)</w:t>
            </w:r>
          </w:p>
        </w:tc>
        <w:tc>
          <w:tcPr>
            <w:tcW w:w="2393" w:type="dxa"/>
            <w:vAlign w:val="center"/>
          </w:tcPr>
          <w:p w14:paraId="19227715" w14:textId="77777777" w:rsidR="004863B7" w:rsidRPr="00A76ECC" w:rsidRDefault="004863B7" w:rsidP="00643FA7">
            <w:pPr>
              <w:jc w:val="center"/>
              <w:rPr>
                <w:bCs/>
              </w:rPr>
            </w:pPr>
            <w:r>
              <w:rPr>
                <w:bCs/>
              </w:rPr>
              <w:t>167 (140-210)</w:t>
            </w:r>
          </w:p>
        </w:tc>
      </w:tr>
      <w:tr w:rsidR="004863B7" w:rsidRPr="00A76ECC" w14:paraId="355ECB52" w14:textId="77777777" w:rsidTr="56F86D05">
        <w:tc>
          <w:tcPr>
            <w:tcW w:w="2392" w:type="dxa"/>
            <w:vAlign w:val="center"/>
          </w:tcPr>
          <w:p w14:paraId="4312690A" w14:textId="77777777" w:rsidR="004863B7" w:rsidRPr="00A76ECC" w:rsidRDefault="004863B7" w:rsidP="00643FA7">
            <w:pPr>
              <w:jc w:val="center"/>
              <w:rPr>
                <w:bCs/>
              </w:rPr>
            </w:pPr>
            <w:r>
              <w:rPr>
                <w:bCs/>
              </w:rPr>
              <w:t>Длительность госпитализации после операции, суток</w:t>
            </w:r>
          </w:p>
        </w:tc>
        <w:tc>
          <w:tcPr>
            <w:tcW w:w="2393" w:type="dxa"/>
            <w:vAlign w:val="center"/>
          </w:tcPr>
          <w:p w14:paraId="34547269" w14:textId="61EF518C" w:rsidR="004863B7" w:rsidRPr="008D5E45" w:rsidRDefault="004863B7" w:rsidP="00643FA7">
            <w:pPr>
              <w:jc w:val="center"/>
              <w:rPr>
                <w:bCs/>
              </w:rPr>
            </w:pPr>
            <w:r w:rsidRPr="008D5E45">
              <w:rPr>
                <w:lang w:val="ru"/>
              </w:rPr>
              <w:t>5</w:t>
            </w:r>
            <w:r>
              <w:rPr>
                <w:lang w:val="en-US"/>
              </w:rPr>
              <w:t xml:space="preserve"> (4-7)</w:t>
            </w:r>
          </w:p>
        </w:tc>
        <w:tc>
          <w:tcPr>
            <w:tcW w:w="2393" w:type="dxa"/>
            <w:vAlign w:val="center"/>
          </w:tcPr>
          <w:p w14:paraId="26B5EE74" w14:textId="77777777" w:rsidR="004863B7" w:rsidRPr="00A76ECC" w:rsidRDefault="004863B7" w:rsidP="00643FA7">
            <w:pPr>
              <w:jc w:val="center"/>
              <w:rPr>
                <w:bCs/>
              </w:rPr>
            </w:pPr>
            <w:r>
              <w:rPr>
                <w:bCs/>
              </w:rPr>
              <w:t>2 (1-10)</w:t>
            </w:r>
          </w:p>
        </w:tc>
        <w:tc>
          <w:tcPr>
            <w:tcW w:w="2393" w:type="dxa"/>
            <w:vAlign w:val="center"/>
          </w:tcPr>
          <w:p w14:paraId="2C89967C" w14:textId="77777777" w:rsidR="004863B7" w:rsidRPr="00A76ECC" w:rsidRDefault="004863B7" w:rsidP="00643FA7">
            <w:pPr>
              <w:jc w:val="center"/>
              <w:rPr>
                <w:bCs/>
              </w:rPr>
            </w:pPr>
            <w:r>
              <w:rPr>
                <w:bCs/>
              </w:rPr>
              <w:t>3.9 (3-5)</w:t>
            </w:r>
          </w:p>
        </w:tc>
      </w:tr>
      <w:tr w:rsidR="004863B7" w:rsidRPr="00A76ECC" w14:paraId="6E88E112" w14:textId="77777777" w:rsidTr="56F86D05">
        <w:tc>
          <w:tcPr>
            <w:tcW w:w="2392" w:type="dxa"/>
            <w:vAlign w:val="center"/>
          </w:tcPr>
          <w:p w14:paraId="10AACC14" w14:textId="77777777" w:rsidR="004863B7" w:rsidRPr="00A76ECC" w:rsidRDefault="004863B7" w:rsidP="00643FA7">
            <w:pPr>
              <w:jc w:val="center"/>
              <w:rPr>
                <w:bCs/>
              </w:rPr>
            </w:pPr>
            <w:r>
              <w:rPr>
                <w:bCs/>
              </w:rPr>
              <w:t>Поперечный размер лоханки до операции, мм</w:t>
            </w:r>
          </w:p>
        </w:tc>
        <w:tc>
          <w:tcPr>
            <w:tcW w:w="2393" w:type="dxa"/>
            <w:vAlign w:val="center"/>
          </w:tcPr>
          <w:p w14:paraId="0363D317" w14:textId="0F72F2EC" w:rsidR="004863B7" w:rsidRPr="00F37B57" w:rsidRDefault="56F86D05" w:rsidP="56F86D05">
            <w:pPr>
              <w:jc w:val="center"/>
              <w:rPr>
                <w:lang w:val="en-US"/>
              </w:rPr>
            </w:pPr>
            <w:r w:rsidRPr="56F86D05">
              <w:rPr>
                <w:lang w:val="ru"/>
              </w:rPr>
              <w:t>22±5</w:t>
            </w:r>
            <w:r w:rsidRPr="56F86D05">
              <w:rPr>
                <w:lang w:val="en-US"/>
              </w:rPr>
              <w:t xml:space="preserve"> (15-33)</w:t>
            </w:r>
          </w:p>
        </w:tc>
        <w:tc>
          <w:tcPr>
            <w:tcW w:w="2393" w:type="dxa"/>
            <w:vAlign w:val="center"/>
          </w:tcPr>
          <w:p w14:paraId="27A5D932" w14:textId="77777777" w:rsidR="004863B7" w:rsidRPr="00A76ECC" w:rsidRDefault="004863B7" w:rsidP="00643FA7">
            <w:pPr>
              <w:jc w:val="center"/>
              <w:rPr>
                <w:bCs/>
              </w:rPr>
            </w:pPr>
            <w:r>
              <w:rPr>
                <w:bCs/>
              </w:rPr>
              <w:t>31.8 (13-63)</w:t>
            </w:r>
          </w:p>
        </w:tc>
        <w:tc>
          <w:tcPr>
            <w:tcW w:w="2393" w:type="dxa"/>
            <w:vAlign w:val="center"/>
          </w:tcPr>
          <w:p w14:paraId="208A23B7" w14:textId="77777777" w:rsidR="004863B7" w:rsidRPr="00A76ECC" w:rsidRDefault="004863B7" w:rsidP="00643FA7">
            <w:pPr>
              <w:jc w:val="center"/>
              <w:rPr>
                <w:bCs/>
              </w:rPr>
            </w:pPr>
            <w:r>
              <w:rPr>
                <w:bCs/>
              </w:rPr>
              <w:t>24.9 (15-42)</w:t>
            </w:r>
          </w:p>
        </w:tc>
      </w:tr>
      <w:tr w:rsidR="004863B7" w:rsidRPr="00A76ECC" w14:paraId="30A67A65" w14:textId="77777777" w:rsidTr="56F86D05">
        <w:tc>
          <w:tcPr>
            <w:tcW w:w="2392" w:type="dxa"/>
            <w:vAlign w:val="center"/>
          </w:tcPr>
          <w:p w14:paraId="142F5538" w14:textId="77777777" w:rsidR="004863B7" w:rsidRPr="00A76ECC" w:rsidRDefault="004863B7" w:rsidP="00643FA7">
            <w:pPr>
              <w:jc w:val="center"/>
              <w:rPr>
                <w:bCs/>
              </w:rPr>
            </w:pPr>
            <w:r>
              <w:rPr>
                <w:bCs/>
              </w:rPr>
              <w:t>Поперечный размер лоханки после операции, мм</w:t>
            </w:r>
          </w:p>
        </w:tc>
        <w:tc>
          <w:tcPr>
            <w:tcW w:w="2393" w:type="dxa"/>
            <w:vAlign w:val="center"/>
          </w:tcPr>
          <w:p w14:paraId="76E50B8C" w14:textId="41D2C35B" w:rsidR="004863B7" w:rsidRPr="0007420B" w:rsidRDefault="56F86D05" w:rsidP="56F86D05">
            <w:pPr>
              <w:jc w:val="center"/>
              <w:rPr>
                <w:lang w:val="en-US"/>
              </w:rPr>
            </w:pPr>
            <w:r w:rsidRPr="56F86D05">
              <w:rPr>
                <w:lang w:val="ru"/>
              </w:rPr>
              <w:t>11,96±1,88</w:t>
            </w:r>
            <w:r w:rsidRPr="56F86D05">
              <w:rPr>
                <w:lang w:val="en-US"/>
              </w:rPr>
              <w:t xml:space="preserve"> (9-15)</w:t>
            </w:r>
          </w:p>
        </w:tc>
        <w:tc>
          <w:tcPr>
            <w:tcW w:w="2393" w:type="dxa"/>
            <w:vAlign w:val="center"/>
          </w:tcPr>
          <w:p w14:paraId="4BF901A1" w14:textId="77777777" w:rsidR="004863B7" w:rsidRPr="00A76ECC" w:rsidRDefault="004863B7" w:rsidP="00643FA7">
            <w:pPr>
              <w:jc w:val="center"/>
              <w:rPr>
                <w:bCs/>
              </w:rPr>
            </w:pPr>
            <w:r>
              <w:rPr>
                <w:bCs/>
              </w:rPr>
              <w:t>15.3 (4-40)</w:t>
            </w:r>
          </w:p>
        </w:tc>
        <w:tc>
          <w:tcPr>
            <w:tcW w:w="2393" w:type="dxa"/>
            <w:vAlign w:val="center"/>
          </w:tcPr>
          <w:p w14:paraId="2AC05C6D" w14:textId="77777777" w:rsidR="004863B7" w:rsidRPr="00A76ECC" w:rsidRDefault="004863B7" w:rsidP="00643FA7">
            <w:pPr>
              <w:jc w:val="center"/>
              <w:rPr>
                <w:bCs/>
              </w:rPr>
            </w:pPr>
            <w:r>
              <w:rPr>
                <w:bCs/>
              </w:rPr>
              <w:t>11.3 (8-23)</w:t>
            </w:r>
          </w:p>
        </w:tc>
      </w:tr>
    </w:tbl>
    <w:p w14:paraId="6EED1569" w14:textId="77777777" w:rsidR="002E4081" w:rsidRDefault="002E4081" w:rsidP="00643FA7">
      <w:pPr>
        <w:ind w:firstLine="708"/>
        <w:jc w:val="both"/>
        <w:rPr>
          <w:sz w:val="28"/>
          <w:szCs w:val="28"/>
        </w:rPr>
      </w:pPr>
    </w:p>
    <w:p w14:paraId="025E22EB" w14:textId="3F276641" w:rsidR="00436FBF" w:rsidRDefault="00436FBF" w:rsidP="00643FA7">
      <w:pPr>
        <w:ind w:firstLine="708"/>
        <w:jc w:val="both"/>
        <w:rPr>
          <w:sz w:val="28"/>
          <w:szCs w:val="28"/>
        </w:rPr>
      </w:pPr>
      <w:r>
        <w:rPr>
          <w:sz w:val="28"/>
          <w:szCs w:val="28"/>
        </w:rPr>
        <w:t xml:space="preserve">Также </w:t>
      </w:r>
      <w:r w:rsidR="00D97D1E">
        <w:rPr>
          <w:sz w:val="28"/>
          <w:szCs w:val="28"/>
        </w:rPr>
        <w:t xml:space="preserve">послеоперационная динамика </w:t>
      </w:r>
      <w:r w:rsidR="001408D9">
        <w:rPr>
          <w:sz w:val="28"/>
          <w:szCs w:val="28"/>
        </w:rPr>
        <w:t>экскреторной и э</w:t>
      </w:r>
      <w:r w:rsidR="00C56184">
        <w:rPr>
          <w:sz w:val="28"/>
          <w:szCs w:val="28"/>
        </w:rPr>
        <w:t>в</w:t>
      </w:r>
      <w:r w:rsidR="001408D9">
        <w:rPr>
          <w:sz w:val="28"/>
          <w:szCs w:val="28"/>
        </w:rPr>
        <w:t xml:space="preserve">акуаторной </w:t>
      </w:r>
      <w:r w:rsidR="00C56184">
        <w:rPr>
          <w:sz w:val="28"/>
          <w:szCs w:val="28"/>
        </w:rPr>
        <w:t>функций почек о</w:t>
      </w:r>
      <w:r w:rsidR="00032F80">
        <w:rPr>
          <w:sz w:val="28"/>
          <w:szCs w:val="28"/>
        </w:rPr>
        <w:t>ценивал</w:t>
      </w:r>
      <w:r w:rsidR="00C9177A">
        <w:rPr>
          <w:sz w:val="28"/>
          <w:szCs w:val="28"/>
        </w:rPr>
        <w:t>ась по данным внутр</w:t>
      </w:r>
      <w:r w:rsidR="00E67124">
        <w:rPr>
          <w:sz w:val="28"/>
          <w:szCs w:val="28"/>
        </w:rPr>
        <w:t>ивенной урографии</w:t>
      </w:r>
      <w:r w:rsidR="002E0E49">
        <w:rPr>
          <w:sz w:val="28"/>
          <w:szCs w:val="28"/>
        </w:rPr>
        <w:t>, во всех случаях определялось сокращение полосной системы почек,</w:t>
      </w:r>
      <w:r w:rsidR="001511F2">
        <w:rPr>
          <w:sz w:val="28"/>
          <w:szCs w:val="28"/>
        </w:rPr>
        <w:t xml:space="preserve"> улучшение уродинамик</w:t>
      </w:r>
      <w:r w:rsidR="002D5281">
        <w:rPr>
          <w:sz w:val="28"/>
          <w:szCs w:val="28"/>
        </w:rPr>
        <w:t>и,</w:t>
      </w:r>
      <w:r w:rsidR="00A127BD">
        <w:rPr>
          <w:sz w:val="28"/>
          <w:szCs w:val="28"/>
        </w:rPr>
        <w:t xml:space="preserve"> и </w:t>
      </w:r>
      <w:r w:rsidR="00003ACC">
        <w:rPr>
          <w:sz w:val="28"/>
          <w:szCs w:val="28"/>
        </w:rPr>
        <w:t>активное выделение контраста (</w:t>
      </w:r>
      <w:r w:rsidR="00E74186">
        <w:rPr>
          <w:sz w:val="28"/>
          <w:szCs w:val="28"/>
        </w:rPr>
        <w:t>Рис</w:t>
      </w:r>
      <w:r w:rsidR="008640CE">
        <w:rPr>
          <w:sz w:val="28"/>
          <w:szCs w:val="28"/>
        </w:rPr>
        <w:t xml:space="preserve">унок </w:t>
      </w:r>
      <w:r w:rsidR="00F508F3">
        <w:rPr>
          <w:sz w:val="28"/>
          <w:szCs w:val="28"/>
        </w:rPr>
        <w:t>3.</w:t>
      </w:r>
      <w:r w:rsidR="004D4527">
        <w:rPr>
          <w:sz w:val="28"/>
          <w:szCs w:val="28"/>
        </w:rPr>
        <w:t>28</w:t>
      </w:r>
      <w:r w:rsidR="003E0EAD">
        <w:rPr>
          <w:sz w:val="28"/>
          <w:szCs w:val="28"/>
        </w:rPr>
        <w:t>А-В</w:t>
      </w:r>
      <w:r w:rsidR="00003ACC">
        <w:rPr>
          <w:sz w:val="28"/>
          <w:szCs w:val="28"/>
        </w:rPr>
        <w:t>)</w:t>
      </w:r>
      <w:r w:rsidR="003E0EAD">
        <w:rPr>
          <w:sz w:val="28"/>
          <w:szCs w:val="28"/>
        </w:rPr>
        <w:t>.</w:t>
      </w:r>
    </w:p>
    <w:p w14:paraId="45755BC0" w14:textId="77777777" w:rsidR="003E0EAD" w:rsidRDefault="003E0EAD" w:rsidP="00643FA7">
      <w:pPr>
        <w:ind w:firstLine="708"/>
        <w:jc w:val="both"/>
        <w:rPr>
          <w:sz w:val="28"/>
          <w:szCs w:val="28"/>
        </w:rPr>
      </w:pPr>
    </w:p>
    <w:p w14:paraId="78659B25" w14:textId="77777777" w:rsidR="00537413" w:rsidRDefault="00537413" w:rsidP="00537413">
      <w:pPr>
        <w:jc w:val="center"/>
        <w:rPr>
          <w:sz w:val="28"/>
          <w:szCs w:val="28"/>
        </w:rPr>
      </w:pPr>
      <w:r>
        <w:rPr>
          <w:noProof/>
          <w:sz w:val="28"/>
          <w:szCs w:val="28"/>
        </w:rPr>
        <w:drawing>
          <wp:inline distT="0" distB="0" distL="0" distR="0" wp14:anchorId="14C18EF5" wp14:editId="0FC31F00">
            <wp:extent cx="5833872" cy="3198634"/>
            <wp:effectExtent l="0" t="0" r="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36982" cy="3200339"/>
                    </a:xfrm>
                    <a:prstGeom prst="rect">
                      <a:avLst/>
                    </a:prstGeom>
                    <a:noFill/>
                    <a:ln>
                      <a:noFill/>
                    </a:ln>
                  </pic:spPr>
                </pic:pic>
              </a:graphicData>
            </a:graphic>
          </wp:inline>
        </w:drawing>
      </w:r>
    </w:p>
    <w:p w14:paraId="4F02EEA6" w14:textId="2AEFB491" w:rsidR="00537413" w:rsidRDefault="00537413" w:rsidP="00537413">
      <w:pPr>
        <w:jc w:val="center"/>
      </w:pPr>
      <w:r>
        <w:rPr>
          <w:sz w:val="28"/>
          <w:szCs w:val="28"/>
        </w:rPr>
        <w:t>Рисунок 3.</w:t>
      </w:r>
      <w:r w:rsidR="00AA1658">
        <w:rPr>
          <w:sz w:val="28"/>
          <w:szCs w:val="28"/>
        </w:rPr>
        <w:t>28А</w:t>
      </w:r>
      <w:r>
        <w:rPr>
          <w:sz w:val="28"/>
          <w:szCs w:val="28"/>
        </w:rPr>
        <w:t xml:space="preserve"> – </w:t>
      </w:r>
      <w:r w:rsidR="00AA1658">
        <w:rPr>
          <w:sz w:val="28"/>
          <w:szCs w:val="28"/>
        </w:rPr>
        <w:t>Внутривенная урография до и после операции через 6 месяцев</w:t>
      </w:r>
    </w:p>
    <w:p w14:paraId="3E8A30BE" w14:textId="58E3A6F2" w:rsidR="00537413" w:rsidRDefault="00537413" w:rsidP="00537413">
      <w:pPr>
        <w:ind w:firstLine="709"/>
        <w:jc w:val="center"/>
        <w:rPr>
          <w:sz w:val="28"/>
          <w:szCs w:val="28"/>
        </w:rPr>
      </w:pPr>
      <w:r w:rsidRPr="008935FF">
        <w:rPr>
          <w:i/>
          <w:spacing w:val="-2"/>
        </w:rPr>
        <w:t>[</w:t>
      </w:r>
      <w:r w:rsidR="00D804A9">
        <w:rPr>
          <w:i/>
          <w:spacing w:val="-2"/>
        </w:rPr>
        <w:t>Из собственного фотоархива</w:t>
      </w:r>
      <w:r w:rsidRPr="008935FF">
        <w:rPr>
          <w:i/>
          <w:spacing w:val="-2"/>
        </w:rPr>
        <w:t>]</w:t>
      </w:r>
    </w:p>
    <w:p w14:paraId="5F32FADC" w14:textId="77777777" w:rsidR="00537413" w:rsidRDefault="00537413" w:rsidP="00537413">
      <w:pPr>
        <w:jc w:val="center"/>
        <w:rPr>
          <w:sz w:val="28"/>
          <w:szCs w:val="28"/>
        </w:rPr>
      </w:pPr>
    </w:p>
    <w:p w14:paraId="14407AC4" w14:textId="77777777" w:rsidR="00AA1658" w:rsidRDefault="00537413" w:rsidP="00537413">
      <w:pPr>
        <w:jc w:val="center"/>
        <w:rPr>
          <w:sz w:val="28"/>
          <w:szCs w:val="28"/>
        </w:rPr>
      </w:pPr>
      <w:r>
        <w:rPr>
          <w:noProof/>
          <w:sz w:val="28"/>
          <w:szCs w:val="28"/>
        </w:rPr>
        <w:drawing>
          <wp:inline distT="0" distB="0" distL="0" distR="0" wp14:anchorId="265B8318" wp14:editId="427DD4F7">
            <wp:extent cx="5925312" cy="299957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8746" cy="3001312"/>
                    </a:xfrm>
                    <a:prstGeom prst="rect">
                      <a:avLst/>
                    </a:prstGeom>
                    <a:noFill/>
                    <a:ln>
                      <a:noFill/>
                    </a:ln>
                  </pic:spPr>
                </pic:pic>
              </a:graphicData>
            </a:graphic>
          </wp:inline>
        </w:drawing>
      </w:r>
    </w:p>
    <w:p w14:paraId="48599281" w14:textId="12001A4B" w:rsidR="00AA1658" w:rsidRDefault="00AA1658" w:rsidP="00AA1658">
      <w:pPr>
        <w:jc w:val="center"/>
      </w:pPr>
      <w:r>
        <w:rPr>
          <w:sz w:val="28"/>
          <w:szCs w:val="28"/>
        </w:rPr>
        <w:t>Рисунок 3.28Б – Внутривенная урография до и после операции через 6 месяцев</w:t>
      </w:r>
    </w:p>
    <w:p w14:paraId="2F564B23" w14:textId="7EA5C53F" w:rsidR="00AA1658" w:rsidRDefault="00AA1658" w:rsidP="00AA1658">
      <w:pPr>
        <w:ind w:firstLine="709"/>
        <w:jc w:val="center"/>
        <w:rPr>
          <w:sz w:val="28"/>
          <w:szCs w:val="28"/>
        </w:rPr>
      </w:pPr>
      <w:r w:rsidRPr="008935FF">
        <w:rPr>
          <w:i/>
          <w:spacing w:val="-2"/>
        </w:rPr>
        <w:t>[</w:t>
      </w:r>
      <w:r w:rsidR="00D804A9">
        <w:rPr>
          <w:i/>
          <w:spacing w:val="-2"/>
        </w:rPr>
        <w:t>Из собственного фотоархива</w:t>
      </w:r>
      <w:r w:rsidRPr="008935FF">
        <w:rPr>
          <w:i/>
          <w:spacing w:val="-2"/>
        </w:rPr>
        <w:t>]</w:t>
      </w:r>
    </w:p>
    <w:p w14:paraId="193A7347" w14:textId="77777777" w:rsidR="00AA1658" w:rsidRDefault="00AA1658" w:rsidP="00537413">
      <w:pPr>
        <w:jc w:val="center"/>
        <w:rPr>
          <w:sz w:val="28"/>
          <w:szCs w:val="28"/>
        </w:rPr>
      </w:pPr>
    </w:p>
    <w:p w14:paraId="3A381CA1" w14:textId="078BAB8A" w:rsidR="003E0EAD" w:rsidRDefault="00537413" w:rsidP="00537413">
      <w:pPr>
        <w:jc w:val="center"/>
        <w:rPr>
          <w:sz w:val="28"/>
          <w:szCs w:val="28"/>
        </w:rPr>
      </w:pPr>
      <w:r>
        <w:rPr>
          <w:noProof/>
          <w:sz w:val="28"/>
          <w:szCs w:val="28"/>
        </w:rPr>
        <w:drawing>
          <wp:inline distT="0" distB="0" distL="0" distR="0" wp14:anchorId="10BDFB54" wp14:editId="439F8F4E">
            <wp:extent cx="6016625" cy="3992340"/>
            <wp:effectExtent l="0" t="0" r="317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16911" cy="3992530"/>
                    </a:xfrm>
                    <a:prstGeom prst="rect">
                      <a:avLst/>
                    </a:prstGeom>
                    <a:noFill/>
                    <a:ln>
                      <a:noFill/>
                    </a:ln>
                  </pic:spPr>
                </pic:pic>
              </a:graphicData>
            </a:graphic>
          </wp:inline>
        </w:drawing>
      </w:r>
    </w:p>
    <w:p w14:paraId="14D0D7C7" w14:textId="1CD23898" w:rsidR="007577EA" w:rsidRDefault="007577EA" w:rsidP="007577EA">
      <w:pPr>
        <w:jc w:val="center"/>
      </w:pPr>
      <w:r>
        <w:rPr>
          <w:sz w:val="28"/>
          <w:szCs w:val="28"/>
        </w:rPr>
        <w:t>Рисунок 3.28В – Внутривенная урография до и после операции через 6 месяцев</w:t>
      </w:r>
    </w:p>
    <w:p w14:paraId="2AF2B5C0" w14:textId="115A235A" w:rsidR="007577EA" w:rsidRDefault="007577EA" w:rsidP="007577EA">
      <w:pPr>
        <w:ind w:firstLine="709"/>
        <w:jc w:val="center"/>
        <w:rPr>
          <w:sz w:val="28"/>
          <w:szCs w:val="28"/>
        </w:rPr>
      </w:pPr>
      <w:r w:rsidRPr="008935FF">
        <w:rPr>
          <w:i/>
          <w:spacing w:val="-2"/>
        </w:rPr>
        <w:t>[</w:t>
      </w:r>
      <w:r w:rsidR="00D804A9">
        <w:rPr>
          <w:i/>
          <w:spacing w:val="-2"/>
        </w:rPr>
        <w:t>Из собственного фотоархива</w:t>
      </w:r>
      <w:r w:rsidRPr="008935FF">
        <w:rPr>
          <w:i/>
          <w:spacing w:val="-2"/>
        </w:rPr>
        <w:t>]</w:t>
      </w:r>
    </w:p>
    <w:p w14:paraId="559373DD" w14:textId="77777777" w:rsidR="007577EA" w:rsidRDefault="007577EA" w:rsidP="00537413">
      <w:pPr>
        <w:jc w:val="center"/>
        <w:rPr>
          <w:sz w:val="28"/>
          <w:szCs w:val="28"/>
        </w:rPr>
      </w:pPr>
    </w:p>
    <w:p w14:paraId="1BD04369" w14:textId="4F08096B" w:rsidR="004863B7" w:rsidRPr="00CF12E7" w:rsidRDefault="004863B7" w:rsidP="00643FA7">
      <w:pPr>
        <w:ind w:firstLine="708"/>
        <w:jc w:val="both"/>
        <w:rPr>
          <w:sz w:val="28"/>
          <w:szCs w:val="28"/>
        </w:rPr>
      </w:pPr>
      <w:r w:rsidRPr="00CF12E7">
        <w:rPr>
          <w:sz w:val="28"/>
          <w:szCs w:val="28"/>
        </w:rPr>
        <w:t xml:space="preserve">Таким образом, на основе полученного нами опыта можно утверждать, что ЛП ВГ у детей обладает такими положительными характеристиками, как: малоинвазивность, </w:t>
      </w:r>
      <w:r>
        <w:rPr>
          <w:sz w:val="28"/>
          <w:szCs w:val="28"/>
        </w:rPr>
        <w:t>малая</w:t>
      </w:r>
      <w:r w:rsidRPr="00CF12E7">
        <w:rPr>
          <w:sz w:val="28"/>
          <w:szCs w:val="28"/>
        </w:rPr>
        <w:t xml:space="preserve"> травматичность, снижение кровопотери</w:t>
      </w:r>
      <w:r>
        <w:rPr>
          <w:sz w:val="28"/>
          <w:szCs w:val="28"/>
        </w:rPr>
        <w:t>,</w:t>
      </w:r>
      <w:r w:rsidRPr="00CF12E7">
        <w:rPr>
          <w:sz w:val="28"/>
          <w:szCs w:val="28"/>
        </w:rPr>
        <w:t xml:space="preserve"> сокращение продолжительности пребывания в стационаре</w:t>
      </w:r>
      <w:r w:rsidR="008C2B32">
        <w:rPr>
          <w:sz w:val="28"/>
          <w:szCs w:val="28"/>
        </w:rPr>
        <w:t xml:space="preserve"> в после операционном периоде</w:t>
      </w:r>
      <w:r w:rsidRPr="00CF12E7">
        <w:rPr>
          <w:sz w:val="28"/>
          <w:szCs w:val="28"/>
        </w:rPr>
        <w:t xml:space="preserve">, </w:t>
      </w:r>
      <w:r w:rsidRPr="00CF12E7">
        <w:rPr>
          <w:sz w:val="28"/>
          <w:szCs w:val="28"/>
        </w:rPr>
        <w:lastRenderedPageBreak/>
        <w:t>сокращение курса антибактериальной и обезболивающей терапий, короткий реабилитационный период, великолепный косметический эффект, отсутствие понятия ведения после операционной раны. Позволяет получить отличные результаты в оперативном лечении ВГ</w:t>
      </w:r>
      <w:r>
        <w:rPr>
          <w:sz w:val="28"/>
          <w:szCs w:val="28"/>
        </w:rPr>
        <w:t xml:space="preserve"> и не уступает ОП</w:t>
      </w:r>
      <w:r w:rsidRPr="00CF12E7">
        <w:rPr>
          <w:sz w:val="28"/>
          <w:szCs w:val="28"/>
        </w:rPr>
        <w:t>.</w:t>
      </w:r>
      <w:r>
        <w:rPr>
          <w:sz w:val="28"/>
          <w:szCs w:val="28"/>
        </w:rPr>
        <w:t xml:space="preserve"> ЛП является равноценной безопасной и результативной альтернативой для ОП, но в </w:t>
      </w:r>
      <w:r w:rsidR="0051617A">
        <w:rPr>
          <w:sz w:val="28"/>
          <w:szCs w:val="28"/>
        </w:rPr>
        <w:t>то же</w:t>
      </w:r>
      <w:r>
        <w:rPr>
          <w:sz w:val="28"/>
          <w:szCs w:val="28"/>
        </w:rPr>
        <w:t xml:space="preserve"> время требует от команды хирургов и анестезиологов большого опыта</w:t>
      </w:r>
      <w:r w:rsidR="00E55351">
        <w:rPr>
          <w:sz w:val="28"/>
          <w:szCs w:val="28"/>
        </w:rPr>
        <w:t xml:space="preserve">, в сочетании с </w:t>
      </w:r>
      <w:r w:rsidR="0051617A">
        <w:rPr>
          <w:sz w:val="28"/>
          <w:szCs w:val="28"/>
        </w:rPr>
        <w:t>современным медицинским оборудованием</w:t>
      </w:r>
      <w:r>
        <w:rPr>
          <w:sz w:val="28"/>
          <w:szCs w:val="28"/>
        </w:rPr>
        <w:t>. ЛП требует дальнейшего повсеместного развития, так как является перспективным переходным этапом к внедрению робот-ассистированной хирургии</w:t>
      </w:r>
      <w:r w:rsidR="0051617A">
        <w:rPr>
          <w:sz w:val="28"/>
          <w:szCs w:val="28"/>
        </w:rPr>
        <w:t xml:space="preserve"> у детей</w:t>
      </w:r>
      <w:r w:rsidRPr="00CF12E7">
        <w:rPr>
          <w:sz w:val="28"/>
          <w:szCs w:val="28"/>
        </w:rPr>
        <w:t>.</w:t>
      </w:r>
    </w:p>
    <w:p w14:paraId="6E0414C0" w14:textId="77777777" w:rsidR="00B34122" w:rsidRDefault="00B34122" w:rsidP="00643FA7">
      <w:pPr>
        <w:widowControl w:val="0"/>
        <w:shd w:val="clear" w:color="auto" w:fill="FFFFFF"/>
        <w:rPr>
          <w:b/>
          <w:bCs/>
          <w:sz w:val="28"/>
          <w:szCs w:val="28"/>
        </w:rPr>
      </w:pPr>
    </w:p>
    <w:p w14:paraId="244570DC" w14:textId="77777777" w:rsidR="00ED10AE" w:rsidRDefault="00ED10AE" w:rsidP="00F17DDC">
      <w:pPr>
        <w:widowControl w:val="0"/>
        <w:shd w:val="clear" w:color="auto" w:fill="FFFFFF"/>
        <w:ind w:firstLine="709"/>
        <w:jc w:val="center"/>
        <w:rPr>
          <w:b/>
          <w:bCs/>
          <w:sz w:val="28"/>
          <w:szCs w:val="28"/>
        </w:rPr>
      </w:pPr>
    </w:p>
    <w:p w14:paraId="4819620A" w14:textId="77777777" w:rsidR="007577EA" w:rsidRDefault="007577EA" w:rsidP="00F17DDC">
      <w:pPr>
        <w:widowControl w:val="0"/>
        <w:shd w:val="clear" w:color="auto" w:fill="FFFFFF"/>
        <w:ind w:firstLine="709"/>
        <w:jc w:val="center"/>
        <w:rPr>
          <w:b/>
          <w:bCs/>
          <w:sz w:val="28"/>
          <w:szCs w:val="28"/>
        </w:rPr>
      </w:pPr>
    </w:p>
    <w:p w14:paraId="061B6E6B" w14:textId="77777777" w:rsidR="007577EA" w:rsidRDefault="007577EA" w:rsidP="00F17DDC">
      <w:pPr>
        <w:widowControl w:val="0"/>
        <w:shd w:val="clear" w:color="auto" w:fill="FFFFFF"/>
        <w:ind w:firstLine="709"/>
        <w:jc w:val="center"/>
        <w:rPr>
          <w:b/>
          <w:bCs/>
          <w:sz w:val="28"/>
          <w:szCs w:val="28"/>
        </w:rPr>
      </w:pPr>
    </w:p>
    <w:p w14:paraId="58A195F0" w14:textId="77777777" w:rsidR="007577EA" w:rsidRDefault="007577EA" w:rsidP="00F17DDC">
      <w:pPr>
        <w:widowControl w:val="0"/>
        <w:shd w:val="clear" w:color="auto" w:fill="FFFFFF"/>
        <w:ind w:firstLine="709"/>
        <w:jc w:val="center"/>
        <w:rPr>
          <w:b/>
          <w:bCs/>
          <w:sz w:val="28"/>
          <w:szCs w:val="28"/>
        </w:rPr>
      </w:pPr>
    </w:p>
    <w:p w14:paraId="4B943B57" w14:textId="77777777" w:rsidR="007577EA" w:rsidRDefault="007577EA" w:rsidP="00F17DDC">
      <w:pPr>
        <w:widowControl w:val="0"/>
        <w:shd w:val="clear" w:color="auto" w:fill="FFFFFF"/>
        <w:ind w:firstLine="709"/>
        <w:jc w:val="center"/>
        <w:rPr>
          <w:b/>
          <w:bCs/>
          <w:sz w:val="28"/>
          <w:szCs w:val="28"/>
        </w:rPr>
      </w:pPr>
    </w:p>
    <w:p w14:paraId="1582241A" w14:textId="77777777" w:rsidR="007577EA" w:rsidRDefault="007577EA" w:rsidP="00F17DDC">
      <w:pPr>
        <w:widowControl w:val="0"/>
        <w:shd w:val="clear" w:color="auto" w:fill="FFFFFF"/>
        <w:ind w:firstLine="709"/>
        <w:jc w:val="center"/>
        <w:rPr>
          <w:b/>
          <w:bCs/>
          <w:sz w:val="28"/>
          <w:szCs w:val="28"/>
        </w:rPr>
      </w:pPr>
    </w:p>
    <w:p w14:paraId="3944DA05" w14:textId="77777777" w:rsidR="007577EA" w:rsidRDefault="007577EA" w:rsidP="00F17DDC">
      <w:pPr>
        <w:widowControl w:val="0"/>
        <w:shd w:val="clear" w:color="auto" w:fill="FFFFFF"/>
        <w:ind w:firstLine="709"/>
        <w:jc w:val="center"/>
        <w:rPr>
          <w:b/>
          <w:bCs/>
          <w:sz w:val="28"/>
          <w:szCs w:val="28"/>
        </w:rPr>
      </w:pPr>
    </w:p>
    <w:p w14:paraId="17ECD3B0" w14:textId="77777777" w:rsidR="00B43C61" w:rsidRDefault="00B43C61" w:rsidP="00F17DDC">
      <w:pPr>
        <w:widowControl w:val="0"/>
        <w:shd w:val="clear" w:color="auto" w:fill="FFFFFF"/>
        <w:ind w:firstLine="709"/>
        <w:jc w:val="center"/>
        <w:rPr>
          <w:b/>
          <w:bCs/>
          <w:sz w:val="28"/>
          <w:szCs w:val="28"/>
        </w:rPr>
      </w:pPr>
    </w:p>
    <w:p w14:paraId="54631476" w14:textId="77777777" w:rsidR="00B43C61" w:rsidRDefault="00B43C61" w:rsidP="00F17DDC">
      <w:pPr>
        <w:widowControl w:val="0"/>
        <w:shd w:val="clear" w:color="auto" w:fill="FFFFFF"/>
        <w:ind w:firstLine="709"/>
        <w:jc w:val="center"/>
        <w:rPr>
          <w:b/>
          <w:bCs/>
          <w:sz w:val="28"/>
          <w:szCs w:val="28"/>
        </w:rPr>
      </w:pPr>
    </w:p>
    <w:p w14:paraId="52907B52" w14:textId="77777777" w:rsidR="00B43C61" w:rsidRDefault="00B43C61" w:rsidP="00F17DDC">
      <w:pPr>
        <w:widowControl w:val="0"/>
        <w:shd w:val="clear" w:color="auto" w:fill="FFFFFF"/>
        <w:ind w:firstLine="709"/>
        <w:jc w:val="center"/>
        <w:rPr>
          <w:b/>
          <w:bCs/>
          <w:sz w:val="28"/>
          <w:szCs w:val="28"/>
        </w:rPr>
      </w:pPr>
    </w:p>
    <w:p w14:paraId="71733F43" w14:textId="77777777" w:rsidR="00B43C61" w:rsidRDefault="00B43C61" w:rsidP="00F17DDC">
      <w:pPr>
        <w:widowControl w:val="0"/>
        <w:shd w:val="clear" w:color="auto" w:fill="FFFFFF"/>
        <w:ind w:firstLine="709"/>
        <w:jc w:val="center"/>
        <w:rPr>
          <w:b/>
          <w:bCs/>
          <w:sz w:val="28"/>
          <w:szCs w:val="28"/>
        </w:rPr>
      </w:pPr>
    </w:p>
    <w:p w14:paraId="057D9BF5" w14:textId="77777777" w:rsidR="00B43C61" w:rsidRDefault="00B43C61" w:rsidP="00F17DDC">
      <w:pPr>
        <w:widowControl w:val="0"/>
        <w:shd w:val="clear" w:color="auto" w:fill="FFFFFF"/>
        <w:ind w:firstLine="709"/>
        <w:jc w:val="center"/>
        <w:rPr>
          <w:b/>
          <w:bCs/>
          <w:sz w:val="28"/>
          <w:szCs w:val="28"/>
        </w:rPr>
      </w:pPr>
    </w:p>
    <w:p w14:paraId="01F93411" w14:textId="77777777" w:rsidR="00B43C61" w:rsidRDefault="00B43C61" w:rsidP="00F17DDC">
      <w:pPr>
        <w:widowControl w:val="0"/>
        <w:shd w:val="clear" w:color="auto" w:fill="FFFFFF"/>
        <w:ind w:firstLine="709"/>
        <w:jc w:val="center"/>
        <w:rPr>
          <w:b/>
          <w:bCs/>
          <w:sz w:val="28"/>
          <w:szCs w:val="28"/>
        </w:rPr>
      </w:pPr>
    </w:p>
    <w:p w14:paraId="06991509" w14:textId="77777777" w:rsidR="00B43C61" w:rsidRDefault="00B43C61" w:rsidP="00F17DDC">
      <w:pPr>
        <w:widowControl w:val="0"/>
        <w:shd w:val="clear" w:color="auto" w:fill="FFFFFF"/>
        <w:ind w:firstLine="709"/>
        <w:jc w:val="center"/>
        <w:rPr>
          <w:b/>
          <w:bCs/>
          <w:sz w:val="28"/>
          <w:szCs w:val="28"/>
        </w:rPr>
      </w:pPr>
    </w:p>
    <w:p w14:paraId="648D153C" w14:textId="77777777" w:rsidR="00B43C61" w:rsidRDefault="00B43C61" w:rsidP="00F17DDC">
      <w:pPr>
        <w:widowControl w:val="0"/>
        <w:shd w:val="clear" w:color="auto" w:fill="FFFFFF"/>
        <w:ind w:firstLine="709"/>
        <w:jc w:val="center"/>
        <w:rPr>
          <w:b/>
          <w:bCs/>
          <w:sz w:val="28"/>
          <w:szCs w:val="28"/>
        </w:rPr>
      </w:pPr>
    </w:p>
    <w:p w14:paraId="7A4148F9" w14:textId="77777777" w:rsidR="00B43C61" w:rsidRDefault="00B43C61" w:rsidP="00F17DDC">
      <w:pPr>
        <w:widowControl w:val="0"/>
        <w:shd w:val="clear" w:color="auto" w:fill="FFFFFF"/>
        <w:ind w:firstLine="709"/>
        <w:jc w:val="center"/>
        <w:rPr>
          <w:b/>
          <w:bCs/>
          <w:sz w:val="28"/>
          <w:szCs w:val="28"/>
        </w:rPr>
      </w:pPr>
    </w:p>
    <w:p w14:paraId="5ADF26C4" w14:textId="77777777" w:rsidR="00B43C61" w:rsidRDefault="00B43C61" w:rsidP="00F17DDC">
      <w:pPr>
        <w:widowControl w:val="0"/>
        <w:shd w:val="clear" w:color="auto" w:fill="FFFFFF"/>
        <w:ind w:firstLine="709"/>
        <w:jc w:val="center"/>
        <w:rPr>
          <w:b/>
          <w:bCs/>
          <w:sz w:val="28"/>
          <w:szCs w:val="28"/>
        </w:rPr>
      </w:pPr>
    </w:p>
    <w:p w14:paraId="30601FB2" w14:textId="77777777" w:rsidR="00B43C61" w:rsidRDefault="00B43C61" w:rsidP="00F17DDC">
      <w:pPr>
        <w:widowControl w:val="0"/>
        <w:shd w:val="clear" w:color="auto" w:fill="FFFFFF"/>
        <w:ind w:firstLine="709"/>
        <w:jc w:val="center"/>
        <w:rPr>
          <w:b/>
          <w:bCs/>
          <w:sz w:val="28"/>
          <w:szCs w:val="28"/>
        </w:rPr>
      </w:pPr>
    </w:p>
    <w:p w14:paraId="66F52B7A" w14:textId="77777777" w:rsidR="00B43C61" w:rsidRDefault="00B43C61" w:rsidP="00F17DDC">
      <w:pPr>
        <w:widowControl w:val="0"/>
        <w:shd w:val="clear" w:color="auto" w:fill="FFFFFF"/>
        <w:ind w:firstLine="709"/>
        <w:jc w:val="center"/>
        <w:rPr>
          <w:b/>
          <w:bCs/>
          <w:sz w:val="28"/>
          <w:szCs w:val="28"/>
        </w:rPr>
      </w:pPr>
    </w:p>
    <w:p w14:paraId="03AE70E9" w14:textId="77777777" w:rsidR="00B43C61" w:rsidRDefault="00B43C61" w:rsidP="00F17DDC">
      <w:pPr>
        <w:widowControl w:val="0"/>
        <w:shd w:val="clear" w:color="auto" w:fill="FFFFFF"/>
        <w:ind w:firstLine="709"/>
        <w:jc w:val="center"/>
        <w:rPr>
          <w:b/>
          <w:bCs/>
          <w:sz w:val="28"/>
          <w:szCs w:val="28"/>
        </w:rPr>
      </w:pPr>
    </w:p>
    <w:p w14:paraId="4A9CFFBE" w14:textId="77777777" w:rsidR="00B43C61" w:rsidRDefault="00B43C61" w:rsidP="00F17DDC">
      <w:pPr>
        <w:widowControl w:val="0"/>
        <w:shd w:val="clear" w:color="auto" w:fill="FFFFFF"/>
        <w:ind w:firstLine="709"/>
        <w:jc w:val="center"/>
        <w:rPr>
          <w:b/>
          <w:bCs/>
          <w:sz w:val="28"/>
          <w:szCs w:val="28"/>
        </w:rPr>
      </w:pPr>
    </w:p>
    <w:p w14:paraId="5A11EEE3" w14:textId="77777777" w:rsidR="00B43C61" w:rsidRDefault="00B43C61" w:rsidP="00F17DDC">
      <w:pPr>
        <w:widowControl w:val="0"/>
        <w:shd w:val="clear" w:color="auto" w:fill="FFFFFF"/>
        <w:ind w:firstLine="709"/>
        <w:jc w:val="center"/>
        <w:rPr>
          <w:b/>
          <w:bCs/>
          <w:sz w:val="28"/>
          <w:szCs w:val="28"/>
        </w:rPr>
      </w:pPr>
    </w:p>
    <w:p w14:paraId="7869B428" w14:textId="77777777" w:rsidR="00B43C61" w:rsidRDefault="00B43C61" w:rsidP="00F17DDC">
      <w:pPr>
        <w:widowControl w:val="0"/>
        <w:shd w:val="clear" w:color="auto" w:fill="FFFFFF"/>
        <w:ind w:firstLine="709"/>
        <w:jc w:val="center"/>
        <w:rPr>
          <w:b/>
          <w:bCs/>
          <w:sz w:val="28"/>
          <w:szCs w:val="28"/>
        </w:rPr>
      </w:pPr>
    </w:p>
    <w:p w14:paraId="24970D2F" w14:textId="77777777" w:rsidR="00B43C61" w:rsidRDefault="00B43C61" w:rsidP="00F17DDC">
      <w:pPr>
        <w:widowControl w:val="0"/>
        <w:shd w:val="clear" w:color="auto" w:fill="FFFFFF"/>
        <w:ind w:firstLine="709"/>
        <w:jc w:val="center"/>
        <w:rPr>
          <w:b/>
          <w:bCs/>
          <w:sz w:val="28"/>
          <w:szCs w:val="28"/>
        </w:rPr>
      </w:pPr>
    </w:p>
    <w:p w14:paraId="528BC432" w14:textId="77777777" w:rsidR="00B43C61" w:rsidRDefault="00B43C61" w:rsidP="00F17DDC">
      <w:pPr>
        <w:widowControl w:val="0"/>
        <w:shd w:val="clear" w:color="auto" w:fill="FFFFFF"/>
        <w:ind w:firstLine="709"/>
        <w:jc w:val="center"/>
        <w:rPr>
          <w:b/>
          <w:bCs/>
          <w:sz w:val="28"/>
          <w:szCs w:val="28"/>
        </w:rPr>
      </w:pPr>
    </w:p>
    <w:p w14:paraId="318D3890" w14:textId="77777777" w:rsidR="00B43C61" w:rsidRDefault="00B43C61" w:rsidP="00F17DDC">
      <w:pPr>
        <w:widowControl w:val="0"/>
        <w:shd w:val="clear" w:color="auto" w:fill="FFFFFF"/>
        <w:ind w:firstLine="709"/>
        <w:jc w:val="center"/>
        <w:rPr>
          <w:b/>
          <w:bCs/>
          <w:sz w:val="28"/>
          <w:szCs w:val="28"/>
        </w:rPr>
      </w:pPr>
    </w:p>
    <w:p w14:paraId="03AEC887" w14:textId="77777777" w:rsidR="00B43C61" w:rsidRDefault="00B43C61" w:rsidP="00F17DDC">
      <w:pPr>
        <w:widowControl w:val="0"/>
        <w:shd w:val="clear" w:color="auto" w:fill="FFFFFF"/>
        <w:ind w:firstLine="709"/>
        <w:jc w:val="center"/>
        <w:rPr>
          <w:b/>
          <w:bCs/>
          <w:sz w:val="28"/>
          <w:szCs w:val="28"/>
        </w:rPr>
      </w:pPr>
    </w:p>
    <w:p w14:paraId="7E6B2834" w14:textId="77777777" w:rsidR="00B43C61" w:rsidRDefault="00B43C61" w:rsidP="00F17DDC">
      <w:pPr>
        <w:widowControl w:val="0"/>
        <w:shd w:val="clear" w:color="auto" w:fill="FFFFFF"/>
        <w:ind w:firstLine="709"/>
        <w:jc w:val="center"/>
        <w:rPr>
          <w:b/>
          <w:bCs/>
          <w:sz w:val="28"/>
          <w:szCs w:val="28"/>
        </w:rPr>
      </w:pPr>
    </w:p>
    <w:p w14:paraId="3B655454" w14:textId="77777777" w:rsidR="00B43C61" w:rsidRDefault="00B43C61" w:rsidP="00F17DDC">
      <w:pPr>
        <w:widowControl w:val="0"/>
        <w:shd w:val="clear" w:color="auto" w:fill="FFFFFF"/>
        <w:ind w:firstLine="709"/>
        <w:jc w:val="center"/>
        <w:rPr>
          <w:b/>
          <w:bCs/>
          <w:sz w:val="28"/>
          <w:szCs w:val="28"/>
        </w:rPr>
      </w:pPr>
    </w:p>
    <w:p w14:paraId="58FB082D" w14:textId="77777777" w:rsidR="00B43C61" w:rsidRDefault="00B43C61" w:rsidP="00F17DDC">
      <w:pPr>
        <w:widowControl w:val="0"/>
        <w:shd w:val="clear" w:color="auto" w:fill="FFFFFF"/>
        <w:ind w:firstLine="709"/>
        <w:jc w:val="center"/>
        <w:rPr>
          <w:b/>
          <w:bCs/>
          <w:sz w:val="28"/>
          <w:szCs w:val="28"/>
        </w:rPr>
      </w:pPr>
    </w:p>
    <w:p w14:paraId="05223356" w14:textId="77777777" w:rsidR="00B43C61" w:rsidRDefault="00B43C61" w:rsidP="00F17DDC">
      <w:pPr>
        <w:widowControl w:val="0"/>
        <w:shd w:val="clear" w:color="auto" w:fill="FFFFFF"/>
        <w:ind w:firstLine="709"/>
        <w:jc w:val="center"/>
        <w:rPr>
          <w:b/>
          <w:bCs/>
          <w:sz w:val="28"/>
          <w:szCs w:val="28"/>
        </w:rPr>
      </w:pPr>
    </w:p>
    <w:p w14:paraId="138C7547" w14:textId="77777777" w:rsidR="00B43C61" w:rsidRDefault="00B43C61" w:rsidP="00F17DDC">
      <w:pPr>
        <w:widowControl w:val="0"/>
        <w:shd w:val="clear" w:color="auto" w:fill="FFFFFF"/>
        <w:ind w:firstLine="709"/>
        <w:jc w:val="center"/>
        <w:rPr>
          <w:b/>
          <w:bCs/>
          <w:sz w:val="28"/>
          <w:szCs w:val="28"/>
        </w:rPr>
      </w:pPr>
    </w:p>
    <w:p w14:paraId="42A2C407" w14:textId="77777777" w:rsidR="00B43C61" w:rsidRDefault="00B43C61" w:rsidP="00F17DDC">
      <w:pPr>
        <w:widowControl w:val="0"/>
        <w:shd w:val="clear" w:color="auto" w:fill="FFFFFF"/>
        <w:ind w:firstLine="709"/>
        <w:jc w:val="center"/>
        <w:rPr>
          <w:b/>
          <w:bCs/>
          <w:sz w:val="28"/>
          <w:szCs w:val="28"/>
        </w:rPr>
      </w:pPr>
    </w:p>
    <w:p w14:paraId="389AE9F6" w14:textId="77777777" w:rsidR="00B43C61" w:rsidRDefault="00B43C61" w:rsidP="00F17DDC">
      <w:pPr>
        <w:widowControl w:val="0"/>
        <w:shd w:val="clear" w:color="auto" w:fill="FFFFFF"/>
        <w:ind w:firstLine="709"/>
        <w:jc w:val="center"/>
        <w:rPr>
          <w:b/>
          <w:bCs/>
          <w:sz w:val="28"/>
          <w:szCs w:val="28"/>
        </w:rPr>
      </w:pPr>
    </w:p>
    <w:p w14:paraId="6688954B" w14:textId="77777777" w:rsidR="007577EA" w:rsidRDefault="007577EA" w:rsidP="00F17DDC">
      <w:pPr>
        <w:widowControl w:val="0"/>
        <w:shd w:val="clear" w:color="auto" w:fill="FFFFFF"/>
        <w:ind w:firstLine="709"/>
        <w:jc w:val="center"/>
        <w:rPr>
          <w:b/>
          <w:bCs/>
          <w:sz w:val="28"/>
          <w:szCs w:val="28"/>
        </w:rPr>
      </w:pPr>
    </w:p>
    <w:p w14:paraId="0D1B72E3" w14:textId="20D45EAD" w:rsidR="00226687" w:rsidRPr="00226687" w:rsidRDefault="00226687" w:rsidP="00F17DDC">
      <w:pPr>
        <w:widowControl w:val="0"/>
        <w:shd w:val="clear" w:color="auto" w:fill="FFFFFF"/>
        <w:ind w:firstLine="709"/>
        <w:jc w:val="center"/>
        <w:rPr>
          <w:b/>
          <w:bCs/>
          <w:sz w:val="28"/>
          <w:szCs w:val="28"/>
        </w:rPr>
      </w:pPr>
      <w:r w:rsidRPr="00226687">
        <w:rPr>
          <w:b/>
          <w:bCs/>
          <w:sz w:val="28"/>
          <w:szCs w:val="28"/>
        </w:rPr>
        <w:lastRenderedPageBreak/>
        <w:t>ЗАКЛЮЧЕНИЕ</w:t>
      </w:r>
    </w:p>
    <w:p w14:paraId="048972CD" w14:textId="77777777" w:rsidR="00F22616" w:rsidRDefault="00F22616" w:rsidP="00F17DDC">
      <w:pPr>
        <w:ind w:firstLine="709"/>
        <w:jc w:val="both"/>
        <w:rPr>
          <w:sz w:val="28"/>
          <w:szCs w:val="28"/>
          <w:lang w:val="ru"/>
        </w:rPr>
      </w:pPr>
    </w:p>
    <w:p w14:paraId="61CE907B" w14:textId="583A4D9F" w:rsidR="007863D0" w:rsidRPr="007863D0" w:rsidRDefault="001E5E3E" w:rsidP="00F17DDC">
      <w:pPr>
        <w:ind w:firstLine="709"/>
        <w:jc w:val="both"/>
        <w:rPr>
          <w:sz w:val="28"/>
          <w:szCs w:val="28"/>
          <w:lang w:val="ru"/>
        </w:rPr>
      </w:pPr>
      <w:r>
        <w:rPr>
          <w:sz w:val="28"/>
          <w:szCs w:val="28"/>
          <w:lang w:val="ru"/>
        </w:rPr>
        <w:t>О</w:t>
      </w:r>
      <w:r w:rsidR="007863D0" w:rsidRPr="007863D0">
        <w:rPr>
          <w:sz w:val="28"/>
          <w:szCs w:val="28"/>
          <w:lang w:val="ru"/>
        </w:rPr>
        <w:t xml:space="preserve">ткрытые хирургические вмешательства по коррекции лоханочно-мочеточникового сегмента у больных с гидронефрозом, имели подавляющее преимущество. Открытая </w:t>
      </w:r>
      <w:r w:rsidR="00B45D05">
        <w:rPr>
          <w:sz w:val="28"/>
          <w:szCs w:val="28"/>
          <w:lang w:val="ru"/>
        </w:rPr>
        <w:t>резекционная</w:t>
      </w:r>
      <w:r w:rsidR="007863D0" w:rsidRPr="007863D0">
        <w:rPr>
          <w:sz w:val="28"/>
          <w:szCs w:val="28"/>
          <w:lang w:val="ru"/>
        </w:rPr>
        <w:t xml:space="preserve"> пластика </w:t>
      </w:r>
      <w:r w:rsidR="00E14613">
        <w:rPr>
          <w:sz w:val="28"/>
          <w:szCs w:val="28"/>
          <w:lang w:val="ru"/>
        </w:rPr>
        <w:t>ЛМС</w:t>
      </w:r>
      <w:r w:rsidR="007863D0" w:rsidRPr="007863D0">
        <w:rPr>
          <w:sz w:val="28"/>
          <w:szCs w:val="28"/>
          <w:lang w:val="ru"/>
        </w:rPr>
        <w:t xml:space="preserve">, предложенная </w:t>
      </w:r>
      <w:r>
        <w:rPr>
          <w:sz w:val="28"/>
          <w:szCs w:val="28"/>
          <w:lang w:val="ru"/>
        </w:rPr>
        <w:t>Хайнес</w:t>
      </w:r>
      <w:r w:rsidR="007D7641">
        <w:rPr>
          <w:sz w:val="28"/>
          <w:szCs w:val="28"/>
          <w:lang w:val="ru"/>
        </w:rPr>
        <w:t>-Андерсон</w:t>
      </w:r>
      <w:r w:rsidR="007863D0" w:rsidRPr="007863D0">
        <w:rPr>
          <w:sz w:val="28"/>
          <w:szCs w:val="28"/>
          <w:lang w:val="ru"/>
        </w:rPr>
        <w:t xml:space="preserve"> в 1949 </w:t>
      </w:r>
      <w:r w:rsidR="00946794">
        <w:rPr>
          <w:sz w:val="28"/>
          <w:szCs w:val="28"/>
          <w:lang w:val="ru"/>
        </w:rPr>
        <w:t xml:space="preserve">году, </w:t>
      </w:r>
      <w:r w:rsidR="007863D0" w:rsidRPr="007863D0">
        <w:rPr>
          <w:sz w:val="28"/>
          <w:szCs w:val="28"/>
          <w:lang w:val="ru"/>
        </w:rPr>
        <w:t xml:space="preserve">доказала свою надежность и высокий процент хороших результатов (более 90%). Именно поэтому данная методика остается "золотым стандартом", с которым сравнивают любую новую методику пластики </w:t>
      </w:r>
      <w:r w:rsidR="00E14613">
        <w:rPr>
          <w:sz w:val="28"/>
          <w:szCs w:val="28"/>
          <w:lang w:val="ru"/>
        </w:rPr>
        <w:t>ЛМС</w:t>
      </w:r>
      <w:r w:rsidR="007863D0" w:rsidRPr="007863D0">
        <w:rPr>
          <w:sz w:val="28"/>
          <w:szCs w:val="28"/>
          <w:lang w:val="ru"/>
        </w:rPr>
        <w:t>.</w:t>
      </w:r>
    </w:p>
    <w:p w14:paraId="4C8996E0" w14:textId="2C6F7A81" w:rsidR="007863D0" w:rsidRPr="007863D0" w:rsidRDefault="002B6C07" w:rsidP="00F17DDC">
      <w:pPr>
        <w:ind w:firstLine="709"/>
        <w:jc w:val="both"/>
        <w:rPr>
          <w:sz w:val="28"/>
          <w:szCs w:val="28"/>
          <w:lang w:val="ru"/>
        </w:rPr>
      </w:pPr>
      <w:r>
        <w:rPr>
          <w:sz w:val="28"/>
          <w:szCs w:val="28"/>
          <w:lang w:val="ru"/>
        </w:rPr>
        <w:t xml:space="preserve">Благодаря </w:t>
      </w:r>
      <w:r w:rsidR="00685E38">
        <w:rPr>
          <w:sz w:val="28"/>
          <w:szCs w:val="28"/>
          <w:lang w:val="ru"/>
        </w:rPr>
        <w:t>высокоэффективным</w:t>
      </w:r>
      <w:r w:rsidR="004E13B4">
        <w:rPr>
          <w:sz w:val="28"/>
          <w:szCs w:val="28"/>
          <w:lang w:val="ru"/>
        </w:rPr>
        <w:t xml:space="preserve"> </w:t>
      </w:r>
      <w:r w:rsidR="004817B8">
        <w:rPr>
          <w:sz w:val="28"/>
          <w:szCs w:val="28"/>
          <w:lang w:val="ru"/>
        </w:rPr>
        <w:t xml:space="preserve">и </w:t>
      </w:r>
      <w:r w:rsidR="00122695">
        <w:rPr>
          <w:sz w:val="28"/>
          <w:szCs w:val="28"/>
          <w:lang w:val="ru"/>
        </w:rPr>
        <w:t xml:space="preserve">простым способам </w:t>
      </w:r>
      <w:r w:rsidR="00685E38">
        <w:rPr>
          <w:sz w:val="28"/>
          <w:szCs w:val="28"/>
          <w:lang w:val="ru"/>
        </w:rPr>
        <w:t>скрининга</w:t>
      </w:r>
      <w:r w:rsidR="000E2A65">
        <w:rPr>
          <w:sz w:val="28"/>
          <w:szCs w:val="28"/>
          <w:lang w:val="ru"/>
        </w:rPr>
        <w:t xml:space="preserve"> </w:t>
      </w:r>
      <w:r w:rsidR="00685E38">
        <w:rPr>
          <w:sz w:val="28"/>
          <w:szCs w:val="28"/>
          <w:lang w:val="ru"/>
        </w:rPr>
        <w:t xml:space="preserve">врожденных </w:t>
      </w:r>
      <w:r w:rsidR="000E2A65">
        <w:rPr>
          <w:sz w:val="28"/>
          <w:szCs w:val="28"/>
          <w:lang w:val="ru"/>
        </w:rPr>
        <w:t xml:space="preserve">патологий </w:t>
      </w:r>
      <w:r w:rsidR="00685E38">
        <w:rPr>
          <w:sz w:val="28"/>
          <w:szCs w:val="28"/>
          <w:lang w:val="ru"/>
        </w:rPr>
        <w:t>МВС плода и новоро</w:t>
      </w:r>
      <w:r w:rsidR="004817B8">
        <w:rPr>
          <w:sz w:val="28"/>
          <w:szCs w:val="28"/>
          <w:lang w:val="ru"/>
        </w:rPr>
        <w:t>жденного, в</w:t>
      </w:r>
      <w:r w:rsidR="007863D0" w:rsidRPr="007863D0">
        <w:rPr>
          <w:sz w:val="28"/>
          <w:szCs w:val="28"/>
          <w:lang w:val="ru"/>
        </w:rPr>
        <w:t xml:space="preserve"> </w:t>
      </w:r>
      <w:r w:rsidR="00050A9A">
        <w:rPr>
          <w:sz w:val="28"/>
          <w:szCs w:val="28"/>
          <w:lang w:val="ru"/>
        </w:rPr>
        <w:t xml:space="preserve">современной </w:t>
      </w:r>
      <w:r w:rsidR="00E33A92">
        <w:rPr>
          <w:sz w:val="28"/>
          <w:szCs w:val="28"/>
          <w:lang w:val="ru"/>
        </w:rPr>
        <w:t>детской урологии</w:t>
      </w:r>
      <w:r w:rsidR="007863D0" w:rsidRPr="007863D0">
        <w:rPr>
          <w:sz w:val="28"/>
          <w:szCs w:val="28"/>
          <w:lang w:val="ru"/>
        </w:rPr>
        <w:t xml:space="preserve"> органосохраняющие реконструктивные операции занимают ведущее место в лечении </w:t>
      </w:r>
      <w:r w:rsidR="00E33A92">
        <w:rPr>
          <w:sz w:val="28"/>
          <w:szCs w:val="28"/>
          <w:lang w:val="ru"/>
        </w:rPr>
        <w:t>пациентов</w:t>
      </w:r>
      <w:r w:rsidR="007863D0" w:rsidRPr="007863D0">
        <w:rPr>
          <w:sz w:val="28"/>
          <w:szCs w:val="28"/>
          <w:lang w:val="ru"/>
        </w:rPr>
        <w:t xml:space="preserve"> с </w:t>
      </w:r>
      <w:r w:rsidR="0009509B">
        <w:rPr>
          <w:sz w:val="28"/>
          <w:szCs w:val="28"/>
          <w:lang w:val="ru"/>
        </w:rPr>
        <w:t>ВГ</w:t>
      </w:r>
      <w:r w:rsidR="007863D0" w:rsidRPr="007863D0">
        <w:rPr>
          <w:sz w:val="28"/>
          <w:szCs w:val="28"/>
          <w:lang w:val="ru"/>
        </w:rPr>
        <w:t xml:space="preserve">. Высокие темпы развития </w:t>
      </w:r>
      <w:r w:rsidR="00EA2EA5">
        <w:rPr>
          <w:sz w:val="28"/>
          <w:szCs w:val="28"/>
          <w:lang w:val="ru"/>
        </w:rPr>
        <w:t>медицинских</w:t>
      </w:r>
      <w:r w:rsidR="007863D0" w:rsidRPr="007863D0">
        <w:rPr>
          <w:sz w:val="28"/>
          <w:szCs w:val="28"/>
          <w:lang w:val="ru"/>
        </w:rPr>
        <w:t xml:space="preserve"> технологий в урологии (эндоскопическое рассечение, баллонная дилатация стриктур лоханочно-мочеточникового сегмента, лапароскопические операции на </w:t>
      </w:r>
      <w:r w:rsidR="0009509B">
        <w:rPr>
          <w:sz w:val="28"/>
          <w:szCs w:val="28"/>
          <w:lang w:val="ru"/>
        </w:rPr>
        <w:t>ЛМС</w:t>
      </w:r>
      <w:r w:rsidR="007863D0" w:rsidRPr="007863D0">
        <w:rPr>
          <w:sz w:val="28"/>
          <w:szCs w:val="28"/>
          <w:lang w:val="ru"/>
        </w:rPr>
        <w:t xml:space="preserve"> и др.) позволили, в последние годы, разработать и внедрить в урологическую практику новые малоинвазивные методы лечения.</w:t>
      </w:r>
      <w:r w:rsidR="00BC6E31">
        <w:rPr>
          <w:sz w:val="28"/>
          <w:szCs w:val="28"/>
          <w:lang w:val="ru"/>
        </w:rPr>
        <w:t xml:space="preserve"> Но не все </w:t>
      </w:r>
      <w:r w:rsidR="00F83383">
        <w:rPr>
          <w:sz w:val="28"/>
          <w:szCs w:val="28"/>
          <w:lang w:val="ru"/>
        </w:rPr>
        <w:t>методы возможны к пр</w:t>
      </w:r>
      <w:r w:rsidR="00364514">
        <w:rPr>
          <w:sz w:val="28"/>
          <w:szCs w:val="28"/>
          <w:lang w:val="ru"/>
        </w:rPr>
        <w:t>и</w:t>
      </w:r>
      <w:r w:rsidR="00F83383">
        <w:rPr>
          <w:sz w:val="28"/>
          <w:szCs w:val="28"/>
          <w:lang w:val="ru"/>
        </w:rPr>
        <w:t>ме</w:t>
      </w:r>
      <w:r w:rsidR="00364514">
        <w:rPr>
          <w:sz w:val="28"/>
          <w:szCs w:val="28"/>
          <w:lang w:val="ru"/>
        </w:rPr>
        <w:t>не</w:t>
      </w:r>
      <w:r w:rsidR="00F83383">
        <w:rPr>
          <w:sz w:val="28"/>
          <w:szCs w:val="28"/>
          <w:lang w:val="ru"/>
        </w:rPr>
        <w:t xml:space="preserve">нию в </w:t>
      </w:r>
      <w:r w:rsidR="00364514">
        <w:rPr>
          <w:sz w:val="28"/>
          <w:szCs w:val="28"/>
          <w:lang w:val="ru"/>
        </w:rPr>
        <w:t>детской урологии, а особенно у детей младшей возрастной группы</w:t>
      </w:r>
      <w:r w:rsidR="002346FA">
        <w:rPr>
          <w:sz w:val="28"/>
          <w:szCs w:val="28"/>
          <w:lang w:val="ru"/>
        </w:rPr>
        <w:t>.</w:t>
      </w:r>
    </w:p>
    <w:p w14:paraId="556DE132" w14:textId="38A5EA0B" w:rsidR="007863D0" w:rsidRPr="007863D0" w:rsidRDefault="00751B5C" w:rsidP="00F17DDC">
      <w:pPr>
        <w:ind w:firstLine="709"/>
        <w:jc w:val="both"/>
        <w:rPr>
          <w:sz w:val="28"/>
          <w:szCs w:val="28"/>
          <w:lang w:val="ru"/>
        </w:rPr>
      </w:pPr>
      <w:r>
        <w:rPr>
          <w:sz w:val="28"/>
          <w:szCs w:val="28"/>
          <w:lang w:val="ru"/>
        </w:rPr>
        <w:t>В результате</w:t>
      </w:r>
      <w:r w:rsidR="007863D0" w:rsidRPr="007863D0">
        <w:rPr>
          <w:sz w:val="28"/>
          <w:szCs w:val="28"/>
          <w:lang w:val="ru"/>
        </w:rPr>
        <w:t xml:space="preserve"> накоплени</w:t>
      </w:r>
      <w:r>
        <w:rPr>
          <w:sz w:val="28"/>
          <w:szCs w:val="28"/>
          <w:lang w:val="ru"/>
        </w:rPr>
        <w:t>я</w:t>
      </w:r>
      <w:r w:rsidR="007863D0" w:rsidRPr="007863D0">
        <w:rPr>
          <w:sz w:val="28"/>
          <w:szCs w:val="28"/>
          <w:lang w:val="ru"/>
        </w:rPr>
        <w:t xml:space="preserve"> клинического материала по эндовидеохирургии брюшной полости, создание новой </w:t>
      </w:r>
      <w:r w:rsidR="00F760BD">
        <w:rPr>
          <w:sz w:val="28"/>
          <w:szCs w:val="28"/>
          <w:lang w:val="ru"/>
        </w:rPr>
        <w:t>педи</w:t>
      </w:r>
      <w:r w:rsidR="00053AD0">
        <w:rPr>
          <w:sz w:val="28"/>
          <w:szCs w:val="28"/>
          <w:lang w:val="ru"/>
        </w:rPr>
        <w:t>атрической медицинской</w:t>
      </w:r>
      <w:r w:rsidR="007863D0" w:rsidRPr="007863D0">
        <w:rPr>
          <w:sz w:val="28"/>
          <w:szCs w:val="28"/>
          <w:lang w:val="ru"/>
        </w:rPr>
        <w:t xml:space="preserve"> техники, ее освоение хирургами и приобретение опыта привело к следующему шагу в этой области - трансперитонеальному доступу к органам забрюшинного пространства</w:t>
      </w:r>
      <w:r w:rsidR="00053AD0">
        <w:rPr>
          <w:sz w:val="28"/>
          <w:szCs w:val="28"/>
          <w:lang w:val="ru"/>
        </w:rPr>
        <w:t xml:space="preserve">, что позволило </w:t>
      </w:r>
      <w:r w:rsidR="00B15176">
        <w:rPr>
          <w:sz w:val="28"/>
          <w:szCs w:val="28"/>
          <w:lang w:val="ru"/>
        </w:rPr>
        <w:t>по-новому</w:t>
      </w:r>
      <w:r w:rsidR="00A10B1B">
        <w:rPr>
          <w:sz w:val="28"/>
          <w:szCs w:val="28"/>
          <w:lang w:val="ru"/>
        </w:rPr>
        <w:t xml:space="preserve"> взглянуть на технику пиелопластики у детей</w:t>
      </w:r>
      <w:r w:rsidR="007863D0" w:rsidRPr="007863D0">
        <w:rPr>
          <w:sz w:val="28"/>
          <w:szCs w:val="28"/>
          <w:lang w:val="ru"/>
        </w:rPr>
        <w:t>.</w:t>
      </w:r>
    </w:p>
    <w:p w14:paraId="7365227D" w14:textId="5D6F5068" w:rsidR="007863D0" w:rsidRPr="007863D0" w:rsidRDefault="007863D0" w:rsidP="00F17DDC">
      <w:pPr>
        <w:ind w:firstLine="709"/>
        <w:jc w:val="both"/>
        <w:rPr>
          <w:sz w:val="28"/>
          <w:szCs w:val="28"/>
          <w:lang w:val="ru"/>
        </w:rPr>
      </w:pPr>
      <w:r w:rsidRPr="007863D0">
        <w:rPr>
          <w:sz w:val="28"/>
          <w:szCs w:val="28"/>
          <w:lang w:val="ru"/>
        </w:rPr>
        <w:t xml:space="preserve">Анализ современных </w:t>
      </w:r>
      <w:r w:rsidR="00B15176">
        <w:rPr>
          <w:sz w:val="28"/>
          <w:szCs w:val="28"/>
          <w:lang w:val="ru"/>
        </w:rPr>
        <w:t>зарубежных и отечественных</w:t>
      </w:r>
      <w:r w:rsidRPr="007863D0">
        <w:rPr>
          <w:sz w:val="28"/>
          <w:szCs w:val="28"/>
          <w:lang w:val="ru"/>
        </w:rPr>
        <w:t xml:space="preserve"> литературных </w:t>
      </w:r>
      <w:r w:rsidR="007D5322">
        <w:rPr>
          <w:sz w:val="28"/>
          <w:szCs w:val="28"/>
          <w:lang w:val="ru"/>
        </w:rPr>
        <w:t>источников</w:t>
      </w:r>
      <w:r w:rsidRPr="007863D0">
        <w:rPr>
          <w:sz w:val="28"/>
          <w:szCs w:val="28"/>
          <w:lang w:val="ru"/>
        </w:rPr>
        <w:t xml:space="preserve"> по хирургическому лечению детей с</w:t>
      </w:r>
      <w:r w:rsidR="007D5322">
        <w:rPr>
          <w:sz w:val="28"/>
          <w:szCs w:val="28"/>
          <w:lang w:val="ru"/>
        </w:rPr>
        <w:t xml:space="preserve"> ВГ</w:t>
      </w:r>
      <w:r w:rsidRPr="007863D0">
        <w:rPr>
          <w:sz w:val="28"/>
          <w:szCs w:val="28"/>
          <w:lang w:val="ru"/>
        </w:rPr>
        <w:t xml:space="preserve"> показал неоднозначные результаты лечения. Тем не менее, операции с использованием эндовидеохирургических технологий имеют целый ряд неоспоримых преимуществ перед традиционными хирургическими вмешательствами. Прежде всего, это минимальная травматичность хирургического доступа, более короткий, по сравнению с открытыми вмешательствами период реабилитации, улучшение качества жизни в послеоперационном периоде, </w:t>
      </w:r>
      <w:r w:rsidR="008C78AF">
        <w:rPr>
          <w:sz w:val="28"/>
          <w:szCs w:val="28"/>
          <w:lang w:val="ru"/>
        </w:rPr>
        <w:t>снижение объема лекарственной терапии,</w:t>
      </w:r>
      <w:r w:rsidRPr="007863D0">
        <w:rPr>
          <w:sz w:val="28"/>
          <w:szCs w:val="28"/>
          <w:lang w:val="ru"/>
        </w:rPr>
        <w:t xml:space="preserve"> уменьшение количества послеоперационных осложнений, хороший косметический эффект из-за отсутствия большого послеоперационного рубца, снижение стоимости лечения</w:t>
      </w:r>
      <w:r w:rsidR="00356E43">
        <w:rPr>
          <w:sz w:val="28"/>
          <w:szCs w:val="28"/>
          <w:lang w:val="ru"/>
        </w:rPr>
        <w:t xml:space="preserve"> за счет сокращение длительности </w:t>
      </w:r>
      <w:r w:rsidR="002872EE">
        <w:rPr>
          <w:sz w:val="28"/>
          <w:szCs w:val="28"/>
          <w:lang w:val="ru"/>
        </w:rPr>
        <w:t xml:space="preserve">нахождения в условиях отделении </w:t>
      </w:r>
      <w:r w:rsidR="006514A1">
        <w:rPr>
          <w:sz w:val="28"/>
          <w:szCs w:val="28"/>
          <w:lang w:val="ru"/>
        </w:rPr>
        <w:t>реанимации</w:t>
      </w:r>
      <w:r w:rsidR="00CE4842">
        <w:rPr>
          <w:sz w:val="28"/>
          <w:szCs w:val="28"/>
          <w:lang w:val="ru"/>
        </w:rPr>
        <w:t>, сокращения сроков госпитализации в послеоперационном периоде</w:t>
      </w:r>
      <w:r w:rsidRPr="007863D0">
        <w:rPr>
          <w:sz w:val="28"/>
          <w:szCs w:val="28"/>
          <w:lang w:val="ru"/>
        </w:rPr>
        <w:t>.</w:t>
      </w:r>
    </w:p>
    <w:p w14:paraId="09E901C3" w14:textId="4D703417" w:rsidR="007863D0" w:rsidRPr="007863D0" w:rsidRDefault="007863D0" w:rsidP="00F17DDC">
      <w:pPr>
        <w:ind w:firstLine="709"/>
        <w:jc w:val="both"/>
        <w:rPr>
          <w:sz w:val="28"/>
          <w:szCs w:val="28"/>
          <w:lang w:val="ru"/>
        </w:rPr>
      </w:pPr>
      <w:r w:rsidRPr="007863D0">
        <w:rPr>
          <w:sz w:val="28"/>
          <w:szCs w:val="28"/>
          <w:lang w:val="ru"/>
        </w:rPr>
        <w:t xml:space="preserve">Несмотря на большое число исследований, истинная эффективность и потенциальные преимущества </w:t>
      </w:r>
      <w:r w:rsidR="00E14613">
        <w:rPr>
          <w:sz w:val="28"/>
          <w:szCs w:val="28"/>
          <w:lang w:val="ru"/>
        </w:rPr>
        <w:t>ЛП</w:t>
      </w:r>
      <w:r w:rsidRPr="007863D0">
        <w:rPr>
          <w:sz w:val="28"/>
          <w:szCs w:val="28"/>
          <w:lang w:val="ru"/>
        </w:rPr>
        <w:t xml:space="preserve"> по сравнению с открытыми операциями у детей остаются спорными. Важен не только короткий период выздоровления и снижение послеоперационной боли по сравнению с открытой хирургией, необходим сопоставимый процент успеха для широкого использования данного метода.</w:t>
      </w:r>
    </w:p>
    <w:p w14:paraId="4AF53C21" w14:textId="48EB7D46" w:rsidR="007863D0" w:rsidRPr="007863D0" w:rsidRDefault="007863D0" w:rsidP="00F17DDC">
      <w:pPr>
        <w:ind w:firstLine="709"/>
        <w:jc w:val="both"/>
        <w:rPr>
          <w:sz w:val="28"/>
          <w:szCs w:val="28"/>
          <w:lang w:val="ru"/>
        </w:rPr>
      </w:pPr>
      <w:r w:rsidRPr="007863D0">
        <w:rPr>
          <w:sz w:val="28"/>
          <w:szCs w:val="28"/>
          <w:lang w:val="ru"/>
        </w:rPr>
        <w:t xml:space="preserve">Учитывая противоречивость мнений, становится актуальным вопрос о возможности и месте эндовидеохирургии - лапароскопической пластики </w:t>
      </w:r>
      <w:r w:rsidRPr="007863D0">
        <w:rPr>
          <w:sz w:val="28"/>
          <w:szCs w:val="28"/>
          <w:lang w:val="ru"/>
        </w:rPr>
        <w:lastRenderedPageBreak/>
        <w:t>лоханочно-мочеточникового сегмента для коррекции обструкции лоханочно-мочеточникового сегмента по сравнению с открытым метод</w:t>
      </w:r>
      <w:r w:rsidR="001C0EC6">
        <w:rPr>
          <w:sz w:val="28"/>
          <w:szCs w:val="28"/>
          <w:lang w:val="ru"/>
        </w:rPr>
        <w:t>ом</w:t>
      </w:r>
      <w:r w:rsidRPr="007863D0">
        <w:rPr>
          <w:sz w:val="28"/>
          <w:szCs w:val="28"/>
          <w:lang w:val="ru"/>
        </w:rPr>
        <w:t>.</w:t>
      </w:r>
      <w:r w:rsidR="0098532B">
        <w:rPr>
          <w:sz w:val="28"/>
          <w:szCs w:val="28"/>
          <w:lang w:val="ru"/>
        </w:rPr>
        <w:t xml:space="preserve"> Также спроным остается вопрос способе дренирования </w:t>
      </w:r>
      <w:r w:rsidR="00DA7B8B">
        <w:rPr>
          <w:sz w:val="28"/>
          <w:szCs w:val="28"/>
          <w:lang w:val="ru"/>
        </w:rPr>
        <w:t>верхних мочевых путей</w:t>
      </w:r>
      <w:r w:rsidR="003D43FA">
        <w:rPr>
          <w:sz w:val="28"/>
          <w:szCs w:val="28"/>
          <w:lang w:val="ru"/>
        </w:rPr>
        <w:t xml:space="preserve">, так как ряд авторов склоняются </w:t>
      </w:r>
      <w:r w:rsidR="00913964">
        <w:rPr>
          <w:sz w:val="28"/>
          <w:szCs w:val="28"/>
          <w:lang w:val="ru"/>
        </w:rPr>
        <w:t xml:space="preserve">к </w:t>
      </w:r>
      <w:r w:rsidR="003D43FA">
        <w:rPr>
          <w:sz w:val="28"/>
          <w:szCs w:val="28"/>
          <w:lang w:val="ru"/>
        </w:rPr>
        <w:t xml:space="preserve">внешнему дренированию, объясняя это тем, что </w:t>
      </w:r>
      <w:r w:rsidR="00C218D3">
        <w:rPr>
          <w:sz w:val="28"/>
          <w:szCs w:val="28"/>
          <w:lang w:val="ru"/>
        </w:rPr>
        <w:t>осуществляется непосредственный контроль за работой оперированной почки, про</w:t>
      </w:r>
      <w:r w:rsidR="00A1424B">
        <w:rPr>
          <w:sz w:val="28"/>
          <w:szCs w:val="28"/>
          <w:lang w:val="ru"/>
        </w:rPr>
        <w:t xml:space="preserve">ще удалить стому, в свою очередь это </w:t>
      </w:r>
      <w:r w:rsidR="005C63BE">
        <w:rPr>
          <w:sz w:val="28"/>
          <w:szCs w:val="28"/>
          <w:lang w:val="ru"/>
        </w:rPr>
        <w:t xml:space="preserve">увеличивает сроки госпиталиазции в послеоперационном </w:t>
      </w:r>
      <w:r w:rsidR="00913964">
        <w:rPr>
          <w:sz w:val="28"/>
          <w:szCs w:val="28"/>
          <w:lang w:val="ru"/>
        </w:rPr>
        <w:t>периоде</w:t>
      </w:r>
      <w:r w:rsidR="005C63BE">
        <w:rPr>
          <w:sz w:val="28"/>
          <w:szCs w:val="28"/>
          <w:lang w:val="ru"/>
        </w:rPr>
        <w:t xml:space="preserve">, также </w:t>
      </w:r>
      <w:r w:rsidR="00913964">
        <w:rPr>
          <w:sz w:val="28"/>
          <w:szCs w:val="28"/>
          <w:lang w:val="ru"/>
        </w:rPr>
        <w:t>присутствует</w:t>
      </w:r>
      <w:r w:rsidR="005C63BE">
        <w:rPr>
          <w:sz w:val="28"/>
          <w:szCs w:val="28"/>
          <w:lang w:val="ru"/>
        </w:rPr>
        <w:t xml:space="preserve"> риск </w:t>
      </w:r>
      <w:r w:rsidR="00913964">
        <w:rPr>
          <w:sz w:val="28"/>
          <w:szCs w:val="28"/>
          <w:lang w:val="ru"/>
        </w:rPr>
        <w:t xml:space="preserve">инфицирования через внешний источник. Внутреннее дренирование </w:t>
      </w:r>
      <w:r w:rsidR="00150668">
        <w:rPr>
          <w:sz w:val="28"/>
          <w:szCs w:val="28"/>
          <w:lang w:val="ru"/>
        </w:rPr>
        <w:t>довольно сложно установить при ЛП</w:t>
      </w:r>
      <w:r w:rsidR="00E66AD9">
        <w:rPr>
          <w:sz w:val="28"/>
          <w:szCs w:val="28"/>
          <w:lang w:val="ru"/>
        </w:rPr>
        <w:t xml:space="preserve">, также требуется </w:t>
      </w:r>
      <w:r w:rsidR="00AF0283">
        <w:rPr>
          <w:sz w:val="28"/>
          <w:szCs w:val="28"/>
          <w:lang w:val="ru"/>
        </w:rPr>
        <w:t>дополнительное</w:t>
      </w:r>
      <w:r w:rsidR="00E66AD9">
        <w:rPr>
          <w:sz w:val="28"/>
          <w:szCs w:val="28"/>
          <w:lang w:val="ru"/>
        </w:rPr>
        <w:t xml:space="preserve"> применение нарко</w:t>
      </w:r>
      <w:r w:rsidR="007272C8">
        <w:rPr>
          <w:sz w:val="28"/>
          <w:szCs w:val="28"/>
          <w:lang w:val="ru"/>
        </w:rPr>
        <w:t xml:space="preserve">за при цистоскопическом удалении внутримочеточникового стента, </w:t>
      </w:r>
      <w:r w:rsidR="00AF0283">
        <w:rPr>
          <w:sz w:val="28"/>
          <w:szCs w:val="28"/>
          <w:lang w:val="ru"/>
        </w:rPr>
        <w:t>присутствует</w:t>
      </w:r>
      <w:r w:rsidR="007272C8">
        <w:rPr>
          <w:sz w:val="28"/>
          <w:szCs w:val="28"/>
          <w:lang w:val="ru"/>
        </w:rPr>
        <w:t xml:space="preserve"> риск миграции стента в полость почки, мочевого пузыря</w:t>
      </w:r>
      <w:r w:rsidRPr="007863D0">
        <w:rPr>
          <w:sz w:val="28"/>
          <w:szCs w:val="28"/>
          <w:lang w:val="ru"/>
        </w:rPr>
        <w:t>.</w:t>
      </w:r>
    </w:p>
    <w:p w14:paraId="2EC309FA" w14:textId="77777777" w:rsidR="000332F7" w:rsidRPr="000332F7" w:rsidRDefault="000332F7" w:rsidP="000332F7">
      <w:pPr>
        <w:ind w:firstLine="709"/>
        <w:jc w:val="both"/>
        <w:rPr>
          <w:sz w:val="28"/>
          <w:szCs w:val="28"/>
          <w:lang w:val="ru"/>
        </w:rPr>
      </w:pPr>
      <w:r w:rsidRPr="000332F7">
        <w:rPr>
          <w:sz w:val="28"/>
          <w:szCs w:val="28"/>
          <w:lang w:val="ru"/>
        </w:rPr>
        <w:t xml:space="preserve">В нозологической структуре госпитализированных в отделение урологии НЦПДХ ВГ составил в 2017 г. 34.7% (262 пациента), в 2018 год 33.5% (265 пациентов). </w:t>
      </w:r>
    </w:p>
    <w:p w14:paraId="0AE01603" w14:textId="0B628148" w:rsidR="00A30337" w:rsidRDefault="000332F7" w:rsidP="000332F7">
      <w:pPr>
        <w:ind w:firstLine="709"/>
        <w:jc w:val="both"/>
        <w:rPr>
          <w:sz w:val="28"/>
          <w:szCs w:val="28"/>
          <w:lang w:val="ru"/>
        </w:rPr>
      </w:pPr>
      <w:r w:rsidRPr="000332F7">
        <w:rPr>
          <w:sz w:val="28"/>
          <w:szCs w:val="28"/>
          <w:lang w:val="ru"/>
        </w:rPr>
        <w:t>Операции по поводу врожденного гидронефроза составляли в 2017 году 12.5%, а в 2018 году 14.5% от общего количества хирургических манипуляций в отделении, уступая лишь коррекциям при гипоспадиях (18.8-18.7% соответственно).</w:t>
      </w:r>
    </w:p>
    <w:p w14:paraId="3D1090DC" w14:textId="725A3CEC" w:rsidR="007863D0" w:rsidRPr="007863D0" w:rsidRDefault="007863D0" w:rsidP="00F17DDC">
      <w:pPr>
        <w:ind w:firstLine="709"/>
        <w:jc w:val="both"/>
        <w:rPr>
          <w:sz w:val="28"/>
          <w:szCs w:val="28"/>
          <w:lang w:val="ru"/>
        </w:rPr>
      </w:pPr>
      <w:r w:rsidRPr="007863D0">
        <w:rPr>
          <w:sz w:val="28"/>
          <w:szCs w:val="28"/>
          <w:lang w:val="ru"/>
        </w:rPr>
        <w:t xml:space="preserve">В основу данной работы положен анализ результатов обследования и лечения </w:t>
      </w:r>
      <w:r w:rsidR="00A52044">
        <w:rPr>
          <w:sz w:val="28"/>
          <w:szCs w:val="28"/>
          <w:lang w:val="ru"/>
        </w:rPr>
        <w:t>50</w:t>
      </w:r>
      <w:r w:rsidRPr="007863D0">
        <w:rPr>
          <w:sz w:val="28"/>
          <w:szCs w:val="28"/>
          <w:lang w:val="ru"/>
        </w:rPr>
        <w:t xml:space="preserve"> пациентов, которым была выполнена пластика </w:t>
      </w:r>
      <w:r w:rsidR="0009509B">
        <w:rPr>
          <w:sz w:val="28"/>
          <w:szCs w:val="28"/>
          <w:lang w:val="ru"/>
        </w:rPr>
        <w:t xml:space="preserve">ЛМС </w:t>
      </w:r>
      <w:r w:rsidRPr="007863D0">
        <w:rPr>
          <w:sz w:val="28"/>
          <w:szCs w:val="28"/>
          <w:lang w:val="ru"/>
        </w:rPr>
        <w:t xml:space="preserve">по поводу гидронефроза. Все пациенты были разделены на группы в зависимости от метода оперативного лечения. Основную группу составили </w:t>
      </w:r>
      <w:r w:rsidR="006F46A7">
        <w:rPr>
          <w:sz w:val="28"/>
          <w:szCs w:val="28"/>
          <w:lang w:val="ru"/>
        </w:rPr>
        <w:t>25</w:t>
      </w:r>
      <w:r w:rsidRPr="007863D0">
        <w:rPr>
          <w:sz w:val="28"/>
          <w:szCs w:val="28"/>
          <w:lang w:val="ru"/>
        </w:rPr>
        <w:t xml:space="preserve"> </w:t>
      </w:r>
      <w:r w:rsidR="000912EA" w:rsidRPr="007863D0">
        <w:rPr>
          <w:sz w:val="28"/>
          <w:szCs w:val="28"/>
          <w:lang w:val="ru"/>
        </w:rPr>
        <w:t>пациентов</w:t>
      </w:r>
      <w:r w:rsidRPr="007863D0">
        <w:rPr>
          <w:sz w:val="28"/>
          <w:szCs w:val="28"/>
          <w:lang w:val="ru"/>
        </w:rPr>
        <w:t xml:space="preserve">, которым выполнена </w:t>
      </w:r>
      <w:r w:rsidR="0009509B">
        <w:rPr>
          <w:sz w:val="28"/>
          <w:szCs w:val="28"/>
          <w:lang w:val="ru"/>
        </w:rPr>
        <w:t>ЛП</w:t>
      </w:r>
      <w:r w:rsidRPr="007863D0">
        <w:rPr>
          <w:sz w:val="28"/>
          <w:szCs w:val="28"/>
          <w:lang w:val="ru"/>
        </w:rPr>
        <w:t xml:space="preserve">, в контрольную группу вошли </w:t>
      </w:r>
      <w:r w:rsidR="006F46A7">
        <w:rPr>
          <w:sz w:val="28"/>
          <w:szCs w:val="28"/>
          <w:lang w:val="ru"/>
        </w:rPr>
        <w:t>25</w:t>
      </w:r>
      <w:r w:rsidRPr="007863D0">
        <w:rPr>
          <w:sz w:val="28"/>
          <w:szCs w:val="28"/>
          <w:lang w:val="ru"/>
        </w:rPr>
        <w:t xml:space="preserve"> пациентов, ретроспективно проанализирован метод открытой пиелопластики.</w:t>
      </w:r>
    </w:p>
    <w:p w14:paraId="3F921DB7" w14:textId="47EF163D" w:rsidR="007863D0" w:rsidRPr="007863D0" w:rsidRDefault="007863D0" w:rsidP="00F17DDC">
      <w:pPr>
        <w:ind w:firstLine="709"/>
        <w:jc w:val="both"/>
        <w:rPr>
          <w:sz w:val="28"/>
          <w:szCs w:val="28"/>
          <w:lang w:val="ru"/>
        </w:rPr>
      </w:pPr>
      <w:r w:rsidRPr="007863D0">
        <w:rPr>
          <w:sz w:val="28"/>
          <w:szCs w:val="28"/>
          <w:lang w:val="ru"/>
        </w:rPr>
        <w:t xml:space="preserve">Клиническими проявлениями обструкции в области пиелоуретерального сегмента у пациентов всех групп являлись обострения хронического пиелонефрита </w:t>
      </w:r>
      <w:r w:rsidR="00A97366">
        <w:rPr>
          <w:sz w:val="28"/>
          <w:szCs w:val="28"/>
          <w:lang w:val="ru"/>
        </w:rPr>
        <w:t>в стадии латентного течения</w:t>
      </w:r>
      <w:r w:rsidRPr="007863D0">
        <w:rPr>
          <w:sz w:val="28"/>
          <w:szCs w:val="28"/>
          <w:lang w:val="ru"/>
        </w:rPr>
        <w:t xml:space="preserve"> у </w:t>
      </w:r>
      <w:r w:rsidR="00A97366">
        <w:rPr>
          <w:sz w:val="28"/>
          <w:szCs w:val="28"/>
          <w:lang w:val="ru"/>
        </w:rPr>
        <w:t>2</w:t>
      </w:r>
      <w:r w:rsidRPr="007863D0">
        <w:rPr>
          <w:sz w:val="28"/>
          <w:szCs w:val="28"/>
          <w:lang w:val="ru"/>
        </w:rPr>
        <w:t xml:space="preserve"> (4%), </w:t>
      </w:r>
      <w:r w:rsidR="00A97366">
        <w:rPr>
          <w:sz w:val="28"/>
          <w:szCs w:val="28"/>
          <w:lang w:val="ru"/>
        </w:rPr>
        <w:t xml:space="preserve">из-за особенностей </w:t>
      </w:r>
      <w:r w:rsidR="00C55D72">
        <w:rPr>
          <w:sz w:val="28"/>
          <w:szCs w:val="28"/>
          <w:lang w:val="ru"/>
        </w:rPr>
        <w:t>возрастной группы пациентов</w:t>
      </w:r>
      <w:r w:rsidRPr="007863D0">
        <w:rPr>
          <w:sz w:val="28"/>
          <w:szCs w:val="28"/>
          <w:lang w:val="ru"/>
        </w:rPr>
        <w:t>.</w:t>
      </w:r>
      <w:r w:rsidR="00BA15A4">
        <w:rPr>
          <w:sz w:val="28"/>
          <w:szCs w:val="28"/>
          <w:lang w:val="ru"/>
        </w:rPr>
        <w:t xml:space="preserve"> У 86% пациентов </w:t>
      </w:r>
      <w:r w:rsidR="004D307E">
        <w:rPr>
          <w:sz w:val="28"/>
          <w:szCs w:val="28"/>
          <w:lang w:val="ru"/>
        </w:rPr>
        <w:t>врожденная патология МВС была выявлена пренатальном периоде, по данным УЗИ плода.</w:t>
      </w:r>
    </w:p>
    <w:p w14:paraId="5E70B2FE" w14:textId="7FE3E67C" w:rsidR="00881FC3" w:rsidRDefault="00D00F21" w:rsidP="00F17DDC">
      <w:pPr>
        <w:ind w:firstLine="709"/>
        <w:jc w:val="both"/>
        <w:rPr>
          <w:sz w:val="28"/>
          <w:szCs w:val="28"/>
        </w:rPr>
      </w:pPr>
      <w:r w:rsidRPr="00D00F21">
        <w:rPr>
          <w:sz w:val="28"/>
          <w:szCs w:val="28"/>
        </w:rPr>
        <w:t>Показания к ЛП и открытой пиелопластике были: ВГ третьей степени (классификация Н.А. Лопаткина 1969 г.</w:t>
      </w:r>
      <w:r>
        <w:rPr>
          <w:sz w:val="28"/>
          <w:szCs w:val="28"/>
        </w:rPr>
        <w:t xml:space="preserve"> + </w:t>
      </w:r>
      <w:r>
        <w:rPr>
          <w:sz w:val="28"/>
          <w:szCs w:val="28"/>
          <w:lang w:val="en-US"/>
        </w:rPr>
        <w:t>Onen</w:t>
      </w:r>
      <w:r w:rsidRPr="00D00F21">
        <w:rPr>
          <w:sz w:val="28"/>
          <w:szCs w:val="28"/>
        </w:rPr>
        <w:t xml:space="preserve"> 2016) со здоровой контралатеральной почкой, без значительного нарушения функции почек (СКФ выше G3 или ХБП ниже 60 мл/мин/1,73 м2), и без сопутствующих аномалий сращения и </w:t>
      </w:r>
      <w:r w:rsidRPr="007544E1">
        <w:rPr>
          <w:sz w:val="28"/>
          <w:szCs w:val="28"/>
        </w:rPr>
        <w:t>положения почек.</w:t>
      </w:r>
    </w:p>
    <w:p w14:paraId="5F20AFE2" w14:textId="65DB0A60" w:rsidR="007863D0" w:rsidRPr="007863D0" w:rsidRDefault="007863D0" w:rsidP="00F17DDC">
      <w:pPr>
        <w:ind w:firstLine="709"/>
        <w:jc w:val="both"/>
        <w:rPr>
          <w:sz w:val="28"/>
          <w:szCs w:val="28"/>
          <w:lang w:val="ru"/>
        </w:rPr>
      </w:pPr>
      <w:r w:rsidRPr="007863D0">
        <w:rPr>
          <w:sz w:val="28"/>
          <w:szCs w:val="28"/>
          <w:lang w:val="ru"/>
        </w:rPr>
        <w:t>Всем пациентам кроме выполнения общеклинических и биохимических исследований проводились инструментальные методы диагностики, включающие в себя рентгенологические</w:t>
      </w:r>
      <w:r w:rsidR="00AA5D09">
        <w:rPr>
          <w:sz w:val="28"/>
          <w:szCs w:val="28"/>
          <w:lang w:val="ru"/>
        </w:rPr>
        <w:t xml:space="preserve"> </w:t>
      </w:r>
      <w:r w:rsidR="00881FC3">
        <w:rPr>
          <w:sz w:val="28"/>
          <w:szCs w:val="28"/>
        </w:rPr>
        <w:t>и</w:t>
      </w:r>
      <w:r w:rsidRPr="007863D0">
        <w:rPr>
          <w:sz w:val="28"/>
          <w:szCs w:val="28"/>
          <w:lang w:val="ru"/>
        </w:rPr>
        <w:t xml:space="preserve"> ультразвуковые исследования. При неоднозначных результатах обследования производил</w:t>
      </w:r>
      <w:r w:rsidR="00AA5D09">
        <w:rPr>
          <w:sz w:val="28"/>
          <w:szCs w:val="28"/>
          <w:lang w:val="ru"/>
        </w:rPr>
        <w:t xml:space="preserve">ась компьютерная томография органов МВС с </w:t>
      </w:r>
      <w:r w:rsidR="0051557F">
        <w:rPr>
          <w:sz w:val="28"/>
          <w:szCs w:val="28"/>
          <w:lang w:val="ru"/>
        </w:rPr>
        <w:t>внутривенным контрастированием на 40 минуте</w:t>
      </w:r>
      <w:r w:rsidRPr="007863D0">
        <w:rPr>
          <w:sz w:val="28"/>
          <w:szCs w:val="28"/>
          <w:lang w:val="ru"/>
        </w:rPr>
        <w:t>.</w:t>
      </w:r>
    </w:p>
    <w:p w14:paraId="04085177" w14:textId="16AB496E" w:rsidR="007863D0" w:rsidRPr="007863D0" w:rsidRDefault="007863D0" w:rsidP="00F17DDC">
      <w:pPr>
        <w:ind w:firstLine="709"/>
        <w:jc w:val="both"/>
        <w:rPr>
          <w:sz w:val="28"/>
          <w:szCs w:val="28"/>
          <w:lang w:val="ru"/>
        </w:rPr>
      </w:pPr>
      <w:r w:rsidRPr="007863D0">
        <w:rPr>
          <w:sz w:val="28"/>
          <w:szCs w:val="28"/>
          <w:lang w:val="ru"/>
        </w:rPr>
        <w:t xml:space="preserve">Открытые вмешательства выполняли через </w:t>
      </w:r>
      <w:r w:rsidR="0051557F">
        <w:rPr>
          <w:sz w:val="28"/>
          <w:szCs w:val="28"/>
          <w:lang w:val="ru"/>
        </w:rPr>
        <w:t xml:space="preserve">передний миниинвазивный </w:t>
      </w:r>
      <w:r w:rsidRPr="007863D0">
        <w:rPr>
          <w:sz w:val="28"/>
          <w:szCs w:val="28"/>
          <w:lang w:val="ru"/>
        </w:rPr>
        <w:t xml:space="preserve"> люмботомический разрез, по Федорову. Эндовидеохирургические операции выполняли лапароскопическим доступом, при проведении пластики лоханочно-мочеточникового сегмента, в положении пациента на здоровом боку, с подложенным под поясницу валиком.</w:t>
      </w:r>
    </w:p>
    <w:p w14:paraId="4E29E5F9" w14:textId="7D681531" w:rsidR="007863D0" w:rsidRPr="007863D0" w:rsidRDefault="00836F2E" w:rsidP="00F17DDC">
      <w:pPr>
        <w:ind w:firstLine="709"/>
        <w:jc w:val="both"/>
        <w:rPr>
          <w:sz w:val="28"/>
          <w:szCs w:val="28"/>
          <w:lang w:val="ru"/>
        </w:rPr>
      </w:pPr>
      <w:r w:rsidRPr="00836F2E">
        <w:rPr>
          <w:sz w:val="28"/>
          <w:szCs w:val="28"/>
          <w:lang w:val="ru"/>
        </w:rPr>
        <w:lastRenderedPageBreak/>
        <w:t>Причиной нарушения проходимости в области пиелоуретерального сегмента в группе лапароскопической пиелопластики являлись фиброзно-мышечная дисплазия стенки мочеточника у 22 пациентов (88 %), добавочный нижнесегментарный сосуд у 1 пациент (4 %), стриктура мочеточника у 2 пациентов (8 %). В группе, открытой пиелопластики причиной развития гидронефроза являлись фиброзно-мышечная дисплазия стенки мочеточника у 20 пациентов (80 %), добавочный нижнесегментарный сосуд у 2 пациентов (8%), стриктура мочеточника у 3 пациентов (12 %).</w:t>
      </w:r>
    </w:p>
    <w:p w14:paraId="38684D96" w14:textId="217C4A1A" w:rsidR="007863D0" w:rsidRPr="007863D0" w:rsidRDefault="007863D0" w:rsidP="00F17DDC">
      <w:pPr>
        <w:ind w:firstLine="709"/>
        <w:jc w:val="both"/>
        <w:rPr>
          <w:sz w:val="28"/>
          <w:szCs w:val="28"/>
          <w:lang w:val="ru"/>
        </w:rPr>
      </w:pPr>
      <w:r w:rsidRPr="007863D0">
        <w:rPr>
          <w:sz w:val="28"/>
          <w:szCs w:val="28"/>
          <w:lang w:val="ru"/>
        </w:rPr>
        <w:t xml:space="preserve">Дренирование чашечно-лоханочной системы </w:t>
      </w:r>
      <w:r w:rsidR="00674374">
        <w:rPr>
          <w:sz w:val="28"/>
          <w:szCs w:val="28"/>
          <w:lang w:val="ru"/>
        </w:rPr>
        <w:t xml:space="preserve">во всех случаях </w:t>
      </w:r>
      <w:r w:rsidRPr="007863D0">
        <w:rPr>
          <w:sz w:val="28"/>
          <w:szCs w:val="28"/>
          <w:lang w:val="ru"/>
        </w:rPr>
        <w:t>осуществлялось путем</w:t>
      </w:r>
      <w:r w:rsidR="007071CD">
        <w:rPr>
          <w:sz w:val="28"/>
          <w:szCs w:val="28"/>
          <w:lang w:val="ru"/>
        </w:rPr>
        <w:t xml:space="preserve"> антеградного</w:t>
      </w:r>
      <w:r w:rsidRPr="007863D0">
        <w:rPr>
          <w:sz w:val="28"/>
          <w:szCs w:val="28"/>
          <w:lang w:val="ru"/>
        </w:rPr>
        <w:t xml:space="preserve"> </w:t>
      </w:r>
      <w:r w:rsidR="009B3A52">
        <w:rPr>
          <w:sz w:val="28"/>
          <w:szCs w:val="28"/>
          <w:lang w:val="ru"/>
        </w:rPr>
        <w:t>внутренн</w:t>
      </w:r>
      <w:r w:rsidR="005D60D4">
        <w:rPr>
          <w:sz w:val="28"/>
          <w:szCs w:val="28"/>
          <w:lang w:val="ru"/>
        </w:rPr>
        <w:t xml:space="preserve">его </w:t>
      </w:r>
      <w:r w:rsidRPr="007863D0">
        <w:rPr>
          <w:sz w:val="28"/>
          <w:szCs w:val="28"/>
          <w:lang w:val="ru"/>
        </w:rPr>
        <w:t>стентирования мочеточника JJ стентом</w:t>
      </w:r>
      <w:r w:rsidR="00674374">
        <w:rPr>
          <w:sz w:val="28"/>
          <w:szCs w:val="28"/>
          <w:lang w:val="ru"/>
        </w:rPr>
        <w:t xml:space="preserve"> 3 Шр</w:t>
      </w:r>
      <w:r w:rsidRPr="007863D0">
        <w:rPr>
          <w:sz w:val="28"/>
          <w:szCs w:val="28"/>
          <w:lang w:val="ru"/>
        </w:rPr>
        <w:t>.</w:t>
      </w:r>
    </w:p>
    <w:p w14:paraId="4CD1EAA7" w14:textId="6E6CBDC5" w:rsidR="00EB786F" w:rsidRPr="00EB786F" w:rsidRDefault="56F86D05" w:rsidP="00EB786F">
      <w:pPr>
        <w:ind w:firstLine="709"/>
        <w:jc w:val="both"/>
        <w:rPr>
          <w:sz w:val="28"/>
          <w:szCs w:val="28"/>
        </w:rPr>
      </w:pPr>
      <w:r w:rsidRPr="56F86D05">
        <w:rPr>
          <w:sz w:val="28"/>
          <w:szCs w:val="28"/>
        </w:rPr>
        <w:t>Продолжительность операций значительно отличалась (р=0,05). Средняя продолжительность операций, выполненных открытым способом – 84,4 мин (± 11,58), лапароскопическим способом – 162,8 мин (± 47,3). Сопоставление среднеарифметических величин показывает, что группе оперируемых лапароскопическим способом данная величина примерно в два раза выше. Однако для окончательного утверждения того, что (ЛП) занимает по длительности операции больше времени чем (ОП), следует убедиться в статистической достоверности различий.</w:t>
      </w:r>
    </w:p>
    <w:p w14:paraId="2C23DC37" w14:textId="77777777" w:rsidR="00EB786F" w:rsidRPr="00EB786F" w:rsidRDefault="00EB786F" w:rsidP="00EB786F">
      <w:pPr>
        <w:ind w:firstLine="709"/>
        <w:jc w:val="both"/>
        <w:rPr>
          <w:sz w:val="28"/>
          <w:szCs w:val="28"/>
        </w:rPr>
      </w:pPr>
      <w:r w:rsidRPr="00EB786F">
        <w:rPr>
          <w:sz w:val="28"/>
          <w:szCs w:val="28"/>
        </w:rPr>
        <w:t xml:space="preserve">Для этого находим среднюю ошибку разности. Оценка достоверности различий средних несвязных (независимых) выборок по t-критерию (Стьюдента) полученное в эксперименте t= 10,15 больше табличного значения t </w:t>
      </w:r>
      <w:r w:rsidRPr="00EB786F">
        <w:rPr>
          <w:sz w:val="28"/>
          <w:szCs w:val="28"/>
          <w:vertAlign w:val="subscript"/>
        </w:rPr>
        <w:t>0,05</w:t>
      </w:r>
      <w:r w:rsidRPr="00EB786F">
        <w:rPr>
          <w:sz w:val="28"/>
          <w:szCs w:val="28"/>
        </w:rPr>
        <w:t xml:space="preserve"> = 2,01, поэтому различия между ЛП и ОП группами считаются достоверными при р &lt; 0,05 (при 5% уровне значимости которому соответствует значение надежности или доверительной вероятности (Р), а именно 0,95 (95%). </w:t>
      </w:r>
    </w:p>
    <w:p w14:paraId="6C0C8ED7" w14:textId="77777777" w:rsidR="001A6966" w:rsidRPr="007368CB" w:rsidRDefault="001A6966" w:rsidP="001A6966">
      <w:pPr>
        <w:ind w:firstLine="709"/>
        <w:jc w:val="both"/>
        <w:rPr>
          <w:sz w:val="28"/>
          <w:szCs w:val="28"/>
        </w:rPr>
      </w:pPr>
      <w:r w:rsidRPr="00AE56E1">
        <w:rPr>
          <w:sz w:val="28"/>
          <w:szCs w:val="28"/>
        </w:rPr>
        <w:t>Длительность операций, выполненных открытым способом, зависела от выраженности рубцового процесса и паранефрита, парауретерита, наличие операций в анамнезе, выявления аномального развития почек, размера лоханки и длины мочеточника.</w:t>
      </w:r>
    </w:p>
    <w:p w14:paraId="38D0BA74" w14:textId="6ED493BA" w:rsidR="001A6966" w:rsidRDefault="001A6966" w:rsidP="001A6966">
      <w:pPr>
        <w:ind w:firstLine="708"/>
        <w:jc w:val="both"/>
        <w:rPr>
          <w:sz w:val="28"/>
          <w:szCs w:val="28"/>
        </w:rPr>
      </w:pPr>
      <w:r w:rsidRPr="0020037B">
        <w:rPr>
          <w:sz w:val="28"/>
          <w:szCs w:val="28"/>
        </w:rPr>
        <w:t>Для лапароскопических операций, помимо указанных выше факторов</w:t>
      </w:r>
      <w:r>
        <w:rPr>
          <w:sz w:val="28"/>
          <w:szCs w:val="28"/>
        </w:rPr>
        <w:t xml:space="preserve"> и фактора прохождения апробации</w:t>
      </w:r>
      <w:r w:rsidRPr="0020037B">
        <w:rPr>
          <w:sz w:val="28"/>
          <w:szCs w:val="28"/>
        </w:rPr>
        <w:t xml:space="preserve">, время операции удлиняли </w:t>
      </w:r>
      <w:r w:rsidRPr="00CF12E7">
        <w:rPr>
          <w:sz w:val="28"/>
          <w:szCs w:val="28"/>
        </w:rPr>
        <w:t>определенные особенности проведения анестезиологического пособия</w:t>
      </w:r>
      <w:r>
        <w:rPr>
          <w:sz w:val="28"/>
          <w:szCs w:val="28"/>
        </w:rPr>
        <w:t>,</w:t>
      </w:r>
      <w:r w:rsidRPr="00CF12E7">
        <w:rPr>
          <w:sz w:val="28"/>
          <w:szCs w:val="28"/>
        </w:rPr>
        <w:t xml:space="preserve"> затруднения в наложении</w:t>
      </w:r>
      <w:r w:rsidR="002128C1">
        <w:rPr>
          <w:sz w:val="28"/>
          <w:szCs w:val="28"/>
        </w:rPr>
        <w:t xml:space="preserve"> интракорпоральных узловых швов </w:t>
      </w:r>
      <w:r w:rsidR="006C1325">
        <w:rPr>
          <w:sz w:val="28"/>
          <w:szCs w:val="28"/>
        </w:rPr>
        <w:t>на анастомоз</w:t>
      </w:r>
      <w:r w:rsidRPr="00CF12E7">
        <w:rPr>
          <w:sz w:val="28"/>
          <w:szCs w:val="28"/>
        </w:rPr>
        <w:t xml:space="preserve"> пиелоуретерального сегмента, </w:t>
      </w:r>
      <w:r>
        <w:rPr>
          <w:sz w:val="28"/>
          <w:szCs w:val="28"/>
        </w:rPr>
        <w:t xml:space="preserve">техническая </w:t>
      </w:r>
      <w:r w:rsidRPr="00CF12E7">
        <w:rPr>
          <w:sz w:val="28"/>
          <w:szCs w:val="28"/>
        </w:rPr>
        <w:t>сложност</w:t>
      </w:r>
      <w:r>
        <w:rPr>
          <w:sz w:val="28"/>
          <w:szCs w:val="28"/>
        </w:rPr>
        <w:t>ь</w:t>
      </w:r>
      <w:r w:rsidRPr="00CF12E7">
        <w:rPr>
          <w:sz w:val="28"/>
          <w:szCs w:val="28"/>
        </w:rPr>
        <w:t xml:space="preserve"> установк</w:t>
      </w:r>
      <w:r>
        <w:rPr>
          <w:sz w:val="28"/>
          <w:szCs w:val="28"/>
        </w:rPr>
        <w:t>и</w:t>
      </w:r>
      <w:r w:rsidRPr="00CF12E7">
        <w:rPr>
          <w:sz w:val="28"/>
          <w:szCs w:val="28"/>
        </w:rPr>
        <w:t xml:space="preserve"> внутримочеточникового стента</w:t>
      </w:r>
      <w:r>
        <w:rPr>
          <w:sz w:val="28"/>
          <w:szCs w:val="28"/>
        </w:rPr>
        <w:t xml:space="preserve">. Были выявлены </w:t>
      </w:r>
      <w:r w:rsidRPr="00156900">
        <w:rPr>
          <w:sz w:val="28"/>
          <w:szCs w:val="28"/>
        </w:rPr>
        <w:t>анатомо-физиологические особенности детей раннего возраста</w:t>
      </w:r>
      <w:r>
        <w:rPr>
          <w:sz w:val="28"/>
          <w:szCs w:val="28"/>
        </w:rPr>
        <w:t>,</w:t>
      </w:r>
      <w:r w:rsidRPr="0068505C">
        <w:rPr>
          <w:sz w:val="28"/>
          <w:szCs w:val="28"/>
        </w:rPr>
        <w:t xml:space="preserve"> </w:t>
      </w:r>
      <w:r w:rsidRPr="00156900">
        <w:rPr>
          <w:sz w:val="28"/>
          <w:szCs w:val="28"/>
        </w:rPr>
        <w:t>ограничиваю</w:t>
      </w:r>
      <w:r>
        <w:rPr>
          <w:sz w:val="28"/>
          <w:szCs w:val="28"/>
        </w:rPr>
        <w:t>щие</w:t>
      </w:r>
      <w:r w:rsidRPr="00156900">
        <w:rPr>
          <w:sz w:val="28"/>
          <w:szCs w:val="28"/>
        </w:rPr>
        <w:t xml:space="preserve"> хирурга в длительности лапароскопической операции, в свободе движения манипуляционных инструментов, нестабильность систем жизнеобеспечения, экстремально малые размеры брюшной полости, высокий уровень абсорбции углекислого газа в кровь и отрицательное воздействие гипотермии при пневмоперитонеуме</w:t>
      </w:r>
      <w:r>
        <w:rPr>
          <w:sz w:val="28"/>
          <w:szCs w:val="28"/>
        </w:rPr>
        <w:t>. Кроме того,</w:t>
      </w:r>
      <w:r w:rsidRPr="00CF12E7">
        <w:rPr>
          <w:sz w:val="28"/>
          <w:szCs w:val="28"/>
        </w:rPr>
        <w:t xml:space="preserve"> традиционный люмботомный доступ к почке, предполагает работу в забрюшинном пространстве, где топография локальных анатомических структур более знакома уролог</w:t>
      </w:r>
      <w:r>
        <w:rPr>
          <w:sz w:val="28"/>
          <w:szCs w:val="28"/>
        </w:rPr>
        <w:t>у</w:t>
      </w:r>
      <w:r w:rsidRPr="00CF12E7">
        <w:rPr>
          <w:sz w:val="28"/>
          <w:szCs w:val="28"/>
        </w:rPr>
        <w:t xml:space="preserve">, </w:t>
      </w:r>
      <w:r>
        <w:rPr>
          <w:sz w:val="28"/>
          <w:szCs w:val="28"/>
        </w:rPr>
        <w:t>тогда как лапароскопический</w:t>
      </w:r>
      <w:r w:rsidRPr="00CF12E7">
        <w:rPr>
          <w:sz w:val="28"/>
          <w:szCs w:val="28"/>
        </w:rPr>
        <w:t xml:space="preserve"> доступ к почке осуществляется через брюшную полость, </w:t>
      </w:r>
      <w:r>
        <w:rPr>
          <w:sz w:val="28"/>
          <w:szCs w:val="28"/>
        </w:rPr>
        <w:t>со</w:t>
      </w:r>
      <w:r w:rsidRPr="00CF12E7">
        <w:rPr>
          <w:sz w:val="28"/>
          <w:szCs w:val="28"/>
        </w:rPr>
        <w:t xml:space="preserve"> сложн</w:t>
      </w:r>
      <w:r>
        <w:rPr>
          <w:sz w:val="28"/>
          <w:szCs w:val="28"/>
        </w:rPr>
        <w:t>ыми</w:t>
      </w:r>
      <w:r w:rsidRPr="00CF12E7">
        <w:rPr>
          <w:sz w:val="28"/>
          <w:szCs w:val="28"/>
        </w:rPr>
        <w:t xml:space="preserve"> анатомически</w:t>
      </w:r>
      <w:r>
        <w:rPr>
          <w:sz w:val="28"/>
          <w:szCs w:val="28"/>
        </w:rPr>
        <w:t>ми</w:t>
      </w:r>
      <w:r w:rsidRPr="00CF12E7">
        <w:rPr>
          <w:sz w:val="28"/>
          <w:szCs w:val="28"/>
        </w:rPr>
        <w:t xml:space="preserve"> структур</w:t>
      </w:r>
      <w:r>
        <w:rPr>
          <w:sz w:val="28"/>
          <w:szCs w:val="28"/>
        </w:rPr>
        <w:t xml:space="preserve">ами, что требует высокого </w:t>
      </w:r>
      <w:r>
        <w:rPr>
          <w:sz w:val="28"/>
          <w:szCs w:val="28"/>
        </w:rPr>
        <w:lastRenderedPageBreak/>
        <w:t>профессионализма и технического мастерства хирурга</w:t>
      </w:r>
      <w:r w:rsidRPr="00CF12E7">
        <w:rPr>
          <w:sz w:val="28"/>
          <w:szCs w:val="28"/>
        </w:rPr>
        <w:t>.</w:t>
      </w:r>
      <w:r>
        <w:rPr>
          <w:sz w:val="28"/>
          <w:szCs w:val="28"/>
        </w:rPr>
        <w:t xml:space="preserve"> Все данные факторы повлияли на критерий длительности операции. </w:t>
      </w:r>
    </w:p>
    <w:p w14:paraId="16141D97" w14:textId="10098F58" w:rsidR="00893EEC" w:rsidRPr="00893EEC" w:rsidRDefault="001A6966" w:rsidP="006C4FFE">
      <w:pPr>
        <w:ind w:firstLine="708"/>
        <w:jc w:val="both"/>
        <w:rPr>
          <w:sz w:val="28"/>
          <w:szCs w:val="28"/>
        </w:rPr>
      </w:pPr>
      <w:r>
        <w:rPr>
          <w:sz w:val="28"/>
          <w:szCs w:val="28"/>
        </w:rPr>
        <w:t>Надо отмет</w:t>
      </w:r>
      <w:r w:rsidRPr="00FE1D42">
        <w:rPr>
          <w:sz w:val="28"/>
          <w:szCs w:val="28"/>
        </w:rPr>
        <w:t xml:space="preserve">ить, что продолжительность оперативного вмешательства с накоплением опыта сокращалась, приближаясь к длительности операции методом ОП. </w:t>
      </w:r>
      <w:r w:rsidR="00F53072">
        <w:rPr>
          <w:color w:val="000000" w:themeColor="text1"/>
          <w:sz w:val="28"/>
          <w:szCs w:val="28"/>
        </w:rPr>
        <w:t>М</w:t>
      </w:r>
      <w:r w:rsidRPr="00FE1D42">
        <w:rPr>
          <w:color w:val="000000" w:themeColor="text1"/>
          <w:sz w:val="28"/>
          <w:szCs w:val="28"/>
        </w:rPr>
        <w:t xml:space="preserve">аксимальная продолжительность операции ЛП 240 минут, минимальное время 100 минут. </w:t>
      </w:r>
      <w:r w:rsidRPr="00FE1D42">
        <w:rPr>
          <w:sz w:val="28"/>
          <w:szCs w:val="28"/>
        </w:rPr>
        <w:t>Длительность операции сокращалась также благодаря методам упрощенной антеградной установки мочеточникового стента.</w:t>
      </w:r>
      <w:r w:rsidR="006C4FFE">
        <w:rPr>
          <w:sz w:val="28"/>
          <w:szCs w:val="28"/>
        </w:rPr>
        <w:t xml:space="preserve"> </w:t>
      </w:r>
      <w:r w:rsidR="00893EEC" w:rsidRPr="00893EEC">
        <w:rPr>
          <w:sz w:val="28"/>
          <w:szCs w:val="28"/>
        </w:rPr>
        <w:t xml:space="preserve">Данный способ лапароскопической пиелопластики проведен у 18 детей. Благодаря предложенному способу установки мочеточникового стента длительность была сокращена с 20–30 минут до 3-10 минут, с успешным результатом во всех случаях. </w:t>
      </w:r>
      <w:r w:rsidR="006C4FFE">
        <w:rPr>
          <w:sz w:val="28"/>
          <w:szCs w:val="28"/>
        </w:rPr>
        <w:t>П</w:t>
      </w:r>
      <w:r w:rsidR="00893EEC" w:rsidRPr="00893EEC">
        <w:rPr>
          <w:sz w:val="28"/>
          <w:szCs w:val="28"/>
        </w:rPr>
        <w:t>редложенный способ лапароскопической пиелопласт</w:t>
      </w:r>
      <w:r w:rsidR="00B16ADB">
        <w:rPr>
          <w:sz w:val="28"/>
          <w:szCs w:val="28"/>
        </w:rPr>
        <w:t>и</w:t>
      </w:r>
      <w:r w:rsidR="00893EEC" w:rsidRPr="00893EEC">
        <w:rPr>
          <w:sz w:val="28"/>
          <w:szCs w:val="28"/>
        </w:rPr>
        <w:t>ки, позволил значительно сократить длительность уставки мочеточникового стента, а также упростить и повысить успешность проведения данной, тактически очень важной, манипуляции. У всех пациентов отмечалась эффективное функционирование внутримочеточникового стента, а также положительная послеоперационная динамика.</w:t>
      </w:r>
    </w:p>
    <w:p w14:paraId="7089A58D" w14:textId="417D25A2" w:rsidR="007863D0" w:rsidRPr="007863D0" w:rsidRDefault="00F03B85" w:rsidP="00C77A2B">
      <w:pPr>
        <w:ind w:firstLine="708"/>
        <w:jc w:val="both"/>
        <w:rPr>
          <w:sz w:val="28"/>
          <w:szCs w:val="28"/>
          <w:lang w:val="ru"/>
        </w:rPr>
      </w:pPr>
      <w:r>
        <w:rPr>
          <w:sz w:val="28"/>
          <w:szCs w:val="28"/>
          <w:lang w:val="ru"/>
        </w:rPr>
        <w:t>Осложнений</w:t>
      </w:r>
      <w:r w:rsidR="00C17CA0">
        <w:rPr>
          <w:sz w:val="28"/>
          <w:szCs w:val="28"/>
          <w:lang w:val="ru"/>
        </w:rPr>
        <w:t xml:space="preserve"> (кровотечение, мочевой затек</w:t>
      </w:r>
      <w:r w:rsidR="00A30855">
        <w:rPr>
          <w:sz w:val="28"/>
          <w:szCs w:val="28"/>
          <w:lang w:val="ru"/>
        </w:rPr>
        <w:t>, пионефроз</w:t>
      </w:r>
      <w:r w:rsidR="00C17CA0">
        <w:rPr>
          <w:sz w:val="28"/>
          <w:szCs w:val="28"/>
          <w:lang w:val="ru"/>
        </w:rPr>
        <w:t>)</w:t>
      </w:r>
      <w:r w:rsidR="001A7779">
        <w:rPr>
          <w:sz w:val="28"/>
          <w:szCs w:val="28"/>
          <w:lang w:val="ru"/>
        </w:rPr>
        <w:t xml:space="preserve"> в интраопер</w:t>
      </w:r>
      <w:r>
        <w:rPr>
          <w:sz w:val="28"/>
          <w:szCs w:val="28"/>
          <w:lang w:val="ru"/>
        </w:rPr>
        <w:t>ационном и раннем послеоперационном периодах не было</w:t>
      </w:r>
      <w:r w:rsidR="007863D0" w:rsidRPr="007863D0">
        <w:rPr>
          <w:sz w:val="28"/>
          <w:szCs w:val="28"/>
          <w:lang w:val="ru"/>
        </w:rPr>
        <w:t>.</w:t>
      </w:r>
    </w:p>
    <w:p w14:paraId="6BA10EFA" w14:textId="359A70DD" w:rsidR="007863D0" w:rsidRPr="007863D0" w:rsidRDefault="007863D0" w:rsidP="00F17DDC">
      <w:pPr>
        <w:ind w:firstLine="709"/>
        <w:jc w:val="both"/>
        <w:rPr>
          <w:sz w:val="28"/>
          <w:szCs w:val="28"/>
          <w:lang w:val="ru"/>
        </w:rPr>
      </w:pPr>
      <w:r w:rsidRPr="007863D0">
        <w:rPr>
          <w:sz w:val="28"/>
          <w:szCs w:val="28"/>
          <w:lang w:val="ru"/>
        </w:rPr>
        <w:t xml:space="preserve">Такое специфическое осложнение, для эндовидеохирургических вмешательств, как конверсия - переход на открытое вмешательство, </w:t>
      </w:r>
      <w:r w:rsidR="00D425EB">
        <w:rPr>
          <w:sz w:val="28"/>
          <w:szCs w:val="28"/>
          <w:lang w:val="ru"/>
        </w:rPr>
        <w:t>не было</w:t>
      </w:r>
      <w:r w:rsidRPr="007863D0">
        <w:rPr>
          <w:sz w:val="28"/>
          <w:szCs w:val="28"/>
          <w:lang w:val="ru"/>
        </w:rPr>
        <w:t>.</w:t>
      </w:r>
    </w:p>
    <w:p w14:paraId="5195566E" w14:textId="58FEE613" w:rsidR="007863D0" w:rsidRPr="007863D0" w:rsidRDefault="007863D0" w:rsidP="008C2DB5">
      <w:pPr>
        <w:ind w:firstLine="709"/>
        <w:jc w:val="both"/>
        <w:rPr>
          <w:sz w:val="28"/>
          <w:szCs w:val="28"/>
          <w:lang w:val="ru"/>
        </w:rPr>
      </w:pPr>
      <w:r w:rsidRPr="007863D0">
        <w:rPr>
          <w:sz w:val="28"/>
          <w:szCs w:val="28"/>
          <w:lang w:val="ru"/>
        </w:rPr>
        <w:t xml:space="preserve">Сроки реабилитации пациентов были значительно короче после эндовидеохирургических вмешательств. Это связано с объемом </w:t>
      </w:r>
      <w:r w:rsidR="008C2DB5" w:rsidRPr="007863D0">
        <w:rPr>
          <w:sz w:val="28"/>
          <w:szCs w:val="28"/>
          <w:lang w:val="ru"/>
        </w:rPr>
        <w:t>травмы,</w:t>
      </w:r>
      <w:r w:rsidRPr="007863D0">
        <w:rPr>
          <w:sz w:val="28"/>
          <w:szCs w:val="28"/>
          <w:lang w:val="ru"/>
        </w:rPr>
        <w:t xml:space="preserve"> наносимой</w:t>
      </w:r>
      <w:r w:rsidR="00916EA3">
        <w:rPr>
          <w:sz w:val="28"/>
          <w:szCs w:val="28"/>
          <w:lang w:val="ru"/>
        </w:rPr>
        <w:t xml:space="preserve"> традиционным</w:t>
      </w:r>
      <w:r w:rsidRPr="007863D0">
        <w:rPr>
          <w:sz w:val="28"/>
          <w:szCs w:val="28"/>
          <w:lang w:val="ru"/>
        </w:rPr>
        <w:t xml:space="preserve"> хирургическим доступом.</w:t>
      </w:r>
      <w:r w:rsidR="008C2DB5">
        <w:rPr>
          <w:sz w:val="28"/>
          <w:szCs w:val="28"/>
          <w:lang w:val="ru"/>
        </w:rPr>
        <w:t xml:space="preserve"> </w:t>
      </w:r>
      <w:r w:rsidRPr="007863D0">
        <w:rPr>
          <w:sz w:val="28"/>
          <w:szCs w:val="28"/>
          <w:lang w:val="ru"/>
        </w:rPr>
        <w:t>Пациенты, перенесшие открытую операцию, чаще и более длительно нуждались в обезболивании по сравнению с пациентами после лапароскопической пиелопластики.</w:t>
      </w:r>
    </w:p>
    <w:p w14:paraId="4A0A3BCE" w14:textId="4E21699F" w:rsidR="007863D0" w:rsidRDefault="003756A2" w:rsidP="00F17DDC">
      <w:pPr>
        <w:ind w:firstLine="709"/>
        <w:jc w:val="both"/>
        <w:rPr>
          <w:sz w:val="28"/>
          <w:szCs w:val="28"/>
        </w:rPr>
      </w:pPr>
      <w:r w:rsidRPr="00401FEA">
        <w:rPr>
          <w:sz w:val="28"/>
          <w:szCs w:val="28"/>
        </w:rPr>
        <w:t xml:space="preserve">При ЛП </w:t>
      </w:r>
      <w:r w:rsidRPr="00401FEA">
        <w:rPr>
          <w:sz w:val="28"/>
          <w:szCs w:val="28"/>
          <w:lang w:val="kk-KZ"/>
        </w:rPr>
        <w:t xml:space="preserve">после операции ребенок находился 90–120 минут в отделении реанимации до момента пробуждения и экстубации, после чего переводился в палату интенсивной терапии, под динамическое наблюдение в среднем на 20 часов. Люмбостома удалялась на 2-е сутки после операции, уретральный катетер на 3-е. </w:t>
      </w:r>
      <w:r w:rsidRPr="00401FEA">
        <w:rPr>
          <w:sz w:val="28"/>
          <w:szCs w:val="28"/>
        </w:rPr>
        <w:t>Антибактериальная, инфузионная и симптоматическая терапия была значительно сокращена и не требовала длительного применения как при ОП. Так при ЛП 15 (60%) пациентов получали симптоматическую терапию 2 дня, оставшиеся 10 (40%) 3 дня. После открытой пиелопластики 21 (84%) пациент получал терапию 4 дня, оставшиеся 4 (16%) человека получали терапию в течение 5 дней</w:t>
      </w:r>
      <w:r>
        <w:rPr>
          <w:sz w:val="28"/>
          <w:szCs w:val="28"/>
        </w:rPr>
        <w:t>.</w:t>
      </w:r>
    </w:p>
    <w:p w14:paraId="2B199834" w14:textId="77777777" w:rsidR="00290E63" w:rsidRDefault="00290E63" w:rsidP="00290E63">
      <w:pPr>
        <w:ind w:firstLine="709"/>
        <w:jc w:val="both"/>
        <w:rPr>
          <w:sz w:val="28"/>
          <w:szCs w:val="28"/>
        </w:rPr>
      </w:pPr>
      <w:r w:rsidRPr="00401FEA">
        <w:rPr>
          <w:sz w:val="28"/>
          <w:szCs w:val="28"/>
        </w:rPr>
        <w:t xml:space="preserve">При ЛП с первых суток у детей отмечалась двигательная активность, могли переворачиваться, сидеть, ползать и ходить. </w:t>
      </w:r>
    </w:p>
    <w:p w14:paraId="41D13C08" w14:textId="781C3DAA" w:rsidR="003756A2" w:rsidRPr="007863D0" w:rsidRDefault="00290E63" w:rsidP="00290E63">
      <w:pPr>
        <w:ind w:firstLine="709"/>
        <w:jc w:val="both"/>
        <w:rPr>
          <w:sz w:val="28"/>
          <w:szCs w:val="28"/>
          <w:lang w:val="ru"/>
        </w:rPr>
      </w:pPr>
      <w:r w:rsidRPr="0039333C">
        <w:rPr>
          <w:sz w:val="28"/>
          <w:szCs w:val="28"/>
        </w:rPr>
        <w:t>В послеоперационном периоде после ЛП дети выписывались, как только начинали чувствовать себя комфортно, на 4–5 сутки</w:t>
      </w:r>
      <w:r>
        <w:rPr>
          <w:sz w:val="28"/>
          <w:szCs w:val="28"/>
        </w:rPr>
        <w:t xml:space="preserve"> - 68%</w:t>
      </w:r>
      <w:r w:rsidRPr="0039333C">
        <w:rPr>
          <w:sz w:val="28"/>
          <w:szCs w:val="28"/>
        </w:rPr>
        <w:t>,</w:t>
      </w:r>
      <w:r>
        <w:rPr>
          <w:sz w:val="28"/>
          <w:szCs w:val="28"/>
        </w:rPr>
        <w:t xml:space="preserve"> на 6-7 сутки </w:t>
      </w:r>
      <w:r w:rsidRPr="0039333C">
        <w:rPr>
          <w:sz w:val="28"/>
          <w:szCs w:val="28"/>
        </w:rPr>
        <w:t xml:space="preserve"> </w:t>
      </w:r>
      <w:r>
        <w:rPr>
          <w:sz w:val="28"/>
          <w:szCs w:val="28"/>
        </w:rPr>
        <w:t xml:space="preserve"> - 32%. О</w:t>
      </w:r>
      <w:r w:rsidRPr="0039333C">
        <w:rPr>
          <w:sz w:val="28"/>
          <w:szCs w:val="28"/>
        </w:rPr>
        <w:t>тсутствовало понятие как длительный строгий постельный режим</w:t>
      </w:r>
      <w:r>
        <w:rPr>
          <w:sz w:val="28"/>
          <w:szCs w:val="28"/>
          <w:lang w:val="ru"/>
        </w:rPr>
        <w:t>.</w:t>
      </w:r>
    </w:p>
    <w:p w14:paraId="441F5BBF" w14:textId="77777777" w:rsidR="00F253B1" w:rsidRDefault="00F253B1" w:rsidP="00F253B1">
      <w:pPr>
        <w:ind w:firstLine="709"/>
        <w:jc w:val="both"/>
        <w:rPr>
          <w:sz w:val="28"/>
          <w:szCs w:val="28"/>
        </w:rPr>
      </w:pPr>
      <w:r w:rsidRPr="0039333C">
        <w:rPr>
          <w:sz w:val="28"/>
          <w:szCs w:val="28"/>
        </w:rPr>
        <w:t>Хирургические перевязки заключались в обработке ран кожным антисептиком (отсутствие болезненных перевязок).</w:t>
      </w:r>
    </w:p>
    <w:p w14:paraId="020F92DF" w14:textId="77777777" w:rsidR="00F253B1" w:rsidRPr="005309B7" w:rsidRDefault="00F253B1" w:rsidP="00F253B1">
      <w:pPr>
        <w:ind w:firstLine="709"/>
        <w:jc w:val="both"/>
        <w:rPr>
          <w:sz w:val="28"/>
          <w:szCs w:val="28"/>
        </w:rPr>
      </w:pPr>
      <w:r w:rsidRPr="00401FEA">
        <w:rPr>
          <w:sz w:val="28"/>
          <w:szCs w:val="28"/>
        </w:rPr>
        <w:t xml:space="preserve">Через 6 недель под наркозом производилось цистоскопическое удаление мочеточникового стента и контроль УЗИ органов МВС. Далее через 6 месяцев после операции проводилась контрольная урография. </w:t>
      </w:r>
    </w:p>
    <w:p w14:paraId="2A821861" w14:textId="3AC0F333" w:rsidR="00F253B1" w:rsidRPr="00F53B1C" w:rsidRDefault="00F253B1" w:rsidP="00F253B1">
      <w:pPr>
        <w:ind w:firstLine="709"/>
        <w:jc w:val="both"/>
        <w:rPr>
          <w:sz w:val="28"/>
          <w:szCs w:val="28"/>
        </w:rPr>
      </w:pPr>
      <w:r w:rsidRPr="006C57BC">
        <w:rPr>
          <w:sz w:val="28"/>
          <w:szCs w:val="28"/>
        </w:rPr>
        <w:lastRenderedPageBreak/>
        <w:t>Статистический анализ полученных данных показал, что различия в длительности пребывания в стационаре, между группой, открытой и лапароскопической пиелопластики являются статистически достоверными (р=0,0</w:t>
      </w:r>
      <w:r>
        <w:rPr>
          <w:sz w:val="28"/>
          <w:szCs w:val="28"/>
        </w:rPr>
        <w:t>5</w:t>
      </w:r>
      <w:r w:rsidRPr="006C57BC">
        <w:rPr>
          <w:sz w:val="28"/>
          <w:szCs w:val="28"/>
        </w:rPr>
        <w:t>)</w:t>
      </w:r>
      <w:r w:rsidR="00792239">
        <w:rPr>
          <w:sz w:val="28"/>
          <w:szCs w:val="28"/>
        </w:rPr>
        <w:t>.</w:t>
      </w:r>
    </w:p>
    <w:p w14:paraId="5BEE10E3" w14:textId="6F6C2867" w:rsidR="00F253B1" w:rsidRPr="00603FA2" w:rsidRDefault="56F86D05" w:rsidP="00F253B1">
      <w:pPr>
        <w:ind w:firstLine="709"/>
        <w:jc w:val="both"/>
      </w:pPr>
      <w:r w:rsidRPr="56F86D05">
        <w:rPr>
          <w:sz w:val="28"/>
          <w:szCs w:val="28"/>
        </w:rPr>
        <w:t>Так же были приведены статистические данные о поперечном размере лоханки до и через 6 месяцев после операции. Динамика изменения поперечного размера, можно заметить, что как в ЛП так и в ОП размер лоханок значительно уменьшился. Среднее значение до операции в ЛП=22±5мм (С вероятностью 0.95 можно утверждать, что среднее значение при выборке большего объема не выйдет за пределы найденного интервала), при ОП=24,12±5,13мм. Среднее значение через 6 месяцев после операции ЛП=11,96±1,88мм., при ОП=12,76 ±2,45мм. Здесь мы можем сделать вывод о том, что при одинаковых входных данных перед операцией, мы видим одинаковую эффективность обоих методов.</w:t>
      </w:r>
    </w:p>
    <w:p w14:paraId="27E2D558" w14:textId="36A2749C" w:rsidR="00F253B1" w:rsidRPr="00774236" w:rsidRDefault="003B7C6B" w:rsidP="00774236">
      <w:pPr>
        <w:ind w:firstLine="709"/>
        <w:jc w:val="both"/>
        <w:rPr>
          <w:color w:val="000000" w:themeColor="text1"/>
          <w:sz w:val="28"/>
          <w:szCs w:val="28"/>
        </w:rPr>
      </w:pPr>
      <w:r w:rsidRPr="00C246C5">
        <w:rPr>
          <w:sz w:val="28"/>
          <w:szCs w:val="28"/>
        </w:rPr>
        <w:t>Анализ результатов ультразвукового исследования почек (</w:t>
      </w:r>
      <w:r>
        <w:rPr>
          <w:sz w:val="28"/>
          <w:szCs w:val="28"/>
        </w:rPr>
        <w:t>Таблица 3.3</w:t>
      </w:r>
      <w:r w:rsidRPr="00C246C5">
        <w:rPr>
          <w:sz w:val="28"/>
          <w:szCs w:val="28"/>
        </w:rPr>
        <w:t xml:space="preserve">) показал, что в большинстве наблюдений отмечено </w:t>
      </w:r>
      <w:r>
        <w:rPr>
          <w:sz w:val="28"/>
          <w:szCs w:val="28"/>
        </w:rPr>
        <w:t>увеличение</w:t>
      </w:r>
      <w:r w:rsidRPr="00C246C5">
        <w:rPr>
          <w:sz w:val="28"/>
          <w:szCs w:val="28"/>
        </w:rPr>
        <w:t xml:space="preserve"> </w:t>
      </w:r>
      <w:r>
        <w:rPr>
          <w:sz w:val="28"/>
          <w:szCs w:val="28"/>
        </w:rPr>
        <w:t>р</w:t>
      </w:r>
      <w:r w:rsidRPr="005C2905">
        <w:rPr>
          <w:sz w:val="28"/>
          <w:szCs w:val="28"/>
        </w:rPr>
        <w:t>азмер</w:t>
      </w:r>
      <w:r>
        <w:rPr>
          <w:sz w:val="28"/>
          <w:szCs w:val="28"/>
        </w:rPr>
        <w:t>а</w:t>
      </w:r>
      <w:r w:rsidRPr="005C2905">
        <w:rPr>
          <w:sz w:val="28"/>
          <w:szCs w:val="28"/>
        </w:rPr>
        <w:t xml:space="preserve"> паренхимы почки в </w:t>
      </w:r>
      <w:r w:rsidRPr="00DA518C">
        <w:rPr>
          <w:color w:val="000000" w:themeColor="text1"/>
          <w:sz w:val="28"/>
          <w:szCs w:val="28"/>
        </w:rPr>
        <w:t>среднем полюсе</w:t>
      </w:r>
      <w:r w:rsidRPr="00C246C5">
        <w:rPr>
          <w:color w:val="000000" w:themeColor="text1"/>
          <w:sz w:val="28"/>
          <w:szCs w:val="28"/>
        </w:rPr>
        <w:t xml:space="preserve">. В 1 группе пациентов, которым выполнена открытая пластика, </w:t>
      </w:r>
      <w:r w:rsidRPr="00DA518C">
        <w:rPr>
          <w:color w:val="000000" w:themeColor="text1"/>
          <w:sz w:val="28"/>
          <w:szCs w:val="28"/>
        </w:rPr>
        <w:t>увеличение</w:t>
      </w:r>
      <w:r w:rsidRPr="00C246C5">
        <w:rPr>
          <w:color w:val="000000" w:themeColor="text1"/>
          <w:sz w:val="28"/>
          <w:szCs w:val="28"/>
        </w:rPr>
        <w:t xml:space="preserve"> </w:t>
      </w:r>
      <w:r w:rsidRPr="00DA518C">
        <w:rPr>
          <w:color w:val="000000" w:themeColor="text1"/>
          <w:sz w:val="28"/>
          <w:szCs w:val="28"/>
        </w:rPr>
        <w:t xml:space="preserve">размера паренхимы почки в среднем полюсе </w:t>
      </w:r>
      <w:r w:rsidRPr="00C246C5">
        <w:rPr>
          <w:color w:val="000000" w:themeColor="text1"/>
          <w:sz w:val="28"/>
          <w:szCs w:val="28"/>
        </w:rPr>
        <w:t xml:space="preserve">отмечено у </w:t>
      </w:r>
      <w:r w:rsidRPr="00DA518C">
        <w:rPr>
          <w:color w:val="000000" w:themeColor="text1"/>
          <w:sz w:val="28"/>
          <w:szCs w:val="28"/>
        </w:rPr>
        <w:t xml:space="preserve">24 </w:t>
      </w:r>
      <w:r w:rsidRPr="00C246C5">
        <w:rPr>
          <w:color w:val="000000" w:themeColor="text1"/>
          <w:sz w:val="28"/>
          <w:szCs w:val="28"/>
        </w:rPr>
        <w:t>пациентов (</w:t>
      </w:r>
      <w:r w:rsidRPr="00DA518C">
        <w:rPr>
          <w:color w:val="000000" w:themeColor="text1"/>
          <w:sz w:val="28"/>
          <w:szCs w:val="28"/>
        </w:rPr>
        <w:t>96</w:t>
      </w:r>
      <w:r w:rsidRPr="00C246C5">
        <w:rPr>
          <w:color w:val="000000" w:themeColor="text1"/>
          <w:sz w:val="28"/>
          <w:szCs w:val="28"/>
        </w:rPr>
        <w:t xml:space="preserve"> %) (р=0, по критерию Mann–Whitney). Из </w:t>
      </w:r>
      <w:r w:rsidRPr="00DA518C">
        <w:rPr>
          <w:color w:val="000000" w:themeColor="text1"/>
          <w:sz w:val="28"/>
          <w:szCs w:val="28"/>
        </w:rPr>
        <w:t>25</w:t>
      </w:r>
      <w:r w:rsidRPr="00C246C5">
        <w:rPr>
          <w:color w:val="000000" w:themeColor="text1"/>
          <w:sz w:val="28"/>
          <w:szCs w:val="28"/>
        </w:rPr>
        <w:t xml:space="preserve"> пациентов 2 группы, лапароскопической пиелопластики, у </w:t>
      </w:r>
      <w:r w:rsidRPr="00DA518C">
        <w:rPr>
          <w:color w:val="000000" w:themeColor="text1"/>
          <w:sz w:val="28"/>
          <w:szCs w:val="28"/>
        </w:rPr>
        <w:t xml:space="preserve">24 </w:t>
      </w:r>
      <w:r w:rsidRPr="00C246C5">
        <w:rPr>
          <w:color w:val="000000" w:themeColor="text1"/>
          <w:sz w:val="28"/>
          <w:szCs w:val="28"/>
        </w:rPr>
        <w:t>пациентов (9</w:t>
      </w:r>
      <w:r w:rsidRPr="00DA518C">
        <w:rPr>
          <w:color w:val="000000" w:themeColor="text1"/>
          <w:sz w:val="28"/>
          <w:szCs w:val="28"/>
        </w:rPr>
        <w:t>6</w:t>
      </w:r>
      <w:r w:rsidRPr="00C246C5">
        <w:rPr>
          <w:color w:val="000000" w:themeColor="text1"/>
          <w:sz w:val="28"/>
          <w:szCs w:val="28"/>
        </w:rPr>
        <w:t xml:space="preserve"> %) (р=0, по критерию Mann–Whitney) отмечено </w:t>
      </w:r>
      <w:r w:rsidRPr="00DA518C">
        <w:rPr>
          <w:color w:val="000000" w:themeColor="text1"/>
          <w:sz w:val="28"/>
          <w:szCs w:val="28"/>
        </w:rPr>
        <w:t>увеличение</w:t>
      </w:r>
      <w:r w:rsidRPr="00C246C5">
        <w:rPr>
          <w:color w:val="000000" w:themeColor="text1"/>
          <w:sz w:val="28"/>
          <w:szCs w:val="28"/>
        </w:rPr>
        <w:t xml:space="preserve"> </w:t>
      </w:r>
      <w:r w:rsidRPr="00DA518C">
        <w:rPr>
          <w:color w:val="000000" w:themeColor="text1"/>
          <w:sz w:val="28"/>
          <w:szCs w:val="28"/>
        </w:rPr>
        <w:t xml:space="preserve">размера паренхимы почки в среднем полюсе. </w:t>
      </w:r>
      <w:r w:rsidRPr="00C246C5">
        <w:rPr>
          <w:color w:val="000000" w:themeColor="text1"/>
          <w:sz w:val="28"/>
          <w:szCs w:val="28"/>
        </w:rPr>
        <w:t>Полученные результаты являются статистически достоверными.</w:t>
      </w:r>
      <w:r w:rsidR="00774236">
        <w:rPr>
          <w:color w:val="000000" w:themeColor="text1"/>
          <w:sz w:val="28"/>
          <w:szCs w:val="28"/>
        </w:rPr>
        <w:t xml:space="preserve"> </w:t>
      </w:r>
      <w:r w:rsidRPr="00C246C5">
        <w:rPr>
          <w:color w:val="000000" w:themeColor="text1"/>
          <w:sz w:val="28"/>
          <w:szCs w:val="28"/>
        </w:rPr>
        <w:t xml:space="preserve">Также было отмечено статистическое различие </w:t>
      </w:r>
      <w:r w:rsidRPr="00DA518C">
        <w:rPr>
          <w:color w:val="000000" w:themeColor="text1"/>
          <w:sz w:val="28"/>
          <w:szCs w:val="28"/>
        </w:rPr>
        <w:t>размера паренхимы почки в среднем полюсе</w:t>
      </w:r>
      <w:r w:rsidRPr="00C246C5">
        <w:rPr>
          <w:color w:val="000000" w:themeColor="text1"/>
          <w:sz w:val="28"/>
          <w:szCs w:val="28"/>
        </w:rPr>
        <w:t xml:space="preserve"> между сравниваемыми группа р=0,0</w:t>
      </w:r>
      <w:r w:rsidRPr="00DA518C">
        <w:rPr>
          <w:color w:val="000000" w:themeColor="text1"/>
          <w:sz w:val="28"/>
          <w:szCs w:val="28"/>
        </w:rPr>
        <w:t>5</w:t>
      </w:r>
      <w:r w:rsidR="00774236">
        <w:rPr>
          <w:color w:val="000000" w:themeColor="text1"/>
          <w:sz w:val="28"/>
          <w:szCs w:val="28"/>
        </w:rPr>
        <w:t>.</w:t>
      </w:r>
    </w:p>
    <w:p w14:paraId="687F0237" w14:textId="3F367993" w:rsidR="007863D0" w:rsidRPr="007863D0" w:rsidRDefault="007863D0" w:rsidP="00F17DDC">
      <w:pPr>
        <w:ind w:firstLine="709"/>
        <w:jc w:val="both"/>
        <w:rPr>
          <w:sz w:val="28"/>
          <w:szCs w:val="28"/>
          <w:lang w:val="ru"/>
        </w:rPr>
      </w:pPr>
      <w:r w:rsidRPr="007863D0">
        <w:rPr>
          <w:sz w:val="28"/>
          <w:szCs w:val="28"/>
          <w:lang w:val="ru"/>
        </w:rPr>
        <w:t xml:space="preserve">В отдаленном после операционном периоде, неудовлетворительный результат лечения, рецидив стриктуры, </w:t>
      </w:r>
      <w:r w:rsidR="00E53DF0">
        <w:rPr>
          <w:sz w:val="28"/>
          <w:szCs w:val="28"/>
          <w:lang w:val="ru"/>
        </w:rPr>
        <w:t>не</w:t>
      </w:r>
      <w:r w:rsidRPr="007863D0">
        <w:rPr>
          <w:sz w:val="28"/>
          <w:szCs w:val="28"/>
          <w:lang w:val="ru"/>
        </w:rPr>
        <w:t xml:space="preserve"> зафиксирован </w:t>
      </w:r>
      <w:r w:rsidR="00E53DF0">
        <w:rPr>
          <w:sz w:val="28"/>
          <w:szCs w:val="28"/>
          <w:lang w:val="ru"/>
        </w:rPr>
        <w:t>ни одного</w:t>
      </w:r>
      <w:r w:rsidRPr="007863D0">
        <w:rPr>
          <w:sz w:val="28"/>
          <w:szCs w:val="28"/>
          <w:lang w:val="ru"/>
        </w:rPr>
        <w:t xml:space="preserve"> пациент</w:t>
      </w:r>
      <w:r w:rsidR="00E53DF0">
        <w:rPr>
          <w:sz w:val="28"/>
          <w:szCs w:val="28"/>
          <w:lang w:val="ru"/>
        </w:rPr>
        <w:t>а</w:t>
      </w:r>
      <w:r w:rsidRPr="007863D0">
        <w:rPr>
          <w:sz w:val="28"/>
          <w:szCs w:val="28"/>
          <w:lang w:val="ru"/>
        </w:rPr>
        <w:t>.</w:t>
      </w:r>
    </w:p>
    <w:p w14:paraId="6B84DEEE" w14:textId="77777777" w:rsidR="007863D0" w:rsidRPr="007863D0" w:rsidRDefault="007863D0" w:rsidP="00F17DDC">
      <w:pPr>
        <w:ind w:firstLine="709"/>
        <w:jc w:val="both"/>
        <w:rPr>
          <w:sz w:val="28"/>
          <w:szCs w:val="28"/>
          <w:lang w:val="ru"/>
        </w:rPr>
      </w:pPr>
      <w:r w:rsidRPr="007863D0">
        <w:rPr>
          <w:sz w:val="28"/>
          <w:szCs w:val="28"/>
          <w:lang w:val="ru"/>
        </w:rPr>
        <w:t>На сегодняшний день выполнение реконструктивно-пластических операций с применением эндовидеохирургических методик являются одними из сложных вмешательств, требующих высоких навыков и большого опыта хирургов.</w:t>
      </w:r>
    </w:p>
    <w:p w14:paraId="63694054" w14:textId="77777777" w:rsidR="007863D0" w:rsidRPr="007863D0" w:rsidRDefault="007863D0" w:rsidP="00F17DDC">
      <w:pPr>
        <w:ind w:firstLine="709"/>
        <w:jc w:val="both"/>
        <w:rPr>
          <w:sz w:val="28"/>
          <w:szCs w:val="28"/>
          <w:lang w:val="ru"/>
        </w:rPr>
      </w:pPr>
      <w:r w:rsidRPr="007863D0">
        <w:rPr>
          <w:sz w:val="28"/>
          <w:szCs w:val="28"/>
          <w:lang w:val="ru"/>
        </w:rPr>
        <w:t>Наше исследование показало, что с накоплением опыта время операций значительно сокращается и приближается к длительности открытых вмешательств.</w:t>
      </w:r>
    </w:p>
    <w:p w14:paraId="57D5B7B2" w14:textId="77777777" w:rsidR="007863D0" w:rsidRPr="007863D0" w:rsidRDefault="007863D0" w:rsidP="00F17DDC">
      <w:pPr>
        <w:ind w:firstLine="709"/>
        <w:jc w:val="both"/>
        <w:rPr>
          <w:sz w:val="28"/>
          <w:szCs w:val="28"/>
          <w:lang w:val="ru"/>
        </w:rPr>
      </w:pPr>
      <w:r w:rsidRPr="007863D0">
        <w:rPr>
          <w:sz w:val="28"/>
          <w:szCs w:val="28"/>
          <w:lang w:val="ru"/>
        </w:rPr>
        <w:t>Благодаря выбору оптимальных методов дренирования, в зависимости от возраста и размеров чашечно-лоханочной системы, оптимальных сроков дренирования можно значительно улучшить показатели оперативного лечения детей с гидронефрозом.</w:t>
      </w:r>
    </w:p>
    <w:p w14:paraId="3CF5180F" w14:textId="0D989A92" w:rsidR="007863D0" w:rsidRDefault="007863D0" w:rsidP="00F17DDC">
      <w:pPr>
        <w:ind w:firstLine="709"/>
        <w:jc w:val="both"/>
        <w:rPr>
          <w:sz w:val="28"/>
          <w:szCs w:val="28"/>
        </w:rPr>
      </w:pPr>
      <w:r w:rsidRPr="007863D0">
        <w:rPr>
          <w:sz w:val="28"/>
          <w:szCs w:val="28"/>
          <w:lang w:val="ru"/>
        </w:rPr>
        <w:t xml:space="preserve">Лапароскопическая пиелопластики эффективный метод лечения гидронефроза у детей </w:t>
      </w:r>
      <w:r w:rsidR="005C335A" w:rsidRPr="007863D0">
        <w:rPr>
          <w:sz w:val="28"/>
          <w:szCs w:val="28"/>
          <w:lang w:val="ru"/>
        </w:rPr>
        <w:t>младш</w:t>
      </w:r>
      <w:r w:rsidR="005C335A">
        <w:rPr>
          <w:sz w:val="28"/>
          <w:szCs w:val="28"/>
          <w:lang w:val="ru"/>
        </w:rPr>
        <w:t>ей</w:t>
      </w:r>
      <w:r w:rsidRPr="007863D0">
        <w:rPr>
          <w:sz w:val="28"/>
          <w:szCs w:val="28"/>
          <w:lang w:val="ru"/>
        </w:rPr>
        <w:t xml:space="preserve"> возрастн</w:t>
      </w:r>
      <w:r w:rsidR="00E53DF0">
        <w:rPr>
          <w:sz w:val="28"/>
          <w:szCs w:val="28"/>
          <w:lang w:val="ru"/>
        </w:rPr>
        <w:t>ой</w:t>
      </w:r>
      <w:r w:rsidRPr="007863D0">
        <w:rPr>
          <w:sz w:val="28"/>
          <w:szCs w:val="28"/>
          <w:lang w:val="ru"/>
        </w:rPr>
        <w:t xml:space="preserve"> групп</w:t>
      </w:r>
      <w:r w:rsidR="00E53DF0">
        <w:rPr>
          <w:sz w:val="28"/>
          <w:szCs w:val="28"/>
          <w:lang w:val="ru"/>
        </w:rPr>
        <w:t>ы</w:t>
      </w:r>
      <w:r w:rsidRPr="007863D0">
        <w:rPr>
          <w:sz w:val="28"/>
          <w:szCs w:val="28"/>
          <w:lang w:val="ru"/>
        </w:rPr>
        <w:t xml:space="preserve"> (</w:t>
      </w:r>
      <w:r w:rsidR="00290E63">
        <w:rPr>
          <w:sz w:val="28"/>
          <w:szCs w:val="28"/>
          <w:lang w:val="ru"/>
        </w:rPr>
        <w:t xml:space="preserve">3–35 </w:t>
      </w:r>
      <w:r w:rsidR="00290E63" w:rsidRPr="007863D0">
        <w:rPr>
          <w:sz w:val="28"/>
          <w:szCs w:val="28"/>
          <w:lang w:val="ru"/>
        </w:rPr>
        <w:t>мес.</w:t>
      </w:r>
      <w:r w:rsidRPr="007863D0">
        <w:rPr>
          <w:sz w:val="28"/>
          <w:szCs w:val="28"/>
          <w:lang w:val="ru"/>
        </w:rPr>
        <w:t>), метод показал хорошие результаты.</w:t>
      </w:r>
    </w:p>
    <w:p w14:paraId="5550A5F1" w14:textId="3CAEA2AE" w:rsidR="00CF0C1A" w:rsidRPr="00CF0C1A" w:rsidRDefault="00AF0BAC" w:rsidP="00F17DDC">
      <w:pPr>
        <w:ind w:firstLine="709"/>
        <w:jc w:val="both"/>
        <w:rPr>
          <w:sz w:val="28"/>
          <w:szCs w:val="28"/>
        </w:rPr>
      </w:pPr>
      <w:r>
        <w:rPr>
          <w:sz w:val="28"/>
          <w:szCs w:val="28"/>
        </w:rPr>
        <w:t xml:space="preserve">В рамках </w:t>
      </w:r>
      <w:r w:rsidR="007E0D1A">
        <w:rPr>
          <w:sz w:val="28"/>
          <w:szCs w:val="28"/>
        </w:rPr>
        <w:t xml:space="preserve">настоящего </w:t>
      </w:r>
      <w:r w:rsidR="00E4455F">
        <w:rPr>
          <w:sz w:val="28"/>
          <w:szCs w:val="28"/>
        </w:rPr>
        <w:t xml:space="preserve">научного исследования </w:t>
      </w:r>
      <w:r w:rsidR="00CF0C1A">
        <w:rPr>
          <w:sz w:val="28"/>
          <w:szCs w:val="28"/>
        </w:rPr>
        <w:t xml:space="preserve">ЛП </w:t>
      </w:r>
      <w:r w:rsidR="00F35A73">
        <w:rPr>
          <w:sz w:val="28"/>
          <w:szCs w:val="28"/>
        </w:rPr>
        <w:t>у детей младшей возрастной группы</w:t>
      </w:r>
      <w:r w:rsidR="00F70518">
        <w:rPr>
          <w:sz w:val="28"/>
          <w:szCs w:val="28"/>
        </w:rPr>
        <w:t xml:space="preserve"> была впервые применена </w:t>
      </w:r>
      <w:r w:rsidR="00635659">
        <w:rPr>
          <w:sz w:val="28"/>
          <w:szCs w:val="28"/>
        </w:rPr>
        <w:t>в Республике Казахстан.</w:t>
      </w:r>
    </w:p>
    <w:p w14:paraId="45958CF3" w14:textId="2258CF63" w:rsidR="00083A97" w:rsidRPr="00E724EE" w:rsidRDefault="007863D0" w:rsidP="00F17DDC">
      <w:pPr>
        <w:ind w:firstLine="709"/>
        <w:jc w:val="both"/>
        <w:rPr>
          <w:sz w:val="28"/>
          <w:szCs w:val="28"/>
          <w:lang w:val="ru"/>
        </w:rPr>
      </w:pPr>
      <w:r w:rsidRPr="007863D0">
        <w:rPr>
          <w:sz w:val="28"/>
          <w:szCs w:val="28"/>
          <w:lang w:val="ru"/>
        </w:rPr>
        <w:t xml:space="preserve">Противопоказанием к проведению </w:t>
      </w:r>
      <w:r w:rsidR="00BB168B">
        <w:rPr>
          <w:sz w:val="28"/>
          <w:szCs w:val="28"/>
          <w:lang w:val="ru"/>
        </w:rPr>
        <w:t>ЛП</w:t>
      </w:r>
      <w:r w:rsidRPr="007863D0">
        <w:rPr>
          <w:sz w:val="28"/>
          <w:szCs w:val="28"/>
          <w:lang w:val="ru"/>
        </w:rPr>
        <w:t xml:space="preserve"> считаем выраженный спаечный процесс брюшной полости, </w:t>
      </w:r>
      <w:r w:rsidR="00BF2C85">
        <w:rPr>
          <w:sz w:val="28"/>
          <w:szCs w:val="28"/>
          <w:lang w:val="ru"/>
        </w:rPr>
        <w:t xml:space="preserve">рецидив гидронефроза, </w:t>
      </w:r>
      <w:r w:rsidR="00F22616">
        <w:rPr>
          <w:sz w:val="28"/>
          <w:szCs w:val="28"/>
          <w:lang w:val="ru"/>
        </w:rPr>
        <w:t>риск обструкции ЛМС сосудистым конфликтом</w:t>
      </w:r>
      <w:r w:rsidR="00BF2C85">
        <w:rPr>
          <w:sz w:val="28"/>
          <w:szCs w:val="28"/>
          <w:lang w:val="ru"/>
        </w:rPr>
        <w:t xml:space="preserve">, </w:t>
      </w:r>
      <w:r w:rsidR="00C91066">
        <w:rPr>
          <w:sz w:val="28"/>
          <w:szCs w:val="28"/>
          <w:lang w:val="ru"/>
        </w:rPr>
        <w:t>сопутствующие</w:t>
      </w:r>
      <w:r w:rsidR="00F12566">
        <w:rPr>
          <w:sz w:val="28"/>
          <w:szCs w:val="28"/>
          <w:lang w:val="ru"/>
        </w:rPr>
        <w:t xml:space="preserve"> </w:t>
      </w:r>
      <w:r w:rsidR="001A4B09">
        <w:rPr>
          <w:sz w:val="28"/>
          <w:szCs w:val="28"/>
          <w:lang w:val="ru"/>
        </w:rPr>
        <w:t xml:space="preserve">тяжелые патологии сердечно-сосудистой, дыхательной и </w:t>
      </w:r>
      <w:r w:rsidR="00C91066">
        <w:rPr>
          <w:sz w:val="28"/>
          <w:szCs w:val="28"/>
          <w:lang w:val="ru"/>
        </w:rPr>
        <w:t xml:space="preserve">нервной систем, </w:t>
      </w:r>
      <w:r w:rsidR="00BF2C85">
        <w:rPr>
          <w:sz w:val="28"/>
          <w:szCs w:val="28"/>
          <w:lang w:val="ru"/>
        </w:rPr>
        <w:t>отказ родителей</w:t>
      </w:r>
      <w:r w:rsidRPr="007863D0">
        <w:rPr>
          <w:sz w:val="28"/>
          <w:szCs w:val="28"/>
          <w:lang w:val="ru"/>
        </w:rPr>
        <w:t>.</w:t>
      </w:r>
    </w:p>
    <w:p w14:paraId="63546ACD" w14:textId="1E6C9184" w:rsidR="00A453FD" w:rsidRPr="00F17DDC" w:rsidRDefault="00F17DDC" w:rsidP="003B589D">
      <w:pPr>
        <w:jc w:val="center"/>
        <w:rPr>
          <w:b/>
          <w:bCs/>
          <w:sz w:val="28"/>
          <w:szCs w:val="28"/>
        </w:rPr>
      </w:pPr>
      <w:bookmarkStart w:id="18" w:name="bookmark43"/>
      <w:r>
        <w:rPr>
          <w:sz w:val="28"/>
          <w:szCs w:val="28"/>
        </w:rPr>
        <w:br w:type="page"/>
      </w:r>
      <w:r w:rsidR="00A453FD" w:rsidRPr="00F17DDC">
        <w:rPr>
          <w:b/>
          <w:bCs/>
          <w:sz w:val="28"/>
          <w:szCs w:val="28"/>
        </w:rPr>
        <w:lastRenderedPageBreak/>
        <w:t>ВЫВОДЫ</w:t>
      </w:r>
      <w:bookmarkEnd w:id="18"/>
    </w:p>
    <w:p w14:paraId="357ACF44" w14:textId="77777777" w:rsidR="006F136A" w:rsidRPr="006F136A" w:rsidRDefault="006F136A" w:rsidP="00F17DDC">
      <w:pPr>
        <w:ind w:firstLine="709"/>
        <w:jc w:val="both"/>
        <w:rPr>
          <w:sz w:val="28"/>
          <w:szCs w:val="28"/>
        </w:rPr>
      </w:pPr>
    </w:p>
    <w:p w14:paraId="389222A0" w14:textId="48E131D7" w:rsidR="00A453FD" w:rsidRPr="00D9663E" w:rsidRDefault="00D9663E" w:rsidP="00C22D6A">
      <w:pPr>
        <w:pStyle w:val="affff4"/>
        <w:numPr>
          <w:ilvl w:val="0"/>
          <w:numId w:val="39"/>
        </w:numPr>
        <w:ind w:left="0" w:firstLine="709"/>
        <w:jc w:val="both"/>
        <w:rPr>
          <w:sz w:val="28"/>
          <w:szCs w:val="28"/>
        </w:rPr>
      </w:pPr>
      <w:r w:rsidRPr="006F136A">
        <w:rPr>
          <w:sz w:val="28"/>
          <w:szCs w:val="28"/>
        </w:rPr>
        <w:t>Лапароскопическая пиелопластика, наряду с открытыми операциями - эффективный метод лечения гидронефроза у детей. Данный метод лечения имеет преимущества перед открытыми операциями по выраженности болевого синдрома</w:t>
      </w:r>
      <w:r w:rsidR="002930C3">
        <w:rPr>
          <w:sz w:val="28"/>
          <w:szCs w:val="28"/>
        </w:rPr>
        <w:t xml:space="preserve"> (сокращение длительности симптоматической терапии</w:t>
      </w:r>
      <w:r w:rsidR="7F63EE54" w:rsidRPr="7F63EE54">
        <w:rPr>
          <w:sz w:val="28"/>
          <w:szCs w:val="28"/>
        </w:rPr>
        <w:t xml:space="preserve"> на </w:t>
      </w:r>
      <w:r w:rsidR="5C9A973B" w:rsidRPr="5C9A973B">
        <w:rPr>
          <w:sz w:val="28"/>
          <w:szCs w:val="28"/>
        </w:rPr>
        <w:t>1,76 суток</w:t>
      </w:r>
      <w:r w:rsidR="007B20E9">
        <w:rPr>
          <w:sz w:val="28"/>
          <w:szCs w:val="28"/>
        </w:rPr>
        <w:t>,</w:t>
      </w:r>
      <w:r w:rsidR="00996064">
        <w:rPr>
          <w:sz w:val="28"/>
          <w:szCs w:val="28"/>
        </w:rPr>
        <w:t xml:space="preserve"> </w:t>
      </w:r>
      <w:r w:rsidR="007B20E9">
        <w:rPr>
          <w:sz w:val="28"/>
          <w:szCs w:val="28"/>
        </w:rPr>
        <w:t xml:space="preserve">средняя длительность </w:t>
      </w:r>
      <w:r w:rsidR="5C9A973B" w:rsidRPr="5C9A973B">
        <w:rPr>
          <w:sz w:val="28"/>
          <w:szCs w:val="28"/>
        </w:rPr>
        <w:t xml:space="preserve">при ЛП = </w:t>
      </w:r>
      <w:r w:rsidR="00F5262C">
        <w:rPr>
          <w:sz w:val="28"/>
          <w:szCs w:val="28"/>
        </w:rPr>
        <w:t>2.4</w:t>
      </w:r>
      <w:r w:rsidR="00996064">
        <w:rPr>
          <w:sz w:val="28"/>
          <w:szCs w:val="28"/>
        </w:rPr>
        <w:t xml:space="preserve"> суток</w:t>
      </w:r>
      <w:r w:rsidR="002930C3">
        <w:rPr>
          <w:sz w:val="28"/>
          <w:szCs w:val="28"/>
        </w:rPr>
        <w:t>)</w:t>
      </w:r>
      <w:r w:rsidRPr="006F136A">
        <w:rPr>
          <w:sz w:val="28"/>
          <w:szCs w:val="28"/>
        </w:rPr>
        <w:t>, восстановлению активности ребенка</w:t>
      </w:r>
      <w:r w:rsidR="002930C3">
        <w:rPr>
          <w:sz w:val="28"/>
          <w:szCs w:val="28"/>
        </w:rPr>
        <w:t xml:space="preserve"> (в первые сутки </w:t>
      </w:r>
      <w:r w:rsidR="00C9010E">
        <w:rPr>
          <w:sz w:val="28"/>
          <w:szCs w:val="28"/>
        </w:rPr>
        <w:t>у ребенка отмечается нормальная физическая активность</w:t>
      </w:r>
      <w:r w:rsidR="002930C3">
        <w:rPr>
          <w:sz w:val="28"/>
          <w:szCs w:val="28"/>
        </w:rPr>
        <w:t>)</w:t>
      </w:r>
      <w:r w:rsidRPr="006F136A">
        <w:rPr>
          <w:sz w:val="28"/>
          <w:szCs w:val="28"/>
        </w:rPr>
        <w:t>, сокращении продолжительности пребывания в клинике</w:t>
      </w:r>
      <w:r w:rsidR="00B702FE">
        <w:rPr>
          <w:sz w:val="28"/>
          <w:szCs w:val="28"/>
        </w:rPr>
        <w:t xml:space="preserve"> </w:t>
      </w:r>
      <w:r w:rsidR="009B25AF">
        <w:rPr>
          <w:sz w:val="28"/>
          <w:szCs w:val="28"/>
        </w:rPr>
        <w:t xml:space="preserve">(средняя длительность </w:t>
      </w:r>
      <w:r w:rsidR="008D3A3E">
        <w:rPr>
          <w:sz w:val="28"/>
          <w:szCs w:val="28"/>
        </w:rPr>
        <w:t>койко-дней после операции</w:t>
      </w:r>
      <w:r w:rsidR="007B4591">
        <w:rPr>
          <w:sz w:val="28"/>
          <w:szCs w:val="28"/>
        </w:rPr>
        <w:t xml:space="preserve"> </w:t>
      </w:r>
      <w:r w:rsidR="5C9A973B" w:rsidRPr="5C9A973B">
        <w:rPr>
          <w:sz w:val="28"/>
          <w:szCs w:val="28"/>
        </w:rPr>
        <w:t xml:space="preserve">на 2,08 суток, средняя продолжительность пребывания </w:t>
      </w:r>
      <w:r w:rsidR="007B4591">
        <w:rPr>
          <w:sz w:val="28"/>
          <w:szCs w:val="28"/>
        </w:rPr>
        <w:t xml:space="preserve">– </w:t>
      </w:r>
      <w:r w:rsidR="00643AB8">
        <w:rPr>
          <w:sz w:val="28"/>
          <w:szCs w:val="28"/>
        </w:rPr>
        <w:t>5.04</w:t>
      </w:r>
      <w:r w:rsidR="009B25AF">
        <w:rPr>
          <w:sz w:val="28"/>
          <w:szCs w:val="28"/>
        </w:rPr>
        <w:t>)</w:t>
      </w:r>
      <w:r w:rsidRPr="006F136A">
        <w:rPr>
          <w:sz w:val="28"/>
          <w:szCs w:val="28"/>
        </w:rPr>
        <w:t xml:space="preserve"> и косметическому результату</w:t>
      </w:r>
      <w:r w:rsidR="00643AB8">
        <w:rPr>
          <w:sz w:val="28"/>
          <w:szCs w:val="28"/>
        </w:rPr>
        <w:t xml:space="preserve"> (</w:t>
      </w:r>
      <w:r w:rsidR="00C3780B">
        <w:rPr>
          <w:sz w:val="28"/>
          <w:szCs w:val="28"/>
        </w:rPr>
        <w:t>отсутствует</w:t>
      </w:r>
      <w:r w:rsidR="001732EA">
        <w:rPr>
          <w:sz w:val="28"/>
          <w:szCs w:val="28"/>
        </w:rPr>
        <w:t xml:space="preserve"> понятие относительно </w:t>
      </w:r>
      <w:r w:rsidR="00C3780B">
        <w:rPr>
          <w:sz w:val="28"/>
          <w:szCs w:val="28"/>
        </w:rPr>
        <w:t>большой операционной раны</w:t>
      </w:r>
      <w:r w:rsidR="00643AB8">
        <w:rPr>
          <w:sz w:val="28"/>
          <w:szCs w:val="28"/>
        </w:rPr>
        <w:t>)</w:t>
      </w:r>
      <w:r w:rsidRPr="006F136A">
        <w:rPr>
          <w:sz w:val="28"/>
          <w:szCs w:val="28"/>
        </w:rPr>
        <w:t>.</w:t>
      </w:r>
      <w:r>
        <w:rPr>
          <w:sz w:val="28"/>
          <w:szCs w:val="28"/>
        </w:rPr>
        <w:t xml:space="preserve"> </w:t>
      </w:r>
      <w:r w:rsidR="00C32B62">
        <w:rPr>
          <w:sz w:val="28"/>
          <w:szCs w:val="28"/>
        </w:rPr>
        <w:t>Также а</w:t>
      </w:r>
      <w:r w:rsidR="00A453FD" w:rsidRPr="00D9663E">
        <w:rPr>
          <w:sz w:val="28"/>
          <w:szCs w:val="28"/>
        </w:rPr>
        <w:t xml:space="preserve">нализ результатов 25 эндовидеохирургических операций показал, что </w:t>
      </w:r>
      <w:r w:rsidR="004E365C" w:rsidRPr="00D9663E">
        <w:rPr>
          <w:sz w:val="28"/>
          <w:szCs w:val="28"/>
        </w:rPr>
        <w:t xml:space="preserve">положительная динамика размеров </w:t>
      </w:r>
      <w:r w:rsidR="0054775A" w:rsidRPr="00D9663E">
        <w:rPr>
          <w:sz w:val="28"/>
          <w:szCs w:val="28"/>
        </w:rPr>
        <w:t>лоханки и паренхимы</w:t>
      </w:r>
      <w:r w:rsidR="00A453FD" w:rsidRPr="00D9663E">
        <w:rPr>
          <w:sz w:val="28"/>
          <w:szCs w:val="28"/>
        </w:rPr>
        <w:t xml:space="preserve"> при обструкции лоханочно-мочеточникового сегмента после операции происходит в детерминированные сроки и не зависит от выбора доступа.</w:t>
      </w:r>
    </w:p>
    <w:p w14:paraId="47C8A809" w14:textId="6BE7E666" w:rsidR="00AF6F79" w:rsidRPr="006F136A" w:rsidRDefault="00A453FD" w:rsidP="00C22D6A">
      <w:pPr>
        <w:pStyle w:val="affff4"/>
        <w:numPr>
          <w:ilvl w:val="0"/>
          <w:numId w:val="39"/>
        </w:numPr>
        <w:ind w:left="0" w:firstLine="709"/>
        <w:jc w:val="both"/>
        <w:rPr>
          <w:sz w:val="28"/>
          <w:szCs w:val="28"/>
        </w:rPr>
      </w:pPr>
      <w:r w:rsidRPr="006F136A">
        <w:rPr>
          <w:sz w:val="28"/>
          <w:szCs w:val="28"/>
        </w:rPr>
        <w:t xml:space="preserve">Все оперативные вмешательства на зоне пиелоуретерального </w:t>
      </w:r>
      <w:r w:rsidR="5C9A973B" w:rsidRPr="5C9A973B">
        <w:rPr>
          <w:sz w:val="28"/>
          <w:szCs w:val="28"/>
        </w:rPr>
        <w:t>сегмента</w:t>
      </w:r>
      <w:r w:rsidRPr="006F136A">
        <w:rPr>
          <w:sz w:val="28"/>
          <w:szCs w:val="28"/>
        </w:rPr>
        <w:t xml:space="preserve"> должны выполняться с обязательным дренированием коллекторной системы почки, обеспечивающим профилактику таких осложнений, как </w:t>
      </w:r>
      <w:r w:rsidR="5C9A973B" w:rsidRPr="5C9A973B">
        <w:rPr>
          <w:sz w:val="28"/>
          <w:szCs w:val="28"/>
        </w:rPr>
        <w:t>мочевой</w:t>
      </w:r>
      <w:r w:rsidRPr="006F136A">
        <w:rPr>
          <w:sz w:val="28"/>
          <w:szCs w:val="28"/>
        </w:rPr>
        <w:t xml:space="preserve"> затёк, </w:t>
      </w:r>
      <w:r w:rsidR="00E11A94">
        <w:rPr>
          <w:sz w:val="28"/>
          <w:szCs w:val="28"/>
        </w:rPr>
        <w:t xml:space="preserve">почечного блока и рецидива </w:t>
      </w:r>
      <w:r w:rsidR="00272B88">
        <w:rPr>
          <w:sz w:val="28"/>
          <w:szCs w:val="28"/>
        </w:rPr>
        <w:t>гидронефроза</w:t>
      </w:r>
      <w:r w:rsidRPr="006F136A">
        <w:rPr>
          <w:sz w:val="28"/>
          <w:szCs w:val="28"/>
        </w:rPr>
        <w:t xml:space="preserve">. </w:t>
      </w:r>
      <w:r w:rsidR="5C9A973B" w:rsidRPr="5C9A973B">
        <w:rPr>
          <w:sz w:val="28"/>
          <w:szCs w:val="28"/>
        </w:rPr>
        <w:t>Приоритетными</w:t>
      </w:r>
      <w:r w:rsidRPr="006F136A">
        <w:rPr>
          <w:sz w:val="28"/>
          <w:szCs w:val="28"/>
        </w:rPr>
        <w:t xml:space="preserve"> являются системы внутреннего дренирования, позволяющие </w:t>
      </w:r>
      <w:r w:rsidR="5C9A973B" w:rsidRPr="5C9A973B">
        <w:rPr>
          <w:sz w:val="28"/>
          <w:szCs w:val="28"/>
        </w:rPr>
        <w:t>значительно</w:t>
      </w:r>
      <w:r w:rsidRPr="006F136A">
        <w:rPr>
          <w:sz w:val="28"/>
          <w:szCs w:val="28"/>
        </w:rPr>
        <w:t xml:space="preserve"> сократить пребывание пациента в стационаре.</w:t>
      </w:r>
      <w:r w:rsidR="004D1E40" w:rsidRPr="006F136A">
        <w:rPr>
          <w:sz w:val="28"/>
          <w:szCs w:val="28"/>
        </w:rPr>
        <w:t xml:space="preserve"> У детей младшей возрастной группы для дренирования верхних мочевых путей целесообразно использовать ультратонкие JJ стенты 3 Шр</w:t>
      </w:r>
      <w:r w:rsidR="003B63B4" w:rsidRPr="006F136A">
        <w:rPr>
          <w:sz w:val="28"/>
          <w:szCs w:val="28"/>
        </w:rPr>
        <w:t>.</w:t>
      </w:r>
      <w:r w:rsidR="00040C80">
        <w:rPr>
          <w:sz w:val="28"/>
          <w:szCs w:val="28"/>
        </w:rPr>
        <w:t xml:space="preserve"> </w:t>
      </w:r>
      <w:r w:rsidR="00D57B49">
        <w:rPr>
          <w:sz w:val="28"/>
          <w:szCs w:val="28"/>
        </w:rPr>
        <w:t xml:space="preserve">Также </w:t>
      </w:r>
      <w:r w:rsidR="00D376C7">
        <w:rPr>
          <w:sz w:val="28"/>
          <w:szCs w:val="28"/>
        </w:rPr>
        <w:t xml:space="preserve">в ходе исследования, был предложен </w:t>
      </w:r>
      <w:r w:rsidR="001F7364">
        <w:rPr>
          <w:sz w:val="28"/>
          <w:szCs w:val="28"/>
        </w:rPr>
        <w:t xml:space="preserve">упрощенный </w:t>
      </w:r>
      <w:r w:rsidR="00596721">
        <w:rPr>
          <w:sz w:val="28"/>
          <w:szCs w:val="28"/>
        </w:rPr>
        <w:t>и высокоэффективный мето</w:t>
      </w:r>
      <w:r w:rsidR="00060F53">
        <w:rPr>
          <w:sz w:val="28"/>
          <w:szCs w:val="28"/>
        </w:rPr>
        <w:t xml:space="preserve">д </w:t>
      </w:r>
      <w:r w:rsidR="000A6C15">
        <w:rPr>
          <w:sz w:val="28"/>
          <w:szCs w:val="28"/>
        </w:rPr>
        <w:t>установки</w:t>
      </w:r>
      <w:r w:rsidR="00060F53">
        <w:rPr>
          <w:sz w:val="28"/>
          <w:szCs w:val="28"/>
        </w:rPr>
        <w:t xml:space="preserve"> внутримочеточникового ст</w:t>
      </w:r>
      <w:r w:rsidR="000A6C15">
        <w:rPr>
          <w:sz w:val="28"/>
          <w:szCs w:val="28"/>
        </w:rPr>
        <w:t>е</w:t>
      </w:r>
      <w:r w:rsidR="00060F53">
        <w:rPr>
          <w:sz w:val="28"/>
          <w:szCs w:val="28"/>
        </w:rPr>
        <w:t xml:space="preserve">нта, </w:t>
      </w:r>
      <w:r w:rsidR="5C9A973B" w:rsidRPr="5C9A973B">
        <w:rPr>
          <w:sz w:val="28"/>
          <w:szCs w:val="28"/>
        </w:rPr>
        <w:t>который позволил</w:t>
      </w:r>
      <w:r w:rsidR="008A6488">
        <w:rPr>
          <w:sz w:val="28"/>
          <w:szCs w:val="28"/>
        </w:rPr>
        <w:t xml:space="preserve"> сократить </w:t>
      </w:r>
      <w:r w:rsidR="000A6C15">
        <w:rPr>
          <w:sz w:val="28"/>
          <w:szCs w:val="28"/>
        </w:rPr>
        <w:t>продолжительность</w:t>
      </w:r>
      <w:r w:rsidR="00BC7DB3">
        <w:rPr>
          <w:sz w:val="28"/>
          <w:szCs w:val="28"/>
        </w:rPr>
        <w:t xml:space="preserve"> данной манипуляции</w:t>
      </w:r>
      <w:r w:rsidR="004178B4">
        <w:rPr>
          <w:sz w:val="28"/>
          <w:szCs w:val="28"/>
        </w:rPr>
        <w:t xml:space="preserve">, </w:t>
      </w:r>
      <w:r w:rsidR="5C9A973B" w:rsidRPr="5C9A973B">
        <w:rPr>
          <w:sz w:val="28"/>
          <w:szCs w:val="28"/>
        </w:rPr>
        <w:t xml:space="preserve">а также </w:t>
      </w:r>
      <w:r w:rsidR="000A6C15">
        <w:rPr>
          <w:sz w:val="28"/>
          <w:szCs w:val="28"/>
        </w:rPr>
        <w:t>исключить риск осложнений.</w:t>
      </w:r>
    </w:p>
    <w:p w14:paraId="7CEA869A" w14:textId="431C2B2D" w:rsidR="00973ED0" w:rsidRPr="00973ED0" w:rsidRDefault="00C4439D" w:rsidP="00C22D6A">
      <w:pPr>
        <w:pStyle w:val="affff4"/>
        <w:numPr>
          <w:ilvl w:val="0"/>
          <w:numId w:val="39"/>
        </w:numPr>
        <w:ind w:left="0" w:firstLine="709"/>
        <w:jc w:val="both"/>
        <w:rPr>
          <w:sz w:val="28"/>
          <w:szCs w:val="28"/>
        </w:rPr>
      </w:pPr>
      <w:r w:rsidRPr="006F136A">
        <w:rPr>
          <w:sz w:val="28"/>
          <w:szCs w:val="28"/>
        </w:rPr>
        <w:t>Показанием к</w:t>
      </w:r>
      <w:r>
        <w:rPr>
          <w:sz w:val="28"/>
          <w:szCs w:val="28"/>
        </w:rPr>
        <w:t xml:space="preserve"> лапароскопической</w:t>
      </w:r>
      <w:r w:rsidRPr="006F136A">
        <w:rPr>
          <w:sz w:val="28"/>
          <w:szCs w:val="28"/>
        </w:rPr>
        <w:t xml:space="preserve"> пиелопластике считали все случаи первичного</w:t>
      </w:r>
      <w:r w:rsidR="00C84EC3">
        <w:rPr>
          <w:sz w:val="28"/>
          <w:szCs w:val="28"/>
        </w:rPr>
        <w:t xml:space="preserve"> одностороннего</w:t>
      </w:r>
      <w:r w:rsidRPr="006F136A">
        <w:rPr>
          <w:sz w:val="28"/>
          <w:szCs w:val="28"/>
        </w:rPr>
        <w:t xml:space="preserve"> гидронефроза</w:t>
      </w:r>
      <w:r w:rsidR="00A338FA">
        <w:rPr>
          <w:sz w:val="28"/>
          <w:szCs w:val="28"/>
        </w:rPr>
        <w:t xml:space="preserve"> третьей степени</w:t>
      </w:r>
      <w:r w:rsidRPr="006F136A">
        <w:rPr>
          <w:sz w:val="28"/>
          <w:szCs w:val="28"/>
        </w:rPr>
        <w:t xml:space="preserve"> </w:t>
      </w:r>
      <w:r w:rsidR="00A338FA" w:rsidRPr="00973ED0">
        <w:rPr>
          <w:sz w:val="28"/>
          <w:szCs w:val="28"/>
        </w:rPr>
        <w:t>(классификация Н.А. Лопаткина 1969 г. + O</w:t>
      </w:r>
      <w:r w:rsidR="00470B5D">
        <w:rPr>
          <w:sz w:val="28"/>
          <w:szCs w:val="28"/>
          <w:lang w:val="en-US"/>
        </w:rPr>
        <w:t>n</w:t>
      </w:r>
      <w:r w:rsidR="00A338FA" w:rsidRPr="00973ED0">
        <w:rPr>
          <w:sz w:val="28"/>
          <w:szCs w:val="28"/>
        </w:rPr>
        <w:t>en 2016)</w:t>
      </w:r>
      <w:r w:rsidR="00A338FA">
        <w:rPr>
          <w:sz w:val="28"/>
          <w:szCs w:val="28"/>
        </w:rPr>
        <w:t xml:space="preserve"> </w:t>
      </w:r>
      <w:r w:rsidRPr="006F136A">
        <w:rPr>
          <w:sz w:val="28"/>
          <w:szCs w:val="28"/>
        </w:rPr>
        <w:t>с сохранной функцией почки</w:t>
      </w:r>
      <w:r w:rsidR="00CA451A">
        <w:rPr>
          <w:sz w:val="28"/>
          <w:szCs w:val="28"/>
        </w:rPr>
        <w:t xml:space="preserve">, </w:t>
      </w:r>
      <w:r w:rsidR="00CA451A" w:rsidRPr="00973ED0">
        <w:rPr>
          <w:sz w:val="28"/>
          <w:szCs w:val="28"/>
        </w:rPr>
        <w:t>без сопутствующих аномалий сращения и положения почек</w:t>
      </w:r>
      <w:r w:rsidRPr="006F136A">
        <w:rPr>
          <w:sz w:val="28"/>
          <w:szCs w:val="28"/>
        </w:rPr>
        <w:t xml:space="preserve">. Противопоказанием к лапароскопической пиелопластике является </w:t>
      </w:r>
      <w:r w:rsidR="00A60690" w:rsidRPr="00973ED0">
        <w:rPr>
          <w:sz w:val="28"/>
          <w:szCs w:val="28"/>
        </w:rPr>
        <w:t xml:space="preserve">наличие в анамнезе операций на органах брюшной полости, по данным инструментальных исследований риск </w:t>
      </w:r>
      <w:r w:rsidR="00FB2DB5">
        <w:rPr>
          <w:sz w:val="28"/>
          <w:szCs w:val="28"/>
        </w:rPr>
        <w:t xml:space="preserve">сложного </w:t>
      </w:r>
      <w:r w:rsidR="00A60690" w:rsidRPr="00973ED0">
        <w:rPr>
          <w:sz w:val="28"/>
          <w:szCs w:val="28"/>
        </w:rPr>
        <w:t xml:space="preserve">сосудистого конфликта с </w:t>
      </w:r>
      <w:r w:rsidR="00B82C8A">
        <w:rPr>
          <w:sz w:val="28"/>
          <w:szCs w:val="28"/>
        </w:rPr>
        <w:t>лоханочно-мочето</w:t>
      </w:r>
      <w:r w:rsidR="001001AF">
        <w:rPr>
          <w:sz w:val="28"/>
          <w:szCs w:val="28"/>
        </w:rPr>
        <w:t>чниковым сегментом</w:t>
      </w:r>
      <w:r w:rsidR="00A60690" w:rsidRPr="00973ED0">
        <w:rPr>
          <w:sz w:val="28"/>
          <w:szCs w:val="28"/>
        </w:rPr>
        <w:t>, рецидив гидронефроза, отказ родителей.</w:t>
      </w:r>
      <w:r w:rsidR="00A60690">
        <w:rPr>
          <w:sz w:val="28"/>
          <w:szCs w:val="28"/>
        </w:rPr>
        <w:t xml:space="preserve"> </w:t>
      </w:r>
    </w:p>
    <w:p w14:paraId="431E6C0A" w14:textId="2DB761BB" w:rsidR="00AF6F79" w:rsidRPr="006F136A" w:rsidRDefault="005126A1" w:rsidP="00C22D6A">
      <w:pPr>
        <w:pStyle w:val="affff4"/>
        <w:numPr>
          <w:ilvl w:val="0"/>
          <w:numId w:val="39"/>
        </w:numPr>
        <w:ind w:left="0" w:firstLine="709"/>
        <w:jc w:val="both"/>
        <w:rPr>
          <w:sz w:val="28"/>
          <w:szCs w:val="28"/>
        </w:rPr>
      </w:pPr>
      <w:r>
        <w:rPr>
          <w:sz w:val="28"/>
          <w:szCs w:val="28"/>
        </w:rPr>
        <w:t>Разработан четк</w:t>
      </w:r>
      <w:r w:rsidR="001B6CBC">
        <w:rPr>
          <w:sz w:val="28"/>
          <w:szCs w:val="28"/>
        </w:rPr>
        <w:t xml:space="preserve">ий </w:t>
      </w:r>
      <w:r>
        <w:rPr>
          <w:sz w:val="28"/>
          <w:szCs w:val="28"/>
        </w:rPr>
        <w:t>алгоритм</w:t>
      </w:r>
      <w:r w:rsidR="00A56084">
        <w:rPr>
          <w:sz w:val="28"/>
          <w:szCs w:val="28"/>
        </w:rPr>
        <w:t xml:space="preserve"> </w:t>
      </w:r>
      <w:r w:rsidR="005500F0">
        <w:rPr>
          <w:sz w:val="28"/>
          <w:szCs w:val="28"/>
        </w:rPr>
        <w:t>ведения</w:t>
      </w:r>
      <w:r w:rsidR="00A56084">
        <w:rPr>
          <w:sz w:val="28"/>
          <w:szCs w:val="28"/>
        </w:rPr>
        <w:t xml:space="preserve"> </w:t>
      </w:r>
      <w:r w:rsidR="00A9748C">
        <w:rPr>
          <w:sz w:val="28"/>
          <w:szCs w:val="28"/>
        </w:rPr>
        <w:t>пациентов</w:t>
      </w:r>
      <w:r w:rsidR="005A7FE6">
        <w:rPr>
          <w:sz w:val="28"/>
          <w:szCs w:val="28"/>
        </w:rPr>
        <w:t xml:space="preserve"> с</w:t>
      </w:r>
      <w:r w:rsidR="00A56084">
        <w:rPr>
          <w:sz w:val="28"/>
          <w:szCs w:val="28"/>
        </w:rPr>
        <w:t xml:space="preserve"> </w:t>
      </w:r>
      <w:r w:rsidR="008A6592">
        <w:rPr>
          <w:sz w:val="28"/>
          <w:szCs w:val="28"/>
        </w:rPr>
        <w:t>врожденным гидронефрозом</w:t>
      </w:r>
      <w:r w:rsidR="00D13D6D">
        <w:rPr>
          <w:sz w:val="28"/>
          <w:szCs w:val="28"/>
        </w:rPr>
        <w:t xml:space="preserve"> позволяет </w:t>
      </w:r>
      <w:r w:rsidR="0054401A">
        <w:rPr>
          <w:sz w:val="28"/>
          <w:szCs w:val="28"/>
        </w:rPr>
        <w:t>улучшить своевременную диагностику</w:t>
      </w:r>
      <w:r w:rsidR="005158AF">
        <w:rPr>
          <w:sz w:val="28"/>
          <w:szCs w:val="28"/>
        </w:rPr>
        <w:t>, и соответ</w:t>
      </w:r>
      <w:r w:rsidR="00914F40">
        <w:rPr>
          <w:sz w:val="28"/>
          <w:szCs w:val="28"/>
        </w:rPr>
        <w:t>ст</w:t>
      </w:r>
      <w:r w:rsidR="005158AF">
        <w:rPr>
          <w:sz w:val="28"/>
          <w:szCs w:val="28"/>
        </w:rPr>
        <w:t>венно</w:t>
      </w:r>
      <w:r w:rsidR="00AE3AEB">
        <w:rPr>
          <w:sz w:val="28"/>
          <w:szCs w:val="28"/>
        </w:rPr>
        <w:t xml:space="preserve"> </w:t>
      </w:r>
      <w:r w:rsidR="00914F40">
        <w:rPr>
          <w:sz w:val="28"/>
          <w:szCs w:val="28"/>
        </w:rPr>
        <w:t>определить адекватную</w:t>
      </w:r>
      <w:r w:rsidR="00AE3AEB">
        <w:rPr>
          <w:sz w:val="28"/>
          <w:szCs w:val="28"/>
        </w:rPr>
        <w:t xml:space="preserve"> хирургическ</w:t>
      </w:r>
      <w:r w:rsidR="00914F40">
        <w:rPr>
          <w:sz w:val="28"/>
          <w:szCs w:val="28"/>
        </w:rPr>
        <w:t>ую</w:t>
      </w:r>
      <w:r w:rsidR="00AE3AEB">
        <w:rPr>
          <w:sz w:val="28"/>
          <w:szCs w:val="28"/>
        </w:rPr>
        <w:t xml:space="preserve"> техник</w:t>
      </w:r>
      <w:r w:rsidR="00914F40">
        <w:rPr>
          <w:sz w:val="28"/>
          <w:szCs w:val="28"/>
        </w:rPr>
        <w:t>у</w:t>
      </w:r>
      <w:r w:rsidR="00AE3AEB">
        <w:rPr>
          <w:sz w:val="28"/>
          <w:szCs w:val="28"/>
        </w:rPr>
        <w:t xml:space="preserve"> коррекции пиелоуретерального сегмента</w:t>
      </w:r>
      <w:r w:rsidR="000345B5">
        <w:rPr>
          <w:sz w:val="28"/>
          <w:szCs w:val="28"/>
        </w:rPr>
        <w:t>, что является ключевым компонентом в успешном</w:t>
      </w:r>
      <w:r w:rsidR="003A3786">
        <w:rPr>
          <w:sz w:val="28"/>
          <w:szCs w:val="28"/>
        </w:rPr>
        <w:t xml:space="preserve"> </w:t>
      </w:r>
      <w:r w:rsidR="006769D6">
        <w:rPr>
          <w:sz w:val="28"/>
          <w:szCs w:val="28"/>
        </w:rPr>
        <w:t xml:space="preserve">исходе лечения </w:t>
      </w:r>
      <w:r w:rsidR="00A9748C">
        <w:rPr>
          <w:sz w:val="28"/>
          <w:szCs w:val="28"/>
        </w:rPr>
        <w:t>детей с данной аномалией</w:t>
      </w:r>
      <w:r w:rsidR="00AF6F79" w:rsidRPr="006F136A">
        <w:rPr>
          <w:sz w:val="28"/>
          <w:szCs w:val="28"/>
        </w:rPr>
        <w:t>.</w:t>
      </w:r>
    </w:p>
    <w:p w14:paraId="2D8278C0" w14:textId="77777777" w:rsidR="00AF6F79" w:rsidRDefault="00AF6F79" w:rsidP="00F17DDC">
      <w:pPr>
        <w:ind w:firstLine="709"/>
        <w:jc w:val="both"/>
        <w:rPr>
          <w:sz w:val="28"/>
          <w:szCs w:val="28"/>
        </w:rPr>
      </w:pPr>
    </w:p>
    <w:p w14:paraId="5EB037C6" w14:textId="77777777" w:rsidR="00DD6481" w:rsidRDefault="00DD6481" w:rsidP="00F17DDC">
      <w:pPr>
        <w:ind w:firstLine="709"/>
        <w:jc w:val="both"/>
        <w:rPr>
          <w:sz w:val="28"/>
          <w:szCs w:val="28"/>
        </w:rPr>
      </w:pPr>
    </w:p>
    <w:p w14:paraId="43D5114A" w14:textId="77777777" w:rsidR="00DD6481" w:rsidRDefault="00DD6481" w:rsidP="00F17DDC">
      <w:pPr>
        <w:ind w:firstLine="709"/>
        <w:jc w:val="both"/>
        <w:rPr>
          <w:sz w:val="28"/>
          <w:szCs w:val="28"/>
        </w:rPr>
      </w:pPr>
    </w:p>
    <w:p w14:paraId="3F9710C7" w14:textId="77777777" w:rsidR="00DD6481" w:rsidRDefault="00DD6481" w:rsidP="00F17DDC">
      <w:pPr>
        <w:ind w:firstLine="709"/>
        <w:jc w:val="both"/>
        <w:rPr>
          <w:sz w:val="28"/>
          <w:szCs w:val="28"/>
        </w:rPr>
      </w:pPr>
    </w:p>
    <w:p w14:paraId="3021DD15" w14:textId="77777777" w:rsidR="00DD6481" w:rsidRDefault="00DD6481" w:rsidP="00F17DDC">
      <w:pPr>
        <w:ind w:firstLine="709"/>
        <w:jc w:val="both"/>
        <w:rPr>
          <w:sz w:val="28"/>
          <w:szCs w:val="28"/>
        </w:rPr>
      </w:pPr>
    </w:p>
    <w:p w14:paraId="39C3C37D" w14:textId="6FC0D98B" w:rsidR="00A453FD" w:rsidRPr="00F17DDC" w:rsidRDefault="00A453FD" w:rsidP="00F17DDC">
      <w:pPr>
        <w:ind w:firstLine="709"/>
        <w:jc w:val="center"/>
        <w:rPr>
          <w:b/>
          <w:bCs/>
          <w:sz w:val="28"/>
          <w:szCs w:val="28"/>
        </w:rPr>
      </w:pPr>
      <w:bookmarkStart w:id="19" w:name="bookmark44"/>
      <w:r w:rsidRPr="00F17DDC">
        <w:rPr>
          <w:b/>
          <w:bCs/>
          <w:sz w:val="28"/>
          <w:szCs w:val="28"/>
        </w:rPr>
        <w:lastRenderedPageBreak/>
        <w:t>ПРАКТИЧЕСКИЕ РЕКОМЕНДАЦИИ</w:t>
      </w:r>
      <w:bookmarkEnd w:id="19"/>
    </w:p>
    <w:p w14:paraId="546695EB" w14:textId="77777777" w:rsidR="00F17DDC" w:rsidRPr="006F136A" w:rsidRDefault="00F17DDC" w:rsidP="00F17DDC">
      <w:pPr>
        <w:ind w:firstLine="709"/>
        <w:jc w:val="center"/>
        <w:rPr>
          <w:sz w:val="28"/>
          <w:szCs w:val="28"/>
        </w:rPr>
      </w:pPr>
    </w:p>
    <w:p w14:paraId="520886F2" w14:textId="77777777" w:rsidR="00F445D5" w:rsidRPr="006F136A" w:rsidRDefault="00A453FD" w:rsidP="00C22D6A">
      <w:pPr>
        <w:pStyle w:val="affff4"/>
        <w:numPr>
          <w:ilvl w:val="0"/>
          <w:numId w:val="40"/>
        </w:numPr>
        <w:ind w:left="0" w:firstLine="709"/>
        <w:jc w:val="both"/>
        <w:rPr>
          <w:sz w:val="28"/>
          <w:szCs w:val="28"/>
        </w:rPr>
      </w:pPr>
      <w:r w:rsidRPr="006F136A">
        <w:rPr>
          <w:sz w:val="28"/>
          <w:szCs w:val="28"/>
        </w:rPr>
        <w:t>При врождённом гидронефрозе в качестве основного метода диагно</w:t>
      </w:r>
      <w:r w:rsidRPr="006F136A">
        <w:rPr>
          <w:sz w:val="28"/>
          <w:szCs w:val="28"/>
        </w:rPr>
        <w:softHyphen/>
        <w:t>стики, позволяющего определить степень заболевания, целесообразно исполь</w:t>
      </w:r>
      <w:r w:rsidRPr="006F136A">
        <w:rPr>
          <w:sz w:val="28"/>
          <w:szCs w:val="28"/>
        </w:rPr>
        <w:softHyphen/>
        <w:t xml:space="preserve">зовать УЗИ почек </w:t>
      </w:r>
      <w:r w:rsidR="00AF6F79" w:rsidRPr="006F136A">
        <w:rPr>
          <w:sz w:val="28"/>
          <w:szCs w:val="28"/>
        </w:rPr>
        <w:t>на аппаратах экспертного класса</w:t>
      </w:r>
      <w:r w:rsidRPr="006F136A">
        <w:rPr>
          <w:sz w:val="28"/>
          <w:szCs w:val="28"/>
        </w:rPr>
        <w:t>.</w:t>
      </w:r>
    </w:p>
    <w:p w14:paraId="0AE28C49" w14:textId="46492F42" w:rsidR="00A453FD" w:rsidRPr="006F136A" w:rsidRDefault="00A453FD" w:rsidP="00C22D6A">
      <w:pPr>
        <w:pStyle w:val="affff4"/>
        <w:numPr>
          <w:ilvl w:val="0"/>
          <w:numId w:val="40"/>
        </w:numPr>
        <w:ind w:left="0" w:firstLine="709"/>
        <w:jc w:val="both"/>
        <w:rPr>
          <w:sz w:val="28"/>
          <w:szCs w:val="28"/>
        </w:rPr>
      </w:pPr>
      <w:r w:rsidRPr="006F136A">
        <w:rPr>
          <w:sz w:val="28"/>
          <w:szCs w:val="28"/>
        </w:rPr>
        <w:t>Залогом успеха эндоскопических операций при врождённом гидро</w:t>
      </w:r>
      <w:r w:rsidRPr="006F136A">
        <w:rPr>
          <w:sz w:val="28"/>
          <w:szCs w:val="28"/>
        </w:rPr>
        <w:softHyphen/>
        <w:t xml:space="preserve">нефрозе является выбор </w:t>
      </w:r>
      <w:r w:rsidR="006F136A" w:rsidRPr="006F136A">
        <w:rPr>
          <w:sz w:val="28"/>
          <w:szCs w:val="28"/>
        </w:rPr>
        <w:t>оптимальной</w:t>
      </w:r>
      <w:r w:rsidRPr="006F136A">
        <w:rPr>
          <w:sz w:val="28"/>
          <w:szCs w:val="28"/>
        </w:rPr>
        <w:t xml:space="preserve"> схемы расположения троака</w:t>
      </w:r>
      <w:r w:rsidRPr="006F136A">
        <w:rPr>
          <w:sz w:val="28"/>
          <w:szCs w:val="28"/>
        </w:rPr>
        <w:softHyphen/>
        <w:t>ров. Их следует устанавливать так, чтобы зона интереса находилась на рав</w:t>
      </w:r>
      <w:r w:rsidRPr="006F136A">
        <w:rPr>
          <w:sz w:val="28"/>
          <w:szCs w:val="28"/>
        </w:rPr>
        <w:softHyphen/>
        <w:t>ном удалении от каждого троакара.</w:t>
      </w:r>
    </w:p>
    <w:p w14:paraId="302C7E20" w14:textId="6F6626C4" w:rsidR="00A453FD" w:rsidRPr="006F136A" w:rsidRDefault="00A453FD" w:rsidP="00C22D6A">
      <w:pPr>
        <w:pStyle w:val="affff4"/>
        <w:numPr>
          <w:ilvl w:val="0"/>
          <w:numId w:val="40"/>
        </w:numPr>
        <w:ind w:left="0" w:firstLine="709"/>
        <w:jc w:val="both"/>
        <w:rPr>
          <w:sz w:val="28"/>
          <w:szCs w:val="28"/>
        </w:rPr>
      </w:pPr>
      <w:r w:rsidRPr="006F136A">
        <w:rPr>
          <w:sz w:val="28"/>
          <w:szCs w:val="28"/>
        </w:rPr>
        <w:t>При использовании в лечении гидронефроза эндовидеохирургической пиелопластики обязательным условием является применение комплекса хирургических приемов, направленных на уменьшение времени оперативно</w:t>
      </w:r>
      <w:r w:rsidRPr="006F136A">
        <w:rPr>
          <w:sz w:val="28"/>
          <w:szCs w:val="28"/>
        </w:rPr>
        <w:softHyphen/>
        <w:t>го вмешательства (при лапароскопическом доступе использование трансмезентериального подхода в случае левосторонней патологии, применение ни</w:t>
      </w:r>
      <w:r w:rsidRPr="006F136A">
        <w:rPr>
          <w:sz w:val="28"/>
          <w:szCs w:val="28"/>
        </w:rPr>
        <w:softHyphen/>
        <w:t>ти</w:t>
      </w:r>
      <w:r w:rsidR="00635E32">
        <w:rPr>
          <w:sz w:val="28"/>
          <w:szCs w:val="28"/>
        </w:rPr>
        <w:t>-</w:t>
      </w:r>
      <w:r w:rsidRPr="006F136A">
        <w:rPr>
          <w:sz w:val="28"/>
          <w:szCs w:val="28"/>
        </w:rPr>
        <w:t xml:space="preserve">держалки для лучшей визуализации зоны резекции, </w:t>
      </w:r>
      <w:r w:rsidR="0082290A" w:rsidRPr="006F136A">
        <w:rPr>
          <w:sz w:val="28"/>
          <w:szCs w:val="28"/>
        </w:rPr>
        <w:t>метод упрощенной установки внутримочеточникового стента</w:t>
      </w:r>
      <w:r w:rsidRPr="006F136A">
        <w:rPr>
          <w:sz w:val="28"/>
          <w:szCs w:val="28"/>
        </w:rPr>
        <w:t>).</w:t>
      </w:r>
    </w:p>
    <w:p w14:paraId="35EF4E8B" w14:textId="6202956A" w:rsidR="00A453FD" w:rsidRPr="006F136A" w:rsidRDefault="00A453FD" w:rsidP="00C22D6A">
      <w:pPr>
        <w:pStyle w:val="affff4"/>
        <w:numPr>
          <w:ilvl w:val="0"/>
          <w:numId w:val="40"/>
        </w:numPr>
        <w:ind w:left="0" w:firstLine="709"/>
        <w:jc w:val="both"/>
        <w:rPr>
          <w:sz w:val="28"/>
          <w:szCs w:val="28"/>
        </w:rPr>
      </w:pPr>
      <w:r w:rsidRPr="006F136A">
        <w:rPr>
          <w:sz w:val="28"/>
          <w:szCs w:val="28"/>
        </w:rPr>
        <w:t xml:space="preserve">Манипулирование в </w:t>
      </w:r>
      <w:r w:rsidR="004077C0" w:rsidRPr="006F136A">
        <w:rPr>
          <w:sz w:val="28"/>
          <w:szCs w:val="28"/>
        </w:rPr>
        <w:t>брюшном</w:t>
      </w:r>
      <w:r w:rsidRPr="006F136A">
        <w:rPr>
          <w:sz w:val="28"/>
          <w:szCs w:val="28"/>
        </w:rPr>
        <w:t xml:space="preserve"> пространстве должно быть особенно осторожным во избежание повреждения </w:t>
      </w:r>
      <w:r w:rsidR="004077C0" w:rsidRPr="006F136A">
        <w:rPr>
          <w:sz w:val="28"/>
          <w:szCs w:val="28"/>
        </w:rPr>
        <w:t xml:space="preserve">окружающих органов, </w:t>
      </w:r>
      <w:r w:rsidR="00E724EE" w:rsidRPr="006F136A">
        <w:rPr>
          <w:sz w:val="28"/>
          <w:szCs w:val="28"/>
        </w:rPr>
        <w:t>из-за малых размеров полости</w:t>
      </w:r>
      <w:r w:rsidRPr="006F136A">
        <w:rPr>
          <w:sz w:val="28"/>
          <w:szCs w:val="28"/>
        </w:rPr>
        <w:t>.</w:t>
      </w:r>
    </w:p>
    <w:p w14:paraId="6C681F57" w14:textId="77777777" w:rsidR="00AA2E84" w:rsidRPr="00AA2E84" w:rsidRDefault="00A453FD" w:rsidP="00C22D6A">
      <w:pPr>
        <w:pStyle w:val="affff4"/>
        <w:numPr>
          <w:ilvl w:val="0"/>
          <w:numId w:val="40"/>
        </w:numPr>
        <w:ind w:left="0" w:firstLine="709"/>
        <w:jc w:val="both"/>
      </w:pPr>
      <w:r w:rsidRPr="008659FF">
        <w:rPr>
          <w:sz w:val="28"/>
          <w:szCs w:val="28"/>
        </w:rPr>
        <w:t>В случае возникновения технических трудностей при установке системы внутреннего дренирования с успехом может быть применена пиелостомия или уретеропиелонефростомия для деривации мочи в послеопера</w:t>
      </w:r>
      <w:r w:rsidRPr="008659FF">
        <w:rPr>
          <w:sz w:val="28"/>
          <w:szCs w:val="28"/>
        </w:rPr>
        <w:softHyphen/>
        <w:t>ционном периоде.</w:t>
      </w:r>
      <w:r w:rsidR="006F136A" w:rsidRPr="008659FF">
        <w:rPr>
          <w:sz w:val="28"/>
          <w:szCs w:val="28"/>
        </w:rPr>
        <w:t xml:space="preserve"> </w:t>
      </w:r>
    </w:p>
    <w:p w14:paraId="45CEFA46" w14:textId="3DBF3BDB" w:rsidR="00A250EC" w:rsidRDefault="006F136A" w:rsidP="00C22D6A">
      <w:pPr>
        <w:pStyle w:val="affff4"/>
        <w:numPr>
          <w:ilvl w:val="0"/>
          <w:numId w:val="40"/>
        </w:numPr>
        <w:ind w:left="0" w:firstLine="709"/>
        <w:jc w:val="both"/>
      </w:pPr>
      <w:r w:rsidRPr="008659FF">
        <w:rPr>
          <w:sz w:val="28"/>
          <w:szCs w:val="28"/>
        </w:rPr>
        <w:t>Использование тренажера для отработки техники формирования уретеропиелоанастомоза, позволяет улучшить результаты лечения и сократить продолжительность операции.</w:t>
      </w:r>
    </w:p>
    <w:p w14:paraId="4B437BCD" w14:textId="77777777" w:rsidR="005A473C" w:rsidRDefault="005A473C" w:rsidP="00F17DDC">
      <w:pPr>
        <w:ind w:firstLine="709"/>
        <w:jc w:val="both"/>
      </w:pPr>
    </w:p>
    <w:p w14:paraId="5AB817BB" w14:textId="77777777" w:rsidR="005A473C" w:rsidRDefault="005A473C" w:rsidP="00643FA7">
      <w:pPr>
        <w:jc w:val="both"/>
      </w:pPr>
    </w:p>
    <w:p w14:paraId="5A9C21D2" w14:textId="77777777" w:rsidR="005A473C" w:rsidRDefault="005A473C" w:rsidP="00643FA7">
      <w:pPr>
        <w:jc w:val="both"/>
      </w:pPr>
    </w:p>
    <w:p w14:paraId="1610F940" w14:textId="77777777" w:rsidR="005A473C" w:rsidRDefault="005A473C" w:rsidP="00643FA7">
      <w:pPr>
        <w:jc w:val="both"/>
      </w:pPr>
    </w:p>
    <w:p w14:paraId="642F4B30" w14:textId="77777777" w:rsidR="005A473C" w:rsidRDefault="005A473C" w:rsidP="00643FA7">
      <w:pPr>
        <w:jc w:val="both"/>
      </w:pPr>
    </w:p>
    <w:p w14:paraId="7634386C" w14:textId="77777777" w:rsidR="005A473C" w:rsidRDefault="005A473C" w:rsidP="00643FA7">
      <w:pPr>
        <w:jc w:val="both"/>
      </w:pPr>
    </w:p>
    <w:p w14:paraId="6F3A57B9" w14:textId="77777777" w:rsidR="005A473C" w:rsidRDefault="005A473C" w:rsidP="00643FA7">
      <w:pPr>
        <w:jc w:val="both"/>
      </w:pPr>
    </w:p>
    <w:p w14:paraId="3DAE8237" w14:textId="77777777" w:rsidR="005A473C" w:rsidRDefault="005A473C" w:rsidP="00643FA7">
      <w:pPr>
        <w:jc w:val="both"/>
      </w:pPr>
    </w:p>
    <w:p w14:paraId="571AE17E" w14:textId="77777777" w:rsidR="005A473C" w:rsidRDefault="005A473C" w:rsidP="00643FA7">
      <w:pPr>
        <w:jc w:val="both"/>
      </w:pPr>
    </w:p>
    <w:p w14:paraId="478AE65C" w14:textId="77777777" w:rsidR="005A473C" w:rsidRDefault="005A473C" w:rsidP="00643FA7">
      <w:pPr>
        <w:jc w:val="both"/>
      </w:pPr>
    </w:p>
    <w:p w14:paraId="3C174EE3" w14:textId="77777777" w:rsidR="005A473C" w:rsidRDefault="005A473C" w:rsidP="00643FA7">
      <w:pPr>
        <w:jc w:val="both"/>
      </w:pPr>
    </w:p>
    <w:p w14:paraId="069ED2DF" w14:textId="77777777" w:rsidR="005A473C" w:rsidRDefault="005A473C" w:rsidP="00643FA7">
      <w:pPr>
        <w:jc w:val="both"/>
      </w:pPr>
    </w:p>
    <w:p w14:paraId="75958F21" w14:textId="77777777" w:rsidR="005A473C" w:rsidRDefault="005A473C" w:rsidP="00643FA7">
      <w:pPr>
        <w:jc w:val="both"/>
      </w:pPr>
    </w:p>
    <w:p w14:paraId="08CA5773" w14:textId="77777777" w:rsidR="005A473C" w:rsidRDefault="005A473C" w:rsidP="00643FA7">
      <w:pPr>
        <w:jc w:val="both"/>
      </w:pPr>
    </w:p>
    <w:p w14:paraId="1630EC51" w14:textId="77777777" w:rsidR="005A473C" w:rsidRDefault="005A473C" w:rsidP="00643FA7">
      <w:pPr>
        <w:jc w:val="both"/>
      </w:pPr>
    </w:p>
    <w:p w14:paraId="145543CF" w14:textId="77777777" w:rsidR="003D767C" w:rsidRDefault="003D767C" w:rsidP="00643FA7">
      <w:pPr>
        <w:jc w:val="both"/>
      </w:pPr>
    </w:p>
    <w:p w14:paraId="44253C7E" w14:textId="77777777" w:rsidR="005A473C" w:rsidRDefault="005A473C" w:rsidP="00643FA7">
      <w:pPr>
        <w:jc w:val="both"/>
      </w:pPr>
    </w:p>
    <w:p w14:paraId="69692FB8" w14:textId="77777777" w:rsidR="00F17DDC" w:rsidRDefault="00F17DDC">
      <w:pPr>
        <w:rPr>
          <w:sz w:val="28"/>
          <w:szCs w:val="28"/>
        </w:rPr>
      </w:pPr>
      <w:r>
        <w:rPr>
          <w:sz w:val="28"/>
          <w:szCs w:val="28"/>
        </w:rPr>
        <w:br w:type="page"/>
      </w:r>
    </w:p>
    <w:p w14:paraId="660FB06A" w14:textId="3AC7E874" w:rsidR="00F17DDC" w:rsidRDefault="00F17DDC" w:rsidP="00F17DDC">
      <w:pPr>
        <w:pStyle w:val="affff4"/>
        <w:shd w:val="clear" w:color="auto" w:fill="FFFFFF"/>
        <w:jc w:val="center"/>
        <w:textAlignment w:val="baseline"/>
        <w:rPr>
          <w:b/>
          <w:sz w:val="28"/>
          <w:szCs w:val="28"/>
        </w:rPr>
      </w:pPr>
      <w:r w:rsidRPr="00F17DDC">
        <w:rPr>
          <w:b/>
          <w:sz w:val="28"/>
          <w:szCs w:val="28"/>
        </w:rPr>
        <w:lastRenderedPageBreak/>
        <w:t>СПИСОК ИСПОЛЬЗОВАННЫХ ИСТОЧНИКОВ</w:t>
      </w:r>
    </w:p>
    <w:p w14:paraId="222D72E6" w14:textId="77777777" w:rsidR="00F17DDC" w:rsidRPr="00F17DDC" w:rsidRDefault="00F17DDC" w:rsidP="00F17DDC">
      <w:pPr>
        <w:pStyle w:val="affff4"/>
        <w:shd w:val="clear" w:color="auto" w:fill="FFFFFF"/>
        <w:jc w:val="center"/>
        <w:textAlignment w:val="baseline"/>
        <w:rPr>
          <w:b/>
          <w:sz w:val="28"/>
          <w:szCs w:val="28"/>
        </w:rPr>
      </w:pPr>
    </w:p>
    <w:p w14:paraId="0951185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Урология. Национальное руководство / под ред. Н.А.Лопаткина – М.: ГЭОТАР-Медиа, 2009. – 365-379 с</w:t>
      </w:r>
    </w:p>
    <w:p w14:paraId="071FFE0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Детская хирургия: национальное руководство / под ред. Ю.Ф. Исакова, А.Ф. Дронова. – М.: ГЭОТАР-Медиа, 2009. – 583-589 с.</w:t>
      </w:r>
    </w:p>
    <w:p w14:paraId="71620BE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Nerli RB, Pathade A, Kadeli V, Shankar K, Reddy MN. Laparoscopic pyeloplasty in children with ureteropelvic junction obstruction associated with crossing renal vessels. J Sci Soc 2017;44:95-9</w:t>
      </w:r>
    </w:p>
    <w:p w14:paraId="596F1B7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Pediatric urology / [edited by] John P. Gearhart, Richard C. Rink, Pierre D.E. Mouriqand. — 2nd ed. 237-275 p.</w:t>
      </w:r>
    </w:p>
    <w:p w14:paraId="167E9FB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Zamfir Snykers C, De Plaen E, Vermersch S, Lopez M, Khelif K, Luyckx S, Philippe P, Varlet F and Steyaert H (2019) Is Laparoscopic Pyeloplasty for Ureteropelvic Junction Obstruction in Infants Under 1 Year of Age a Good Option? Front. Pediatr. 7:352. doi: 10.3389/fped.2019.00352</w:t>
      </w:r>
      <w:r w:rsidRPr="00E3175E">
        <w:rPr>
          <w:bCs/>
          <w:color w:val="000000" w:themeColor="text1"/>
          <w:sz w:val="28"/>
          <w:szCs w:val="28"/>
          <w:lang w:val="en-US"/>
        </w:rPr>
        <w:t>, p.2</w:t>
      </w:r>
    </w:p>
    <w:p w14:paraId="12C3163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García-Aparicio L, Blazquez-Gomez E, Martin O, et al. Anderson-hynes pyeloplasty in patients less than 12 months old. Is the laparoscopic approach safe and feasible?. J Endourol. 2014;28(8):906-908. doi:10.1089/end.2013.0704</w:t>
      </w:r>
    </w:p>
    <w:p w14:paraId="6138F04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Zamfir Snykers C, De Plaen E, Vermersch S, Lopez M, Khelif K, Luyckx S, Philippe P, Varlet F and Steyaert H (2019) Is Laparoscopic Pyeloplasty for Ureteropelvic Junction Obstruction in Infants Under 1 Year of Age a Good Option? Front. Pediatr. 7:352. doi: 10.3389/fped.2019.00352</w:t>
      </w:r>
    </w:p>
    <w:p w14:paraId="6067F1D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rPr>
        <w:t>Исаков Ю.Ф., Дронов А.Ф. Детская хирурги: национальное руководство. М.: ГЭОТАР-Медиа, 2009. – 1168 с.</w:t>
      </w:r>
    </w:p>
    <w:p w14:paraId="0EB5E1E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Shokeir AA, Nijman RJM. The changing concepts in diagnosis and subsequent management of antenatal hydronephrosis. </w:t>
      </w:r>
      <w:r w:rsidRPr="00E3175E">
        <w:rPr>
          <w:color w:val="000000" w:themeColor="text1"/>
          <w:sz w:val="28"/>
          <w:szCs w:val="28"/>
        </w:rPr>
        <w:t>BJU Int 2000;85:987</w:t>
      </w:r>
    </w:p>
    <w:p w14:paraId="72A947F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Klaus Zerres, Sabine Rudnik-Schöneborn. Genetics in Nephrourology. Pediatric Uroradiology. R</w:t>
      </w:r>
      <w:r w:rsidRPr="00E3175E">
        <w:rPr>
          <w:color w:val="000000" w:themeColor="text1"/>
          <w:sz w:val="28"/>
          <w:szCs w:val="28"/>
        </w:rPr>
        <w:t xml:space="preserve">. </w:t>
      </w:r>
      <w:r w:rsidRPr="00E3175E">
        <w:rPr>
          <w:color w:val="000000" w:themeColor="text1"/>
          <w:sz w:val="28"/>
          <w:szCs w:val="28"/>
          <w:lang w:val="en-US"/>
        </w:rPr>
        <w:t>Fotter</w:t>
      </w:r>
      <w:r w:rsidRPr="00E3175E">
        <w:rPr>
          <w:color w:val="000000" w:themeColor="text1"/>
          <w:sz w:val="28"/>
          <w:szCs w:val="28"/>
        </w:rPr>
        <w:t xml:space="preserve"> (</w:t>
      </w:r>
      <w:r w:rsidRPr="00E3175E">
        <w:rPr>
          <w:color w:val="000000" w:themeColor="text1"/>
          <w:sz w:val="28"/>
          <w:szCs w:val="28"/>
          <w:lang w:val="en-US"/>
        </w:rPr>
        <w:t>Ed</w:t>
      </w:r>
      <w:r w:rsidRPr="00E3175E">
        <w:rPr>
          <w:color w:val="000000" w:themeColor="text1"/>
          <w:sz w:val="28"/>
          <w:szCs w:val="28"/>
        </w:rPr>
        <w:t>.): 74</w:t>
      </w:r>
    </w:p>
    <w:p w14:paraId="633ACD22" w14:textId="77777777" w:rsidR="00E3175E" w:rsidRPr="00DC505B" w:rsidRDefault="00E3175E" w:rsidP="00E3175E">
      <w:pPr>
        <w:pStyle w:val="affff4"/>
        <w:numPr>
          <w:ilvl w:val="0"/>
          <w:numId w:val="41"/>
        </w:numPr>
        <w:tabs>
          <w:tab w:val="left" w:pos="1418"/>
        </w:tabs>
        <w:ind w:left="0" w:firstLine="709"/>
        <w:jc w:val="both"/>
        <w:rPr>
          <w:color w:val="000000" w:themeColor="text1"/>
          <w:sz w:val="28"/>
          <w:szCs w:val="28"/>
          <w:lang w:val="en-US"/>
        </w:rPr>
      </w:pPr>
      <w:r w:rsidRPr="00DC505B">
        <w:rPr>
          <w:color w:val="000000" w:themeColor="text1"/>
          <w:sz w:val="28"/>
          <w:szCs w:val="28"/>
          <w:lang w:val="en-US"/>
        </w:rPr>
        <w:t xml:space="preserve">Jewell JH, Buchert WI. Unilateral hereditary hydronephrosis: a report of four cases in three consecutive generations. </w:t>
      </w:r>
      <w:r w:rsidRPr="00DC505B">
        <w:rPr>
          <w:color w:val="000000" w:themeColor="text1"/>
          <w:sz w:val="28"/>
          <w:szCs w:val="28"/>
        </w:rPr>
        <w:t>J Urol. 1962 Aug;88:129-36. doi: 10.1016/s0022-5347(17)64752-9. PMID: 14451767.</w:t>
      </w:r>
    </w:p>
    <w:p w14:paraId="61DC7BA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Calder</w:t>
      </w:r>
      <w:r w:rsidRPr="00497219">
        <w:rPr>
          <w:color w:val="000000" w:themeColor="text1"/>
          <w:sz w:val="28"/>
          <w:szCs w:val="28"/>
          <w:lang w:val="en-US"/>
        </w:rPr>
        <w:t xml:space="preserve"> </w:t>
      </w:r>
      <w:r w:rsidRPr="00E3175E">
        <w:rPr>
          <w:color w:val="000000" w:themeColor="text1"/>
          <w:sz w:val="28"/>
          <w:szCs w:val="28"/>
          <w:lang w:val="en-US"/>
        </w:rPr>
        <w:t>AD</w:t>
      </w:r>
      <w:r w:rsidRPr="00497219">
        <w:rPr>
          <w:color w:val="000000" w:themeColor="text1"/>
          <w:sz w:val="28"/>
          <w:szCs w:val="28"/>
          <w:lang w:val="en-US"/>
        </w:rPr>
        <w:t xml:space="preserve">, </w:t>
      </w:r>
      <w:r w:rsidRPr="00E3175E">
        <w:rPr>
          <w:color w:val="000000" w:themeColor="text1"/>
          <w:sz w:val="28"/>
          <w:szCs w:val="28"/>
          <w:lang w:val="en-US"/>
        </w:rPr>
        <w:t>Hiorns</w:t>
      </w:r>
      <w:r w:rsidRPr="00497219">
        <w:rPr>
          <w:color w:val="000000" w:themeColor="text1"/>
          <w:sz w:val="28"/>
          <w:szCs w:val="28"/>
          <w:lang w:val="en-US"/>
        </w:rPr>
        <w:t xml:space="preserve"> </w:t>
      </w:r>
      <w:r w:rsidRPr="00E3175E">
        <w:rPr>
          <w:color w:val="000000" w:themeColor="text1"/>
          <w:sz w:val="28"/>
          <w:szCs w:val="28"/>
          <w:lang w:val="en-US"/>
        </w:rPr>
        <w:t>MP</w:t>
      </w:r>
      <w:r w:rsidRPr="00497219">
        <w:rPr>
          <w:color w:val="000000" w:themeColor="text1"/>
          <w:sz w:val="28"/>
          <w:szCs w:val="28"/>
          <w:lang w:val="en-US"/>
        </w:rPr>
        <w:t xml:space="preserve">, </w:t>
      </w:r>
      <w:r w:rsidRPr="00E3175E">
        <w:rPr>
          <w:color w:val="000000" w:themeColor="text1"/>
          <w:sz w:val="28"/>
          <w:szCs w:val="28"/>
          <w:lang w:val="en-US"/>
        </w:rPr>
        <w:t>Abhyankar</w:t>
      </w:r>
      <w:r w:rsidRPr="00497219">
        <w:rPr>
          <w:color w:val="000000" w:themeColor="text1"/>
          <w:sz w:val="28"/>
          <w:szCs w:val="28"/>
          <w:lang w:val="en-US"/>
        </w:rPr>
        <w:t xml:space="preserve"> </w:t>
      </w:r>
      <w:r w:rsidRPr="00E3175E">
        <w:rPr>
          <w:color w:val="000000" w:themeColor="text1"/>
          <w:sz w:val="28"/>
          <w:szCs w:val="28"/>
          <w:lang w:val="en-US"/>
        </w:rPr>
        <w:t>A</w:t>
      </w:r>
      <w:r w:rsidRPr="00497219">
        <w:rPr>
          <w:color w:val="000000" w:themeColor="text1"/>
          <w:sz w:val="28"/>
          <w:szCs w:val="28"/>
          <w:lang w:val="en-US"/>
        </w:rPr>
        <w:t xml:space="preserve"> </w:t>
      </w:r>
      <w:r w:rsidRPr="00E3175E">
        <w:rPr>
          <w:color w:val="000000" w:themeColor="text1"/>
          <w:sz w:val="28"/>
          <w:szCs w:val="28"/>
          <w:lang w:val="en-US"/>
        </w:rPr>
        <w:t>et</w:t>
      </w:r>
      <w:r w:rsidRPr="00497219">
        <w:rPr>
          <w:color w:val="000000" w:themeColor="text1"/>
          <w:sz w:val="28"/>
          <w:szCs w:val="28"/>
          <w:lang w:val="en-US"/>
        </w:rPr>
        <w:t xml:space="preserve"> </w:t>
      </w:r>
      <w:r w:rsidRPr="00E3175E">
        <w:rPr>
          <w:color w:val="000000" w:themeColor="text1"/>
          <w:sz w:val="28"/>
          <w:szCs w:val="28"/>
          <w:lang w:val="en-US"/>
        </w:rPr>
        <w:t>al</w:t>
      </w:r>
      <w:r w:rsidRPr="00497219">
        <w:rPr>
          <w:color w:val="000000" w:themeColor="text1"/>
          <w:sz w:val="28"/>
          <w:szCs w:val="28"/>
          <w:lang w:val="en-US"/>
        </w:rPr>
        <w:t xml:space="preserve"> (2007) </w:t>
      </w:r>
      <w:r w:rsidRPr="00E3175E">
        <w:rPr>
          <w:color w:val="000000" w:themeColor="text1"/>
          <w:sz w:val="28"/>
          <w:szCs w:val="28"/>
          <w:lang w:val="en-US"/>
        </w:rPr>
        <w:t>Contrastenhanced</w:t>
      </w:r>
      <w:r w:rsidRPr="00497219">
        <w:rPr>
          <w:color w:val="000000" w:themeColor="text1"/>
          <w:sz w:val="28"/>
          <w:szCs w:val="28"/>
          <w:lang w:val="en-US"/>
        </w:rPr>
        <w:t xml:space="preserve"> </w:t>
      </w:r>
      <w:r w:rsidRPr="00E3175E">
        <w:rPr>
          <w:color w:val="000000" w:themeColor="text1"/>
          <w:sz w:val="28"/>
          <w:szCs w:val="28"/>
          <w:lang w:val="en-US"/>
        </w:rPr>
        <w:t>MR</w:t>
      </w:r>
      <w:r w:rsidRPr="00497219">
        <w:rPr>
          <w:color w:val="000000" w:themeColor="text1"/>
          <w:sz w:val="28"/>
          <w:szCs w:val="28"/>
          <w:lang w:val="en-US"/>
        </w:rPr>
        <w:t xml:space="preserve"> </w:t>
      </w:r>
      <w:r w:rsidRPr="00E3175E">
        <w:rPr>
          <w:color w:val="000000" w:themeColor="text1"/>
          <w:sz w:val="28"/>
          <w:szCs w:val="28"/>
          <w:lang w:val="en-US"/>
        </w:rPr>
        <w:t>angiography</w:t>
      </w:r>
      <w:r w:rsidRPr="00497219">
        <w:rPr>
          <w:color w:val="000000" w:themeColor="text1"/>
          <w:sz w:val="28"/>
          <w:szCs w:val="28"/>
          <w:lang w:val="en-US"/>
        </w:rPr>
        <w:t xml:space="preserve"> </w:t>
      </w:r>
      <w:r w:rsidRPr="00E3175E">
        <w:rPr>
          <w:color w:val="000000" w:themeColor="text1"/>
          <w:sz w:val="28"/>
          <w:szCs w:val="28"/>
          <w:lang w:val="en-US"/>
        </w:rPr>
        <w:t>for</w:t>
      </w:r>
      <w:r w:rsidRPr="00497219">
        <w:rPr>
          <w:color w:val="000000" w:themeColor="text1"/>
          <w:sz w:val="28"/>
          <w:szCs w:val="28"/>
          <w:lang w:val="en-US"/>
        </w:rPr>
        <w:t xml:space="preserve"> </w:t>
      </w:r>
      <w:r w:rsidRPr="00E3175E">
        <w:rPr>
          <w:color w:val="000000" w:themeColor="text1"/>
          <w:sz w:val="28"/>
          <w:szCs w:val="28"/>
          <w:lang w:val="en-US"/>
        </w:rPr>
        <w:t>the</w:t>
      </w:r>
      <w:r w:rsidRPr="00497219">
        <w:rPr>
          <w:color w:val="000000" w:themeColor="text1"/>
          <w:sz w:val="28"/>
          <w:szCs w:val="28"/>
          <w:lang w:val="en-US"/>
        </w:rPr>
        <w:t xml:space="preserve"> </w:t>
      </w:r>
      <w:r w:rsidRPr="00E3175E">
        <w:rPr>
          <w:color w:val="000000" w:themeColor="text1"/>
          <w:sz w:val="28"/>
          <w:szCs w:val="28"/>
          <w:lang w:val="en-US"/>
        </w:rPr>
        <w:t>detection</w:t>
      </w:r>
      <w:r w:rsidRPr="00497219">
        <w:rPr>
          <w:color w:val="000000" w:themeColor="text1"/>
          <w:sz w:val="28"/>
          <w:szCs w:val="28"/>
          <w:lang w:val="en-US"/>
        </w:rPr>
        <w:t xml:space="preserve"> </w:t>
      </w:r>
      <w:r w:rsidRPr="00E3175E">
        <w:rPr>
          <w:color w:val="000000" w:themeColor="text1"/>
          <w:sz w:val="28"/>
          <w:szCs w:val="28"/>
          <w:lang w:val="en-US"/>
        </w:rPr>
        <w:t>of</w:t>
      </w:r>
      <w:r w:rsidRPr="00497219">
        <w:rPr>
          <w:color w:val="000000" w:themeColor="text1"/>
          <w:sz w:val="28"/>
          <w:szCs w:val="28"/>
          <w:lang w:val="en-US"/>
        </w:rPr>
        <w:t xml:space="preserve"> </w:t>
      </w:r>
      <w:r w:rsidRPr="00E3175E">
        <w:rPr>
          <w:color w:val="000000" w:themeColor="text1"/>
          <w:sz w:val="28"/>
          <w:szCs w:val="28"/>
          <w:lang w:val="en-US"/>
        </w:rPr>
        <w:t>crossing</w:t>
      </w:r>
      <w:r w:rsidRPr="00497219">
        <w:rPr>
          <w:color w:val="000000" w:themeColor="text1"/>
          <w:sz w:val="28"/>
          <w:szCs w:val="28"/>
          <w:lang w:val="en-US"/>
        </w:rPr>
        <w:t xml:space="preserve"> </w:t>
      </w:r>
      <w:r w:rsidRPr="00E3175E">
        <w:rPr>
          <w:color w:val="000000" w:themeColor="text1"/>
          <w:sz w:val="28"/>
          <w:szCs w:val="28"/>
          <w:lang w:val="en-US"/>
        </w:rPr>
        <w:t>renal</w:t>
      </w:r>
      <w:r w:rsidRPr="00497219">
        <w:rPr>
          <w:color w:val="000000" w:themeColor="text1"/>
          <w:sz w:val="28"/>
          <w:szCs w:val="28"/>
          <w:lang w:val="en-US"/>
        </w:rPr>
        <w:t xml:space="preserve"> </w:t>
      </w:r>
      <w:r w:rsidRPr="00E3175E">
        <w:rPr>
          <w:color w:val="000000" w:themeColor="text1"/>
          <w:sz w:val="28"/>
          <w:szCs w:val="28"/>
          <w:lang w:val="en-US"/>
        </w:rPr>
        <w:t>vessels</w:t>
      </w:r>
      <w:r w:rsidRPr="00497219">
        <w:rPr>
          <w:color w:val="000000" w:themeColor="text1"/>
          <w:sz w:val="28"/>
          <w:szCs w:val="28"/>
          <w:lang w:val="en-US"/>
        </w:rPr>
        <w:t xml:space="preserve"> </w:t>
      </w:r>
      <w:r w:rsidRPr="00E3175E">
        <w:rPr>
          <w:color w:val="000000" w:themeColor="text1"/>
          <w:sz w:val="28"/>
          <w:szCs w:val="28"/>
          <w:lang w:val="en-US"/>
        </w:rPr>
        <w:t>in</w:t>
      </w:r>
      <w:r w:rsidRPr="00497219">
        <w:rPr>
          <w:color w:val="000000" w:themeColor="text1"/>
          <w:sz w:val="28"/>
          <w:szCs w:val="28"/>
          <w:lang w:val="en-US"/>
        </w:rPr>
        <w:t xml:space="preserve"> </w:t>
      </w:r>
      <w:r w:rsidRPr="00E3175E">
        <w:rPr>
          <w:color w:val="000000" w:themeColor="text1"/>
          <w:sz w:val="28"/>
          <w:szCs w:val="28"/>
          <w:lang w:val="en-US"/>
        </w:rPr>
        <w:t>children</w:t>
      </w:r>
      <w:r w:rsidRPr="00497219">
        <w:rPr>
          <w:color w:val="000000" w:themeColor="text1"/>
          <w:sz w:val="28"/>
          <w:szCs w:val="28"/>
          <w:lang w:val="en-US"/>
        </w:rPr>
        <w:t xml:space="preserve"> </w:t>
      </w:r>
      <w:r w:rsidRPr="00E3175E">
        <w:rPr>
          <w:color w:val="000000" w:themeColor="text1"/>
          <w:sz w:val="28"/>
          <w:szCs w:val="28"/>
          <w:lang w:val="en-US"/>
        </w:rPr>
        <w:t>with</w:t>
      </w:r>
      <w:r w:rsidRPr="00497219">
        <w:rPr>
          <w:color w:val="000000" w:themeColor="text1"/>
          <w:sz w:val="28"/>
          <w:szCs w:val="28"/>
          <w:lang w:val="en-US"/>
        </w:rPr>
        <w:t xml:space="preserve"> </w:t>
      </w:r>
      <w:r w:rsidRPr="00E3175E">
        <w:rPr>
          <w:color w:val="000000" w:themeColor="text1"/>
          <w:sz w:val="28"/>
          <w:szCs w:val="28"/>
          <w:lang w:val="en-US"/>
        </w:rPr>
        <w:t>symptomatic</w:t>
      </w:r>
      <w:r w:rsidRPr="00497219">
        <w:rPr>
          <w:color w:val="000000" w:themeColor="text1"/>
          <w:sz w:val="28"/>
          <w:szCs w:val="28"/>
          <w:lang w:val="en-US"/>
        </w:rPr>
        <w:t xml:space="preserve"> </w:t>
      </w:r>
      <w:r w:rsidRPr="00E3175E">
        <w:rPr>
          <w:color w:val="000000" w:themeColor="text1"/>
          <w:sz w:val="28"/>
          <w:szCs w:val="28"/>
          <w:lang w:val="en-US"/>
        </w:rPr>
        <w:t>UPJ</w:t>
      </w:r>
      <w:r w:rsidRPr="00497219">
        <w:rPr>
          <w:color w:val="000000" w:themeColor="text1"/>
          <w:sz w:val="28"/>
          <w:szCs w:val="28"/>
          <w:lang w:val="en-US"/>
        </w:rPr>
        <w:t xml:space="preserve"> </w:t>
      </w:r>
      <w:r w:rsidRPr="00E3175E">
        <w:rPr>
          <w:color w:val="000000" w:themeColor="text1"/>
          <w:sz w:val="28"/>
          <w:szCs w:val="28"/>
          <w:lang w:val="en-US"/>
        </w:rPr>
        <w:t>obstruction</w:t>
      </w:r>
      <w:r w:rsidRPr="00497219">
        <w:rPr>
          <w:color w:val="000000" w:themeColor="text1"/>
          <w:sz w:val="28"/>
          <w:szCs w:val="28"/>
          <w:lang w:val="en-US"/>
        </w:rPr>
        <w:t>.</w:t>
      </w:r>
      <w:r w:rsidRPr="00E3175E">
        <w:rPr>
          <w:color w:val="000000" w:themeColor="text1"/>
          <w:sz w:val="28"/>
          <w:szCs w:val="28"/>
          <w:lang w:val="en-US"/>
        </w:rPr>
        <w:t>PediatrRadiol</w:t>
      </w:r>
      <w:r w:rsidRPr="00497219">
        <w:rPr>
          <w:color w:val="000000" w:themeColor="text1"/>
          <w:sz w:val="28"/>
          <w:szCs w:val="28"/>
          <w:lang w:val="en-US"/>
        </w:rPr>
        <w:t xml:space="preserve"> 37:356–361</w:t>
      </w:r>
    </w:p>
    <w:p w14:paraId="62816C0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rPr>
        <w:t>Вельтищев Ю.Е., Игнатова М.С. Наследственные и врожденные болезни почек и мочевыводящих путей // Наследственная патология человека. М., 1992. – С.17</w:t>
      </w:r>
    </w:p>
    <w:p w14:paraId="1A19E34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rPr>
        <w:t>Вельтищев Ю.Е., Игнатова М.С. Наследственные и врожденные болезни почек и мочевыводящих путей // Наследственная патология человека. М., 1992. – С.18.</w:t>
      </w:r>
    </w:p>
    <w:p w14:paraId="6E31882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Toka HR, Toka O, Hariri A, Nguyen HT (July 2010). "Congenital anomalies of kidney and urinary tract". Semin. Nephrol. 30 (4): 374–86.</w:t>
      </w:r>
    </w:p>
    <w:p w14:paraId="7D419DE1"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Разин М.П., Иллек Я.Ю, Зайцева Г.А. и др. Иммуногенетика врождённого гидронефроза // Детская хирургия. - 2003. - № 1. - С. 20-22</w:t>
      </w:r>
    </w:p>
    <w:p w14:paraId="5952ACD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lastRenderedPageBreak/>
        <w:t>Horton</w:t>
      </w:r>
      <w:r w:rsidRPr="00497219">
        <w:rPr>
          <w:color w:val="000000" w:themeColor="text1"/>
          <w:sz w:val="28"/>
          <w:szCs w:val="28"/>
          <w:lang w:val="en-US"/>
        </w:rPr>
        <w:t xml:space="preserve"> </w:t>
      </w:r>
      <w:r w:rsidRPr="00E3175E">
        <w:rPr>
          <w:color w:val="000000" w:themeColor="text1"/>
          <w:sz w:val="28"/>
          <w:szCs w:val="28"/>
          <w:lang w:val="en-US"/>
        </w:rPr>
        <w:t>CE</w:t>
      </w:r>
      <w:r w:rsidRPr="00497219">
        <w:rPr>
          <w:color w:val="000000" w:themeColor="text1"/>
          <w:sz w:val="28"/>
          <w:szCs w:val="28"/>
          <w:lang w:val="en-US"/>
        </w:rPr>
        <w:t xml:space="preserve"> </w:t>
      </w:r>
      <w:r w:rsidRPr="00E3175E">
        <w:rPr>
          <w:color w:val="000000" w:themeColor="text1"/>
          <w:sz w:val="28"/>
          <w:szCs w:val="28"/>
          <w:lang w:val="en-US"/>
        </w:rPr>
        <w:t>Jr</w:t>
      </w:r>
      <w:r w:rsidRPr="00497219">
        <w:rPr>
          <w:color w:val="000000" w:themeColor="text1"/>
          <w:sz w:val="28"/>
          <w:szCs w:val="28"/>
          <w:lang w:val="en-US"/>
        </w:rPr>
        <w:t>1,</w:t>
      </w:r>
      <w:r w:rsidRPr="00E3175E">
        <w:rPr>
          <w:color w:val="000000" w:themeColor="text1"/>
          <w:sz w:val="28"/>
          <w:szCs w:val="28"/>
          <w:lang w:val="en-US"/>
        </w:rPr>
        <w:t> Davisson</w:t>
      </w:r>
      <w:r w:rsidRPr="00497219">
        <w:rPr>
          <w:color w:val="000000" w:themeColor="text1"/>
          <w:sz w:val="28"/>
          <w:szCs w:val="28"/>
          <w:lang w:val="en-US"/>
        </w:rPr>
        <w:t xml:space="preserve"> </w:t>
      </w:r>
      <w:r w:rsidRPr="00E3175E">
        <w:rPr>
          <w:color w:val="000000" w:themeColor="text1"/>
          <w:sz w:val="28"/>
          <w:szCs w:val="28"/>
          <w:lang w:val="en-US"/>
        </w:rPr>
        <w:t>MT</w:t>
      </w:r>
      <w:r w:rsidRPr="00497219">
        <w:rPr>
          <w:color w:val="000000" w:themeColor="text1"/>
          <w:sz w:val="28"/>
          <w:szCs w:val="28"/>
          <w:lang w:val="en-US"/>
        </w:rPr>
        <w:t>,</w:t>
      </w:r>
      <w:r w:rsidRPr="00E3175E">
        <w:rPr>
          <w:color w:val="000000" w:themeColor="text1"/>
          <w:sz w:val="28"/>
          <w:szCs w:val="28"/>
          <w:lang w:val="en-US"/>
        </w:rPr>
        <w:t> Jacobs</w:t>
      </w:r>
      <w:r w:rsidRPr="00497219">
        <w:rPr>
          <w:color w:val="000000" w:themeColor="text1"/>
          <w:sz w:val="28"/>
          <w:szCs w:val="28"/>
          <w:lang w:val="en-US"/>
        </w:rPr>
        <w:t xml:space="preserve"> </w:t>
      </w:r>
      <w:r w:rsidRPr="00E3175E">
        <w:rPr>
          <w:color w:val="000000" w:themeColor="text1"/>
          <w:sz w:val="28"/>
          <w:szCs w:val="28"/>
          <w:lang w:val="en-US"/>
        </w:rPr>
        <w:t>JB</w:t>
      </w:r>
      <w:r w:rsidRPr="00497219">
        <w:rPr>
          <w:color w:val="000000" w:themeColor="text1"/>
          <w:sz w:val="28"/>
          <w:szCs w:val="28"/>
          <w:lang w:val="en-US"/>
        </w:rPr>
        <w:t>,</w:t>
      </w:r>
      <w:r w:rsidRPr="00E3175E">
        <w:rPr>
          <w:color w:val="000000" w:themeColor="text1"/>
          <w:sz w:val="28"/>
          <w:szCs w:val="28"/>
          <w:lang w:val="en-US"/>
        </w:rPr>
        <w:t> Bernstein</w:t>
      </w:r>
      <w:r w:rsidRPr="00497219">
        <w:rPr>
          <w:color w:val="000000" w:themeColor="text1"/>
          <w:sz w:val="28"/>
          <w:szCs w:val="28"/>
          <w:lang w:val="en-US"/>
        </w:rPr>
        <w:t xml:space="preserve"> </w:t>
      </w:r>
      <w:r w:rsidRPr="00E3175E">
        <w:rPr>
          <w:color w:val="000000" w:themeColor="text1"/>
          <w:sz w:val="28"/>
          <w:szCs w:val="28"/>
          <w:lang w:val="en-US"/>
        </w:rPr>
        <w:t>GT</w:t>
      </w:r>
      <w:r w:rsidRPr="00497219">
        <w:rPr>
          <w:color w:val="000000" w:themeColor="text1"/>
          <w:sz w:val="28"/>
          <w:szCs w:val="28"/>
          <w:lang w:val="en-US"/>
        </w:rPr>
        <w:t>,</w:t>
      </w:r>
      <w:r w:rsidRPr="00E3175E">
        <w:rPr>
          <w:color w:val="000000" w:themeColor="text1"/>
          <w:sz w:val="28"/>
          <w:szCs w:val="28"/>
          <w:lang w:val="en-US"/>
        </w:rPr>
        <w:t> Retik</w:t>
      </w:r>
      <w:r w:rsidRPr="00497219">
        <w:rPr>
          <w:color w:val="000000" w:themeColor="text1"/>
          <w:sz w:val="28"/>
          <w:szCs w:val="28"/>
          <w:lang w:val="en-US"/>
        </w:rPr>
        <w:t xml:space="preserve"> </w:t>
      </w:r>
      <w:r w:rsidRPr="00E3175E">
        <w:rPr>
          <w:color w:val="000000" w:themeColor="text1"/>
          <w:sz w:val="28"/>
          <w:szCs w:val="28"/>
          <w:lang w:val="en-US"/>
        </w:rPr>
        <w:t>AB</w:t>
      </w:r>
      <w:r w:rsidRPr="00497219">
        <w:rPr>
          <w:color w:val="000000" w:themeColor="text1"/>
          <w:sz w:val="28"/>
          <w:szCs w:val="28"/>
          <w:lang w:val="en-US"/>
        </w:rPr>
        <w:t>,</w:t>
      </w:r>
      <w:r w:rsidRPr="00E3175E">
        <w:rPr>
          <w:color w:val="000000" w:themeColor="text1"/>
          <w:sz w:val="28"/>
          <w:szCs w:val="28"/>
          <w:lang w:val="en-US"/>
        </w:rPr>
        <w:t> Mandell</w:t>
      </w:r>
      <w:r w:rsidRPr="00497219">
        <w:rPr>
          <w:color w:val="000000" w:themeColor="text1"/>
          <w:sz w:val="28"/>
          <w:szCs w:val="28"/>
          <w:lang w:val="en-US"/>
        </w:rPr>
        <w:t xml:space="preserve"> </w:t>
      </w:r>
      <w:r w:rsidRPr="00E3175E">
        <w:rPr>
          <w:color w:val="000000" w:themeColor="text1"/>
          <w:sz w:val="28"/>
          <w:szCs w:val="28"/>
          <w:lang w:val="en-US"/>
        </w:rPr>
        <w:t>J</w:t>
      </w:r>
      <w:r w:rsidRPr="00497219">
        <w:rPr>
          <w:color w:val="000000" w:themeColor="text1"/>
          <w:sz w:val="28"/>
          <w:szCs w:val="28"/>
          <w:lang w:val="en-US"/>
        </w:rPr>
        <w:t xml:space="preserve">. </w:t>
      </w:r>
      <w:r w:rsidRPr="00E3175E">
        <w:rPr>
          <w:color w:val="000000" w:themeColor="text1"/>
          <w:sz w:val="28"/>
          <w:szCs w:val="28"/>
          <w:lang w:val="en-US"/>
        </w:rPr>
        <w:t>Genuine</w:t>
      </w:r>
      <w:r w:rsidRPr="00497219">
        <w:rPr>
          <w:color w:val="000000" w:themeColor="text1"/>
          <w:sz w:val="28"/>
          <w:szCs w:val="28"/>
          <w:lang w:val="en-US"/>
        </w:rPr>
        <w:t xml:space="preserve"> </w:t>
      </w:r>
      <w:r w:rsidRPr="00E3175E">
        <w:rPr>
          <w:color w:val="000000" w:themeColor="text1"/>
          <w:sz w:val="28"/>
          <w:szCs w:val="28"/>
          <w:lang w:val="en-US"/>
        </w:rPr>
        <w:t>hereditary</w:t>
      </w:r>
      <w:r w:rsidRPr="00497219">
        <w:rPr>
          <w:color w:val="000000" w:themeColor="text1"/>
          <w:sz w:val="28"/>
          <w:szCs w:val="28"/>
          <w:lang w:val="en-US"/>
        </w:rPr>
        <w:t xml:space="preserve"> </w:t>
      </w:r>
      <w:r w:rsidRPr="00E3175E">
        <w:rPr>
          <w:color w:val="000000" w:themeColor="text1"/>
          <w:sz w:val="28"/>
          <w:szCs w:val="28"/>
          <w:lang w:val="en-US"/>
        </w:rPr>
        <w:t>hydronephrosis</w:t>
      </w:r>
      <w:r w:rsidRPr="00497219">
        <w:rPr>
          <w:color w:val="000000" w:themeColor="text1"/>
          <w:sz w:val="28"/>
          <w:szCs w:val="28"/>
          <w:lang w:val="en-US"/>
        </w:rPr>
        <w:t xml:space="preserve"> </w:t>
      </w:r>
      <w:r w:rsidRPr="00E3175E">
        <w:rPr>
          <w:color w:val="000000" w:themeColor="text1"/>
          <w:sz w:val="28"/>
          <w:szCs w:val="28"/>
          <w:lang w:val="en-US"/>
        </w:rPr>
        <w:t>in</w:t>
      </w:r>
      <w:r w:rsidRPr="00497219">
        <w:rPr>
          <w:color w:val="000000" w:themeColor="text1"/>
          <w:sz w:val="28"/>
          <w:szCs w:val="28"/>
          <w:lang w:val="en-US"/>
        </w:rPr>
        <w:t xml:space="preserve"> </w:t>
      </w:r>
      <w:r w:rsidRPr="00E3175E">
        <w:rPr>
          <w:color w:val="000000" w:themeColor="text1"/>
          <w:sz w:val="28"/>
          <w:szCs w:val="28"/>
          <w:lang w:val="en-US"/>
        </w:rPr>
        <w:t>a</w:t>
      </w:r>
      <w:r w:rsidRPr="00497219">
        <w:rPr>
          <w:color w:val="000000" w:themeColor="text1"/>
          <w:sz w:val="28"/>
          <w:szCs w:val="28"/>
          <w:lang w:val="en-US"/>
        </w:rPr>
        <w:t xml:space="preserve"> </w:t>
      </w:r>
      <w:r w:rsidRPr="00E3175E">
        <w:rPr>
          <w:color w:val="000000" w:themeColor="text1"/>
          <w:sz w:val="28"/>
          <w:szCs w:val="28"/>
          <w:lang w:val="en-US"/>
        </w:rPr>
        <w:t>three</w:t>
      </w:r>
      <w:r w:rsidRPr="00497219">
        <w:rPr>
          <w:color w:val="000000" w:themeColor="text1"/>
          <w:sz w:val="28"/>
          <w:szCs w:val="28"/>
          <w:lang w:val="en-US"/>
        </w:rPr>
        <w:t>-</w:t>
      </w:r>
      <w:r w:rsidRPr="00E3175E">
        <w:rPr>
          <w:color w:val="000000" w:themeColor="text1"/>
          <w:sz w:val="28"/>
          <w:szCs w:val="28"/>
          <w:lang w:val="en-US"/>
        </w:rPr>
        <w:t>generation</w:t>
      </w:r>
      <w:r w:rsidRPr="00497219">
        <w:rPr>
          <w:color w:val="000000" w:themeColor="text1"/>
          <w:sz w:val="28"/>
          <w:szCs w:val="28"/>
          <w:lang w:val="en-US"/>
        </w:rPr>
        <w:t xml:space="preserve"> </w:t>
      </w:r>
      <w:r w:rsidRPr="00E3175E">
        <w:rPr>
          <w:color w:val="000000" w:themeColor="text1"/>
          <w:sz w:val="28"/>
          <w:szCs w:val="28"/>
          <w:lang w:val="en-US"/>
        </w:rPr>
        <w:t>family</w:t>
      </w:r>
      <w:r w:rsidRPr="00497219">
        <w:rPr>
          <w:color w:val="000000" w:themeColor="text1"/>
          <w:sz w:val="28"/>
          <w:szCs w:val="28"/>
          <w:lang w:val="en-US"/>
        </w:rPr>
        <w:t xml:space="preserve">. </w:t>
      </w:r>
      <w:r w:rsidRPr="00E3175E">
        <w:rPr>
          <w:color w:val="000000" w:themeColor="text1"/>
          <w:sz w:val="28"/>
          <w:szCs w:val="28"/>
          <w:lang w:val="en-US"/>
        </w:rPr>
        <w:t>Clinicopathological and genetic implications with a review of the literature. EurUrol</w:t>
      </w:r>
      <w:r w:rsidRPr="00E3175E">
        <w:rPr>
          <w:color w:val="000000" w:themeColor="text1"/>
          <w:sz w:val="28"/>
          <w:szCs w:val="28"/>
        </w:rPr>
        <w:t>.</w:t>
      </w:r>
      <w:r w:rsidRPr="00E3175E">
        <w:rPr>
          <w:color w:val="000000" w:themeColor="text1"/>
          <w:sz w:val="28"/>
          <w:szCs w:val="28"/>
          <w:lang w:val="en-US"/>
        </w:rPr>
        <w:t> </w:t>
      </w:r>
      <w:r w:rsidRPr="00E3175E">
        <w:rPr>
          <w:color w:val="000000" w:themeColor="text1"/>
          <w:sz w:val="28"/>
          <w:szCs w:val="28"/>
        </w:rPr>
        <w:t>1991;20(4):293-300</w:t>
      </w:r>
    </w:p>
    <w:p w14:paraId="53BE51F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J. Floyd Cannon, M.D. Hereditary unilateral hydronephrosis. Ann Intern Med. 1954;41(5):1054-1060. doi:10.7326/0003-4819-41-5-1054</w:t>
      </w:r>
    </w:p>
    <w:p w14:paraId="475AFC4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Fred</w:t>
      </w:r>
      <w:r w:rsidRPr="00497219">
        <w:rPr>
          <w:color w:val="000000" w:themeColor="text1"/>
          <w:sz w:val="28"/>
          <w:szCs w:val="28"/>
          <w:lang w:val="en-US"/>
        </w:rPr>
        <w:t xml:space="preserve"> </w:t>
      </w:r>
      <w:r w:rsidRPr="00E3175E">
        <w:rPr>
          <w:color w:val="000000" w:themeColor="text1"/>
          <w:sz w:val="28"/>
          <w:szCs w:val="28"/>
          <w:lang w:val="en-US"/>
        </w:rPr>
        <w:t>E</w:t>
      </w:r>
      <w:r w:rsidRPr="00497219">
        <w:rPr>
          <w:color w:val="000000" w:themeColor="text1"/>
          <w:sz w:val="28"/>
          <w:szCs w:val="28"/>
          <w:lang w:val="en-US"/>
        </w:rPr>
        <w:t xml:space="preserve">. </w:t>
      </w:r>
      <w:r w:rsidRPr="00E3175E">
        <w:rPr>
          <w:color w:val="000000" w:themeColor="text1"/>
          <w:sz w:val="28"/>
          <w:szCs w:val="28"/>
          <w:lang w:val="en-US"/>
        </w:rPr>
        <w:t>Avni</w:t>
      </w:r>
      <w:r w:rsidRPr="00497219">
        <w:rPr>
          <w:color w:val="000000" w:themeColor="text1"/>
          <w:sz w:val="28"/>
          <w:szCs w:val="28"/>
          <w:lang w:val="en-US"/>
        </w:rPr>
        <w:t xml:space="preserve">, </w:t>
      </w:r>
      <w:r w:rsidRPr="00E3175E">
        <w:rPr>
          <w:color w:val="000000" w:themeColor="text1"/>
          <w:sz w:val="28"/>
          <w:szCs w:val="28"/>
          <w:lang w:val="en-US"/>
        </w:rPr>
        <w:t>Michelle</w:t>
      </w:r>
      <w:r w:rsidRPr="00497219">
        <w:rPr>
          <w:color w:val="000000" w:themeColor="text1"/>
          <w:sz w:val="28"/>
          <w:szCs w:val="28"/>
          <w:lang w:val="en-US"/>
        </w:rPr>
        <w:t xml:space="preserve"> </w:t>
      </w:r>
      <w:r w:rsidRPr="00E3175E">
        <w:rPr>
          <w:color w:val="000000" w:themeColor="text1"/>
          <w:sz w:val="28"/>
          <w:szCs w:val="28"/>
          <w:lang w:val="en-US"/>
        </w:rPr>
        <w:t>Hall</w:t>
      </w:r>
      <w:r w:rsidRPr="00497219">
        <w:rPr>
          <w:color w:val="000000" w:themeColor="text1"/>
          <w:sz w:val="28"/>
          <w:szCs w:val="28"/>
          <w:lang w:val="en-US"/>
        </w:rPr>
        <w:t xml:space="preserve">, </w:t>
      </w:r>
      <w:r w:rsidRPr="00E3175E">
        <w:rPr>
          <w:color w:val="000000" w:themeColor="text1"/>
          <w:sz w:val="28"/>
          <w:szCs w:val="28"/>
          <w:lang w:val="en-US"/>
        </w:rPr>
        <w:t>Frank</w:t>
      </w:r>
      <w:r w:rsidRPr="00497219">
        <w:rPr>
          <w:color w:val="000000" w:themeColor="text1"/>
          <w:sz w:val="28"/>
          <w:szCs w:val="28"/>
          <w:lang w:val="en-US"/>
        </w:rPr>
        <w:t xml:space="preserve"> </w:t>
      </w:r>
      <w:r w:rsidRPr="00E3175E">
        <w:rPr>
          <w:color w:val="000000" w:themeColor="text1"/>
          <w:sz w:val="28"/>
          <w:szCs w:val="28"/>
          <w:lang w:val="en-US"/>
        </w:rPr>
        <w:t>Collier</w:t>
      </w:r>
      <w:r w:rsidRPr="00497219">
        <w:rPr>
          <w:color w:val="000000" w:themeColor="text1"/>
          <w:sz w:val="28"/>
          <w:szCs w:val="28"/>
          <w:lang w:val="en-US"/>
        </w:rPr>
        <w:t xml:space="preserve">, </w:t>
      </w:r>
      <w:r w:rsidRPr="00E3175E">
        <w:rPr>
          <w:color w:val="000000" w:themeColor="text1"/>
          <w:sz w:val="28"/>
          <w:szCs w:val="28"/>
          <w:lang w:val="en-US"/>
        </w:rPr>
        <w:t>Claude</w:t>
      </w:r>
      <w:r w:rsidRPr="00497219">
        <w:rPr>
          <w:color w:val="000000" w:themeColor="text1"/>
          <w:sz w:val="28"/>
          <w:szCs w:val="28"/>
          <w:lang w:val="en-US"/>
        </w:rPr>
        <w:t xml:space="preserve"> </w:t>
      </w:r>
      <w:r w:rsidRPr="00E3175E">
        <w:rPr>
          <w:color w:val="000000" w:themeColor="text1"/>
          <w:sz w:val="28"/>
          <w:szCs w:val="28"/>
          <w:lang w:val="en-US"/>
        </w:rPr>
        <w:t>Schulman</w:t>
      </w:r>
      <w:r w:rsidRPr="00497219">
        <w:rPr>
          <w:color w:val="000000" w:themeColor="text1"/>
          <w:sz w:val="28"/>
          <w:szCs w:val="28"/>
          <w:lang w:val="en-US"/>
        </w:rPr>
        <w:t xml:space="preserve">. </w:t>
      </w:r>
      <w:r w:rsidRPr="00E3175E">
        <w:rPr>
          <w:color w:val="000000" w:themeColor="text1"/>
          <w:sz w:val="28"/>
          <w:szCs w:val="28"/>
          <w:lang w:val="en-US"/>
        </w:rPr>
        <w:t>Anomalies of the Renal Pelvis and Ureter. Pediatric Uroradiology. R. Fotter (Ed.): 98</w:t>
      </w:r>
    </w:p>
    <w:p w14:paraId="088CBBD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Fred</w:t>
      </w:r>
      <w:r w:rsidRPr="00497219">
        <w:rPr>
          <w:color w:val="000000" w:themeColor="text1"/>
          <w:sz w:val="28"/>
          <w:szCs w:val="28"/>
          <w:lang w:val="en-US"/>
        </w:rPr>
        <w:t xml:space="preserve"> </w:t>
      </w:r>
      <w:r w:rsidRPr="00E3175E">
        <w:rPr>
          <w:color w:val="000000" w:themeColor="text1"/>
          <w:sz w:val="28"/>
          <w:szCs w:val="28"/>
          <w:lang w:val="en-US"/>
        </w:rPr>
        <w:t>E</w:t>
      </w:r>
      <w:r w:rsidRPr="00497219">
        <w:rPr>
          <w:color w:val="000000" w:themeColor="text1"/>
          <w:sz w:val="28"/>
          <w:szCs w:val="28"/>
          <w:lang w:val="en-US"/>
        </w:rPr>
        <w:t xml:space="preserve">. </w:t>
      </w:r>
      <w:r w:rsidRPr="00E3175E">
        <w:rPr>
          <w:color w:val="000000" w:themeColor="text1"/>
          <w:sz w:val="28"/>
          <w:szCs w:val="28"/>
          <w:lang w:val="en-US"/>
        </w:rPr>
        <w:t>Avni</w:t>
      </w:r>
      <w:r w:rsidRPr="00497219">
        <w:rPr>
          <w:color w:val="000000" w:themeColor="text1"/>
          <w:sz w:val="28"/>
          <w:szCs w:val="28"/>
          <w:lang w:val="en-US"/>
        </w:rPr>
        <w:t xml:space="preserve">, </w:t>
      </w:r>
      <w:r w:rsidRPr="00E3175E">
        <w:rPr>
          <w:color w:val="000000" w:themeColor="text1"/>
          <w:sz w:val="28"/>
          <w:szCs w:val="28"/>
          <w:lang w:val="en-US"/>
        </w:rPr>
        <w:t>Michelle</w:t>
      </w:r>
      <w:r w:rsidRPr="00497219">
        <w:rPr>
          <w:color w:val="000000" w:themeColor="text1"/>
          <w:sz w:val="28"/>
          <w:szCs w:val="28"/>
          <w:lang w:val="en-US"/>
        </w:rPr>
        <w:t xml:space="preserve"> </w:t>
      </w:r>
      <w:r w:rsidRPr="00E3175E">
        <w:rPr>
          <w:color w:val="000000" w:themeColor="text1"/>
          <w:sz w:val="28"/>
          <w:szCs w:val="28"/>
          <w:lang w:val="en-US"/>
        </w:rPr>
        <w:t>Hall</w:t>
      </w:r>
      <w:r w:rsidRPr="00497219">
        <w:rPr>
          <w:color w:val="000000" w:themeColor="text1"/>
          <w:sz w:val="28"/>
          <w:szCs w:val="28"/>
          <w:lang w:val="en-US"/>
        </w:rPr>
        <w:t xml:space="preserve">, </w:t>
      </w:r>
      <w:r w:rsidRPr="00E3175E">
        <w:rPr>
          <w:color w:val="000000" w:themeColor="text1"/>
          <w:sz w:val="28"/>
          <w:szCs w:val="28"/>
          <w:lang w:val="en-US"/>
        </w:rPr>
        <w:t>Frank</w:t>
      </w:r>
      <w:r w:rsidRPr="00497219">
        <w:rPr>
          <w:color w:val="000000" w:themeColor="text1"/>
          <w:sz w:val="28"/>
          <w:szCs w:val="28"/>
          <w:lang w:val="en-US"/>
        </w:rPr>
        <w:t xml:space="preserve"> </w:t>
      </w:r>
      <w:r w:rsidRPr="00E3175E">
        <w:rPr>
          <w:color w:val="000000" w:themeColor="text1"/>
          <w:sz w:val="28"/>
          <w:szCs w:val="28"/>
          <w:lang w:val="en-US"/>
        </w:rPr>
        <w:t>Collier</w:t>
      </w:r>
      <w:r w:rsidRPr="00497219">
        <w:rPr>
          <w:color w:val="000000" w:themeColor="text1"/>
          <w:sz w:val="28"/>
          <w:szCs w:val="28"/>
          <w:lang w:val="en-US"/>
        </w:rPr>
        <w:t xml:space="preserve">, </w:t>
      </w:r>
      <w:r w:rsidRPr="00E3175E">
        <w:rPr>
          <w:color w:val="000000" w:themeColor="text1"/>
          <w:sz w:val="28"/>
          <w:szCs w:val="28"/>
          <w:lang w:val="en-US"/>
        </w:rPr>
        <w:t>Claude</w:t>
      </w:r>
      <w:r w:rsidRPr="00497219">
        <w:rPr>
          <w:color w:val="000000" w:themeColor="text1"/>
          <w:sz w:val="28"/>
          <w:szCs w:val="28"/>
          <w:lang w:val="en-US"/>
        </w:rPr>
        <w:t xml:space="preserve"> </w:t>
      </w:r>
      <w:r w:rsidRPr="00E3175E">
        <w:rPr>
          <w:color w:val="000000" w:themeColor="text1"/>
          <w:sz w:val="28"/>
          <w:szCs w:val="28"/>
          <w:lang w:val="en-US"/>
        </w:rPr>
        <w:t>Schulman</w:t>
      </w:r>
      <w:r w:rsidRPr="00497219">
        <w:rPr>
          <w:color w:val="000000" w:themeColor="text1"/>
          <w:sz w:val="28"/>
          <w:szCs w:val="28"/>
          <w:lang w:val="en-US"/>
        </w:rPr>
        <w:t xml:space="preserve">. </w:t>
      </w:r>
      <w:r w:rsidRPr="00E3175E">
        <w:rPr>
          <w:color w:val="000000" w:themeColor="text1"/>
          <w:sz w:val="28"/>
          <w:szCs w:val="28"/>
          <w:lang w:val="en-US"/>
        </w:rPr>
        <w:t>Anomalies of the Renal Pelvis and Ureter. Pediatric Uroradiology. R. Fotter (Ed.): 98</w:t>
      </w:r>
    </w:p>
    <w:p w14:paraId="1A0FA3C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Лисенок А.А. Трансуретральная эндоуретеротомия в лечении стриктур мочеточников у детей. Пленум правления РОУ. Достижения в лечении заболеваний верхних мочевых путей и стриктуры уретры. Екатеринбург. 2006, 221</w:t>
      </w:r>
    </w:p>
    <w:p w14:paraId="650A5C8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Сизонов В.В., Коган М.И. Лапароскопическяа пиелопластика у детей (обзор литературы). Эндоскопическяа хирургия. 2011; 17: 6: 47-50</w:t>
      </w:r>
    </w:p>
    <w:p w14:paraId="598DC94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Детская хирургия: национальное руководство / под ред. Ю.Ф. Исакова, А.Ф. Дронова. – М.: ГЭОТАР-Медиа, 2009. – 583-589 с.</w:t>
      </w:r>
    </w:p>
    <w:p w14:paraId="2F7018F1"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Onen</w:t>
      </w:r>
      <w:r w:rsidRPr="00497219">
        <w:rPr>
          <w:color w:val="000000" w:themeColor="text1"/>
          <w:sz w:val="28"/>
          <w:szCs w:val="28"/>
          <w:lang w:val="en-US"/>
        </w:rPr>
        <w:t xml:space="preserve"> </w:t>
      </w:r>
      <w:r w:rsidRPr="00E3175E">
        <w:rPr>
          <w:color w:val="000000" w:themeColor="text1"/>
          <w:sz w:val="28"/>
          <w:szCs w:val="28"/>
          <w:lang w:val="en-US"/>
        </w:rPr>
        <w:t>A</w:t>
      </w:r>
      <w:r w:rsidRPr="00497219">
        <w:rPr>
          <w:color w:val="000000" w:themeColor="text1"/>
          <w:sz w:val="28"/>
          <w:szCs w:val="28"/>
          <w:lang w:val="en-US"/>
        </w:rPr>
        <w:t xml:space="preserve"> (2020) </w:t>
      </w:r>
      <w:r w:rsidRPr="00E3175E">
        <w:rPr>
          <w:color w:val="000000" w:themeColor="text1"/>
          <w:sz w:val="28"/>
          <w:szCs w:val="28"/>
          <w:lang w:val="en-US"/>
        </w:rPr>
        <w:t>Grading</w:t>
      </w:r>
      <w:r w:rsidRPr="00497219">
        <w:rPr>
          <w:color w:val="000000" w:themeColor="text1"/>
          <w:sz w:val="28"/>
          <w:szCs w:val="28"/>
          <w:lang w:val="en-US"/>
        </w:rPr>
        <w:t xml:space="preserve"> </w:t>
      </w:r>
      <w:r w:rsidRPr="00E3175E">
        <w:rPr>
          <w:color w:val="000000" w:themeColor="text1"/>
          <w:sz w:val="28"/>
          <w:szCs w:val="28"/>
          <w:lang w:val="en-US"/>
        </w:rPr>
        <w:t>of</w:t>
      </w:r>
      <w:r w:rsidRPr="00497219">
        <w:rPr>
          <w:color w:val="000000" w:themeColor="text1"/>
          <w:sz w:val="28"/>
          <w:szCs w:val="28"/>
          <w:lang w:val="en-US"/>
        </w:rPr>
        <w:t xml:space="preserve"> </w:t>
      </w:r>
      <w:r w:rsidRPr="00E3175E">
        <w:rPr>
          <w:color w:val="000000" w:themeColor="text1"/>
          <w:sz w:val="28"/>
          <w:szCs w:val="28"/>
          <w:lang w:val="en-US"/>
        </w:rPr>
        <w:t>Hydronephrosis</w:t>
      </w:r>
      <w:r w:rsidRPr="00497219">
        <w:rPr>
          <w:color w:val="000000" w:themeColor="text1"/>
          <w:sz w:val="28"/>
          <w:szCs w:val="28"/>
          <w:lang w:val="en-US"/>
        </w:rPr>
        <w:t xml:space="preserve">: </w:t>
      </w:r>
      <w:r w:rsidRPr="00E3175E">
        <w:rPr>
          <w:color w:val="000000" w:themeColor="text1"/>
          <w:sz w:val="28"/>
          <w:szCs w:val="28"/>
          <w:lang w:val="en-US"/>
        </w:rPr>
        <w:t>An</w:t>
      </w:r>
      <w:r w:rsidRPr="00497219">
        <w:rPr>
          <w:color w:val="000000" w:themeColor="text1"/>
          <w:sz w:val="28"/>
          <w:szCs w:val="28"/>
          <w:lang w:val="en-US"/>
        </w:rPr>
        <w:t xml:space="preserve"> </w:t>
      </w:r>
      <w:r w:rsidRPr="00E3175E">
        <w:rPr>
          <w:color w:val="000000" w:themeColor="text1"/>
          <w:sz w:val="28"/>
          <w:szCs w:val="28"/>
          <w:lang w:val="en-US"/>
        </w:rPr>
        <w:t>Ongoing</w:t>
      </w:r>
      <w:r w:rsidRPr="00497219">
        <w:rPr>
          <w:color w:val="000000" w:themeColor="text1"/>
          <w:sz w:val="28"/>
          <w:szCs w:val="28"/>
          <w:lang w:val="en-US"/>
        </w:rPr>
        <w:t xml:space="preserve"> </w:t>
      </w:r>
      <w:r w:rsidRPr="00E3175E">
        <w:rPr>
          <w:color w:val="000000" w:themeColor="text1"/>
          <w:sz w:val="28"/>
          <w:szCs w:val="28"/>
          <w:lang w:val="en-US"/>
        </w:rPr>
        <w:t>Challenge</w:t>
      </w:r>
      <w:r w:rsidRPr="00497219">
        <w:rPr>
          <w:color w:val="000000" w:themeColor="text1"/>
          <w:sz w:val="28"/>
          <w:szCs w:val="28"/>
          <w:lang w:val="en-US"/>
        </w:rPr>
        <w:t xml:space="preserve">. </w:t>
      </w:r>
      <w:r w:rsidRPr="00E3175E">
        <w:rPr>
          <w:color w:val="000000" w:themeColor="text1"/>
          <w:sz w:val="28"/>
          <w:szCs w:val="28"/>
          <w:lang w:val="en-US"/>
        </w:rPr>
        <w:t>Front. Pediatr. 8:458. doi: 10.3389/fped.2020.00458.</w:t>
      </w:r>
    </w:p>
    <w:p w14:paraId="7A798F1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Шульженко, Л. В., Першуков, И. В., Батыралиев, Т. А. (2010). Контраст-индуцированная нефропатия. Фокус на профилактику. Международный журнал интервенционной кардиоангиологии, (20), 47-59.</w:t>
      </w:r>
    </w:p>
    <w:p w14:paraId="247378B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Schwartz G.J. et al. New equations to estimate GFR in children with CKD. Journal</w:t>
      </w:r>
      <w:r w:rsidRPr="00E3175E">
        <w:rPr>
          <w:color w:val="000000" w:themeColor="text1"/>
          <w:sz w:val="28"/>
          <w:szCs w:val="28"/>
        </w:rPr>
        <w:t xml:space="preserve"> </w:t>
      </w:r>
      <w:r w:rsidRPr="00E3175E">
        <w:rPr>
          <w:color w:val="000000" w:themeColor="text1"/>
          <w:sz w:val="28"/>
          <w:szCs w:val="28"/>
          <w:lang w:val="en-US"/>
        </w:rPr>
        <w:t>of</w:t>
      </w:r>
      <w:r w:rsidRPr="00E3175E">
        <w:rPr>
          <w:color w:val="000000" w:themeColor="text1"/>
          <w:sz w:val="28"/>
          <w:szCs w:val="28"/>
        </w:rPr>
        <w:t xml:space="preserve"> </w:t>
      </w:r>
      <w:r w:rsidRPr="00E3175E">
        <w:rPr>
          <w:color w:val="000000" w:themeColor="text1"/>
          <w:sz w:val="28"/>
          <w:szCs w:val="28"/>
          <w:lang w:val="en-US"/>
        </w:rPr>
        <w:t>the</w:t>
      </w:r>
      <w:r w:rsidRPr="00E3175E">
        <w:rPr>
          <w:color w:val="000000" w:themeColor="text1"/>
          <w:sz w:val="28"/>
          <w:szCs w:val="28"/>
        </w:rPr>
        <w:t xml:space="preserve"> </w:t>
      </w:r>
      <w:r w:rsidRPr="00E3175E">
        <w:rPr>
          <w:color w:val="000000" w:themeColor="text1"/>
          <w:sz w:val="28"/>
          <w:szCs w:val="28"/>
          <w:lang w:val="en-US"/>
        </w:rPr>
        <w:t>American</w:t>
      </w:r>
      <w:r w:rsidRPr="00E3175E">
        <w:rPr>
          <w:color w:val="000000" w:themeColor="text1"/>
          <w:sz w:val="28"/>
          <w:szCs w:val="28"/>
        </w:rPr>
        <w:t xml:space="preserve"> </w:t>
      </w:r>
      <w:r w:rsidRPr="00E3175E">
        <w:rPr>
          <w:color w:val="000000" w:themeColor="text1"/>
          <w:sz w:val="28"/>
          <w:szCs w:val="28"/>
          <w:lang w:val="en-US"/>
        </w:rPr>
        <w:t>Society</w:t>
      </w:r>
      <w:r w:rsidRPr="00E3175E">
        <w:rPr>
          <w:color w:val="000000" w:themeColor="text1"/>
          <w:sz w:val="28"/>
          <w:szCs w:val="28"/>
        </w:rPr>
        <w:t xml:space="preserve"> </w:t>
      </w:r>
      <w:r w:rsidRPr="00E3175E">
        <w:rPr>
          <w:color w:val="000000" w:themeColor="text1"/>
          <w:sz w:val="28"/>
          <w:szCs w:val="28"/>
          <w:lang w:val="en-US"/>
        </w:rPr>
        <w:t>of</w:t>
      </w:r>
      <w:r w:rsidRPr="00E3175E">
        <w:rPr>
          <w:color w:val="000000" w:themeColor="text1"/>
          <w:sz w:val="28"/>
          <w:szCs w:val="28"/>
        </w:rPr>
        <w:t xml:space="preserve"> </w:t>
      </w:r>
      <w:r w:rsidRPr="00E3175E">
        <w:rPr>
          <w:color w:val="000000" w:themeColor="text1"/>
          <w:sz w:val="28"/>
          <w:szCs w:val="28"/>
          <w:lang w:val="en-US"/>
        </w:rPr>
        <w:t>Nephrology</w:t>
      </w:r>
      <w:r w:rsidRPr="00E3175E">
        <w:rPr>
          <w:color w:val="000000" w:themeColor="text1"/>
          <w:sz w:val="28"/>
          <w:szCs w:val="28"/>
        </w:rPr>
        <w:t>. 2009;20(3):629-637.</w:t>
      </w:r>
    </w:p>
    <w:p w14:paraId="7CEBCF96"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 xml:space="preserve">Лопаткин </w:t>
      </w:r>
      <w:r w:rsidRPr="00E3175E">
        <w:rPr>
          <w:color w:val="000000" w:themeColor="text1"/>
          <w:sz w:val="28"/>
          <w:szCs w:val="28"/>
          <w:lang w:val="en-US"/>
        </w:rPr>
        <w:t>H</w:t>
      </w:r>
      <w:r w:rsidRPr="00E3175E">
        <w:rPr>
          <w:color w:val="000000" w:themeColor="text1"/>
          <w:sz w:val="28"/>
          <w:szCs w:val="28"/>
        </w:rPr>
        <w:t>.</w:t>
      </w:r>
      <w:r w:rsidRPr="00E3175E">
        <w:rPr>
          <w:color w:val="000000" w:themeColor="text1"/>
          <w:sz w:val="28"/>
          <w:szCs w:val="28"/>
          <w:lang w:val="en-US"/>
        </w:rPr>
        <w:t>A</w:t>
      </w:r>
      <w:r w:rsidRPr="00E3175E">
        <w:rPr>
          <w:color w:val="000000" w:themeColor="text1"/>
          <w:sz w:val="28"/>
          <w:szCs w:val="28"/>
        </w:rPr>
        <w:t>. Оперативная урология. Москва. Медицина. 1986, 480с.</w:t>
      </w:r>
    </w:p>
    <w:p w14:paraId="7D87A10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Ашкрафт К.У., Холдер Т.М., Детская хирургия. Санкт-Петербург. 1997. Т.2: 392</w:t>
      </w:r>
    </w:p>
    <w:p w14:paraId="57398D5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Врублевский Сергей Гранитович, &amp; Врублевская Е.Н. (2018). Гидронефроз у детей (взгляд сквозь призму времени). Детская хирургия, 22 (1), 4-8.</w:t>
      </w:r>
    </w:p>
    <w:p w14:paraId="55F02FE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Gogus</w:t>
      </w:r>
      <w:r w:rsidRPr="00497219">
        <w:rPr>
          <w:color w:val="000000" w:themeColor="text1"/>
          <w:sz w:val="28"/>
          <w:szCs w:val="28"/>
          <w:lang w:val="en-US"/>
        </w:rPr>
        <w:t xml:space="preserve"> </w:t>
      </w:r>
      <w:r w:rsidRPr="00E3175E">
        <w:rPr>
          <w:color w:val="000000" w:themeColor="text1"/>
          <w:sz w:val="28"/>
          <w:szCs w:val="28"/>
          <w:lang w:val="en-US"/>
        </w:rPr>
        <w:t>C</w:t>
      </w:r>
      <w:r w:rsidRPr="00497219">
        <w:rPr>
          <w:color w:val="000000" w:themeColor="text1"/>
          <w:sz w:val="28"/>
          <w:szCs w:val="28"/>
          <w:lang w:val="en-US"/>
        </w:rPr>
        <w:t xml:space="preserve">, </w:t>
      </w:r>
      <w:r w:rsidRPr="00E3175E">
        <w:rPr>
          <w:color w:val="000000" w:themeColor="text1"/>
          <w:sz w:val="28"/>
          <w:szCs w:val="28"/>
          <w:lang w:val="en-US"/>
        </w:rPr>
        <w:t>Karamursel</w:t>
      </w:r>
      <w:r w:rsidRPr="00497219">
        <w:rPr>
          <w:color w:val="000000" w:themeColor="text1"/>
          <w:sz w:val="28"/>
          <w:szCs w:val="28"/>
          <w:lang w:val="en-US"/>
        </w:rPr>
        <w:t xml:space="preserve"> </w:t>
      </w:r>
      <w:r w:rsidRPr="00E3175E">
        <w:rPr>
          <w:color w:val="000000" w:themeColor="text1"/>
          <w:sz w:val="28"/>
          <w:szCs w:val="28"/>
          <w:lang w:val="en-US"/>
        </w:rPr>
        <w:t>T</w:t>
      </w:r>
      <w:r w:rsidRPr="00497219">
        <w:rPr>
          <w:color w:val="000000" w:themeColor="text1"/>
          <w:sz w:val="28"/>
          <w:szCs w:val="28"/>
          <w:lang w:val="en-US"/>
        </w:rPr>
        <w:t xml:space="preserve">, </w:t>
      </w:r>
      <w:r w:rsidRPr="00E3175E">
        <w:rPr>
          <w:color w:val="000000" w:themeColor="text1"/>
          <w:sz w:val="28"/>
          <w:szCs w:val="28"/>
          <w:lang w:val="en-US"/>
        </w:rPr>
        <w:t>Tokatli</w:t>
      </w:r>
      <w:r w:rsidRPr="00497219">
        <w:rPr>
          <w:color w:val="000000" w:themeColor="text1"/>
          <w:sz w:val="28"/>
          <w:szCs w:val="28"/>
          <w:lang w:val="en-US"/>
        </w:rPr>
        <w:t xml:space="preserve"> </w:t>
      </w:r>
      <w:r w:rsidRPr="00E3175E">
        <w:rPr>
          <w:color w:val="000000" w:themeColor="text1"/>
          <w:sz w:val="28"/>
          <w:szCs w:val="28"/>
          <w:lang w:val="en-US"/>
        </w:rPr>
        <w:t>Z</w:t>
      </w:r>
      <w:r w:rsidRPr="00497219">
        <w:rPr>
          <w:color w:val="000000" w:themeColor="text1"/>
          <w:sz w:val="28"/>
          <w:szCs w:val="28"/>
          <w:lang w:val="en-US"/>
        </w:rPr>
        <w:t xml:space="preserve">, </w:t>
      </w:r>
      <w:r w:rsidRPr="00E3175E">
        <w:rPr>
          <w:color w:val="000000" w:themeColor="text1"/>
          <w:sz w:val="28"/>
          <w:szCs w:val="28"/>
          <w:lang w:val="en-US"/>
        </w:rPr>
        <w:t>et</w:t>
      </w:r>
      <w:r w:rsidRPr="00497219">
        <w:rPr>
          <w:color w:val="000000" w:themeColor="text1"/>
          <w:sz w:val="28"/>
          <w:szCs w:val="28"/>
          <w:lang w:val="en-US"/>
        </w:rPr>
        <w:t xml:space="preserve"> </w:t>
      </w:r>
      <w:r w:rsidRPr="00E3175E">
        <w:rPr>
          <w:color w:val="000000" w:themeColor="text1"/>
          <w:sz w:val="28"/>
          <w:szCs w:val="28"/>
          <w:lang w:val="en-US"/>
        </w:rPr>
        <w:t>al</w:t>
      </w:r>
      <w:r w:rsidRPr="00497219">
        <w:rPr>
          <w:color w:val="000000" w:themeColor="text1"/>
          <w:sz w:val="28"/>
          <w:szCs w:val="28"/>
          <w:lang w:val="en-US"/>
        </w:rPr>
        <w:t xml:space="preserve">. </w:t>
      </w:r>
      <w:r w:rsidRPr="00E3175E">
        <w:rPr>
          <w:color w:val="000000" w:themeColor="text1"/>
          <w:sz w:val="28"/>
          <w:szCs w:val="28"/>
          <w:lang w:val="en-US"/>
        </w:rPr>
        <w:t>Long-term results of Anderson-Hynes pyeloplasty in 180 adults in the era of endourological procedures. Urol Int 2004. 73: 11 -14</w:t>
      </w:r>
    </w:p>
    <w:p w14:paraId="7A6B717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Franco I, Dyer LL, Zelkovic P. Laparoscopic pyeloplasty in the pediatric patient: hand sewn anastomosis versus robotic assisted anastomosis is there a difference? J Urol. 2007. 178: 1483-1486.</w:t>
      </w:r>
    </w:p>
    <w:p w14:paraId="06EC97F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Matouschek E. Urologie Endoscopic Surgery., Toronto., Philadelphia., "B.C. Decker"., 1989.</w:t>
      </w:r>
    </w:p>
    <w:p w14:paraId="3D8E4E9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Ninan GK, Sinha C, Patel R, Marri R. Dismembered pyeloplasty using double J stent in infants and children. Pediatr</w:t>
      </w:r>
      <w:r w:rsidRPr="00E3175E">
        <w:rPr>
          <w:color w:val="000000" w:themeColor="text1"/>
          <w:sz w:val="28"/>
          <w:szCs w:val="28"/>
        </w:rPr>
        <w:t xml:space="preserve"> </w:t>
      </w:r>
      <w:r w:rsidRPr="00E3175E">
        <w:rPr>
          <w:color w:val="000000" w:themeColor="text1"/>
          <w:sz w:val="28"/>
          <w:szCs w:val="28"/>
          <w:lang w:val="en-US"/>
        </w:rPr>
        <w:t>Surg</w:t>
      </w:r>
      <w:r w:rsidRPr="00E3175E">
        <w:rPr>
          <w:color w:val="000000" w:themeColor="text1"/>
          <w:sz w:val="28"/>
          <w:szCs w:val="28"/>
        </w:rPr>
        <w:t xml:space="preserve"> </w:t>
      </w:r>
      <w:r w:rsidRPr="00E3175E">
        <w:rPr>
          <w:color w:val="000000" w:themeColor="text1"/>
          <w:sz w:val="28"/>
          <w:szCs w:val="28"/>
          <w:lang w:val="en-US"/>
        </w:rPr>
        <w:t>Int</w:t>
      </w:r>
      <w:r w:rsidRPr="00E3175E">
        <w:rPr>
          <w:color w:val="000000" w:themeColor="text1"/>
          <w:sz w:val="28"/>
          <w:szCs w:val="28"/>
        </w:rPr>
        <w:t>. 2009. 25: 191-194.</w:t>
      </w:r>
    </w:p>
    <w:p w14:paraId="176B019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 xml:space="preserve">Врублевский С.Г., Шмыров О.С., Врублевская Е.Н., Лазишвили М.Н., Кулаев А.В., Корочкин М.В., Врублевский А.С. Лапароскопическая </w:t>
      </w:r>
      <w:r w:rsidRPr="00E3175E">
        <w:rPr>
          <w:color w:val="000000" w:themeColor="text1"/>
          <w:sz w:val="28"/>
          <w:szCs w:val="28"/>
        </w:rPr>
        <w:lastRenderedPageBreak/>
        <w:t>пиелопластика у детей: техника, дренирование, осложнения. Детская хирургия. 2017; 6: 299-302.</w:t>
      </w:r>
    </w:p>
    <w:p w14:paraId="7F28601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rPr>
        <w:t>Пугачев А.Г., Кудрявцев Ю.В., Лисенок А.А., Павлов А.Ю. Эндоскопическая коррекция нейромышечной дисплазии мочеточников у детей. Урология</w:t>
      </w:r>
      <w:r w:rsidRPr="00E3175E">
        <w:rPr>
          <w:color w:val="000000" w:themeColor="text1"/>
          <w:sz w:val="28"/>
          <w:szCs w:val="28"/>
          <w:lang w:val="en-US"/>
        </w:rPr>
        <w:t>. 2005; 1: 56-60.</w:t>
      </w:r>
    </w:p>
    <w:p w14:paraId="4AFBE7B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Brooks JD, Kavoussi LR, Preminger GM, et al. Comparison of open and endourological approaches to the obstructed ureteropelvic junction. Urology 1995. 46: 791-795.</w:t>
      </w:r>
    </w:p>
    <w:p w14:paraId="3CF62849"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Kavoussi LR, Peters CA. Laparoscopic pyeloplasty. J Urol 1993. 150: 1891-1892.</w:t>
      </w:r>
    </w:p>
    <w:p w14:paraId="4A743E3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Korth K. Percutaneous Surgery of Kidney Stones. Techniques and Tactics. "Springer-Verlag", 1984.</w:t>
      </w:r>
    </w:p>
    <w:p w14:paraId="688327E1"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Moscardi P.R, Barbosa J.A, Andrade H.S, Mello M.F, Cezarino B.N, Oliveira L.M, Srougi M, Denes F.T, Lopes R.I. Reoperative Laparoscopic Ureteropelvic Junction Obstruction Repair in Children: Safety and Efficacy of the Technique. J. Urology 2017. 197: 798-804.</w:t>
      </w:r>
    </w:p>
    <w:p w14:paraId="0A9DDE86"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Motola JA, Badlani GH, Smith AD. Results of 212 consecutive endopyelotomies: An 8-years follow-up. J Urol 1993. 149: 453-456.</w:t>
      </w:r>
    </w:p>
    <w:p w14:paraId="656E70D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Penn HA, Gatti JM, Hoestje SM, DeMarco RT, Snyder CL, Murphy JP. Laparoscopic versus open pyeloplasty in children: preliminary report of a prospective randomized trial. J Urol. 2010. 184: 690-695.</w:t>
      </w:r>
    </w:p>
    <w:p w14:paraId="58EC418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Wang L, Qin W, Tian F, et al. Cytokine responses following laparoscopic or open pyeloplasty in children. Surg Endosc 2009. 23: 544-549. </w:t>
      </w:r>
    </w:p>
    <w:p w14:paraId="7A9B765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Cundy</w:t>
      </w:r>
      <w:r w:rsidRPr="00497219">
        <w:rPr>
          <w:color w:val="000000" w:themeColor="text1"/>
          <w:sz w:val="28"/>
          <w:szCs w:val="28"/>
          <w:lang w:val="en-US"/>
        </w:rPr>
        <w:t xml:space="preserve"> </w:t>
      </w:r>
      <w:r w:rsidRPr="00E3175E">
        <w:rPr>
          <w:color w:val="000000" w:themeColor="text1"/>
          <w:sz w:val="28"/>
          <w:szCs w:val="28"/>
          <w:lang w:val="en-US"/>
        </w:rPr>
        <w:t>TP</w:t>
      </w:r>
      <w:r w:rsidRPr="00497219">
        <w:rPr>
          <w:color w:val="000000" w:themeColor="text1"/>
          <w:sz w:val="28"/>
          <w:szCs w:val="28"/>
          <w:lang w:val="en-US"/>
        </w:rPr>
        <w:t xml:space="preserve">, </w:t>
      </w:r>
      <w:r w:rsidRPr="00E3175E">
        <w:rPr>
          <w:color w:val="000000" w:themeColor="text1"/>
          <w:sz w:val="28"/>
          <w:szCs w:val="28"/>
          <w:lang w:val="en-US"/>
        </w:rPr>
        <w:t>Harling</w:t>
      </w:r>
      <w:r w:rsidRPr="00497219">
        <w:rPr>
          <w:color w:val="000000" w:themeColor="text1"/>
          <w:sz w:val="28"/>
          <w:szCs w:val="28"/>
          <w:lang w:val="en-US"/>
        </w:rPr>
        <w:t xml:space="preserve"> </w:t>
      </w:r>
      <w:r w:rsidRPr="00E3175E">
        <w:rPr>
          <w:color w:val="000000" w:themeColor="text1"/>
          <w:sz w:val="28"/>
          <w:szCs w:val="28"/>
          <w:lang w:val="en-US"/>
        </w:rPr>
        <w:t>L</w:t>
      </w:r>
      <w:r w:rsidRPr="00497219">
        <w:rPr>
          <w:color w:val="000000" w:themeColor="text1"/>
          <w:sz w:val="28"/>
          <w:szCs w:val="28"/>
          <w:lang w:val="en-US"/>
        </w:rPr>
        <w:t xml:space="preserve">, </w:t>
      </w:r>
      <w:r w:rsidRPr="00E3175E">
        <w:rPr>
          <w:color w:val="000000" w:themeColor="text1"/>
          <w:sz w:val="28"/>
          <w:szCs w:val="28"/>
          <w:lang w:val="en-US"/>
        </w:rPr>
        <w:t>Hughes</w:t>
      </w:r>
      <w:r w:rsidRPr="00497219">
        <w:rPr>
          <w:color w:val="000000" w:themeColor="text1"/>
          <w:sz w:val="28"/>
          <w:szCs w:val="28"/>
          <w:lang w:val="en-US"/>
        </w:rPr>
        <w:t>-</w:t>
      </w:r>
      <w:r w:rsidRPr="00E3175E">
        <w:rPr>
          <w:color w:val="000000" w:themeColor="text1"/>
          <w:sz w:val="28"/>
          <w:szCs w:val="28"/>
          <w:lang w:val="en-US"/>
        </w:rPr>
        <w:t>Hallett</w:t>
      </w:r>
      <w:r w:rsidRPr="00497219">
        <w:rPr>
          <w:color w:val="000000" w:themeColor="text1"/>
          <w:sz w:val="28"/>
          <w:szCs w:val="28"/>
          <w:lang w:val="en-US"/>
        </w:rPr>
        <w:t xml:space="preserve"> </w:t>
      </w:r>
      <w:r w:rsidRPr="00E3175E">
        <w:rPr>
          <w:color w:val="000000" w:themeColor="text1"/>
          <w:sz w:val="28"/>
          <w:szCs w:val="28"/>
          <w:lang w:val="en-US"/>
        </w:rPr>
        <w:t>A</w:t>
      </w:r>
      <w:r w:rsidRPr="00497219">
        <w:rPr>
          <w:color w:val="000000" w:themeColor="text1"/>
          <w:sz w:val="28"/>
          <w:szCs w:val="28"/>
          <w:lang w:val="en-US"/>
        </w:rPr>
        <w:t xml:space="preserve">, </w:t>
      </w:r>
      <w:r w:rsidRPr="00E3175E">
        <w:rPr>
          <w:color w:val="000000" w:themeColor="text1"/>
          <w:sz w:val="28"/>
          <w:szCs w:val="28"/>
          <w:lang w:val="en-US"/>
        </w:rPr>
        <w:t>Mayer</w:t>
      </w:r>
      <w:r w:rsidRPr="00497219">
        <w:rPr>
          <w:color w:val="000000" w:themeColor="text1"/>
          <w:sz w:val="28"/>
          <w:szCs w:val="28"/>
          <w:lang w:val="en-US"/>
        </w:rPr>
        <w:t xml:space="preserve"> </w:t>
      </w:r>
      <w:r w:rsidRPr="00E3175E">
        <w:rPr>
          <w:color w:val="000000" w:themeColor="text1"/>
          <w:sz w:val="28"/>
          <w:szCs w:val="28"/>
          <w:lang w:val="en-US"/>
        </w:rPr>
        <w:t>EK</w:t>
      </w:r>
      <w:r w:rsidRPr="00497219">
        <w:rPr>
          <w:color w:val="000000" w:themeColor="text1"/>
          <w:sz w:val="28"/>
          <w:szCs w:val="28"/>
          <w:lang w:val="en-US"/>
        </w:rPr>
        <w:t xml:space="preserve">, </w:t>
      </w:r>
      <w:r w:rsidRPr="00E3175E">
        <w:rPr>
          <w:color w:val="000000" w:themeColor="text1"/>
          <w:sz w:val="28"/>
          <w:szCs w:val="28"/>
          <w:lang w:val="en-US"/>
        </w:rPr>
        <w:t>Najmaldin</w:t>
      </w:r>
      <w:r w:rsidRPr="00497219">
        <w:rPr>
          <w:color w:val="000000" w:themeColor="text1"/>
          <w:sz w:val="28"/>
          <w:szCs w:val="28"/>
          <w:lang w:val="en-US"/>
        </w:rPr>
        <w:t xml:space="preserve"> </w:t>
      </w:r>
      <w:r w:rsidRPr="00E3175E">
        <w:rPr>
          <w:color w:val="000000" w:themeColor="text1"/>
          <w:sz w:val="28"/>
          <w:szCs w:val="28"/>
          <w:lang w:val="en-US"/>
        </w:rPr>
        <w:t>AS</w:t>
      </w:r>
      <w:r w:rsidRPr="00497219">
        <w:rPr>
          <w:color w:val="000000" w:themeColor="text1"/>
          <w:sz w:val="28"/>
          <w:szCs w:val="28"/>
          <w:lang w:val="en-US"/>
        </w:rPr>
        <w:t xml:space="preserve">, </w:t>
      </w:r>
      <w:r w:rsidRPr="00E3175E">
        <w:rPr>
          <w:color w:val="000000" w:themeColor="text1"/>
          <w:sz w:val="28"/>
          <w:szCs w:val="28"/>
          <w:lang w:val="en-US"/>
        </w:rPr>
        <w:t>Athanasiou</w:t>
      </w:r>
      <w:r w:rsidRPr="00497219">
        <w:rPr>
          <w:color w:val="000000" w:themeColor="text1"/>
          <w:sz w:val="28"/>
          <w:szCs w:val="28"/>
          <w:lang w:val="en-US"/>
        </w:rPr>
        <w:t xml:space="preserve"> </w:t>
      </w:r>
      <w:r w:rsidRPr="00E3175E">
        <w:rPr>
          <w:color w:val="000000" w:themeColor="text1"/>
          <w:sz w:val="28"/>
          <w:szCs w:val="28"/>
          <w:lang w:val="en-US"/>
        </w:rPr>
        <w:t>T</w:t>
      </w:r>
      <w:r w:rsidRPr="00497219">
        <w:rPr>
          <w:color w:val="000000" w:themeColor="text1"/>
          <w:sz w:val="28"/>
          <w:szCs w:val="28"/>
          <w:lang w:val="en-US"/>
        </w:rPr>
        <w:t xml:space="preserve">, </w:t>
      </w:r>
      <w:r w:rsidRPr="00E3175E">
        <w:rPr>
          <w:color w:val="000000" w:themeColor="text1"/>
          <w:sz w:val="28"/>
          <w:szCs w:val="28"/>
          <w:lang w:val="en-US"/>
        </w:rPr>
        <w:t>Yang</w:t>
      </w:r>
      <w:r w:rsidRPr="00497219">
        <w:rPr>
          <w:color w:val="000000" w:themeColor="text1"/>
          <w:sz w:val="28"/>
          <w:szCs w:val="28"/>
          <w:lang w:val="en-US"/>
        </w:rPr>
        <w:t xml:space="preserve"> </w:t>
      </w:r>
      <w:r w:rsidRPr="00E3175E">
        <w:rPr>
          <w:color w:val="000000" w:themeColor="text1"/>
          <w:sz w:val="28"/>
          <w:szCs w:val="28"/>
          <w:lang w:val="en-US"/>
        </w:rPr>
        <w:t>GZ</w:t>
      </w:r>
      <w:r w:rsidRPr="00497219">
        <w:rPr>
          <w:color w:val="000000" w:themeColor="text1"/>
          <w:sz w:val="28"/>
          <w:szCs w:val="28"/>
          <w:lang w:val="en-US"/>
        </w:rPr>
        <w:t xml:space="preserve">, </w:t>
      </w:r>
      <w:r w:rsidRPr="00E3175E">
        <w:rPr>
          <w:color w:val="000000" w:themeColor="text1"/>
          <w:sz w:val="28"/>
          <w:szCs w:val="28"/>
          <w:lang w:val="en-US"/>
        </w:rPr>
        <w:t>Darzi</w:t>
      </w:r>
      <w:r w:rsidRPr="00497219">
        <w:rPr>
          <w:color w:val="000000" w:themeColor="text1"/>
          <w:sz w:val="28"/>
          <w:szCs w:val="28"/>
          <w:lang w:val="en-US"/>
        </w:rPr>
        <w:t xml:space="preserve"> </w:t>
      </w:r>
      <w:r w:rsidRPr="00E3175E">
        <w:rPr>
          <w:color w:val="000000" w:themeColor="text1"/>
          <w:sz w:val="28"/>
          <w:szCs w:val="28"/>
          <w:lang w:val="en-US"/>
        </w:rPr>
        <w:t>A</w:t>
      </w:r>
      <w:r w:rsidRPr="00497219">
        <w:rPr>
          <w:color w:val="000000" w:themeColor="text1"/>
          <w:sz w:val="28"/>
          <w:szCs w:val="28"/>
          <w:lang w:val="en-US"/>
        </w:rPr>
        <w:t xml:space="preserve">. </w:t>
      </w:r>
      <w:r w:rsidRPr="00E3175E">
        <w:rPr>
          <w:color w:val="000000" w:themeColor="text1"/>
          <w:sz w:val="28"/>
          <w:szCs w:val="28"/>
          <w:lang w:val="en-US"/>
        </w:rPr>
        <w:t>Meta</w:t>
      </w:r>
      <w:r w:rsidRPr="00497219">
        <w:rPr>
          <w:color w:val="000000" w:themeColor="text1"/>
          <w:sz w:val="28"/>
          <w:szCs w:val="28"/>
          <w:lang w:val="en-US"/>
        </w:rPr>
        <w:t>-</w:t>
      </w:r>
      <w:r w:rsidRPr="00E3175E">
        <w:rPr>
          <w:color w:val="000000" w:themeColor="text1"/>
          <w:sz w:val="28"/>
          <w:szCs w:val="28"/>
          <w:lang w:val="en-US"/>
        </w:rPr>
        <w:t>analysis</w:t>
      </w:r>
      <w:r w:rsidRPr="00497219">
        <w:rPr>
          <w:color w:val="000000" w:themeColor="text1"/>
          <w:sz w:val="28"/>
          <w:szCs w:val="28"/>
          <w:lang w:val="en-US"/>
        </w:rPr>
        <w:t xml:space="preserve"> </w:t>
      </w:r>
      <w:r w:rsidRPr="00E3175E">
        <w:rPr>
          <w:color w:val="000000" w:themeColor="text1"/>
          <w:sz w:val="28"/>
          <w:szCs w:val="28"/>
          <w:lang w:val="en-US"/>
        </w:rPr>
        <w:t>of</w:t>
      </w:r>
      <w:r w:rsidRPr="00497219">
        <w:rPr>
          <w:color w:val="000000" w:themeColor="text1"/>
          <w:sz w:val="28"/>
          <w:szCs w:val="28"/>
          <w:lang w:val="en-US"/>
        </w:rPr>
        <w:t xml:space="preserve"> </w:t>
      </w:r>
      <w:r w:rsidRPr="00E3175E">
        <w:rPr>
          <w:color w:val="000000" w:themeColor="text1"/>
          <w:sz w:val="28"/>
          <w:szCs w:val="28"/>
          <w:lang w:val="en-US"/>
        </w:rPr>
        <w:t>robot</w:t>
      </w:r>
      <w:r w:rsidRPr="00497219">
        <w:rPr>
          <w:color w:val="000000" w:themeColor="text1"/>
          <w:sz w:val="28"/>
          <w:szCs w:val="28"/>
          <w:lang w:val="en-US"/>
        </w:rPr>
        <w:t>-</w:t>
      </w:r>
      <w:r w:rsidRPr="00E3175E">
        <w:rPr>
          <w:color w:val="000000" w:themeColor="text1"/>
          <w:sz w:val="28"/>
          <w:szCs w:val="28"/>
          <w:lang w:val="en-US"/>
        </w:rPr>
        <w:t>assisted</w:t>
      </w:r>
      <w:r w:rsidRPr="00497219">
        <w:rPr>
          <w:color w:val="000000" w:themeColor="text1"/>
          <w:sz w:val="28"/>
          <w:szCs w:val="28"/>
          <w:lang w:val="en-US"/>
        </w:rPr>
        <w:t xml:space="preserve"> </w:t>
      </w:r>
      <w:r w:rsidRPr="00E3175E">
        <w:rPr>
          <w:color w:val="000000" w:themeColor="text1"/>
          <w:sz w:val="28"/>
          <w:szCs w:val="28"/>
          <w:lang w:val="en-US"/>
        </w:rPr>
        <w:t>vs</w:t>
      </w:r>
      <w:r w:rsidRPr="00497219">
        <w:rPr>
          <w:color w:val="000000" w:themeColor="text1"/>
          <w:sz w:val="28"/>
          <w:szCs w:val="28"/>
          <w:lang w:val="en-US"/>
        </w:rPr>
        <w:t xml:space="preserve"> </w:t>
      </w:r>
      <w:r w:rsidRPr="00E3175E">
        <w:rPr>
          <w:color w:val="000000" w:themeColor="text1"/>
          <w:sz w:val="28"/>
          <w:szCs w:val="28"/>
          <w:lang w:val="en-US"/>
        </w:rPr>
        <w:t>conventional</w:t>
      </w:r>
      <w:r w:rsidRPr="00497219">
        <w:rPr>
          <w:color w:val="000000" w:themeColor="text1"/>
          <w:sz w:val="28"/>
          <w:szCs w:val="28"/>
          <w:lang w:val="en-US"/>
        </w:rPr>
        <w:t xml:space="preserve"> </w:t>
      </w:r>
      <w:r w:rsidRPr="00E3175E">
        <w:rPr>
          <w:color w:val="000000" w:themeColor="text1"/>
          <w:sz w:val="28"/>
          <w:szCs w:val="28"/>
          <w:lang w:val="en-US"/>
        </w:rPr>
        <w:t>laparoscopic</w:t>
      </w:r>
      <w:r w:rsidRPr="00497219">
        <w:rPr>
          <w:color w:val="000000" w:themeColor="text1"/>
          <w:sz w:val="28"/>
          <w:szCs w:val="28"/>
          <w:lang w:val="en-US"/>
        </w:rPr>
        <w:t xml:space="preserve"> </w:t>
      </w:r>
      <w:r w:rsidRPr="00E3175E">
        <w:rPr>
          <w:color w:val="000000" w:themeColor="text1"/>
          <w:sz w:val="28"/>
          <w:szCs w:val="28"/>
          <w:lang w:val="en-US"/>
        </w:rPr>
        <w:t>and</w:t>
      </w:r>
      <w:r w:rsidRPr="00497219">
        <w:rPr>
          <w:color w:val="000000" w:themeColor="text1"/>
          <w:sz w:val="28"/>
          <w:szCs w:val="28"/>
          <w:lang w:val="en-US"/>
        </w:rPr>
        <w:t xml:space="preserve"> </w:t>
      </w:r>
      <w:r w:rsidRPr="00E3175E">
        <w:rPr>
          <w:color w:val="000000" w:themeColor="text1"/>
          <w:sz w:val="28"/>
          <w:szCs w:val="28"/>
          <w:lang w:val="en-US"/>
        </w:rPr>
        <w:t>open</w:t>
      </w:r>
      <w:r w:rsidRPr="00497219">
        <w:rPr>
          <w:color w:val="000000" w:themeColor="text1"/>
          <w:sz w:val="28"/>
          <w:szCs w:val="28"/>
          <w:lang w:val="en-US"/>
        </w:rPr>
        <w:t xml:space="preserve"> </w:t>
      </w:r>
      <w:r w:rsidRPr="00E3175E">
        <w:rPr>
          <w:color w:val="000000" w:themeColor="text1"/>
          <w:sz w:val="28"/>
          <w:szCs w:val="28"/>
          <w:lang w:val="en-US"/>
        </w:rPr>
        <w:t>pyeloplasty</w:t>
      </w:r>
      <w:r w:rsidRPr="00497219">
        <w:rPr>
          <w:color w:val="000000" w:themeColor="text1"/>
          <w:sz w:val="28"/>
          <w:szCs w:val="28"/>
          <w:lang w:val="en-US"/>
        </w:rPr>
        <w:t xml:space="preserve"> </w:t>
      </w:r>
      <w:r w:rsidRPr="00E3175E">
        <w:rPr>
          <w:color w:val="000000" w:themeColor="text1"/>
          <w:sz w:val="28"/>
          <w:szCs w:val="28"/>
          <w:lang w:val="en-US"/>
        </w:rPr>
        <w:t>in</w:t>
      </w:r>
      <w:r w:rsidRPr="00497219">
        <w:rPr>
          <w:color w:val="000000" w:themeColor="text1"/>
          <w:sz w:val="28"/>
          <w:szCs w:val="28"/>
          <w:lang w:val="en-US"/>
        </w:rPr>
        <w:t xml:space="preserve"> </w:t>
      </w:r>
      <w:r w:rsidRPr="00E3175E">
        <w:rPr>
          <w:color w:val="000000" w:themeColor="text1"/>
          <w:sz w:val="28"/>
          <w:szCs w:val="28"/>
          <w:lang w:val="en-US"/>
        </w:rPr>
        <w:t>children</w:t>
      </w:r>
      <w:r w:rsidRPr="00497219">
        <w:rPr>
          <w:color w:val="000000" w:themeColor="text1"/>
          <w:sz w:val="28"/>
          <w:szCs w:val="28"/>
          <w:lang w:val="en-US"/>
        </w:rPr>
        <w:t xml:space="preserve">. </w:t>
      </w:r>
      <w:r w:rsidRPr="00E3175E">
        <w:rPr>
          <w:color w:val="000000" w:themeColor="text1"/>
          <w:sz w:val="28"/>
          <w:szCs w:val="28"/>
          <w:lang w:val="en-US"/>
        </w:rPr>
        <w:t>BJU International. 2014. 114: 4: 471.</w:t>
      </w:r>
    </w:p>
    <w:p w14:paraId="3917E9A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Knudsen </w:t>
      </w:r>
      <w:r w:rsidRPr="00E3175E">
        <w:rPr>
          <w:color w:val="000000" w:themeColor="text1"/>
          <w:sz w:val="28"/>
          <w:szCs w:val="28"/>
        </w:rPr>
        <w:t>ВЕ</w:t>
      </w:r>
      <w:r w:rsidRPr="00E3175E">
        <w:rPr>
          <w:color w:val="000000" w:themeColor="text1"/>
          <w:sz w:val="28"/>
          <w:szCs w:val="28"/>
          <w:lang w:val="en-US"/>
        </w:rPr>
        <w:t>. Percutaneous antegrade endopyelotomy: longterm results from one institution. Urology. 2004. 63: 2: 230-234.</w:t>
      </w:r>
    </w:p>
    <w:p w14:paraId="656C9EA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Matouschek E. Urologie Endoscopic Surgery., Toronto., Philadelphia., "B.C. Decker"., 1989.</w:t>
      </w:r>
    </w:p>
    <w:p w14:paraId="130EB8A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Ponsky LE, Streem SB. Retrograde endopyelotomy: A comparative study of hotwire ballon and ureteroscopic laser. J Endourol 2006. </w:t>
      </w:r>
      <w:r w:rsidRPr="00951013">
        <w:rPr>
          <w:color w:val="000000" w:themeColor="text1"/>
          <w:sz w:val="28"/>
          <w:szCs w:val="28"/>
          <w:lang w:val="en-US"/>
        </w:rPr>
        <w:t>20: 823-826.</w:t>
      </w:r>
    </w:p>
    <w:p w14:paraId="36CF4FB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Осипов, И. Б., Лебедев, Д. А., Сарычев, С. А., Комиссаров, М. И., Алешин, И. Ю., и Нестерова, Н. В. (2017). Современные технологии в лечении уроандрологической патологии у детей. Урологические ведомости, 7(1S), 81-82.</w:t>
      </w:r>
    </w:p>
    <w:p w14:paraId="4A31DFE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Карпенко B. C. Причины гидронефроза и выбор метода оперативного лечения. Урология. 2002; 3: 43-46.</w:t>
      </w:r>
    </w:p>
    <w:p w14:paraId="76681C4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Коварский С.Л., Захаров А.И., Соттаева З.З., Текотов А.Н., Склярова Т.А., СтруянскиК.А., Агеева Н.А. Ретроперитонеоскопический доступ при простом врожденном гидронефрозе у детей. Детская</w:t>
      </w:r>
      <w:r w:rsidRPr="00E3175E">
        <w:rPr>
          <w:color w:val="000000" w:themeColor="text1"/>
          <w:sz w:val="28"/>
          <w:szCs w:val="28"/>
          <w:lang w:val="en-US"/>
        </w:rPr>
        <w:t xml:space="preserve"> </w:t>
      </w:r>
      <w:r w:rsidRPr="00E3175E">
        <w:rPr>
          <w:color w:val="000000" w:themeColor="text1"/>
          <w:sz w:val="28"/>
          <w:szCs w:val="28"/>
        </w:rPr>
        <w:t>хирургия</w:t>
      </w:r>
      <w:r w:rsidRPr="00E3175E">
        <w:rPr>
          <w:color w:val="000000" w:themeColor="text1"/>
          <w:sz w:val="28"/>
          <w:szCs w:val="28"/>
          <w:lang w:val="en-US"/>
        </w:rPr>
        <w:t>. 2016; 3: 127-130.</w:t>
      </w:r>
    </w:p>
    <w:p w14:paraId="13129F5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Badlani GH, Smith AD. Percutaneous surgery for ureteropelvic junction obstruction (endopyelotomy): Technique and early results. J Urol 1986. 135: 26-28.</w:t>
      </w:r>
    </w:p>
    <w:p w14:paraId="4C76F59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El-Ghoneimi A, Farhat W, Bolduc S, Bagli D, McLorie G, Aigrain Y, Khoury A. Laparoscopic dismembered pyeloplasty by a retroperitoneal approach in children. BJU</w:t>
      </w:r>
      <w:r w:rsidRPr="00E3175E">
        <w:rPr>
          <w:color w:val="000000" w:themeColor="text1"/>
          <w:sz w:val="28"/>
          <w:szCs w:val="28"/>
        </w:rPr>
        <w:t xml:space="preserve"> </w:t>
      </w:r>
      <w:r w:rsidRPr="00E3175E">
        <w:rPr>
          <w:color w:val="000000" w:themeColor="text1"/>
          <w:sz w:val="28"/>
          <w:szCs w:val="28"/>
          <w:lang w:val="en-US"/>
        </w:rPr>
        <w:t>Int</w:t>
      </w:r>
      <w:r w:rsidRPr="00E3175E">
        <w:rPr>
          <w:color w:val="000000" w:themeColor="text1"/>
          <w:sz w:val="28"/>
          <w:szCs w:val="28"/>
        </w:rPr>
        <w:t>. 2003. 92: 104-108</w:t>
      </w:r>
    </w:p>
    <w:p w14:paraId="0AB9664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lastRenderedPageBreak/>
        <w:t>Huang Y, Wu Y, Shan W, Zeng L, Huang L. An updated meta-analysis of laparoscopic versus open pyeloplasty for ureteropelvic junction obstruction in children. International journal of clinical and experimental medicine. 2015. 15: 4922-4931.</w:t>
      </w:r>
    </w:p>
    <w:p w14:paraId="0596386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Melotti G., Meinero M., Panciroli C. General complications of laparoscopy. In: Laparoscopic surgery, the nineties (M. Meinero., G. Melotti., Ph. Mouret</w:t>
      </w:r>
      <w:r w:rsidRPr="00E3175E">
        <w:rPr>
          <w:color w:val="000000" w:themeColor="text1"/>
          <w:sz w:val="28"/>
          <w:szCs w:val="28"/>
        </w:rPr>
        <w:t xml:space="preserve">). </w:t>
      </w:r>
      <w:r w:rsidRPr="00E3175E">
        <w:rPr>
          <w:color w:val="000000" w:themeColor="text1"/>
          <w:sz w:val="28"/>
          <w:szCs w:val="28"/>
          <w:lang w:val="en-US"/>
        </w:rPr>
        <w:t>Masson</w:t>
      </w:r>
      <w:r w:rsidRPr="00E3175E">
        <w:rPr>
          <w:color w:val="000000" w:themeColor="text1"/>
          <w:sz w:val="28"/>
          <w:szCs w:val="28"/>
        </w:rPr>
        <w:t xml:space="preserve">, </w:t>
      </w:r>
      <w:r w:rsidRPr="00E3175E">
        <w:rPr>
          <w:color w:val="000000" w:themeColor="text1"/>
          <w:sz w:val="28"/>
          <w:szCs w:val="28"/>
          <w:lang w:val="en-US"/>
        </w:rPr>
        <w:t>Milan</w:t>
      </w:r>
      <w:r w:rsidRPr="00E3175E">
        <w:rPr>
          <w:color w:val="000000" w:themeColor="text1"/>
          <w:sz w:val="28"/>
          <w:szCs w:val="28"/>
        </w:rPr>
        <w:t>. 1994. 35</w:t>
      </w:r>
    </w:p>
    <w:p w14:paraId="6EFF2D4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Schuessler</w:t>
      </w:r>
      <w:r w:rsidRPr="00B96ACA">
        <w:rPr>
          <w:color w:val="000000" w:themeColor="text1"/>
          <w:sz w:val="28"/>
          <w:szCs w:val="28"/>
          <w:lang w:val="en-US"/>
        </w:rPr>
        <w:t xml:space="preserve"> </w:t>
      </w:r>
      <w:r w:rsidRPr="00E3175E">
        <w:rPr>
          <w:color w:val="000000" w:themeColor="text1"/>
          <w:sz w:val="28"/>
          <w:szCs w:val="28"/>
          <w:lang w:val="en-US"/>
        </w:rPr>
        <w:t>WM</w:t>
      </w:r>
      <w:r w:rsidRPr="00B96ACA">
        <w:rPr>
          <w:color w:val="000000" w:themeColor="text1"/>
          <w:sz w:val="28"/>
          <w:szCs w:val="28"/>
          <w:lang w:val="en-US"/>
        </w:rPr>
        <w:t xml:space="preserve">, </w:t>
      </w:r>
      <w:r w:rsidRPr="00E3175E">
        <w:rPr>
          <w:color w:val="000000" w:themeColor="text1"/>
          <w:sz w:val="28"/>
          <w:szCs w:val="28"/>
          <w:lang w:val="en-US"/>
        </w:rPr>
        <w:t>Grune</w:t>
      </w:r>
      <w:r w:rsidRPr="00B96ACA">
        <w:rPr>
          <w:color w:val="000000" w:themeColor="text1"/>
          <w:sz w:val="28"/>
          <w:szCs w:val="28"/>
          <w:lang w:val="en-US"/>
        </w:rPr>
        <w:t xml:space="preserve"> </w:t>
      </w:r>
      <w:r w:rsidRPr="00E3175E">
        <w:rPr>
          <w:color w:val="000000" w:themeColor="text1"/>
          <w:sz w:val="28"/>
          <w:szCs w:val="28"/>
          <w:lang w:val="en-US"/>
        </w:rPr>
        <w:t>MT</w:t>
      </w:r>
      <w:r w:rsidRPr="00B96ACA">
        <w:rPr>
          <w:color w:val="000000" w:themeColor="text1"/>
          <w:sz w:val="28"/>
          <w:szCs w:val="28"/>
          <w:lang w:val="en-US"/>
        </w:rPr>
        <w:t xml:space="preserve">, </w:t>
      </w:r>
      <w:r w:rsidRPr="00E3175E">
        <w:rPr>
          <w:color w:val="000000" w:themeColor="text1"/>
          <w:sz w:val="28"/>
          <w:szCs w:val="28"/>
          <w:lang w:val="en-US"/>
        </w:rPr>
        <w:t>Tecuanhuey</w:t>
      </w:r>
      <w:r w:rsidRPr="00B96ACA">
        <w:rPr>
          <w:color w:val="000000" w:themeColor="text1"/>
          <w:sz w:val="28"/>
          <w:szCs w:val="28"/>
          <w:lang w:val="en-US"/>
        </w:rPr>
        <w:t xml:space="preserve"> </w:t>
      </w:r>
      <w:r w:rsidRPr="00E3175E">
        <w:rPr>
          <w:color w:val="000000" w:themeColor="text1"/>
          <w:sz w:val="28"/>
          <w:szCs w:val="28"/>
          <w:lang w:val="en-US"/>
        </w:rPr>
        <w:t>LV</w:t>
      </w:r>
      <w:r w:rsidRPr="00B96ACA">
        <w:rPr>
          <w:color w:val="000000" w:themeColor="text1"/>
          <w:sz w:val="28"/>
          <w:szCs w:val="28"/>
          <w:lang w:val="en-US"/>
        </w:rPr>
        <w:t xml:space="preserve">, </w:t>
      </w:r>
      <w:r w:rsidRPr="00E3175E">
        <w:rPr>
          <w:color w:val="000000" w:themeColor="text1"/>
          <w:sz w:val="28"/>
          <w:szCs w:val="28"/>
          <w:lang w:val="en-US"/>
        </w:rPr>
        <w:t>Preminger</w:t>
      </w:r>
      <w:r w:rsidRPr="00B96ACA">
        <w:rPr>
          <w:color w:val="000000" w:themeColor="text1"/>
          <w:sz w:val="28"/>
          <w:szCs w:val="28"/>
          <w:lang w:val="en-US"/>
        </w:rPr>
        <w:t xml:space="preserve"> </w:t>
      </w:r>
      <w:r w:rsidRPr="00E3175E">
        <w:rPr>
          <w:color w:val="000000" w:themeColor="text1"/>
          <w:sz w:val="28"/>
          <w:szCs w:val="28"/>
          <w:lang w:val="en-US"/>
        </w:rPr>
        <w:t>GM</w:t>
      </w:r>
      <w:r w:rsidRPr="00B96ACA">
        <w:rPr>
          <w:color w:val="000000" w:themeColor="text1"/>
          <w:sz w:val="28"/>
          <w:szCs w:val="28"/>
          <w:lang w:val="en-US"/>
        </w:rPr>
        <w:t xml:space="preserve"> (1993)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dismembered</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xml:space="preserve"> 150: 1795±1799.</w:t>
      </w:r>
    </w:p>
    <w:p w14:paraId="4E79A0F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Peters</w:t>
      </w:r>
      <w:r w:rsidRPr="00B96ACA">
        <w:rPr>
          <w:color w:val="000000" w:themeColor="text1"/>
          <w:sz w:val="28"/>
          <w:szCs w:val="28"/>
          <w:lang w:val="en-US"/>
        </w:rPr>
        <w:t xml:space="preserve"> </w:t>
      </w:r>
      <w:r w:rsidRPr="00E3175E">
        <w:rPr>
          <w:color w:val="000000" w:themeColor="text1"/>
          <w:sz w:val="28"/>
          <w:szCs w:val="28"/>
          <w:lang w:val="en-US"/>
        </w:rPr>
        <w:t>CA</w:t>
      </w:r>
      <w:r w:rsidRPr="00B96ACA">
        <w:rPr>
          <w:color w:val="000000" w:themeColor="text1"/>
          <w:sz w:val="28"/>
          <w:szCs w:val="28"/>
          <w:lang w:val="en-US"/>
        </w:rPr>
        <w:t xml:space="preserve">, </w:t>
      </w:r>
      <w:r w:rsidRPr="00E3175E">
        <w:rPr>
          <w:color w:val="000000" w:themeColor="text1"/>
          <w:sz w:val="28"/>
          <w:szCs w:val="28"/>
          <w:lang w:val="en-US"/>
        </w:rPr>
        <w:t>Schlussel</w:t>
      </w:r>
      <w:r w:rsidRPr="00B96ACA">
        <w:rPr>
          <w:color w:val="000000" w:themeColor="text1"/>
          <w:sz w:val="28"/>
          <w:szCs w:val="28"/>
          <w:lang w:val="en-US"/>
        </w:rPr>
        <w:t xml:space="preserve"> </w:t>
      </w:r>
      <w:r w:rsidRPr="00E3175E">
        <w:rPr>
          <w:color w:val="000000" w:themeColor="text1"/>
          <w:sz w:val="28"/>
          <w:szCs w:val="28"/>
          <w:lang w:val="en-US"/>
        </w:rPr>
        <w:t>RN</w:t>
      </w:r>
      <w:r w:rsidRPr="00B96ACA">
        <w:rPr>
          <w:color w:val="000000" w:themeColor="text1"/>
          <w:sz w:val="28"/>
          <w:szCs w:val="28"/>
          <w:lang w:val="en-US"/>
        </w:rPr>
        <w:t xml:space="preserve">, </w:t>
      </w:r>
      <w:r w:rsidRPr="00E3175E">
        <w:rPr>
          <w:color w:val="000000" w:themeColor="text1"/>
          <w:sz w:val="28"/>
          <w:szCs w:val="28"/>
          <w:lang w:val="en-US"/>
        </w:rPr>
        <w:t>Retik</w:t>
      </w:r>
      <w:r w:rsidRPr="00B96ACA">
        <w:rPr>
          <w:color w:val="000000" w:themeColor="text1"/>
          <w:sz w:val="28"/>
          <w:szCs w:val="28"/>
          <w:lang w:val="en-US"/>
        </w:rPr>
        <w:t xml:space="preserve"> </w:t>
      </w:r>
      <w:r w:rsidRPr="00E3175E">
        <w:rPr>
          <w:color w:val="000000" w:themeColor="text1"/>
          <w:sz w:val="28"/>
          <w:szCs w:val="28"/>
          <w:lang w:val="en-US"/>
        </w:rPr>
        <w:t>AB</w:t>
      </w:r>
      <w:r w:rsidRPr="00B96ACA">
        <w:rPr>
          <w:color w:val="000000" w:themeColor="text1"/>
          <w:sz w:val="28"/>
          <w:szCs w:val="28"/>
          <w:lang w:val="en-US"/>
        </w:rPr>
        <w:t xml:space="preserve"> (1995) </w:t>
      </w:r>
      <w:r w:rsidRPr="00E3175E">
        <w:rPr>
          <w:color w:val="000000" w:themeColor="text1"/>
          <w:sz w:val="28"/>
          <w:szCs w:val="28"/>
          <w:lang w:val="en-US"/>
        </w:rPr>
        <w:t>Pediatric</w:t>
      </w:r>
      <w:r w:rsidRPr="00B96ACA">
        <w:rPr>
          <w:color w:val="000000" w:themeColor="text1"/>
          <w:sz w:val="28"/>
          <w:szCs w:val="28"/>
          <w:lang w:val="en-US"/>
        </w:rPr>
        <w:t xml:space="preserve">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dismembered</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xml:space="preserve"> 153: 1962±1965</w:t>
      </w:r>
    </w:p>
    <w:p w14:paraId="2B1FF96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Schier</w:t>
      </w:r>
      <w:r w:rsidRPr="00B96ACA">
        <w:rPr>
          <w:color w:val="000000" w:themeColor="text1"/>
          <w:sz w:val="28"/>
          <w:szCs w:val="28"/>
          <w:lang w:val="en-US"/>
        </w:rPr>
        <w:t xml:space="preserve"> </w:t>
      </w:r>
      <w:r w:rsidRPr="00E3175E">
        <w:rPr>
          <w:color w:val="000000" w:themeColor="text1"/>
          <w:sz w:val="28"/>
          <w:szCs w:val="28"/>
          <w:lang w:val="en-US"/>
        </w:rPr>
        <w:t>F</w:t>
      </w:r>
      <w:r w:rsidRPr="00B96ACA">
        <w:rPr>
          <w:color w:val="000000" w:themeColor="text1"/>
          <w:sz w:val="28"/>
          <w:szCs w:val="28"/>
          <w:lang w:val="en-US"/>
        </w:rPr>
        <w:t xml:space="preserve"> (1998)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Anderson</w:t>
      </w:r>
      <w:r w:rsidRPr="00B96ACA">
        <w:rPr>
          <w:color w:val="000000" w:themeColor="text1"/>
          <w:sz w:val="28"/>
          <w:szCs w:val="28"/>
          <w:lang w:val="en-US"/>
        </w:rPr>
        <w:t>-</w:t>
      </w:r>
      <w:r w:rsidRPr="00E3175E">
        <w:rPr>
          <w:color w:val="000000" w:themeColor="text1"/>
          <w:sz w:val="28"/>
          <w:szCs w:val="28"/>
          <w:lang w:val="en-US"/>
        </w:rPr>
        <w:t>Hynes</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in</w:t>
      </w:r>
      <w:r w:rsidRPr="00B96ACA">
        <w:rPr>
          <w:color w:val="000000" w:themeColor="text1"/>
          <w:sz w:val="28"/>
          <w:szCs w:val="28"/>
          <w:lang w:val="en-US"/>
        </w:rPr>
        <w:t xml:space="preserve"> </w:t>
      </w:r>
      <w:r w:rsidRPr="00E3175E">
        <w:rPr>
          <w:color w:val="000000" w:themeColor="text1"/>
          <w:sz w:val="28"/>
          <w:szCs w:val="28"/>
          <w:lang w:val="en-US"/>
        </w:rPr>
        <w:t>children</w:t>
      </w:r>
      <w:r w:rsidRPr="00B96ACA">
        <w:rPr>
          <w:color w:val="000000" w:themeColor="text1"/>
          <w:sz w:val="28"/>
          <w:szCs w:val="28"/>
          <w:lang w:val="en-US"/>
        </w:rPr>
        <w:t xml:space="preserve">. </w:t>
      </w:r>
      <w:r w:rsidRPr="00E3175E">
        <w:rPr>
          <w:color w:val="000000" w:themeColor="text1"/>
          <w:sz w:val="28"/>
          <w:szCs w:val="28"/>
          <w:lang w:val="en-US"/>
        </w:rPr>
        <w:t>Pediatr</w:t>
      </w:r>
      <w:r w:rsidRPr="00E3175E">
        <w:rPr>
          <w:color w:val="000000" w:themeColor="text1"/>
          <w:sz w:val="28"/>
          <w:szCs w:val="28"/>
        </w:rPr>
        <w:t xml:space="preserve"> </w:t>
      </w:r>
      <w:r w:rsidRPr="00E3175E">
        <w:rPr>
          <w:color w:val="000000" w:themeColor="text1"/>
          <w:sz w:val="28"/>
          <w:szCs w:val="28"/>
          <w:lang w:val="en-US"/>
        </w:rPr>
        <w:t>Surg</w:t>
      </w:r>
      <w:r w:rsidRPr="00E3175E">
        <w:rPr>
          <w:color w:val="000000" w:themeColor="text1"/>
          <w:sz w:val="28"/>
          <w:szCs w:val="28"/>
        </w:rPr>
        <w:t xml:space="preserve"> </w:t>
      </w:r>
      <w:r w:rsidRPr="00E3175E">
        <w:rPr>
          <w:color w:val="000000" w:themeColor="text1"/>
          <w:sz w:val="28"/>
          <w:szCs w:val="28"/>
          <w:lang w:val="en-US"/>
        </w:rPr>
        <w:t>Int</w:t>
      </w:r>
      <w:r w:rsidRPr="00E3175E">
        <w:rPr>
          <w:color w:val="000000" w:themeColor="text1"/>
          <w:sz w:val="28"/>
          <w:szCs w:val="28"/>
        </w:rPr>
        <w:t xml:space="preserve"> 13:497–500</w:t>
      </w:r>
    </w:p>
    <w:p w14:paraId="04B05CB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Tan HL (1999) Laparoscopic Anderson-Hynes dismembered pyeloplasty in children. 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xml:space="preserve"> 162:1045–1047.</w:t>
      </w:r>
    </w:p>
    <w:p w14:paraId="7CE24A1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Cascio</w:t>
      </w:r>
      <w:r w:rsidRPr="00B96ACA">
        <w:rPr>
          <w:color w:val="000000" w:themeColor="text1"/>
          <w:sz w:val="28"/>
          <w:szCs w:val="28"/>
          <w:lang w:val="en-US"/>
        </w:rPr>
        <w:t xml:space="preserve"> </w:t>
      </w:r>
      <w:r w:rsidRPr="00E3175E">
        <w:rPr>
          <w:color w:val="000000" w:themeColor="text1"/>
          <w:sz w:val="28"/>
          <w:szCs w:val="28"/>
          <w:lang w:val="en-US"/>
        </w:rPr>
        <w:t>S</w:t>
      </w:r>
      <w:r w:rsidRPr="00B96ACA">
        <w:rPr>
          <w:color w:val="000000" w:themeColor="text1"/>
          <w:sz w:val="28"/>
          <w:szCs w:val="28"/>
          <w:lang w:val="en-US"/>
        </w:rPr>
        <w:t xml:space="preserve">, </w:t>
      </w:r>
      <w:r w:rsidRPr="00E3175E">
        <w:rPr>
          <w:color w:val="000000" w:themeColor="text1"/>
          <w:sz w:val="28"/>
          <w:szCs w:val="28"/>
          <w:lang w:val="en-US"/>
        </w:rPr>
        <w:t>Tien</w:t>
      </w:r>
      <w:r w:rsidRPr="00B96ACA">
        <w:rPr>
          <w:color w:val="000000" w:themeColor="text1"/>
          <w:sz w:val="28"/>
          <w:szCs w:val="28"/>
          <w:lang w:val="en-US"/>
        </w:rPr>
        <w:t xml:space="preserve"> </w:t>
      </w:r>
      <w:r w:rsidRPr="00E3175E">
        <w:rPr>
          <w:color w:val="000000" w:themeColor="text1"/>
          <w:sz w:val="28"/>
          <w:szCs w:val="28"/>
          <w:lang w:val="en-US"/>
        </w:rPr>
        <w:t>A</w:t>
      </w:r>
      <w:r w:rsidRPr="00B96ACA">
        <w:rPr>
          <w:color w:val="000000" w:themeColor="text1"/>
          <w:sz w:val="28"/>
          <w:szCs w:val="28"/>
          <w:lang w:val="en-US"/>
        </w:rPr>
        <w:t xml:space="preserve">, </w:t>
      </w:r>
      <w:r w:rsidRPr="00E3175E">
        <w:rPr>
          <w:color w:val="000000" w:themeColor="text1"/>
          <w:sz w:val="28"/>
          <w:szCs w:val="28"/>
          <w:lang w:val="en-US"/>
        </w:rPr>
        <w:t>Chee</w:t>
      </w:r>
      <w:r w:rsidRPr="00B96ACA">
        <w:rPr>
          <w:color w:val="000000" w:themeColor="text1"/>
          <w:sz w:val="28"/>
          <w:szCs w:val="28"/>
          <w:lang w:val="en-US"/>
        </w:rPr>
        <w:t xml:space="preserve"> </w:t>
      </w:r>
      <w:r w:rsidRPr="00E3175E">
        <w:rPr>
          <w:color w:val="000000" w:themeColor="text1"/>
          <w:sz w:val="28"/>
          <w:szCs w:val="28"/>
          <w:lang w:val="en-US"/>
        </w:rPr>
        <w:t>W</w:t>
      </w:r>
      <w:r w:rsidRPr="00B96ACA">
        <w:rPr>
          <w:color w:val="000000" w:themeColor="text1"/>
          <w:sz w:val="28"/>
          <w:szCs w:val="28"/>
          <w:lang w:val="en-US"/>
        </w:rPr>
        <w:t xml:space="preserve">, </w:t>
      </w:r>
      <w:r w:rsidRPr="00E3175E">
        <w:rPr>
          <w:color w:val="000000" w:themeColor="text1"/>
          <w:sz w:val="28"/>
          <w:szCs w:val="28"/>
          <w:lang w:val="en-US"/>
        </w:rPr>
        <w:t>Tan</w:t>
      </w:r>
      <w:r w:rsidRPr="00B96ACA">
        <w:rPr>
          <w:color w:val="000000" w:themeColor="text1"/>
          <w:sz w:val="28"/>
          <w:szCs w:val="28"/>
          <w:lang w:val="en-US"/>
        </w:rPr>
        <w:t xml:space="preserve"> </w:t>
      </w:r>
      <w:r w:rsidRPr="00E3175E">
        <w:rPr>
          <w:color w:val="000000" w:themeColor="text1"/>
          <w:sz w:val="28"/>
          <w:szCs w:val="28"/>
          <w:lang w:val="en-US"/>
        </w:rPr>
        <w:t>HL</w:t>
      </w:r>
      <w:r w:rsidRPr="00B96ACA">
        <w:rPr>
          <w:color w:val="000000" w:themeColor="text1"/>
          <w:sz w:val="28"/>
          <w:szCs w:val="28"/>
          <w:lang w:val="en-US"/>
        </w:rPr>
        <w:t xml:space="preserve">. </w:t>
      </w:r>
      <w:r w:rsidRPr="00E3175E">
        <w:rPr>
          <w:color w:val="000000" w:themeColor="text1"/>
          <w:sz w:val="28"/>
          <w:szCs w:val="28"/>
          <w:lang w:val="en-US"/>
        </w:rPr>
        <w:t>Laparoscopic dismembered pyeloplasty in children younger than 2 years. J Urol. 2007 Jan;177(1):335-8.</w:t>
      </w:r>
    </w:p>
    <w:p w14:paraId="10427F7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Rassweiler</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Teber</w:t>
      </w:r>
      <w:r w:rsidRPr="00B96ACA">
        <w:rPr>
          <w:color w:val="000000" w:themeColor="text1"/>
          <w:sz w:val="28"/>
          <w:szCs w:val="28"/>
          <w:lang w:val="en-US"/>
        </w:rPr>
        <w:t xml:space="preserve"> </w:t>
      </w:r>
      <w:r w:rsidRPr="00E3175E">
        <w:rPr>
          <w:color w:val="000000" w:themeColor="text1"/>
          <w:sz w:val="28"/>
          <w:szCs w:val="28"/>
          <w:lang w:val="en-US"/>
        </w:rPr>
        <w:t>D</w:t>
      </w:r>
      <w:r w:rsidRPr="00B96ACA">
        <w:rPr>
          <w:color w:val="000000" w:themeColor="text1"/>
          <w:sz w:val="28"/>
          <w:szCs w:val="28"/>
          <w:lang w:val="en-US"/>
        </w:rPr>
        <w:t xml:space="preserve">., </w:t>
      </w:r>
      <w:r w:rsidRPr="00E3175E">
        <w:rPr>
          <w:color w:val="000000" w:themeColor="text1"/>
          <w:sz w:val="28"/>
          <w:szCs w:val="28"/>
          <w:lang w:val="en-US"/>
        </w:rPr>
        <w:t>Frede</w:t>
      </w:r>
      <w:r w:rsidRPr="00B96ACA">
        <w:rPr>
          <w:color w:val="000000" w:themeColor="text1"/>
          <w:sz w:val="28"/>
          <w:szCs w:val="28"/>
          <w:lang w:val="en-US"/>
        </w:rPr>
        <w:t xml:space="preserve"> </w:t>
      </w:r>
      <w:r w:rsidRPr="00E3175E">
        <w:rPr>
          <w:color w:val="000000" w:themeColor="text1"/>
          <w:sz w:val="28"/>
          <w:szCs w:val="28"/>
          <w:lang w:val="en-US"/>
        </w:rPr>
        <w:t>T</w:t>
      </w:r>
      <w:r w:rsidRPr="00B96ACA">
        <w:rPr>
          <w:color w:val="000000" w:themeColor="text1"/>
          <w:sz w:val="28"/>
          <w:szCs w:val="28"/>
          <w:lang w:val="en-US"/>
        </w:rPr>
        <w:t xml:space="preserve">. </w:t>
      </w:r>
      <w:r w:rsidRPr="00E3175E">
        <w:rPr>
          <w:color w:val="000000" w:themeColor="text1"/>
          <w:sz w:val="28"/>
          <w:szCs w:val="28"/>
          <w:lang w:val="en-US"/>
        </w:rPr>
        <w:t>Wld</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Urol</w:t>
      </w:r>
      <w:r w:rsidRPr="00B96ACA">
        <w:rPr>
          <w:color w:val="000000" w:themeColor="text1"/>
          <w:sz w:val="28"/>
          <w:szCs w:val="28"/>
          <w:lang w:val="en-US"/>
        </w:rPr>
        <w:t>. 2008.25: 539-547</w:t>
      </w:r>
    </w:p>
    <w:p w14:paraId="62201FB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Cozza</w:t>
      </w:r>
      <w:r w:rsidRPr="00B96ACA">
        <w:rPr>
          <w:color w:val="000000" w:themeColor="text1"/>
          <w:sz w:val="28"/>
          <w:szCs w:val="28"/>
          <w:lang w:val="en-US"/>
        </w:rPr>
        <w:t xml:space="preserve"> </w:t>
      </w:r>
      <w:r w:rsidRPr="00E3175E">
        <w:rPr>
          <w:color w:val="000000" w:themeColor="text1"/>
          <w:sz w:val="28"/>
          <w:szCs w:val="28"/>
          <w:lang w:val="en-US"/>
        </w:rPr>
        <w:t>C</w:t>
      </w:r>
      <w:r w:rsidRPr="00B96ACA">
        <w:rPr>
          <w:color w:val="000000" w:themeColor="text1"/>
          <w:sz w:val="28"/>
          <w:szCs w:val="28"/>
          <w:lang w:val="en-US"/>
        </w:rPr>
        <w:t xml:space="preserve">., </w:t>
      </w:r>
      <w:r w:rsidRPr="00E3175E">
        <w:rPr>
          <w:color w:val="000000" w:themeColor="text1"/>
          <w:sz w:val="28"/>
          <w:szCs w:val="28"/>
          <w:lang w:val="en-US"/>
        </w:rPr>
        <w:t>Rambaldi</w:t>
      </w:r>
      <w:r w:rsidRPr="00B96ACA">
        <w:rPr>
          <w:color w:val="000000" w:themeColor="text1"/>
          <w:sz w:val="28"/>
          <w:szCs w:val="28"/>
          <w:lang w:val="en-US"/>
        </w:rPr>
        <w:t xml:space="preserve"> </w:t>
      </w:r>
      <w:r w:rsidRPr="00E3175E">
        <w:rPr>
          <w:color w:val="000000" w:themeColor="text1"/>
          <w:sz w:val="28"/>
          <w:szCs w:val="28"/>
          <w:lang w:val="en-US"/>
        </w:rPr>
        <w:t>M</w:t>
      </w:r>
      <w:r w:rsidRPr="00B96ACA">
        <w:rPr>
          <w:color w:val="000000" w:themeColor="text1"/>
          <w:sz w:val="28"/>
          <w:szCs w:val="28"/>
          <w:lang w:val="en-US"/>
        </w:rPr>
        <w:t xml:space="preserve">., </w:t>
      </w:r>
      <w:r w:rsidRPr="00E3175E">
        <w:rPr>
          <w:color w:val="000000" w:themeColor="text1"/>
          <w:sz w:val="28"/>
          <w:szCs w:val="28"/>
          <w:lang w:val="en-US"/>
        </w:rPr>
        <w:t>Affuso</w:t>
      </w:r>
      <w:r w:rsidRPr="00B96ACA">
        <w:rPr>
          <w:color w:val="000000" w:themeColor="text1"/>
          <w:sz w:val="28"/>
          <w:szCs w:val="28"/>
          <w:lang w:val="en-US"/>
        </w:rPr>
        <w:t xml:space="preserve"> </w:t>
      </w:r>
      <w:r w:rsidRPr="00E3175E">
        <w:rPr>
          <w:color w:val="000000" w:themeColor="text1"/>
          <w:sz w:val="28"/>
          <w:szCs w:val="28"/>
          <w:lang w:val="en-US"/>
        </w:rPr>
        <w:t>A</w:t>
      </w:r>
      <w:r w:rsidRPr="00B96ACA">
        <w:rPr>
          <w:color w:val="000000" w:themeColor="text1"/>
          <w:sz w:val="28"/>
          <w:szCs w:val="28"/>
          <w:lang w:val="en-US"/>
        </w:rPr>
        <w:t xml:space="preserve">.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surgery</w:t>
      </w:r>
      <w:r w:rsidRPr="00B96ACA">
        <w:rPr>
          <w:color w:val="000000" w:themeColor="text1"/>
          <w:sz w:val="28"/>
          <w:szCs w:val="28"/>
          <w:lang w:val="en-US"/>
        </w:rPr>
        <w:t xml:space="preserve">. </w:t>
      </w:r>
      <w:r w:rsidRPr="00E3175E">
        <w:rPr>
          <w:color w:val="000000" w:themeColor="text1"/>
          <w:sz w:val="28"/>
          <w:szCs w:val="28"/>
          <w:lang w:val="en-US"/>
        </w:rPr>
        <w:t>The nineties. Anesthesia. Masson. 1994. 77 - 90.</w:t>
      </w:r>
    </w:p>
    <w:p w14:paraId="056E820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Hadley DA, Wicher C, Wallis MC. Retrograde percutaneous access for kidney internal splint stent catheter placement in pediatric laparoscopic pyeloplasty: avoiding stent removal in the operating room. J Endourol. 2009. 23: 1991-1994.</w:t>
      </w:r>
    </w:p>
    <w:p w14:paraId="7B7E533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Hofstetter A. Laser in der urologie. Eine Operationslehre, "SpringerVerlag", 1995.</w:t>
      </w:r>
    </w:p>
    <w:p w14:paraId="384BC35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Melotti G., Meinero M., Panciroli C. General complications of laparoscopy. In: Laparoscopic surgery, the nineties (M. Meinero., G. Melotti., Ph. Mouret). Masson, Milan. 1994. 34 - 37.</w:t>
      </w:r>
    </w:p>
    <w:p w14:paraId="4D92CB2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Valla JS, Breaud J, Griffin SJ, Sautot-Vial N, Beretta F, Guana R, Gelas T, Carpentier X, Leculee R, Steyaert H. Retroperitoneoscopic vs open dismembered pyeloplasty for ureteropelvic junction obstruction in children. J Pediatr Urol. 2009. 5: 368-373</w:t>
      </w:r>
    </w:p>
    <w:p w14:paraId="1389A25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Дженалаев Б.К., Курмангалиев О.М., Ергалиев А.Е. Наш опыт лапароскопической пластики лоханочно-мочеточникового сегмента у детей. // Медицинский журнал западного Казахстана. – 2012. - №1(33). – с.27.</w:t>
      </w:r>
    </w:p>
    <w:p w14:paraId="2225BC66"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Tong</w:t>
      </w:r>
      <w:r w:rsidRPr="00B96ACA">
        <w:rPr>
          <w:color w:val="000000" w:themeColor="text1"/>
          <w:sz w:val="28"/>
          <w:szCs w:val="28"/>
          <w:lang w:val="en-US"/>
        </w:rPr>
        <w:t xml:space="preserve"> </w:t>
      </w:r>
      <w:r w:rsidRPr="00E3175E">
        <w:rPr>
          <w:color w:val="000000" w:themeColor="text1"/>
          <w:sz w:val="28"/>
          <w:szCs w:val="28"/>
          <w:lang w:val="en-US"/>
        </w:rPr>
        <w:t>Q</w:t>
      </w:r>
      <w:r w:rsidRPr="00B96ACA">
        <w:rPr>
          <w:color w:val="000000" w:themeColor="text1"/>
          <w:sz w:val="28"/>
          <w:szCs w:val="28"/>
          <w:lang w:val="en-US"/>
        </w:rPr>
        <w:t xml:space="preserve">, </w:t>
      </w:r>
      <w:r w:rsidRPr="00E3175E">
        <w:rPr>
          <w:color w:val="000000" w:themeColor="text1"/>
          <w:sz w:val="28"/>
          <w:szCs w:val="28"/>
          <w:lang w:val="en-US"/>
        </w:rPr>
        <w:t>Zheng</w:t>
      </w:r>
      <w:r w:rsidRPr="00B96ACA">
        <w:rPr>
          <w:color w:val="000000" w:themeColor="text1"/>
          <w:sz w:val="28"/>
          <w:szCs w:val="28"/>
          <w:lang w:val="en-US"/>
        </w:rPr>
        <w:t xml:space="preserve"> </w:t>
      </w:r>
      <w:r w:rsidRPr="00E3175E">
        <w:rPr>
          <w:color w:val="000000" w:themeColor="text1"/>
          <w:sz w:val="28"/>
          <w:szCs w:val="28"/>
          <w:lang w:val="en-US"/>
        </w:rPr>
        <w:t>L</w:t>
      </w:r>
      <w:r w:rsidRPr="00B96ACA">
        <w:rPr>
          <w:color w:val="000000" w:themeColor="text1"/>
          <w:sz w:val="28"/>
          <w:szCs w:val="28"/>
          <w:lang w:val="en-US"/>
        </w:rPr>
        <w:t xml:space="preserve">, </w:t>
      </w:r>
      <w:r w:rsidRPr="00E3175E">
        <w:rPr>
          <w:color w:val="000000" w:themeColor="text1"/>
          <w:sz w:val="28"/>
          <w:szCs w:val="28"/>
          <w:lang w:val="en-US"/>
        </w:rPr>
        <w:t>Tang</w:t>
      </w:r>
      <w:r w:rsidRPr="00B96ACA">
        <w:rPr>
          <w:color w:val="000000" w:themeColor="text1"/>
          <w:sz w:val="28"/>
          <w:szCs w:val="28"/>
          <w:lang w:val="en-US"/>
        </w:rPr>
        <w:t xml:space="preserve"> </w:t>
      </w:r>
      <w:r w:rsidRPr="00E3175E">
        <w:rPr>
          <w:color w:val="000000" w:themeColor="text1"/>
          <w:sz w:val="28"/>
          <w:szCs w:val="28"/>
          <w:lang w:val="en-US"/>
        </w:rPr>
        <w:t>S</w:t>
      </w:r>
      <w:r w:rsidRPr="00B96ACA">
        <w:rPr>
          <w:color w:val="000000" w:themeColor="text1"/>
          <w:sz w:val="28"/>
          <w:szCs w:val="28"/>
          <w:lang w:val="en-US"/>
        </w:rPr>
        <w:t xml:space="preserve"> </w:t>
      </w:r>
      <w:r w:rsidRPr="00E3175E">
        <w:rPr>
          <w:color w:val="000000" w:themeColor="text1"/>
          <w:sz w:val="28"/>
          <w:szCs w:val="28"/>
          <w:lang w:val="en-US"/>
        </w:rPr>
        <w:t>et</w:t>
      </w:r>
      <w:r w:rsidRPr="00B96ACA">
        <w:rPr>
          <w:color w:val="000000" w:themeColor="text1"/>
          <w:sz w:val="28"/>
          <w:szCs w:val="28"/>
          <w:lang w:val="en-US"/>
        </w:rPr>
        <w:t xml:space="preserve"> </w:t>
      </w:r>
      <w:r w:rsidRPr="00E3175E">
        <w:rPr>
          <w:color w:val="000000" w:themeColor="text1"/>
          <w:sz w:val="28"/>
          <w:szCs w:val="28"/>
          <w:lang w:val="en-US"/>
        </w:rPr>
        <w:t>al</w:t>
      </w:r>
      <w:r w:rsidRPr="00B96ACA">
        <w:rPr>
          <w:color w:val="000000" w:themeColor="text1"/>
          <w:sz w:val="28"/>
          <w:szCs w:val="28"/>
          <w:lang w:val="en-US"/>
        </w:rPr>
        <w:t xml:space="preserve">: </w:t>
      </w:r>
      <w:r w:rsidRPr="00E3175E">
        <w:rPr>
          <w:color w:val="000000" w:themeColor="text1"/>
          <w:sz w:val="28"/>
          <w:szCs w:val="28"/>
          <w:lang w:val="en-US"/>
        </w:rPr>
        <w:t>Comparison</w:t>
      </w:r>
      <w:r w:rsidRPr="00B96ACA">
        <w:rPr>
          <w:color w:val="000000" w:themeColor="text1"/>
          <w:sz w:val="28"/>
          <w:szCs w:val="28"/>
          <w:lang w:val="en-US"/>
        </w:rPr>
        <w:t xml:space="preserve"> </w:t>
      </w:r>
      <w:r w:rsidRPr="00E3175E">
        <w:rPr>
          <w:color w:val="000000" w:themeColor="text1"/>
          <w:sz w:val="28"/>
          <w:szCs w:val="28"/>
          <w:lang w:val="en-US"/>
        </w:rPr>
        <w:t>of</w:t>
      </w:r>
      <w:r w:rsidRPr="00B96ACA">
        <w:rPr>
          <w:color w:val="000000" w:themeColor="text1"/>
          <w:sz w:val="28"/>
          <w:szCs w:val="28"/>
          <w:lang w:val="en-US"/>
        </w:rPr>
        <w:t xml:space="preserve"> </w:t>
      </w:r>
      <w:r w:rsidRPr="00E3175E">
        <w:rPr>
          <w:color w:val="000000" w:themeColor="text1"/>
          <w:sz w:val="28"/>
          <w:szCs w:val="28"/>
          <w:lang w:val="en-US"/>
        </w:rPr>
        <w:t>laparoscopic</w:t>
      </w:r>
      <w:r w:rsidRPr="00B96ACA">
        <w:rPr>
          <w:color w:val="000000" w:themeColor="text1"/>
          <w:sz w:val="28"/>
          <w:szCs w:val="28"/>
          <w:lang w:val="en-US"/>
        </w:rPr>
        <w:t>-</w:t>
      </w:r>
      <w:r w:rsidRPr="00E3175E">
        <w:rPr>
          <w:color w:val="000000" w:themeColor="text1"/>
          <w:sz w:val="28"/>
          <w:szCs w:val="28"/>
          <w:lang w:val="en-US"/>
        </w:rPr>
        <w:t>assisted</w:t>
      </w:r>
      <w:r w:rsidRPr="00B96ACA">
        <w:rPr>
          <w:color w:val="000000" w:themeColor="text1"/>
          <w:sz w:val="28"/>
          <w:szCs w:val="28"/>
          <w:lang w:val="en-US"/>
        </w:rPr>
        <w:t xml:space="preserve"> </w:t>
      </w:r>
      <w:r w:rsidRPr="00E3175E">
        <w:rPr>
          <w:color w:val="000000" w:themeColor="text1"/>
          <w:sz w:val="28"/>
          <w:szCs w:val="28"/>
          <w:lang w:val="en-US"/>
        </w:rPr>
        <w:t>versus</w:t>
      </w:r>
      <w:r w:rsidRPr="00B96ACA">
        <w:rPr>
          <w:color w:val="000000" w:themeColor="text1"/>
          <w:sz w:val="28"/>
          <w:szCs w:val="28"/>
          <w:lang w:val="en-US"/>
        </w:rPr>
        <w:t xml:space="preserve"> </w:t>
      </w:r>
      <w:r w:rsidRPr="00E3175E">
        <w:rPr>
          <w:color w:val="000000" w:themeColor="text1"/>
          <w:sz w:val="28"/>
          <w:szCs w:val="28"/>
          <w:lang w:val="en-US"/>
        </w:rPr>
        <w:t>open</w:t>
      </w:r>
      <w:r w:rsidRPr="00B96ACA">
        <w:rPr>
          <w:color w:val="000000" w:themeColor="text1"/>
          <w:sz w:val="28"/>
          <w:szCs w:val="28"/>
          <w:lang w:val="en-US"/>
        </w:rPr>
        <w:t xml:space="preserve"> </w:t>
      </w:r>
      <w:r w:rsidRPr="00E3175E">
        <w:rPr>
          <w:color w:val="000000" w:themeColor="text1"/>
          <w:sz w:val="28"/>
          <w:szCs w:val="28"/>
          <w:lang w:val="en-US"/>
        </w:rPr>
        <w:t>dismembered</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for</w:t>
      </w:r>
      <w:r w:rsidRPr="00B96ACA">
        <w:rPr>
          <w:color w:val="000000" w:themeColor="text1"/>
          <w:sz w:val="28"/>
          <w:szCs w:val="28"/>
          <w:lang w:val="en-US"/>
        </w:rPr>
        <w:t xml:space="preserve"> </w:t>
      </w:r>
      <w:r w:rsidRPr="00E3175E">
        <w:rPr>
          <w:color w:val="000000" w:themeColor="text1"/>
          <w:sz w:val="28"/>
          <w:szCs w:val="28"/>
          <w:lang w:val="en-US"/>
        </w:rPr>
        <w:t>ureteropelvic</w:t>
      </w:r>
      <w:r w:rsidRPr="00B96ACA">
        <w:rPr>
          <w:color w:val="000000" w:themeColor="text1"/>
          <w:sz w:val="28"/>
          <w:szCs w:val="28"/>
          <w:lang w:val="en-US"/>
        </w:rPr>
        <w:t xml:space="preserve"> </w:t>
      </w:r>
      <w:r w:rsidRPr="00E3175E">
        <w:rPr>
          <w:color w:val="000000" w:themeColor="text1"/>
          <w:sz w:val="28"/>
          <w:szCs w:val="28"/>
          <w:lang w:val="en-US"/>
        </w:rPr>
        <w:t>junction</w:t>
      </w:r>
      <w:r w:rsidRPr="00B96ACA">
        <w:rPr>
          <w:color w:val="000000" w:themeColor="text1"/>
          <w:sz w:val="28"/>
          <w:szCs w:val="28"/>
          <w:lang w:val="en-US"/>
        </w:rPr>
        <w:t xml:space="preserve"> </w:t>
      </w:r>
      <w:r w:rsidRPr="00E3175E">
        <w:rPr>
          <w:color w:val="000000" w:themeColor="text1"/>
          <w:sz w:val="28"/>
          <w:szCs w:val="28"/>
          <w:lang w:val="en-US"/>
        </w:rPr>
        <w:t>obstruction</w:t>
      </w:r>
      <w:r w:rsidRPr="00B96ACA">
        <w:rPr>
          <w:color w:val="000000" w:themeColor="text1"/>
          <w:sz w:val="28"/>
          <w:szCs w:val="28"/>
          <w:lang w:val="en-US"/>
        </w:rPr>
        <w:t xml:space="preserve"> </w:t>
      </w:r>
      <w:r w:rsidRPr="00E3175E">
        <w:rPr>
          <w:color w:val="000000" w:themeColor="text1"/>
          <w:sz w:val="28"/>
          <w:szCs w:val="28"/>
          <w:lang w:val="en-US"/>
        </w:rPr>
        <w:t>in</w:t>
      </w:r>
      <w:r w:rsidRPr="00B96ACA">
        <w:rPr>
          <w:color w:val="000000" w:themeColor="text1"/>
          <w:sz w:val="28"/>
          <w:szCs w:val="28"/>
          <w:lang w:val="en-US"/>
        </w:rPr>
        <w:t xml:space="preserve"> </w:t>
      </w:r>
      <w:r w:rsidRPr="00E3175E">
        <w:rPr>
          <w:color w:val="000000" w:themeColor="text1"/>
          <w:sz w:val="28"/>
          <w:szCs w:val="28"/>
          <w:lang w:val="en-US"/>
        </w:rPr>
        <w:t>infants</w:t>
      </w:r>
      <w:r w:rsidRPr="00B96ACA">
        <w:rPr>
          <w:color w:val="000000" w:themeColor="text1"/>
          <w:sz w:val="28"/>
          <w:szCs w:val="28"/>
          <w:lang w:val="en-US"/>
        </w:rPr>
        <w:t xml:space="preserve">: </w:t>
      </w:r>
      <w:r w:rsidRPr="00E3175E">
        <w:rPr>
          <w:color w:val="000000" w:themeColor="text1"/>
          <w:sz w:val="28"/>
          <w:szCs w:val="28"/>
          <w:lang w:val="en-US"/>
        </w:rPr>
        <w:t>intermediate</w:t>
      </w:r>
      <w:r w:rsidRPr="00B96ACA">
        <w:rPr>
          <w:color w:val="000000" w:themeColor="text1"/>
          <w:sz w:val="28"/>
          <w:szCs w:val="28"/>
          <w:lang w:val="en-US"/>
        </w:rPr>
        <w:t xml:space="preserve"> </w:t>
      </w:r>
      <w:r w:rsidRPr="00E3175E">
        <w:rPr>
          <w:color w:val="000000" w:themeColor="text1"/>
          <w:sz w:val="28"/>
          <w:szCs w:val="28"/>
          <w:lang w:val="en-US"/>
        </w:rPr>
        <w:t>results</w:t>
      </w:r>
      <w:r w:rsidRPr="00B96ACA">
        <w:rPr>
          <w:color w:val="000000" w:themeColor="text1"/>
          <w:sz w:val="28"/>
          <w:szCs w:val="28"/>
          <w:lang w:val="en-US"/>
        </w:rPr>
        <w:t xml:space="preserve">. </w:t>
      </w:r>
      <w:r w:rsidRPr="00E3175E">
        <w:rPr>
          <w:color w:val="000000" w:themeColor="text1"/>
          <w:sz w:val="28"/>
          <w:szCs w:val="28"/>
          <w:lang w:val="en-US"/>
        </w:rPr>
        <w:t>Urology 2009; 74: 889.</w:t>
      </w:r>
    </w:p>
    <w:p w14:paraId="1CB951E6"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Lee A, Lee KC, Oh SJ et al: Laparoscopically assisted pyeloplasty: a new technique. BJU Int 2001; 87: 126.</w:t>
      </w:r>
    </w:p>
    <w:p w14:paraId="0C87AAE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Gatti JM, Amstutz SP, Bowlin PR, Stephany HA, Murphy JP. Laparoscopic vs Open Pyeloplasty in Children: Results of a Randomized, Prospective, Controlled Trial. 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xml:space="preserve">. 2017;197(3 </w:t>
      </w:r>
      <w:r w:rsidRPr="00E3175E">
        <w:rPr>
          <w:color w:val="000000" w:themeColor="text1"/>
          <w:sz w:val="28"/>
          <w:szCs w:val="28"/>
          <w:lang w:val="en-US"/>
        </w:rPr>
        <w:t>Pt</w:t>
      </w:r>
      <w:r w:rsidRPr="00E3175E">
        <w:rPr>
          <w:color w:val="000000" w:themeColor="text1"/>
          <w:sz w:val="28"/>
          <w:szCs w:val="28"/>
        </w:rPr>
        <w:t xml:space="preserve"> 1):792-797. </w:t>
      </w:r>
      <w:r w:rsidRPr="00E3175E">
        <w:rPr>
          <w:color w:val="000000" w:themeColor="text1"/>
          <w:sz w:val="28"/>
          <w:szCs w:val="28"/>
          <w:lang w:val="en-US"/>
        </w:rPr>
        <w:t>doi</w:t>
      </w:r>
      <w:r w:rsidRPr="00E3175E">
        <w:rPr>
          <w:color w:val="000000" w:themeColor="text1"/>
          <w:sz w:val="28"/>
          <w:szCs w:val="28"/>
        </w:rPr>
        <w:t>:10.1016/</w:t>
      </w:r>
      <w:r w:rsidRPr="00E3175E">
        <w:rPr>
          <w:color w:val="000000" w:themeColor="text1"/>
          <w:sz w:val="28"/>
          <w:szCs w:val="28"/>
          <w:lang w:val="en-US"/>
        </w:rPr>
        <w:t>j</w:t>
      </w:r>
      <w:r w:rsidRPr="00E3175E">
        <w:rPr>
          <w:color w:val="000000" w:themeColor="text1"/>
          <w:sz w:val="28"/>
          <w:szCs w:val="28"/>
        </w:rPr>
        <w:t>.</w:t>
      </w:r>
      <w:r w:rsidRPr="00E3175E">
        <w:rPr>
          <w:color w:val="000000" w:themeColor="text1"/>
          <w:sz w:val="28"/>
          <w:szCs w:val="28"/>
          <w:lang w:val="en-US"/>
        </w:rPr>
        <w:t>juro</w:t>
      </w:r>
      <w:r w:rsidRPr="00E3175E">
        <w:rPr>
          <w:color w:val="000000" w:themeColor="text1"/>
          <w:sz w:val="28"/>
          <w:szCs w:val="28"/>
        </w:rPr>
        <w:t>.2016.10.056.</w:t>
      </w:r>
    </w:p>
    <w:p w14:paraId="4BB49BF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 xml:space="preserve">Tanaka ST, Grantham JA, Thomas JC, Adams MC, Brock III JW, Pope IV JC. A comparison of open vs laparoscopic pediatric pyeloplasty using the pediatric </w:t>
      </w:r>
      <w:r w:rsidRPr="00E3175E">
        <w:rPr>
          <w:color w:val="000000" w:themeColor="text1"/>
          <w:sz w:val="28"/>
          <w:szCs w:val="28"/>
          <w:lang w:val="en-US"/>
        </w:rPr>
        <w:lastRenderedPageBreak/>
        <w:t>health information system database—do benefits of laparoscopic approach recede at younger ages? J Urol 2008;180:1479–85.</w:t>
      </w:r>
    </w:p>
    <w:p w14:paraId="6AD10F9A" w14:textId="77777777" w:rsidR="00E3175E" w:rsidRPr="00B96ACA"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Lorenzo Masieri, Simone Sforza, Chiara Cini, Maria Escolino, Antonio Grosso, Ciro Esposito, Andrea Minervini, and Marco Carini. Minilaparoscopic Versus Open Pyeloplasty in Children Less Than 1 Year Journal of Laparoendoscopic &amp; Advanced Surgical Techniques.Jul 2019.970-975.http://doi.org/10.1089/lap.2018.0586.</w:t>
      </w:r>
    </w:p>
    <w:p w14:paraId="715066D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Fabio C. Vicentini, Francisco T. Dénes, Leonardo L. Borges, Frederico A.Q. Silva, Marcos G. Machado, Miguel Srougi, Laparoscopic pyeloplasty in children: Is the outcome different in children under 2 years of age?, Journal of Pediatric Urology, Volume 4, Issue 5, 2008, Pages 348-351, </w:t>
      </w:r>
      <w:hyperlink r:id="rId72" w:history="1">
        <w:r w:rsidRPr="00E3175E">
          <w:rPr>
            <w:rStyle w:val="af2"/>
            <w:color w:val="000000" w:themeColor="text1"/>
            <w:sz w:val="28"/>
            <w:szCs w:val="28"/>
            <w:lang w:val="en-US"/>
          </w:rPr>
          <w:t>https://doi.org/10.1016/j.jpurol.2008.03.001</w:t>
        </w:r>
      </w:hyperlink>
    </w:p>
    <w:p w14:paraId="3486A63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Rassweiler</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Teber</w:t>
      </w:r>
      <w:r w:rsidRPr="00B96ACA">
        <w:rPr>
          <w:color w:val="000000" w:themeColor="text1"/>
          <w:sz w:val="28"/>
          <w:szCs w:val="28"/>
          <w:lang w:val="en-US"/>
        </w:rPr>
        <w:t xml:space="preserve">, </w:t>
      </w:r>
      <w:r w:rsidRPr="00E3175E">
        <w:rPr>
          <w:color w:val="000000" w:themeColor="text1"/>
          <w:sz w:val="28"/>
          <w:szCs w:val="28"/>
          <w:lang w:val="en-US"/>
        </w:rPr>
        <w:t>D</w:t>
      </w:r>
      <w:r w:rsidRPr="00B96ACA">
        <w:rPr>
          <w:color w:val="000000" w:themeColor="text1"/>
          <w:sz w:val="28"/>
          <w:szCs w:val="28"/>
          <w:lang w:val="en-US"/>
        </w:rPr>
        <w:t xml:space="preserve">. &amp; </w:t>
      </w:r>
      <w:r w:rsidRPr="00E3175E">
        <w:rPr>
          <w:color w:val="000000" w:themeColor="text1"/>
          <w:sz w:val="28"/>
          <w:szCs w:val="28"/>
          <w:lang w:val="en-US"/>
        </w:rPr>
        <w:t>Frede</w:t>
      </w:r>
      <w:r w:rsidRPr="00B96ACA">
        <w:rPr>
          <w:color w:val="000000" w:themeColor="text1"/>
          <w:sz w:val="28"/>
          <w:szCs w:val="28"/>
          <w:lang w:val="en-US"/>
        </w:rPr>
        <w:t xml:space="preserve">, </w:t>
      </w:r>
      <w:r w:rsidRPr="00E3175E">
        <w:rPr>
          <w:color w:val="000000" w:themeColor="text1"/>
          <w:sz w:val="28"/>
          <w:szCs w:val="28"/>
          <w:lang w:val="en-US"/>
        </w:rPr>
        <w:t>T</w:t>
      </w:r>
      <w:r w:rsidRPr="00B96ACA">
        <w:rPr>
          <w:color w:val="000000" w:themeColor="text1"/>
          <w:sz w:val="28"/>
          <w:szCs w:val="28"/>
          <w:lang w:val="en-US"/>
        </w:rPr>
        <w:t xml:space="preserve">. </w:t>
      </w:r>
      <w:r w:rsidRPr="00E3175E">
        <w:rPr>
          <w:color w:val="000000" w:themeColor="text1"/>
          <w:sz w:val="28"/>
          <w:szCs w:val="28"/>
          <w:lang w:val="en-US"/>
        </w:rPr>
        <w:t>Complications</w:t>
      </w:r>
      <w:r w:rsidRPr="00B96ACA">
        <w:rPr>
          <w:color w:val="000000" w:themeColor="text1"/>
          <w:sz w:val="28"/>
          <w:szCs w:val="28"/>
          <w:lang w:val="en-US"/>
        </w:rPr>
        <w:t xml:space="preserve"> </w:t>
      </w:r>
      <w:r w:rsidRPr="00E3175E">
        <w:rPr>
          <w:color w:val="000000" w:themeColor="text1"/>
          <w:sz w:val="28"/>
          <w:szCs w:val="28"/>
          <w:lang w:val="en-US"/>
        </w:rPr>
        <w:t>of</w:t>
      </w:r>
      <w:r w:rsidRPr="00B96ACA">
        <w:rPr>
          <w:color w:val="000000" w:themeColor="text1"/>
          <w:sz w:val="28"/>
          <w:szCs w:val="28"/>
          <w:lang w:val="en-US"/>
        </w:rPr>
        <w:t xml:space="preserve">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 xml:space="preserve">World J Urol 26, 539 (2008). </w:t>
      </w:r>
      <w:hyperlink r:id="rId73" w:history="1">
        <w:r w:rsidRPr="00E3175E">
          <w:rPr>
            <w:rStyle w:val="af2"/>
            <w:color w:val="000000" w:themeColor="text1"/>
            <w:sz w:val="28"/>
            <w:szCs w:val="28"/>
            <w:lang w:val="en-US"/>
          </w:rPr>
          <w:t>https://doi.org/10.1007/s00345-008-0266-z</w:t>
        </w:r>
      </w:hyperlink>
      <w:r w:rsidRPr="00E3175E">
        <w:rPr>
          <w:color w:val="000000" w:themeColor="text1"/>
          <w:sz w:val="28"/>
          <w:szCs w:val="28"/>
          <w:lang w:val="en-US"/>
        </w:rPr>
        <w:t>.</w:t>
      </w:r>
    </w:p>
    <w:p w14:paraId="2CA370E9"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Shao P, Qin C, Ju X, Meng X, Li J, Lv Q, Zhang W, Xu Z, Yin C: Comparison of Two Different Suture Methods in Laparoscopic Dismembered Pyeloplasty. Urol Int 2011;87:304-308. doi: 10.1159/000329368.</w:t>
      </w:r>
    </w:p>
    <w:p w14:paraId="152F67D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Moon DA, El‐Shazly MA, Chang CM, Gianduzzo TR, Eden CG. Laparoscopic pyeloplasty: evolution of a new gold standard. Urology 2006; 67: 932– 6.</w:t>
      </w:r>
    </w:p>
    <w:p w14:paraId="56AEC09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Kocherov S, Lev G, Chertin L, Chertin B. Extracorporeal Ureteric Stenting for Pediatric Laparoscopic Pyeloplasty. European Journal of Pediatric Surgery, 2015;26(02):203-6. https://doi.org/10.1055/s-0035-1546756 PMid:25774958</w:t>
      </w:r>
    </w:p>
    <w:p w14:paraId="091EA6B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Детская нефрология. Практическое руководство / под ред. Э. Лойманна, А.Н. Цыгина, А.А. Саркисяна. – М.: Литтерра, 2010. - 54</w:t>
      </w:r>
      <w:r w:rsidRPr="00E3175E">
        <w:rPr>
          <w:color w:val="000000" w:themeColor="text1"/>
          <w:sz w:val="28"/>
          <w:szCs w:val="28"/>
          <w:lang w:val="en-US"/>
        </w:rPr>
        <w:t>c</w:t>
      </w:r>
    </w:p>
    <w:p w14:paraId="77EE6FC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Braga</w:t>
      </w:r>
      <w:r w:rsidRPr="00B96ACA">
        <w:rPr>
          <w:color w:val="000000" w:themeColor="text1"/>
          <w:sz w:val="28"/>
          <w:szCs w:val="28"/>
          <w:lang w:val="en-US"/>
        </w:rPr>
        <w:t xml:space="preserve"> </w:t>
      </w:r>
      <w:r w:rsidRPr="00E3175E">
        <w:rPr>
          <w:color w:val="000000" w:themeColor="text1"/>
          <w:sz w:val="28"/>
          <w:szCs w:val="28"/>
          <w:lang w:val="en-US"/>
        </w:rPr>
        <w:t>LHP</w:t>
      </w:r>
      <w:r w:rsidRPr="00B96ACA">
        <w:rPr>
          <w:color w:val="000000" w:themeColor="text1"/>
          <w:sz w:val="28"/>
          <w:szCs w:val="28"/>
          <w:lang w:val="en-US"/>
        </w:rPr>
        <w:t xml:space="preserve">, </w:t>
      </w:r>
      <w:r w:rsidRPr="00E3175E">
        <w:rPr>
          <w:color w:val="000000" w:themeColor="text1"/>
          <w:sz w:val="28"/>
          <w:szCs w:val="28"/>
          <w:lang w:val="en-US"/>
        </w:rPr>
        <w:t>Lorenzo</w:t>
      </w:r>
      <w:r w:rsidRPr="00B96ACA">
        <w:rPr>
          <w:color w:val="000000" w:themeColor="text1"/>
          <w:sz w:val="28"/>
          <w:szCs w:val="28"/>
          <w:lang w:val="en-US"/>
        </w:rPr>
        <w:t xml:space="preserve"> </w:t>
      </w:r>
      <w:r w:rsidRPr="00E3175E">
        <w:rPr>
          <w:color w:val="000000" w:themeColor="text1"/>
          <w:sz w:val="28"/>
          <w:szCs w:val="28"/>
          <w:lang w:val="en-US"/>
        </w:rPr>
        <w:t>AJ</w:t>
      </w:r>
      <w:r w:rsidRPr="00B96ACA">
        <w:rPr>
          <w:color w:val="000000" w:themeColor="text1"/>
          <w:sz w:val="28"/>
          <w:szCs w:val="28"/>
          <w:lang w:val="en-US"/>
        </w:rPr>
        <w:t xml:space="preserve">, </w:t>
      </w:r>
      <w:r w:rsidRPr="00E3175E">
        <w:rPr>
          <w:color w:val="000000" w:themeColor="text1"/>
          <w:sz w:val="28"/>
          <w:szCs w:val="28"/>
          <w:lang w:val="en-US"/>
        </w:rPr>
        <w:t>Farhat</w:t>
      </w:r>
      <w:r w:rsidRPr="00B96ACA">
        <w:rPr>
          <w:color w:val="000000" w:themeColor="text1"/>
          <w:sz w:val="28"/>
          <w:szCs w:val="28"/>
          <w:lang w:val="en-US"/>
        </w:rPr>
        <w:t xml:space="preserve"> </w:t>
      </w:r>
      <w:r w:rsidRPr="00E3175E">
        <w:rPr>
          <w:color w:val="000000" w:themeColor="text1"/>
          <w:sz w:val="28"/>
          <w:szCs w:val="28"/>
          <w:lang w:val="en-US"/>
        </w:rPr>
        <w:t>WA</w:t>
      </w:r>
      <w:r w:rsidRPr="00B96ACA">
        <w:rPr>
          <w:color w:val="000000" w:themeColor="text1"/>
          <w:sz w:val="28"/>
          <w:szCs w:val="28"/>
          <w:lang w:val="en-US"/>
        </w:rPr>
        <w:t xml:space="preserve">, </w:t>
      </w:r>
      <w:r w:rsidRPr="00E3175E">
        <w:rPr>
          <w:color w:val="000000" w:themeColor="text1"/>
          <w:sz w:val="28"/>
          <w:szCs w:val="28"/>
          <w:lang w:val="en-US"/>
        </w:rPr>
        <w:t>Bagli</w:t>
      </w:r>
      <w:r w:rsidRPr="00B96ACA">
        <w:rPr>
          <w:color w:val="000000" w:themeColor="text1"/>
          <w:sz w:val="28"/>
          <w:szCs w:val="28"/>
          <w:lang w:val="en-US"/>
        </w:rPr>
        <w:t xml:space="preserve"> </w:t>
      </w:r>
      <w:r w:rsidRPr="00E3175E">
        <w:rPr>
          <w:color w:val="000000" w:themeColor="text1"/>
          <w:sz w:val="28"/>
          <w:szCs w:val="28"/>
          <w:lang w:val="en-US"/>
        </w:rPr>
        <w:t>DJ</w:t>
      </w:r>
      <w:r w:rsidRPr="00B96ACA">
        <w:rPr>
          <w:color w:val="000000" w:themeColor="text1"/>
          <w:sz w:val="28"/>
          <w:szCs w:val="28"/>
          <w:lang w:val="en-US"/>
        </w:rPr>
        <w:t xml:space="preserve">, </w:t>
      </w:r>
      <w:r w:rsidRPr="00E3175E">
        <w:rPr>
          <w:color w:val="000000" w:themeColor="text1"/>
          <w:sz w:val="28"/>
          <w:szCs w:val="28"/>
          <w:lang w:val="en-US"/>
        </w:rPr>
        <w:t>Khoury</w:t>
      </w:r>
      <w:r w:rsidRPr="00B96ACA">
        <w:rPr>
          <w:color w:val="000000" w:themeColor="text1"/>
          <w:sz w:val="28"/>
          <w:szCs w:val="28"/>
          <w:lang w:val="en-US"/>
        </w:rPr>
        <w:t xml:space="preserve"> </w:t>
      </w:r>
      <w:r w:rsidRPr="00E3175E">
        <w:rPr>
          <w:color w:val="000000" w:themeColor="text1"/>
          <w:sz w:val="28"/>
          <w:szCs w:val="28"/>
          <w:lang w:val="en-US"/>
        </w:rPr>
        <w:t>AE</w:t>
      </w:r>
      <w:r w:rsidRPr="00B96ACA">
        <w:rPr>
          <w:color w:val="000000" w:themeColor="text1"/>
          <w:sz w:val="28"/>
          <w:szCs w:val="28"/>
          <w:lang w:val="en-US"/>
        </w:rPr>
        <w:t xml:space="preserve">, </w:t>
      </w:r>
      <w:r w:rsidRPr="00E3175E">
        <w:rPr>
          <w:color w:val="000000" w:themeColor="text1"/>
          <w:sz w:val="28"/>
          <w:szCs w:val="28"/>
          <w:lang w:val="en-US"/>
        </w:rPr>
        <w:t>Pippi</w:t>
      </w:r>
      <w:r w:rsidRPr="00B96ACA">
        <w:rPr>
          <w:color w:val="000000" w:themeColor="text1"/>
          <w:sz w:val="28"/>
          <w:szCs w:val="28"/>
          <w:lang w:val="en-US"/>
        </w:rPr>
        <w:t xml:space="preserve"> </w:t>
      </w:r>
      <w:r w:rsidRPr="00E3175E">
        <w:rPr>
          <w:color w:val="000000" w:themeColor="text1"/>
          <w:sz w:val="28"/>
          <w:szCs w:val="28"/>
          <w:lang w:val="en-US"/>
        </w:rPr>
        <w:t>Salle</w:t>
      </w:r>
      <w:r w:rsidRPr="00B96ACA">
        <w:rPr>
          <w:color w:val="000000" w:themeColor="text1"/>
          <w:sz w:val="28"/>
          <w:szCs w:val="28"/>
          <w:lang w:val="en-US"/>
        </w:rPr>
        <w:t xml:space="preserve"> </w:t>
      </w:r>
      <w:r w:rsidRPr="00E3175E">
        <w:rPr>
          <w:color w:val="000000" w:themeColor="text1"/>
          <w:sz w:val="28"/>
          <w:szCs w:val="28"/>
          <w:lang w:val="en-US"/>
        </w:rPr>
        <w:t>JL</w:t>
      </w:r>
      <w:r w:rsidRPr="00B96ACA">
        <w:rPr>
          <w:color w:val="000000" w:themeColor="text1"/>
          <w:sz w:val="28"/>
          <w:szCs w:val="28"/>
          <w:lang w:val="en-US"/>
        </w:rPr>
        <w:t xml:space="preserve">. </w:t>
      </w:r>
      <w:r w:rsidRPr="00E3175E">
        <w:rPr>
          <w:color w:val="000000" w:themeColor="text1"/>
          <w:sz w:val="28"/>
          <w:szCs w:val="28"/>
          <w:lang w:val="en-US"/>
        </w:rPr>
        <w:t>Outcome analysis and cost comparison between externalized pyeloureteral and standard stents in 470 consecutive open pyeloplasties. J Urol. 2008. 180: 1693-1698.</w:t>
      </w:r>
    </w:p>
    <w:p w14:paraId="11421E9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Braga LH, Lorenzo AJ, Bagli DJ, Mahdi M, Salle JL, Khoury AE, Farhat WA. Comparison of flank, dorsal lumbotomy and laparoscopic approaches for dismembered pyeloplasty in children older than 3 years with ureteropelvic junction obstruction. J Urol. 2010. 183: 306-311.</w:t>
      </w:r>
    </w:p>
    <w:p w14:paraId="309BB0C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Brooks JD, Kavoussi LR, Preminger GM, et al. Comparison of open and endourological approaches to the obstructed ureteropelvic junction. Urology 1995. 46: 791-795.</w:t>
      </w:r>
    </w:p>
    <w:p w14:paraId="5FD90DF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Duong H.P, Piepsz A, Collier F, Khelif K, Christophe C, Cassart M, Janssen F, Hall M, Ismaili K. Predicting the clinical outcome of antenatally detected unilateral pelviureteric junction stenosis. Urology. 2013. 82: 691-696.</w:t>
      </w:r>
    </w:p>
    <w:p w14:paraId="24FAAB5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Kadir S, White RI, Jr, Engel R. Balloon dilatation of a ureteropelvic junction obstruction. Radiology 1982. 143: 263-264.</w:t>
      </w:r>
    </w:p>
    <w:p w14:paraId="3F8C92F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Krajewski W, Wojciechowska J, Dembowski J, Zdrojowy R, Szydelko T. Hydronephrosis in the course of ureteropelvic junction obstruction: An underestimated problem? Current opinions on the pathogenesis, diagnosis and treatment. Advances in clinical and experimental medicine. 2017. 26: 857-864.</w:t>
      </w:r>
    </w:p>
    <w:p w14:paraId="0EEF879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lastRenderedPageBreak/>
        <w:t>Leung L, Chan I.H, Chung P.H, Lan L.C, Wong K.K, Tam P.K. Outcomes of Re-Intervention for Laparoscopic Transperitoneal Pyeloplasty in Children. J of laparoendoscopic and advancedsurgucal techniques. 2016. 26: 318-323.</w:t>
      </w:r>
    </w:p>
    <w:p w14:paraId="16328979"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Moscardi P.R, Barbosa J.A, Andrade H.S, Mello M.F, Cezarino B.N, Oliveira L.M, Srougi M, Denes F.T, Lopes R.I. Reoperative Laparoscopic Ureteropelvic Junction Obstruction Repair in Children: Safety and Efficacy of the Technique. J. Urology 2017. 197: 798-804.</w:t>
      </w:r>
    </w:p>
    <w:p w14:paraId="2BD0AEF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Ooi J, Lawrentschuk N, Murphy DL, Fracs BS. Training model for open or laparoscopic pyeloplasty. J Endourol. 2006. 20: 149-152.</w:t>
      </w:r>
    </w:p>
    <w:p w14:paraId="7FD5028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Sedlacek J, Kocvara R, Molcan J, Dite Z, Dvoracek J. Transmesocolic laparoscopic pyeloplasty in children: a standard approach for the left side repair. J Pediatr Urol. 2010. 6: 171-177.</w:t>
      </w:r>
    </w:p>
    <w:p w14:paraId="29D01712"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Sofras F. Retrograde acucise endopyelotomy: is it worth its cost? J Endourol. 2004. 18: 5: 466-468.</w:t>
      </w:r>
    </w:p>
    <w:p w14:paraId="2F11CF6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Sturm RM, Chandrasekar T, Durbin-Johnson B, Kurzrock EA. Urinary diversion during and after pediatric pyeloplasty: a population-based analysis of more than 2,000 patients. Urology 2014. 192: 214-219.</w:t>
      </w:r>
    </w:p>
    <w:p w14:paraId="594E6F4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Tekgul S, Riedmiller E, Gerharz, P, et al. Paediatric urology.In: European Association of Urology Guidelines. Arnhem, The Netherlands: European Association of Urology. 2008. 6-78.</w:t>
      </w:r>
    </w:p>
    <w:p w14:paraId="31107806"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Wang L, Qin W, Tian F, et al. Cytokine responses following laparoscopic or open pyeloplasty in children. Surg Endosc 2009. 23: 544-549.</w:t>
      </w:r>
    </w:p>
    <w:p w14:paraId="5FD9479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Webber RJ, Pandian SS, McClinton S, Hussey J. Retrograde balloon dilatation for pelviureteric junction obstruction: Long-term follow-up. J Endourol 1997. 11: 239-242.</w:t>
      </w:r>
    </w:p>
    <w:p w14:paraId="2D9D05D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Xu N, Chen S.H, Xue X.Y, Zheng Q.S, Wei Y, Jiang T, Li X.D, Huang J.B, Cai H. Comparison of Retrograde Balloon Dilatation and Laparoscopic Pyeloplasty for Treatment of Ureteropelvic Junction Obstruction: Results of a 2-Year Follow-Up. PLoS One 2016;11:e0152463.https://journals.plos.org/plosone/article?id=10.1371/journal.pone.0152463</w:t>
      </w:r>
    </w:p>
    <w:p w14:paraId="7BF4C3BE" w14:textId="77777777" w:rsidR="00E3175E" w:rsidRPr="00E3175E" w:rsidRDefault="00E3175E" w:rsidP="00E3175E">
      <w:pPr>
        <w:pStyle w:val="affff4"/>
        <w:numPr>
          <w:ilvl w:val="0"/>
          <w:numId w:val="41"/>
        </w:numPr>
        <w:shd w:val="clear" w:color="auto" w:fill="FFFFFF"/>
        <w:tabs>
          <w:tab w:val="left" w:pos="993"/>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Yang B, Zhang ZS, Xiao L, Wang LH, Xu CL, Sun YH. A novel training model for retroperitoneal laparoscopic dismembered pyeloplasty. J Endourol. 2010. 24: 1345¬1349., </w:t>
      </w:r>
    </w:p>
    <w:p w14:paraId="78063F4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Ciftci H, Akin Y, Savas M, Yeni E. Functional Results of Laparoscopic Pyeloplasty in Children: Single Institute Experience in Long Term. Urologia inetnationales. 2016. 97: 148-152</w:t>
      </w:r>
    </w:p>
    <w:p w14:paraId="22B6F00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V.V.S. Chandrasekharam, Laparoscopic pyeloplasty in infants: Single-surgeon experience, Journal of Pediatric Urology, Volume 11, Issue 5, 2015, Pages 272.e1-272.e5,https://doi.org/10.1016/j.jpurol.2015.05.013</w:t>
      </w:r>
    </w:p>
    <w:p w14:paraId="5F23C111"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Moon</w:t>
      </w:r>
      <w:r w:rsidRPr="00B96ACA">
        <w:rPr>
          <w:color w:val="000000" w:themeColor="text1"/>
          <w:sz w:val="28"/>
          <w:szCs w:val="28"/>
          <w:lang w:val="en-US"/>
        </w:rPr>
        <w:t xml:space="preserve"> </w:t>
      </w:r>
      <w:r w:rsidRPr="00E3175E">
        <w:rPr>
          <w:color w:val="000000" w:themeColor="text1"/>
          <w:sz w:val="28"/>
          <w:szCs w:val="28"/>
          <w:lang w:val="en-US"/>
        </w:rPr>
        <w:t>D</w:t>
      </w:r>
      <w:r w:rsidRPr="00B96ACA">
        <w:rPr>
          <w:color w:val="000000" w:themeColor="text1"/>
          <w:sz w:val="28"/>
          <w:szCs w:val="28"/>
          <w:lang w:val="en-US"/>
        </w:rPr>
        <w:t xml:space="preserve">. </w:t>
      </w:r>
      <w:r w:rsidRPr="00E3175E">
        <w:rPr>
          <w:color w:val="000000" w:themeColor="text1"/>
          <w:sz w:val="28"/>
          <w:szCs w:val="28"/>
          <w:lang w:val="en-US"/>
        </w:rPr>
        <w:t>A</w:t>
      </w:r>
      <w:r w:rsidRPr="00B96ACA">
        <w:rPr>
          <w:color w:val="000000" w:themeColor="text1"/>
          <w:sz w:val="28"/>
          <w:szCs w:val="28"/>
          <w:lang w:val="en-US"/>
        </w:rPr>
        <w:t xml:space="preserve">. </w:t>
      </w:r>
      <w:r w:rsidRPr="00E3175E">
        <w:rPr>
          <w:color w:val="000000" w:themeColor="text1"/>
          <w:sz w:val="28"/>
          <w:szCs w:val="28"/>
          <w:lang w:val="en-US"/>
        </w:rPr>
        <w:t>El</w:t>
      </w:r>
      <w:r w:rsidRPr="00B96ACA">
        <w:rPr>
          <w:color w:val="000000" w:themeColor="text1"/>
          <w:sz w:val="28"/>
          <w:szCs w:val="28"/>
          <w:lang w:val="en-US"/>
        </w:rPr>
        <w:t>-</w:t>
      </w:r>
      <w:r w:rsidRPr="00E3175E">
        <w:rPr>
          <w:color w:val="000000" w:themeColor="text1"/>
          <w:sz w:val="28"/>
          <w:szCs w:val="28"/>
          <w:lang w:val="en-US"/>
        </w:rPr>
        <w:t>Shazly</w:t>
      </w:r>
      <w:r w:rsidRPr="00B96ACA">
        <w:rPr>
          <w:color w:val="000000" w:themeColor="text1"/>
          <w:sz w:val="28"/>
          <w:szCs w:val="28"/>
          <w:lang w:val="en-US"/>
        </w:rPr>
        <w:t xml:space="preserve"> </w:t>
      </w:r>
      <w:r w:rsidRPr="00E3175E">
        <w:rPr>
          <w:color w:val="000000" w:themeColor="text1"/>
          <w:sz w:val="28"/>
          <w:szCs w:val="28"/>
          <w:lang w:val="en-US"/>
        </w:rPr>
        <w:t>MA</w:t>
      </w:r>
      <w:r w:rsidRPr="00B96ACA">
        <w:rPr>
          <w:color w:val="000000" w:themeColor="text1"/>
          <w:sz w:val="28"/>
          <w:szCs w:val="28"/>
          <w:lang w:val="en-US"/>
        </w:rPr>
        <w:t xml:space="preserve">, </w:t>
      </w:r>
      <w:r w:rsidRPr="00E3175E">
        <w:rPr>
          <w:color w:val="000000" w:themeColor="text1"/>
          <w:sz w:val="28"/>
          <w:szCs w:val="28"/>
          <w:lang w:val="en-US"/>
        </w:rPr>
        <w:t>Chang</w:t>
      </w:r>
      <w:r w:rsidRPr="00B96ACA">
        <w:rPr>
          <w:color w:val="000000" w:themeColor="text1"/>
          <w:sz w:val="28"/>
          <w:szCs w:val="28"/>
          <w:lang w:val="en-US"/>
        </w:rPr>
        <w:t xml:space="preserve"> </w:t>
      </w:r>
      <w:r w:rsidRPr="00E3175E">
        <w:rPr>
          <w:color w:val="000000" w:themeColor="text1"/>
          <w:sz w:val="28"/>
          <w:szCs w:val="28"/>
          <w:lang w:val="en-US"/>
        </w:rPr>
        <w:t>CM</w:t>
      </w:r>
      <w:r w:rsidRPr="00B96ACA">
        <w:rPr>
          <w:color w:val="000000" w:themeColor="text1"/>
          <w:sz w:val="28"/>
          <w:szCs w:val="28"/>
          <w:lang w:val="en-US"/>
        </w:rPr>
        <w:t xml:space="preserve">, </w:t>
      </w:r>
      <w:r w:rsidRPr="00E3175E">
        <w:rPr>
          <w:color w:val="000000" w:themeColor="text1"/>
          <w:sz w:val="28"/>
          <w:szCs w:val="28"/>
          <w:lang w:val="en-US"/>
        </w:rPr>
        <w:t>Gianduzzo</w:t>
      </w:r>
      <w:r w:rsidRPr="00B96ACA">
        <w:rPr>
          <w:color w:val="000000" w:themeColor="text1"/>
          <w:sz w:val="28"/>
          <w:szCs w:val="28"/>
          <w:lang w:val="en-US"/>
        </w:rPr>
        <w:t xml:space="preserve"> </w:t>
      </w:r>
      <w:r w:rsidRPr="00E3175E">
        <w:rPr>
          <w:color w:val="000000" w:themeColor="text1"/>
          <w:sz w:val="28"/>
          <w:szCs w:val="28"/>
          <w:lang w:val="en-US"/>
        </w:rPr>
        <w:t>TR</w:t>
      </w:r>
      <w:r w:rsidRPr="00B96ACA">
        <w:rPr>
          <w:color w:val="000000" w:themeColor="text1"/>
          <w:sz w:val="28"/>
          <w:szCs w:val="28"/>
          <w:lang w:val="en-US"/>
        </w:rPr>
        <w:t xml:space="preserve">, </w:t>
      </w:r>
      <w:r w:rsidRPr="00E3175E">
        <w:rPr>
          <w:color w:val="000000" w:themeColor="text1"/>
          <w:sz w:val="28"/>
          <w:szCs w:val="28"/>
          <w:lang w:val="en-US"/>
        </w:rPr>
        <w:t>Eden</w:t>
      </w:r>
      <w:r w:rsidRPr="00B96ACA">
        <w:rPr>
          <w:color w:val="000000" w:themeColor="text1"/>
          <w:sz w:val="28"/>
          <w:szCs w:val="28"/>
          <w:lang w:val="en-US"/>
        </w:rPr>
        <w:t xml:space="preserve"> </w:t>
      </w:r>
      <w:r w:rsidRPr="00E3175E">
        <w:rPr>
          <w:color w:val="000000" w:themeColor="text1"/>
          <w:sz w:val="28"/>
          <w:szCs w:val="28"/>
          <w:lang w:val="en-US"/>
        </w:rPr>
        <w:t>CG</w:t>
      </w:r>
      <w:r w:rsidRPr="00B96ACA">
        <w:rPr>
          <w:color w:val="000000" w:themeColor="text1"/>
          <w:sz w:val="28"/>
          <w:szCs w:val="28"/>
          <w:lang w:val="en-US"/>
        </w:rPr>
        <w:t xml:space="preserve">. </w:t>
      </w:r>
      <w:r w:rsidRPr="00E3175E">
        <w:rPr>
          <w:color w:val="000000" w:themeColor="text1"/>
          <w:sz w:val="28"/>
          <w:szCs w:val="28"/>
          <w:lang w:val="en-US"/>
        </w:rPr>
        <w:t>Laparoscopic pyeloplasty: evolution of a new gold standard. Urology. 2006. 67: 932-936</w:t>
      </w:r>
    </w:p>
    <w:p w14:paraId="79B298A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lastRenderedPageBreak/>
        <w:t xml:space="preserve">Bendre, P.S., Karkera, P.J. &amp; Nanjappa, M. Functional outcome after neonatal pyeloplasty in antenatally diagnosed uretero-pelvic junction obstruction. Afr J Urol 27, 17 (2021). </w:t>
      </w:r>
      <w:hyperlink r:id="rId74" w:history="1">
        <w:r w:rsidRPr="00E3175E">
          <w:rPr>
            <w:rStyle w:val="af2"/>
            <w:color w:val="000000" w:themeColor="text1"/>
            <w:sz w:val="28"/>
            <w:szCs w:val="28"/>
            <w:lang w:val="en-US"/>
          </w:rPr>
          <w:t>https</w:t>
        </w:r>
        <w:r w:rsidRPr="00E3175E">
          <w:rPr>
            <w:rStyle w:val="af2"/>
            <w:color w:val="000000" w:themeColor="text1"/>
            <w:sz w:val="28"/>
            <w:szCs w:val="28"/>
          </w:rPr>
          <w:t>://</w:t>
        </w:r>
        <w:r w:rsidRPr="00E3175E">
          <w:rPr>
            <w:rStyle w:val="af2"/>
            <w:color w:val="000000" w:themeColor="text1"/>
            <w:sz w:val="28"/>
            <w:szCs w:val="28"/>
            <w:lang w:val="en-US"/>
          </w:rPr>
          <w:t>doi</w:t>
        </w:r>
        <w:r w:rsidRPr="00E3175E">
          <w:rPr>
            <w:rStyle w:val="af2"/>
            <w:color w:val="000000" w:themeColor="text1"/>
            <w:sz w:val="28"/>
            <w:szCs w:val="28"/>
          </w:rPr>
          <w:t>.</w:t>
        </w:r>
        <w:r w:rsidRPr="00E3175E">
          <w:rPr>
            <w:rStyle w:val="af2"/>
            <w:color w:val="000000" w:themeColor="text1"/>
            <w:sz w:val="28"/>
            <w:szCs w:val="28"/>
            <w:lang w:val="en-US"/>
          </w:rPr>
          <w:t>org</w:t>
        </w:r>
        <w:r w:rsidRPr="00E3175E">
          <w:rPr>
            <w:rStyle w:val="af2"/>
            <w:color w:val="000000" w:themeColor="text1"/>
            <w:sz w:val="28"/>
            <w:szCs w:val="28"/>
          </w:rPr>
          <w:t>/10.1186/</w:t>
        </w:r>
        <w:r w:rsidRPr="00E3175E">
          <w:rPr>
            <w:rStyle w:val="af2"/>
            <w:color w:val="000000" w:themeColor="text1"/>
            <w:sz w:val="28"/>
            <w:szCs w:val="28"/>
            <w:lang w:val="en-US"/>
          </w:rPr>
          <w:t>s</w:t>
        </w:r>
        <w:r w:rsidRPr="00E3175E">
          <w:rPr>
            <w:rStyle w:val="af2"/>
            <w:color w:val="000000" w:themeColor="text1"/>
            <w:sz w:val="28"/>
            <w:szCs w:val="28"/>
          </w:rPr>
          <w:t>12301-021-00121-5</w:t>
        </w:r>
      </w:hyperlink>
      <w:r w:rsidRPr="00E3175E">
        <w:rPr>
          <w:color w:val="000000" w:themeColor="text1"/>
          <w:sz w:val="28"/>
          <w:szCs w:val="28"/>
        </w:rPr>
        <w:t>.</w:t>
      </w:r>
    </w:p>
    <w:p w14:paraId="5397BCC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Bonnard A, Fouquet V, Carricaburu E, Aigrain Y, ElGhoneimi A. Retroperitoneal laparoscopic versus open pyeloplasty in children. J Urol. 2005. 173: 1710-1713.</w:t>
      </w:r>
    </w:p>
    <w:p w14:paraId="7F30E97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Onen A. An alternative grading system to refine the criteria for severity of hydro- nephrosis and optimal treatment guidelines in neonates with primary UPJ-type hydro- nephrosis. J Pediatr Urol. 2007. 3: 200-205.</w:t>
      </w:r>
    </w:p>
    <w:p w14:paraId="127A552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O'Reilly PH, Brooman PJ, Mak S, et al. The long-term results of Anderson-Hynes pyeloplasty. BJU Int 2001. 87: 287-289.</w:t>
      </w:r>
    </w:p>
    <w:p w14:paraId="7A216CA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Poulakis V, Witzsch U, Schultheiss D, et al. History of ureteropelvic junction obstruction repair (pyeloplasty). From Trendelenburg (1886) to the present. Urologe A 2004. 43: 1544-1559.</w:t>
      </w:r>
    </w:p>
    <w:p w14:paraId="6F51C79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Szydelko T, Kopec R, Kasprzak J, Apoznanski W, Kolodziej A, Zdrojowy R, Lorenz J. Antegrade endopyelotomy versus laparoscopic pyeloplasty for primary ureteropelvic junction obstruction. J Laparoendosc Adv Surg Tech A. 2009. 19: 1: 45¬51</w:t>
      </w:r>
    </w:p>
    <w:p w14:paraId="0D96089A" w14:textId="77777777" w:rsidR="00B96ACA" w:rsidRPr="00B96ACA" w:rsidRDefault="00E3175E" w:rsidP="00B96ACA">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Van der Toorn F, van den Hoek J, Wolffenbuttel K.P, Scheepe J.R. Laparoscopic transperitoneal pyeloplasty in children from age of 3 years: our clinical outcomes compared with open surgery. J</w:t>
      </w:r>
      <w:r w:rsidRPr="00E3175E">
        <w:rPr>
          <w:color w:val="000000" w:themeColor="text1"/>
          <w:sz w:val="28"/>
          <w:szCs w:val="28"/>
        </w:rPr>
        <w:t xml:space="preserve"> </w:t>
      </w:r>
      <w:r w:rsidRPr="00E3175E">
        <w:rPr>
          <w:color w:val="000000" w:themeColor="text1"/>
          <w:sz w:val="28"/>
          <w:szCs w:val="28"/>
          <w:lang w:val="en-US"/>
        </w:rPr>
        <w:t>Pediatr</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2013. 9: 161-168</w:t>
      </w:r>
    </w:p>
    <w:p w14:paraId="5CE79270" w14:textId="778EEA49" w:rsidR="00B96ACA" w:rsidRPr="00DC505B" w:rsidRDefault="00B96ACA" w:rsidP="00B96ACA">
      <w:pPr>
        <w:pStyle w:val="affff4"/>
        <w:numPr>
          <w:ilvl w:val="0"/>
          <w:numId w:val="41"/>
        </w:numPr>
        <w:tabs>
          <w:tab w:val="left" w:pos="1418"/>
        </w:tabs>
        <w:ind w:left="0" w:firstLine="709"/>
        <w:jc w:val="both"/>
        <w:rPr>
          <w:color w:val="000000" w:themeColor="text1"/>
          <w:sz w:val="28"/>
          <w:szCs w:val="28"/>
          <w:lang w:val="en-US"/>
        </w:rPr>
      </w:pPr>
      <w:r w:rsidRPr="00DC505B">
        <w:rPr>
          <w:sz w:val="28"/>
          <w:szCs w:val="28"/>
          <w:shd w:val="clear" w:color="auto" w:fill="FFFFFF"/>
        </w:rPr>
        <w:t>Сергеева  С.В.,  Николаев  С.Н.,  Левитская  М.В.,  Меновщикова  Л.Б.,  Шумихин  В.С</w:t>
      </w:r>
      <w:r w:rsidR="00E3175E" w:rsidRPr="00DC505B">
        <w:rPr>
          <w:color w:val="000000" w:themeColor="text1"/>
          <w:sz w:val="28"/>
          <w:szCs w:val="28"/>
        </w:rPr>
        <w:t>. (20</w:t>
      </w:r>
      <w:r w:rsidRPr="00DC505B">
        <w:rPr>
          <w:color w:val="000000" w:themeColor="text1"/>
          <w:sz w:val="28"/>
          <w:szCs w:val="28"/>
        </w:rPr>
        <w:t>20</w:t>
      </w:r>
      <w:r w:rsidR="00E3175E" w:rsidRPr="00DC505B">
        <w:rPr>
          <w:color w:val="000000" w:themeColor="text1"/>
          <w:sz w:val="28"/>
          <w:szCs w:val="28"/>
        </w:rPr>
        <w:t xml:space="preserve">). </w:t>
      </w:r>
      <w:r w:rsidRPr="00DC505B">
        <w:rPr>
          <w:sz w:val="28"/>
          <w:szCs w:val="28"/>
          <w:shd w:val="clear" w:color="auto" w:fill="FFFFFF"/>
        </w:rPr>
        <w:t>Тактика ведения детей раннего возраста с двусторонним гидронефрозом iv степени. МАТЕРИАЛЫ</w:t>
      </w:r>
      <w:r w:rsidRPr="00DC505B">
        <w:rPr>
          <w:sz w:val="28"/>
          <w:szCs w:val="28"/>
          <w:shd w:val="clear" w:color="auto" w:fill="FFFFFF"/>
          <w:lang w:val="en-US"/>
        </w:rPr>
        <w:t xml:space="preserve"> VI </w:t>
      </w:r>
      <w:r w:rsidRPr="00DC505B">
        <w:rPr>
          <w:sz w:val="28"/>
          <w:szCs w:val="28"/>
          <w:shd w:val="clear" w:color="auto" w:fill="FFFFFF"/>
        </w:rPr>
        <w:t>Форума</w:t>
      </w:r>
      <w:r w:rsidRPr="00DC505B">
        <w:rPr>
          <w:sz w:val="28"/>
          <w:szCs w:val="28"/>
          <w:shd w:val="clear" w:color="auto" w:fill="FFFFFF"/>
          <w:lang w:val="en-US"/>
        </w:rPr>
        <w:t xml:space="preserve"> </w:t>
      </w:r>
      <w:r w:rsidRPr="00DC505B">
        <w:rPr>
          <w:sz w:val="28"/>
          <w:szCs w:val="28"/>
          <w:shd w:val="clear" w:color="auto" w:fill="FFFFFF"/>
        </w:rPr>
        <w:t>детских</w:t>
      </w:r>
      <w:r w:rsidRPr="00DC505B">
        <w:rPr>
          <w:sz w:val="28"/>
          <w:szCs w:val="28"/>
          <w:shd w:val="clear" w:color="auto" w:fill="FFFFFF"/>
          <w:lang w:val="en-US"/>
        </w:rPr>
        <w:t xml:space="preserve"> </w:t>
      </w:r>
      <w:r w:rsidRPr="00DC505B">
        <w:rPr>
          <w:sz w:val="28"/>
          <w:szCs w:val="28"/>
          <w:shd w:val="clear" w:color="auto" w:fill="FFFFFF"/>
        </w:rPr>
        <w:t>хирургов</w:t>
      </w:r>
      <w:r w:rsidRPr="00DC505B">
        <w:rPr>
          <w:sz w:val="28"/>
          <w:szCs w:val="28"/>
          <w:shd w:val="clear" w:color="auto" w:fill="FFFFFF"/>
          <w:lang w:val="en-US"/>
        </w:rPr>
        <w:t xml:space="preserve"> </w:t>
      </w:r>
      <w:r w:rsidRPr="00DC505B">
        <w:rPr>
          <w:sz w:val="28"/>
          <w:szCs w:val="28"/>
          <w:shd w:val="clear" w:color="auto" w:fill="FFFFFF"/>
        </w:rPr>
        <w:t>России</w:t>
      </w:r>
      <w:r w:rsidRPr="00DC505B">
        <w:rPr>
          <w:sz w:val="28"/>
          <w:szCs w:val="28"/>
          <w:shd w:val="clear" w:color="auto" w:fill="FFFFFF"/>
        </w:rPr>
        <w:sym w:font="Symbol" w:char="F0BE"/>
      </w:r>
      <w:r w:rsidRPr="00DC505B">
        <w:rPr>
          <w:sz w:val="28"/>
          <w:szCs w:val="28"/>
          <w:shd w:val="clear" w:color="auto" w:fill="FFFFFF"/>
          <w:lang w:val="en-US"/>
        </w:rPr>
        <w:t xml:space="preserve"> Russian Journal of Pediatric Surgery, Anesthesia and Intensive Care.    2020.   Vol. 10.   </w:t>
      </w:r>
    </w:p>
    <w:p w14:paraId="0404181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Филатова, Н. А., Кучинский, М. П., Котин, А. Н., и Солнцева, Е. А. (2017). Наш опыт лапароскопического лечения гидронефроза у детей. Урологические ведомости, 7(1S), 121-122.</w:t>
      </w:r>
    </w:p>
    <w:p w14:paraId="2C1BC00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Mandhani</w:t>
      </w:r>
      <w:r w:rsidRPr="00B96ACA">
        <w:rPr>
          <w:color w:val="000000" w:themeColor="text1"/>
          <w:sz w:val="28"/>
          <w:szCs w:val="28"/>
          <w:lang w:val="en-US"/>
        </w:rPr>
        <w:t xml:space="preserve"> </w:t>
      </w:r>
      <w:r w:rsidRPr="00E3175E">
        <w:rPr>
          <w:color w:val="000000" w:themeColor="text1"/>
          <w:sz w:val="28"/>
          <w:szCs w:val="28"/>
          <w:lang w:val="en-US"/>
        </w:rPr>
        <w:t>A</w:t>
      </w:r>
      <w:r w:rsidRPr="00B96ACA">
        <w:rPr>
          <w:color w:val="000000" w:themeColor="text1"/>
          <w:sz w:val="28"/>
          <w:szCs w:val="28"/>
          <w:lang w:val="en-US"/>
        </w:rPr>
        <w:t xml:space="preserve">., </w:t>
      </w:r>
      <w:r w:rsidRPr="00E3175E">
        <w:rPr>
          <w:color w:val="000000" w:themeColor="text1"/>
          <w:sz w:val="28"/>
          <w:szCs w:val="28"/>
          <w:lang w:val="en-US"/>
        </w:rPr>
        <w:t>Kumar</w:t>
      </w:r>
      <w:r w:rsidRPr="00B96ACA">
        <w:rPr>
          <w:color w:val="000000" w:themeColor="text1"/>
          <w:sz w:val="28"/>
          <w:szCs w:val="28"/>
          <w:lang w:val="en-US"/>
        </w:rPr>
        <w:t xml:space="preserve"> </w:t>
      </w:r>
      <w:r w:rsidRPr="00E3175E">
        <w:rPr>
          <w:color w:val="000000" w:themeColor="text1"/>
          <w:sz w:val="28"/>
          <w:szCs w:val="28"/>
          <w:lang w:val="en-US"/>
        </w:rPr>
        <w:t>D</w:t>
      </w:r>
      <w:r w:rsidRPr="00B96ACA">
        <w:rPr>
          <w:color w:val="000000" w:themeColor="text1"/>
          <w:sz w:val="28"/>
          <w:szCs w:val="28"/>
          <w:lang w:val="en-US"/>
        </w:rPr>
        <w:t xml:space="preserve">., </w:t>
      </w:r>
      <w:r w:rsidRPr="00E3175E">
        <w:rPr>
          <w:color w:val="000000" w:themeColor="text1"/>
          <w:sz w:val="28"/>
          <w:szCs w:val="28"/>
          <w:lang w:val="en-US"/>
        </w:rPr>
        <w:t>Kapoor</w:t>
      </w:r>
      <w:r w:rsidRPr="00B96ACA">
        <w:rPr>
          <w:color w:val="000000" w:themeColor="text1"/>
          <w:sz w:val="28"/>
          <w:szCs w:val="28"/>
          <w:lang w:val="en-US"/>
        </w:rPr>
        <w:t xml:space="preserve"> </w:t>
      </w:r>
      <w:r w:rsidRPr="00E3175E">
        <w:rPr>
          <w:color w:val="000000" w:themeColor="text1"/>
          <w:sz w:val="28"/>
          <w:szCs w:val="28"/>
          <w:lang w:val="en-US"/>
        </w:rPr>
        <w:t>R</w:t>
      </w:r>
      <w:r w:rsidRPr="00B96ACA">
        <w:rPr>
          <w:color w:val="000000" w:themeColor="text1"/>
          <w:sz w:val="28"/>
          <w:szCs w:val="28"/>
          <w:lang w:val="en-US"/>
        </w:rPr>
        <w:t xml:space="preserve">., </w:t>
      </w:r>
      <w:r w:rsidRPr="00E3175E">
        <w:rPr>
          <w:color w:val="000000" w:themeColor="text1"/>
          <w:sz w:val="28"/>
          <w:szCs w:val="28"/>
          <w:lang w:val="en-US"/>
        </w:rPr>
        <w:t>Dubey</w:t>
      </w:r>
      <w:r w:rsidRPr="00B96ACA">
        <w:rPr>
          <w:color w:val="000000" w:themeColor="text1"/>
          <w:sz w:val="28"/>
          <w:szCs w:val="28"/>
          <w:lang w:val="en-US"/>
        </w:rPr>
        <w:t xml:space="preserve"> </w:t>
      </w:r>
      <w:r w:rsidRPr="00E3175E">
        <w:rPr>
          <w:color w:val="000000" w:themeColor="text1"/>
          <w:sz w:val="28"/>
          <w:szCs w:val="28"/>
          <w:lang w:val="en-US"/>
        </w:rPr>
        <w:t>D</w:t>
      </w:r>
      <w:r w:rsidRPr="00B96ACA">
        <w:rPr>
          <w:color w:val="000000" w:themeColor="text1"/>
          <w:sz w:val="28"/>
          <w:szCs w:val="28"/>
          <w:lang w:val="en-US"/>
        </w:rPr>
        <w:t xml:space="preserve">. </w:t>
      </w:r>
      <w:r w:rsidRPr="00E3175E">
        <w:rPr>
          <w:color w:val="000000" w:themeColor="text1"/>
          <w:sz w:val="28"/>
          <w:szCs w:val="28"/>
          <w:lang w:val="en-US"/>
        </w:rPr>
        <w:t>Safety</w:t>
      </w:r>
      <w:r w:rsidRPr="00B96ACA">
        <w:rPr>
          <w:color w:val="000000" w:themeColor="text1"/>
          <w:sz w:val="28"/>
          <w:szCs w:val="28"/>
          <w:lang w:val="en-US"/>
        </w:rPr>
        <w:t xml:space="preserve"> </w:t>
      </w:r>
      <w:r w:rsidRPr="00E3175E">
        <w:rPr>
          <w:color w:val="000000" w:themeColor="text1"/>
          <w:sz w:val="28"/>
          <w:szCs w:val="28"/>
          <w:lang w:val="en-US"/>
        </w:rPr>
        <w:t>Profile</w:t>
      </w:r>
      <w:r w:rsidRPr="00B96ACA">
        <w:rPr>
          <w:color w:val="000000" w:themeColor="text1"/>
          <w:sz w:val="28"/>
          <w:szCs w:val="28"/>
          <w:lang w:val="en-US"/>
        </w:rPr>
        <w:t xml:space="preserve"> </w:t>
      </w:r>
      <w:r w:rsidRPr="00E3175E">
        <w:rPr>
          <w:color w:val="000000" w:themeColor="text1"/>
          <w:sz w:val="28"/>
          <w:szCs w:val="28"/>
          <w:lang w:val="en-US"/>
        </w:rPr>
        <w:t>and</w:t>
      </w:r>
      <w:r w:rsidRPr="00B96ACA">
        <w:rPr>
          <w:color w:val="000000" w:themeColor="text1"/>
          <w:sz w:val="28"/>
          <w:szCs w:val="28"/>
          <w:lang w:val="en-US"/>
        </w:rPr>
        <w:t xml:space="preserve"> </w:t>
      </w:r>
      <w:r w:rsidRPr="00E3175E">
        <w:rPr>
          <w:color w:val="000000" w:themeColor="text1"/>
          <w:sz w:val="28"/>
          <w:szCs w:val="28"/>
          <w:lang w:val="en-US"/>
        </w:rPr>
        <w:t>Complication</w:t>
      </w:r>
      <w:r w:rsidRPr="00B96ACA">
        <w:rPr>
          <w:color w:val="000000" w:themeColor="text1"/>
          <w:sz w:val="28"/>
          <w:szCs w:val="28"/>
          <w:lang w:val="en-US"/>
        </w:rPr>
        <w:t xml:space="preserve"> </w:t>
      </w:r>
      <w:r w:rsidRPr="00E3175E">
        <w:rPr>
          <w:color w:val="000000" w:themeColor="text1"/>
          <w:sz w:val="28"/>
          <w:szCs w:val="28"/>
          <w:lang w:val="en-US"/>
        </w:rPr>
        <w:t>of</w:t>
      </w:r>
      <w:r w:rsidRPr="00B96ACA">
        <w:rPr>
          <w:color w:val="000000" w:themeColor="text1"/>
          <w:sz w:val="28"/>
          <w:szCs w:val="28"/>
          <w:lang w:val="en-US"/>
        </w:rPr>
        <w:t xml:space="preserve"> </w:t>
      </w:r>
      <w:r w:rsidRPr="00E3175E">
        <w:rPr>
          <w:color w:val="000000" w:themeColor="text1"/>
          <w:sz w:val="28"/>
          <w:szCs w:val="28"/>
          <w:lang w:val="en-US"/>
        </w:rPr>
        <w:t>Transperitoneal</w:t>
      </w:r>
      <w:r w:rsidRPr="00B96ACA">
        <w:rPr>
          <w:color w:val="000000" w:themeColor="text1"/>
          <w:sz w:val="28"/>
          <w:szCs w:val="28"/>
          <w:lang w:val="en-US"/>
        </w:rPr>
        <w:t xml:space="preserve">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A</w:t>
      </w:r>
      <w:r w:rsidRPr="00B96ACA">
        <w:rPr>
          <w:color w:val="000000" w:themeColor="text1"/>
          <w:sz w:val="28"/>
          <w:szCs w:val="28"/>
          <w:lang w:val="en-US"/>
        </w:rPr>
        <w:t xml:space="preserve"> </w:t>
      </w:r>
      <w:r w:rsidRPr="00E3175E">
        <w:rPr>
          <w:color w:val="000000" w:themeColor="text1"/>
          <w:sz w:val="28"/>
          <w:szCs w:val="28"/>
          <w:lang w:val="en-US"/>
        </w:rPr>
        <w:t>Clinical</w:t>
      </w:r>
      <w:r w:rsidRPr="00B96ACA">
        <w:rPr>
          <w:color w:val="000000" w:themeColor="text1"/>
          <w:sz w:val="28"/>
          <w:szCs w:val="28"/>
          <w:lang w:val="en-US"/>
        </w:rPr>
        <w:t xml:space="preserve"> </w:t>
      </w:r>
      <w:r w:rsidRPr="00E3175E">
        <w:rPr>
          <w:color w:val="000000" w:themeColor="text1"/>
          <w:sz w:val="28"/>
          <w:szCs w:val="28"/>
          <w:lang w:val="en-US"/>
        </w:rPr>
        <w:t>Analysis</w:t>
      </w:r>
      <w:r w:rsidRPr="00B96ACA">
        <w:rPr>
          <w:color w:val="000000" w:themeColor="text1"/>
          <w:sz w:val="28"/>
          <w:szCs w:val="28"/>
          <w:lang w:val="en-US"/>
        </w:rPr>
        <w:t xml:space="preserve">. </w:t>
      </w:r>
      <w:r w:rsidRPr="00E3175E">
        <w:rPr>
          <w:color w:val="000000" w:themeColor="text1"/>
          <w:sz w:val="28"/>
          <w:szCs w:val="28"/>
          <w:lang w:val="en-US"/>
        </w:rPr>
        <w:t>J Endourol. 2005;19(7).</w:t>
      </w:r>
    </w:p>
    <w:p w14:paraId="3FA3B34D" w14:textId="77777777" w:rsidR="00E3175E" w:rsidRPr="00E3175E" w:rsidRDefault="00E3175E" w:rsidP="00E3175E">
      <w:pPr>
        <w:pStyle w:val="affff4"/>
        <w:numPr>
          <w:ilvl w:val="0"/>
          <w:numId w:val="41"/>
        </w:numPr>
        <w:tabs>
          <w:tab w:val="left" w:pos="1418"/>
        </w:tabs>
        <w:ind w:left="0" w:firstLine="709"/>
        <w:jc w:val="both"/>
        <w:rPr>
          <w:rStyle w:val="af2"/>
          <w:color w:val="000000" w:themeColor="text1"/>
          <w:sz w:val="28"/>
          <w:szCs w:val="28"/>
          <w:u w:val="none"/>
          <w:lang w:val="en-US"/>
        </w:rPr>
      </w:pPr>
      <w:r w:rsidRPr="00E3175E">
        <w:rPr>
          <w:color w:val="000000" w:themeColor="text1"/>
          <w:sz w:val="28"/>
          <w:szCs w:val="28"/>
          <w:lang w:val="en-US"/>
        </w:rPr>
        <w:t xml:space="preserve">Huang S.-Y., Yeh C.-M., Chou C.-M., Chen H.-C. Hybrid procedure for pyeloplasty in infants and young children with ureteropelvic junction obstruction is a safe and effective alternative. Formosan Journal of Surgery. 2014;47:53–56. </w:t>
      </w:r>
      <w:hyperlink r:id="rId75" w:history="1">
        <w:r w:rsidRPr="00E3175E">
          <w:rPr>
            <w:rStyle w:val="af2"/>
            <w:color w:val="000000" w:themeColor="text1"/>
            <w:sz w:val="28"/>
            <w:szCs w:val="28"/>
            <w:lang w:val="en-US"/>
          </w:rPr>
          <w:t>http://dx.doi.org/10.1016/j.fjs.2013.09.003</w:t>
        </w:r>
      </w:hyperlink>
    </w:p>
    <w:p w14:paraId="06225F2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Casale</w:t>
      </w:r>
      <w:r w:rsidRPr="00B96ACA">
        <w:rPr>
          <w:color w:val="000000" w:themeColor="text1"/>
          <w:sz w:val="28"/>
          <w:szCs w:val="28"/>
          <w:lang w:val="en-US"/>
        </w:rPr>
        <w:t xml:space="preserve"> </w:t>
      </w:r>
      <w:r w:rsidRPr="00E3175E">
        <w:rPr>
          <w:color w:val="000000" w:themeColor="text1"/>
          <w:sz w:val="28"/>
          <w:szCs w:val="28"/>
          <w:lang w:val="en-US"/>
        </w:rPr>
        <w:t>P</w:t>
      </w:r>
      <w:r w:rsidRPr="00B96ACA">
        <w:rPr>
          <w:color w:val="000000" w:themeColor="text1"/>
          <w:sz w:val="28"/>
          <w:szCs w:val="28"/>
          <w:lang w:val="en-US"/>
        </w:rPr>
        <w:t xml:space="preserve">., </w:t>
      </w:r>
      <w:r w:rsidRPr="00E3175E">
        <w:rPr>
          <w:color w:val="000000" w:themeColor="text1"/>
          <w:sz w:val="28"/>
          <w:szCs w:val="28"/>
          <w:lang w:val="en-US"/>
        </w:rPr>
        <w:t>Grady</w:t>
      </w:r>
      <w:r w:rsidRPr="00B96ACA">
        <w:rPr>
          <w:color w:val="000000" w:themeColor="text1"/>
          <w:sz w:val="28"/>
          <w:szCs w:val="28"/>
          <w:lang w:val="en-US"/>
        </w:rPr>
        <w:t xml:space="preserve"> </w:t>
      </w:r>
      <w:r w:rsidRPr="00E3175E">
        <w:rPr>
          <w:color w:val="000000" w:themeColor="text1"/>
          <w:sz w:val="28"/>
          <w:szCs w:val="28"/>
          <w:lang w:val="en-US"/>
        </w:rPr>
        <w:t>R</w:t>
      </w:r>
      <w:r w:rsidRPr="00B96ACA">
        <w:rPr>
          <w:color w:val="000000" w:themeColor="text1"/>
          <w:sz w:val="28"/>
          <w:szCs w:val="28"/>
          <w:lang w:val="en-US"/>
        </w:rPr>
        <w:t>.</w:t>
      </w:r>
      <w:r w:rsidRPr="00E3175E">
        <w:rPr>
          <w:color w:val="000000" w:themeColor="text1"/>
          <w:sz w:val="28"/>
          <w:szCs w:val="28"/>
          <w:lang w:val="en-US"/>
        </w:rPr>
        <w:t>W</w:t>
      </w:r>
      <w:r w:rsidRPr="00B96ACA">
        <w:rPr>
          <w:color w:val="000000" w:themeColor="text1"/>
          <w:sz w:val="28"/>
          <w:szCs w:val="28"/>
          <w:lang w:val="en-US"/>
        </w:rPr>
        <w:t xml:space="preserve">., </w:t>
      </w:r>
      <w:r w:rsidRPr="00E3175E">
        <w:rPr>
          <w:color w:val="000000" w:themeColor="text1"/>
          <w:sz w:val="28"/>
          <w:szCs w:val="28"/>
          <w:lang w:val="en-US"/>
        </w:rPr>
        <w:t>Joyner</w:t>
      </w:r>
      <w:r w:rsidRPr="00B96ACA">
        <w:rPr>
          <w:color w:val="000000" w:themeColor="text1"/>
          <w:sz w:val="28"/>
          <w:szCs w:val="28"/>
          <w:lang w:val="en-US"/>
        </w:rPr>
        <w:t xml:space="preserve"> </w:t>
      </w:r>
      <w:r w:rsidRPr="00E3175E">
        <w:rPr>
          <w:color w:val="000000" w:themeColor="text1"/>
          <w:sz w:val="28"/>
          <w:szCs w:val="28"/>
          <w:lang w:val="en-US"/>
        </w:rPr>
        <w:t>B</w:t>
      </w:r>
      <w:r w:rsidRPr="00B96ACA">
        <w:rPr>
          <w:color w:val="000000" w:themeColor="text1"/>
          <w:sz w:val="28"/>
          <w:szCs w:val="28"/>
          <w:lang w:val="en-US"/>
        </w:rPr>
        <w:t>.</w:t>
      </w:r>
      <w:r w:rsidRPr="00E3175E">
        <w:rPr>
          <w:color w:val="000000" w:themeColor="text1"/>
          <w:sz w:val="28"/>
          <w:szCs w:val="28"/>
          <w:lang w:val="en-US"/>
        </w:rPr>
        <w:t>D</w:t>
      </w:r>
      <w:r w:rsidRPr="00B96ACA">
        <w:rPr>
          <w:color w:val="000000" w:themeColor="text1"/>
          <w:sz w:val="28"/>
          <w:szCs w:val="28"/>
          <w:lang w:val="en-US"/>
        </w:rPr>
        <w:t xml:space="preserve">., </w:t>
      </w:r>
      <w:r w:rsidRPr="00E3175E">
        <w:rPr>
          <w:color w:val="000000" w:themeColor="text1"/>
          <w:sz w:val="28"/>
          <w:szCs w:val="28"/>
          <w:lang w:val="en-US"/>
        </w:rPr>
        <w:t>Zeltser</w:t>
      </w:r>
      <w:r w:rsidRPr="00B96ACA">
        <w:rPr>
          <w:color w:val="000000" w:themeColor="text1"/>
          <w:sz w:val="28"/>
          <w:szCs w:val="28"/>
          <w:lang w:val="en-US"/>
        </w:rPr>
        <w:t xml:space="preserve"> </w:t>
      </w:r>
      <w:r w:rsidRPr="00E3175E">
        <w:rPr>
          <w:color w:val="000000" w:themeColor="text1"/>
          <w:sz w:val="28"/>
          <w:szCs w:val="28"/>
          <w:lang w:val="en-US"/>
        </w:rPr>
        <w:t>I</w:t>
      </w:r>
      <w:r w:rsidRPr="00B96ACA">
        <w:rPr>
          <w:color w:val="000000" w:themeColor="text1"/>
          <w:sz w:val="28"/>
          <w:szCs w:val="28"/>
          <w:lang w:val="en-US"/>
        </w:rPr>
        <w:t>.</w:t>
      </w:r>
      <w:r w:rsidRPr="00E3175E">
        <w:rPr>
          <w:color w:val="000000" w:themeColor="text1"/>
          <w:sz w:val="28"/>
          <w:szCs w:val="28"/>
          <w:lang w:val="en-US"/>
        </w:rPr>
        <w:t>S</w:t>
      </w:r>
      <w:r w:rsidRPr="00B96ACA">
        <w:rPr>
          <w:color w:val="000000" w:themeColor="text1"/>
          <w:sz w:val="28"/>
          <w:szCs w:val="28"/>
          <w:lang w:val="en-US"/>
        </w:rPr>
        <w:t xml:space="preserve">., </w:t>
      </w:r>
      <w:r w:rsidRPr="00E3175E">
        <w:rPr>
          <w:color w:val="000000" w:themeColor="text1"/>
          <w:sz w:val="28"/>
          <w:szCs w:val="28"/>
          <w:lang w:val="en-US"/>
        </w:rPr>
        <w:t>Figueroa</w:t>
      </w:r>
      <w:r w:rsidRPr="00B96ACA">
        <w:rPr>
          <w:color w:val="000000" w:themeColor="text1"/>
          <w:sz w:val="28"/>
          <w:szCs w:val="28"/>
          <w:lang w:val="en-US"/>
        </w:rPr>
        <w:t xml:space="preserve"> </w:t>
      </w:r>
      <w:r w:rsidRPr="00E3175E">
        <w:rPr>
          <w:color w:val="000000" w:themeColor="text1"/>
          <w:sz w:val="28"/>
          <w:szCs w:val="28"/>
          <w:lang w:val="en-US"/>
        </w:rPr>
        <w:t>T</w:t>
      </w:r>
      <w:r w:rsidRPr="00B96ACA">
        <w:rPr>
          <w:color w:val="000000" w:themeColor="text1"/>
          <w:sz w:val="28"/>
          <w:szCs w:val="28"/>
          <w:lang w:val="en-US"/>
        </w:rPr>
        <w:t>.</w:t>
      </w:r>
      <w:r w:rsidRPr="00E3175E">
        <w:rPr>
          <w:color w:val="000000" w:themeColor="text1"/>
          <w:sz w:val="28"/>
          <w:szCs w:val="28"/>
          <w:lang w:val="en-US"/>
        </w:rPr>
        <w:t>E</w:t>
      </w:r>
      <w:r w:rsidRPr="00B96ACA">
        <w:rPr>
          <w:color w:val="000000" w:themeColor="text1"/>
          <w:sz w:val="28"/>
          <w:szCs w:val="28"/>
          <w:lang w:val="en-US"/>
        </w:rPr>
        <w:t xml:space="preserve">., </w:t>
      </w:r>
      <w:r w:rsidRPr="00E3175E">
        <w:rPr>
          <w:color w:val="000000" w:themeColor="text1"/>
          <w:sz w:val="28"/>
          <w:szCs w:val="28"/>
          <w:lang w:val="en-US"/>
        </w:rPr>
        <w:t>Mitchell</w:t>
      </w:r>
      <w:r w:rsidRPr="00B96ACA">
        <w:rPr>
          <w:color w:val="000000" w:themeColor="text1"/>
          <w:sz w:val="28"/>
          <w:szCs w:val="28"/>
          <w:lang w:val="en-US"/>
        </w:rPr>
        <w:t xml:space="preserve"> </w:t>
      </w:r>
      <w:r w:rsidRPr="00E3175E">
        <w:rPr>
          <w:color w:val="000000" w:themeColor="text1"/>
          <w:sz w:val="28"/>
          <w:szCs w:val="28"/>
          <w:lang w:val="en-US"/>
        </w:rPr>
        <w:t>M</w:t>
      </w:r>
      <w:r w:rsidRPr="00B96ACA">
        <w:rPr>
          <w:color w:val="000000" w:themeColor="text1"/>
          <w:sz w:val="28"/>
          <w:szCs w:val="28"/>
          <w:lang w:val="en-US"/>
        </w:rPr>
        <w:t>.</w:t>
      </w:r>
      <w:r w:rsidRPr="00E3175E">
        <w:rPr>
          <w:color w:val="000000" w:themeColor="text1"/>
          <w:sz w:val="28"/>
          <w:szCs w:val="28"/>
          <w:lang w:val="en-US"/>
        </w:rPr>
        <w:t>E</w:t>
      </w:r>
      <w:r w:rsidRPr="00B96ACA">
        <w:rPr>
          <w:color w:val="000000" w:themeColor="text1"/>
          <w:sz w:val="28"/>
          <w:szCs w:val="28"/>
          <w:lang w:val="en-US"/>
        </w:rPr>
        <w:t>.</w:t>
      </w:r>
      <w:r w:rsidRPr="00E3175E">
        <w:rPr>
          <w:color w:val="000000" w:themeColor="text1"/>
          <w:sz w:val="28"/>
          <w:szCs w:val="28"/>
          <w:lang w:val="en-US"/>
        </w:rPr>
        <w:t>Comparison</w:t>
      </w:r>
      <w:r w:rsidRPr="00B96ACA">
        <w:rPr>
          <w:color w:val="000000" w:themeColor="text1"/>
          <w:sz w:val="28"/>
          <w:szCs w:val="28"/>
          <w:lang w:val="en-US"/>
        </w:rPr>
        <w:t xml:space="preserve"> </w:t>
      </w:r>
      <w:r w:rsidRPr="00E3175E">
        <w:rPr>
          <w:color w:val="000000" w:themeColor="text1"/>
          <w:sz w:val="28"/>
          <w:szCs w:val="28"/>
          <w:lang w:val="en-US"/>
        </w:rPr>
        <w:t>of</w:t>
      </w:r>
      <w:r w:rsidRPr="00B96ACA">
        <w:rPr>
          <w:color w:val="000000" w:themeColor="text1"/>
          <w:sz w:val="28"/>
          <w:szCs w:val="28"/>
          <w:lang w:val="en-US"/>
        </w:rPr>
        <w:t xml:space="preserve"> </w:t>
      </w:r>
      <w:r w:rsidRPr="00E3175E">
        <w:rPr>
          <w:color w:val="000000" w:themeColor="text1"/>
          <w:sz w:val="28"/>
          <w:szCs w:val="28"/>
          <w:lang w:val="en-US"/>
        </w:rPr>
        <w:t>dismembered</w:t>
      </w:r>
      <w:r w:rsidRPr="00B96ACA">
        <w:rPr>
          <w:color w:val="000000" w:themeColor="text1"/>
          <w:sz w:val="28"/>
          <w:szCs w:val="28"/>
          <w:lang w:val="en-US"/>
        </w:rPr>
        <w:t xml:space="preserve"> </w:t>
      </w:r>
      <w:r w:rsidRPr="00E3175E">
        <w:rPr>
          <w:color w:val="000000" w:themeColor="text1"/>
          <w:sz w:val="28"/>
          <w:szCs w:val="28"/>
          <w:lang w:val="en-US"/>
        </w:rPr>
        <w:t>and</w:t>
      </w:r>
      <w:r w:rsidRPr="00B96ACA">
        <w:rPr>
          <w:color w:val="000000" w:themeColor="text1"/>
          <w:sz w:val="28"/>
          <w:szCs w:val="28"/>
          <w:lang w:val="en-US"/>
        </w:rPr>
        <w:t xml:space="preserve"> </w:t>
      </w:r>
      <w:r w:rsidRPr="00E3175E">
        <w:rPr>
          <w:color w:val="000000" w:themeColor="text1"/>
          <w:sz w:val="28"/>
          <w:szCs w:val="28"/>
          <w:lang w:val="en-US"/>
        </w:rPr>
        <w:t>nondismembered</w:t>
      </w:r>
      <w:r w:rsidRPr="00B96ACA">
        <w:rPr>
          <w:color w:val="000000" w:themeColor="text1"/>
          <w:sz w:val="28"/>
          <w:szCs w:val="28"/>
          <w:lang w:val="en-US"/>
        </w:rPr>
        <w:t xml:space="preserve"> </w:t>
      </w:r>
      <w:r w:rsidRPr="00E3175E">
        <w:rPr>
          <w:color w:val="000000" w:themeColor="text1"/>
          <w:sz w:val="28"/>
          <w:szCs w:val="28"/>
          <w:lang w:val="en-US"/>
        </w:rPr>
        <w:t>laparoscopic</w:t>
      </w:r>
      <w:r w:rsidRPr="00B96ACA">
        <w:rPr>
          <w:color w:val="000000" w:themeColor="text1"/>
          <w:sz w:val="28"/>
          <w:szCs w:val="28"/>
          <w:lang w:val="en-US"/>
        </w:rPr>
        <w:t xml:space="preserve"> </w:t>
      </w:r>
      <w:r w:rsidRPr="00E3175E">
        <w:rPr>
          <w:color w:val="000000" w:themeColor="text1"/>
          <w:sz w:val="28"/>
          <w:szCs w:val="28"/>
          <w:lang w:val="en-US"/>
        </w:rPr>
        <w:t>pyeloplasty</w:t>
      </w:r>
      <w:r w:rsidRPr="00B96ACA">
        <w:rPr>
          <w:color w:val="000000" w:themeColor="text1"/>
          <w:sz w:val="28"/>
          <w:szCs w:val="28"/>
          <w:lang w:val="en-US"/>
        </w:rPr>
        <w:t xml:space="preserve"> </w:t>
      </w:r>
      <w:r w:rsidRPr="00E3175E">
        <w:rPr>
          <w:color w:val="000000" w:themeColor="text1"/>
          <w:sz w:val="28"/>
          <w:szCs w:val="28"/>
          <w:lang w:val="en-US"/>
        </w:rPr>
        <w:t>in</w:t>
      </w:r>
      <w:r w:rsidRPr="00B96ACA">
        <w:rPr>
          <w:color w:val="000000" w:themeColor="text1"/>
          <w:sz w:val="28"/>
          <w:szCs w:val="28"/>
          <w:lang w:val="en-US"/>
        </w:rPr>
        <w:t xml:space="preserve"> </w:t>
      </w:r>
      <w:r w:rsidRPr="00E3175E">
        <w:rPr>
          <w:color w:val="000000" w:themeColor="text1"/>
          <w:sz w:val="28"/>
          <w:szCs w:val="28"/>
          <w:lang w:val="en-US"/>
        </w:rPr>
        <w:t>the</w:t>
      </w:r>
      <w:r w:rsidRPr="00B96ACA">
        <w:rPr>
          <w:color w:val="000000" w:themeColor="text1"/>
          <w:sz w:val="28"/>
          <w:szCs w:val="28"/>
          <w:lang w:val="en-US"/>
        </w:rPr>
        <w:t xml:space="preserve"> </w:t>
      </w:r>
      <w:r w:rsidRPr="00E3175E">
        <w:rPr>
          <w:color w:val="000000" w:themeColor="text1"/>
          <w:sz w:val="28"/>
          <w:szCs w:val="28"/>
          <w:lang w:val="en-US"/>
        </w:rPr>
        <w:t>pediatric</w:t>
      </w:r>
      <w:r w:rsidRPr="00B96ACA">
        <w:rPr>
          <w:color w:val="000000" w:themeColor="text1"/>
          <w:sz w:val="28"/>
          <w:szCs w:val="28"/>
          <w:lang w:val="en-US"/>
        </w:rPr>
        <w:t xml:space="preserve"> </w:t>
      </w:r>
      <w:r w:rsidRPr="00E3175E">
        <w:rPr>
          <w:color w:val="000000" w:themeColor="text1"/>
          <w:sz w:val="28"/>
          <w:szCs w:val="28"/>
          <w:lang w:val="en-US"/>
        </w:rPr>
        <w:t>patient</w:t>
      </w:r>
      <w:r w:rsidRPr="00B96ACA">
        <w:rPr>
          <w:color w:val="000000" w:themeColor="text1"/>
          <w:sz w:val="28"/>
          <w:szCs w:val="28"/>
          <w:lang w:val="en-US"/>
        </w:rPr>
        <w:t xml:space="preserve">. </w:t>
      </w:r>
      <w:r w:rsidRPr="00E3175E">
        <w:rPr>
          <w:color w:val="000000" w:themeColor="text1"/>
          <w:sz w:val="28"/>
          <w:szCs w:val="28"/>
          <w:lang w:val="en-US"/>
        </w:rPr>
        <w:t>J Endourol. 2004;18:875–878.</w:t>
      </w:r>
    </w:p>
    <w:p w14:paraId="6FA8136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Jarrett T.W., Chan D.Y., Charambura T.C., Fugita O., Kavoussi L.R. Laparoscopic pyeloplasty: The first 100 cases. J Urol. 2002;167:1253–1256.</w:t>
      </w:r>
    </w:p>
    <w:p w14:paraId="1DFD733F" w14:textId="77777777" w:rsidR="00E3175E" w:rsidRPr="00951013"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Rassweiler J.J., Subotic S., Feist-Schwenk M., Sugiono M., Schulze M., Teber D., et al. Minimally invasive treatment of ureteropelvic junction obstruction: Long term experience with algorithm for laser endopyelotomy and laparoscopic retroperitoneal pyeloplasty. J Urol. 2007;177:1000–1005.</w:t>
      </w:r>
    </w:p>
    <w:p w14:paraId="1F3AF21C" w14:textId="77777777" w:rsidR="00E3175E" w:rsidRPr="00951013"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lastRenderedPageBreak/>
        <w:t>Szydeko</w:t>
      </w:r>
      <w:r w:rsidRPr="00D65013">
        <w:rPr>
          <w:color w:val="000000" w:themeColor="text1"/>
          <w:sz w:val="28"/>
          <w:szCs w:val="28"/>
          <w:lang w:val="en-US"/>
        </w:rPr>
        <w:t xml:space="preserve"> </w:t>
      </w:r>
      <w:r w:rsidRPr="00E3175E">
        <w:rPr>
          <w:color w:val="000000" w:themeColor="text1"/>
          <w:sz w:val="28"/>
          <w:szCs w:val="28"/>
          <w:lang w:val="en-US"/>
        </w:rPr>
        <w:t>T</w:t>
      </w:r>
      <w:r w:rsidRPr="00D65013">
        <w:rPr>
          <w:color w:val="000000" w:themeColor="text1"/>
          <w:sz w:val="28"/>
          <w:szCs w:val="28"/>
          <w:lang w:val="en-US"/>
        </w:rPr>
        <w:t xml:space="preserve">., </w:t>
      </w:r>
      <w:r w:rsidRPr="00E3175E">
        <w:rPr>
          <w:color w:val="000000" w:themeColor="text1"/>
          <w:sz w:val="28"/>
          <w:szCs w:val="28"/>
          <w:lang w:val="en-US"/>
        </w:rPr>
        <w:t>Kasprzak</w:t>
      </w:r>
      <w:r w:rsidRPr="00D65013">
        <w:rPr>
          <w:color w:val="000000" w:themeColor="text1"/>
          <w:sz w:val="28"/>
          <w:szCs w:val="28"/>
          <w:lang w:val="en-US"/>
        </w:rPr>
        <w:t xml:space="preserve"> </w:t>
      </w:r>
      <w:r w:rsidRPr="00E3175E">
        <w:rPr>
          <w:color w:val="000000" w:themeColor="text1"/>
          <w:sz w:val="28"/>
          <w:szCs w:val="28"/>
          <w:lang w:val="en-US"/>
        </w:rPr>
        <w:t>J</w:t>
      </w:r>
      <w:r w:rsidRPr="00D65013">
        <w:rPr>
          <w:color w:val="000000" w:themeColor="text1"/>
          <w:sz w:val="28"/>
          <w:szCs w:val="28"/>
          <w:lang w:val="en-US"/>
        </w:rPr>
        <w:t xml:space="preserve">., </w:t>
      </w:r>
      <w:r w:rsidRPr="00E3175E">
        <w:rPr>
          <w:color w:val="000000" w:themeColor="text1"/>
          <w:sz w:val="28"/>
          <w:szCs w:val="28"/>
          <w:lang w:val="en-US"/>
        </w:rPr>
        <w:t>Apozna</w:t>
      </w:r>
      <w:r w:rsidRPr="00D65013">
        <w:rPr>
          <w:color w:val="000000" w:themeColor="text1"/>
          <w:sz w:val="28"/>
          <w:szCs w:val="28"/>
          <w:lang w:val="en-US"/>
        </w:rPr>
        <w:t>ñ</w:t>
      </w:r>
      <w:r w:rsidRPr="00E3175E">
        <w:rPr>
          <w:color w:val="000000" w:themeColor="text1"/>
          <w:sz w:val="28"/>
          <w:szCs w:val="28"/>
          <w:lang w:val="en-US"/>
        </w:rPr>
        <w:t>ski</w:t>
      </w:r>
      <w:r w:rsidRPr="00D65013">
        <w:rPr>
          <w:color w:val="000000" w:themeColor="text1"/>
          <w:sz w:val="28"/>
          <w:szCs w:val="28"/>
          <w:lang w:val="en-US"/>
        </w:rPr>
        <w:t xml:space="preserve"> </w:t>
      </w:r>
      <w:r w:rsidRPr="00E3175E">
        <w:rPr>
          <w:color w:val="000000" w:themeColor="text1"/>
          <w:sz w:val="28"/>
          <w:szCs w:val="28"/>
          <w:lang w:val="en-US"/>
        </w:rPr>
        <w:t>W</w:t>
      </w:r>
      <w:r w:rsidRPr="00D65013">
        <w:rPr>
          <w:color w:val="000000" w:themeColor="text1"/>
          <w:sz w:val="28"/>
          <w:szCs w:val="28"/>
          <w:lang w:val="en-US"/>
        </w:rPr>
        <w:t xml:space="preserve">., </w:t>
      </w:r>
      <w:r w:rsidRPr="00E3175E">
        <w:rPr>
          <w:color w:val="000000" w:themeColor="text1"/>
          <w:sz w:val="28"/>
          <w:szCs w:val="28"/>
          <w:lang w:val="en-US"/>
        </w:rPr>
        <w:t>Koodziej</w:t>
      </w:r>
      <w:r w:rsidRPr="00D65013">
        <w:rPr>
          <w:color w:val="000000" w:themeColor="text1"/>
          <w:sz w:val="28"/>
          <w:szCs w:val="28"/>
          <w:lang w:val="en-US"/>
        </w:rPr>
        <w:t xml:space="preserve"> </w:t>
      </w:r>
      <w:r w:rsidRPr="00E3175E">
        <w:rPr>
          <w:color w:val="000000" w:themeColor="text1"/>
          <w:sz w:val="28"/>
          <w:szCs w:val="28"/>
          <w:lang w:val="en-US"/>
        </w:rPr>
        <w:t>A</w:t>
      </w:r>
      <w:r w:rsidRPr="00D65013">
        <w:rPr>
          <w:color w:val="000000" w:themeColor="text1"/>
          <w:sz w:val="28"/>
          <w:szCs w:val="28"/>
          <w:lang w:val="en-US"/>
        </w:rPr>
        <w:t xml:space="preserve">., </w:t>
      </w:r>
      <w:r w:rsidRPr="00E3175E">
        <w:rPr>
          <w:color w:val="000000" w:themeColor="text1"/>
          <w:sz w:val="28"/>
          <w:szCs w:val="28"/>
          <w:lang w:val="en-US"/>
        </w:rPr>
        <w:t>Zdrojowy</w:t>
      </w:r>
      <w:r w:rsidRPr="00D65013">
        <w:rPr>
          <w:color w:val="000000" w:themeColor="text1"/>
          <w:sz w:val="28"/>
          <w:szCs w:val="28"/>
          <w:lang w:val="en-US"/>
        </w:rPr>
        <w:t xml:space="preserve"> </w:t>
      </w:r>
      <w:r w:rsidRPr="00E3175E">
        <w:rPr>
          <w:color w:val="000000" w:themeColor="text1"/>
          <w:sz w:val="28"/>
          <w:szCs w:val="28"/>
          <w:lang w:val="en-US"/>
        </w:rPr>
        <w:t>R</w:t>
      </w:r>
      <w:r w:rsidRPr="00D65013">
        <w:rPr>
          <w:color w:val="000000" w:themeColor="text1"/>
          <w:sz w:val="28"/>
          <w:szCs w:val="28"/>
          <w:lang w:val="en-US"/>
        </w:rPr>
        <w:t xml:space="preserve">., </w:t>
      </w:r>
      <w:r w:rsidRPr="00E3175E">
        <w:rPr>
          <w:color w:val="000000" w:themeColor="text1"/>
          <w:sz w:val="28"/>
          <w:szCs w:val="28"/>
          <w:lang w:val="en-US"/>
        </w:rPr>
        <w:t>Dembowski</w:t>
      </w:r>
      <w:r w:rsidRPr="00D65013">
        <w:rPr>
          <w:color w:val="000000" w:themeColor="text1"/>
          <w:sz w:val="28"/>
          <w:szCs w:val="28"/>
          <w:lang w:val="en-US"/>
        </w:rPr>
        <w:t xml:space="preserve"> </w:t>
      </w:r>
      <w:r w:rsidRPr="00E3175E">
        <w:rPr>
          <w:color w:val="000000" w:themeColor="text1"/>
          <w:sz w:val="28"/>
          <w:szCs w:val="28"/>
          <w:lang w:val="en-US"/>
        </w:rPr>
        <w:t>J</w:t>
      </w:r>
      <w:r w:rsidRPr="00D65013">
        <w:rPr>
          <w:color w:val="000000" w:themeColor="text1"/>
          <w:sz w:val="28"/>
          <w:szCs w:val="28"/>
          <w:lang w:val="en-US"/>
        </w:rPr>
        <w:t xml:space="preserve">., </w:t>
      </w:r>
      <w:r w:rsidRPr="00E3175E">
        <w:rPr>
          <w:color w:val="000000" w:themeColor="text1"/>
          <w:sz w:val="28"/>
          <w:szCs w:val="28"/>
          <w:lang w:val="en-US"/>
        </w:rPr>
        <w:t>et</w:t>
      </w:r>
      <w:r w:rsidRPr="00D65013">
        <w:rPr>
          <w:color w:val="000000" w:themeColor="text1"/>
          <w:sz w:val="28"/>
          <w:szCs w:val="28"/>
          <w:lang w:val="en-US"/>
        </w:rPr>
        <w:t xml:space="preserve"> </w:t>
      </w:r>
      <w:r w:rsidRPr="00E3175E">
        <w:rPr>
          <w:color w:val="000000" w:themeColor="text1"/>
          <w:sz w:val="28"/>
          <w:szCs w:val="28"/>
          <w:lang w:val="en-US"/>
        </w:rPr>
        <w:t>al</w:t>
      </w:r>
      <w:r w:rsidRPr="00D65013">
        <w:rPr>
          <w:color w:val="000000" w:themeColor="text1"/>
          <w:sz w:val="28"/>
          <w:szCs w:val="28"/>
          <w:lang w:val="en-US"/>
        </w:rPr>
        <w:t xml:space="preserve">. </w:t>
      </w:r>
      <w:r w:rsidRPr="00E3175E">
        <w:rPr>
          <w:color w:val="000000" w:themeColor="text1"/>
          <w:sz w:val="28"/>
          <w:szCs w:val="28"/>
          <w:lang w:val="en-US"/>
        </w:rPr>
        <w:t>Comparison of dismembered and nondismembered Y-V laparoscopic pyeloplasty in patients with primary hydronephrosis. J Laparoendosc Adv Surg Tech A 2010;20:7–12</w:t>
      </w:r>
    </w:p>
    <w:p w14:paraId="3366D4D2"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Klingler H.C., Remzi M., Janetschek G., Kratzik C., Marberger M.J. Comparison of open versus laparoscopic pyeloplasty techniques in treatment of ureteropelvic junction obstruction. Eur Urol. 2003;44:340–335</w:t>
      </w:r>
    </w:p>
    <w:p w14:paraId="0AFF3C0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Yang</w:t>
      </w:r>
      <w:r w:rsidRPr="00B96ACA">
        <w:rPr>
          <w:color w:val="000000" w:themeColor="text1"/>
          <w:sz w:val="28"/>
          <w:szCs w:val="28"/>
          <w:lang w:val="en-US"/>
        </w:rPr>
        <w:t xml:space="preserve"> </w:t>
      </w:r>
      <w:r w:rsidRPr="00E3175E">
        <w:rPr>
          <w:color w:val="000000" w:themeColor="text1"/>
          <w:sz w:val="28"/>
          <w:szCs w:val="28"/>
          <w:lang w:val="en-US"/>
        </w:rPr>
        <w:t>B</w:t>
      </w:r>
      <w:r w:rsidRPr="00B96ACA">
        <w:rPr>
          <w:color w:val="000000" w:themeColor="text1"/>
          <w:sz w:val="28"/>
          <w:szCs w:val="28"/>
          <w:lang w:val="en-US"/>
        </w:rPr>
        <w:t xml:space="preserve">, </w:t>
      </w:r>
      <w:r w:rsidRPr="00E3175E">
        <w:rPr>
          <w:color w:val="000000" w:themeColor="text1"/>
          <w:sz w:val="28"/>
          <w:szCs w:val="28"/>
          <w:lang w:val="en-US"/>
        </w:rPr>
        <w:t>Zhang</w:t>
      </w:r>
      <w:r w:rsidRPr="00B96ACA">
        <w:rPr>
          <w:color w:val="000000" w:themeColor="text1"/>
          <w:sz w:val="28"/>
          <w:szCs w:val="28"/>
          <w:lang w:val="en-US"/>
        </w:rPr>
        <w:t xml:space="preserve"> </w:t>
      </w:r>
      <w:r w:rsidRPr="00E3175E">
        <w:rPr>
          <w:color w:val="000000" w:themeColor="text1"/>
          <w:sz w:val="28"/>
          <w:szCs w:val="28"/>
          <w:lang w:val="en-US"/>
        </w:rPr>
        <w:t>ZS</w:t>
      </w:r>
      <w:r w:rsidRPr="00B96ACA">
        <w:rPr>
          <w:color w:val="000000" w:themeColor="text1"/>
          <w:sz w:val="28"/>
          <w:szCs w:val="28"/>
          <w:lang w:val="en-US"/>
        </w:rPr>
        <w:t xml:space="preserve">, </w:t>
      </w:r>
      <w:r w:rsidRPr="00E3175E">
        <w:rPr>
          <w:color w:val="000000" w:themeColor="text1"/>
          <w:sz w:val="28"/>
          <w:szCs w:val="28"/>
          <w:lang w:val="en-US"/>
        </w:rPr>
        <w:t>Xiao</w:t>
      </w:r>
      <w:r w:rsidRPr="00B96ACA">
        <w:rPr>
          <w:color w:val="000000" w:themeColor="text1"/>
          <w:sz w:val="28"/>
          <w:szCs w:val="28"/>
          <w:lang w:val="en-US"/>
        </w:rPr>
        <w:t xml:space="preserve"> </w:t>
      </w:r>
      <w:r w:rsidRPr="00E3175E">
        <w:rPr>
          <w:color w:val="000000" w:themeColor="text1"/>
          <w:sz w:val="28"/>
          <w:szCs w:val="28"/>
          <w:lang w:val="en-US"/>
        </w:rPr>
        <w:t>L</w:t>
      </w:r>
      <w:r w:rsidRPr="00B96ACA">
        <w:rPr>
          <w:color w:val="000000" w:themeColor="text1"/>
          <w:sz w:val="28"/>
          <w:szCs w:val="28"/>
          <w:lang w:val="en-US"/>
        </w:rPr>
        <w:t xml:space="preserve">, </w:t>
      </w:r>
      <w:r w:rsidRPr="00E3175E">
        <w:rPr>
          <w:color w:val="000000" w:themeColor="text1"/>
          <w:sz w:val="28"/>
          <w:szCs w:val="28"/>
          <w:lang w:val="en-US"/>
        </w:rPr>
        <w:t>Wang</w:t>
      </w:r>
      <w:r w:rsidRPr="00B96ACA">
        <w:rPr>
          <w:color w:val="000000" w:themeColor="text1"/>
          <w:sz w:val="28"/>
          <w:szCs w:val="28"/>
          <w:lang w:val="en-US"/>
        </w:rPr>
        <w:t xml:space="preserve"> </w:t>
      </w:r>
      <w:r w:rsidRPr="00E3175E">
        <w:rPr>
          <w:color w:val="000000" w:themeColor="text1"/>
          <w:sz w:val="28"/>
          <w:szCs w:val="28"/>
          <w:lang w:val="en-US"/>
        </w:rPr>
        <w:t>LH</w:t>
      </w:r>
      <w:r w:rsidRPr="00B96ACA">
        <w:rPr>
          <w:color w:val="000000" w:themeColor="text1"/>
          <w:sz w:val="28"/>
          <w:szCs w:val="28"/>
          <w:lang w:val="en-US"/>
        </w:rPr>
        <w:t xml:space="preserve">, </w:t>
      </w:r>
      <w:r w:rsidRPr="00E3175E">
        <w:rPr>
          <w:color w:val="000000" w:themeColor="text1"/>
          <w:sz w:val="28"/>
          <w:szCs w:val="28"/>
          <w:lang w:val="en-US"/>
        </w:rPr>
        <w:t>Xu</w:t>
      </w:r>
      <w:r w:rsidRPr="00B96ACA">
        <w:rPr>
          <w:color w:val="000000" w:themeColor="text1"/>
          <w:sz w:val="28"/>
          <w:szCs w:val="28"/>
          <w:lang w:val="en-US"/>
        </w:rPr>
        <w:t xml:space="preserve"> </w:t>
      </w:r>
      <w:r w:rsidRPr="00E3175E">
        <w:rPr>
          <w:color w:val="000000" w:themeColor="text1"/>
          <w:sz w:val="28"/>
          <w:szCs w:val="28"/>
          <w:lang w:val="en-US"/>
        </w:rPr>
        <w:t>CL</w:t>
      </w:r>
      <w:r w:rsidRPr="00B96ACA">
        <w:rPr>
          <w:color w:val="000000" w:themeColor="text1"/>
          <w:sz w:val="28"/>
          <w:szCs w:val="28"/>
          <w:lang w:val="en-US"/>
        </w:rPr>
        <w:t xml:space="preserve">, </w:t>
      </w:r>
      <w:r w:rsidRPr="00E3175E">
        <w:rPr>
          <w:color w:val="000000" w:themeColor="text1"/>
          <w:sz w:val="28"/>
          <w:szCs w:val="28"/>
          <w:lang w:val="en-US"/>
        </w:rPr>
        <w:t>Sun</w:t>
      </w:r>
      <w:r w:rsidRPr="00B96ACA">
        <w:rPr>
          <w:color w:val="000000" w:themeColor="text1"/>
          <w:sz w:val="28"/>
          <w:szCs w:val="28"/>
          <w:lang w:val="en-US"/>
        </w:rPr>
        <w:t xml:space="preserve"> </w:t>
      </w:r>
      <w:r w:rsidRPr="00E3175E">
        <w:rPr>
          <w:color w:val="000000" w:themeColor="text1"/>
          <w:sz w:val="28"/>
          <w:szCs w:val="28"/>
          <w:lang w:val="en-US"/>
        </w:rPr>
        <w:t>YH</w:t>
      </w:r>
      <w:r w:rsidRPr="00B96ACA">
        <w:rPr>
          <w:color w:val="000000" w:themeColor="text1"/>
          <w:sz w:val="28"/>
          <w:szCs w:val="28"/>
          <w:lang w:val="en-US"/>
        </w:rPr>
        <w:t xml:space="preserve">. </w:t>
      </w:r>
      <w:r w:rsidRPr="00E3175E">
        <w:rPr>
          <w:color w:val="000000" w:themeColor="text1"/>
          <w:sz w:val="28"/>
          <w:szCs w:val="28"/>
          <w:lang w:val="en-US"/>
        </w:rPr>
        <w:t>A novel training model for retroperitoneal laparoscopic dismembered pyeloplasty. J Endourol. 2010. 24: 1345¬1349.</w:t>
      </w:r>
    </w:p>
    <w:p w14:paraId="7CAFAEAA"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Davenport K, Minervini A, Timoney AG, Keeley FX. Our experience with retroperitoneal and transperitoneal laparoscopic pyeloplasty for pelviureteric junction obstruction. Eur</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xml:space="preserve"> 2005. 48: 973-977</w:t>
      </w:r>
    </w:p>
    <w:p w14:paraId="7ACC97D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Eden</w:t>
      </w:r>
      <w:r w:rsidRPr="00B96ACA">
        <w:rPr>
          <w:color w:val="000000" w:themeColor="text1"/>
          <w:sz w:val="28"/>
          <w:szCs w:val="28"/>
          <w:lang w:val="en-US"/>
        </w:rPr>
        <w:t xml:space="preserve"> </w:t>
      </w:r>
      <w:r w:rsidRPr="00E3175E">
        <w:rPr>
          <w:color w:val="000000" w:themeColor="text1"/>
          <w:sz w:val="28"/>
          <w:szCs w:val="28"/>
          <w:lang w:val="en-US"/>
        </w:rPr>
        <w:t>C</w:t>
      </w:r>
      <w:r w:rsidRPr="00B96ACA">
        <w:rPr>
          <w:color w:val="000000" w:themeColor="text1"/>
          <w:sz w:val="28"/>
          <w:szCs w:val="28"/>
          <w:lang w:val="en-US"/>
        </w:rPr>
        <w:t xml:space="preserve">, </w:t>
      </w:r>
      <w:r w:rsidRPr="00E3175E">
        <w:rPr>
          <w:color w:val="000000" w:themeColor="text1"/>
          <w:sz w:val="28"/>
          <w:szCs w:val="28"/>
          <w:lang w:val="en-US"/>
        </w:rPr>
        <w:t>Gianduzzo</w:t>
      </w:r>
      <w:r w:rsidRPr="00B96ACA">
        <w:rPr>
          <w:color w:val="000000" w:themeColor="text1"/>
          <w:sz w:val="28"/>
          <w:szCs w:val="28"/>
          <w:lang w:val="en-US"/>
        </w:rPr>
        <w:t xml:space="preserve"> </w:t>
      </w:r>
      <w:r w:rsidRPr="00E3175E">
        <w:rPr>
          <w:color w:val="000000" w:themeColor="text1"/>
          <w:sz w:val="28"/>
          <w:szCs w:val="28"/>
          <w:lang w:val="en-US"/>
        </w:rPr>
        <w:t>T</w:t>
      </w:r>
      <w:r w:rsidRPr="00B96ACA">
        <w:rPr>
          <w:color w:val="000000" w:themeColor="text1"/>
          <w:sz w:val="28"/>
          <w:szCs w:val="28"/>
          <w:lang w:val="en-US"/>
        </w:rPr>
        <w:t xml:space="preserve">, </w:t>
      </w:r>
      <w:r w:rsidRPr="00E3175E">
        <w:rPr>
          <w:color w:val="000000" w:themeColor="text1"/>
          <w:sz w:val="28"/>
          <w:szCs w:val="28"/>
          <w:lang w:val="en-US"/>
        </w:rPr>
        <w:t>Chang</w:t>
      </w:r>
      <w:r w:rsidRPr="00B96ACA">
        <w:rPr>
          <w:color w:val="000000" w:themeColor="text1"/>
          <w:sz w:val="28"/>
          <w:szCs w:val="28"/>
          <w:lang w:val="en-US"/>
        </w:rPr>
        <w:t xml:space="preserve"> </w:t>
      </w:r>
      <w:r w:rsidRPr="00E3175E">
        <w:rPr>
          <w:color w:val="000000" w:themeColor="text1"/>
          <w:sz w:val="28"/>
          <w:szCs w:val="28"/>
          <w:lang w:val="en-US"/>
        </w:rPr>
        <w:t>C</w:t>
      </w:r>
      <w:r w:rsidRPr="00B96ACA">
        <w:rPr>
          <w:color w:val="000000" w:themeColor="text1"/>
          <w:sz w:val="28"/>
          <w:szCs w:val="28"/>
          <w:lang w:val="en-US"/>
        </w:rPr>
        <w:t xml:space="preserve">, </w:t>
      </w:r>
      <w:r w:rsidRPr="00E3175E">
        <w:rPr>
          <w:color w:val="000000" w:themeColor="text1"/>
          <w:sz w:val="28"/>
          <w:szCs w:val="28"/>
          <w:lang w:val="en-US"/>
        </w:rPr>
        <w:t>et</w:t>
      </w:r>
      <w:r w:rsidRPr="00B96ACA">
        <w:rPr>
          <w:color w:val="000000" w:themeColor="text1"/>
          <w:sz w:val="28"/>
          <w:szCs w:val="28"/>
          <w:lang w:val="en-US"/>
        </w:rPr>
        <w:t xml:space="preserve"> </w:t>
      </w:r>
      <w:r w:rsidRPr="00E3175E">
        <w:rPr>
          <w:color w:val="000000" w:themeColor="text1"/>
          <w:sz w:val="28"/>
          <w:szCs w:val="28"/>
          <w:lang w:val="en-US"/>
        </w:rPr>
        <w:t>al</w:t>
      </w:r>
      <w:r w:rsidRPr="00B96ACA">
        <w:rPr>
          <w:color w:val="000000" w:themeColor="text1"/>
          <w:sz w:val="28"/>
          <w:szCs w:val="28"/>
          <w:lang w:val="en-US"/>
        </w:rPr>
        <w:t xml:space="preserve">. </w:t>
      </w:r>
      <w:r w:rsidRPr="00E3175E">
        <w:rPr>
          <w:color w:val="000000" w:themeColor="text1"/>
          <w:sz w:val="28"/>
          <w:szCs w:val="28"/>
          <w:lang w:val="en-US"/>
        </w:rPr>
        <w:t>Extraperitoneal laparoscopic pyeloplasty for primary and secondary ureteropelvic junction obstruction. J Urol 2004. 172: 2308-2311.</w:t>
      </w:r>
    </w:p>
    <w:p w14:paraId="15E9ABC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Nerli R.B., Reddy M.N., Jali S.M., Hiremath M.B. Preliminary experience with laparoscopic Foley's YV plasty for ureteropelvic junction obstruction in children. J Minim Access Surg. 2014. 2: 72-75.</w:t>
      </w:r>
    </w:p>
    <w:p w14:paraId="406F022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Peters CA. Robotic pyeloplasty. The new standard of care? J Urol 2008. 180: 1223-1224.</w:t>
      </w:r>
    </w:p>
    <w:p w14:paraId="7DB343D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Vijayanand D, Hasan T, Rix D, Soomro N. Laparoscopic transperitoneal disemembered pyeloplasty for ureteropelvic junction obstruction. J Endourol 2006. 20: 1050-1053</w:t>
      </w:r>
    </w:p>
    <w:p w14:paraId="613FC5C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 xml:space="preserve">Esposito, Ciro &amp; Lima, Mario &amp; Mattioli, Girolamo &amp; Mastroianni, Luciano &amp; Centonze, Antonella &amp; Monguzzi, Gianluca &amp; Montinaro, Leonardo &amp; Riccipetitoni, Giovanna &amp; Garzi, Alfredo &amp; Savanelli, Antonio &amp; Damiano, Rocco &amp; Messina, Mario &amp; Settimi, Alessandro &amp; Amici, Giuseppe &amp; Jasonni, Vincenzo &amp; Palmer, Lane. (2003). Complications of Pediatric Urological Laparoscopy: Mistakes and Risks. The Journal of urology. </w:t>
      </w:r>
      <w:r w:rsidRPr="00E3175E">
        <w:rPr>
          <w:color w:val="000000" w:themeColor="text1"/>
          <w:sz w:val="28"/>
          <w:szCs w:val="28"/>
        </w:rPr>
        <w:t>169. 1490-2; discussion 1492. 10.1097/01.ju.0000055256.43528.f6</w:t>
      </w:r>
    </w:p>
    <w:p w14:paraId="6694838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Рудин Ю.Э., Марухненко Д.В., Арустамов Л.Д., Лагутин Г.В. Эндовидеохирургия при лечении обструкции пиелоуретерального сегмента у детей. Экспериментальная и клиническая урология. 2014;4:110-115</w:t>
      </w:r>
    </w:p>
    <w:p w14:paraId="6A865FA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B96ACA">
        <w:rPr>
          <w:color w:val="000000" w:themeColor="text1"/>
          <w:sz w:val="28"/>
          <w:szCs w:val="28"/>
          <w:lang w:val="en-US"/>
        </w:rPr>
        <w:t xml:space="preserve">Frede T, Stock C, Renner C, Budair Z, Abdel-Salam Y, Rassweiler J (1999) Geometry of laparoscopic suturing and knotting techniques. </w:t>
      </w:r>
      <w:r w:rsidRPr="00E3175E">
        <w:rPr>
          <w:color w:val="000000" w:themeColor="text1"/>
          <w:sz w:val="28"/>
          <w:szCs w:val="28"/>
          <w:lang w:val="en-US"/>
        </w:rPr>
        <w:t>J Endourol 13:191–198.</w:t>
      </w:r>
    </w:p>
    <w:p w14:paraId="4011724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Rassweiler, J.J., Teber, D. &amp; Frede, T. Complications of laparoscopic pyeloplasty. World J Urol 26, 539 (2008). </w:t>
      </w:r>
      <w:hyperlink r:id="rId76" w:history="1">
        <w:r w:rsidRPr="00E3175E">
          <w:rPr>
            <w:rStyle w:val="af2"/>
            <w:color w:val="000000" w:themeColor="text1"/>
            <w:sz w:val="28"/>
            <w:szCs w:val="28"/>
            <w:lang w:val="en-US"/>
          </w:rPr>
          <w:t>https://doi.org/10.1007/s00345-008-0266-z</w:t>
        </w:r>
      </w:hyperlink>
      <w:r w:rsidRPr="00E3175E">
        <w:rPr>
          <w:color w:val="000000" w:themeColor="text1"/>
          <w:sz w:val="28"/>
          <w:szCs w:val="28"/>
          <w:lang w:val="en-US"/>
        </w:rPr>
        <w:t>.</w:t>
      </w:r>
    </w:p>
    <w:p w14:paraId="785AB083"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Разин М.П., Иллек Я.Ю, Зайцева Г.А. и др. Иммуногенетика врождённого гидронефроза // Детская хирургия. - 2003. - № 1. - С. 20-22.</w:t>
      </w:r>
    </w:p>
    <w:p w14:paraId="4A3288C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Kaneto</w:t>
      </w:r>
      <w:r w:rsidRPr="00B96ACA">
        <w:rPr>
          <w:color w:val="000000" w:themeColor="text1"/>
          <w:sz w:val="28"/>
          <w:szCs w:val="28"/>
          <w:lang w:val="en-US"/>
        </w:rPr>
        <w:t xml:space="preserve"> </w:t>
      </w:r>
      <w:r w:rsidRPr="00E3175E">
        <w:rPr>
          <w:color w:val="000000" w:themeColor="text1"/>
          <w:sz w:val="28"/>
          <w:szCs w:val="28"/>
          <w:lang w:val="en-US"/>
        </w:rPr>
        <w:t>H</w:t>
      </w:r>
      <w:r w:rsidRPr="00B96ACA">
        <w:rPr>
          <w:color w:val="000000" w:themeColor="text1"/>
          <w:sz w:val="28"/>
          <w:szCs w:val="28"/>
          <w:lang w:val="en-US"/>
        </w:rPr>
        <w:t xml:space="preserve">., </w:t>
      </w:r>
      <w:r w:rsidRPr="00E3175E">
        <w:rPr>
          <w:color w:val="000000" w:themeColor="text1"/>
          <w:sz w:val="28"/>
          <w:szCs w:val="28"/>
          <w:lang w:val="en-US"/>
        </w:rPr>
        <w:t>Orikasa</w:t>
      </w:r>
      <w:r w:rsidRPr="00B96ACA">
        <w:rPr>
          <w:color w:val="000000" w:themeColor="text1"/>
          <w:sz w:val="28"/>
          <w:szCs w:val="28"/>
          <w:lang w:val="en-US"/>
        </w:rPr>
        <w:t xml:space="preserve"> </w:t>
      </w:r>
      <w:r w:rsidRPr="00E3175E">
        <w:rPr>
          <w:color w:val="000000" w:themeColor="text1"/>
          <w:sz w:val="28"/>
          <w:szCs w:val="28"/>
          <w:lang w:val="en-US"/>
        </w:rPr>
        <w:t>S</w:t>
      </w:r>
      <w:r w:rsidRPr="00B96ACA">
        <w:rPr>
          <w:color w:val="000000" w:themeColor="text1"/>
          <w:sz w:val="28"/>
          <w:szCs w:val="28"/>
          <w:lang w:val="en-US"/>
        </w:rPr>
        <w:t xml:space="preserve">., </w:t>
      </w:r>
      <w:r w:rsidRPr="00E3175E">
        <w:rPr>
          <w:color w:val="000000" w:themeColor="text1"/>
          <w:sz w:val="28"/>
          <w:szCs w:val="28"/>
          <w:lang w:val="en-US"/>
        </w:rPr>
        <w:t>Chiba</w:t>
      </w:r>
      <w:r w:rsidRPr="00B96ACA">
        <w:rPr>
          <w:color w:val="000000" w:themeColor="text1"/>
          <w:sz w:val="28"/>
          <w:szCs w:val="28"/>
          <w:lang w:val="en-US"/>
        </w:rPr>
        <w:t xml:space="preserve"> </w:t>
      </w:r>
      <w:r w:rsidRPr="00E3175E">
        <w:rPr>
          <w:color w:val="000000" w:themeColor="text1"/>
          <w:sz w:val="28"/>
          <w:szCs w:val="28"/>
          <w:lang w:val="en-US"/>
        </w:rPr>
        <w:t>T</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Urol</w:t>
      </w:r>
      <w:r w:rsidRPr="00B96ACA">
        <w:rPr>
          <w:color w:val="000000" w:themeColor="text1"/>
          <w:sz w:val="28"/>
          <w:szCs w:val="28"/>
          <w:lang w:val="en-US"/>
        </w:rPr>
        <w:t>. 199</w:t>
      </w:r>
      <w:r w:rsidRPr="00E3175E">
        <w:rPr>
          <w:color w:val="000000" w:themeColor="text1"/>
          <w:sz w:val="28"/>
          <w:szCs w:val="28"/>
          <w:lang w:val="en-US"/>
        </w:rPr>
        <w:t>l</w:t>
      </w:r>
      <w:r w:rsidRPr="00B96ACA">
        <w:rPr>
          <w:color w:val="000000" w:themeColor="text1"/>
          <w:sz w:val="28"/>
          <w:szCs w:val="28"/>
          <w:lang w:val="en-US"/>
        </w:rPr>
        <w:t xml:space="preserve">. </w:t>
      </w:r>
      <w:r w:rsidRPr="00E3175E">
        <w:rPr>
          <w:color w:val="000000" w:themeColor="text1"/>
          <w:sz w:val="28"/>
          <w:szCs w:val="28"/>
          <w:lang w:val="en-US"/>
        </w:rPr>
        <w:t>146: 909-914.</w:t>
      </w:r>
    </w:p>
    <w:p w14:paraId="0FB6FA04"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Shoma AM, El Nahas AR, Bazeed MA. Laparoscopic pyeloplasty: a prospective ran-domized comparison between the transperitoneal approach and retroperitoneoscopy. 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2007. 178: 2020-2024</w:t>
      </w:r>
    </w:p>
    <w:p w14:paraId="79A22140"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lastRenderedPageBreak/>
        <w:t>Eassa</w:t>
      </w:r>
      <w:r w:rsidRPr="00B96ACA">
        <w:rPr>
          <w:color w:val="000000" w:themeColor="text1"/>
          <w:sz w:val="28"/>
          <w:szCs w:val="28"/>
          <w:lang w:val="en-US"/>
        </w:rPr>
        <w:t xml:space="preserve"> </w:t>
      </w:r>
      <w:r w:rsidRPr="00E3175E">
        <w:rPr>
          <w:color w:val="000000" w:themeColor="text1"/>
          <w:sz w:val="28"/>
          <w:szCs w:val="28"/>
          <w:lang w:val="en-US"/>
        </w:rPr>
        <w:t>W</w:t>
      </w:r>
      <w:r w:rsidRPr="00B96ACA">
        <w:rPr>
          <w:color w:val="000000" w:themeColor="text1"/>
          <w:sz w:val="28"/>
          <w:szCs w:val="28"/>
          <w:lang w:val="en-US"/>
        </w:rPr>
        <w:t xml:space="preserve">, </w:t>
      </w:r>
      <w:r w:rsidRPr="00E3175E">
        <w:rPr>
          <w:color w:val="000000" w:themeColor="text1"/>
          <w:sz w:val="28"/>
          <w:szCs w:val="28"/>
          <w:lang w:val="en-US"/>
        </w:rPr>
        <w:t>Al</w:t>
      </w:r>
      <w:r w:rsidRPr="00B96ACA">
        <w:rPr>
          <w:color w:val="000000" w:themeColor="text1"/>
          <w:sz w:val="28"/>
          <w:szCs w:val="28"/>
          <w:lang w:val="en-US"/>
        </w:rPr>
        <w:t xml:space="preserve"> </w:t>
      </w:r>
      <w:r w:rsidRPr="00E3175E">
        <w:rPr>
          <w:color w:val="000000" w:themeColor="text1"/>
          <w:sz w:val="28"/>
          <w:szCs w:val="28"/>
          <w:lang w:val="en-US"/>
        </w:rPr>
        <w:t>Zahrani</w:t>
      </w:r>
      <w:r w:rsidRPr="00B96ACA">
        <w:rPr>
          <w:color w:val="000000" w:themeColor="text1"/>
          <w:sz w:val="28"/>
          <w:szCs w:val="28"/>
          <w:lang w:val="en-US"/>
        </w:rPr>
        <w:t xml:space="preserve"> </w:t>
      </w:r>
      <w:r w:rsidRPr="00E3175E">
        <w:rPr>
          <w:color w:val="000000" w:themeColor="text1"/>
          <w:sz w:val="28"/>
          <w:szCs w:val="28"/>
          <w:lang w:val="en-US"/>
        </w:rPr>
        <w:t>A</w:t>
      </w:r>
      <w:r w:rsidRPr="00B96ACA">
        <w:rPr>
          <w:color w:val="000000" w:themeColor="text1"/>
          <w:sz w:val="28"/>
          <w:szCs w:val="28"/>
          <w:lang w:val="en-US"/>
        </w:rPr>
        <w:t xml:space="preserve">, </w:t>
      </w:r>
      <w:r w:rsidRPr="00E3175E">
        <w:rPr>
          <w:color w:val="000000" w:themeColor="text1"/>
          <w:sz w:val="28"/>
          <w:szCs w:val="28"/>
          <w:lang w:val="en-US"/>
        </w:rPr>
        <w:t>Jednak</w:t>
      </w:r>
      <w:r w:rsidRPr="00B96ACA">
        <w:rPr>
          <w:color w:val="000000" w:themeColor="text1"/>
          <w:sz w:val="28"/>
          <w:szCs w:val="28"/>
          <w:lang w:val="en-US"/>
        </w:rPr>
        <w:t xml:space="preserve"> </w:t>
      </w:r>
      <w:r w:rsidRPr="00E3175E">
        <w:rPr>
          <w:color w:val="000000" w:themeColor="text1"/>
          <w:sz w:val="28"/>
          <w:szCs w:val="28"/>
          <w:lang w:val="en-US"/>
        </w:rPr>
        <w:t>R</w:t>
      </w:r>
      <w:r w:rsidRPr="00B96ACA">
        <w:rPr>
          <w:color w:val="000000" w:themeColor="text1"/>
          <w:sz w:val="28"/>
          <w:szCs w:val="28"/>
          <w:lang w:val="en-US"/>
        </w:rPr>
        <w:t xml:space="preserve">, </w:t>
      </w:r>
      <w:r w:rsidRPr="00E3175E">
        <w:rPr>
          <w:color w:val="000000" w:themeColor="text1"/>
          <w:sz w:val="28"/>
          <w:szCs w:val="28"/>
          <w:lang w:val="en-US"/>
        </w:rPr>
        <w:t>et</w:t>
      </w:r>
      <w:r w:rsidRPr="00B96ACA">
        <w:rPr>
          <w:color w:val="000000" w:themeColor="text1"/>
          <w:sz w:val="28"/>
          <w:szCs w:val="28"/>
          <w:lang w:val="en-US"/>
        </w:rPr>
        <w:t xml:space="preserve"> </w:t>
      </w:r>
      <w:r w:rsidRPr="00E3175E">
        <w:rPr>
          <w:color w:val="000000" w:themeColor="text1"/>
          <w:sz w:val="28"/>
          <w:szCs w:val="28"/>
          <w:lang w:val="en-US"/>
        </w:rPr>
        <w:t>al</w:t>
      </w:r>
      <w:r w:rsidRPr="00B96ACA">
        <w:rPr>
          <w:color w:val="000000" w:themeColor="text1"/>
          <w:sz w:val="28"/>
          <w:szCs w:val="28"/>
          <w:lang w:val="en-US"/>
        </w:rPr>
        <w:t xml:space="preserve">. </w:t>
      </w:r>
      <w:r w:rsidRPr="00E3175E">
        <w:rPr>
          <w:color w:val="000000" w:themeColor="text1"/>
          <w:sz w:val="28"/>
          <w:szCs w:val="28"/>
          <w:lang w:val="en-US"/>
        </w:rPr>
        <w:t>A novel technique of stenting for laparoscopic pyeloplasty in children. J</w:t>
      </w:r>
      <w:r w:rsidRPr="00E3175E">
        <w:rPr>
          <w:color w:val="000000" w:themeColor="text1"/>
          <w:sz w:val="28"/>
          <w:szCs w:val="28"/>
        </w:rPr>
        <w:t xml:space="preserve"> </w:t>
      </w:r>
      <w:r w:rsidRPr="00E3175E">
        <w:rPr>
          <w:color w:val="000000" w:themeColor="text1"/>
          <w:sz w:val="28"/>
          <w:szCs w:val="28"/>
          <w:lang w:val="en-US"/>
        </w:rPr>
        <w:t>Ped</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2012. 8: 77-82.</w:t>
      </w:r>
    </w:p>
    <w:p w14:paraId="5BE27E1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Bonnard A, Fouquet V, Carricaburu E, Aigrain Y, ElGhoneimi A. Retroperitoneal laparoscopic versus open pyeloplasty in children. J Urol. 2005. 173: 171</w:t>
      </w:r>
      <w:r w:rsidRPr="00E3175E">
        <w:rPr>
          <w:color w:val="000000" w:themeColor="text1"/>
          <w:sz w:val="28"/>
          <w:szCs w:val="28"/>
        </w:rPr>
        <w:t>1</w:t>
      </w:r>
      <w:r w:rsidRPr="00E3175E">
        <w:rPr>
          <w:color w:val="000000" w:themeColor="text1"/>
          <w:sz w:val="28"/>
          <w:szCs w:val="28"/>
          <w:lang w:val="en-US"/>
        </w:rPr>
        <w:t xml:space="preserve">, </w:t>
      </w:r>
    </w:p>
    <w:p w14:paraId="1B0D5E6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lang w:val="en-US"/>
        </w:rPr>
        <w:t>Yiee</w:t>
      </w:r>
      <w:r w:rsidRPr="00B96ACA">
        <w:rPr>
          <w:color w:val="000000" w:themeColor="text1"/>
          <w:sz w:val="28"/>
          <w:szCs w:val="28"/>
          <w:lang w:val="en-US"/>
        </w:rPr>
        <w:t xml:space="preserve"> </w:t>
      </w:r>
      <w:r w:rsidRPr="00E3175E">
        <w:rPr>
          <w:color w:val="000000" w:themeColor="text1"/>
          <w:sz w:val="28"/>
          <w:szCs w:val="28"/>
          <w:lang w:val="en-US"/>
        </w:rPr>
        <w:t>JH</w:t>
      </w:r>
      <w:r w:rsidRPr="00B96ACA">
        <w:rPr>
          <w:color w:val="000000" w:themeColor="text1"/>
          <w:sz w:val="28"/>
          <w:szCs w:val="28"/>
          <w:lang w:val="en-US"/>
        </w:rPr>
        <w:t xml:space="preserve">, </w:t>
      </w:r>
      <w:r w:rsidRPr="00E3175E">
        <w:rPr>
          <w:color w:val="000000" w:themeColor="text1"/>
          <w:sz w:val="28"/>
          <w:szCs w:val="28"/>
          <w:lang w:val="en-US"/>
        </w:rPr>
        <w:t>Baskin</w:t>
      </w:r>
      <w:r w:rsidRPr="00B96ACA">
        <w:rPr>
          <w:color w:val="000000" w:themeColor="text1"/>
          <w:sz w:val="28"/>
          <w:szCs w:val="28"/>
          <w:lang w:val="en-US"/>
        </w:rPr>
        <w:t xml:space="preserve"> </w:t>
      </w:r>
      <w:r w:rsidRPr="00E3175E">
        <w:rPr>
          <w:color w:val="000000" w:themeColor="text1"/>
          <w:sz w:val="28"/>
          <w:szCs w:val="28"/>
          <w:lang w:val="en-US"/>
        </w:rPr>
        <w:t>LS</w:t>
      </w:r>
      <w:r w:rsidRPr="00B96ACA">
        <w:rPr>
          <w:color w:val="000000" w:themeColor="text1"/>
          <w:sz w:val="28"/>
          <w:szCs w:val="28"/>
          <w:lang w:val="en-US"/>
        </w:rPr>
        <w:t xml:space="preserve">. </w:t>
      </w:r>
      <w:r w:rsidRPr="00E3175E">
        <w:rPr>
          <w:color w:val="000000" w:themeColor="text1"/>
          <w:sz w:val="28"/>
          <w:szCs w:val="28"/>
          <w:lang w:val="en-US"/>
        </w:rPr>
        <w:t>Use of internal stent, external transanastomotic stent or no stent during pediatric pyeloplasty: A decision tree cost-effectiveness analysis. 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2011. 185: 673-681</w:t>
      </w:r>
    </w:p>
    <w:p w14:paraId="6AEC5C67"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ru"/>
        </w:rPr>
      </w:pPr>
      <w:r w:rsidRPr="00E3175E">
        <w:rPr>
          <w:color w:val="000000" w:themeColor="text1"/>
          <w:sz w:val="28"/>
          <w:szCs w:val="28"/>
        </w:rPr>
        <w:t xml:space="preserve">Рудин Ю.Э., Марухненко Д.В., </w:t>
      </w:r>
      <w:r w:rsidRPr="00E3175E">
        <w:rPr>
          <w:color w:val="000000" w:themeColor="text1"/>
          <w:sz w:val="28"/>
          <w:szCs w:val="28"/>
          <w:lang w:val="en-US"/>
        </w:rPr>
        <w:t>and</w:t>
      </w:r>
      <w:r w:rsidRPr="00E3175E">
        <w:rPr>
          <w:color w:val="000000" w:themeColor="text1"/>
          <w:sz w:val="28"/>
          <w:szCs w:val="28"/>
        </w:rPr>
        <w:t xml:space="preserve"> Лагутин Г.В.. "Варианты дренирования верхних мочевых путей после лапароскопической пиелопластики у детей" Экспериментальная и клиническая урология, no. 2, 2017, pp. 118-125.</w:t>
      </w:r>
    </w:p>
    <w:p w14:paraId="08A1CF56"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Desai MM, Desai MR and Gill IS: Endopyeloplasty versus endopyelotomy versus laparoscopic pyeloplasty for primary ureteropelvic junction obstruction. Urology 2004. 64: 16.</w:t>
      </w:r>
    </w:p>
    <w:p w14:paraId="429BC9B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Gupta M, Tuncay OL, Smith AD. Open surgical exploration after failed endopyelotomy: A 12 years perspective. J Urol. 1997. 157: 1613-1618.</w:t>
      </w:r>
    </w:p>
    <w:p w14:paraId="6D966983" w14:textId="77777777" w:rsidR="00E3175E" w:rsidRPr="00951013"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Stein RJ, Gill IS, Desai MM. Comparison of surgical approaches to ureteropelvic junction obstruction: Endopyeloplasty versus endopyelotomy versus laparoscopic pyeloplasty. Curr Urol Rep 2007. </w:t>
      </w:r>
      <w:r w:rsidRPr="00951013">
        <w:rPr>
          <w:color w:val="000000" w:themeColor="text1"/>
          <w:sz w:val="28"/>
          <w:szCs w:val="28"/>
          <w:lang w:val="en-US"/>
        </w:rPr>
        <w:t>8: 140-149</w:t>
      </w:r>
    </w:p>
    <w:p w14:paraId="3E5AC65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V.V.S. Chandrasekharam, Laparoscopic pyeloplasty in infants: Single-surgeon experience, Journal of Pediatric Urology, Volume 11, Issue 5, 2015, Pages 272.e1-272.e5, https://doi.org/10.1016/j.jpurol.2015.05.013, </w:t>
      </w:r>
    </w:p>
    <w:p w14:paraId="3B77EC4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Abdel-Karim AM, Fahmy A, Moussa A, Rashad H, Elbadry M, Badawy H, Hammady A. Laparoscopic pyeloplasty versus open pyeloplasty for recurrent ureteropelvic junction obstruction in children. J Pediatr Urol. 2016 Dec;12(6):401.e1-401.e6. doi: 10.1016/j.jpurol.2016.06.010. Epub 2016 Jul 21. PMID: 27614698.</w:t>
      </w:r>
    </w:p>
    <w:p w14:paraId="02AFE5C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Al-Hazmi H, Peycelon M, Carricaburu E, Manzoni G, Neel KF, Ali L, Grapin C, Paye-Jaouen A and El-Ghoneimi A (2020) Redo Laparoscopic Pyeloplasty in Infants and Children: Feasible and Effective. Front. Pediatr. 8:546741. doi: 10.3389/fped.2020.546741</w:t>
      </w:r>
    </w:p>
    <w:p w14:paraId="310F3E3E" w14:textId="77777777" w:rsidR="00E3175E" w:rsidRPr="00E3175E" w:rsidRDefault="00E3175E" w:rsidP="00E3175E">
      <w:pPr>
        <w:pStyle w:val="affff4"/>
        <w:numPr>
          <w:ilvl w:val="0"/>
          <w:numId w:val="41"/>
        </w:numPr>
        <w:tabs>
          <w:tab w:val="left" w:pos="1418"/>
        </w:tabs>
        <w:ind w:left="0" w:firstLine="709"/>
        <w:jc w:val="both"/>
        <w:rPr>
          <w:rStyle w:val="af2"/>
          <w:color w:val="000000" w:themeColor="text1"/>
          <w:sz w:val="28"/>
          <w:szCs w:val="28"/>
          <w:u w:val="none"/>
          <w:lang w:val="en-US"/>
        </w:rPr>
      </w:pPr>
      <w:r w:rsidRPr="00E3175E">
        <w:rPr>
          <w:color w:val="000000" w:themeColor="text1"/>
          <w:sz w:val="28"/>
          <w:szCs w:val="28"/>
          <w:lang w:val="en-US"/>
        </w:rPr>
        <w:t xml:space="preserve">C.D. Anthony Herndon, Katherine Herbst, Coby Smith. The transition from open to laparoscopic pediatric pyeloplasty: A single-surgeon experience. Journal of Pediatric Urology, Volume 9, Issue 4, 2013, Pages 409-414, </w:t>
      </w:r>
      <w:hyperlink r:id="rId77" w:history="1">
        <w:r w:rsidRPr="00E3175E">
          <w:rPr>
            <w:rStyle w:val="af2"/>
            <w:color w:val="000000" w:themeColor="text1"/>
            <w:sz w:val="28"/>
            <w:szCs w:val="28"/>
            <w:lang w:val="en-US"/>
          </w:rPr>
          <w:t>https://doi.org/10.1016/j.jpurol.2012.06.009</w:t>
        </w:r>
      </w:hyperlink>
    </w:p>
    <w:p w14:paraId="30D38B6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Yu</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Wu</w:t>
      </w:r>
      <w:r w:rsidRPr="00B96ACA">
        <w:rPr>
          <w:color w:val="000000" w:themeColor="text1"/>
          <w:sz w:val="28"/>
          <w:szCs w:val="28"/>
          <w:lang w:val="en-US"/>
        </w:rPr>
        <w:t xml:space="preserve"> </w:t>
      </w:r>
      <w:r w:rsidRPr="00E3175E">
        <w:rPr>
          <w:color w:val="000000" w:themeColor="text1"/>
          <w:sz w:val="28"/>
          <w:szCs w:val="28"/>
          <w:lang w:val="en-US"/>
        </w:rPr>
        <w:t>Z</w:t>
      </w:r>
      <w:r w:rsidRPr="00B96ACA">
        <w:rPr>
          <w:color w:val="000000" w:themeColor="text1"/>
          <w:sz w:val="28"/>
          <w:szCs w:val="28"/>
          <w:lang w:val="en-US"/>
        </w:rPr>
        <w:t xml:space="preserve">, </w:t>
      </w:r>
      <w:r w:rsidRPr="00E3175E">
        <w:rPr>
          <w:color w:val="000000" w:themeColor="text1"/>
          <w:sz w:val="28"/>
          <w:szCs w:val="28"/>
          <w:lang w:val="en-US"/>
        </w:rPr>
        <w:t>Xu</w:t>
      </w:r>
      <w:r w:rsidRPr="00B96ACA">
        <w:rPr>
          <w:color w:val="000000" w:themeColor="text1"/>
          <w:sz w:val="28"/>
          <w:szCs w:val="28"/>
          <w:lang w:val="en-US"/>
        </w:rPr>
        <w:t xml:space="preserve"> </w:t>
      </w:r>
      <w:r w:rsidRPr="00E3175E">
        <w:rPr>
          <w:color w:val="000000" w:themeColor="text1"/>
          <w:sz w:val="28"/>
          <w:szCs w:val="28"/>
          <w:lang w:val="en-US"/>
        </w:rPr>
        <w:t>Y</w:t>
      </w:r>
      <w:r w:rsidRPr="00B96ACA">
        <w:rPr>
          <w:color w:val="000000" w:themeColor="text1"/>
          <w:sz w:val="28"/>
          <w:szCs w:val="28"/>
          <w:lang w:val="en-US"/>
        </w:rPr>
        <w:t xml:space="preserve">, </w:t>
      </w:r>
      <w:r w:rsidRPr="00E3175E">
        <w:rPr>
          <w:color w:val="000000" w:themeColor="text1"/>
          <w:sz w:val="28"/>
          <w:szCs w:val="28"/>
          <w:lang w:val="en-US"/>
        </w:rPr>
        <w:t>Li</w:t>
      </w:r>
      <w:r w:rsidRPr="00B96ACA">
        <w:rPr>
          <w:color w:val="000000" w:themeColor="text1"/>
          <w:sz w:val="28"/>
          <w:szCs w:val="28"/>
          <w:lang w:val="en-US"/>
        </w:rPr>
        <w:t xml:space="preserve"> </w:t>
      </w:r>
      <w:r w:rsidRPr="00E3175E">
        <w:rPr>
          <w:color w:val="000000" w:themeColor="text1"/>
          <w:sz w:val="28"/>
          <w:szCs w:val="28"/>
          <w:lang w:val="en-US"/>
        </w:rPr>
        <w:t>Z</w:t>
      </w:r>
      <w:r w:rsidRPr="00B96ACA">
        <w:rPr>
          <w:color w:val="000000" w:themeColor="text1"/>
          <w:sz w:val="28"/>
          <w:szCs w:val="28"/>
          <w:lang w:val="en-US"/>
        </w:rPr>
        <w:t xml:space="preserve">, </w:t>
      </w:r>
      <w:r w:rsidRPr="00E3175E">
        <w:rPr>
          <w:color w:val="000000" w:themeColor="text1"/>
          <w:sz w:val="28"/>
          <w:szCs w:val="28"/>
          <w:lang w:val="en-US"/>
        </w:rPr>
        <w:t>Wang</w:t>
      </w:r>
      <w:r w:rsidRPr="00B96ACA">
        <w:rPr>
          <w:color w:val="000000" w:themeColor="text1"/>
          <w:sz w:val="28"/>
          <w:szCs w:val="28"/>
          <w:lang w:val="en-US"/>
        </w:rPr>
        <w:t xml:space="preserve"> </w:t>
      </w:r>
      <w:r w:rsidRPr="00E3175E">
        <w:rPr>
          <w:color w:val="000000" w:themeColor="text1"/>
          <w:sz w:val="28"/>
          <w:szCs w:val="28"/>
          <w:lang w:val="en-US"/>
        </w:rPr>
        <w:t>J</w:t>
      </w:r>
      <w:r w:rsidRPr="00B96ACA">
        <w:rPr>
          <w:color w:val="000000" w:themeColor="text1"/>
          <w:sz w:val="28"/>
          <w:szCs w:val="28"/>
          <w:lang w:val="en-US"/>
        </w:rPr>
        <w:t xml:space="preserve">, </w:t>
      </w:r>
      <w:r w:rsidRPr="00E3175E">
        <w:rPr>
          <w:color w:val="000000" w:themeColor="text1"/>
          <w:sz w:val="28"/>
          <w:szCs w:val="28"/>
          <w:lang w:val="en-US"/>
        </w:rPr>
        <w:t>Qi</w:t>
      </w:r>
      <w:r w:rsidRPr="00B96ACA">
        <w:rPr>
          <w:color w:val="000000" w:themeColor="text1"/>
          <w:sz w:val="28"/>
          <w:szCs w:val="28"/>
          <w:lang w:val="en-US"/>
        </w:rPr>
        <w:t xml:space="preserve"> </w:t>
      </w:r>
      <w:r w:rsidRPr="00E3175E">
        <w:rPr>
          <w:color w:val="000000" w:themeColor="text1"/>
          <w:sz w:val="28"/>
          <w:szCs w:val="28"/>
          <w:lang w:val="en-US"/>
        </w:rPr>
        <w:t>F</w:t>
      </w:r>
      <w:r w:rsidRPr="00B96ACA">
        <w:rPr>
          <w:color w:val="000000" w:themeColor="text1"/>
          <w:sz w:val="28"/>
          <w:szCs w:val="28"/>
          <w:lang w:val="en-US"/>
        </w:rPr>
        <w:t xml:space="preserve">, </w:t>
      </w:r>
      <w:r w:rsidRPr="00E3175E">
        <w:rPr>
          <w:color w:val="000000" w:themeColor="text1"/>
          <w:sz w:val="28"/>
          <w:szCs w:val="28"/>
          <w:lang w:val="en-US"/>
        </w:rPr>
        <w:t>et</w:t>
      </w:r>
      <w:r w:rsidRPr="00B96ACA">
        <w:rPr>
          <w:color w:val="000000" w:themeColor="text1"/>
          <w:sz w:val="28"/>
          <w:szCs w:val="28"/>
          <w:lang w:val="en-US"/>
        </w:rPr>
        <w:t xml:space="preserve"> </w:t>
      </w:r>
      <w:r w:rsidRPr="00E3175E">
        <w:rPr>
          <w:color w:val="000000" w:themeColor="text1"/>
          <w:sz w:val="28"/>
          <w:szCs w:val="28"/>
          <w:lang w:val="en-US"/>
        </w:rPr>
        <w:t>al</w:t>
      </w:r>
      <w:r w:rsidRPr="00B96ACA">
        <w:rPr>
          <w:color w:val="000000" w:themeColor="text1"/>
          <w:sz w:val="28"/>
          <w:szCs w:val="28"/>
          <w:lang w:val="en-US"/>
        </w:rPr>
        <w:t xml:space="preserve">. </w:t>
      </w:r>
      <w:r w:rsidRPr="00E3175E">
        <w:rPr>
          <w:color w:val="000000" w:themeColor="text1"/>
          <w:sz w:val="28"/>
          <w:szCs w:val="28"/>
          <w:lang w:val="en-US"/>
        </w:rPr>
        <w:t>Retroperitoneal laparoscopic dismembered pyeloplasty with a novel technique of JJ stenting in children. BJU Int 2011;108:756-9.</w:t>
      </w:r>
    </w:p>
    <w:p w14:paraId="3E986FD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Chen Z, Chen X, Luo YC. Technical modifications of double-J stenting for retroperitoneal laparoscopic dismembered pyeloplasty in children under 5 years old. PLoS One 2011;6:e23073.</w:t>
      </w:r>
    </w:p>
    <w:p w14:paraId="79089C58"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Curcio L, Renteria J, Cunha AC, Cavalcante M. Optimization of the antegrade ureteral stenting during laparoscopic dismembered pyeloplasty: An easy, cheap and without additional port technique to identify the ureter and the renal pelvis, bras. J Videoendoscopic Surg 2008;1:51-6.</w:t>
      </w:r>
    </w:p>
    <w:p w14:paraId="5A62D01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lastRenderedPageBreak/>
        <w:t>Rodrigues H, Rodrigues P, Ruela M, Bernabé A, Buogo G. Dismembered laparoscopic pyeloplasty with antegrade placement of ureteral stent: Simplification of the technique. Int</w:t>
      </w:r>
      <w:r w:rsidRPr="00E3175E">
        <w:rPr>
          <w:color w:val="000000" w:themeColor="text1"/>
          <w:sz w:val="28"/>
          <w:szCs w:val="28"/>
        </w:rPr>
        <w:t xml:space="preserve"> </w:t>
      </w:r>
      <w:r w:rsidRPr="00E3175E">
        <w:rPr>
          <w:color w:val="000000" w:themeColor="text1"/>
          <w:sz w:val="28"/>
          <w:szCs w:val="28"/>
          <w:lang w:val="en-US"/>
        </w:rPr>
        <w:t>Braz</w:t>
      </w:r>
      <w:r w:rsidRPr="00E3175E">
        <w:rPr>
          <w:color w:val="000000" w:themeColor="text1"/>
          <w:sz w:val="28"/>
          <w:szCs w:val="28"/>
        </w:rPr>
        <w:t xml:space="preserve"> </w:t>
      </w:r>
      <w:r w:rsidRPr="00E3175E">
        <w:rPr>
          <w:color w:val="000000" w:themeColor="text1"/>
          <w:sz w:val="28"/>
          <w:szCs w:val="28"/>
          <w:lang w:val="en-US"/>
        </w:rPr>
        <w:t>J</w:t>
      </w:r>
      <w:r w:rsidRPr="00E3175E">
        <w:rPr>
          <w:color w:val="000000" w:themeColor="text1"/>
          <w:sz w:val="28"/>
          <w:szCs w:val="28"/>
        </w:rPr>
        <w:t xml:space="preserve"> </w:t>
      </w:r>
      <w:r w:rsidRPr="00E3175E">
        <w:rPr>
          <w:color w:val="000000" w:themeColor="text1"/>
          <w:sz w:val="28"/>
          <w:szCs w:val="28"/>
          <w:lang w:val="en-US"/>
        </w:rPr>
        <w:t>Urol</w:t>
      </w:r>
      <w:r w:rsidRPr="00E3175E">
        <w:rPr>
          <w:color w:val="000000" w:themeColor="text1"/>
          <w:sz w:val="28"/>
          <w:szCs w:val="28"/>
        </w:rPr>
        <w:t xml:space="preserve"> 2002;28:439-44</w:t>
      </w:r>
    </w:p>
    <w:p w14:paraId="1BD68AA1"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Chandrasekharam VV. Is retrograde stenting more reliable than antegrade stenting for pyeloplasty in infants and children? Urology</w:t>
      </w:r>
      <w:r w:rsidRPr="00E3175E">
        <w:rPr>
          <w:color w:val="000000" w:themeColor="text1"/>
          <w:sz w:val="28"/>
          <w:szCs w:val="28"/>
        </w:rPr>
        <w:t xml:space="preserve"> 2005;66:1301-4</w:t>
      </w:r>
    </w:p>
    <w:p w14:paraId="10910EC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Yu J, Wu Z, Xu Y, Li Z, Wang J, Qi F, et al. Retroperitoneal laparoscopic dismembered pyeloplasty with a novel technique of JJ stenting in children. BJU</w:t>
      </w:r>
      <w:r w:rsidRPr="00951013">
        <w:rPr>
          <w:color w:val="000000" w:themeColor="text1"/>
          <w:sz w:val="28"/>
          <w:szCs w:val="28"/>
          <w:lang w:val="en-US"/>
        </w:rPr>
        <w:t xml:space="preserve"> </w:t>
      </w:r>
      <w:r w:rsidRPr="00E3175E">
        <w:rPr>
          <w:color w:val="000000" w:themeColor="text1"/>
          <w:sz w:val="28"/>
          <w:szCs w:val="28"/>
          <w:lang w:val="en-US"/>
        </w:rPr>
        <w:t>Int</w:t>
      </w:r>
      <w:r w:rsidRPr="00951013">
        <w:rPr>
          <w:color w:val="000000" w:themeColor="text1"/>
          <w:sz w:val="28"/>
          <w:szCs w:val="28"/>
          <w:lang w:val="en-US"/>
        </w:rPr>
        <w:t xml:space="preserve"> 2011;108:756-9</w:t>
      </w:r>
    </w:p>
    <w:p w14:paraId="27F04B99"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Arumainayagam N, Minervini A, Davenport K, Kumar V, Masieri L, Serni S, et al. Antegrade versus retrograde stenting in laparoscopic pyeloplasty. J Endourol 2008;22:671-4.</w:t>
      </w:r>
    </w:p>
    <w:p w14:paraId="4890F09E"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Mandhani A, Goel S, Bhandari M. Is antegrade stenting superior to retrograde stenting in laparoscopic pyeloplasty? J Urol 2004;171:1440-2</w:t>
      </w:r>
    </w:p>
    <w:p w14:paraId="7B6BB489"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Noh PH, Defoor WR, Reddy PP. Percutaneous antegrade ureteral stent placement during pediatric robot-assisted laparoscopic pyeloplasty. J Endourol 2011;25:1847-51.</w:t>
      </w:r>
    </w:p>
    <w:p w14:paraId="6DF9F57C"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Kalkan S, Ersöz C, Armagan A, Taşçı Aİ, Silay MS. A modified antegrade stenting technique for laparoscopic pyeloplasty in infants and children. Urol</w:t>
      </w:r>
      <w:r w:rsidRPr="00E3175E">
        <w:rPr>
          <w:color w:val="000000" w:themeColor="text1"/>
          <w:sz w:val="28"/>
          <w:szCs w:val="28"/>
        </w:rPr>
        <w:t xml:space="preserve"> </w:t>
      </w:r>
      <w:r w:rsidRPr="00E3175E">
        <w:rPr>
          <w:color w:val="000000" w:themeColor="text1"/>
          <w:sz w:val="28"/>
          <w:szCs w:val="28"/>
          <w:lang w:val="en-US"/>
        </w:rPr>
        <w:t>Int</w:t>
      </w:r>
      <w:r w:rsidRPr="00E3175E">
        <w:rPr>
          <w:color w:val="000000" w:themeColor="text1"/>
          <w:sz w:val="28"/>
          <w:szCs w:val="28"/>
        </w:rPr>
        <w:t xml:space="preserve"> 2016;96:183-7</w:t>
      </w:r>
    </w:p>
    <w:p w14:paraId="294B90DB"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lang w:val="en-US"/>
        </w:rPr>
      </w:pPr>
      <w:r w:rsidRPr="00E3175E">
        <w:rPr>
          <w:color w:val="000000" w:themeColor="text1"/>
          <w:sz w:val="28"/>
          <w:szCs w:val="28"/>
          <w:lang w:val="en-US"/>
        </w:rPr>
        <w:t xml:space="preserve">Kocherov S, Lev G, Chertin L, Chertin B. Extracorporeal Ureteric Stenting for Pediatric Laparoscopic Pyeloplasty. European Journal of Pediatric Surgery, 2015;26(02):203-6. </w:t>
      </w:r>
      <w:hyperlink r:id="rId78" w:history="1">
        <w:r w:rsidRPr="00E3175E">
          <w:rPr>
            <w:rStyle w:val="af2"/>
            <w:color w:val="000000" w:themeColor="text1"/>
            <w:sz w:val="28"/>
            <w:szCs w:val="28"/>
            <w:lang w:val="en-US"/>
          </w:rPr>
          <w:t>https://doi.org/10.1055/s-0035-1546756 PMid:25774958</w:t>
        </w:r>
      </w:hyperlink>
    </w:p>
    <w:p w14:paraId="5300F04F"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Гланц, С. Медико-биологическая статистика / С. Гланц. – М. : Практика, 1999. – 334 с</w:t>
      </w:r>
    </w:p>
    <w:p w14:paraId="660FDCDD"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Детская нефрология. Практическое руководство / под ред. Э. Лойманна, А.Н. Цыгина, А.А. Саркисяна. – М.: Литтерра, 2010. – 74 с.</w:t>
      </w:r>
    </w:p>
    <w:p w14:paraId="09990625" w14:textId="77777777" w:rsidR="00E3175E" w:rsidRPr="00E3175E" w:rsidRDefault="00E3175E" w:rsidP="00E3175E">
      <w:pPr>
        <w:pStyle w:val="affff4"/>
        <w:numPr>
          <w:ilvl w:val="0"/>
          <w:numId w:val="41"/>
        </w:numPr>
        <w:tabs>
          <w:tab w:val="left" w:pos="1418"/>
        </w:tabs>
        <w:ind w:left="0" w:firstLine="709"/>
        <w:jc w:val="both"/>
        <w:rPr>
          <w:color w:val="000000" w:themeColor="text1"/>
          <w:sz w:val="28"/>
          <w:szCs w:val="28"/>
        </w:rPr>
      </w:pPr>
      <w:r w:rsidRPr="00E3175E">
        <w:rPr>
          <w:color w:val="000000" w:themeColor="text1"/>
          <w:sz w:val="28"/>
          <w:szCs w:val="28"/>
        </w:rPr>
        <w:t>Детская нефрология. Практическое руководство / под ред. Э. Лойманна, А.Н. Цыгина, А.А. Саркисяна. – М.: Литтерра, 2010. – 61с.</w:t>
      </w:r>
    </w:p>
    <w:p w14:paraId="4E8D7695" w14:textId="77777777" w:rsidR="00E3175E" w:rsidRPr="00DC505B" w:rsidRDefault="00E3175E" w:rsidP="00E3175E">
      <w:pPr>
        <w:pStyle w:val="affff4"/>
        <w:numPr>
          <w:ilvl w:val="0"/>
          <w:numId w:val="41"/>
        </w:numPr>
        <w:tabs>
          <w:tab w:val="left" w:pos="1418"/>
        </w:tabs>
        <w:ind w:left="0" w:firstLine="709"/>
        <w:jc w:val="both"/>
        <w:rPr>
          <w:color w:val="000000" w:themeColor="text1"/>
          <w:sz w:val="28"/>
          <w:szCs w:val="28"/>
        </w:rPr>
      </w:pPr>
      <w:r w:rsidRPr="00DC505B">
        <w:rPr>
          <w:color w:val="000000" w:themeColor="text1"/>
          <w:sz w:val="28"/>
          <w:szCs w:val="28"/>
        </w:rPr>
        <w:t>Шеламова, М. А. Статистический анализ медико-биологических данных с использованием программы Excel : учеб.-метод. пособие / М. А. Шеламова, Н. И. Инсарова, В. Г. Лещенко. – Минск : БГМУ, 2010. – 96 с</w:t>
      </w:r>
    </w:p>
    <w:p w14:paraId="240B145D" w14:textId="77777777" w:rsidR="00E3175E" w:rsidRPr="00DC505B" w:rsidRDefault="00E3175E" w:rsidP="00E3175E">
      <w:pPr>
        <w:pStyle w:val="affff4"/>
        <w:numPr>
          <w:ilvl w:val="0"/>
          <w:numId w:val="41"/>
        </w:numPr>
        <w:tabs>
          <w:tab w:val="left" w:pos="1418"/>
        </w:tabs>
        <w:ind w:left="0" w:firstLine="709"/>
        <w:jc w:val="both"/>
        <w:rPr>
          <w:color w:val="000000" w:themeColor="text1"/>
          <w:sz w:val="28"/>
          <w:szCs w:val="28"/>
        </w:rPr>
      </w:pPr>
      <w:r w:rsidRPr="00DC505B">
        <w:rPr>
          <w:color w:val="000000" w:themeColor="text1"/>
          <w:sz w:val="28"/>
          <w:szCs w:val="28"/>
        </w:rPr>
        <w:t>Лопаткин Н.А., Яненко Э.К., Кульга Л.Г. Опыт хирургического лечения больных гидронефротической трансформацией и перспективы улучшения его результатов. IX Всероссийский съезд урологов. М., 1997. С. 59-61</w:t>
      </w:r>
    </w:p>
    <w:p w14:paraId="5818EC48" w14:textId="77777777" w:rsidR="00E3175E" w:rsidRPr="00DC505B" w:rsidRDefault="00E3175E" w:rsidP="00E3175E">
      <w:pPr>
        <w:pStyle w:val="affff4"/>
        <w:numPr>
          <w:ilvl w:val="0"/>
          <w:numId w:val="41"/>
        </w:numPr>
        <w:tabs>
          <w:tab w:val="left" w:pos="1418"/>
        </w:tabs>
        <w:ind w:left="0" w:firstLine="709"/>
        <w:jc w:val="both"/>
        <w:rPr>
          <w:sz w:val="28"/>
          <w:szCs w:val="28"/>
        </w:rPr>
      </w:pPr>
      <w:r w:rsidRPr="00DC505B">
        <w:rPr>
          <w:color w:val="000000" w:themeColor="text1"/>
          <w:sz w:val="28"/>
          <w:szCs w:val="28"/>
          <w:shd w:val="clear" w:color="auto" w:fill="FFFFFF"/>
        </w:rPr>
        <w:t>Медик, В. А. Статистика в медицине и биологии : рук. в 2 т. Т. 1. Теоретическая статистика / В. А. Медик, М. С. Токмачев, Б. Б. Фишман. М. : Медицина, 2000. 455 с</w:t>
      </w:r>
    </w:p>
    <w:p w14:paraId="75D0F65A" w14:textId="30B4840B" w:rsidR="00096032" w:rsidRDefault="00096032" w:rsidP="00E3175E">
      <w:pPr>
        <w:jc w:val="both"/>
        <w:rPr>
          <w:sz w:val="28"/>
          <w:szCs w:val="28"/>
        </w:rPr>
      </w:pPr>
    </w:p>
    <w:p w14:paraId="183A5963" w14:textId="1183F812" w:rsidR="001A42C5" w:rsidRDefault="001A42C5" w:rsidP="00E3175E">
      <w:pPr>
        <w:jc w:val="both"/>
        <w:rPr>
          <w:sz w:val="28"/>
          <w:szCs w:val="28"/>
        </w:rPr>
      </w:pPr>
    </w:p>
    <w:p w14:paraId="0ED07A7F" w14:textId="6EF81733" w:rsidR="001A42C5" w:rsidRDefault="001A42C5" w:rsidP="00E3175E">
      <w:pPr>
        <w:jc w:val="both"/>
        <w:rPr>
          <w:sz w:val="28"/>
          <w:szCs w:val="28"/>
        </w:rPr>
      </w:pPr>
    </w:p>
    <w:p w14:paraId="3E9F0127" w14:textId="74FC184C" w:rsidR="001A42C5" w:rsidRDefault="001A42C5" w:rsidP="00E3175E">
      <w:pPr>
        <w:jc w:val="both"/>
        <w:rPr>
          <w:sz w:val="28"/>
          <w:szCs w:val="28"/>
        </w:rPr>
      </w:pPr>
    </w:p>
    <w:p w14:paraId="063D015E" w14:textId="6D6A1A09" w:rsidR="001A42C5" w:rsidRDefault="001A42C5" w:rsidP="00E3175E">
      <w:pPr>
        <w:jc w:val="both"/>
        <w:rPr>
          <w:sz w:val="28"/>
          <w:szCs w:val="28"/>
        </w:rPr>
      </w:pPr>
    </w:p>
    <w:p w14:paraId="1A75AF87" w14:textId="2FDB8305" w:rsidR="001A42C5" w:rsidRDefault="001A42C5" w:rsidP="00E3175E">
      <w:pPr>
        <w:jc w:val="both"/>
        <w:rPr>
          <w:sz w:val="28"/>
          <w:szCs w:val="28"/>
        </w:rPr>
      </w:pPr>
    </w:p>
    <w:p w14:paraId="133E1A68" w14:textId="5087B51D" w:rsidR="001A42C5" w:rsidRDefault="001A42C5" w:rsidP="00E3175E">
      <w:pPr>
        <w:jc w:val="both"/>
        <w:rPr>
          <w:sz w:val="28"/>
          <w:szCs w:val="28"/>
        </w:rPr>
      </w:pPr>
    </w:p>
    <w:p w14:paraId="6C47A9A3" w14:textId="0EA9CA6F" w:rsidR="006C1AA0" w:rsidRDefault="006C1AA0" w:rsidP="006C1AA0">
      <w:pPr>
        <w:jc w:val="center"/>
        <w:rPr>
          <w:sz w:val="28"/>
          <w:szCs w:val="28"/>
        </w:rPr>
      </w:pPr>
      <w:r>
        <w:rPr>
          <w:sz w:val="28"/>
          <w:szCs w:val="28"/>
        </w:rPr>
        <w:lastRenderedPageBreak/>
        <w:t>ПРИЛОЖЕНИЕ А</w:t>
      </w:r>
    </w:p>
    <w:p w14:paraId="22C7B674" w14:textId="38156AD1" w:rsidR="006C1AA0" w:rsidRDefault="006C1AA0" w:rsidP="006C1AA0">
      <w:pPr>
        <w:jc w:val="center"/>
        <w:rPr>
          <w:sz w:val="28"/>
          <w:szCs w:val="28"/>
        </w:rPr>
      </w:pPr>
      <w:r>
        <w:rPr>
          <w:sz w:val="28"/>
          <w:szCs w:val="28"/>
        </w:rPr>
        <w:t>Акт внедрения</w:t>
      </w:r>
    </w:p>
    <w:p w14:paraId="28AF9497" w14:textId="72E43553" w:rsidR="006C1AA0" w:rsidRDefault="006C1AA0" w:rsidP="006C1AA0">
      <w:pPr>
        <w:jc w:val="center"/>
        <w:rPr>
          <w:sz w:val="28"/>
          <w:szCs w:val="28"/>
        </w:rPr>
      </w:pPr>
    </w:p>
    <w:p w14:paraId="37DEB481" w14:textId="259496B5" w:rsidR="006C1AA0" w:rsidRDefault="006C1AA0" w:rsidP="006C1AA0">
      <w:pPr>
        <w:jc w:val="center"/>
        <w:rPr>
          <w:sz w:val="28"/>
          <w:szCs w:val="28"/>
        </w:rPr>
      </w:pPr>
      <w:r>
        <w:rPr>
          <w:noProof/>
          <w:sz w:val="28"/>
          <w:szCs w:val="28"/>
        </w:rPr>
        <w:drawing>
          <wp:inline distT="0" distB="0" distL="0" distR="0" wp14:anchorId="510E5CB1" wp14:editId="639CE737">
            <wp:extent cx="6060538" cy="8571602"/>
            <wp:effectExtent l="0" t="0" r="0" b="1270"/>
            <wp:docPr id="1448" name="Рисунок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73810" cy="8590373"/>
                    </a:xfrm>
                    <a:prstGeom prst="rect">
                      <a:avLst/>
                    </a:prstGeom>
                    <a:noFill/>
                    <a:ln>
                      <a:noFill/>
                    </a:ln>
                  </pic:spPr>
                </pic:pic>
              </a:graphicData>
            </a:graphic>
          </wp:inline>
        </w:drawing>
      </w:r>
    </w:p>
    <w:p w14:paraId="50790BB8" w14:textId="3292653F" w:rsidR="006C1AA0" w:rsidRDefault="006C1AA0" w:rsidP="006C1AA0">
      <w:pPr>
        <w:jc w:val="center"/>
        <w:rPr>
          <w:sz w:val="28"/>
          <w:szCs w:val="28"/>
        </w:rPr>
      </w:pPr>
      <w:r>
        <w:rPr>
          <w:sz w:val="28"/>
          <w:szCs w:val="28"/>
        </w:rPr>
        <w:lastRenderedPageBreak/>
        <w:t>ПРИЛОЖЕНИЕ Б</w:t>
      </w:r>
    </w:p>
    <w:p w14:paraId="236BADE6" w14:textId="732DA23C" w:rsidR="006C1AA0" w:rsidRDefault="006C1AA0" w:rsidP="006C1AA0">
      <w:pPr>
        <w:jc w:val="center"/>
        <w:rPr>
          <w:sz w:val="28"/>
          <w:szCs w:val="28"/>
        </w:rPr>
      </w:pPr>
      <w:r>
        <w:rPr>
          <w:sz w:val="28"/>
          <w:szCs w:val="28"/>
        </w:rPr>
        <w:t>Патент</w:t>
      </w:r>
    </w:p>
    <w:p w14:paraId="03D8DF14" w14:textId="31F2AB2D" w:rsidR="006C1AA0" w:rsidRDefault="006C1AA0" w:rsidP="00E3175E">
      <w:pPr>
        <w:jc w:val="both"/>
        <w:rPr>
          <w:sz w:val="28"/>
          <w:szCs w:val="28"/>
        </w:rPr>
      </w:pPr>
    </w:p>
    <w:p w14:paraId="459DBDEE" w14:textId="20E91F17" w:rsidR="006C1AA0" w:rsidRDefault="005C1E26" w:rsidP="00E3175E">
      <w:pPr>
        <w:jc w:val="both"/>
        <w:rPr>
          <w:sz w:val="28"/>
          <w:szCs w:val="28"/>
        </w:rPr>
      </w:pPr>
      <w:r>
        <w:rPr>
          <w:noProof/>
        </w:rPr>
        <w:drawing>
          <wp:inline distT="0" distB="0" distL="0" distR="0" wp14:anchorId="79A2263D" wp14:editId="5F7B86A4">
            <wp:extent cx="6133966" cy="8629650"/>
            <wp:effectExtent l="0" t="0" r="635" b="0"/>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66923" t="15772" r="1328" b="4814"/>
                    <a:stretch/>
                  </pic:blipFill>
                  <pic:spPr bwMode="auto">
                    <a:xfrm>
                      <a:off x="0" y="0"/>
                      <a:ext cx="6158981" cy="8664843"/>
                    </a:xfrm>
                    <a:prstGeom prst="rect">
                      <a:avLst/>
                    </a:prstGeom>
                    <a:ln>
                      <a:noFill/>
                    </a:ln>
                    <a:extLst>
                      <a:ext uri="{53640926-AAD7-44D8-BBD7-CCE9431645EC}">
                        <a14:shadowObscured xmlns:a14="http://schemas.microsoft.com/office/drawing/2010/main"/>
                      </a:ext>
                    </a:extLst>
                  </pic:spPr>
                </pic:pic>
              </a:graphicData>
            </a:graphic>
          </wp:inline>
        </w:drawing>
      </w:r>
    </w:p>
    <w:p w14:paraId="2A5A8335" w14:textId="18CB5F5C" w:rsidR="005C1E26" w:rsidRDefault="005C1E26" w:rsidP="005C1E26">
      <w:pPr>
        <w:jc w:val="center"/>
        <w:rPr>
          <w:sz w:val="28"/>
          <w:szCs w:val="28"/>
        </w:rPr>
      </w:pPr>
      <w:r>
        <w:rPr>
          <w:sz w:val="28"/>
          <w:szCs w:val="28"/>
        </w:rPr>
        <w:lastRenderedPageBreak/>
        <w:t>ПРИЛОЖЕНИЕ В</w:t>
      </w:r>
    </w:p>
    <w:p w14:paraId="4D1612DB" w14:textId="0C5E2BA7" w:rsidR="005C1E26" w:rsidRDefault="005C1E26" w:rsidP="005C1E26">
      <w:pPr>
        <w:jc w:val="center"/>
        <w:rPr>
          <w:sz w:val="28"/>
          <w:szCs w:val="28"/>
        </w:rPr>
      </w:pPr>
      <w:r>
        <w:rPr>
          <w:sz w:val="28"/>
          <w:szCs w:val="28"/>
        </w:rPr>
        <w:t>Заключение ЛЭК</w:t>
      </w:r>
    </w:p>
    <w:p w14:paraId="13BD67D5" w14:textId="77777777" w:rsidR="00A6245C" w:rsidRDefault="00A6245C" w:rsidP="005C1E26">
      <w:pPr>
        <w:jc w:val="center"/>
        <w:rPr>
          <w:sz w:val="28"/>
          <w:szCs w:val="28"/>
        </w:rPr>
      </w:pPr>
    </w:p>
    <w:p w14:paraId="71D680D0" w14:textId="3B7FE52A" w:rsidR="005C1E26" w:rsidRDefault="005C1E26" w:rsidP="005C1E26">
      <w:pPr>
        <w:jc w:val="center"/>
        <w:rPr>
          <w:sz w:val="28"/>
          <w:szCs w:val="28"/>
        </w:rPr>
      </w:pPr>
      <w:r>
        <w:rPr>
          <w:noProof/>
        </w:rPr>
        <w:drawing>
          <wp:inline distT="0" distB="0" distL="0" distR="0" wp14:anchorId="795EAB13" wp14:editId="0A503C3A">
            <wp:extent cx="6072553" cy="8552180"/>
            <wp:effectExtent l="0" t="0" r="4445" b="1270"/>
            <wp:docPr id="1450" name="Рисунок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1283" t="3044" r="31365" b="3431"/>
                    <a:stretch/>
                  </pic:blipFill>
                  <pic:spPr bwMode="auto">
                    <a:xfrm>
                      <a:off x="0" y="0"/>
                      <a:ext cx="6101373" cy="8592768"/>
                    </a:xfrm>
                    <a:prstGeom prst="rect">
                      <a:avLst/>
                    </a:prstGeom>
                    <a:ln>
                      <a:noFill/>
                    </a:ln>
                    <a:extLst>
                      <a:ext uri="{53640926-AAD7-44D8-BBD7-CCE9431645EC}">
                        <a14:shadowObscured xmlns:a14="http://schemas.microsoft.com/office/drawing/2010/main"/>
                      </a:ext>
                    </a:extLst>
                  </pic:spPr>
                </pic:pic>
              </a:graphicData>
            </a:graphic>
          </wp:inline>
        </w:drawing>
      </w:r>
    </w:p>
    <w:p w14:paraId="34873FC5" w14:textId="29F7B04F" w:rsidR="005C1E26" w:rsidRDefault="00A6245C" w:rsidP="005C1E26">
      <w:pPr>
        <w:jc w:val="center"/>
        <w:rPr>
          <w:sz w:val="28"/>
          <w:szCs w:val="28"/>
        </w:rPr>
      </w:pPr>
      <w:r>
        <w:rPr>
          <w:noProof/>
        </w:rPr>
        <w:lastRenderedPageBreak/>
        <w:drawing>
          <wp:inline distT="0" distB="0" distL="0" distR="0" wp14:anchorId="483EE12A" wp14:editId="17A4D7CE">
            <wp:extent cx="6088559" cy="8610600"/>
            <wp:effectExtent l="0" t="0" r="7620" b="0"/>
            <wp:docPr id="1454" name="Рисунок 14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Рисунок 1454" descr="Изображение выглядит как текст&#10;&#10;Автоматически созданное описание"/>
                    <pic:cNvPicPr/>
                  </pic:nvPicPr>
                  <pic:blipFill rotWithShape="1">
                    <a:blip r:embed="rId82"/>
                    <a:srcRect l="31594" t="2767" r="31210" b="3708"/>
                    <a:stretch/>
                  </pic:blipFill>
                  <pic:spPr bwMode="auto">
                    <a:xfrm>
                      <a:off x="0" y="0"/>
                      <a:ext cx="6113718" cy="8646180"/>
                    </a:xfrm>
                    <a:prstGeom prst="rect">
                      <a:avLst/>
                    </a:prstGeom>
                    <a:ln>
                      <a:noFill/>
                    </a:ln>
                    <a:extLst>
                      <a:ext uri="{53640926-AAD7-44D8-BBD7-CCE9431645EC}">
                        <a14:shadowObscured xmlns:a14="http://schemas.microsoft.com/office/drawing/2010/main"/>
                      </a:ext>
                    </a:extLst>
                  </pic:spPr>
                </pic:pic>
              </a:graphicData>
            </a:graphic>
          </wp:inline>
        </w:drawing>
      </w:r>
    </w:p>
    <w:p w14:paraId="1E33A290" w14:textId="3DF03C50" w:rsidR="00A6245C" w:rsidRDefault="00A6245C" w:rsidP="005C1E26">
      <w:pPr>
        <w:jc w:val="center"/>
        <w:rPr>
          <w:sz w:val="28"/>
          <w:szCs w:val="28"/>
        </w:rPr>
      </w:pPr>
    </w:p>
    <w:p w14:paraId="4446A646" w14:textId="6565A3C5" w:rsidR="00A6245C" w:rsidRDefault="00A6245C" w:rsidP="005C1E26">
      <w:pPr>
        <w:jc w:val="center"/>
        <w:rPr>
          <w:sz w:val="28"/>
          <w:szCs w:val="28"/>
        </w:rPr>
      </w:pPr>
    </w:p>
    <w:p w14:paraId="07489C54" w14:textId="07A1FB3D" w:rsidR="00A6245C" w:rsidRDefault="00A6245C" w:rsidP="005C1E26">
      <w:pPr>
        <w:jc w:val="center"/>
        <w:rPr>
          <w:sz w:val="28"/>
          <w:szCs w:val="28"/>
        </w:rPr>
      </w:pPr>
    </w:p>
    <w:p w14:paraId="6C3019E4" w14:textId="28907D04" w:rsidR="00A6245C" w:rsidRDefault="00A6245C" w:rsidP="005C1E26">
      <w:pPr>
        <w:jc w:val="center"/>
        <w:rPr>
          <w:sz w:val="28"/>
          <w:szCs w:val="28"/>
        </w:rPr>
      </w:pPr>
      <w:r>
        <w:rPr>
          <w:sz w:val="28"/>
          <w:szCs w:val="28"/>
        </w:rPr>
        <w:lastRenderedPageBreak/>
        <w:t>ПРИЛОЖЕНИЕ Г</w:t>
      </w:r>
    </w:p>
    <w:p w14:paraId="4A18C8F6" w14:textId="7D9D6666" w:rsidR="00A6245C" w:rsidRDefault="00387A9A" w:rsidP="005C1E26">
      <w:pPr>
        <w:jc w:val="center"/>
        <w:rPr>
          <w:sz w:val="28"/>
          <w:szCs w:val="28"/>
        </w:rPr>
      </w:pPr>
      <w:r>
        <w:rPr>
          <w:sz w:val="28"/>
          <w:szCs w:val="28"/>
        </w:rPr>
        <w:t>Договор о прохождении исследовательской практики</w:t>
      </w:r>
    </w:p>
    <w:p w14:paraId="1A6E426E" w14:textId="12F734AE" w:rsidR="00387A9A" w:rsidRDefault="00387A9A" w:rsidP="005C1E26">
      <w:pPr>
        <w:jc w:val="center"/>
        <w:rPr>
          <w:sz w:val="28"/>
          <w:szCs w:val="28"/>
        </w:rPr>
      </w:pPr>
    </w:p>
    <w:p w14:paraId="30ACABF6" w14:textId="494CB431" w:rsidR="00387A9A" w:rsidRDefault="00387A9A" w:rsidP="005C1E26">
      <w:pPr>
        <w:jc w:val="center"/>
        <w:rPr>
          <w:sz w:val="28"/>
          <w:szCs w:val="28"/>
        </w:rPr>
      </w:pPr>
      <w:r>
        <w:rPr>
          <w:noProof/>
        </w:rPr>
        <w:drawing>
          <wp:inline distT="0" distB="0" distL="0" distR="0" wp14:anchorId="1923777F" wp14:editId="389F109A">
            <wp:extent cx="6005484" cy="8601075"/>
            <wp:effectExtent l="0" t="0" r="0" b="0"/>
            <wp:docPr id="1455" name="Рисунок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1438" t="3044" r="31832" b="3431"/>
                    <a:stretch/>
                  </pic:blipFill>
                  <pic:spPr bwMode="auto">
                    <a:xfrm>
                      <a:off x="0" y="0"/>
                      <a:ext cx="6032185" cy="8639317"/>
                    </a:xfrm>
                    <a:prstGeom prst="rect">
                      <a:avLst/>
                    </a:prstGeom>
                    <a:ln>
                      <a:noFill/>
                    </a:ln>
                    <a:extLst>
                      <a:ext uri="{53640926-AAD7-44D8-BBD7-CCE9431645EC}">
                        <a14:shadowObscured xmlns:a14="http://schemas.microsoft.com/office/drawing/2010/main"/>
                      </a:ext>
                    </a:extLst>
                  </pic:spPr>
                </pic:pic>
              </a:graphicData>
            </a:graphic>
          </wp:inline>
        </w:drawing>
      </w:r>
    </w:p>
    <w:p w14:paraId="1EA9AA3F" w14:textId="66B8A26B" w:rsidR="00387A9A" w:rsidRDefault="00387A9A" w:rsidP="005C1E26">
      <w:pPr>
        <w:jc w:val="center"/>
        <w:rPr>
          <w:sz w:val="28"/>
          <w:szCs w:val="28"/>
        </w:rPr>
      </w:pPr>
      <w:r>
        <w:rPr>
          <w:noProof/>
        </w:rPr>
        <w:lastRenderedPageBreak/>
        <w:drawing>
          <wp:inline distT="0" distB="0" distL="0" distR="0" wp14:anchorId="5E3FF6DA" wp14:editId="2FCD0153">
            <wp:extent cx="6080267" cy="8620125"/>
            <wp:effectExtent l="0" t="0" r="0" b="0"/>
            <wp:docPr id="1459" name="Рисунок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1594" t="3598" r="31521" b="3431"/>
                    <a:stretch/>
                  </pic:blipFill>
                  <pic:spPr bwMode="auto">
                    <a:xfrm>
                      <a:off x="0" y="0"/>
                      <a:ext cx="6096669" cy="8643379"/>
                    </a:xfrm>
                    <a:prstGeom prst="rect">
                      <a:avLst/>
                    </a:prstGeom>
                    <a:ln>
                      <a:noFill/>
                    </a:ln>
                    <a:extLst>
                      <a:ext uri="{53640926-AAD7-44D8-BBD7-CCE9431645EC}">
                        <a14:shadowObscured xmlns:a14="http://schemas.microsoft.com/office/drawing/2010/main"/>
                      </a:ext>
                    </a:extLst>
                  </pic:spPr>
                </pic:pic>
              </a:graphicData>
            </a:graphic>
          </wp:inline>
        </w:drawing>
      </w:r>
    </w:p>
    <w:p w14:paraId="543BD7D5" w14:textId="16D3F4FA" w:rsidR="00387A9A" w:rsidRDefault="00387A9A" w:rsidP="005C1E26">
      <w:pPr>
        <w:jc w:val="center"/>
        <w:rPr>
          <w:sz w:val="28"/>
          <w:szCs w:val="28"/>
        </w:rPr>
      </w:pPr>
    </w:p>
    <w:p w14:paraId="5C69D231" w14:textId="62B1848E" w:rsidR="00387A9A" w:rsidRDefault="00387A9A" w:rsidP="005C1E26">
      <w:pPr>
        <w:jc w:val="center"/>
        <w:rPr>
          <w:sz w:val="28"/>
          <w:szCs w:val="28"/>
        </w:rPr>
      </w:pPr>
    </w:p>
    <w:p w14:paraId="4F3724DC" w14:textId="118DEDA2" w:rsidR="00387A9A" w:rsidRDefault="00387A9A" w:rsidP="005C1E26">
      <w:pPr>
        <w:jc w:val="center"/>
        <w:rPr>
          <w:sz w:val="28"/>
          <w:szCs w:val="28"/>
        </w:rPr>
      </w:pPr>
    </w:p>
    <w:p w14:paraId="0CE20DF0" w14:textId="148C7301" w:rsidR="00387A9A" w:rsidRDefault="00387A9A" w:rsidP="005C1E26">
      <w:pPr>
        <w:jc w:val="center"/>
        <w:rPr>
          <w:sz w:val="28"/>
          <w:szCs w:val="28"/>
        </w:rPr>
      </w:pPr>
      <w:r>
        <w:rPr>
          <w:noProof/>
        </w:rPr>
        <w:lastRenderedPageBreak/>
        <w:drawing>
          <wp:inline distT="0" distB="0" distL="0" distR="0" wp14:anchorId="2EB7A5F1" wp14:editId="54F7615A">
            <wp:extent cx="6056136" cy="8543925"/>
            <wp:effectExtent l="0" t="0" r="1905" b="0"/>
            <wp:docPr id="1462" name="Рисунок 146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Рисунок 1462" descr="Изображение выглядит как текст&#10;&#10;Автоматически созданное описание"/>
                    <pic:cNvPicPr/>
                  </pic:nvPicPr>
                  <pic:blipFill rotWithShape="1">
                    <a:blip r:embed="rId85"/>
                    <a:srcRect l="31438" t="2767" r="31054" b="3155"/>
                    <a:stretch/>
                  </pic:blipFill>
                  <pic:spPr bwMode="auto">
                    <a:xfrm>
                      <a:off x="0" y="0"/>
                      <a:ext cx="6088266" cy="8589253"/>
                    </a:xfrm>
                    <a:prstGeom prst="rect">
                      <a:avLst/>
                    </a:prstGeom>
                    <a:ln>
                      <a:noFill/>
                    </a:ln>
                    <a:extLst>
                      <a:ext uri="{53640926-AAD7-44D8-BBD7-CCE9431645EC}">
                        <a14:shadowObscured xmlns:a14="http://schemas.microsoft.com/office/drawing/2010/main"/>
                      </a:ext>
                    </a:extLst>
                  </pic:spPr>
                </pic:pic>
              </a:graphicData>
            </a:graphic>
          </wp:inline>
        </w:drawing>
      </w:r>
    </w:p>
    <w:p w14:paraId="6B24B105" w14:textId="79A80DD7" w:rsidR="00B8438D" w:rsidRDefault="00B8438D" w:rsidP="005C1E26">
      <w:pPr>
        <w:jc w:val="center"/>
        <w:rPr>
          <w:sz w:val="28"/>
          <w:szCs w:val="28"/>
        </w:rPr>
      </w:pPr>
    </w:p>
    <w:p w14:paraId="3F27E937" w14:textId="792AC369" w:rsidR="00B8438D" w:rsidRDefault="00B8438D" w:rsidP="005C1E26">
      <w:pPr>
        <w:jc w:val="center"/>
        <w:rPr>
          <w:sz w:val="28"/>
          <w:szCs w:val="28"/>
        </w:rPr>
      </w:pPr>
    </w:p>
    <w:p w14:paraId="78978A94" w14:textId="68AC3E48" w:rsidR="00B8438D" w:rsidRDefault="00B8438D" w:rsidP="005C1E26">
      <w:pPr>
        <w:jc w:val="center"/>
        <w:rPr>
          <w:sz w:val="28"/>
          <w:szCs w:val="28"/>
        </w:rPr>
      </w:pPr>
    </w:p>
    <w:p w14:paraId="01D4BF3F" w14:textId="25723FD4" w:rsidR="00B8438D" w:rsidRPr="00B8438D" w:rsidRDefault="00B8438D" w:rsidP="00B8438D">
      <w:pPr>
        <w:jc w:val="center"/>
        <w:rPr>
          <w:sz w:val="28"/>
          <w:szCs w:val="28"/>
        </w:rPr>
      </w:pPr>
      <w:r w:rsidRPr="00B8438D">
        <w:rPr>
          <w:sz w:val="28"/>
          <w:szCs w:val="28"/>
        </w:rPr>
        <w:lastRenderedPageBreak/>
        <w:t xml:space="preserve">ПРИЛОЖЕНИЕ </w:t>
      </w:r>
      <w:r>
        <w:rPr>
          <w:sz w:val="28"/>
          <w:szCs w:val="28"/>
        </w:rPr>
        <w:t>Д</w:t>
      </w:r>
    </w:p>
    <w:p w14:paraId="59B99765" w14:textId="11292556" w:rsidR="00B8438D" w:rsidRPr="00B8438D" w:rsidRDefault="00B8438D" w:rsidP="00B8438D">
      <w:pPr>
        <w:jc w:val="center"/>
        <w:rPr>
          <w:sz w:val="28"/>
          <w:szCs w:val="28"/>
        </w:rPr>
      </w:pPr>
      <w:r>
        <w:rPr>
          <w:sz w:val="28"/>
          <w:szCs w:val="28"/>
        </w:rPr>
        <w:t>Выписка из протокола ЛЭК</w:t>
      </w:r>
    </w:p>
    <w:p w14:paraId="32DE4D5D" w14:textId="2009547D" w:rsidR="00B8438D" w:rsidRDefault="00B8438D" w:rsidP="005C1E26">
      <w:pPr>
        <w:jc w:val="center"/>
        <w:rPr>
          <w:sz w:val="28"/>
          <w:szCs w:val="28"/>
        </w:rPr>
      </w:pPr>
      <w:r>
        <w:rPr>
          <w:noProof/>
        </w:rPr>
        <w:drawing>
          <wp:inline distT="0" distB="0" distL="0" distR="0" wp14:anchorId="094D8600" wp14:editId="598009EB">
            <wp:extent cx="6138822" cy="8562975"/>
            <wp:effectExtent l="0" t="0" r="0" b="0"/>
            <wp:docPr id="1446" name="Рисунок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1403" t="15220" r="27245" b="7028"/>
                    <a:stretch/>
                  </pic:blipFill>
                  <pic:spPr bwMode="auto">
                    <a:xfrm>
                      <a:off x="0" y="0"/>
                      <a:ext cx="6176622" cy="8615701"/>
                    </a:xfrm>
                    <a:prstGeom prst="rect">
                      <a:avLst/>
                    </a:prstGeom>
                    <a:ln>
                      <a:noFill/>
                    </a:ln>
                    <a:extLst>
                      <a:ext uri="{53640926-AAD7-44D8-BBD7-CCE9431645EC}">
                        <a14:shadowObscured xmlns:a14="http://schemas.microsoft.com/office/drawing/2010/main"/>
                      </a:ext>
                    </a:extLst>
                  </pic:spPr>
                </pic:pic>
              </a:graphicData>
            </a:graphic>
          </wp:inline>
        </w:drawing>
      </w:r>
    </w:p>
    <w:p w14:paraId="20FB0A44" w14:textId="59C597C9" w:rsidR="00B8438D" w:rsidRDefault="00B8438D" w:rsidP="005C1E26">
      <w:pPr>
        <w:jc w:val="center"/>
        <w:rPr>
          <w:sz w:val="28"/>
          <w:szCs w:val="28"/>
        </w:rPr>
      </w:pPr>
    </w:p>
    <w:p w14:paraId="0C5CE5FF" w14:textId="08625935" w:rsidR="00B8438D" w:rsidRDefault="00B8438D" w:rsidP="005C1E26">
      <w:pPr>
        <w:jc w:val="center"/>
        <w:rPr>
          <w:sz w:val="28"/>
          <w:szCs w:val="28"/>
        </w:rPr>
      </w:pPr>
      <w:r>
        <w:rPr>
          <w:noProof/>
        </w:rPr>
        <w:lastRenderedPageBreak/>
        <w:drawing>
          <wp:inline distT="0" distB="0" distL="0" distR="0" wp14:anchorId="28FA278F" wp14:editId="04FD66EE">
            <wp:extent cx="6057900" cy="8234039"/>
            <wp:effectExtent l="0" t="0" r="0" b="0"/>
            <wp:docPr id="1447" name="Рисунок 144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Рисунок 1447" descr="Изображение выглядит как текст&#10;&#10;Автоматически созданное описание"/>
                    <pic:cNvPicPr/>
                  </pic:nvPicPr>
                  <pic:blipFill rotWithShape="1">
                    <a:blip r:embed="rId87"/>
                    <a:srcRect l="41398" t="16048" r="26541" b="6475"/>
                    <a:stretch/>
                  </pic:blipFill>
                  <pic:spPr bwMode="auto">
                    <a:xfrm>
                      <a:off x="0" y="0"/>
                      <a:ext cx="6082021" cy="8266826"/>
                    </a:xfrm>
                    <a:prstGeom prst="rect">
                      <a:avLst/>
                    </a:prstGeom>
                    <a:ln>
                      <a:noFill/>
                    </a:ln>
                    <a:extLst>
                      <a:ext uri="{53640926-AAD7-44D8-BBD7-CCE9431645EC}">
                        <a14:shadowObscured xmlns:a14="http://schemas.microsoft.com/office/drawing/2010/main"/>
                      </a:ext>
                    </a:extLst>
                  </pic:spPr>
                </pic:pic>
              </a:graphicData>
            </a:graphic>
          </wp:inline>
        </w:drawing>
      </w:r>
    </w:p>
    <w:p w14:paraId="40050831" w14:textId="1C1813A6" w:rsidR="00B8438D" w:rsidRDefault="00B8438D" w:rsidP="005C1E26">
      <w:pPr>
        <w:jc w:val="center"/>
        <w:rPr>
          <w:sz w:val="28"/>
          <w:szCs w:val="28"/>
        </w:rPr>
      </w:pPr>
    </w:p>
    <w:p w14:paraId="62B68498" w14:textId="0F09AB64" w:rsidR="00B8438D" w:rsidRDefault="00B8438D" w:rsidP="005C1E26">
      <w:pPr>
        <w:jc w:val="center"/>
        <w:rPr>
          <w:sz w:val="28"/>
          <w:szCs w:val="28"/>
        </w:rPr>
      </w:pPr>
    </w:p>
    <w:p w14:paraId="0100CB96" w14:textId="168EEC12" w:rsidR="00B8438D" w:rsidRDefault="00B8438D" w:rsidP="005C1E26">
      <w:pPr>
        <w:jc w:val="center"/>
        <w:rPr>
          <w:sz w:val="28"/>
          <w:szCs w:val="28"/>
        </w:rPr>
      </w:pPr>
    </w:p>
    <w:p w14:paraId="04033953" w14:textId="0ABAC869" w:rsidR="00B8438D" w:rsidRDefault="00B8438D" w:rsidP="005C1E26">
      <w:pPr>
        <w:jc w:val="center"/>
        <w:rPr>
          <w:sz w:val="28"/>
          <w:szCs w:val="28"/>
        </w:rPr>
      </w:pPr>
    </w:p>
    <w:p w14:paraId="3AA71629" w14:textId="141A0882" w:rsidR="00B8438D" w:rsidRPr="00E3175E" w:rsidRDefault="00B8438D" w:rsidP="005C1E26">
      <w:pPr>
        <w:jc w:val="center"/>
        <w:rPr>
          <w:sz w:val="28"/>
          <w:szCs w:val="28"/>
        </w:rPr>
      </w:pPr>
      <w:r>
        <w:rPr>
          <w:noProof/>
        </w:rPr>
        <w:lastRenderedPageBreak/>
        <w:drawing>
          <wp:inline distT="0" distB="0" distL="0" distR="0" wp14:anchorId="45C51355" wp14:editId="56F2229A">
            <wp:extent cx="6123058" cy="8124825"/>
            <wp:effectExtent l="0" t="0" r="0" b="0"/>
            <wp:docPr id="1464" name="Рисунок 146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Рисунок 1464" descr="Изображение выглядит как текст&#10;&#10;Автоматически созданное описание"/>
                    <pic:cNvPicPr/>
                  </pic:nvPicPr>
                  <pic:blipFill rotWithShape="1">
                    <a:blip r:embed="rId88"/>
                    <a:srcRect l="41398" t="18539" r="26230" b="5090"/>
                    <a:stretch/>
                  </pic:blipFill>
                  <pic:spPr bwMode="auto">
                    <a:xfrm>
                      <a:off x="0" y="0"/>
                      <a:ext cx="6141624" cy="8149461"/>
                    </a:xfrm>
                    <a:prstGeom prst="rect">
                      <a:avLst/>
                    </a:prstGeom>
                    <a:ln>
                      <a:noFill/>
                    </a:ln>
                    <a:extLst>
                      <a:ext uri="{53640926-AAD7-44D8-BBD7-CCE9431645EC}">
                        <a14:shadowObscured xmlns:a14="http://schemas.microsoft.com/office/drawing/2010/main"/>
                      </a:ext>
                    </a:extLst>
                  </pic:spPr>
                </pic:pic>
              </a:graphicData>
            </a:graphic>
          </wp:inline>
        </w:drawing>
      </w:r>
    </w:p>
    <w:sectPr w:rsidR="00B8438D" w:rsidRPr="00E3175E" w:rsidSect="009D6658">
      <w:footerReference w:type="even" r:id="rId89"/>
      <w:footerReference w:type="default" r:id="rId90"/>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86EAD4" w14:textId="77777777" w:rsidR="007F73A8" w:rsidRDefault="007F73A8">
      <w:r>
        <w:separator/>
      </w:r>
    </w:p>
  </w:endnote>
  <w:endnote w:type="continuationSeparator" w:id="0">
    <w:p w14:paraId="7816D3C8" w14:textId="77777777" w:rsidR="007F73A8" w:rsidRDefault="007F73A8">
      <w:r>
        <w:continuationSeparator/>
      </w:r>
    </w:p>
  </w:endnote>
  <w:endnote w:type="continuationNotice" w:id="1">
    <w:p w14:paraId="69CB5DFF" w14:textId="77777777" w:rsidR="007F73A8" w:rsidRDefault="007F73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TimesNewRoman">
    <w:altName w:val="Yu Gothic UI"/>
    <w:panose1 w:val="00000000000000000000"/>
    <w:charset w:val="80"/>
    <w:family w:val="auto"/>
    <w:notTrueType/>
    <w:pitch w:val="default"/>
    <w:sig w:usb0="00000000" w:usb1="08070000" w:usb2="00000010" w:usb3="00000000" w:csb0="0002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2102449238"/>
      <w:docPartObj>
        <w:docPartGallery w:val="Page Numbers (Bottom of Page)"/>
        <w:docPartUnique/>
      </w:docPartObj>
    </w:sdtPr>
    <w:sdtEndPr>
      <w:rPr>
        <w:rStyle w:val="a7"/>
      </w:rPr>
    </w:sdtEndPr>
    <w:sdtContent>
      <w:p w14:paraId="3171955D" w14:textId="58877185" w:rsidR="003D5E9E" w:rsidRDefault="003D5E9E" w:rsidP="006769D5">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separate"/>
        </w:r>
        <w:r w:rsidR="006C1AA0">
          <w:rPr>
            <w:rStyle w:val="a7"/>
            <w:noProof/>
          </w:rPr>
          <w:t>101</w:t>
        </w:r>
        <w:r>
          <w:rPr>
            <w:rStyle w:val="a7"/>
          </w:rPr>
          <w:fldChar w:fldCharType="end"/>
        </w:r>
      </w:p>
    </w:sdtContent>
  </w:sdt>
  <w:p w14:paraId="5C93E97F" w14:textId="77777777" w:rsidR="003D5E9E" w:rsidRDefault="003D5E9E" w:rsidP="003D5E9E">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7"/>
      </w:rPr>
      <w:id w:val="-1695601458"/>
      <w:docPartObj>
        <w:docPartGallery w:val="Page Numbers (Bottom of Page)"/>
        <w:docPartUnique/>
      </w:docPartObj>
    </w:sdtPr>
    <w:sdtEndPr>
      <w:rPr>
        <w:rStyle w:val="a7"/>
      </w:rPr>
    </w:sdtEndPr>
    <w:sdtContent>
      <w:p w14:paraId="77510DC2" w14:textId="5A2009EA" w:rsidR="003D5E9E" w:rsidRDefault="003D5E9E" w:rsidP="006769D5">
        <w:pPr>
          <w:pStyle w:val="a5"/>
          <w:framePr w:wrap="none" w:vAnchor="text" w:hAnchor="margin" w:xAlign="right" w:y="1"/>
          <w:rPr>
            <w:rStyle w:val="a7"/>
          </w:rPr>
        </w:pPr>
        <w:r>
          <w:rPr>
            <w:rStyle w:val="a7"/>
          </w:rPr>
          <w:fldChar w:fldCharType="begin"/>
        </w:r>
        <w:r>
          <w:rPr>
            <w:rStyle w:val="a7"/>
          </w:rPr>
          <w:instrText xml:space="preserve"> PAGE </w:instrText>
        </w:r>
        <w:r>
          <w:rPr>
            <w:rStyle w:val="a7"/>
          </w:rPr>
          <w:fldChar w:fldCharType="separate"/>
        </w:r>
        <w:r>
          <w:rPr>
            <w:rStyle w:val="a7"/>
            <w:noProof/>
          </w:rPr>
          <w:t>2</w:t>
        </w:r>
        <w:r>
          <w:rPr>
            <w:rStyle w:val="a7"/>
          </w:rPr>
          <w:fldChar w:fldCharType="end"/>
        </w:r>
      </w:p>
    </w:sdtContent>
  </w:sdt>
  <w:p w14:paraId="6525D45E" w14:textId="77777777" w:rsidR="003D5E9E" w:rsidRDefault="003D5E9E" w:rsidP="003D5E9E">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C6F956" w14:textId="77777777" w:rsidR="007F73A8" w:rsidRDefault="007F73A8">
      <w:r>
        <w:separator/>
      </w:r>
    </w:p>
  </w:footnote>
  <w:footnote w:type="continuationSeparator" w:id="0">
    <w:p w14:paraId="181631DB" w14:textId="77777777" w:rsidR="007F73A8" w:rsidRDefault="007F73A8">
      <w:r>
        <w:continuationSeparator/>
      </w:r>
    </w:p>
  </w:footnote>
  <w:footnote w:type="continuationNotice" w:id="1">
    <w:p w14:paraId="1B3343CD" w14:textId="77777777" w:rsidR="007F73A8" w:rsidRDefault="007F73A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1DAAAA8"/>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A94AFE06"/>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6292EA6A"/>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00F4E18E"/>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A2645FFC"/>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3D483DE"/>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BCCC45C"/>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700A9E8"/>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87C91AA"/>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A302EBCE"/>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A61838"/>
    <w:multiLevelType w:val="hybridMultilevel"/>
    <w:tmpl w:val="ACFA98E2"/>
    <w:lvl w:ilvl="0" w:tplc="D08C32C2">
      <w:start w:val="1"/>
      <w:numFmt w:val="decimal"/>
      <w:lvlText w:val="%1."/>
      <w:lvlJc w:val="left"/>
      <w:pPr>
        <w:ind w:left="1068" w:hanging="708"/>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1" w15:restartNumberingAfterBreak="0">
    <w:nsid w:val="0F2B0990"/>
    <w:multiLevelType w:val="hybridMultilevel"/>
    <w:tmpl w:val="34589BE4"/>
    <w:lvl w:ilvl="0" w:tplc="16424AE6">
      <w:numFmt w:val="bullet"/>
      <w:lvlText w:val="–"/>
      <w:lvlJc w:val="left"/>
      <w:pPr>
        <w:ind w:left="720" w:hanging="360"/>
      </w:pPr>
      <w:rPr>
        <w:rFonts w:ascii="Times New Roman" w:eastAsia="Times New Roman" w:hAnsi="Times New Roman" w:cs="Times New Roman" w:hint="default"/>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AE32FF1"/>
    <w:multiLevelType w:val="multilevel"/>
    <w:tmpl w:val="F3C0AC98"/>
    <w:lvl w:ilvl="0">
      <w:numFmt w:val="bullet"/>
      <w:lvlText w:val="–"/>
      <w:lvlJc w:val="left"/>
      <w:pPr>
        <w:ind w:left="720" w:hanging="360"/>
      </w:pPr>
      <w:rPr>
        <w:rFonts w:ascii="Times New Roman" w:eastAsia="Times New Roman" w:hAnsi="Times New Roman" w:cs="Times New Roman" w:hint="default"/>
        <w:b w:val="0"/>
        <w:bCs w:val="0"/>
        <w:i w:val="0"/>
        <w:iCs w:val="0"/>
        <w:smallCaps w:val="0"/>
        <w:strike w:val="0"/>
        <w:color w:val="000000"/>
        <w:spacing w:val="0"/>
        <w:w w:val="100"/>
        <w:position w:val="0"/>
        <w:sz w:val="28"/>
        <w:szCs w:val="27"/>
        <w:u w:val="none"/>
        <w:lang w:val="ru"/>
      </w:rPr>
    </w:lvl>
    <w:lvl w:ilvl="1">
      <w:start w:val="1"/>
      <w:numFmt w:val="upperRoman"/>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1B037D78"/>
    <w:multiLevelType w:val="multilevel"/>
    <w:tmpl w:val="BDBA17F4"/>
    <w:lvl w:ilvl="0">
      <w:start w:val="1"/>
      <w:numFmt w:val="bullet"/>
      <w:lvlText w:val=""/>
      <w:lvlJc w:val="left"/>
      <w:rPr>
        <w:rFonts w:ascii="Symbol" w:hAnsi="Symbol" w:hint="default"/>
        <w:b w:val="0"/>
        <w:bCs w:val="0"/>
        <w:i w:val="0"/>
        <w:iCs w:val="0"/>
        <w:smallCaps w:val="0"/>
        <w:strike w:val="0"/>
        <w:color w:val="000000"/>
        <w:spacing w:val="0"/>
        <w:w w:val="100"/>
        <w:position w:val="0"/>
        <w:sz w:val="27"/>
        <w:szCs w:val="27"/>
        <w:u w:val="none"/>
        <w:lang w:val="ru"/>
      </w:rPr>
    </w:lvl>
    <w:lvl w:ilvl="1">
      <w:start w:val="1"/>
      <w:numFmt w:val="upperRoman"/>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CA474BE"/>
    <w:multiLevelType w:val="hybridMultilevel"/>
    <w:tmpl w:val="01402FBA"/>
    <w:lvl w:ilvl="0" w:tplc="16424AE6">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D945F14"/>
    <w:multiLevelType w:val="hybridMultilevel"/>
    <w:tmpl w:val="89BA40A8"/>
    <w:lvl w:ilvl="0" w:tplc="B9AEDA06">
      <w:start w:val="1"/>
      <w:numFmt w:val="bullet"/>
      <w:lvlText w:val=""/>
      <w:lvlJc w:val="left"/>
      <w:pPr>
        <w:tabs>
          <w:tab w:val="num" w:pos="1418"/>
        </w:tabs>
        <w:ind w:left="567" w:firstLine="56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6" w15:restartNumberingAfterBreak="0">
    <w:nsid w:val="275928BD"/>
    <w:multiLevelType w:val="hybridMultilevel"/>
    <w:tmpl w:val="3BE6416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764635B"/>
    <w:multiLevelType w:val="hybridMultilevel"/>
    <w:tmpl w:val="1DC0D4B4"/>
    <w:lvl w:ilvl="0" w:tplc="640A2F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868662A"/>
    <w:multiLevelType w:val="hybridMultilevel"/>
    <w:tmpl w:val="5D0ADA44"/>
    <w:lvl w:ilvl="0" w:tplc="E03ACA02">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19" w15:restartNumberingAfterBreak="0">
    <w:nsid w:val="35610695"/>
    <w:multiLevelType w:val="hybridMultilevel"/>
    <w:tmpl w:val="5FA01C0E"/>
    <w:lvl w:ilvl="0" w:tplc="16424AE6">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8C216CB"/>
    <w:multiLevelType w:val="hybridMultilevel"/>
    <w:tmpl w:val="F89CF9D0"/>
    <w:lvl w:ilvl="0" w:tplc="640A2FAC">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CF00C61"/>
    <w:multiLevelType w:val="hybridMultilevel"/>
    <w:tmpl w:val="22B25A94"/>
    <w:lvl w:ilvl="0" w:tplc="4FA4BBB4">
      <w:start w:val="1"/>
      <w:numFmt w:val="decimal"/>
      <w:lvlText w:val="%1."/>
      <w:lvlJc w:val="left"/>
      <w:pPr>
        <w:tabs>
          <w:tab w:val="num" w:pos="907"/>
        </w:tabs>
        <w:ind w:left="0" w:firstLine="567"/>
      </w:pPr>
      <w:rPr>
        <w:rFonts w:hint="default"/>
        <w:b w:val="0"/>
        <w:i w:val="0"/>
        <w:caps w:val="0"/>
        <w:strike w:val="0"/>
        <w:dstrike w:val="0"/>
        <w:vanish w:val="0"/>
        <w:sz w:val="28"/>
        <w:szCs w:val="28"/>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402049B5"/>
    <w:multiLevelType w:val="hybridMultilevel"/>
    <w:tmpl w:val="ADF2B090"/>
    <w:lvl w:ilvl="0" w:tplc="10000001">
      <w:start w:val="1"/>
      <w:numFmt w:val="bullet"/>
      <w:lvlText w:val=""/>
      <w:lvlJc w:val="left"/>
      <w:pPr>
        <w:ind w:left="1428" w:hanging="360"/>
      </w:pPr>
      <w:rPr>
        <w:rFonts w:ascii="Symbol" w:hAnsi="Symbol" w:hint="default"/>
      </w:rPr>
    </w:lvl>
    <w:lvl w:ilvl="1" w:tplc="10000003" w:tentative="1">
      <w:start w:val="1"/>
      <w:numFmt w:val="bullet"/>
      <w:lvlText w:val="o"/>
      <w:lvlJc w:val="left"/>
      <w:pPr>
        <w:ind w:left="2148" w:hanging="360"/>
      </w:pPr>
      <w:rPr>
        <w:rFonts w:ascii="Courier New" w:hAnsi="Courier New" w:cs="Courier New" w:hint="default"/>
      </w:rPr>
    </w:lvl>
    <w:lvl w:ilvl="2" w:tplc="10000005" w:tentative="1">
      <w:start w:val="1"/>
      <w:numFmt w:val="bullet"/>
      <w:lvlText w:val=""/>
      <w:lvlJc w:val="left"/>
      <w:pPr>
        <w:ind w:left="2868" w:hanging="360"/>
      </w:pPr>
      <w:rPr>
        <w:rFonts w:ascii="Wingdings" w:hAnsi="Wingdings" w:hint="default"/>
      </w:rPr>
    </w:lvl>
    <w:lvl w:ilvl="3" w:tplc="10000001" w:tentative="1">
      <w:start w:val="1"/>
      <w:numFmt w:val="bullet"/>
      <w:lvlText w:val=""/>
      <w:lvlJc w:val="left"/>
      <w:pPr>
        <w:ind w:left="3588" w:hanging="360"/>
      </w:pPr>
      <w:rPr>
        <w:rFonts w:ascii="Symbol" w:hAnsi="Symbol" w:hint="default"/>
      </w:rPr>
    </w:lvl>
    <w:lvl w:ilvl="4" w:tplc="10000003" w:tentative="1">
      <w:start w:val="1"/>
      <w:numFmt w:val="bullet"/>
      <w:lvlText w:val="o"/>
      <w:lvlJc w:val="left"/>
      <w:pPr>
        <w:ind w:left="4308" w:hanging="360"/>
      </w:pPr>
      <w:rPr>
        <w:rFonts w:ascii="Courier New" w:hAnsi="Courier New" w:cs="Courier New" w:hint="default"/>
      </w:rPr>
    </w:lvl>
    <w:lvl w:ilvl="5" w:tplc="10000005" w:tentative="1">
      <w:start w:val="1"/>
      <w:numFmt w:val="bullet"/>
      <w:lvlText w:val=""/>
      <w:lvlJc w:val="left"/>
      <w:pPr>
        <w:ind w:left="5028" w:hanging="360"/>
      </w:pPr>
      <w:rPr>
        <w:rFonts w:ascii="Wingdings" w:hAnsi="Wingdings" w:hint="default"/>
      </w:rPr>
    </w:lvl>
    <w:lvl w:ilvl="6" w:tplc="10000001" w:tentative="1">
      <w:start w:val="1"/>
      <w:numFmt w:val="bullet"/>
      <w:lvlText w:val=""/>
      <w:lvlJc w:val="left"/>
      <w:pPr>
        <w:ind w:left="5748" w:hanging="360"/>
      </w:pPr>
      <w:rPr>
        <w:rFonts w:ascii="Symbol" w:hAnsi="Symbol" w:hint="default"/>
      </w:rPr>
    </w:lvl>
    <w:lvl w:ilvl="7" w:tplc="10000003" w:tentative="1">
      <w:start w:val="1"/>
      <w:numFmt w:val="bullet"/>
      <w:lvlText w:val="o"/>
      <w:lvlJc w:val="left"/>
      <w:pPr>
        <w:ind w:left="6468" w:hanging="360"/>
      </w:pPr>
      <w:rPr>
        <w:rFonts w:ascii="Courier New" w:hAnsi="Courier New" w:cs="Courier New" w:hint="default"/>
      </w:rPr>
    </w:lvl>
    <w:lvl w:ilvl="8" w:tplc="10000005" w:tentative="1">
      <w:start w:val="1"/>
      <w:numFmt w:val="bullet"/>
      <w:lvlText w:val=""/>
      <w:lvlJc w:val="left"/>
      <w:pPr>
        <w:ind w:left="7188" w:hanging="360"/>
      </w:pPr>
      <w:rPr>
        <w:rFonts w:ascii="Wingdings" w:hAnsi="Wingdings" w:hint="default"/>
      </w:rPr>
    </w:lvl>
  </w:abstractNum>
  <w:abstractNum w:abstractNumId="23" w15:restartNumberingAfterBreak="0">
    <w:nsid w:val="411E6D55"/>
    <w:multiLevelType w:val="hybridMultilevel"/>
    <w:tmpl w:val="C38A07F2"/>
    <w:lvl w:ilvl="0" w:tplc="640A2FAC">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1743839"/>
    <w:multiLevelType w:val="hybridMultilevel"/>
    <w:tmpl w:val="62F483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1867E26"/>
    <w:multiLevelType w:val="hybridMultilevel"/>
    <w:tmpl w:val="837A5D48"/>
    <w:lvl w:ilvl="0" w:tplc="E03ACA02">
      <w:start w:val="1"/>
      <w:numFmt w:val="bullet"/>
      <w:lvlText w:val=""/>
      <w:lvlJc w:val="left"/>
      <w:pPr>
        <w:ind w:left="1428"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6" w15:restartNumberingAfterBreak="0">
    <w:nsid w:val="436D753B"/>
    <w:multiLevelType w:val="hybridMultilevel"/>
    <w:tmpl w:val="3F2273D2"/>
    <w:lvl w:ilvl="0" w:tplc="D08C32C2">
      <w:start w:val="1"/>
      <w:numFmt w:val="decimal"/>
      <w:lvlText w:val="%1."/>
      <w:lvlJc w:val="left"/>
      <w:pPr>
        <w:ind w:left="1068" w:hanging="708"/>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7" w15:restartNumberingAfterBreak="0">
    <w:nsid w:val="4AA26412"/>
    <w:multiLevelType w:val="multilevel"/>
    <w:tmpl w:val="BDBA17F4"/>
    <w:lvl w:ilvl="0">
      <w:start w:val="1"/>
      <w:numFmt w:val="bullet"/>
      <w:lvlText w:val=""/>
      <w:lvlJc w:val="left"/>
      <w:rPr>
        <w:rFonts w:ascii="Symbol" w:hAnsi="Symbol" w:hint="default"/>
        <w:b w:val="0"/>
        <w:bCs w:val="0"/>
        <w:i w:val="0"/>
        <w:iCs w:val="0"/>
        <w:smallCaps w:val="0"/>
        <w:strike w:val="0"/>
        <w:color w:val="000000"/>
        <w:spacing w:val="0"/>
        <w:w w:val="100"/>
        <w:position w:val="0"/>
        <w:sz w:val="27"/>
        <w:szCs w:val="27"/>
        <w:u w:val="none"/>
        <w:lang w:val="ru"/>
      </w:rPr>
    </w:lvl>
    <w:lvl w:ilvl="1">
      <w:start w:val="1"/>
      <w:numFmt w:val="upperRoman"/>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EF842A6"/>
    <w:multiLevelType w:val="hybridMultilevel"/>
    <w:tmpl w:val="413E3E46"/>
    <w:lvl w:ilvl="0" w:tplc="10000001">
      <w:start w:val="1"/>
      <w:numFmt w:val="bullet"/>
      <w:lvlText w:val=""/>
      <w:lvlJc w:val="left"/>
      <w:pPr>
        <w:ind w:left="1428" w:hanging="360"/>
      </w:pPr>
      <w:rPr>
        <w:rFonts w:ascii="Symbol" w:hAnsi="Symbol" w:hint="default"/>
      </w:rPr>
    </w:lvl>
    <w:lvl w:ilvl="1" w:tplc="10000003" w:tentative="1">
      <w:start w:val="1"/>
      <w:numFmt w:val="bullet"/>
      <w:lvlText w:val="o"/>
      <w:lvlJc w:val="left"/>
      <w:pPr>
        <w:ind w:left="2148" w:hanging="360"/>
      </w:pPr>
      <w:rPr>
        <w:rFonts w:ascii="Courier New" w:hAnsi="Courier New" w:cs="Courier New" w:hint="default"/>
      </w:rPr>
    </w:lvl>
    <w:lvl w:ilvl="2" w:tplc="10000005" w:tentative="1">
      <w:start w:val="1"/>
      <w:numFmt w:val="bullet"/>
      <w:lvlText w:val=""/>
      <w:lvlJc w:val="left"/>
      <w:pPr>
        <w:ind w:left="2868" w:hanging="360"/>
      </w:pPr>
      <w:rPr>
        <w:rFonts w:ascii="Wingdings" w:hAnsi="Wingdings" w:hint="default"/>
      </w:rPr>
    </w:lvl>
    <w:lvl w:ilvl="3" w:tplc="10000001" w:tentative="1">
      <w:start w:val="1"/>
      <w:numFmt w:val="bullet"/>
      <w:lvlText w:val=""/>
      <w:lvlJc w:val="left"/>
      <w:pPr>
        <w:ind w:left="3588" w:hanging="360"/>
      </w:pPr>
      <w:rPr>
        <w:rFonts w:ascii="Symbol" w:hAnsi="Symbol" w:hint="default"/>
      </w:rPr>
    </w:lvl>
    <w:lvl w:ilvl="4" w:tplc="10000003" w:tentative="1">
      <w:start w:val="1"/>
      <w:numFmt w:val="bullet"/>
      <w:lvlText w:val="o"/>
      <w:lvlJc w:val="left"/>
      <w:pPr>
        <w:ind w:left="4308" w:hanging="360"/>
      </w:pPr>
      <w:rPr>
        <w:rFonts w:ascii="Courier New" w:hAnsi="Courier New" w:cs="Courier New" w:hint="default"/>
      </w:rPr>
    </w:lvl>
    <w:lvl w:ilvl="5" w:tplc="10000005" w:tentative="1">
      <w:start w:val="1"/>
      <w:numFmt w:val="bullet"/>
      <w:lvlText w:val=""/>
      <w:lvlJc w:val="left"/>
      <w:pPr>
        <w:ind w:left="5028" w:hanging="360"/>
      </w:pPr>
      <w:rPr>
        <w:rFonts w:ascii="Wingdings" w:hAnsi="Wingdings" w:hint="default"/>
      </w:rPr>
    </w:lvl>
    <w:lvl w:ilvl="6" w:tplc="10000001" w:tentative="1">
      <w:start w:val="1"/>
      <w:numFmt w:val="bullet"/>
      <w:lvlText w:val=""/>
      <w:lvlJc w:val="left"/>
      <w:pPr>
        <w:ind w:left="5748" w:hanging="360"/>
      </w:pPr>
      <w:rPr>
        <w:rFonts w:ascii="Symbol" w:hAnsi="Symbol" w:hint="default"/>
      </w:rPr>
    </w:lvl>
    <w:lvl w:ilvl="7" w:tplc="10000003" w:tentative="1">
      <w:start w:val="1"/>
      <w:numFmt w:val="bullet"/>
      <w:lvlText w:val="o"/>
      <w:lvlJc w:val="left"/>
      <w:pPr>
        <w:ind w:left="6468" w:hanging="360"/>
      </w:pPr>
      <w:rPr>
        <w:rFonts w:ascii="Courier New" w:hAnsi="Courier New" w:cs="Courier New" w:hint="default"/>
      </w:rPr>
    </w:lvl>
    <w:lvl w:ilvl="8" w:tplc="10000005" w:tentative="1">
      <w:start w:val="1"/>
      <w:numFmt w:val="bullet"/>
      <w:lvlText w:val=""/>
      <w:lvlJc w:val="left"/>
      <w:pPr>
        <w:ind w:left="7188" w:hanging="360"/>
      </w:pPr>
      <w:rPr>
        <w:rFonts w:ascii="Wingdings" w:hAnsi="Wingdings" w:hint="default"/>
      </w:rPr>
    </w:lvl>
  </w:abstractNum>
  <w:abstractNum w:abstractNumId="29" w15:restartNumberingAfterBreak="0">
    <w:nsid w:val="52D32C93"/>
    <w:multiLevelType w:val="hybridMultilevel"/>
    <w:tmpl w:val="5C581A4E"/>
    <w:lvl w:ilvl="0" w:tplc="16424AE6">
      <w:numFmt w:val="bullet"/>
      <w:lvlText w:val="–"/>
      <w:lvlJc w:val="left"/>
      <w:pPr>
        <w:ind w:left="720" w:hanging="360"/>
      </w:pPr>
      <w:rPr>
        <w:rFonts w:ascii="Times New Roman" w:eastAsia="Times New Roman" w:hAnsi="Times New Roman" w:cs="Times New Roman" w:hint="default"/>
        <w:sz w:val="28"/>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abstractNum w:abstractNumId="30" w15:restartNumberingAfterBreak="0">
    <w:nsid w:val="531D4119"/>
    <w:multiLevelType w:val="multilevel"/>
    <w:tmpl w:val="524ECF16"/>
    <w:lvl w:ilvl="0">
      <w:numFmt w:val="bullet"/>
      <w:lvlText w:val="–"/>
      <w:lvlJc w:val="left"/>
      <w:pPr>
        <w:ind w:left="720" w:hanging="360"/>
      </w:pPr>
      <w:rPr>
        <w:rFonts w:ascii="Times New Roman" w:eastAsia="Times New Roman" w:hAnsi="Times New Roman" w:cs="Times New Roman" w:hint="default"/>
        <w:b w:val="0"/>
        <w:bCs w:val="0"/>
        <w:i w:val="0"/>
        <w:iCs w:val="0"/>
        <w:smallCaps w:val="0"/>
        <w:strike w:val="0"/>
        <w:color w:val="000000"/>
        <w:spacing w:val="0"/>
        <w:w w:val="100"/>
        <w:position w:val="0"/>
        <w:sz w:val="28"/>
        <w:szCs w:val="27"/>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58F02E30"/>
    <w:multiLevelType w:val="hybridMultilevel"/>
    <w:tmpl w:val="29DC522C"/>
    <w:lvl w:ilvl="0" w:tplc="C89216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042FDF"/>
    <w:multiLevelType w:val="hybridMultilevel"/>
    <w:tmpl w:val="6F6E2C04"/>
    <w:lvl w:ilvl="0" w:tplc="16424AE6">
      <w:numFmt w:val="bullet"/>
      <w:lvlText w:val="–"/>
      <w:lvlJc w:val="left"/>
      <w:pPr>
        <w:ind w:left="720" w:hanging="360"/>
      </w:pPr>
      <w:rPr>
        <w:rFonts w:ascii="Times New Roman" w:eastAsia="Times New Roman" w:hAnsi="Times New Roman" w:cs="Times New Roman"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9950283"/>
    <w:multiLevelType w:val="hybridMultilevel"/>
    <w:tmpl w:val="F752C7BC"/>
    <w:lvl w:ilvl="0" w:tplc="B9AEDA06">
      <w:start w:val="1"/>
      <w:numFmt w:val="bullet"/>
      <w:lvlText w:val=""/>
      <w:lvlJc w:val="left"/>
      <w:pPr>
        <w:tabs>
          <w:tab w:val="num" w:pos="1418"/>
        </w:tabs>
        <w:ind w:left="567" w:firstLine="56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4" w15:restartNumberingAfterBreak="0">
    <w:nsid w:val="5CBF4EEB"/>
    <w:multiLevelType w:val="multilevel"/>
    <w:tmpl w:val="BD444DE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D042AFA"/>
    <w:multiLevelType w:val="multilevel"/>
    <w:tmpl w:val="D96EEB72"/>
    <w:lvl w:ilvl="0">
      <w:numFmt w:val="bullet"/>
      <w:lvlText w:val="–"/>
      <w:lvlJc w:val="left"/>
      <w:pPr>
        <w:ind w:left="720" w:hanging="360"/>
      </w:pPr>
      <w:rPr>
        <w:rFonts w:ascii="Times New Roman" w:eastAsia="Times New Roman" w:hAnsi="Times New Roman" w:cs="Times New Roman" w:hint="default"/>
        <w:b w:val="0"/>
        <w:bCs w:val="0"/>
        <w:i w:val="0"/>
        <w:iCs w:val="0"/>
        <w:smallCaps w:val="0"/>
        <w:strike w:val="0"/>
        <w:color w:val="000000"/>
        <w:spacing w:val="0"/>
        <w:w w:val="100"/>
        <w:position w:val="0"/>
        <w:sz w:val="28"/>
        <w:szCs w:val="27"/>
        <w:u w:val="none"/>
        <w:lang w:val="ru"/>
      </w:rPr>
    </w:lvl>
    <w:lvl w:ilvl="1">
      <w:start w:val="1"/>
      <w:numFmt w:val="upperRoman"/>
      <w:lvlText w:val="%2"/>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81C36CC"/>
    <w:multiLevelType w:val="hybridMultilevel"/>
    <w:tmpl w:val="C622C15C"/>
    <w:lvl w:ilvl="0" w:tplc="B9AEDA0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A285A32"/>
    <w:multiLevelType w:val="multilevel"/>
    <w:tmpl w:val="D204699A"/>
    <w:lvl w:ilvl="0">
      <w:numFmt w:val="bullet"/>
      <w:lvlText w:val="–"/>
      <w:lvlJc w:val="left"/>
      <w:pPr>
        <w:ind w:left="720" w:hanging="360"/>
      </w:pPr>
      <w:rPr>
        <w:rFonts w:ascii="Times New Roman" w:eastAsia="Times New Roman" w:hAnsi="Times New Roman" w:cs="Times New Roman" w:hint="default"/>
        <w:b w:val="0"/>
        <w:bCs w:val="0"/>
        <w:i w:val="0"/>
        <w:iCs w:val="0"/>
        <w:smallCaps w:val="0"/>
        <w:strike w:val="0"/>
        <w:color w:val="000000"/>
        <w:spacing w:val="0"/>
        <w:w w:val="100"/>
        <w:position w:val="0"/>
        <w:sz w:val="28"/>
        <w:szCs w:val="27"/>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6CE67EF3"/>
    <w:multiLevelType w:val="hybridMultilevel"/>
    <w:tmpl w:val="29226C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F013718"/>
    <w:multiLevelType w:val="hybridMultilevel"/>
    <w:tmpl w:val="08CCDBE6"/>
    <w:lvl w:ilvl="0" w:tplc="8A56A2DE">
      <w:start w:val="1"/>
      <w:numFmt w:val="decimal"/>
      <w:lvlText w:val="%1"/>
      <w:lvlJc w:val="left"/>
      <w:pPr>
        <w:ind w:left="720" w:hanging="360"/>
      </w:pPr>
      <w:rPr>
        <w:rFonts w:ascii="Times New Roman" w:hAnsi="Times New Roman" w:cs="Times New Roman" w:hint="default"/>
        <w:color w:val="000000" w:themeColor="text1"/>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3710C22"/>
    <w:multiLevelType w:val="hybridMultilevel"/>
    <w:tmpl w:val="2E7A829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75A80C38"/>
    <w:multiLevelType w:val="hybridMultilevel"/>
    <w:tmpl w:val="C094A726"/>
    <w:lvl w:ilvl="0" w:tplc="16424AE6">
      <w:numFmt w:val="bullet"/>
      <w:lvlText w:val="–"/>
      <w:lvlJc w:val="left"/>
      <w:pPr>
        <w:ind w:left="720" w:hanging="360"/>
      </w:pPr>
      <w:rPr>
        <w:rFonts w:ascii="Times New Roman" w:eastAsia="Times New Roman" w:hAnsi="Times New Roman" w:cs="Times New Roman" w:hint="default"/>
        <w:sz w:val="28"/>
      </w:rPr>
    </w:lvl>
    <w:lvl w:ilvl="1" w:tplc="FFFFFFFF" w:tentative="1">
      <w:start w:val="1"/>
      <w:numFmt w:val="bullet"/>
      <w:lvlText w:val="o"/>
      <w:lvlJc w:val="left"/>
      <w:pPr>
        <w:ind w:left="2148" w:hanging="360"/>
      </w:pPr>
      <w:rPr>
        <w:rFonts w:ascii="Courier New" w:hAnsi="Courier New" w:cs="Courier New" w:hint="default"/>
      </w:rPr>
    </w:lvl>
    <w:lvl w:ilvl="2" w:tplc="FFFFFFFF" w:tentative="1">
      <w:start w:val="1"/>
      <w:numFmt w:val="bullet"/>
      <w:lvlText w:val=""/>
      <w:lvlJc w:val="left"/>
      <w:pPr>
        <w:ind w:left="2868" w:hanging="360"/>
      </w:pPr>
      <w:rPr>
        <w:rFonts w:ascii="Wingdings" w:hAnsi="Wingdings" w:hint="default"/>
      </w:rPr>
    </w:lvl>
    <w:lvl w:ilvl="3" w:tplc="FFFFFFFF" w:tentative="1">
      <w:start w:val="1"/>
      <w:numFmt w:val="bullet"/>
      <w:lvlText w:val=""/>
      <w:lvlJc w:val="left"/>
      <w:pPr>
        <w:ind w:left="3588" w:hanging="360"/>
      </w:pPr>
      <w:rPr>
        <w:rFonts w:ascii="Symbol" w:hAnsi="Symbol" w:hint="default"/>
      </w:rPr>
    </w:lvl>
    <w:lvl w:ilvl="4" w:tplc="FFFFFFFF" w:tentative="1">
      <w:start w:val="1"/>
      <w:numFmt w:val="bullet"/>
      <w:lvlText w:val="o"/>
      <w:lvlJc w:val="left"/>
      <w:pPr>
        <w:ind w:left="4308" w:hanging="360"/>
      </w:pPr>
      <w:rPr>
        <w:rFonts w:ascii="Courier New" w:hAnsi="Courier New" w:cs="Courier New" w:hint="default"/>
      </w:rPr>
    </w:lvl>
    <w:lvl w:ilvl="5" w:tplc="FFFFFFFF" w:tentative="1">
      <w:start w:val="1"/>
      <w:numFmt w:val="bullet"/>
      <w:lvlText w:val=""/>
      <w:lvlJc w:val="left"/>
      <w:pPr>
        <w:ind w:left="5028" w:hanging="360"/>
      </w:pPr>
      <w:rPr>
        <w:rFonts w:ascii="Wingdings" w:hAnsi="Wingdings" w:hint="default"/>
      </w:rPr>
    </w:lvl>
    <w:lvl w:ilvl="6" w:tplc="FFFFFFFF" w:tentative="1">
      <w:start w:val="1"/>
      <w:numFmt w:val="bullet"/>
      <w:lvlText w:val=""/>
      <w:lvlJc w:val="left"/>
      <w:pPr>
        <w:ind w:left="5748" w:hanging="360"/>
      </w:pPr>
      <w:rPr>
        <w:rFonts w:ascii="Symbol" w:hAnsi="Symbol" w:hint="default"/>
      </w:rPr>
    </w:lvl>
    <w:lvl w:ilvl="7" w:tplc="FFFFFFFF" w:tentative="1">
      <w:start w:val="1"/>
      <w:numFmt w:val="bullet"/>
      <w:lvlText w:val="o"/>
      <w:lvlJc w:val="left"/>
      <w:pPr>
        <w:ind w:left="6468" w:hanging="360"/>
      </w:pPr>
      <w:rPr>
        <w:rFonts w:ascii="Courier New" w:hAnsi="Courier New" w:cs="Courier New" w:hint="default"/>
      </w:rPr>
    </w:lvl>
    <w:lvl w:ilvl="8" w:tplc="FFFFFFFF" w:tentative="1">
      <w:start w:val="1"/>
      <w:numFmt w:val="bullet"/>
      <w:lvlText w:val=""/>
      <w:lvlJc w:val="left"/>
      <w:pPr>
        <w:ind w:left="7188" w:hanging="360"/>
      </w:pPr>
      <w:rPr>
        <w:rFonts w:ascii="Wingdings" w:hAnsi="Wingdings" w:hint="default"/>
      </w:rPr>
    </w:lvl>
  </w:abstractNum>
  <w:num w:numId="1" w16cid:durableId="1859149624">
    <w:abstractNumId w:val="21"/>
  </w:num>
  <w:num w:numId="2" w16cid:durableId="539897426">
    <w:abstractNumId w:val="15"/>
  </w:num>
  <w:num w:numId="3" w16cid:durableId="331446062">
    <w:abstractNumId w:val="33"/>
  </w:num>
  <w:num w:numId="4" w16cid:durableId="332609157">
    <w:abstractNumId w:val="9"/>
  </w:num>
  <w:num w:numId="5" w16cid:durableId="1807315310">
    <w:abstractNumId w:val="7"/>
  </w:num>
  <w:num w:numId="6" w16cid:durableId="1059207379">
    <w:abstractNumId w:val="6"/>
  </w:num>
  <w:num w:numId="7" w16cid:durableId="1765689636">
    <w:abstractNumId w:val="5"/>
  </w:num>
  <w:num w:numId="8" w16cid:durableId="2040621575">
    <w:abstractNumId w:val="4"/>
  </w:num>
  <w:num w:numId="9" w16cid:durableId="911425650">
    <w:abstractNumId w:val="8"/>
  </w:num>
  <w:num w:numId="10" w16cid:durableId="896089217">
    <w:abstractNumId w:val="3"/>
  </w:num>
  <w:num w:numId="11" w16cid:durableId="2045908779">
    <w:abstractNumId w:val="2"/>
  </w:num>
  <w:num w:numId="12" w16cid:durableId="1306158742">
    <w:abstractNumId w:val="1"/>
  </w:num>
  <w:num w:numId="13" w16cid:durableId="428549593">
    <w:abstractNumId w:val="0"/>
  </w:num>
  <w:num w:numId="14" w16cid:durableId="541284027">
    <w:abstractNumId w:val="22"/>
  </w:num>
  <w:num w:numId="15" w16cid:durableId="1288659170">
    <w:abstractNumId w:val="16"/>
  </w:num>
  <w:num w:numId="16" w16cid:durableId="458644789">
    <w:abstractNumId w:val="38"/>
  </w:num>
  <w:num w:numId="17" w16cid:durableId="249003744">
    <w:abstractNumId w:val="27"/>
  </w:num>
  <w:num w:numId="18" w16cid:durableId="1197306320">
    <w:abstractNumId w:val="13"/>
  </w:num>
  <w:num w:numId="19" w16cid:durableId="505172283">
    <w:abstractNumId w:val="34"/>
  </w:num>
  <w:num w:numId="20" w16cid:durableId="17243770">
    <w:abstractNumId w:val="26"/>
  </w:num>
  <w:num w:numId="21" w16cid:durableId="967736226">
    <w:abstractNumId w:val="10"/>
  </w:num>
  <w:num w:numId="22" w16cid:durableId="1950383392">
    <w:abstractNumId w:val="40"/>
  </w:num>
  <w:num w:numId="23" w16cid:durableId="2086293613">
    <w:abstractNumId w:val="28"/>
  </w:num>
  <w:num w:numId="24" w16cid:durableId="631711792">
    <w:abstractNumId w:val="17"/>
  </w:num>
  <w:num w:numId="25" w16cid:durableId="1086610430">
    <w:abstractNumId w:val="36"/>
  </w:num>
  <w:num w:numId="26" w16cid:durableId="2003507959">
    <w:abstractNumId w:val="18"/>
  </w:num>
  <w:num w:numId="27" w16cid:durableId="2000422072">
    <w:abstractNumId w:val="25"/>
  </w:num>
  <w:num w:numId="28" w16cid:durableId="1841653065">
    <w:abstractNumId w:val="11"/>
  </w:num>
  <w:num w:numId="29" w16cid:durableId="626856534">
    <w:abstractNumId w:val="12"/>
  </w:num>
  <w:num w:numId="30" w16cid:durableId="667102757">
    <w:abstractNumId w:val="35"/>
  </w:num>
  <w:num w:numId="31" w16cid:durableId="1473987419">
    <w:abstractNumId w:val="30"/>
  </w:num>
  <w:num w:numId="32" w16cid:durableId="1967656013">
    <w:abstractNumId w:val="37"/>
  </w:num>
  <w:num w:numId="33" w16cid:durableId="1622611601">
    <w:abstractNumId w:val="41"/>
  </w:num>
  <w:num w:numId="34" w16cid:durableId="125004463">
    <w:abstractNumId w:val="29"/>
  </w:num>
  <w:num w:numId="35" w16cid:durableId="2010982106">
    <w:abstractNumId w:val="24"/>
  </w:num>
  <w:num w:numId="36" w16cid:durableId="1147476738">
    <w:abstractNumId w:val="32"/>
  </w:num>
  <w:num w:numId="37" w16cid:durableId="759637484">
    <w:abstractNumId w:val="19"/>
  </w:num>
  <w:num w:numId="38" w16cid:durableId="1570263606">
    <w:abstractNumId w:val="14"/>
  </w:num>
  <w:num w:numId="39" w16cid:durableId="1559704548">
    <w:abstractNumId w:val="20"/>
  </w:num>
  <w:num w:numId="40" w16cid:durableId="1194222717">
    <w:abstractNumId w:val="23"/>
  </w:num>
  <w:num w:numId="41" w16cid:durableId="1621916067">
    <w:abstractNumId w:val="39"/>
  </w:num>
  <w:num w:numId="42" w16cid:durableId="590162383">
    <w:abstractNumId w:val="3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7956"/>
    <w:rsid w:val="00000995"/>
    <w:rsid w:val="00001489"/>
    <w:rsid w:val="000023E2"/>
    <w:rsid w:val="000024D7"/>
    <w:rsid w:val="00002ADC"/>
    <w:rsid w:val="00002CE4"/>
    <w:rsid w:val="00002DD4"/>
    <w:rsid w:val="00003277"/>
    <w:rsid w:val="00003891"/>
    <w:rsid w:val="00003AC8"/>
    <w:rsid w:val="00003ACC"/>
    <w:rsid w:val="00003B6B"/>
    <w:rsid w:val="0000437F"/>
    <w:rsid w:val="000044F5"/>
    <w:rsid w:val="00005D44"/>
    <w:rsid w:val="00006749"/>
    <w:rsid w:val="00007524"/>
    <w:rsid w:val="0000756B"/>
    <w:rsid w:val="00007FB0"/>
    <w:rsid w:val="00010C75"/>
    <w:rsid w:val="00010EC3"/>
    <w:rsid w:val="00011908"/>
    <w:rsid w:val="000126BF"/>
    <w:rsid w:val="0001360F"/>
    <w:rsid w:val="00013D06"/>
    <w:rsid w:val="00014699"/>
    <w:rsid w:val="00014B42"/>
    <w:rsid w:val="00014E24"/>
    <w:rsid w:val="00014F0C"/>
    <w:rsid w:val="00014FF9"/>
    <w:rsid w:val="0001510D"/>
    <w:rsid w:val="0001633F"/>
    <w:rsid w:val="000166EC"/>
    <w:rsid w:val="00017120"/>
    <w:rsid w:val="000202D7"/>
    <w:rsid w:val="00020D2B"/>
    <w:rsid w:val="00022C4D"/>
    <w:rsid w:val="000245A1"/>
    <w:rsid w:val="00024D51"/>
    <w:rsid w:val="00025555"/>
    <w:rsid w:val="000260B8"/>
    <w:rsid w:val="00026695"/>
    <w:rsid w:val="00026A47"/>
    <w:rsid w:val="000306F8"/>
    <w:rsid w:val="00030B2D"/>
    <w:rsid w:val="00030B6B"/>
    <w:rsid w:val="00030ED2"/>
    <w:rsid w:val="00032F80"/>
    <w:rsid w:val="000332F7"/>
    <w:rsid w:val="000335D1"/>
    <w:rsid w:val="000345B5"/>
    <w:rsid w:val="000376A1"/>
    <w:rsid w:val="000379E8"/>
    <w:rsid w:val="00037A88"/>
    <w:rsid w:val="00040C80"/>
    <w:rsid w:val="00040D98"/>
    <w:rsid w:val="00041428"/>
    <w:rsid w:val="00041577"/>
    <w:rsid w:val="000419B0"/>
    <w:rsid w:val="00041CC5"/>
    <w:rsid w:val="00042634"/>
    <w:rsid w:val="00042893"/>
    <w:rsid w:val="00042A63"/>
    <w:rsid w:val="00042ACB"/>
    <w:rsid w:val="00043419"/>
    <w:rsid w:val="00043C43"/>
    <w:rsid w:val="00043D9C"/>
    <w:rsid w:val="0004431E"/>
    <w:rsid w:val="00044591"/>
    <w:rsid w:val="00045352"/>
    <w:rsid w:val="000455C3"/>
    <w:rsid w:val="000455F8"/>
    <w:rsid w:val="000456AD"/>
    <w:rsid w:val="00046B2B"/>
    <w:rsid w:val="0004761E"/>
    <w:rsid w:val="00050455"/>
    <w:rsid w:val="00050A9A"/>
    <w:rsid w:val="00050C8D"/>
    <w:rsid w:val="00050F43"/>
    <w:rsid w:val="000526FD"/>
    <w:rsid w:val="000534FF"/>
    <w:rsid w:val="00053711"/>
    <w:rsid w:val="00053AD0"/>
    <w:rsid w:val="00054CA0"/>
    <w:rsid w:val="0005516E"/>
    <w:rsid w:val="00056EF2"/>
    <w:rsid w:val="00060F53"/>
    <w:rsid w:val="000611B2"/>
    <w:rsid w:val="0006199B"/>
    <w:rsid w:val="00061CC2"/>
    <w:rsid w:val="000633F9"/>
    <w:rsid w:val="0006403A"/>
    <w:rsid w:val="00065330"/>
    <w:rsid w:val="0006642F"/>
    <w:rsid w:val="0006774C"/>
    <w:rsid w:val="000700FA"/>
    <w:rsid w:val="00070307"/>
    <w:rsid w:val="00072359"/>
    <w:rsid w:val="00072B01"/>
    <w:rsid w:val="00072BB5"/>
    <w:rsid w:val="00072C4A"/>
    <w:rsid w:val="000744E9"/>
    <w:rsid w:val="0007462D"/>
    <w:rsid w:val="000757B3"/>
    <w:rsid w:val="0007598C"/>
    <w:rsid w:val="0007615F"/>
    <w:rsid w:val="00076F75"/>
    <w:rsid w:val="00077242"/>
    <w:rsid w:val="000777DC"/>
    <w:rsid w:val="000826A9"/>
    <w:rsid w:val="00082A85"/>
    <w:rsid w:val="000831D2"/>
    <w:rsid w:val="00083A97"/>
    <w:rsid w:val="0008465E"/>
    <w:rsid w:val="00084F1C"/>
    <w:rsid w:val="00085D53"/>
    <w:rsid w:val="00085F08"/>
    <w:rsid w:val="00086444"/>
    <w:rsid w:val="000868C0"/>
    <w:rsid w:val="00087210"/>
    <w:rsid w:val="0008782B"/>
    <w:rsid w:val="0008799B"/>
    <w:rsid w:val="00087BEF"/>
    <w:rsid w:val="00090567"/>
    <w:rsid w:val="000912EA"/>
    <w:rsid w:val="00091588"/>
    <w:rsid w:val="00092064"/>
    <w:rsid w:val="000922A2"/>
    <w:rsid w:val="00093A74"/>
    <w:rsid w:val="00093C4E"/>
    <w:rsid w:val="00093D26"/>
    <w:rsid w:val="00093D6B"/>
    <w:rsid w:val="000940C8"/>
    <w:rsid w:val="0009509B"/>
    <w:rsid w:val="00096032"/>
    <w:rsid w:val="000961F7"/>
    <w:rsid w:val="00096253"/>
    <w:rsid w:val="00096581"/>
    <w:rsid w:val="00096734"/>
    <w:rsid w:val="000977D1"/>
    <w:rsid w:val="00097CFF"/>
    <w:rsid w:val="000A143F"/>
    <w:rsid w:val="000A159F"/>
    <w:rsid w:val="000A1A77"/>
    <w:rsid w:val="000A2A0F"/>
    <w:rsid w:val="000A32F7"/>
    <w:rsid w:val="000A3902"/>
    <w:rsid w:val="000A45C8"/>
    <w:rsid w:val="000A5750"/>
    <w:rsid w:val="000A6563"/>
    <w:rsid w:val="000A6BD1"/>
    <w:rsid w:val="000A6C15"/>
    <w:rsid w:val="000A7BD5"/>
    <w:rsid w:val="000B0086"/>
    <w:rsid w:val="000B034C"/>
    <w:rsid w:val="000B125A"/>
    <w:rsid w:val="000B1C64"/>
    <w:rsid w:val="000B2156"/>
    <w:rsid w:val="000B241B"/>
    <w:rsid w:val="000B263E"/>
    <w:rsid w:val="000B2E62"/>
    <w:rsid w:val="000B3243"/>
    <w:rsid w:val="000B3ECB"/>
    <w:rsid w:val="000B529F"/>
    <w:rsid w:val="000B52A0"/>
    <w:rsid w:val="000B5884"/>
    <w:rsid w:val="000B5E44"/>
    <w:rsid w:val="000B5FD8"/>
    <w:rsid w:val="000B5FDD"/>
    <w:rsid w:val="000B6760"/>
    <w:rsid w:val="000B69DD"/>
    <w:rsid w:val="000B721B"/>
    <w:rsid w:val="000B7901"/>
    <w:rsid w:val="000C0332"/>
    <w:rsid w:val="000C0597"/>
    <w:rsid w:val="000C0B76"/>
    <w:rsid w:val="000C0F7A"/>
    <w:rsid w:val="000C15FD"/>
    <w:rsid w:val="000C27C7"/>
    <w:rsid w:val="000C2D75"/>
    <w:rsid w:val="000C2F3F"/>
    <w:rsid w:val="000C34D6"/>
    <w:rsid w:val="000C371E"/>
    <w:rsid w:val="000C39EA"/>
    <w:rsid w:val="000C3CF4"/>
    <w:rsid w:val="000C3EBA"/>
    <w:rsid w:val="000C4359"/>
    <w:rsid w:val="000C44F8"/>
    <w:rsid w:val="000C64BA"/>
    <w:rsid w:val="000C7DB5"/>
    <w:rsid w:val="000D0E03"/>
    <w:rsid w:val="000D0F4A"/>
    <w:rsid w:val="000D169F"/>
    <w:rsid w:val="000D205E"/>
    <w:rsid w:val="000D2989"/>
    <w:rsid w:val="000D2FA1"/>
    <w:rsid w:val="000D309A"/>
    <w:rsid w:val="000D3187"/>
    <w:rsid w:val="000D33D5"/>
    <w:rsid w:val="000D3405"/>
    <w:rsid w:val="000D4ADD"/>
    <w:rsid w:val="000D6C12"/>
    <w:rsid w:val="000E0F0A"/>
    <w:rsid w:val="000E2024"/>
    <w:rsid w:val="000E20FE"/>
    <w:rsid w:val="000E2A65"/>
    <w:rsid w:val="000E2B06"/>
    <w:rsid w:val="000E2B65"/>
    <w:rsid w:val="000E2D6F"/>
    <w:rsid w:val="000E3222"/>
    <w:rsid w:val="000E348E"/>
    <w:rsid w:val="000E3B17"/>
    <w:rsid w:val="000E4DD5"/>
    <w:rsid w:val="000E5595"/>
    <w:rsid w:val="000E6035"/>
    <w:rsid w:val="000E6B3F"/>
    <w:rsid w:val="000E6BB9"/>
    <w:rsid w:val="000F110D"/>
    <w:rsid w:val="000F2922"/>
    <w:rsid w:val="000F2E91"/>
    <w:rsid w:val="000F3378"/>
    <w:rsid w:val="000F3BB5"/>
    <w:rsid w:val="000F444B"/>
    <w:rsid w:val="000F4719"/>
    <w:rsid w:val="000F4B23"/>
    <w:rsid w:val="000F5881"/>
    <w:rsid w:val="000F6230"/>
    <w:rsid w:val="000F72C3"/>
    <w:rsid w:val="001001AF"/>
    <w:rsid w:val="00101033"/>
    <w:rsid w:val="00102A40"/>
    <w:rsid w:val="00103790"/>
    <w:rsid w:val="0010421F"/>
    <w:rsid w:val="00104351"/>
    <w:rsid w:val="001043EA"/>
    <w:rsid w:val="00104747"/>
    <w:rsid w:val="00105239"/>
    <w:rsid w:val="00106404"/>
    <w:rsid w:val="0010640E"/>
    <w:rsid w:val="00106FE7"/>
    <w:rsid w:val="00110709"/>
    <w:rsid w:val="00110761"/>
    <w:rsid w:val="00110E91"/>
    <w:rsid w:val="001118F9"/>
    <w:rsid w:val="00111B5F"/>
    <w:rsid w:val="0011230F"/>
    <w:rsid w:val="00112404"/>
    <w:rsid w:val="00112ECB"/>
    <w:rsid w:val="0011339F"/>
    <w:rsid w:val="0011407D"/>
    <w:rsid w:val="00114099"/>
    <w:rsid w:val="001144DB"/>
    <w:rsid w:val="00114EDE"/>
    <w:rsid w:val="00115046"/>
    <w:rsid w:val="00116655"/>
    <w:rsid w:val="00116753"/>
    <w:rsid w:val="001211A5"/>
    <w:rsid w:val="00122695"/>
    <w:rsid w:val="00122B10"/>
    <w:rsid w:val="00122C86"/>
    <w:rsid w:val="00122EFE"/>
    <w:rsid w:val="00122FEE"/>
    <w:rsid w:val="00123038"/>
    <w:rsid w:val="001241B9"/>
    <w:rsid w:val="0012491E"/>
    <w:rsid w:val="00125A87"/>
    <w:rsid w:val="00126038"/>
    <w:rsid w:val="00126114"/>
    <w:rsid w:val="00126A5E"/>
    <w:rsid w:val="0012702B"/>
    <w:rsid w:val="001276A4"/>
    <w:rsid w:val="001301B3"/>
    <w:rsid w:val="00131197"/>
    <w:rsid w:val="00131592"/>
    <w:rsid w:val="0013182A"/>
    <w:rsid w:val="001319A3"/>
    <w:rsid w:val="00134932"/>
    <w:rsid w:val="00134A4B"/>
    <w:rsid w:val="001358E9"/>
    <w:rsid w:val="00135AD1"/>
    <w:rsid w:val="00135CDC"/>
    <w:rsid w:val="00136FEA"/>
    <w:rsid w:val="001370D8"/>
    <w:rsid w:val="00137363"/>
    <w:rsid w:val="0013740B"/>
    <w:rsid w:val="00137BA8"/>
    <w:rsid w:val="001408D9"/>
    <w:rsid w:val="001408E9"/>
    <w:rsid w:val="00140A6E"/>
    <w:rsid w:val="0014260F"/>
    <w:rsid w:val="0014335D"/>
    <w:rsid w:val="00143642"/>
    <w:rsid w:val="00143D1C"/>
    <w:rsid w:val="00143E85"/>
    <w:rsid w:val="00144603"/>
    <w:rsid w:val="001448A4"/>
    <w:rsid w:val="0014613D"/>
    <w:rsid w:val="00146675"/>
    <w:rsid w:val="00146A22"/>
    <w:rsid w:val="001471F3"/>
    <w:rsid w:val="00147222"/>
    <w:rsid w:val="00150668"/>
    <w:rsid w:val="001507DB"/>
    <w:rsid w:val="00150929"/>
    <w:rsid w:val="00150C23"/>
    <w:rsid w:val="001511F2"/>
    <w:rsid w:val="001511F5"/>
    <w:rsid w:val="001518B3"/>
    <w:rsid w:val="001518EF"/>
    <w:rsid w:val="00151909"/>
    <w:rsid w:val="001530E3"/>
    <w:rsid w:val="001531F8"/>
    <w:rsid w:val="00153312"/>
    <w:rsid w:val="001533AE"/>
    <w:rsid w:val="00153857"/>
    <w:rsid w:val="001539EF"/>
    <w:rsid w:val="00154018"/>
    <w:rsid w:val="00155389"/>
    <w:rsid w:val="00155B0B"/>
    <w:rsid w:val="00155FDA"/>
    <w:rsid w:val="001561FA"/>
    <w:rsid w:val="0015642B"/>
    <w:rsid w:val="00156A50"/>
    <w:rsid w:val="00156C8F"/>
    <w:rsid w:val="00157E59"/>
    <w:rsid w:val="00160D6F"/>
    <w:rsid w:val="00160F67"/>
    <w:rsid w:val="0016115C"/>
    <w:rsid w:val="00161408"/>
    <w:rsid w:val="0016195F"/>
    <w:rsid w:val="001626B2"/>
    <w:rsid w:val="00162CFD"/>
    <w:rsid w:val="00163637"/>
    <w:rsid w:val="001639A5"/>
    <w:rsid w:val="00164C09"/>
    <w:rsid w:val="00165020"/>
    <w:rsid w:val="00165078"/>
    <w:rsid w:val="00165D7A"/>
    <w:rsid w:val="00166711"/>
    <w:rsid w:val="001669FA"/>
    <w:rsid w:val="00167609"/>
    <w:rsid w:val="001709F7"/>
    <w:rsid w:val="00171438"/>
    <w:rsid w:val="00172BAF"/>
    <w:rsid w:val="001732EA"/>
    <w:rsid w:val="001739F9"/>
    <w:rsid w:val="001741B8"/>
    <w:rsid w:val="00174251"/>
    <w:rsid w:val="00174443"/>
    <w:rsid w:val="001748D0"/>
    <w:rsid w:val="00176D8B"/>
    <w:rsid w:val="001771E5"/>
    <w:rsid w:val="00177ACD"/>
    <w:rsid w:val="001806DA"/>
    <w:rsid w:val="00180BF6"/>
    <w:rsid w:val="00180D9F"/>
    <w:rsid w:val="00180F37"/>
    <w:rsid w:val="001812DA"/>
    <w:rsid w:val="00182584"/>
    <w:rsid w:val="001826EC"/>
    <w:rsid w:val="00182A5E"/>
    <w:rsid w:val="00182C21"/>
    <w:rsid w:val="00183C19"/>
    <w:rsid w:val="0018533B"/>
    <w:rsid w:val="00185678"/>
    <w:rsid w:val="00185B1A"/>
    <w:rsid w:val="00185B66"/>
    <w:rsid w:val="00186EF7"/>
    <w:rsid w:val="00190673"/>
    <w:rsid w:val="00190741"/>
    <w:rsid w:val="00190B61"/>
    <w:rsid w:val="0019139D"/>
    <w:rsid w:val="001919A0"/>
    <w:rsid w:val="00191ACA"/>
    <w:rsid w:val="00191E58"/>
    <w:rsid w:val="001924E9"/>
    <w:rsid w:val="00193631"/>
    <w:rsid w:val="00193D9C"/>
    <w:rsid w:val="001944E9"/>
    <w:rsid w:val="001958B2"/>
    <w:rsid w:val="001962BE"/>
    <w:rsid w:val="00196E58"/>
    <w:rsid w:val="0019701D"/>
    <w:rsid w:val="00197512"/>
    <w:rsid w:val="00197977"/>
    <w:rsid w:val="00197A34"/>
    <w:rsid w:val="00197D46"/>
    <w:rsid w:val="001A0B6B"/>
    <w:rsid w:val="001A1815"/>
    <w:rsid w:val="001A248C"/>
    <w:rsid w:val="001A42C5"/>
    <w:rsid w:val="001A4448"/>
    <w:rsid w:val="001A4B09"/>
    <w:rsid w:val="001A6966"/>
    <w:rsid w:val="001A740F"/>
    <w:rsid w:val="001A74AC"/>
    <w:rsid w:val="001A7779"/>
    <w:rsid w:val="001A7C28"/>
    <w:rsid w:val="001A7F05"/>
    <w:rsid w:val="001B0860"/>
    <w:rsid w:val="001B2258"/>
    <w:rsid w:val="001B2765"/>
    <w:rsid w:val="001B2872"/>
    <w:rsid w:val="001B2F52"/>
    <w:rsid w:val="001B3F01"/>
    <w:rsid w:val="001B43A8"/>
    <w:rsid w:val="001B4CF4"/>
    <w:rsid w:val="001B5EC1"/>
    <w:rsid w:val="001B6CBC"/>
    <w:rsid w:val="001B7473"/>
    <w:rsid w:val="001C006F"/>
    <w:rsid w:val="001C0EC6"/>
    <w:rsid w:val="001C1132"/>
    <w:rsid w:val="001C21A6"/>
    <w:rsid w:val="001C4070"/>
    <w:rsid w:val="001C4147"/>
    <w:rsid w:val="001C4190"/>
    <w:rsid w:val="001C4274"/>
    <w:rsid w:val="001C49AD"/>
    <w:rsid w:val="001C579E"/>
    <w:rsid w:val="001C7182"/>
    <w:rsid w:val="001C7E1D"/>
    <w:rsid w:val="001D01E4"/>
    <w:rsid w:val="001D0310"/>
    <w:rsid w:val="001D05E3"/>
    <w:rsid w:val="001D0663"/>
    <w:rsid w:val="001D0EE8"/>
    <w:rsid w:val="001D17CA"/>
    <w:rsid w:val="001D17D8"/>
    <w:rsid w:val="001D27A7"/>
    <w:rsid w:val="001D29DB"/>
    <w:rsid w:val="001D3430"/>
    <w:rsid w:val="001D3523"/>
    <w:rsid w:val="001D4968"/>
    <w:rsid w:val="001D49A7"/>
    <w:rsid w:val="001D4D1E"/>
    <w:rsid w:val="001D578D"/>
    <w:rsid w:val="001D5F16"/>
    <w:rsid w:val="001D6003"/>
    <w:rsid w:val="001D6454"/>
    <w:rsid w:val="001D6748"/>
    <w:rsid w:val="001D6796"/>
    <w:rsid w:val="001D6CE9"/>
    <w:rsid w:val="001D6CF3"/>
    <w:rsid w:val="001D731E"/>
    <w:rsid w:val="001E1B4B"/>
    <w:rsid w:val="001E2241"/>
    <w:rsid w:val="001E246D"/>
    <w:rsid w:val="001E34DC"/>
    <w:rsid w:val="001E350F"/>
    <w:rsid w:val="001E3687"/>
    <w:rsid w:val="001E3CB2"/>
    <w:rsid w:val="001E4056"/>
    <w:rsid w:val="001E44E4"/>
    <w:rsid w:val="001E4A68"/>
    <w:rsid w:val="001E5BF6"/>
    <w:rsid w:val="001E5E3E"/>
    <w:rsid w:val="001E6BB4"/>
    <w:rsid w:val="001E6BF6"/>
    <w:rsid w:val="001F0134"/>
    <w:rsid w:val="001F12D7"/>
    <w:rsid w:val="001F1E12"/>
    <w:rsid w:val="001F326F"/>
    <w:rsid w:val="001F47F2"/>
    <w:rsid w:val="001F4956"/>
    <w:rsid w:val="001F4A2C"/>
    <w:rsid w:val="001F4C29"/>
    <w:rsid w:val="001F5A1F"/>
    <w:rsid w:val="001F604A"/>
    <w:rsid w:val="001F6141"/>
    <w:rsid w:val="001F664E"/>
    <w:rsid w:val="001F7364"/>
    <w:rsid w:val="002001A0"/>
    <w:rsid w:val="002008BC"/>
    <w:rsid w:val="00200CE3"/>
    <w:rsid w:val="002018AC"/>
    <w:rsid w:val="00203AE8"/>
    <w:rsid w:val="00203E1F"/>
    <w:rsid w:val="002041A7"/>
    <w:rsid w:val="00204A07"/>
    <w:rsid w:val="00204E7F"/>
    <w:rsid w:val="00205066"/>
    <w:rsid w:val="00205B9C"/>
    <w:rsid w:val="00205D72"/>
    <w:rsid w:val="0020741C"/>
    <w:rsid w:val="00207E12"/>
    <w:rsid w:val="002110E7"/>
    <w:rsid w:val="002128C1"/>
    <w:rsid w:val="002134A2"/>
    <w:rsid w:val="00213DD8"/>
    <w:rsid w:val="002148BA"/>
    <w:rsid w:val="0021576F"/>
    <w:rsid w:val="00216A42"/>
    <w:rsid w:val="002175BC"/>
    <w:rsid w:val="00217D6F"/>
    <w:rsid w:val="002213F9"/>
    <w:rsid w:val="002217F6"/>
    <w:rsid w:val="00222A44"/>
    <w:rsid w:val="002230A0"/>
    <w:rsid w:val="0022371D"/>
    <w:rsid w:val="00223949"/>
    <w:rsid w:val="00223E98"/>
    <w:rsid w:val="002246A4"/>
    <w:rsid w:val="00224B62"/>
    <w:rsid w:val="00225F09"/>
    <w:rsid w:val="0022642E"/>
    <w:rsid w:val="00226687"/>
    <w:rsid w:val="002269D7"/>
    <w:rsid w:val="0022787F"/>
    <w:rsid w:val="0022790C"/>
    <w:rsid w:val="00227B06"/>
    <w:rsid w:val="002305F1"/>
    <w:rsid w:val="00231639"/>
    <w:rsid w:val="002331E2"/>
    <w:rsid w:val="0023343F"/>
    <w:rsid w:val="00233E08"/>
    <w:rsid w:val="002346FA"/>
    <w:rsid w:val="00234A8B"/>
    <w:rsid w:val="0023504B"/>
    <w:rsid w:val="00235699"/>
    <w:rsid w:val="0023603D"/>
    <w:rsid w:val="00237649"/>
    <w:rsid w:val="0023773D"/>
    <w:rsid w:val="002406C3"/>
    <w:rsid w:val="0024076D"/>
    <w:rsid w:val="00240B8B"/>
    <w:rsid w:val="002419A6"/>
    <w:rsid w:val="002431BB"/>
    <w:rsid w:val="0024334C"/>
    <w:rsid w:val="00243C9C"/>
    <w:rsid w:val="00244908"/>
    <w:rsid w:val="00244B9A"/>
    <w:rsid w:val="00244D60"/>
    <w:rsid w:val="002454B9"/>
    <w:rsid w:val="00245A62"/>
    <w:rsid w:val="00245BA9"/>
    <w:rsid w:val="00245C9A"/>
    <w:rsid w:val="00246642"/>
    <w:rsid w:val="00246A8E"/>
    <w:rsid w:val="00247E60"/>
    <w:rsid w:val="00250078"/>
    <w:rsid w:val="00250B82"/>
    <w:rsid w:val="00250D7B"/>
    <w:rsid w:val="00251BC6"/>
    <w:rsid w:val="002523A9"/>
    <w:rsid w:val="00253E6F"/>
    <w:rsid w:val="00253FB0"/>
    <w:rsid w:val="00254775"/>
    <w:rsid w:val="00254B8D"/>
    <w:rsid w:val="00254F0C"/>
    <w:rsid w:val="00255DE4"/>
    <w:rsid w:val="0025766F"/>
    <w:rsid w:val="00257749"/>
    <w:rsid w:val="00260206"/>
    <w:rsid w:val="0026057A"/>
    <w:rsid w:val="00262625"/>
    <w:rsid w:val="002631BA"/>
    <w:rsid w:val="002634CA"/>
    <w:rsid w:val="00263FAD"/>
    <w:rsid w:val="002642B9"/>
    <w:rsid w:val="002642FE"/>
    <w:rsid w:val="00265075"/>
    <w:rsid w:val="002656D9"/>
    <w:rsid w:val="00265DE7"/>
    <w:rsid w:val="002666C8"/>
    <w:rsid w:val="0026768A"/>
    <w:rsid w:val="00270357"/>
    <w:rsid w:val="00270EB0"/>
    <w:rsid w:val="00271A53"/>
    <w:rsid w:val="002723EE"/>
    <w:rsid w:val="00272B88"/>
    <w:rsid w:val="00272E7C"/>
    <w:rsid w:val="00273027"/>
    <w:rsid w:val="0027316E"/>
    <w:rsid w:val="00273567"/>
    <w:rsid w:val="00273948"/>
    <w:rsid w:val="00273B37"/>
    <w:rsid w:val="0027439A"/>
    <w:rsid w:val="002743B9"/>
    <w:rsid w:val="00274D58"/>
    <w:rsid w:val="00276543"/>
    <w:rsid w:val="002769F8"/>
    <w:rsid w:val="00276D87"/>
    <w:rsid w:val="00276DC4"/>
    <w:rsid w:val="002772F5"/>
    <w:rsid w:val="00277450"/>
    <w:rsid w:val="00277911"/>
    <w:rsid w:val="00277ABA"/>
    <w:rsid w:val="0028043F"/>
    <w:rsid w:val="00280E59"/>
    <w:rsid w:val="002828FE"/>
    <w:rsid w:val="00283980"/>
    <w:rsid w:val="00283F9B"/>
    <w:rsid w:val="0028469D"/>
    <w:rsid w:val="00284CD6"/>
    <w:rsid w:val="002851FF"/>
    <w:rsid w:val="00285F09"/>
    <w:rsid w:val="00286115"/>
    <w:rsid w:val="002872EE"/>
    <w:rsid w:val="00287714"/>
    <w:rsid w:val="00290A86"/>
    <w:rsid w:val="00290AA2"/>
    <w:rsid w:val="00290E63"/>
    <w:rsid w:val="00291194"/>
    <w:rsid w:val="002914B5"/>
    <w:rsid w:val="0029256E"/>
    <w:rsid w:val="00292A48"/>
    <w:rsid w:val="002930C3"/>
    <w:rsid w:val="002938DF"/>
    <w:rsid w:val="002939E6"/>
    <w:rsid w:val="00293A3B"/>
    <w:rsid w:val="0029490C"/>
    <w:rsid w:val="00294C41"/>
    <w:rsid w:val="00295298"/>
    <w:rsid w:val="002954DA"/>
    <w:rsid w:val="002968FB"/>
    <w:rsid w:val="00296D3B"/>
    <w:rsid w:val="002A014E"/>
    <w:rsid w:val="002A1901"/>
    <w:rsid w:val="002A296D"/>
    <w:rsid w:val="002A2B17"/>
    <w:rsid w:val="002A2E87"/>
    <w:rsid w:val="002A2EA9"/>
    <w:rsid w:val="002A3067"/>
    <w:rsid w:val="002A30F5"/>
    <w:rsid w:val="002A3A40"/>
    <w:rsid w:val="002A3A44"/>
    <w:rsid w:val="002A5253"/>
    <w:rsid w:val="002A5F3C"/>
    <w:rsid w:val="002A7975"/>
    <w:rsid w:val="002B0159"/>
    <w:rsid w:val="002B0873"/>
    <w:rsid w:val="002B1032"/>
    <w:rsid w:val="002B1048"/>
    <w:rsid w:val="002B1C41"/>
    <w:rsid w:val="002B35BF"/>
    <w:rsid w:val="002B3E07"/>
    <w:rsid w:val="002B406A"/>
    <w:rsid w:val="002B41E8"/>
    <w:rsid w:val="002B61EB"/>
    <w:rsid w:val="002B6C07"/>
    <w:rsid w:val="002B74DE"/>
    <w:rsid w:val="002B75F7"/>
    <w:rsid w:val="002B794A"/>
    <w:rsid w:val="002C00D5"/>
    <w:rsid w:val="002C13D4"/>
    <w:rsid w:val="002C152D"/>
    <w:rsid w:val="002C20CB"/>
    <w:rsid w:val="002C214C"/>
    <w:rsid w:val="002C2349"/>
    <w:rsid w:val="002C3D5E"/>
    <w:rsid w:val="002C70BA"/>
    <w:rsid w:val="002D0A0B"/>
    <w:rsid w:val="002D0B0C"/>
    <w:rsid w:val="002D1485"/>
    <w:rsid w:val="002D4568"/>
    <w:rsid w:val="002D4625"/>
    <w:rsid w:val="002D467C"/>
    <w:rsid w:val="002D5281"/>
    <w:rsid w:val="002D559B"/>
    <w:rsid w:val="002D6A85"/>
    <w:rsid w:val="002D6E7D"/>
    <w:rsid w:val="002E0015"/>
    <w:rsid w:val="002E02DD"/>
    <w:rsid w:val="002E04E6"/>
    <w:rsid w:val="002E08CB"/>
    <w:rsid w:val="002E0E49"/>
    <w:rsid w:val="002E113D"/>
    <w:rsid w:val="002E34E7"/>
    <w:rsid w:val="002E3E72"/>
    <w:rsid w:val="002E4081"/>
    <w:rsid w:val="002E4884"/>
    <w:rsid w:val="002E4904"/>
    <w:rsid w:val="002E4A37"/>
    <w:rsid w:val="002E4B1F"/>
    <w:rsid w:val="002E4C6C"/>
    <w:rsid w:val="002E4CF4"/>
    <w:rsid w:val="002E59DC"/>
    <w:rsid w:val="002E5E75"/>
    <w:rsid w:val="002E615C"/>
    <w:rsid w:val="002F0AC0"/>
    <w:rsid w:val="002F10A0"/>
    <w:rsid w:val="002F17C5"/>
    <w:rsid w:val="002F2284"/>
    <w:rsid w:val="002F45CB"/>
    <w:rsid w:val="002F4741"/>
    <w:rsid w:val="002F4DB3"/>
    <w:rsid w:val="002F570E"/>
    <w:rsid w:val="002F606A"/>
    <w:rsid w:val="002F78C5"/>
    <w:rsid w:val="002F7ACD"/>
    <w:rsid w:val="003009C1"/>
    <w:rsid w:val="00300A46"/>
    <w:rsid w:val="00300D59"/>
    <w:rsid w:val="0030168A"/>
    <w:rsid w:val="00301F94"/>
    <w:rsid w:val="00301FA9"/>
    <w:rsid w:val="00302E23"/>
    <w:rsid w:val="00303E80"/>
    <w:rsid w:val="00303FBE"/>
    <w:rsid w:val="00304474"/>
    <w:rsid w:val="00304519"/>
    <w:rsid w:val="00304EAA"/>
    <w:rsid w:val="00305C66"/>
    <w:rsid w:val="00305D57"/>
    <w:rsid w:val="00306867"/>
    <w:rsid w:val="00306939"/>
    <w:rsid w:val="00306E1F"/>
    <w:rsid w:val="003072A5"/>
    <w:rsid w:val="00310170"/>
    <w:rsid w:val="00310BE5"/>
    <w:rsid w:val="0031157D"/>
    <w:rsid w:val="003118EB"/>
    <w:rsid w:val="00311953"/>
    <w:rsid w:val="00312582"/>
    <w:rsid w:val="00313093"/>
    <w:rsid w:val="00313E4C"/>
    <w:rsid w:val="003149E0"/>
    <w:rsid w:val="00314A85"/>
    <w:rsid w:val="00314CAB"/>
    <w:rsid w:val="0031522E"/>
    <w:rsid w:val="00315D08"/>
    <w:rsid w:val="003163C5"/>
    <w:rsid w:val="00316D3C"/>
    <w:rsid w:val="003204CD"/>
    <w:rsid w:val="003217FD"/>
    <w:rsid w:val="00321985"/>
    <w:rsid w:val="00322A30"/>
    <w:rsid w:val="0032381A"/>
    <w:rsid w:val="00323B7B"/>
    <w:rsid w:val="003244C8"/>
    <w:rsid w:val="00324604"/>
    <w:rsid w:val="003249BA"/>
    <w:rsid w:val="003249DB"/>
    <w:rsid w:val="00325482"/>
    <w:rsid w:val="00326972"/>
    <w:rsid w:val="00327899"/>
    <w:rsid w:val="003279FD"/>
    <w:rsid w:val="00327A51"/>
    <w:rsid w:val="00327BD5"/>
    <w:rsid w:val="003306BA"/>
    <w:rsid w:val="00330E72"/>
    <w:rsid w:val="00331467"/>
    <w:rsid w:val="00331761"/>
    <w:rsid w:val="0033187D"/>
    <w:rsid w:val="003320F7"/>
    <w:rsid w:val="00333487"/>
    <w:rsid w:val="00333BF3"/>
    <w:rsid w:val="00333DF2"/>
    <w:rsid w:val="00334A9F"/>
    <w:rsid w:val="0033547D"/>
    <w:rsid w:val="003358AE"/>
    <w:rsid w:val="003365AC"/>
    <w:rsid w:val="00341014"/>
    <w:rsid w:val="00341A5D"/>
    <w:rsid w:val="00342255"/>
    <w:rsid w:val="00342FE5"/>
    <w:rsid w:val="0034306F"/>
    <w:rsid w:val="00343200"/>
    <w:rsid w:val="003444E2"/>
    <w:rsid w:val="00344CBC"/>
    <w:rsid w:val="00344D14"/>
    <w:rsid w:val="00344DF4"/>
    <w:rsid w:val="00346616"/>
    <w:rsid w:val="00346DA9"/>
    <w:rsid w:val="00346E5C"/>
    <w:rsid w:val="00347EDB"/>
    <w:rsid w:val="00350DCB"/>
    <w:rsid w:val="003521E5"/>
    <w:rsid w:val="00352729"/>
    <w:rsid w:val="00352933"/>
    <w:rsid w:val="00352BBD"/>
    <w:rsid w:val="00352BFA"/>
    <w:rsid w:val="00353E38"/>
    <w:rsid w:val="0035412C"/>
    <w:rsid w:val="0035434C"/>
    <w:rsid w:val="00355486"/>
    <w:rsid w:val="00356992"/>
    <w:rsid w:val="00356E43"/>
    <w:rsid w:val="003601F7"/>
    <w:rsid w:val="00360E78"/>
    <w:rsid w:val="0036123D"/>
    <w:rsid w:val="003619A4"/>
    <w:rsid w:val="00361E4C"/>
    <w:rsid w:val="003630BF"/>
    <w:rsid w:val="0036380B"/>
    <w:rsid w:val="00363EF6"/>
    <w:rsid w:val="00364514"/>
    <w:rsid w:val="00364BCD"/>
    <w:rsid w:val="00364BE4"/>
    <w:rsid w:val="00364DEE"/>
    <w:rsid w:val="00364F7B"/>
    <w:rsid w:val="00365034"/>
    <w:rsid w:val="003660E0"/>
    <w:rsid w:val="0036653E"/>
    <w:rsid w:val="00366BCF"/>
    <w:rsid w:val="00366D59"/>
    <w:rsid w:val="00367253"/>
    <w:rsid w:val="00370635"/>
    <w:rsid w:val="0037118C"/>
    <w:rsid w:val="00371CAF"/>
    <w:rsid w:val="00372A66"/>
    <w:rsid w:val="00373D9B"/>
    <w:rsid w:val="00374184"/>
    <w:rsid w:val="00374794"/>
    <w:rsid w:val="00375187"/>
    <w:rsid w:val="0037542F"/>
    <w:rsid w:val="003756A2"/>
    <w:rsid w:val="00377413"/>
    <w:rsid w:val="003801FE"/>
    <w:rsid w:val="003806A2"/>
    <w:rsid w:val="003809C4"/>
    <w:rsid w:val="00381523"/>
    <w:rsid w:val="003822FD"/>
    <w:rsid w:val="00382372"/>
    <w:rsid w:val="003826A0"/>
    <w:rsid w:val="00382F4C"/>
    <w:rsid w:val="0038331B"/>
    <w:rsid w:val="00383903"/>
    <w:rsid w:val="00384655"/>
    <w:rsid w:val="00384CE3"/>
    <w:rsid w:val="003850CB"/>
    <w:rsid w:val="00385FCF"/>
    <w:rsid w:val="0038631F"/>
    <w:rsid w:val="00386D55"/>
    <w:rsid w:val="0038731B"/>
    <w:rsid w:val="00387865"/>
    <w:rsid w:val="00387A9A"/>
    <w:rsid w:val="00387DB0"/>
    <w:rsid w:val="00390AEA"/>
    <w:rsid w:val="00390E21"/>
    <w:rsid w:val="00391924"/>
    <w:rsid w:val="003921A9"/>
    <w:rsid w:val="003925CC"/>
    <w:rsid w:val="003928CA"/>
    <w:rsid w:val="0039410A"/>
    <w:rsid w:val="00394212"/>
    <w:rsid w:val="0039472A"/>
    <w:rsid w:val="00395297"/>
    <w:rsid w:val="003958D5"/>
    <w:rsid w:val="00395E7F"/>
    <w:rsid w:val="00396846"/>
    <w:rsid w:val="00396886"/>
    <w:rsid w:val="0039734E"/>
    <w:rsid w:val="003978BA"/>
    <w:rsid w:val="003A03FA"/>
    <w:rsid w:val="003A0517"/>
    <w:rsid w:val="003A0BDC"/>
    <w:rsid w:val="003A2185"/>
    <w:rsid w:val="003A224E"/>
    <w:rsid w:val="003A2331"/>
    <w:rsid w:val="003A2D0F"/>
    <w:rsid w:val="003A30BB"/>
    <w:rsid w:val="003A341E"/>
    <w:rsid w:val="003A3786"/>
    <w:rsid w:val="003A48DF"/>
    <w:rsid w:val="003A4E2E"/>
    <w:rsid w:val="003A591D"/>
    <w:rsid w:val="003A66F5"/>
    <w:rsid w:val="003A69E8"/>
    <w:rsid w:val="003A6D6C"/>
    <w:rsid w:val="003A7E97"/>
    <w:rsid w:val="003B0042"/>
    <w:rsid w:val="003B0F06"/>
    <w:rsid w:val="003B2705"/>
    <w:rsid w:val="003B39CC"/>
    <w:rsid w:val="003B3FD3"/>
    <w:rsid w:val="003B49F3"/>
    <w:rsid w:val="003B4B9C"/>
    <w:rsid w:val="003B4C8B"/>
    <w:rsid w:val="003B4FFF"/>
    <w:rsid w:val="003B5265"/>
    <w:rsid w:val="003B54E0"/>
    <w:rsid w:val="003B589D"/>
    <w:rsid w:val="003B63B4"/>
    <w:rsid w:val="003B6D53"/>
    <w:rsid w:val="003B72A2"/>
    <w:rsid w:val="003B76C9"/>
    <w:rsid w:val="003B7C6B"/>
    <w:rsid w:val="003C0066"/>
    <w:rsid w:val="003C01D0"/>
    <w:rsid w:val="003C04DC"/>
    <w:rsid w:val="003C058E"/>
    <w:rsid w:val="003C16FD"/>
    <w:rsid w:val="003C2476"/>
    <w:rsid w:val="003C25FA"/>
    <w:rsid w:val="003C2FAB"/>
    <w:rsid w:val="003C3164"/>
    <w:rsid w:val="003C46D0"/>
    <w:rsid w:val="003C4B45"/>
    <w:rsid w:val="003C5453"/>
    <w:rsid w:val="003C58C4"/>
    <w:rsid w:val="003C6850"/>
    <w:rsid w:val="003C6DE8"/>
    <w:rsid w:val="003C72E8"/>
    <w:rsid w:val="003C7978"/>
    <w:rsid w:val="003D08B2"/>
    <w:rsid w:val="003D1727"/>
    <w:rsid w:val="003D1754"/>
    <w:rsid w:val="003D1D72"/>
    <w:rsid w:val="003D208B"/>
    <w:rsid w:val="003D28A2"/>
    <w:rsid w:val="003D3013"/>
    <w:rsid w:val="003D3F4D"/>
    <w:rsid w:val="003D43FA"/>
    <w:rsid w:val="003D46A4"/>
    <w:rsid w:val="003D4957"/>
    <w:rsid w:val="003D4A49"/>
    <w:rsid w:val="003D525A"/>
    <w:rsid w:val="003D5B42"/>
    <w:rsid w:val="003D5E9E"/>
    <w:rsid w:val="003D767C"/>
    <w:rsid w:val="003E00C7"/>
    <w:rsid w:val="003E0165"/>
    <w:rsid w:val="003E0BD4"/>
    <w:rsid w:val="003E0D86"/>
    <w:rsid w:val="003E0EAD"/>
    <w:rsid w:val="003E112E"/>
    <w:rsid w:val="003E1A15"/>
    <w:rsid w:val="003E2A01"/>
    <w:rsid w:val="003E3472"/>
    <w:rsid w:val="003E4671"/>
    <w:rsid w:val="003E4D46"/>
    <w:rsid w:val="003E4E6C"/>
    <w:rsid w:val="003E74B1"/>
    <w:rsid w:val="003E78BE"/>
    <w:rsid w:val="003E7A8D"/>
    <w:rsid w:val="003F06E7"/>
    <w:rsid w:val="003F0D74"/>
    <w:rsid w:val="003F0E42"/>
    <w:rsid w:val="003F172F"/>
    <w:rsid w:val="003F25BF"/>
    <w:rsid w:val="003F2C5F"/>
    <w:rsid w:val="003F39AB"/>
    <w:rsid w:val="003F3A0F"/>
    <w:rsid w:val="003F4AC7"/>
    <w:rsid w:val="003F4F02"/>
    <w:rsid w:val="003F579E"/>
    <w:rsid w:val="003F59E9"/>
    <w:rsid w:val="003F5AE1"/>
    <w:rsid w:val="003F72F4"/>
    <w:rsid w:val="003F74EA"/>
    <w:rsid w:val="003F768C"/>
    <w:rsid w:val="003F7DCA"/>
    <w:rsid w:val="004000E0"/>
    <w:rsid w:val="004001A8"/>
    <w:rsid w:val="0040216E"/>
    <w:rsid w:val="00402476"/>
    <w:rsid w:val="004024A6"/>
    <w:rsid w:val="00402758"/>
    <w:rsid w:val="00402780"/>
    <w:rsid w:val="0040288B"/>
    <w:rsid w:val="004037EA"/>
    <w:rsid w:val="00403D0C"/>
    <w:rsid w:val="004058BA"/>
    <w:rsid w:val="00405B3E"/>
    <w:rsid w:val="00405B97"/>
    <w:rsid w:val="004063BC"/>
    <w:rsid w:val="004073C8"/>
    <w:rsid w:val="004074C3"/>
    <w:rsid w:val="004075CE"/>
    <w:rsid w:val="004077C0"/>
    <w:rsid w:val="0041021A"/>
    <w:rsid w:val="004106A4"/>
    <w:rsid w:val="00410961"/>
    <w:rsid w:val="00410F25"/>
    <w:rsid w:val="004114D8"/>
    <w:rsid w:val="00411839"/>
    <w:rsid w:val="00411CDF"/>
    <w:rsid w:val="00412392"/>
    <w:rsid w:val="00413AF7"/>
    <w:rsid w:val="00413ED6"/>
    <w:rsid w:val="00414018"/>
    <w:rsid w:val="00414354"/>
    <w:rsid w:val="004148E2"/>
    <w:rsid w:val="00414956"/>
    <w:rsid w:val="00415DC9"/>
    <w:rsid w:val="00416082"/>
    <w:rsid w:val="004178B4"/>
    <w:rsid w:val="00417905"/>
    <w:rsid w:val="00417C3F"/>
    <w:rsid w:val="00417F66"/>
    <w:rsid w:val="00421C7A"/>
    <w:rsid w:val="00421F46"/>
    <w:rsid w:val="00423545"/>
    <w:rsid w:val="0042406B"/>
    <w:rsid w:val="004244F7"/>
    <w:rsid w:val="0042458E"/>
    <w:rsid w:val="004245A8"/>
    <w:rsid w:val="00425238"/>
    <w:rsid w:val="00426987"/>
    <w:rsid w:val="00426A34"/>
    <w:rsid w:val="00426CE5"/>
    <w:rsid w:val="0042744A"/>
    <w:rsid w:val="0042767B"/>
    <w:rsid w:val="00427F8B"/>
    <w:rsid w:val="00430087"/>
    <w:rsid w:val="00430D12"/>
    <w:rsid w:val="00431A0C"/>
    <w:rsid w:val="00432230"/>
    <w:rsid w:val="00432396"/>
    <w:rsid w:val="004324D7"/>
    <w:rsid w:val="0043257E"/>
    <w:rsid w:val="00432BE1"/>
    <w:rsid w:val="00432DA0"/>
    <w:rsid w:val="0043424E"/>
    <w:rsid w:val="00435732"/>
    <w:rsid w:val="00435986"/>
    <w:rsid w:val="00436636"/>
    <w:rsid w:val="0043673D"/>
    <w:rsid w:val="00436FBF"/>
    <w:rsid w:val="00437359"/>
    <w:rsid w:val="00437EEC"/>
    <w:rsid w:val="0044075E"/>
    <w:rsid w:val="00440BE8"/>
    <w:rsid w:val="0044122C"/>
    <w:rsid w:val="00441EC9"/>
    <w:rsid w:val="00442061"/>
    <w:rsid w:val="00443E58"/>
    <w:rsid w:val="00444A3C"/>
    <w:rsid w:val="00444EFB"/>
    <w:rsid w:val="00445DD0"/>
    <w:rsid w:val="00447C1B"/>
    <w:rsid w:val="00450106"/>
    <w:rsid w:val="00450214"/>
    <w:rsid w:val="004508F5"/>
    <w:rsid w:val="00450F17"/>
    <w:rsid w:val="00450F36"/>
    <w:rsid w:val="0045124C"/>
    <w:rsid w:val="00451731"/>
    <w:rsid w:val="00451D0A"/>
    <w:rsid w:val="00451F83"/>
    <w:rsid w:val="00452070"/>
    <w:rsid w:val="00452333"/>
    <w:rsid w:val="004524B5"/>
    <w:rsid w:val="00452A08"/>
    <w:rsid w:val="00452C38"/>
    <w:rsid w:val="004530EB"/>
    <w:rsid w:val="004532D2"/>
    <w:rsid w:val="00453475"/>
    <w:rsid w:val="00454883"/>
    <w:rsid w:val="004562D8"/>
    <w:rsid w:val="00456B69"/>
    <w:rsid w:val="00456E77"/>
    <w:rsid w:val="00457BAD"/>
    <w:rsid w:val="00460403"/>
    <w:rsid w:val="00460DCB"/>
    <w:rsid w:val="00461034"/>
    <w:rsid w:val="00461552"/>
    <w:rsid w:val="004615EB"/>
    <w:rsid w:val="0046167E"/>
    <w:rsid w:val="00461716"/>
    <w:rsid w:val="00461D81"/>
    <w:rsid w:val="00462CEE"/>
    <w:rsid w:val="004630FC"/>
    <w:rsid w:val="004635D0"/>
    <w:rsid w:val="004638D4"/>
    <w:rsid w:val="00463B33"/>
    <w:rsid w:val="004648C8"/>
    <w:rsid w:val="004648F0"/>
    <w:rsid w:val="00464C16"/>
    <w:rsid w:val="00464C20"/>
    <w:rsid w:val="00464C75"/>
    <w:rsid w:val="0046500E"/>
    <w:rsid w:val="00466879"/>
    <w:rsid w:val="004668B2"/>
    <w:rsid w:val="00466B97"/>
    <w:rsid w:val="004670FE"/>
    <w:rsid w:val="00467321"/>
    <w:rsid w:val="00467E91"/>
    <w:rsid w:val="00470B5D"/>
    <w:rsid w:val="00470D6A"/>
    <w:rsid w:val="0047105A"/>
    <w:rsid w:val="0047163B"/>
    <w:rsid w:val="004719A0"/>
    <w:rsid w:val="00471A19"/>
    <w:rsid w:val="00471AA5"/>
    <w:rsid w:val="00471ADB"/>
    <w:rsid w:val="00472B16"/>
    <w:rsid w:val="00473812"/>
    <w:rsid w:val="004763E7"/>
    <w:rsid w:val="004764DB"/>
    <w:rsid w:val="004768DE"/>
    <w:rsid w:val="00476BB8"/>
    <w:rsid w:val="004778DC"/>
    <w:rsid w:val="0048080B"/>
    <w:rsid w:val="00480D5C"/>
    <w:rsid w:val="004817B8"/>
    <w:rsid w:val="0048185A"/>
    <w:rsid w:val="0048266B"/>
    <w:rsid w:val="00482FC7"/>
    <w:rsid w:val="004852D5"/>
    <w:rsid w:val="00485E3E"/>
    <w:rsid w:val="004863B7"/>
    <w:rsid w:val="00486E31"/>
    <w:rsid w:val="004872F4"/>
    <w:rsid w:val="004873EB"/>
    <w:rsid w:val="0048769D"/>
    <w:rsid w:val="004905C4"/>
    <w:rsid w:val="0049275B"/>
    <w:rsid w:val="00493672"/>
    <w:rsid w:val="00494337"/>
    <w:rsid w:val="00494C1F"/>
    <w:rsid w:val="00496825"/>
    <w:rsid w:val="00497219"/>
    <w:rsid w:val="004979A2"/>
    <w:rsid w:val="004A0A0F"/>
    <w:rsid w:val="004A20F4"/>
    <w:rsid w:val="004A22A6"/>
    <w:rsid w:val="004A294B"/>
    <w:rsid w:val="004A3042"/>
    <w:rsid w:val="004A5138"/>
    <w:rsid w:val="004A537D"/>
    <w:rsid w:val="004A5A09"/>
    <w:rsid w:val="004A6087"/>
    <w:rsid w:val="004A6781"/>
    <w:rsid w:val="004A69AF"/>
    <w:rsid w:val="004A7387"/>
    <w:rsid w:val="004A795C"/>
    <w:rsid w:val="004B0231"/>
    <w:rsid w:val="004B0633"/>
    <w:rsid w:val="004B0990"/>
    <w:rsid w:val="004B0B0D"/>
    <w:rsid w:val="004B0EBE"/>
    <w:rsid w:val="004B1028"/>
    <w:rsid w:val="004B1C1A"/>
    <w:rsid w:val="004B25E2"/>
    <w:rsid w:val="004B29EF"/>
    <w:rsid w:val="004B539C"/>
    <w:rsid w:val="004B5824"/>
    <w:rsid w:val="004B6158"/>
    <w:rsid w:val="004B6863"/>
    <w:rsid w:val="004B7B30"/>
    <w:rsid w:val="004C0827"/>
    <w:rsid w:val="004C0C21"/>
    <w:rsid w:val="004C14D1"/>
    <w:rsid w:val="004C409F"/>
    <w:rsid w:val="004C4615"/>
    <w:rsid w:val="004C4F04"/>
    <w:rsid w:val="004C5EEC"/>
    <w:rsid w:val="004C6CAB"/>
    <w:rsid w:val="004C6CC8"/>
    <w:rsid w:val="004C736F"/>
    <w:rsid w:val="004D05DD"/>
    <w:rsid w:val="004D0A9A"/>
    <w:rsid w:val="004D1021"/>
    <w:rsid w:val="004D107D"/>
    <w:rsid w:val="004D1E40"/>
    <w:rsid w:val="004D225C"/>
    <w:rsid w:val="004D2B38"/>
    <w:rsid w:val="004D2DC7"/>
    <w:rsid w:val="004D2FA7"/>
    <w:rsid w:val="004D307E"/>
    <w:rsid w:val="004D4125"/>
    <w:rsid w:val="004D4527"/>
    <w:rsid w:val="004D4D1F"/>
    <w:rsid w:val="004D58D5"/>
    <w:rsid w:val="004D5ADE"/>
    <w:rsid w:val="004D5B6D"/>
    <w:rsid w:val="004D5F2C"/>
    <w:rsid w:val="004E0114"/>
    <w:rsid w:val="004E13B4"/>
    <w:rsid w:val="004E1B4E"/>
    <w:rsid w:val="004E1F07"/>
    <w:rsid w:val="004E2CC9"/>
    <w:rsid w:val="004E2E24"/>
    <w:rsid w:val="004E2E8E"/>
    <w:rsid w:val="004E30ED"/>
    <w:rsid w:val="004E365C"/>
    <w:rsid w:val="004E38B8"/>
    <w:rsid w:val="004E423F"/>
    <w:rsid w:val="004E456B"/>
    <w:rsid w:val="004E4B1C"/>
    <w:rsid w:val="004E5707"/>
    <w:rsid w:val="004E5AA7"/>
    <w:rsid w:val="004E652E"/>
    <w:rsid w:val="004E6C27"/>
    <w:rsid w:val="004E74E8"/>
    <w:rsid w:val="004E7527"/>
    <w:rsid w:val="004E7ADC"/>
    <w:rsid w:val="004F0BB9"/>
    <w:rsid w:val="004F5C22"/>
    <w:rsid w:val="00500308"/>
    <w:rsid w:val="0050228F"/>
    <w:rsid w:val="00502733"/>
    <w:rsid w:val="005029BA"/>
    <w:rsid w:val="00502CD4"/>
    <w:rsid w:val="00504A52"/>
    <w:rsid w:val="00504E4F"/>
    <w:rsid w:val="0050558B"/>
    <w:rsid w:val="00505967"/>
    <w:rsid w:val="00505DFD"/>
    <w:rsid w:val="00506551"/>
    <w:rsid w:val="00507882"/>
    <w:rsid w:val="0051012F"/>
    <w:rsid w:val="00510183"/>
    <w:rsid w:val="00510472"/>
    <w:rsid w:val="005106A2"/>
    <w:rsid w:val="005106A8"/>
    <w:rsid w:val="005108DC"/>
    <w:rsid w:val="00510F6D"/>
    <w:rsid w:val="005110C5"/>
    <w:rsid w:val="0051155E"/>
    <w:rsid w:val="00511DA4"/>
    <w:rsid w:val="0051236F"/>
    <w:rsid w:val="005126A1"/>
    <w:rsid w:val="00512D26"/>
    <w:rsid w:val="00513692"/>
    <w:rsid w:val="00514A0D"/>
    <w:rsid w:val="0051557F"/>
    <w:rsid w:val="005158AF"/>
    <w:rsid w:val="00515DD2"/>
    <w:rsid w:val="0051617A"/>
    <w:rsid w:val="00517D87"/>
    <w:rsid w:val="00520B50"/>
    <w:rsid w:val="00520C55"/>
    <w:rsid w:val="00520D89"/>
    <w:rsid w:val="0052112D"/>
    <w:rsid w:val="00521784"/>
    <w:rsid w:val="00521D8B"/>
    <w:rsid w:val="00522DE4"/>
    <w:rsid w:val="0052360C"/>
    <w:rsid w:val="00524F46"/>
    <w:rsid w:val="0052539C"/>
    <w:rsid w:val="00526FE2"/>
    <w:rsid w:val="00527FEA"/>
    <w:rsid w:val="005302C5"/>
    <w:rsid w:val="00530C45"/>
    <w:rsid w:val="0053114A"/>
    <w:rsid w:val="00531F01"/>
    <w:rsid w:val="005332D6"/>
    <w:rsid w:val="005333D8"/>
    <w:rsid w:val="00534DDE"/>
    <w:rsid w:val="00535504"/>
    <w:rsid w:val="00535637"/>
    <w:rsid w:val="00535990"/>
    <w:rsid w:val="005359ED"/>
    <w:rsid w:val="00536878"/>
    <w:rsid w:val="00537317"/>
    <w:rsid w:val="00537413"/>
    <w:rsid w:val="005378C0"/>
    <w:rsid w:val="00540551"/>
    <w:rsid w:val="00540D4B"/>
    <w:rsid w:val="00540EB4"/>
    <w:rsid w:val="005426F3"/>
    <w:rsid w:val="0054288A"/>
    <w:rsid w:val="00542D8D"/>
    <w:rsid w:val="00543668"/>
    <w:rsid w:val="00543980"/>
    <w:rsid w:val="00543EB5"/>
    <w:rsid w:val="0054401A"/>
    <w:rsid w:val="005446C3"/>
    <w:rsid w:val="00544B3D"/>
    <w:rsid w:val="00544B57"/>
    <w:rsid w:val="005462BB"/>
    <w:rsid w:val="0054771A"/>
    <w:rsid w:val="0054775A"/>
    <w:rsid w:val="00547805"/>
    <w:rsid w:val="00547EDD"/>
    <w:rsid w:val="005500F0"/>
    <w:rsid w:val="005503F0"/>
    <w:rsid w:val="00550A86"/>
    <w:rsid w:val="00550FC9"/>
    <w:rsid w:val="00551066"/>
    <w:rsid w:val="00551AAD"/>
    <w:rsid w:val="005520D2"/>
    <w:rsid w:val="005521E3"/>
    <w:rsid w:val="00554745"/>
    <w:rsid w:val="0055512C"/>
    <w:rsid w:val="0055550D"/>
    <w:rsid w:val="00555CD7"/>
    <w:rsid w:val="00556969"/>
    <w:rsid w:val="00556F21"/>
    <w:rsid w:val="00557478"/>
    <w:rsid w:val="00557871"/>
    <w:rsid w:val="00557AD6"/>
    <w:rsid w:val="00560400"/>
    <w:rsid w:val="00562CFF"/>
    <w:rsid w:val="00562F7C"/>
    <w:rsid w:val="00563838"/>
    <w:rsid w:val="00563AB1"/>
    <w:rsid w:val="00564D6C"/>
    <w:rsid w:val="005654F6"/>
    <w:rsid w:val="005656F4"/>
    <w:rsid w:val="00565B46"/>
    <w:rsid w:val="00566B0B"/>
    <w:rsid w:val="005670BE"/>
    <w:rsid w:val="005674B6"/>
    <w:rsid w:val="005674FC"/>
    <w:rsid w:val="00567502"/>
    <w:rsid w:val="00567A58"/>
    <w:rsid w:val="00570F95"/>
    <w:rsid w:val="00571336"/>
    <w:rsid w:val="00571F01"/>
    <w:rsid w:val="00572983"/>
    <w:rsid w:val="00572AA8"/>
    <w:rsid w:val="00575E71"/>
    <w:rsid w:val="00576543"/>
    <w:rsid w:val="00576AC5"/>
    <w:rsid w:val="005777E2"/>
    <w:rsid w:val="00577CAF"/>
    <w:rsid w:val="00580210"/>
    <w:rsid w:val="00580C0A"/>
    <w:rsid w:val="00581219"/>
    <w:rsid w:val="0058207B"/>
    <w:rsid w:val="005821AE"/>
    <w:rsid w:val="00582D4C"/>
    <w:rsid w:val="00583C2D"/>
    <w:rsid w:val="00584028"/>
    <w:rsid w:val="00584087"/>
    <w:rsid w:val="00584583"/>
    <w:rsid w:val="00584672"/>
    <w:rsid w:val="00584B1B"/>
    <w:rsid w:val="00584FDB"/>
    <w:rsid w:val="005852E6"/>
    <w:rsid w:val="00585454"/>
    <w:rsid w:val="005854C7"/>
    <w:rsid w:val="00585BE2"/>
    <w:rsid w:val="00586A4D"/>
    <w:rsid w:val="00587956"/>
    <w:rsid w:val="00590244"/>
    <w:rsid w:val="005905DF"/>
    <w:rsid w:val="00590622"/>
    <w:rsid w:val="00591487"/>
    <w:rsid w:val="00591706"/>
    <w:rsid w:val="005923EC"/>
    <w:rsid w:val="005926E2"/>
    <w:rsid w:val="005927CB"/>
    <w:rsid w:val="005928E2"/>
    <w:rsid w:val="00592D62"/>
    <w:rsid w:val="00592D88"/>
    <w:rsid w:val="0059449A"/>
    <w:rsid w:val="00594537"/>
    <w:rsid w:val="00594A8B"/>
    <w:rsid w:val="00594D1C"/>
    <w:rsid w:val="005953E4"/>
    <w:rsid w:val="005960DB"/>
    <w:rsid w:val="00596721"/>
    <w:rsid w:val="00596DC6"/>
    <w:rsid w:val="005976AF"/>
    <w:rsid w:val="00597FE3"/>
    <w:rsid w:val="005A2AB3"/>
    <w:rsid w:val="005A2B81"/>
    <w:rsid w:val="005A3050"/>
    <w:rsid w:val="005A312E"/>
    <w:rsid w:val="005A473C"/>
    <w:rsid w:val="005A503C"/>
    <w:rsid w:val="005A6133"/>
    <w:rsid w:val="005A67D6"/>
    <w:rsid w:val="005A6D34"/>
    <w:rsid w:val="005A7728"/>
    <w:rsid w:val="005A7F59"/>
    <w:rsid w:val="005A7FE6"/>
    <w:rsid w:val="005B048E"/>
    <w:rsid w:val="005B0936"/>
    <w:rsid w:val="005B1142"/>
    <w:rsid w:val="005B1349"/>
    <w:rsid w:val="005B1E03"/>
    <w:rsid w:val="005B1E09"/>
    <w:rsid w:val="005B2DAD"/>
    <w:rsid w:val="005B2EDD"/>
    <w:rsid w:val="005B3997"/>
    <w:rsid w:val="005B3CB8"/>
    <w:rsid w:val="005B3FBD"/>
    <w:rsid w:val="005B4D71"/>
    <w:rsid w:val="005B512F"/>
    <w:rsid w:val="005B665F"/>
    <w:rsid w:val="005B703E"/>
    <w:rsid w:val="005B763D"/>
    <w:rsid w:val="005C07C9"/>
    <w:rsid w:val="005C089A"/>
    <w:rsid w:val="005C0969"/>
    <w:rsid w:val="005C10D9"/>
    <w:rsid w:val="005C11C6"/>
    <w:rsid w:val="005C18E8"/>
    <w:rsid w:val="005C1E26"/>
    <w:rsid w:val="005C1EB5"/>
    <w:rsid w:val="005C2551"/>
    <w:rsid w:val="005C2E49"/>
    <w:rsid w:val="005C335A"/>
    <w:rsid w:val="005C4513"/>
    <w:rsid w:val="005C4C7A"/>
    <w:rsid w:val="005C5523"/>
    <w:rsid w:val="005C5FB1"/>
    <w:rsid w:val="005C63BE"/>
    <w:rsid w:val="005C68B3"/>
    <w:rsid w:val="005C71F5"/>
    <w:rsid w:val="005C7267"/>
    <w:rsid w:val="005C7494"/>
    <w:rsid w:val="005C7629"/>
    <w:rsid w:val="005C7C20"/>
    <w:rsid w:val="005D0005"/>
    <w:rsid w:val="005D0346"/>
    <w:rsid w:val="005D048A"/>
    <w:rsid w:val="005D09B8"/>
    <w:rsid w:val="005D0D64"/>
    <w:rsid w:val="005D1C5C"/>
    <w:rsid w:val="005D1ECA"/>
    <w:rsid w:val="005D3974"/>
    <w:rsid w:val="005D3A41"/>
    <w:rsid w:val="005D41C5"/>
    <w:rsid w:val="005D51E9"/>
    <w:rsid w:val="005D60D4"/>
    <w:rsid w:val="005D645D"/>
    <w:rsid w:val="005D73D7"/>
    <w:rsid w:val="005D7419"/>
    <w:rsid w:val="005D7C69"/>
    <w:rsid w:val="005E009E"/>
    <w:rsid w:val="005E16DD"/>
    <w:rsid w:val="005E1E38"/>
    <w:rsid w:val="005E1F28"/>
    <w:rsid w:val="005E2AC1"/>
    <w:rsid w:val="005E3A42"/>
    <w:rsid w:val="005E48DB"/>
    <w:rsid w:val="005E4D39"/>
    <w:rsid w:val="005E519A"/>
    <w:rsid w:val="005E57DC"/>
    <w:rsid w:val="005E6ACE"/>
    <w:rsid w:val="005E77F0"/>
    <w:rsid w:val="005E7811"/>
    <w:rsid w:val="005E7A9B"/>
    <w:rsid w:val="005E7CBD"/>
    <w:rsid w:val="005F1900"/>
    <w:rsid w:val="005F2C12"/>
    <w:rsid w:val="005F34B1"/>
    <w:rsid w:val="005F3BA7"/>
    <w:rsid w:val="005F4786"/>
    <w:rsid w:val="005F4BBC"/>
    <w:rsid w:val="005F519A"/>
    <w:rsid w:val="005F694D"/>
    <w:rsid w:val="005F7B80"/>
    <w:rsid w:val="00600E6A"/>
    <w:rsid w:val="0060154A"/>
    <w:rsid w:val="00601734"/>
    <w:rsid w:val="00601E06"/>
    <w:rsid w:val="00601EC3"/>
    <w:rsid w:val="00602F8C"/>
    <w:rsid w:val="0060300D"/>
    <w:rsid w:val="006030A7"/>
    <w:rsid w:val="006033A5"/>
    <w:rsid w:val="00603530"/>
    <w:rsid w:val="00603B03"/>
    <w:rsid w:val="00604E34"/>
    <w:rsid w:val="006050A0"/>
    <w:rsid w:val="0060576A"/>
    <w:rsid w:val="006059BF"/>
    <w:rsid w:val="00605AC9"/>
    <w:rsid w:val="0060648F"/>
    <w:rsid w:val="00606DA4"/>
    <w:rsid w:val="00606F34"/>
    <w:rsid w:val="00607CBC"/>
    <w:rsid w:val="00607E76"/>
    <w:rsid w:val="006106E5"/>
    <w:rsid w:val="00611743"/>
    <w:rsid w:val="006118DB"/>
    <w:rsid w:val="00612529"/>
    <w:rsid w:val="00616132"/>
    <w:rsid w:val="00616277"/>
    <w:rsid w:val="00616993"/>
    <w:rsid w:val="00616E9F"/>
    <w:rsid w:val="00617297"/>
    <w:rsid w:val="0061765A"/>
    <w:rsid w:val="00617F4F"/>
    <w:rsid w:val="0062106A"/>
    <w:rsid w:val="006213B4"/>
    <w:rsid w:val="006215EC"/>
    <w:rsid w:val="00621D82"/>
    <w:rsid w:val="00621F01"/>
    <w:rsid w:val="00621F5D"/>
    <w:rsid w:val="00623956"/>
    <w:rsid w:val="00623C14"/>
    <w:rsid w:val="00623EC6"/>
    <w:rsid w:val="006245D2"/>
    <w:rsid w:val="006246DF"/>
    <w:rsid w:val="00625AAF"/>
    <w:rsid w:val="00625B34"/>
    <w:rsid w:val="00626293"/>
    <w:rsid w:val="006267B2"/>
    <w:rsid w:val="00626E5A"/>
    <w:rsid w:val="006273D5"/>
    <w:rsid w:val="00630573"/>
    <w:rsid w:val="00630D0E"/>
    <w:rsid w:val="00630EBA"/>
    <w:rsid w:val="006315D9"/>
    <w:rsid w:val="00631C88"/>
    <w:rsid w:val="00631DD7"/>
    <w:rsid w:val="00632CFC"/>
    <w:rsid w:val="00632D03"/>
    <w:rsid w:val="00632EED"/>
    <w:rsid w:val="00632FB2"/>
    <w:rsid w:val="006337C4"/>
    <w:rsid w:val="006339C0"/>
    <w:rsid w:val="00633D21"/>
    <w:rsid w:val="00633F34"/>
    <w:rsid w:val="00633F47"/>
    <w:rsid w:val="00634BF1"/>
    <w:rsid w:val="00634CF2"/>
    <w:rsid w:val="00635214"/>
    <w:rsid w:val="00635659"/>
    <w:rsid w:val="00635E32"/>
    <w:rsid w:val="00636B4A"/>
    <w:rsid w:val="00637454"/>
    <w:rsid w:val="006375E9"/>
    <w:rsid w:val="00637699"/>
    <w:rsid w:val="0064037E"/>
    <w:rsid w:val="0064075C"/>
    <w:rsid w:val="00640936"/>
    <w:rsid w:val="00642643"/>
    <w:rsid w:val="00642DF2"/>
    <w:rsid w:val="00643AB8"/>
    <w:rsid w:val="00643D01"/>
    <w:rsid w:val="00643FA7"/>
    <w:rsid w:val="0064403C"/>
    <w:rsid w:val="006446A8"/>
    <w:rsid w:val="006449F7"/>
    <w:rsid w:val="0064537E"/>
    <w:rsid w:val="00645835"/>
    <w:rsid w:val="00646487"/>
    <w:rsid w:val="006468B7"/>
    <w:rsid w:val="00650499"/>
    <w:rsid w:val="0065081F"/>
    <w:rsid w:val="0065098B"/>
    <w:rsid w:val="00651330"/>
    <w:rsid w:val="006514A1"/>
    <w:rsid w:val="00651CA5"/>
    <w:rsid w:val="0065266D"/>
    <w:rsid w:val="00652822"/>
    <w:rsid w:val="00652B29"/>
    <w:rsid w:val="00653F60"/>
    <w:rsid w:val="006541D7"/>
    <w:rsid w:val="0065674D"/>
    <w:rsid w:val="00656E3F"/>
    <w:rsid w:val="00657577"/>
    <w:rsid w:val="00657875"/>
    <w:rsid w:val="006600D7"/>
    <w:rsid w:val="00660981"/>
    <w:rsid w:val="00660E39"/>
    <w:rsid w:val="00660F06"/>
    <w:rsid w:val="00660FD8"/>
    <w:rsid w:val="00661C6B"/>
    <w:rsid w:val="0066215D"/>
    <w:rsid w:val="0066232C"/>
    <w:rsid w:val="00662EC0"/>
    <w:rsid w:val="00663030"/>
    <w:rsid w:val="00663EFF"/>
    <w:rsid w:val="00665CD1"/>
    <w:rsid w:val="006664EA"/>
    <w:rsid w:val="00666F91"/>
    <w:rsid w:val="00667A6B"/>
    <w:rsid w:val="00667BFC"/>
    <w:rsid w:val="006700EC"/>
    <w:rsid w:val="006704D9"/>
    <w:rsid w:val="006709B9"/>
    <w:rsid w:val="00671D25"/>
    <w:rsid w:val="00672106"/>
    <w:rsid w:val="0067230D"/>
    <w:rsid w:val="006735D8"/>
    <w:rsid w:val="006736A8"/>
    <w:rsid w:val="006736C2"/>
    <w:rsid w:val="00674374"/>
    <w:rsid w:val="00675188"/>
    <w:rsid w:val="0067597F"/>
    <w:rsid w:val="00675A84"/>
    <w:rsid w:val="006769D5"/>
    <w:rsid w:val="006769D6"/>
    <w:rsid w:val="00677657"/>
    <w:rsid w:val="006778F7"/>
    <w:rsid w:val="0068016C"/>
    <w:rsid w:val="00680333"/>
    <w:rsid w:val="006803BF"/>
    <w:rsid w:val="0068064D"/>
    <w:rsid w:val="00680F8A"/>
    <w:rsid w:val="00681567"/>
    <w:rsid w:val="0068278A"/>
    <w:rsid w:val="006829D6"/>
    <w:rsid w:val="00682ACA"/>
    <w:rsid w:val="00682B70"/>
    <w:rsid w:val="0068416F"/>
    <w:rsid w:val="0068443E"/>
    <w:rsid w:val="00684A73"/>
    <w:rsid w:val="00684D26"/>
    <w:rsid w:val="00684E80"/>
    <w:rsid w:val="00685E38"/>
    <w:rsid w:val="00685F38"/>
    <w:rsid w:val="00686B3F"/>
    <w:rsid w:val="00686C55"/>
    <w:rsid w:val="00687416"/>
    <w:rsid w:val="00687593"/>
    <w:rsid w:val="00687A30"/>
    <w:rsid w:val="00687D32"/>
    <w:rsid w:val="00687E79"/>
    <w:rsid w:val="006906D1"/>
    <w:rsid w:val="00690A4A"/>
    <w:rsid w:val="00690A9D"/>
    <w:rsid w:val="00690FC9"/>
    <w:rsid w:val="00690FE8"/>
    <w:rsid w:val="00691378"/>
    <w:rsid w:val="006924F3"/>
    <w:rsid w:val="00692855"/>
    <w:rsid w:val="006930B7"/>
    <w:rsid w:val="00694807"/>
    <w:rsid w:val="00694AF3"/>
    <w:rsid w:val="00694BB0"/>
    <w:rsid w:val="0069519F"/>
    <w:rsid w:val="006953D9"/>
    <w:rsid w:val="006956D1"/>
    <w:rsid w:val="006969B5"/>
    <w:rsid w:val="00697DAB"/>
    <w:rsid w:val="006A12B1"/>
    <w:rsid w:val="006A12FB"/>
    <w:rsid w:val="006A191A"/>
    <w:rsid w:val="006A1A15"/>
    <w:rsid w:val="006A1C02"/>
    <w:rsid w:val="006A1F0B"/>
    <w:rsid w:val="006A225D"/>
    <w:rsid w:val="006A2547"/>
    <w:rsid w:val="006A2B70"/>
    <w:rsid w:val="006A3425"/>
    <w:rsid w:val="006A352C"/>
    <w:rsid w:val="006A5774"/>
    <w:rsid w:val="006A5D2A"/>
    <w:rsid w:val="006A5EEF"/>
    <w:rsid w:val="006A64A7"/>
    <w:rsid w:val="006A6670"/>
    <w:rsid w:val="006A6FAF"/>
    <w:rsid w:val="006A7C56"/>
    <w:rsid w:val="006B02CD"/>
    <w:rsid w:val="006B042C"/>
    <w:rsid w:val="006B085C"/>
    <w:rsid w:val="006B0CF0"/>
    <w:rsid w:val="006B0E93"/>
    <w:rsid w:val="006B1075"/>
    <w:rsid w:val="006B1DE2"/>
    <w:rsid w:val="006B2069"/>
    <w:rsid w:val="006B2F2E"/>
    <w:rsid w:val="006B418A"/>
    <w:rsid w:val="006B46C2"/>
    <w:rsid w:val="006B5556"/>
    <w:rsid w:val="006B5F51"/>
    <w:rsid w:val="006B6401"/>
    <w:rsid w:val="006B744F"/>
    <w:rsid w:val="006B7905"/>
    <w:rsid w:val="006C0A60"/>
    <w:rsid w:val="006C1325"/>
    <w:rsid w:val="006C15FC"/>
    <w:rsid w:val="006C1908"/>
    <w:rsid w:val="006C1AA0"/>
    <w:rsid w:val="006C25CE"/>
    <w:rsid w:val="006C2862"/>
    <w:rsid w:val="006C32FD"/>
    <w:rsid w:val="006C393B"/>
    <w:rsid w:val="006C4FFE"/>
    <w:rsid w:val="006C63F1"/>
    <w:rsid w:val="006C6AF6"/>
    <w:rsid w:val="006C7489"/>
    <w:rsid w:val="006D01DC"/>
    <w:rsid w:val="006D0EA3"/>
    <w:rsid w:val="006D159A"/>
    <w:rsid w:val="006D1807"/>
    <w:rsid w:val="006D2604"/>
    <w:rsid w:val="006D26BB"/>
    <w:rsid w:val="006D290A"/>
    <w:rsid w:val="006D2AAC"/>
    <w:rsid w:val="006D3A35"/>
    <w:rsid w:val="006D3BF1"/>
    <w:rsid w:val="006D3C8E"/>
    <w:rsid w:val="006D40EC"/>
    <w:rsid w:val="006D4362"/>
    <w:rsid w:val="006D4840"/>
    <w:rsid w:val="006D4C85"/>
    <w:rsid w:val="006D4EBD"/>
    <w:rsid w:val="006D51FB"/>
    <w:rsid w:val="006D545B"/>
    <w:rsid w:val="006D5B31"/>
    <w:rsid w:val="006D5CEC"/>
    <w:rsid w:val="006D6760"/>
    <w:rsid w:val="006D67A2"/>
    <w:rsid w:val="006D6874"/>
    <w:rsid w:val="006D7A55"/>
    <w:rsid w:val="006E11EF"/>
    <w:rsid w:val="006E130A"/>
    <w:rsid w:val="006E148A"/>
    <w:rsid w:val="006E1576"/>
    <w:rsid w:val="006E251B"/>
    <w:rsid w:val="006E2A38"/>
    <w:rsid w:val="006E3504"/>
    <w:rsid w:val="006E4053"/>
    <w:rsid w:val="006E4243"/>
    <w:rsid w:val="006E47BC"/>
    <w:rsid w:val="006E57F3"/>
    <w:rsid w:val="006E6047"/>
    <w:rsid w:val="006E68AC"/>
    <w:rsid w:val="006E7087"/>
    <w:rsid w:val="006E7430"/>
    <w:rsid w:val="006E7AC0"/>
    <w:rsid w:val="006F03DB"/>
    <w:rsid w:val="006F0636"/>
    <w:rsid w:val="006F078C"/>
    <w:rsid w:val="006F0C8D"/>
    <w:rsid w:val="006F12E6"/>
    <w:rsid w:val="006F136A"/>
    <w:rsid w:val="006F1F37"/>
    <w:rsid w:val="006F202C"/>
    <w:rsid w:val="006F35F2"/>
    <w:rsid w:val="006F3B2D"/>
    <w:rsid w:val="006F3DA7"/>
    <w:rsid w:val="006F440B"/>
    <w:rsid w:val="006F46A7"/>
    <w:rsid w:val="006F517E"/>
    <w:rsid w:val="006F519E"/>
    <w:rsid w:val="006F6630"/>
    <w:rsid w:val="006F713A"/>
    <w:rsid w:val="006F715E"/>
    <w:rsid w:val="007017D1"/>
    <w:rsid w:val="0070231E"/>
    <w:rsid w:val="00702451"/>
    <w:rsid w:val="0070255C"/>
    <w:rsid w:val="007039FF"/>
    <w:rsid w:val="00703DB3"/>
    <w:rsid w:val="00703DEA"/>
    <w:rsid w:val="007045AC"/>
    <w:rsid w:val="0070499F"/>
    <w:rsid w:val="007049F3"/>
    <w:rsid w:val="00704DB0"/>
    <w:rsid w:val="0070501C"/>
    <w:rsid w:val="007063DD"/>
    <w:rsid w:val="00706CB2"/>
    <w:rsid w:val="00706F32"/>
    <w:rsid w:val="00707179"/>
    <w:rsid w:val="007071CD"/>
    <w:rsid w:val="00707247"/>
    <w:rsid w:val="007076AC"/>
    <w:rsid w:val="007107A2"/>
    <w:rsid w:val="00712156"/>
    <w:rsid w:val="007128AC"/>
    <w:rsid w:val="007129EB"/>
    <w:rsid w:val="0071358F"/>
    <w:rsid w:val="00713C2E"/>
    <w:rsid w:val="00714945"/>
    <w:rsid w:val="00714A9B"/>
    <w:rsid w:val="00714C77"/>
    <w:rsid w:val="00714FC5"/>
    <w:rsid w:val="00715BAF"/>
    <w:rsid w:val="00715E08"/>
    <w:rsid w:val="00716332"/>
    <w:rsid w:val="00717268"/>
    <w:rsid w:val="007177F7"/>
    <w:rsid w:val="00720A68"/>
    <w:rsid w:val="00720CD1"/>
    <w:rsid w:val="00722545"/>
    <w:rsid w:val="00722BD2"/>
    <w:rsid w:val="00723338"/>
    <w:rsid w:val="007242CE"/>
    <w:rsid w:val="0072438E"/>
    <w:rsid w:val="007255FF"/>
    <w:rsid w:val="00725808"/>
    <w:rsid w:val="00725B63"/>
    <w:rsid w:val="00725B6F"/>
    <w:rsid w:val="00725E44"/>
    <w:rsid w:val="007263FD"/>
    <w:rsid w:val="007272C8"/>
    <w:rsid w:val="00727D8B"/>
    <w:rsid w:val="007302D0"/>
    <w:rsid w:val="007303D2"/>
    <w:rsid w:val="007306EA"/>
    <w:rsid w:val="007312EC"/>
    <w:rsid w:val="007313BC"/>
    <w:rsid w:val="00731E1C"/>
    <w:rsid w:val="0073270A"/>
    <w:rsid w:val="007336E0"/>
    <w:rsid w:val="007337FB"/>
    <w:rsid w:val="00733836"/>
    <w:rsid w:val="007339CC"/>
    <w:rsid w:val="007339CF"/>
    <w:rsid w:val="00733D33"/>
    <w:rsid w:val="00734B14"/>
    <w:rsid w:val="00734BB9"/>
    <w:rsid w:val="00735565"/>
    <w:rsid w:val="00735B8C"/>
    <w:rsid w:val="0073612E"/>
    <w:rsid w:val="00737311"/>
    <w:rsid w:val="0073736F"/>
    <w:rsid w:val="007407BE"/>
    <w:rsid w:val="00740CE7"/>
    <w:rsid w:val="0074198D"/>
    <w:rsid w:val="007424C8"/>
    <w:rsid w:val="007424E7"/>
    <w:rsid w:val="007430B9"/>
    <w:rsid w:val="0074332E"/>
    <w:rsid w:val="007449BF"/>
    <w:rsid w:val="00744B87"/>
    <w:rsid w:val="00744F4C"/>
    <w:rsid w:val="0074541B"/>
    <w:rsid w:val="0074639D"/>
    <w:rsid w:val="007465A9"/>
    <w:rsid w:val="00746CAC"/>
    <w:rsid w:val="00746E08"/>
    <w:rsid w:val="00747890"/>
    <w:rsid w:val="00747A8F"/>
    <w:rsid w:val="00747B98"/>
    <w:rsid w:val="007506C9"/>
    <w:rsid w:val="00750DC5"/>
    <w:rsid w:val="0075131C"/>
    <w:rsid w:val="00751B5C"/>
    <w:rsid w:val="00752309"/>
    <w:rsid w:val="007523AD"/>
    <w:rsid w:val="00752507"/>
    <w:rsid w:val="00752BA9"/>
    <w:rsid w:val="00754338"/>
    <w:rsid w:val="007544E1"/>
    <w:rsid w:val="00754A6D"/>
    <w:rsid w:val="00754C49"/>
    <w:rsid w:val="00754C4A"/>
    <w:rsid w:val="00754EE5"/>
    <w:rsid w:val="0075591C"/>
    <w:rsid w:val="0075602B"/>
    <w:rsid w:val="00756641"/>
    <w:rsid w:val="00756710"/>
    <w:rsid w:val="00756DE5"/>
    <w:rsid w:val="00757763"/>
    <w:rsid w:val="007577EA"/>
    <w:rsid w:val="007605DA"/>
    <w:rsid w:val="00760C16"/>
    <w:rsid w:val="0076153F"/>
    <w:rsid w:val="00761BAA"/>
    <w:rsid w:val="00762052"/>
    <w:rsid w:val="00762168"/>
    <w:rsid w:val="00763817"/>
    <w:rsid w:val="0076446F"/>
    <w:rsid w:val="00764CA8"/>
    <w:rsid w:val="00764E76"/>
    <w:rsid w:val="00764E88"/>
    <w:rsid w:val="00765C85"/>
    <w:rsid w:val="00765FD7"/>
    <w:rsid w:val="0076617C"/>
    <w:rsid w:val="00766465"/>
    <w:rsid w:val="0076748C"/>
    <w:rsid w:val="00767EE5"/>
    <w:rsid w:val="00770758"/>
    <w:rsid w:val="007708DC"/>
    <w:rsid w:val="007723AE"/>
    <w:rsid w:val="00772C85"/>
    <w:rsid w:val="00773849"/>
    <w:rsid w:val="00774236"/>
    <w:rsid w:val="00774658"/>
    <w:rsid w:val="007747D0"/>
    <w:rsid w:val="0077482E"/>
    <w:rsid w:val="007751ED"/>
    <w:rsid w:val="00775462"/>
    <w:rsid w:val="00776849"/>
    <w:rsid w:val="00776D17"/>
    <w:rsid w:val="007775A9"/>
    <w:rsid w:val="00780A92"/>
    <w:rsid w:val="007811B0"/>
    <w:rsid w:val="007823EB"/>
    <w:rsid w:val="00782AE3"/>
    <w:rsid w:val="00782DD5"/>
    <w:rsid w:val="007833CC"/>
    <w:rsid w:val="00783B31"/>
    <w:rsid w:val="007842FE"/>
    <w:rsid w:val="00784DCC"/>
    <w:rsid w:val="00785828"/>
    <w:rsid w:val="007863D0"/>
    <w:rsid w:val="00786618"/>
    <w:rsid w:val="00786884"/>
    <w:rsid w:val="007876B8"/>
    <w:rsid w:val="00787A8A"/>
    <w:rsid w:val="00791587"/>
    <w:rsid w:val="00791D8F"/>
    <w:rsid w:val="0079206D"/>
    <w:rsid w:val="0079220C"/>
    <w:rsid w:val="00792239"/>
    <w:rsid w:val="007924E3"/>
    <w:rsid w:val="00793CDF"/>
    <w:rsid w:val="007951B9"/>
    <w:rsid w:val="00795984"/>
    <w:rsid w:val="00795BB3"/>
    <w:rsid w:val="007960DB"/>
    <w:rsid w:val="0079683F"/>
    <w:rsid w:val="00796BDA"/>
    <w:rsid w:val="00797A88"/>
    <w:rsid w:val="00797C57"/>
    <w:rsid w:val="007A049B"/>
    <w:rsid w:val="007A3595"/>
    <w:rsid w:val="007A4A2D"/>
    <w:rsid w:val="007A4C8D"/>
    <w:rsid w:val="007A644F"/>
    <w:rsid w:val="007A696E"/>
    <w:rsid w:val="007B029B"/>
    <w:rsid w:val="007B099E"/>
    <w:rsid w:val="007B0DE9"/>
    <w:rsid w:val="007B0DFF"/>
    <w:rsid w:val="007B16EB"/>
    <w:rsid w:val="007B1EC4"/>
    <w:rsid w:val="007B20E9"/>
    <w:rsid w:val="007B25D3"/>
    <w:rsid w:val="007B3DC0"/>
    <w:rsid w:val="007B4372"/>
    <w:rsid w:val="007B4591"/>
    <w:rsid w:val="007B46CD"/>
    <w:rsid w:val="007B53DE"/>
    <w:rsid w:val="007B5EEA"/>
    <w:rsid w:val="007B70F2"/>
    <w:rsid w:val="007B7904"/>
    <w:rsid w:val="007B7F7C"/>
    <w:rsid w:val="007C0336"/>
    <w:rsid w:val="007C05D0"/>
    <w:rsid w:val="007C0957"/>
    <w:rsid w:val="007C152C"/>
    <w:rsid w:val="007C1701"/>
    <w:rsid w:val="007C1945"/>
    <w:rsid w:val="007C25EA"/>
    <w:rsid w:val="007C2A82"/>
    <w:rsid w:val="007C3C1E"/>
    <w:rsid w:val="007C446F"/>
    <w:rsid w:val="007C5205"/>
    <w:rsid w:val="007C64DE"/>
    <w:rsid w:val="007C6F30"/>
    <w:rsid w:val="007C71A7"/>
    <w:rsid w:val="007C73DD"/>
    <w:rsid w:val="007D0173"/>
    <w:rsid w:val="007D1AAA"/>
    <w:rsid w:val="007D20C5"/>
    <w:rsid w:val="007D24E6"/>
    <w:rsid w:val="007D2DB4"/>
    <w:rsid w:val="007D3010"/>
    <w:rsid w:val="007D312E"/>
    <w:rsid w:val="007D3141"/>
    <w:rsid w:val="007D44CA"/>
    <w:rsid w:val="007D4801"/>
    <w:rsid w:val="007D4B98"/>
    <w:rsid w:val="007D5322"/>
    <w:rsid w:val="007D5A35"/>
    <w:rsid w:val="007D5F02"/>
    <w:rsid w:val="007D625E"/>
    <w:rsid w:val="007D6425"/>
    <w:rsid w:val="007D68B8"/>
    <w:rsid w:val="007D7641"/>
    <w:rsid w:val="007D7F03"/>
    <w:rsid w:val="007E0661"/>
    <w:rsid w:val="007E0711"/>
    <w:rsid w:val="007E07BF"/>
    <w:rsid w:val="007E0D1A"/>
    <w:rsid w:val="007E186B"/>
    <w:rsid w:val="007E1DF5"/>
    <w:rsid w:val="007E21F5"/>
    <w:rsid w:val="007E2C0F"/>
    <w:rsid w:val="007E4839"/>
    <w:rsid w:val="007E491F"/>
    <w:rsid w:val="007E5342"/>
    <w:rsid w:val="007E567A"/>
    <w:rsid w:val="007E5DE4"/>
    <w:rsid w:val="007E5F55"/>
    <w:rsid w:val="007E6DAD"/>
    <w:rsid w:val="007E7A1D"/>
    <w:rsid w:val="007E7CC0"/>
    <w:rsid w:val="007F0362"/>
    <w:rsid w:val="007F0CA6"/>
    <w:rsid w:val="007F0F58"/>
    <w:rsid w:val="007F13BA"/>
    <w:rsid w:val="007F1401"/>
    <w:rsid w:val="007F16B0"/>
    <w:rsid w:val="007F3B30"/>
    <w:rsid w:val="007F4AF1"/>
    <w:rsid w:val="007F592B"/>
    <w:rsid w:val="007F6634"/>
    <w:rsid w:val="007F7128"/>
    <w:rsid w:val="007F7394"/>
    <w:rsid w:val="007F73A8"/>
    <w:rsid w:val="008003D2"/>
    <w:rsid w:val="00800C21"/>
    <w:rsid w:val="008015AE"/>
    <w:rsid w:val="00803ABE"/>
    <w:rsid w:val="00804423"/>
    <w:rsid w:val="008052B7"/>
    <w:rsid w:val="008056D6"/>
    <w:rsid w:val="008056F6"/>
    <w:rsid w:val="00805FA8"/>
    <w:rsid w:val="008060F5"/>
    <w:rsid w:val="0080718A"/>
    <w:rsid w:val="00807397"/>
    <w:rsid w:val="008074B1"/>
    <w:rsid w:val="0080769D"/>
    <w:rsid w:val="00807ADC"/>
    <w:rsid w:val="00807E52"/>
    <w:rsid w:val="00810369"/>
    <w:rsid w:val="00811074"/>
    <w:rsid w:val="008111A4"/>
    <w:rsid w:val="00812072"/>
    <w:rsid w:val="008136C3"/>
    <w:rsid w:val="008141DB"/>
    <w:rsid w:val="00814B2D"/>
    <w:rsid w:val="00814FCE"/>
    <w:rsid w:val="00815A84"/>
    <w:rsid w:val="00817255"/>
    <w:rsid w:val="00817B20"/>
    <w:rsid w:val="00817FC2"/>
    <w:rsid w:val="00820B53"/>
    <w:rsid w:val="00821259"/>
    <w:rsid w:val="008218CE"/>
    <w:rsid w:val="0082290A"/>
    <w:rsid w:val="00823639"/>
    <w:rsid w:val="00823B50"/>
    <w:rsid w:val="00823F1F"/>
    <w:rsid w:val="00824C1A"/>
    <w:rsid w:val="0082617A"/>
    <w:rsid w:val="008264D9"/>
    <w:rsid w:val="00826976"/>
    <w:rsid w:val="008272C0"/>
    <w:rsid w:val="00827583"/>
    <w:rsid w:val="00831033"/>
    <w:rsid w:val="00831538"/>
    <w:rsid w:val="00831C1E"/>
    <w:rsid w:val="00832863"/>
    <w:rsid w:val="008337EA"/>
    <w:rsid w:val="0083450E"/>
    <w:rsid w:val="00834807"/>
    <w:rsid w:val="00834DF8"/>
    <w:rsid w:val="0083528C"/>
    <w:rsid w:val="0083531E"/>
    <w:rsid w:val="00835A83"/>
    <w:rsid w:val="0083647E"/>
    <w:rsid w:val="00836F2E"/>
    <w:rsid w:val="008375F7"/>
    <w:rsid w:val="00837736"/>
    <w:rsid w:val="008378E2"/>
    <w:rsid w:val="00840DC6"/>
    <w:rsid w:val="008411F3"/>
    <w:rsid w:val="00841518"/>
    <w:rsid w:val="00841A9A"/>
    <w:rsid w:val="00842438"/>
    <w:rsid w:val="00842A21"/>
    <w:rsid w:val="00842A58"/>
    <w:rsid w:val="00843F5F"/>
    <w:rsid w:val="008442C6"/>
    <w:rsid w:val="008443C0"/>
    <w:rsid w:val="00844CE9"/>
    <w:rsid w:val="00844E16"/>
    <w:rsid w:val="00845B85"/>
    <w:rsid w:val="00845EAB"/>
    <w:rsid w:val="00847449"/>
    <w:rsid w:val="008506B0"/>
    <w:rsid w:val="008512C7"/>
    <w:rsid w:val="008518CF"/>
    <w:rsid w:val="00851F9A"/>
    <w:rsid w:val="0085210E"/>
    <w:rsid w:val="00852B79"/>
    <w:rsid w:val="00852FE6"/>
    <w:rsid w:val="00852FF9"/>
    <w:rsid w:val="00854768"/>
    <w:rsid w:val="00854936"/>
    <w:rsid w:val="00854DF2"/>
    <w:rsid w:val="00854F46"/>
    <w:rsid w:val="00855A37"/>
    <w:rsid w:val="00855CB1"/>
    <w:rsid w:val="00856ABF"/>
    <w:rsid w:val="00856F5A"/>
    <w:rsid w:val="00857A8A"/>
    <w:rsid w:val="008603B0"/>
    <w:rsid w:val="008604FA"/>
    <w:rsid w:val="0086111F"/>
    <w:rsid w:val="00861865"/>
    <w:rsid w:val="008619D2"/>
    <w:rsid w:val="00861F88"/>
    <w:rsid w:val="0086272B"/>
    <w:rsid w:val="00863021"/>
    <w:rsid w:val="00863545"/>
    <w:rsid w:val="008640CE"/>
    <w:rsid w:val="0086489E"/>
    <w:rsid w:val="008659FF"/>
    <w:rsid w:val="008660EC"/>
    <w:rsid w:val="00866293"/>
    <w:rsid w:val="00866A1F"/>
    <w:rsid w:val="008678F5"/>
    <w:rsid w:val="00870437"/>
    <w:rsid w:val="008717F9"/>
    <w:rsid w:val="00872351"/>
    <w:rsid w:val="008724D3"/>
    <w:rsid w:val="008736AE"/>
    <w:rsid w:val="0087372F"/>
    <w:rsid w:val="0087495E"/>
    <w:rsid w:val="00874D0F"/>
    <w:rsid w:val="00875645"/>
    <w:rsid w:val="0087615D"/>
    <w:rsid w:val="008768F0"/>
    <w:rsid w:val="00876D6C"/>
    <w:rsid w:val="00876D84"/>
    <w:rsid w:val="00880360"/>
    <w:rsid w:val="0088080A"/>
    <w:rsid w:val="00880840"/>
    <w:rsid w:val="00880C00"/>
    <w:rsid w:val="00880E87"/>
    <w:rsid w:val="00881E31"/>
    <w:rsid w:val="00881EF4"/>
    <w:rsid w:val="00881FC3"/>
    <w:rsid w:val="008820F1"/>
    <w:rsid w:val="00882666"/>
    <w:rsid w:val="00884488"/>
    <w:rsid w:val="00885291"/>
    <w:rsid w:val="008859CE"/>
    <w:rsid w:val="00886365"/>
    <w:rsid w:val="00886B21"/>
    <w:rsid w:val="00886FF6"/>
    <w:rsid w:val="0088724E"/>
    <w:rsid w:val="0089023D"/>
    <w:rsid w:val="00890752"/>
    <w:rsid w:val="008912CE"/>
    <w:rsid w:val="00891837"/>
    <w:rsid w:val="0089260A"/>
    <w:rsid w:val="00893047"/>
    <w:rsid w:val="008935FF"/>
    <w:rsid w:val="00893CDC"/>
    <w:rsid w:val="00893D7D"/>
    <w:rsid w:val="00893EEC"/>
    <w:rsid w:val="00894195"/>
    <w:rsid w:val="0089452F"/>
    <w:rsid w:val="00894B56"/>
    <w:rsid w:val="00894DB7"/>
    <w:rsid w:val="00895066"/>
    <w:rsid w:val="0089570B"/>
    <w:rsid w:val="00896C21"/>
    <w:rsid w:val="00897471"/>
    <w:rsid w:val="008975E7"/>
    <w:rsid w:val="00897B44"/>
    <w:rsid w:val="008A02F9"/>
    <w:rsid w:val="008A14D1"/>
    <w:rsid w:val="008A271B"/>
    <w:rsid w:val="008A29EE"/>
    <w:rsid w:val="008A3A8B"/>
    <w:rsid w:val="008A3BBF"/>
    <w:rsid w:val="008A3BC9"/>
    <w:rsid w:val="008A3E1D"/>
    <w:rsid w:val="008A4424"/>
    <w:rsid w:val="008A477B"/>
    <w:rsid w:val="008A49E2"/>
    <w:rsid w:val="008A4A5A"/>
    <w:rsid w:val="008A5782"/>
    <w:rsid w:val="008A5C74"/>
    <w:rsid w:val="008A6488"/>
    <w:rsid w:val="008A6592"/>
    <w:rsid w:val="008A6CB9"/>
    <w:rsid w:val="008A7CDE"/>
    <w:rsid w:val="008B13AE"/>
    <w:rsid w:val="008B1883"/>
    <w:rsid w:val="008B1E2D"/>
    <w:rsid w:val="008B1FC3"/>
    <w:rsid w:val="008B2EA8"/>
    <w:rsid w:val="008B4933"/>
    <w:rsid w:val="008B5209"/>
    <w:rsid w:val="008B595E"/>
    <w:rsid w:val="008B7102"/>
    <w:rsid w:val="008C0233"/>
    <w:rsid w:val="008C040B"/>
    <w:rsid w:val="008C0E5D"/>
    <w:rsid w:val="008C1422"/>
    <w:rsid w:val="008C2B32"/>
    <w:rsid w:val="008C2DB5"/>
    <w:rsid w:val="008C2DD6"/>
    <w:rsid w:val="008C3ECC"/>
    <w:rsid w:val="008C3FAF"/>
    <w:rsid w:val="008C4483"/>
    <w:rsid w:val="008C4506"/>
    <w:rsid w:val="008C4C50"/>
    <w:rsid w:val="008C4DA1"/>
    <w:rsid w:val="008C4F3A"/>
    <w:rsid w:val="008C50B9"/>
    <w:rsid w:val="008C6363"/>
    <w:rsid w:val="008C748B"/>
    <w:rsid w:val="008C78AF"/>
    <w:rsid w:val="008D11A4"/>
    <w:rsid w:val="008D12E9"/>
    <w:rsid w:val="008D1810"/>
    <w:rsid w:val="008D32F5"/>
    <w:rsid w:val="008D36C6"/>
    <w:rsid w:val="008D3775"/>
    <w:rsid w:val="008D3A05"/>
    <w:rsid w:val="008D3A3E"/>
    <w:rsid w:val="008D3AEC"/>
    <w:rsid w:val="008D3DE2"/>
    <w:rsid w:val="008D4656"/>
    <w:rsid w:val="008D559E"/>
    <w:rsid w:val="008D55D3"/>
    <w:rsid w:val="008D5CEF"/>
    <w:rsid w:val="008D6515"/>
    <w:rsid w:val="008D7371"/>
    <w:rsid w:val="008D73DB"/>
    <w:rsid w:val="008D7ABC"/>
    <w:rsid w:val="008E10CD"/>
    <w:rsid w:val="008E1609"/>
    <w:rsid w:val="008E1A90"/>
    <w:rsid w:val="008E2612"/>
    <w:rsid w:val="008E2814"/>
    <w:rsid w:val="008E2C7F"/>
    <w:rsid w:val="008E4470"/>
    <w:rsid w:val="008E47AB"/>
    <w:rsid w:val="008E4D5F"/>
    <w:rsid w:val="008E4E18"/>
    <w:rsid w:val="008E5442"/>
    <w:rsid w:val="008E559D"/>
    <w:rsid w:val="008E73C2"/>
    <w:rsid w:val="008F135A"/>
    <w:rsid w:val="008F1CC3"/>
    <w:rsid w:val="008F31A2"/>
    <w:rsid w:val="008F32A8"/>
    <w:rsid w:val="008F346D"/>
    <w:rsid w:val="008F4698"/>
    <w:rsid w:val="008F4E13"/>
    <w:rsid w:val="008F57D7"/>
    <w:rsid w:val="008F6534"/>
    <w:rsid w:val="008F681B"/>
    <w:rsid w:val="008F6DE0"/>
    <w:rsid w:val="00900223"/>
    <w:rsid w:val="00900964"/>
    <w:rsid w:val="0090105D"/>
    <w:rsid w:val="009011F6"/>
    <w:rsid w:val="0090120A"/>
    <w:rsid w:val="00902A82"/>
    <w:rsid w:val="00902AF8"/>
    <w:rsid w:val="0090322C"/>
    <w:rsid w:val="0090343F"/>
    <w:rsid w:val="00903B57"/>
    <w:rsid w:val="00903C21"/>
    <w:rsid w:val="00903D21"/>
    <w:rsid w:val="00903EC2"/>
    <w:rsid w:val="009041F5"/>
    <w:rsid w:val="00906F8E"/>
    <w:rsid w:val="0090775B"/>
    <w:rsid w:val="009101DF"/>
    <w:rsid w:val="00911486"/>
    <w:rsid w:val="00912EA7"/>
    <w:rsid w:val="00913299"/>
    <w:rsid w:val="00913697"/>
    <w:rsid w:val="00913964"/>
    <w:rsid w:val="009139C8"/>
    <w:rsid w:val="00914F40"/>
    <w:rsid w:val="0091534F"/>
    <w:rsid w:val="00915371"/>
    <w:rsid w:val="00916EA3"/>
    <w:rsid w:val="00917B34"/>
    <w:rsid w:val="009203E2"/>
    <w:rsid w:val="009217BD"/>
    <w:rsid w:val="009217F6"/>
    <w:rsid w:val="00921D72"/>
    <w:rsid w:val="00922253"/>
    <w:rsid w:val="00922B95"/>
    <w:rsid w:val="00923152"/>
    <w:rsid w:val="00924A6B"/>
    <w:rsid w:val="00924D2B"/>
    <w:rsid w:val="009250CE"/>
    <w:rsid w:val="00926478"/>
    <w:rsid w:val="009271C9"/>
    <w:rsid w:val="00927502"/>
    <w:rsid w:val="00930537"/>
    <w:rsid w:val="00931485"/>
    <w:rsid w:val="00931B0A"/>
    <w:rsid w:val="00931CFB"/>
    <w:rsid w:val="009325F5"/>
    <w:rsid w:val="009333CE"/>
    <w:rsid w:val="009338B6"/>
    <w:rsid w:val="00933D2A"/>
    <w:rsid w:val="00933E54"/>
    <w:rsid w:val="00934FB4"/>
    <w:rsid w:val="00936875"/>
    <w:rsid w:val="00936B84"/>
    <w:rsid w:val="00937447"/>
    <w:rsid w:val="00937A88"/>
    <w:rsid w:val="00937F8F"/>
    <w:rsid w:val="00940124"/>
    <w:rsid w:val="00940AE8"/>
    <w:rsid w:val="00942BF3"/>
    <w:rsid w:val="0094306A"/>
    <w:rsid w:val="00943888"/>
    <w:rsid w:val="00943BD6"/>
    <w:rsid w:val="00944F93"/>
    <w:rsid w:val="0094555D"/>
    <w:rsid w:val="0094668F"/>
    <w:rsid w:val="009466AA"/>
    <w:rsid w:val="00946794"/>
    <w:rsid w:val="00946F26"/>
    <w:rsid w:val="00946FBA"/>
    <w:rsid w:val="009474C6"/>
    <w:rsid w:val="0094751E"/>
    <w:rsid w:val="009502B4"/>
    <w:rsid w:val="00950771"/>
    <w:rsid w:val="00950C98"/>
    <w:rsid w:val="00951013"/>
    <w:rsid w:val="0095228F"/>
    <w:rsid w:val="00952B4E"/>
    <w:rsid w:val="00953F66"/>
    <w:rsid w:val="0095445E"/>
    <w:rsid w:val="009546B1"/>
    <w:rsid w:val="00955C3E"/>
    <w:rsid w:val="00956CE5"/>
    <w:rsid w:val="00956EAE"/>
    <w:rsid w:val="009576C0"/>
    <w:rsid w:val="009577F1"/>
    <w:rsid w:val="00957E91"/>
    <w:rsid w:val="00960513"/>
    <w:rsid w:val="00960E74"/>
    <w:rsid w:val="009613B9"/>
    <w:rsid w:val="0096168B"/>
    <w:rsid w:val="00961F72"/>
    <w:rsid w:val="0096324A"/>
    <w:rsid w:val="009645C7"/>
    <w:rsid w:val="00964A09"/>
    <w:rsid w:val="00965852"/>
    <w:rsid w:val="00966553"/>
    <w:rsid w:val="00966606"/>
    <w:rsid w:val="0096683C"/>
    <w:rsid w:val="009671A7"/>
    <w:rsid w:val="00967290"/>
    <w:rsid w:val="009673C4"/>
    <w:rsid w:val="009678F2"/>
    <w:rsid w:val="009705A0"/>
    <w:rsid w:val="00970A8B"/>
    <w:rsid w:val="00970DEE"/>
    <w:rsid w:val="009719FF"/>
    <w:rsid w:val="00971AD9"/>
    <w:rsid w:val="00972069"/>
    <w:rsid w:val="009721BF"/>
    <w:rsid w:val="00972E06"/>
    <w:rsid w:val="00973ED0"/>
    <w:rsid w:val="00974759"/>
    <w:rsid w:val="00974A4E"/>
    <w:rsid w:val="0097572D"/>
    <w:rsid w:val="00976654"/>
    <w:rsid w:val="0097705B"/>
    <w:rsid w:val="009770E1"/>
    <w:rsid w:val="009818F1"/>
    <w:rsid w:val="00982800"/>
    <w:rsid w:val="00982F67"/>
    <w:rsid w:val="009851A9"/>
    <w:rsid w:val="0098532B"/>
    <w:rsid w:val="00985892"/>
    <w:rsid w:val="00985F20"/>
    <w:rsid w:val="00986FD3"/>
    <w:rsid w:val="00987ACF"/>
    <w:rsid w:val="00987C88"/>
    <w:rsid w:val="00990049"/>
    <w:rsid w:val="009900FC"/>
    <w:rsid w:val="0099060C"/>
    <w:rsid w:val="00990A06"/>
    <w:rsid w:val="009915B5"/>
    <w:rsid w:val="00991E07"/>
    <w:rsid w:val="00992C21"/>
    <w:rsid w:val="00993914"/>
    <w:rsid w:val="0099469E"/>
    <w:rsid w:val="00995645"/>
    <w:rsid w:val="00995865"/>
    <w:rsid w:val="0099587B"/>
    <w:rsid w:val="00996064"/>
    <w:rsid w:val="00996156"/>
    <w:rsid w:val="009967CD"/>
    <w:rsid w:val="00997CA5"/>
    <w:rsid w:val="00997D8A"/>
    <w:rsid w:val="009A08B8"/>
    <w:rsid w:val="009A13CD"/>
    <w:rsid w:val="009A14E6"/>
    <w:rsid w:val="009A1D5B"/>
    <w:rsid w:val="009A2943"/>
    <w:rsid w:val="009A2DB9"/>
    <w:rsid w:val="009A2DDE"/>
    <w:rsid w:val="009A4951"/>
    <w:rsid w:val="009A685D"/>
    <w:rsid w:val="009A689A"/>
    <w:rsid w:val="009A6B6F"/>
    <w:rsid w:val="009B021E"/>
    <w:rsid w:val="009B0CB9"/>
    <w:rsid w:val="009B25AF"/>
    <w:rsid w:val="009B28E3"/>
    <w:rsid w:val="009B3A52"/>
    <w:rsid w:val="009B41DB"/>
    <w:rsid w:val="009B4309"/>
    <w:rsid w:val="009B4D38"/>
    <w:rsid w:val="009B5469"/>
    <w:rsid w:val="009B56DB"/>
    <w:rsid w:val="009B5BD6"/>
    <w:rsid w:val="009B5DE8"/>
    <w:rsid w:val="009B613A"/>
    <w:rsid w:val="009B6165"/>
    <w:rsid w:val="009B645C"/>
    <w:rsid w:val="009B663B"/>
    <w:rsid w:val="009B6705"/>
    <w:rsid w:val="009B7302"/>
    <w:rsid w:val="009B7A75"/>
    <w:rsid w:val="009B7E0F"/>
    <w:rsid w:val="009C00F6"/>
    <w:rsid w:val="009C05D6"/>
    <w:rsid w:val="009C121D"/>
    <w:rsid w:val="009C14B9"/>
    <w:rsid w:val="009C1744"/>
    <w:rsid w:val="009C2045"/>
    <w:rsid w:val="009C2440"/>
    <w:rsid w:val="009C2E51"/>
    <w:rsid w:val="009C32E4"/>
    <w:rsid w:val="009C3A47"/>
    <w:rsid w:val="009C3BDC"/>
    <w:rsid w:val="009C4105"/>
    <w:rsid w:val="009C41F6"/>
    <w:rsid w:val="009C4A50"/>
    <w:rsid w:val="009C4C83"/>
    <w:rsid w:val="009C57D6"/>
    <w:rsid w:val="009C67EE"/>
    <w:rsid w:val="009C692B"/>
    <w:rsid w:val="009C6B97"/>
    <w:rsid w:val="009C723B"/>
    <w:rsid w:val="009C7301"/>
    <w:rsid w:val="009C790C"/>
    <w:rsid w:val="009C7C9B"/>
    <w:rsid w:val="009C7FD4"/>
    <w:rsid w:val="009D1BBF"/>
    <w:rsid w:val="009D252D"/>
    <w:rsid w:val="009D2AA0"/>
    <w:rsid w:val="009D2E4B"/>
    <w:rsid w:val="009D402A"/>
    <w:rsid w:val="009D4A82"/>
    <w:rsid w:val="009D6658"/>
    <w:rsid w:val="009D7EA7"/>
    <w:rsid w:val="009E0793"/>
    <w:rsid w:val="009E0BBC"/>
    <w:rsid w:val="009E1A39"/>
    <w:rsid w:val="009E1B78"/>
    <w:rsid w:val="009E1C80"/>
    <w:rsid w:val="009E1FF9"/>
    <w:rsid w:val="009E262A"/>
    <w:rsid w:val="009E34CB"/>
    <w:rsid w:val="009E396C"/>
    <w:rsid w:val="009E4CF3"/>
    <w:rsid w:val="009E5281"/>
    <w:rsid w:val="009E560B"/>
    <w:rsid w:val="009E56A3"/>
    <w:rsid w:val="009E6123"/>
    <w:rsid w:val="009E6B9C"/>
    <w:rsid w:val="009E73DE"/>
    <w:rsid w:val="009E7955"/>
    <w:rsid w:val="009E7F29"/>
    <w:rsid w:val="009F0586"/>
    <w:rsid w:val="009F1F82"/>
    <w:rsid w:val="009F3ADD"/>
    <w:rsid w:val="009F5AA6"/>
    <w:rsid w:val="009F5EC4"/>
    <w:rsid w:val="009F60D8"/>
    <w:rsid w:val="009F60F2"/>
    <w:rsid w:val="009F6CA3"/>
    <w:rsid w:val="009F70CA"/>
    <w:rsid w:val="009F7E17"/>
    <w:rsid w:val="00A0052D"/>
    <w:rsid w:val="00A01338"/>
    <w:rsid w:val="00A014FF"/>
    <w:rsid w:val="00A029F0"/>
    <w:rsid w:val="00A037BA"/>
    <w:rsid w:val="00A03CD3"/>
    <w:rsid w:val="00A03F09"/>
    <w:rsid w:val="00A04353"/>
    <w:rsid w:val="00A04BA4"/>
    <w:rsid w:val="00A052FB"/>
    <w:rsid w:val="00A05F8C"/>
    <w:rsid w:val="00A06527"/>
    <w:rsid w:val="00A065F5"/>
    <w:rsid w:val="00A06732"/>
    <w:rsid w:val="00A1041B"/>
    <w:rsid w:val="00A1091B"/>
    <w:rsid w:val="00A10B1B"/>
    <w:rsid w:val="00A127BD"/>
    <w:rsid w:val="00A12BB4"/>
    <w:rsid w:val="00A13D19"/>
    <w:rsid w:val="00A13F0F"/>
    <w:rsid w:val="00A1424B"/>
    <w:rsid w:val="00A145ED"/>
    <w:rsid w:val="00A154F9"/>
    <w:rsid w:val="00A15B1F"/>
    <w:rsid w:val="00A15C63"/>
    <w:rsid w:val="00A16320"/>
    <w:rsid w:val="00A1654E"/>
    <w:rsid w:val="00A1694A"/>
    <w:rsid w:val="00A20B42"/>
    <w:rsid w:val="00A211E5"/>
    <w:rsid w:val="00A21248"/>
    <w:rsid w:val="00A217B1"/>
    <w:rsid w:val="00A21EDE"/>
    <w:rsid w:val="00A22413"/>
    <w:rsid w:val="00A23296"/>
    <w:rsid w:val="00A23433"/>
    <w:rsid w:val="00A23DD2"/>
    <w:rsid w:val="00A2467A"/>
    <w:rsid w:val="00A246AA"/>
    <w:rsid w:val="00A24F37"/>
    <w:rsid w:val="00A250EC"/>
    <w:rsid w:val="00A26E79"/>
    <w:rsid w:val="00A271F2"/>
    <w:rsid w:val="00A2760A"/>
    <w:rsid w:val="00A27FF2"/>
    <w:rsid w:val="00A30337"/>
    <w:rsid w:val="00A30855"/>
    <w:rsid w:val="00A309F3"/>
    <w:rsid w:val="00A31771"/>
    <w:rsid w:val="00A31AB6"/>
    <w:rsid w:val="00A33545"/>
    <w:rsid w:val="00A338FA"/>
    <w:rsid w:val="00A33CA4"/>
    <w:rsid w:val="00A341C9"/>
    <w:rsid w:val="00A34995"/>
    <w:rsid w:val="00A35E8A"/>
    <w:rsid w:val="00A366CE"/>
    <w:rsid w:val="00A3691D"/>
    <w:rsid w:val="00A374F2"/>
    <w:rsid w:val="00A37B88"/>
    <w:rsid w:val="00A402F4"/>
    <w:rsid w:val="00A405BB"/>
    <w:rsid w:val="00A42507"/>
    <w:rsid w:val="00A427A1"/>
    <w:rsid w:val="00A42E37"/>
    <w:rsid w:val="00A43910"/>
    <w:rsid w:val="00A44CB1"/>
    <w:rsid w:val="00A453FD"/>
    <w:rsid w:val="00A45A74"/>
    <w:rsid w:val="00A45CF4"/>
    <w:rsid w:val="00A45DAB"/>
    <w:rsid w:val="00A45F0C"/>
    <w:rsid w:val="00A46037"/>
    <w:rsid w:val="00A47DEA"/>
    <w:rsid w:val="00A50744"/>
    <w:rsid w:val="00A50DE3"/>
    <w:rsid w:val="00A50E01"/>
    <w:rsid w:val="00A51424"/>
    <w:rsid w:val="00A5178C"/>
    <w:rsid w:val="00A51925"/>
    <w:rsid w:val="00A52044"/>
    <w:rsid w:val="00A5211A"/>
    <w:rsid w:val="00A53B43"/>
    <w:rsid w:val="00A53EC3"/>
    <w:rsid w:val="00A54424"/>
    <w:rsid w:val="00A548DE"/>
    <w:rsid w:val="00A55AB2"/>
    <w:rsid w:val="00A56084"/>
    <w:rsid w:val="00A56720"/>
    <w:rsid w:val="00A60690"/>
    <w:rsid w:val="00A60A70"/>
    <w:rsid w:val="00A61F3A"/>
    <w:rsid w:val="00A6209B"/>
    <w:rsid w:val="00A6245C"/>
    <w:rsid w:val="00A62B21"/>
    <w:rsid w:val="00A6487F"/>
    <w:rsid w:val="00A64E34"/>
    <w:rsid w:val="00A655AC"/>
    <w:rsid w:val="00A659B8"/>
    <w:rsid w:val="00A663A5"/>
    <w:rsid w:val="00A66D68"/>
    <w:rsid w:val="00A715A9"/>
    <w:rsid w:val="00A71679"/>
    <w:rsid w:val="00A71B76"/>
    <w:rsid w:val="00A72785"/>
    <w:rsid w:val="00A72EE8"/>
    <w:rsid w:val="00A735B6"/>
    <w:rsid w:val="00A73688"/>
    <w:rsid w:val="00A73C56"/>
    <w:rsid w:val="00A74485"/>
    <w:rsid w:val="00A754EA"/>
    <w:rsid w:val="00A7665A"/>
    <w:rsid w:val="00A76AC3"/>
    <w:rsid w:val="00A76B57"/>
    <w:rsid w:val="00A76B62"/>
    <w:rsid w:val="00A809AE"/>
    <w:rsid w:val="00A81FA7"/>
    <w:rsid w:val="00A823CF"/>
    <w:rsid w:val="00A82407"/>
    <w:rsid w:val="00A82D8D"/>
    <w:rsid w:val="00A8378A"/>
    <w:rsid w:val="00A838AA"/>
    <w:rsid w:val="00A84686"/>
    <w:rsid w:val="00A848C1"/>
    <w:rsid w:val="00A849BF"/>
    <w:rsid w:val="00A8508D"/>
    <w:rsid w:val="00A85FC1"/>
    <w:rsid w:val="00A861BA"/>
    <w:rsid w:val="00A86E01"/>
    <w:rsid w:val="00A87E89"/>
    <w:rsid w:val="00A900B9"/>
    <w:rsid w:val="00A9173B"/>
    <w:rsid w:val="00A91847"/>
    <w:rsid w:val="00A92FB4"/>
    <w:rsid w:val="00A9342D"/>
    <w:rsid w:val="00A941F6"/>
    <w:rsid w:val="00A9499E"/>
    <w:rsid w:val="00A9538F"/>
    <w:rsid w:val="00A95501"/>
    <w:rsid w:val="00A95974"/>
    <w:rsid w:val="00A9673E"/>
    <w:rsid w:val="00A96D3F"/>
    <w:rsid w:val="00A96F27"/>
    <w:rsid w:val="00A97366"/>
    <w:rsid w:val="00A9748C"/>
    <w:rsid w:val="00AA06B0"/>
    <w:rsid w:val="00AA0C31"/>
    <w:rsid w:val="00AA1066"/>
    <w:rsid w:val="00AA12CC"/>
    <w:rsid w:val="00AA1658"/>
    <w:rsid w:val="00AA1D8A"/>
    <w:rsid w:val="00AA2E84"/>
    <w:rsid w:val="00AA38D0"/>
    <w:rsid w:val="00AA3901"/>
    <w:rsid w:val="00AA3A84"/>
    <w:rsid w:val="00AA410A"/>
    <w:rsid w:val="00AA4433"/>
    <w:rsid w:val="00AA466E"/>
    <w:rsid w:val="00AA53F2"/>
    <w:rsid w:val="00AA5D09"/>
    <w:rsid w:val="00AA5E82"/>
    <w:rsid w:val="00AA6053"/>
    <w:rsid w:val="00AA6839"/>
    <w:rsid w:val="00AA6BC3"/>
    <w:rsid w:val="00AA74B2"/>
    <w:rsid w:val="00AA78AC"/>
    <w:rsid w:val="00AA7938"/>
    <w:rsid w:val="00AA7DCC"/>
    <w:rsid w:val="00AB0048"/>
    <w:rsid w:val="00AB07F3"/>
    <w:rsid w:val="00AB0A1F"/>
    <w:rsid w:val="00AB15B1"/>
    <w:rsid w:val="00AB1658"/>
    <w:rsid w:val="00AB1AD4"/>
    <w:rsid w:val="00AB1DDA"/>
    <w:rsid w:val="00AB2DE8"/>
    <w:rsid w:val="00AB323A"/>
    <w:rsid w:val="00AB3416"/>
    <w:rsid w:val="00AB384F"/>
    <w:rsid w:val="00AB387C"/>
    <w:rsid w:val="00AB3932"/>
    <w:rsid w:val="00AB3D04"/>
    <w:rsid w:val="00AB410E"/>
    <w:rsid w:val="00AB4332"/>
    <w:rsid w:val="00AB542F"/>
    <w:rsid w:val="00AB6A0C"/>
    <w:rsid w:val="00AB7F6E"/>
    <w:rsid w:val="00AC0281"/>
    <w:rsid w:val="00AC077B"/>
    <w:rsid w:val="00AC121B"/>
    <w:rsid w:val="00AC19E6"/>
    <w:rsid w:val="00AC1C0B"/>
    <w:rsid w:val="00AC1E2A"/>
    <w:rsid w:val="00AC1E96"/>
    <w:rsid w:val="00AC21CF"/>
    <w:rsid w:val="00AC26D7"/>
    <w:rsid w:val="00AC2BCD"/>
    <w:rsid w:val="00AC2D25"/>
    <w:rsid w:val="00AC30B2"/>
    <w:rsid w:val="00AC4F05"/>
    <w:rsid w:val="00AC55F6"/>
    <w:rsid w:val="00AC5E22"/>
    <w:rsid w:val="00AC6207"/>
    <w:rsid w:val="00AC71FB"/>
    <w:rsid w:val="00AC7A37"/>
    <w:rsid w:val="00AD0078"/>
    <w:rsid w:val="00AD0B9B"/>
    <w:rsid w:val="00AD0EA2"/>
    <w:rsid w:val="00AD116A"/>
    <w:rsid w:val="00AD1567"/>
    <w:rsid w:val="00AD1D9B"/>
    <w:rsid w:val="00AD20C4"/>
    <w:rsid w:val="00AD20D9"/>
    <w:rsid w:val="00AD29EF"/>
    <w:rsid w:val="00AD3276"/>
    <w:rsid w:val="00AD36F9"/>
    <w:rsid w:val="00AD3BF3"/>
    <w:rsid w:val="00AD4435"/>
    <w:rsid w:val="00AD491E"/>
    <w:rsid w:val="00AD5805"/>
    <w:rsid w:val="00AD686B"/>
    <w:rsid w:val="00AD6BBA"/>
    <w:rsid w:val="00AD741A"/>
    <w:rsid w:val="00AE00FA"/>
    <w:rsid w:val="00AE01F8"/>
    <w:rsid w:val="00AE0F00"/>
    <w:rsid w:val="00AE21DA"/>
    <w:rsid w:val="00AE2ED5"/>
    <w:rsid w:val="00AE3AEB"/>
    <w:rsid w:val="00AE5DCF"/>
    <w:rsid w:val="00AE5F53"/>
    <w:rsid w:val="00AE6088"/>
    <w:rsid w:val="00AE6906"/>
    <w:rsid w:val="00AE6EF9"/>
    <w:rsid w:val="00AE77DD"/>
    <w:rsid w:val="00AE789E"/>
    <w:rsid w:val="00AE7A73"/>
    <w:rsid w:val="00AF0283"/>
    <w:rsid w:val="00AF0A80"/>
    <w:rsid w:val="00AF0BAC"/>
    <w:rsid w:val="00AF0F7E"/>
    <w:rsid w:val="00AF188D"/>
    <w:rsid w:val="00AF2971"/>
    <w:rsid w:val="00AF31BC"/>
    <w:rsid w:val="00AF31CF"/>
    <w:rsid w:val="00AF32EE"/>
    <w:rsid w:val="00AF344A"/>
    <w:rsid w:val="00AF3F95"/>
    <w:rsid w:val="00AF401A"/>
    <w:rsid w:val="00AF41E9"/>
    <w:rsid w:val="00AF46FA"/>
    <w:rsid w:val="00AF49AD"/>
    <w:rsid w:val="00AF4CE0"/>
    <w:rsid w:val="00AF5A8C"/>
    <w:rsid w:val="00AF60A1"/>
    <w:rsid w:val="00AF61D5"/>
    <w:rsid w:val="00AF663D"/>
    <w:rsid w:val="00AF6F79"/>
    <w:rsid w:val="00AF758D"/>
    <w:rsid w:val="00AF75C1"/>
    <w:rsid w:val="00B00081"/>
    <w:rsid w:val="00B00D2D"/>
    <w:rsid w:val="00B01566"/>
    <w:rsid w:val="00B01B3F"/>
    <w:rsid w:val="00B0228F"/>
    <w:rsid w:val="00B024C8"/>
    <w:rsid w:val="00B025BB"/>
    <w:rsid w:val="00B02D4E"/>
    <w:rsid w:val="00B03573"/>
    <w:rsid w:val="00B04885"/>
    <w:rsid w:val="00B04CCC"/>
    <w:rsid w:val="00B05487"/>
    <w:rsid w:val="00B0555B"/>
    <w:rsid w:val="00B06430"/>
    <w:rsid w:val="00B070DC"/>
    <w:rsid w:val="00B07F4A"/>
    <w:rsid w:val="00B100FB"/>
    <w:rsid w:val="00B10C25"/>
    <w:rsid w:val="00B12602"/>
    <w:rsid w:val="00B13053"/>
    <w:rsid w:val="00B1415E"/>
    <w:rsid w:val="00B14987"/>
    <w:rsid w:val="00B15176"/>
    <w:rsid w:val="00B15A64"/>
    <w:rsid w:val="00B165BB"/>
    <w:rsid w:val="00B16700"/>
    <w:rsid w:val="00B16ADB"/>
    <w:rsid w:val="00B16D16"/>
    <w:rsid w:val="00B17E9C"/>
    <w:rsid w:val="00B21FF5"/>
    <w:rsid w:val="00B22552"/>
    <w:rsid w:val="00B22CDC"/>
    <w:rsid w:val="00B241BC"/>
    <w:rsid w:val="00B24AA3"/>
    <w:rsid w:val="00B24D14"/>
    <w:rsid w:val="00B26FA7"/>
    <w:rsid w:val="00B2746F"/>
    <w:rsid w:val="00B27CD7"/>
    <w:rsid w:val="00B31A28"/>
    <w:rsid w:val="00B32086"/>
    <w:rsid w:val="00B32D29"/>
    <w:rsid w:val="00B334AF"/>
    <w:rsid w:val="00B336B9"/>
    <w:rsid w:val="00B34094"/>
    <w:rsid w:val="00B34122"/>
    <w:rsid w:val="00B34238"/>
    <w:rsid w:val="00B35328"/>
    <w:rsid w:val="00B353C8"/>
    <w:rsid w:val="00B3578B"/>
    <w:rsid w:val="00B358FC"/>
    <w:rsid w:val="00B35F18"/>
    <w:rsid w:val="00B36399"/>
    <w:rsid w:val="00B363BC"/>
    <w:rsid w:val="00B366DF"/>
    <w:rsid w:val="00B36A5D"/>
    <w:rsid w:val="00B40014"/>
    <w:rsid w:val="00B405F2"/>
    <w:rsid w:val="00B40621"/>
    <w:rsid w:val="00B4098F"/>
    <w:rsid w:val="00B42131"/>
    <w:rsid w:val="00B422AE"/>
    <w:rsid w:val="00B42E6E"/>
    <w:rsid w:val="00B42F38"/>
    <w:rsid w:val="00B439AB"/>
    <w:rsid w:val="00B43C61"/>
    <w:rsid w:val="00B43CE6"/>
    <w:rsid w:val="00B44C59"/>
    <w:rsid w:val="00B44CEB"/>
    <w:rsid w:val="00B44F1A"/>
    <w:rsid w:val="00B45203"/>
    <w:rsid w:val="00B45D05"/>
    <w:rsid w:val="00B46879"/>
    <w:rsid w:val="00B46F0D"/>
    <w:rsid w:val="00B500C9"/>
    <w:rsid w:val="00B5085B"/>
    <w:rsid w:val="00B508E6"/>
    <w:rsid w:val="00B511E5"/>
    <w:rsid w:val="00B51373"/>
    <w:rsid w:val="00B5216C"/>
    <w:rsid w:val="00B52375"/>
    <w:rsid w:val="00B52E9D"/>
    <w:rsid w:val="00B53663"/>
    <w:rsid w:val="00B55FDF"/>
    <w:rsid w:val="00B563D3"/>
    <w:rsid w:val="00B56BD7"/>
    <w:rsid w:val="00B60245"/>
    <w:rsid w:val="00B61330"/>
    <w:rsid w:val="00B61582"/>
    <w:rsid w:val="00B61921"/>
    <w:rsid w:val="00B6367F"/>
    <w:rsid w:val="00B63FFB"/>
    <w:rsid w:val="00B6490C"/>
    <w:rsid w:val="00B6534A"/>
    <w:rsid w:val="00B658A5"/>
    <w:rsid w:val="00B65EDD"/>
    <w:rsid w:val="00B66047"/>
    <w:rsid w:val="00B66EE9"/>
    <w:rsid w:val="00B6730B"/>
    <w:rsid w:val="00B7021D"/>
    <w:rsid w:val="00B702FE"/>
    <w:rsid w:val="00B711DA"/>
    <w:rsid w:val="00B72399"/>
    <w:rsid w:val="00B7254A"/>
    <w:rsid w:val="00B72DF8"/>
    <w:rsid w:val="00B73429"/>
    <w:rsid w:val="00B74CDB"/>
    <w:rsid w:val="00B74D17"/>
    <w:rsid w:val="00B7504A"/>
    <w:rsid w:val="00B75153"/>
    <w:rsid w:val="00B75659"/>
    <w:rsid w:val="00B75661"/>
    <w:rsid w:val="00B77B68"/>
    <w:rsid w:val="00B77D2E"/>
    <w:rsid w:val="00B77D8D"/>
    <w:rsid w:val="00B8050C"/>
    <w:rsid w:val="00B80A6E"/>
    <w:rsid w:val="00B80EB0"/>
    <w:rsid w:val="00B81115"/>
    <w:rsid w:val="00B816EE"/>
    <w:rsid w:val="00B81D73"/>
    <w:rsid w:val="00B82043"/>
    <w:rsid w:val="00B828EC"/>
    <w:rsid w:val="00B82C8A"/>
    <w:rsid w:val="00B83FD0"/>
    <w:rsid w:val="00B8438D"/>
    <w:rsid w:val="00B84438"/>
    <w:rsid w:val="00B847D7"/>
    <w:rsid w:val="00B84CE4"/>
    <w:rsid w:val="00B851DB"/>
    <w:rsid w:val="00B86CA2"/>
    <w:rsid w:val="00B901CD"/>
    <w:rsid w:val="00B90F3E"/>
    <w:rsid w:val="00B913A3"/>
    <w:rsid w:val="00B916F8"/>
    <w:rsid w:val="00B91F47"/>
    <w:rsid w:val="00B9300D"/>
    <w:rsid w:val="00B93377"/>
    <w:rsid w:val="00B93986"/>
    <w:rsid w:val="00B93A12"/>
    <w:rsid w:val="00B93BFB"/>
    <w:rsid w:val="00B93F29"/>
    <w:rsid w:val="00B95264"/>
    <w:rsid w:val="00B9669A"/>
    <w:rsid w:val="00B96ACA"/>
    <w:rsid w:val="00B96BFB"/>
    <w:rsid w:val="00B9728C"/>
    <w:rsid w:val="00B97FAC"/>
    <w:rsid w:val="00BA0305"/>
    <w:rsid w:val="00BA0AC6"/>
    <w:rsid w:val="00BA15A4"/>
    <w:rsid w:val="00BA1CC0"/>
    <w:rsid w:val="00BA2152"/>
    <w:rsid w:val="00BA3723"/>
    <w:rsid w:val="00BA394B"/>
    <w:rsid w:val="00BA5746"/>
    <w:rsid w:val="00BA5761"/>
    <w:rsid w:val="00BA5A90"/>
    <w:rsid w:val="00BA5B48"/>
    <w:rsid w:val="00BA631D"/>
    <w:rsid w:val="00BA679F"/>
    <w:rsid w:val="00BA749B"/>
    <w:rsid w:val="00BA7899"/>
    <w:rsid w:val="00BA78E3"/>
    <w:rsid w:val="00BB021C"/>
    <w:rsid w:val="00BB0B27"/>
    <w:rsid w:val="00BB168B"/>
    <w:rsid w:val="00BB22E9"/>
    <w:rsid w:val="00BB275E"/>
    <w:rsid w:val="00BB2797"/>
    <w:rsid w:val="00BB2B63"/>
    <w:rsid w:val="00BB36DA"/>
    <w:rsid w:val="00BB4AA9"/>
    <w:rsid w:val="00BB4B99"/>
    <w:rsid w:val="00BB52AD"/>
    <w:rsid w:val="00BB55D9"/>
    <w:rsid w:val="00BB5CA0"/>
    <w:rsid w:val="00BB6C9B"/>
    <w:rsid w:val="00BB765C"/>
    <w:rsid w:val="00BB7EC7"/>
    <w:rsid w:val="00BC13F8"/>
    <w:rsid w:val="00BC1506"/>
    <w:rsid w:val="00BC17C4"/>
    <w:rsid w:val="00BC241E"/>
    <w:rsid w:val="00BC35F7"/>
    <w:rsid w:val="00BC379C"/>
    <w:rsid w:val="00BC398B"/>
    <w:rsid w:val="00BC3ACF"/>
    <w:rsid w:val="00BC3EC9"/>
    <w:rsid w:val="00BC4814"/>
    <w:rsid w:val="00BC4A46"/>
    <w:rsid w:val="00BC575F"/>
    <w:rsid w:val="00BC6E31"/>
    <w:rsid w:val="00BC7D09"/>
    <w:rsid w:val="00BC7DB3"/>
    <w:rsid w:val="00BD163D"/>
    <w:rsid w:val="00BD1A94"/>
    <w:rsid w:val="00BD278C"/>
    <w:rsid w:val="00BD3FAA"/>
    <w:rsid w:val="00BD455F"/>
    <w:rsid w:val="00BD4935"/>
    <w:rsid w:val="00BD4AA0"/>
    <w:rsid w:val="00BD5154"/>
    <w:rsid w:val="00BD62DC"/>
    <w:rsid w:val="00BD7DEE"/>
    <w:rsid w:val="00BE1E1C"/>
    <w:rsid w:val="00BE1EFF"/>
    <w:rsid w:val="00BE26DC"/>
    <w:rsid w:val="00BE33FE"/>
    <w:rsid w:val="00BE3890"/>
    <w:rsid w:val="00BE4158"/>
    <w:rsid w:val="00BE4274"/>
    <w:rsid w:val="00BE4801"/>
    <w:rsid w:val="00BE4C11"/>
    <w:rsid w:val="00BE50E1"/>
    <w:rsid w:val="00BE6539"/>
    <w:rsid w:val="00BE69AC"/>
    <w:rsid w:val="00BE7EEC"/>
    <w:rsid w:val="00BF00C7"/>
    <w:rsid w:val="00BF022E"/>
    <w:rsid w:val="00BF0836"/>
    <w:rsid w:val="00BF0B47"/>
    <w:rsid w:val="00BF1805"/>
    <w:rsid w:val="00BF2AD8"/>
    <w:rsid w:val="00BF2BA9"/>
    <w:rsid w:val="00BF2C85"/>
    <w:rsid w:val="00BF6246"/>
    <w:rsid w:val="00BF7109"/>
    <w:rsid w:val="00BF721A"/>
    <w:rsid w:val="00BF76BB"/>
    <w:rsid w:val="00BF7CE4"/>
    <w:rsid w:val="00BF7E9C"/>
    <w:rsid w:val="00C00305"/>
    <w:rsid w:val="00C00599"/>
    <w:rsid w:val="00C0157C"/>
    <w:rsid w:val="00C01E6E"/>
    <w:rsid w:val="00C02022"/>
    <w:rsid w:val="00C02B31"/>
    <w:rsid w:val="00C03344"/>
    <w:rsid w:val="00C03B09"/>
    <w:rsid w:val="00C048AD"/>
    <w:rsid w:val="00C04F46"/>
    <w:rsid w:val="00C05440"/>
    <w:rsid w:val="00C05893"/>
    <w:rsid w:val="00C05929"/>
    <w:rsid w:val="00C0597C"/>
    <w:rsid w:val="00C05D3F"/>
    <w:rsid w:val="00C0669A"/>
    <w:rsid w:val="00C06ADA"/>
    <w:rsid w:val="00C07007"/>
    <w:rsid w:val="00C072C8"/>
    <w:rsid w:val="00C074E7"/>
    <w:rsid w:val="00C0798C"/>
    <w:rsid w:val="00C10B7B"/>
    <w:rsid w:val="00C1127F"/>
    <w:rsid w:val="00C112CF"/>
    <w:rsid w:val="00C11E57"/>
    <w:rsid w:val="00C120C2"/>
    <w:rsid w:val="00C1292F"/>
    <w:rsid w:val="00C12BF1"/>
    <w:rsid w:val="00C12CF3"/>
    <w:rsid w:val="00C12E70"/>
    <w:rsid w:val="00C1351C"/>
    <w:rsid w:val="00C13A39"/>
    <w:rsid w:val="00C13F7E"/>
    <w:rsid w:val="00C14419"/>
    <w:rsid w:val="00C144C1"/>
    <w:rsid w:val="00C1480D"/>
    <w:rsid w:val="00C15DA6"/>
    <w:rsid w:val="00C166E8"/>
    <w:rsid w:val="00C17CA0"/>
    <w:rsid w:val="00C17CB1"/>
    <w:rsid w:val="00C202A7"/>
    <w:rsid w:val="00C2088E"/>
    <w:rsid w:val="00C2091C"/>
    <w:rsid w:val="00C218D3"/>
    <w:rsid w:val="00C21A77"/>
    <w:rsid w:val="00C22D6A"/>
    <w:rsid w:val="00C233D1"/>
    <w:rsid w:val="00C233E8"/>
    <w:rsid w:val="00C239E8"/>
    <w:rsid w:val="00C23BC0"/>
    <w:rsid w:val="00C23DE9"/>
    <w:rsid w:val="00C2439A"/>
    <w:rsid w:val="00C24818"/>
    <w:rsid w:val="00C248D7"/>
    <w:rsid w:val="00C24A33"/>
    <w:rsid w:val="00C24BA1"/>
    <w:rsid w:val="00C24E6E"/>
    <w:rsid w:val="00C2514B"/>
    <w:rsid w:val="00C25C06"/>
    <w:rsid w:val="00C26807"/>
    <w:rsid w:val="00C2684E"/>
    <w:rsid w:val="00C26DA6"/>
    <w:rsid w:val="00C300F0"/>
    <w:rsid w:val="00C31F3C"/>
    <w:rsid w:val="00C31F43"/>
    <w:rsid w:val="00C32B62"/>
    <w:rsid w:val="00C33395"/>
    <w:rsid w:val="00C34A52"/>
    <w:rsid w:val="00C34C41"/>
    <w:rsid w:val="00C35C63"/>
    <w:rsid w:val="00C35C69"/>
    <w:rsid w:val="00C35D3D"/>
    <w:rsid w:val="00C367B0"/>
    <w:rsid w:val="00C36C9A"/>
    <w:rsid w:val="00C37292"/>
    <w:rsid w:val="00C37424"/>
    <w:rsid w:val="00C3780B"/>
    <w:rsid w:val="00C410BD"/>
    <w:rsid w:val="00C4173A"/>
    <w:rsid w:val="00C42441"/>
    <w:rsid w:val="00C426C7"/>
    <w:rsid w:val="00C427DC"/>
    <w:rsid w:val="00C43321"/>
    <w:rsid w:val="00C4410C"/>
    <w:rsid w:val="00C4439D"/>
    <w:rsid w:val="00C443C3"/>
    <w:rsid w:val="00C44C68"/>
    <w:rsid w:val="00C4504B"/>
    <w:rsid w:val="00C45846"/>
    <w:rsid w:val="00C4638E"/>
    <w:rsid w:val="00C4716C"/>
    <w:rsid w:val="00C474F9"/>
    <w:rsid w:val="00C47D0D"/>
    <w:rsid w:val="00C50F96"/>
    <w:rsid w:val="00C524EB"/>
    <w:rsid w:val="00C52AB4"/>
    <w:rsid w:val="00C53111"/>
    <w:rsid w:val="00C538A0"/>
    <w:rsid w:val="00C53BFC"/>
    <w:rsid w:val="00C53CD2"/>
    <w:rsid w:val="00C555C4"/>
    <w:rsid w:val="00C556C5"/>
    <w:rsid w:val="00C55D72"/>
    <w:rsid w:val="00C56184"/>
    <w:rsid w:val="00C6093D"/>
    <w:rsid w:val="00C6100B"/>
    <w:rsid w:val="00C61975"/>
    <w:rsid w:val="00C62574"/>
    <w:rsid w:val="00C626C1"/>
    <w:rsid w:val="00C6279D"/>
    <w:rsid w:val="00C629C8"/>
    <w:rsid w:val="00C637F9"/>
    <w:rsid w:val="00C653E1"/>
    <w:rsid w:val="00C655AE"/>
    <w:rsid w:val="00C656D6"/>
    <w:rsid w:val="00C65E91"/>
    <w:rsid w:val="00C66003"/>
    <w:rsid w:val="00C666F6"/>
    <w:rsid w:val="00C667E6"/>
    <w:rsid w:val="00C67CF6"/>
    <w:rsid w:val="00C7254B"/>
    <w:rsid w:val="00C72F62"/>
    <w:rsid w:val="00C739B0"/>
    <w:rsid w:val="00C741BB"/>
    <w:rsid w:val="00C7486B"/>
    <w:rsid w:val="00C74C6D"/>
    <w:rsid w:val="00C755F0"/>
    <w:rsid w:val="00C75A31"/>
    <w:rsid w:val="00C75EE4"/>
    <w:rsid w:val="00C76C5E"/>
    <w:rsid w:val="00C77A2B"/>
    <w:rsid w:val="00C77F44"/>
    <w:rsid w:val="00C8008E"/>
    <w:rsid w:val="00C802E1"/>
    <w:rsid w:val="00C8061C"/>
    <w:rsid w:val="00C81D77"/>
    <w:rsid w:val="00C83616"/>
    <w:rsid w:val="00C84097"/>
    <w:rsid w:val="00C840CA"/>
    <w:rsid w:val="00C8463C"/>
    <w:rsid w:val="00C84EC3"/>
    <w:rsid w:val="00C8545F"/>
    <w:rsid w:val="00C85B46"/>
    <w:rsid w:val="00C86B94"/>
    <w:rsid w:val="00C872B1"/>
    <w:rsid w:val="00C87CDD"/>
    <w:rsid w:val="00C87E5D"/>
    <w:rsid w:val="00C9010E"/>
    <w:rsid w:val="00C91066"/>
    <w:rsid w:val="00C91464"/>
    <w:rsid w:val="00C9177A"/>
    <w:rsid w:val="00C91C8C"/>
    <w:rsid w:val="00C92B2B"/>
    <w:rsid w:val="00C92BD1"/>
    <w:rsid w:val="00C92DFE"/>
    <w:rsid w:val="00C932C3"/>
    <w:rsid w:val="00C9350A"/>
    <w:rsid w:val="00C938EA"/>
    <w:rsid w:val="00C93A22"/>
    <w:rsid w:val="00C94599"/>
    <w:rsid w:val="00C94B81"/>
    <w:rsid w:val="00C956BD"/>
    <w:rsid w:val="00C96AB6"/>
    <w:rsid w:val="00C97074"/>
    <w:rsid w:val="00C97252"/>
    <w:rsid w:val="00C97807"/>
    <w:rsid w:val="00C97E3B"/>
    <w:rsid w:val="00CA0F59"/>
    <w:rsid w:val="00CA10A4"/>
    <w:rsid w:val="00CA1FE1"/>
    <w:rsid w:val="00CA2204"/>
    <w:rsid w:val="00CA2D0D"/>
    <w:rsid w:val="00CA3C50"/>
    <w:rsid w:val="00CA4037"/>
    <w:rsid w:val="00CA451A"/>
    <w:rsid w:val="00CA45FA"/>
    <w:rsid w:val="00CA5726"/>
    <w:rsid w:val="00CA7FC6"/>
    <w:rsid w:val="00CB14B3"/>
    <w:rsid w:val="00CB168F"/>
    <w:rsid w:val="00CB211C"/>
    <w:rsid w:val="00CB21E0"/>
    <w:rsid w:val="00CB3429"/>
    <w:rsid w:val="00CB4148"/>
    <w:rsid w:val="00CB5EC0"/>
    <w:rsid w:val="00CB5F99"/>
    <w:rsid w:val="00CB5FBA"/>
    <w:rsid w:val="00CB6E37"/>
    <w:rsid w:val="00CB7848"/>
    <w:rsid w:val="00CC0516"/>
    <w:rsid w:val="00CC08AB"/>
    <w:rsid w:val="00CC1E00"/>
    <w:rsid w:val="00CC2258"/>
    <w:rsid w:val="00CC292E"/>
    <w:rsid w:val="00CC2B6F"/>
    <w:rsid w:val="00CC3551"/>
    <w:rsid w:val="00CC3B8C"/>
    <w:rsid w:val="00CC3CF8"/>
    <w:rsid w:val="00CC4483"/>
    <w:rsid w:val="00CC4A1C"/>
    <w:rsid w:val="00CC512F"/>
    <w:rsid w:val="00CC5230"/>
    <w:rsid w:val="00CC5525"/>
    <w:rsid w:val="00CC56B5"/>
    <w:rsid w:val="00CC6258"/>
    <w:rsid w:val="00CC65C5"/>
    <w:rsid w:val="00CC781D"/>
    <w:rsid w:val="00CD0A3D"/>
    <w:rsid w:val="00CD0E3A"/>
    <w:rsid w:val="00CD1064"/>
    <w:rsid w:val="00CD202A"/>
    <w:rsid w:val="00CD27CF"/>
    <w:rsid w:val="00CD30A5"/>
    <w:rsid w:val="00CD39DD"/>
    <w:rsid w:val="00CD3A0B"/>
    <w:rsid w:val="00CD5750"/>
    <w:rsid w:val="00CD5B57"/>
    <w:rsid w:val="00CD661E"/>
    <w:rsid w:val="00CD6709"/>
    <w:rsid w:val="00CD6C2C"/>
    <w:rsid w:val="00CD7CC4"/>
    <w:rsid w:val="00CD7D2F"/>
    <w:rsid w:val="00CE03F2"/>
    <w:rsid w:val="00CE1D1A"/>
    <w:rsid w:val="00CE1F36"/>
    <w:rsid w:val="00CE25DA"/>
    <w:rsid w:val="00CE36C4"/>
    <w:rsid w:val="00CE4842"/>
    <w:rsid w:val="00CE488E"/>
    <w:rsid w:val="00CE58C1"/>
    <w:rsid w:val="00CE6736"/>
    <w:rsid w:val="00CE6D18"/>
    <w:rsid w:val="00CF0486"/>
    <w:rsid w:val="00CF065E"/>
    <w:rsid w:val="00CF086F"/>
    <w:rsid w:val="00CF0A37"/>
    <w:rsid w:val="00CF0C1A"/>
    <w:rsid w:val="00CF19F8"/>
    <w:rsid w:val="00CF21C7"/>
    <w:rsid w:val="00CF254F"/>
    <w:rsid w:val="00CF31DA"/>
    <w:rsid w:val="00CF3AF8"/>
    <w:rsid w:val="00CF3B21"/>
    <w:rsid w:val="00CF4307"/>
    <w:rsid w:val="00CF4663"/>
    <w:rsid w:val="00CF65C7"/>
    <w:rsid w:val="00CF6649"/>
    <w:rsid w:val="00CF6BC0"/>
    <w:rsid w:val="00CF73A0"/>
    <w:rsid w:val="00CF7417"/>
    <w:rsid w:val="00D00F21"/>
    <w:rsid w:val="00D01931"/>
    <w:rsid w:val="00D02799"/>
    <w:rsid w:val="00D0351A"/>
    <w:rsid w:val="00D04420"/>
    <w:rsid w:val="00D04780"/>
    <w:rsid w:val="00D04B68"/>
    <w:rsid w:val="00D04C67"/>
    <w:rsid w:val="00D062E2"/>
    <w:rsid w:val="00D0713D"/>
    <w:rsid w:val="00D07407"/>
    <w:rsid w:val="00D076A5"/>
    <w:rsid w:val="00D076EB"/>
    <w:rsid w:val="00D10413"/>
    <w:rsid w:val="00D10C3F"/>
    <w:rsid w:val="00D10FC2"/>
    <w:rsid w:val="00D121AF"/>
    <w:rsid w:val="00D127DE"/>
    <w:rsid w:val="00D1316F"/>
    <w:rsid w:val="00D13AA4"/>
    <w:rsid w:val="00D13D6D"/>
    <w:rsid w:val="00D159E4"/>
    <w:rsid w:val="00D16EC2"/>
    <w:rsid w:val="00D173BE"/>
    <w:rsid w:val="00D17640"/>
    <w:rsid w:val="00D17E87"/>
    <w:rsid w:val="00D20405"/>
    <w:rsid w:val="00D204E3"/>
    <w:rsid w:val="00D21608"/>
    <w:rsid w:val="00D21682"/>
    <w:rsid w:val="00D223BF"/>
    <w:rsid w:val="00D22C1C"/>
    <w:rsid w:val="00D231BF"/>
    <w:rsid w:val="00D237A2"/>
    <w:rsid w:val="00D23D2E"/>
    <w:rsid w:val="00D24247"/>
    <w:rsid w:val="00D24251"/>
    <w:rsid w:val="00D24CF9"/>
    <w:rsid w:val="00D24E34"/>
    <w:rsid w:val="00D25C99"/>
    <w:rsid w:val="00D26613"/>
    <w:rsid w:val="00D26EBE"/>
    <w:rsid w:val="00D26F20"/>
    <w:rsid w:val="00D27527"/>
    <w:rsid w:val="00D27596"/>
    <w:rsid w:val="00D2792F"/>
    <w:rsid w:val="00D27FC4"/>
    <w:rsid w:val="00D3044A"/>
    <w:rsid w:val="00D311F5"/>
    <w:rsid w:val="00D321BF"/>
    <w:rsid w:val="00D32242"/>
    <w:rsid w:val="00D33F3F"/>
    <w:rsid w:val="00D357A1"/>
    <w:rsid w:val="00D35BA3"/>
    <w:rsid w:val="00D376C7"/>
    <w:rsid w:val="00D403CB"/>
    <w:rsid w:val="00D425C9"/>
    <w:rsid w:val="00D425EB"/>
    <w:rsid w:val="00D42D5E"/>
    <w:rsid w:val="00D434FD"/>
    <w:rsid w:val="00D437E5"/>
    <w:rsid w:val="00D4446F"/>
    <w:rsid w:val="00D44485"/>
    <w:rsid w:val="00D44526"/>
    <w:rsid w:val="00D445F6"/>
    <w:rsid w:val="00D44FDA"/>
    <w:rsid w:val="00D45B53"/>
    <w:rsid w:val="00D50585"/>
    <w:rsid w:val="00D5155C"/>
    <w:rsid w:val="00D51B04"/>
    <w:rsid w:val="00D51D49"/>
    <w:rsid w:val="00D52030"/>
    <w:rsid w:val="00D525F5"/>
    <w:rsid w:val="00D55FF4"/>
    <w:rsid w:val="00D567B8"/>
    <w:rsid w:val="00D5742B"/>
    <w:rsid w:val="00D57661"/>
    <w:rsid w:val="00D579AE"/>
    <w:rsid w:val="00D57B49"/>
    <w:rsid w:val="00D57C34"/>
    <w:rsid w:val="00D57D73"/>
    <w:rsid w:val="00D57E42"/>
    <w:rsid w:val="00D603DE"/>
    <w:rsid w:val="00D60C9C"/>
    <w:rsid w:val="00D61506"/>
    <w:rsid w:val="00D62425"/>
    <w:rsid w:val="00D627F0"/>
    <w:rsid w:val="00D62A4F"/>
    <w:rsid w:val="00D62C60"/>
    <w:rsid w:val="00D631C7"/>
    <w:rsid w:val="00D634DD"/>
    <w:rsid w:val="00D638CB"/>
    <w:rsid w:val="00D6397C"/>
    <w:rsid w:val="00D63B32"/>
    <w:rsid w:val="00D648AE"/>
    <w:rsid w:val="00D64E6C"/>
    <w:rsid w:val="00D64ECC"/>
    <w:rsid w:val="00D65013"/>
    <w:rsid w:val="00D651A6"/>
    <w:rsid w:val="00D65EB5"/>
    <w:rsid w:val="00D65FA3"/>
    <w:rsid w:val="00D66552"/>
    <w:rsid w:val="00D719CF"/>
    <w:rsid w:val="00D727F5"/>
    <w:rsid w:val="00D73158"/>
    <w:rsid w:val="00D737CC"/>
    <w:rsid w:val="00D73B01"/>
    <w:rsid w:val="00D73BA5"/>
    <w:rsid w:val="00D73F69"/>
    <w:rsid w:val="00D7540D"/>
    <w:rsid w:val="00D75435"/>
    <w:rsid w:val="00D763C9"/>
    <w:rsid w:val="00D77031"/>
    <w:rsid w:val="00D774B0"/>
    <w:rsid w:val="00D77A36"/>
    <w:rsid w:val="00D804A9"/>
    <w:rsid w:val="00D82009"/>
    <w:rsid w:val="00D8253D"/>
    <w:rsid w:val="00D82C8D"/>
    <w:rsid w:val="00D83633"/>
    <w:rsid w:val="00D83E2E"/>
    <w:rsid w:val="00D85AE6"/>
    <w:rsid w:val="00D863A7"/>
    <w:rsid w:val="00D86946"/>
    <w:rsid w:val="00D86D45"/>
    <w:rsid w:val="00D874CA"/>
    <w:rsid w:val="00D87571"/>
    <w:rsid w:val="00D875B2"/>
    <w:rsid w:val="00D914E5"/>
    <w:rsid w:val="00D91542"/>
    <w:rsid w:val="00D926DD"/>
    <w:rsid w:val="00D950F2"/>
    <w:rsid w:val="00D95A74"/>
    <w:rsid w:val="00D9638A"/>
    <w:rsid w:val="00D965B2"/>
    <w:rsid w:val="00D9663E"/>
    <w:rsid w:val="00D96734"/>
    <w:rsid w:val="00D970AF"/>
    <w:rsid w:val="00D97D1E"/>
    <w:rsid w:val="00DA10C6"/>
    <w:rsid w:val="00DA12ED"/>
    <w:rsid w:val="00DA23EC"/>
    <w:rsid w:val="00DA258B"/>
    <w:rsid w:val="00DA2861"/>
    <w:rsid w:val="00DA352D"/>
    <w:rsid w:val="00DA3BA3"/>
    <w:rsid w:val="00DA3C04"/>
    <w:rsid w:val="00DA3C5D"/>
    <w:rsid w:val="00DA3CCE"/>
    <w:rsid w:val="00DA47E4"/>
    <w:rsid w:val="00DA4A62"/>
    <w:rsid w:val="00DA7155"/>
    <w:rsid w:val="00DA74BA"/>
    <w:rsid w:val="00DA771F"/>
    <w:rsid w:val="00DA7B8B"/>
    <w:rsid w:val="00DB0161"/>
    <w:rsid w:val="00DB031B"/>
    <w:rsid w:val="00DB2B2F"/>
    <w:rsid w:val="00DB2DA2"/>
    <w:rsid w:val="00DB3E03"/>
    <w:rsid w:val="00DB3FAC"/>
    <w:rsid w:val="00DB4277"/>
    <w:rsid w:val="00DB4403"/>
    <w:rsid w:val="00DB4719"/>
    <w:rsid w:val="00DB50B5"/>
    <w:rsid w:val="00DB547A"/>
    <w:rsid w:val="00DB6FD8"/>
    <w:rsid w:val="00DB7808"/>
    <w:rsid w:val="00DC2188"/>
    <w:rsid w:val="00DC29CB"/>
    <w:rsid w:val="00DC3435"/>
    <w:rsid w:val="00DC361F"/>
    <w:rsid w:val="00DC3C34"/>
    <w:rsid w:val="00DC4888"/>
    <w:rsid w:val="00DC4970"/>
    <w:rsid w:val="00DC505B"/>
    <w:rsid w:val="00DC5556"/>
    <w:rsid w:val="00DC61A0"/>
    <w:rsid w:val="00DC724B"/>
    <w:rsid w:val="00DC73F4"/>
    <w:rsid w:val="00DD025C"/>
    <w:rsid w:val="00DD0963"/>
    <w:rsid w:val="00DD1FA8"/>
    <w:rsid w:val="00DD3073"/>
    <w:rsid w:val="00DD3B81"/>
    <w:rsid w:val="00DD4118"/>
    <w:rsid w:val="00DD4652"/>
    <w:rsid w:val="00DD47B2"/>
    <w:rsid w:val="00DD4A16"/>
    <w:rsid w:val="00DD4B15"/>
    <w:rsid w:val="00DD502A"/>
    <w:rsid w:val="00DD53DF"/>
    <w:rsid w:val="00DD6481"/>
    <w:rsid w:val="00DD68A4"/>
    <w:rsid w:val="00DD6E16"/>
    <w:rsid w:val="00DE05C6"/>
    <w:rsid w:val="00DE1691"/>
    <w:rsid w:val="00DE2765"/>
    <w:rsid w:val="00DE33DC"/>
    <w:rsid w:val="00DE35B8"/>
    <w:rsid w:val="00DE37FA"/>
    <w:rsid w:val="00DE3A3F"/>
    <w:rsid w:val="00DE3CA6"/>
    <w:rsid w:val="00DE4321"/>
    <w:rsid w:val="00DE4AFB"/>
    <w:rsid w:val="00DE4B16"/>
    <w:rsid w:val="00DE4C07"/>
    <w:rsid w:val="00DE4EA3"/>
    <w:rsid w:val="00DE68B5"/>
    <w:rsid w:val="00DE7208"/>
    <w:rsid w:val="00DE7B0B"/>
    <w:rsid w:val="00DF1710"/>
    <w:rsid w:val="00DF337D"/>
    <w:rsid w:val="00DF4973"/>
    <w:rsid w:val="00DF4ACC"/>
    <w:rsid w:val="00DF4B1A"/>
    <w:rsid w:val="00DF5039"/>
    <w:rsid w:val="00DF5DE2"/>
    <w:rsid w:val="00DF6121"/>
    <w:rsid w:val="00DF65CE"/>
    <w:rsid w:val="00E0139B"/>
    <w:rsid w:val="00E03E28"/>
    <w:rsid w:val="00E04353"/>
    <w:rsid w:val="00E04466"/>
    <w:rsid w:val="00E0459F"/>
    <w:rsid w:val="00E04E95"/>
    <w:rsid w:val="00E05261"/>
    <w:rsid w:val="00E0632D"/>
    <w:rsid w:val="00E068E3"/>
    <w:rsid w:val="00E07BCA"/>
    <w:rsid w:val="00E07FA5"/>
    <w:rsid w:val="00E10860"/>
    <w:rsid w:val="00E1086C"/>
    <w:rsid w:val="00E10911"/>
    <w:rsid w:val="00E10981"/>
    <w:rsid w:val="00E10A99"/>
    <w:rsid w:val="00E114EF"/>
    <w:rsid w:val="00E11A44"/>
    <w:rsid w:val="00E11A78"/>
    <w:rsid w:val="00E11A94"/>
    <w:rsid w:val="00E1216D"/>
    <w:rsid w:val="00E12D2B"/>
    <w:rsid w:val="00E14613"/>
    <w:rsid w:val="00E14C6E"/>
    <w:rsid w:val="00E15B22"/>
    <w:rsid w:val="00E16239"/>
    <w:rsid w:val="00E17219"/>
    <w:rsid w:val="00E17B62"/>
    <w:rsid w:val="00E17D56"/>
    <w:rsid w:val="00E20886"/>
    <w:rsid w:val="00E20C56"/>
    <w:rsid w:val="00E20F65"/>
    <w:rsid w:val="00E2105C"/>
    <w:rsid w:val="00E21B62"/>
    <w:rsid w:val="00E2233F"/>
    <w:rsid w:val="00E22B6D"/>
    <w:rsid w:val="00E22F3F"/>
    <w:rsid w:val="00E236AA"/>
    <w:rsid w:val="00E23814"/>
    <w:rsid w:val="00E24B60"/>
    <w:rsid w:val="00E24F89"/>
    <w:rsid w:val="00E252B6"/>
    <w:rsid w:val="00E26537"/>
    <w:rsid w:val="00E26703"/>
    <w:rsid w:val="00E26B52"/>
    <w:rsid w:val="00E27011"/>
    <w:rsid w:val="00E30401"/>
    <w:rsid w:val="00E306D0"/>
    <w:rsid w:val="00E3090F"/>
    <w:rsid w:val="00E30C32"/>
    <w:rsid w:val="00E31680"/>
    <w:rsid w:val="00E3175E"/>
    <w:rsid w:val="00E33474"/>
    <w:rsid w:val="00E33A92"/>
    <w:rsid w:val="00E340E2"/>
    <w:rsid w:val="00E34BB8"/>
    <w:rsid w:val="00E34CFE"/>
    <w:rsid w:val="00E35C67"/>
    <w:rsid w:val="00E3721F"/>
    <w:rsid w:val="00E40128"/>
    <w:rsid w:val="00E41810"/>
    <w:rsid w:val="00E42953"/>
    <w:rsid w:val="00E434AB"/>
    <w:rsid w:val="00E4455F"/>
    <w:rsid w:val="00E445D3"/>
    <w:rsid w:val="00E44774"/>
    <w:rsid w:val="00E4535B"/>
    <w:rsid w:val="00E47C55"/>
    <w:rsid w:val="00E47F8D"/>
    <w:rsid w:val="00E50918"/>
    <w:rsid w:val="00E5202E"/>
    <w:rsid w:val="00E52321"/>
    <w:rsid w:val="00E53DF0"/>
    <w:rsid w:val="00E54D10"/>
    <w:rsid w:val="00E55351"/>
    <w:rsid w:val="00E5601E"/>
    <w:rsid w:val="00E56A39"/>
    <w:rsid w:val="00E56A3C"/>
    <w:rsid w:val="00E56CFA"/>
    <w:rsid w:val="00E57B74"/>
    <w:rsid w:val="00E61521"/>
    <w:rsid w:val="00E619ED"/>
    <w:rsid w:val="00E61EAF"/>
    <w:rsid w:val="00E623DB"/>
    <w:rsid w:val="00E625CC"/>
    <w:rsid w:val="00E63792"/>
    <w:rsid w:val="00E63BC8"/>
    <w:rsid w:val="00E64571"/>
    <w:rsid w:val="00E64CD6"/>
    <w:rsid w:val="00E650FC"/>
    <w:rsid w:val="00E651CD"/>
    <w:rsid w:val="00E6572E"/>
    <w:rsid w:val="00E65F91"/>
    <w:rsid w:val="00E66AD9"/>
    <w:rsid w:val="00E66CB2"/>
    <w:rsid w:val="00E67124"/>
    <w:rsid w:val="00E677D3"/>
    <w:rsid w:val="00E7026A"/>
    <w:rsid w:val="00E7098E"/>
    <w:rsid w:val="00E70AC7"/>
    <w:rsid w:val="00E71055"/>
    <w:rsid w:val="00E71625"/>
    <w:rsid w:val="00E71D07"/>
    <w:rsid w:val="00E7238E"/>
    <w:rsid w:val="00E724EE"/>
    <w:rsid w:val="00E72AE1"/>
    <w:rsid w:val="00E73A17"/>
    <w:rsid w:val="00E73EFD"/>
    <w:rsid w:val="00E74186"/>
    <w:rsid w:val="00E74723"/>
    <w:rsid w:val="00E75176"/>
    <w:rsid w:val="00E751C3"/>
    <w:rsid w:val="00E75B63"/>
    <w:rsid w:val="00E75BE4"/>
    <w:rsid w:val="00E75C1C"/>
    <w:rsid w:val="00E75EB1"/>
    <w:rsid w:val="00E75EF9"/>
    <w:rsid w:val="00E76987"/>
    <w:rsid w:val="00E769EE"/>
    <w:rsid w:val="00E76D0A"/>
    <w:rsid w:val="00E777F3"/>
    <w:rsid w:val="00E7789C"/>
    <w:rsid w:val="00E81441"/>
    <w:rsid w:val="00E81AB0"/>
    <w:rsid w:val="00E81FB1"/>
    <w:rsid w:val="00E826F3"/>
    <w:rsid w:val="00E82AB0"/>
    <w:rsid w:val="00E8342B"/>
    <w:rsid w:val="00E83551"/>
    <w:rsid w:val="00E85676"/>
    <w:rsid w:val="00E863AC"/>
    <w:rsid w:val="00E866E2"/>
    <w:rsid w:val="00E90009"/>
    <w:rsid w:val="00E90077"/>
    <w:rsid w:val="00E90F6B"/>
    <w:rsid w:val="00E918F2"/>
    <w:rsid w:val="00E91B88"/>
    <w:rsid w:val="00E91C8A"/>
    <w:rsid w:val="00E91EE8"/>
    <w:rsid w:val="00E91F47"/>
    <w:rsid w:val="00E922F5"/>
    <w:rsid w:val="00E93073"/>
    <w:rsid w:val="00E93E3E"/>
    <w:rsid w:val="00E942EC"/>
    <w:rsid w:val="00E94379"/>
    <w:rsid w:val="00E95361"/>
    <w:rsid w:val="00E96972"/>
    <w:rsid w:val="00E97337"/>
    <w:rsid w:val="00E97597"/>
    <w:rsid w:val="00E975D1"/>
    <w:rsid w:val="00EA0836"/>
    <w:rsid w:val="00EA0B1D"/>
    <w:rsid w:val="00EA111B"/>
    <w:rsid w:val="00EA18CB"/>
    <w:rsid w:val="00EA20FA"/>
    <w:rsid w:val="00EA23C5"/>
    <w:rsid w:val="00EA2EA5"/>
    <w:rsid w:val="00EA34E8"/>
    <w:rsid w:val="00EA3826"/>
    <w:rsid w:val="00EA38B2"/>
    <w:rsid w:val="00EA3951"/>
    <w:rsid w:val="00EA4242"/>
    <w:rsid w:val="00EA43BD"/>
    <w:rsid w:val="00EA45EE"/>
    <w:rsid w:val="00EA46D3"/>
    <w:rsid w:val="00EA4D1B"/>
    <w:rsid w:val="00EA5643"/>
    <w:rsid w:val="00EA5F78"/>
    <w:rsid w:val="00EA60E8"/>
    <w:rsid w:val="00EA75DB"/>
    <w:rsid w:val="00EA78C8"/>
    <w:rsid w:val="00EA7F20"/>
    <w:rsid w:val="00EA7F72"/>
    <w:rsid w:val="00EB05D5"/>
    <w:rsid w:val="00EB0B98"/>
    <w:rsid w:val="00EB1C79"/>
    <w:rsid w:val="00EB2AED"/>
    <w:rsid w:val="00EB334B"/>
    <w:rsid w:val="00EB4928"/>
    <w:rsid w:val="00EB53CB"/>
    <w:rsid w:val="00EB62A2"/>
    <w:rsid w:val="00EB6C96"/>
    <w:rsid w:val="00EB786F"/>
    <w:rsid w:val="00EB7AAF"/>
    <w:rsid w:val="00EB7F1F"/>
    <w:rsid w:val="00EC12BB"/>
    <w:rsid w:val="00EC1FB3"/>
    <w:rsid w:val="00EC3808"/>
    <w:rsid w:val="00EC38EF"/>
    <w:rsid w:val="00EC3BF9"/>
    <w:rsid w:val="00EC4FF8"/>
    <w:rsid w:val="00EC5037"/>
    <w:rsid w:val="00EC5983"/>
    <w:rsid w:val="00EC638B"/>
    <w:rsid w:val="00EC6F24"/>
    <w:rsid w:val="00EC7F50"/>
    <w:rsid w:val="00ED01B6"/>
    <w:rsid w:val="00ED10AE"/>
    <w:rsid w:val="00ED1EF3"/>
    <w:rsid w:val="00ED308E"/>
    <w:rsid w:val="00ED3D9A"/>
    <w:rsid w:val="00ED3EBB"/>
    <w:rsid w:val="00ED3F56"/>
    <w:rsid w:val="00ED57C4"/>
    <w:rsid w:val="00ED58E3"/>
    <w:rsid w:val="00ED6555"/>
    <w:rsid w:val="00ED6665"/>
    <w:rsid w:val="00ED6CEC"/>
    <w:rsid w:val="00ED6E61"/>
    <w:rsid w:val="00ED7C3B"/>
    <w:rsid w:val="00EE0292"/>
    <w:rsid w:val="00EE0A23"/>
    <w:rsid w:val="00EE1379"/>
    <w:rsid w:val="00EE160A"/>
    <w:rsid w:val="00EE1782"/>
    <w:rsid w:val="00EE17FB"/>
    <w:rsid w:val="00EE18F9"/>
    <w:rsid w:val="00EE1DAE"/>
    <w:rsid w:val="00EE27B9"/>
    <w:rsid w:val="00EE4360"/>
    <w:rsid w:val="00EE4674"/>
    <w:rsid w:val="00EE4E41"/>
    <w:rsid w:val="00EE5EE0"/>
    <w:rsid w:val="00EE68F7"/>
    <w:rsid w:val="00EE729C"/>
    <w:rsid w:val="00EE72C2"/>
    <w:rsid w:val="00EE77FE"/>
    <w:rsid w:val="00EE7AC2"/>
    <w:rsid w:val="00EE7B30"/>
    <w:rsid w:val="00EF0283"/>
    <w:rsid w:val="00EF04EC"/>
    <w:rsid w:val="00EF199B"/>
    <w:rsid w:val="00EF19E4"/>
    <w:rsid w:val="00EF26C3"/>
    <w:rsid w:val="00EF3404"/>
    <w:rsid w:val="00EF35C3"/>
    <w:rsid w:val="00EF3A04"/>
    <w:rsid w:val="00EF4653"/>
    <w:rsid w:val="00EF58E1"/>
    <w:rsid w:val="00EF5ABD"/>
    <w:rsid w:val="00F002FA"/>
    <w:rsid w:val="00F0044D"/>
    <w:rsid w:val="00F004DD"/>
    <w:rsid w:val="00F009EF"/>
    <w:rsid w:val="00F00B9B"/>
    <w:rsid w:val="00F0187D"/>
    <w:rsid w:val="00F018C9"/>
    <w:rsid w:val="00F01FB9"/>
    <w:rsid w:val="00F02FCD"/>
    <w:rsid w:val="00F03500"/>
    <w:rsid w:val="00F03519"/>
    <w:rsid w:val="00F03B85"/>
    <w:rsid w:val="00F03DE1"/>
    <w:rsid w:val="00F04EF6"/>
    <w:rsid w:val="00F05F7A"/>
    <w:rsid w:val="00F07C51"/>
    <w:rsid w:val="00F12407"/>
    <w:rsid w:val="00F12544"/>
    <w:rsid w:val="00F12566"/>
    <w:rsid w:val="00F1322C"/>
    <w:rsid w:val="00F13603"/>
    <w:rsid w:val="00F140E7"/>
    <w:rsid w:val="00F14FDE"/>
    <w:rsid w:val="00F15499"/>
    <w:rsid w:val="00F16D5E"/>
    <w:rsid w:val="00F17DDC"/>
    <w:rsid w:val="00F206BC"/>
    <w:rsid w:val="00F20B06"/>
    <w:rsid w:val="00F21719"/>
    <w:rsid w:val="00F217BA"/>
    <w:rsid w:val="00F21B51"/>
    <w:rsid w:val="00F220E4"/>
    <w:rsid w:val="00F22393"/>
    <w:rsid w:val="00F22616"/>
    <w:rsid w:val="00F23781"/>
    <w:rsid w:val="00F24887"/>
    <w:rsid w:val="00F253B1"/>
    <w:rsid w:val="00F256D7"/>
    <w:rsid w:val="00F258F1"/>
    <w:rsid w:val="00F25934"/>
    <w:rsid w:val="00F25F73"/>
    <w:rsid w:val="00F2606A"/>
    <w:rsid w:val="00F302BD"/>
    <w:rsid w:val="00F32C2F"/>
    <w:rsid w:val="00F338F7"/>
    <w:rsid w:val="00F33F15"/>
    <w:rsid w:val="00F3473D"/>
    <w:rsid w:val="00F34E75"/>
    <w:rsid w:val="00F35833"/>
    <w:rsid w:val="00F35A73"/>
    <w:rsid w:val="00F35CEB"/>
    <w:rsid w:val="00F36286"/>
    <w:rsid w:val="00F3701C"/>
    <w:rsid w:val="00F400E2"/>
    <w:rsid w:val="00F40E50"/>
    <w:rsid w:val="00F411BE"/>
    <w:rsid w:val="00F41D46"/>
    <w:rsid w:val="00F41E63"/>
    <w:rsid w:val="00F421C0"/>
    <w:rsid w:val="00F42566"/>
    <w:rsid w:val="00F4258E"/>
    <w:rsid w:val="00F42AE7"/>
    <w:rsid w:val="00F445D5"/>
    <w:rsid w:val="00F44D62"/>
    <w:rsid w:val="00F45A2E"/>
    <w:rsid w:val="00F45CAF"/>
    <w:rsid w:val="00F46157"/>
    <w:rsid w:val="00F462BF"/>
    <w:rsid w:val="00F50062"/>
    <w:rsid w:val="00F508F3"/>
    <w:rsid w:val="00F50EFC"/>
    <w:rsid w:val="00F5110B"/>
    <w:rsid w:val="00F512F8"/>
    <w:rsid w:val="00F51653"/>
    <w:rsid w:val="00F517EC"/>
    <w:rsid w:val="00F51859"/>
    <w:rsid w:val="00F51B7D"/>
    <w:rsid w:val="00F51CC7"/>
    <w:rsid w:val="00F51E11"/>
    <w:rsid w:val="00F51EAC"/>
    <w:rsid w:val="00F5262C"/>
    <w:rsid w:val="00F52AF5"/>
    <w:rsid w:val="00F52D98"/>
    <w:rsid w:val="00F53072"/>
    <w:rsid w:val="00F530D0"/>
    <w:rsid w:val="00F53238"/>
    <w:rsid w:val="00F536FF"/>
    <w:rsid w:val="00F5416B"/>
    <w:rsid w:val="00F54DE4"/>
    <w:rsid w:val="00F56203"/>
    <w:rsid w:val="00F6026B"/>
    <w:rsid w:val="00F6031A"/>
    <w:rsid w:val="00F608C1"/>
    <w:rsid w:val="00F61823"/>
    <w:rsid w:val="00F62EB8"/>
    <w:rsid w:val="00F632DD"/>
    <w:rsid w:val="00F63397"/>
    <w:rsid w:val="00F63BA5"/>
    <w:rsid w:val="00F6412C"/>
    <w:rsid w:val="00F65056"/>
    <w:rsid w:val="00F65B11"/>
    <w:rsid w:val="00F65D97"/>
    <w:rsid w:val="00F6636E"/>
    <w:rsid w:val="00F6726D"/>
    <w:rsid w:val="00F70518"/>
    <w:rsid w:val="00F70E19"/>
    <w:rsid w:val="00F70E47"/>
    <w:rsid w:val="00F70F4F"/>
    <w:rsid w:val="00F715C0"/>
    <w:rsid w:val="00F71A96"/>
    <w:rsid w:val="00F72ACE"/>
    <w:rsid w:val="00F72E14"/>
    <w:rsid w:val="00F72FA3"/>
    <w:rsid w:val="00F74CB3"/>
    <w:rsid w:val="00F7608C"/>
    <w:rsid w:val="00F760BD"/>
    <w:rsid w:val="00F764D5"/>
    <w:rsid w:val="00F76B7C"/>
    <w:rsid w:val="00F76CEC"/>
    <w:rsid w:val="00F775E4"/>
    <w:rsid w:val="00F80447"/>
    <w:rsid w:val="00F8175B"/>
    <w:rsid w:val="00F83097"/>
    <w:rsid w:val="00F83383"/>
    <w:rsid w:val="00F836C4"/>
    <w:rsid w:val="00F83804"/>
    <w:rsid w:val="00F83E55"/>
    <w:rsid w:val="00F85AE6"/>
    <w:rsid w:val="00F86B56"/>
    <w:rsid w:val="00F87690"/>
    <w:rsid w:val="00F905B0"/>
    <w:rsid w:val="00F90733"/>
    <w:rsid w:val="00F90DA4"/>
    <w:rsid w:val="00F91E0D"/>
    <w:rsid w:val="00F91E1A"/>
    <w:rsid w:val="00F91E4A"/>
    <w:rsid w:val="00F92EBF"/>
    <w:rsid w:val="00F9318D"/>
    <w:rsid w:val="00F937C6"/>
    <w:rsid w:val="00F9525A"/>
    <w:rsid w:val="00F95399"/>
    <w:rsid w:val="00F95FD7"/>
    <w:rsid w:val="00F96DB4"/>
    <w:rsid w:val="00F96E8D"/>
    <w:rsid w:val="00F9759D"/>
    <w:rsid w:val="00F97DF8"/>
    <w:rsid w:val="00FA071C"/>
    <w:rsid w:val="00FA0E19"/>
    <w:rsid w:val="00FA1E52"/>
    <w:rsid w:val="00FA29EF"/>
    <w:rsid w:val="00FA30B7"/>
    <w:rsid w:val="00FA36BD"/>
    <w:rsid w:val="00FA40BF"/>
    <w:rsid w:val="00FA50F7"/>
    <w:rsid w:val="00FA5EFA"/>
    <w:rsid w:val="00FA6518"/>
    <w:rsid w:val="00FB0336"/>
    <w:rsid w:val="00FB11A4"/>
    <w:rsid w:val="00FB142E"/>
    <w:rsid w:val="00FB1598"/>
    <w:rsid w:val="00FB1983"/>
    <w:rsid w:val="00FB1C38"/>
    <w:rsid w:val="00FB1C6E"/>
    <w:rsid w:val="00FB2496"/>
    <w:rsid w:val="00FB2922"/>
    <w:rsid w:val="00FB2B86"/>
    <w:rsid w:val="00FB2DB5"/>
    <w:rsid w:val="00FB36C7"/>
    <w:rsid w:val="00FB38E6"/>
    <w:rsid w:val="00FB39D1"/>
    <w:rsid w:val="00FB3F0C"/>
    <w:rsid w:val="00FB4084"/>
    <w:rsid w:val="00FB5EE9"/>
    <w:rsid w:val="00FB7294"/>
    <w:rsid w:val="00FC0BBD"/>
    <w:rsid w:val="00FC1CC5"/>
    <w:rsid w:val="00FC1E79"/>
    <w:rsid w:val="00FC2BEA"/>
    <w:rsid w:val="00FC2F05"/>
    <w:rsid w:val="00FC30AD"/>
    <w:rsid w:val="00FC3CE8"/>
    <w:rsid w:val="00FC6F89"/>
    <w:rsid w:val="00FC6FBC"/>
    <w:rsid w:val="00FC74AD"/>
    <w:rsid w:val="00FC762D"/>
    <w:rsid w:val="00FC7AA3"/>
    <w:rsid w:val="00FD1C01"/>
    <w:rsid w:val="00FD1C25"/>
    <w:rsid w:val="00FD2211"/>
    <w:rsid w:val="00FD23CA"/>
    <w:rsid w:val="00FD2C6D"/>
    <w:rsid w:val="00FD32FE"/>
    <w:rsid w:val="00FD3E53"/>
    <w:rsid w:val="00FD4465"/>
    <w:rsid w:val="00FD48D9"/>
    <w:rsid w:val="00FD5DB6"/>
    <w:rsid w:val="00FD6EAF"/>
    <w:rsid w:val="00FD7B56"/>
    <w:rsid w:val="00FD7D79"/>
    <w:rsid w:val="00FE0C4E"/>
    <w:rsid w:val="00FE0DC4"/>
    <w:rsid w:val="00FE23A1"/>
    <w:rsid w:val="00FE28DD"/>
    <w:rsid w:val="00FE2CF3"/>
    <w:rsid w:val="00FE2E1F"/>
    <w:rsid w:val="00FE325B"/>
    <w:rsid w:val="00FE3B12"/>
    <w:rsid w:val="00FE3C42"/>
    <w:rsid w:val="00FE40B0"/>
    <w:rsid w:val="00FE4858"/>
    <w:rsid w:val="00FE55C6"/>
    <w:rsid w:val="00FE56B5"/>
    <w:rsid w:val="00FE5ABB"/>
    <w:rsid w:val="00FE6F77"/>
    <w:rsid w:val="00FE746A"/>
    <w:rsid w:val="00FE7F48"/>
    <w:rsid w:val="00FE7FDF"/>
    <w:rsid w:val="00FF278F"/>
    <w:rsid w:val="00FF2B56"/>
    <w:rsid w:val="00FF3538"/>
    <w:rsid w:val="00FF42ED"/>
    <w:rsid w:val="00FF4507"/>
    <w:rsid w:val="00FF5294"/>
    <w:rsid w:val="00FF57B2"/>
    <w:rsid w:val="00FF64A8"/>
    <w:rsid w:val="00FF6E4C"/>
    <w:rsid w:val="00FF7349"/>
    <w:rsid w:val="5573D2DF"/>
    <w:rsid w:val="56F86D05"/>
    <w:rsid w:val="587656C3"/>
    <w:rsid w:val="5C9A973B"/>
    <w:rsid w:val="68259AFD"/>
    <w:rsid w:val="69AB6A02"/>
    <w:rsid w:val="7F63EE54"/>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E9671B"/>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Hyperlink" w:uiPriority="99"/>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37413"/>
    <w:rPr>
      <w:sz w:val="24"/>
      <w:szCs w:val="24"/>
    </w:rPr>
  </w:style>
  <w:style w:type="paragraph" w:styleId="1">
    <w:name w:val="heading 1"/>
    <w:basedOn w:val="a1"/>
    <w:next w:val="a1"/>
    <w:link w:val="10"/>
    <w:qFormat/>
    <w:rsid w:val="00587956"/>
    <w:pPr>
      <w:keepNext/>
      <w:spacing w:before="240" w:after="60"/>
      <w:outlineLvl w:val="0"/>
    </w:pPr>
    <w:rPr>
      <w:rFonts w:ascii="Arial" w:hAnsi="Arial" w:cs="Arial"/>
      <w:b/>
      <w:bCs/>
      <w:kern w:val="32"/>
      <w:sz w:val="32"/>
      <w:szCs w:val="32"/>
    </w:rPr>
  </w:style>
  <w:style w:type="paragraph" w:styleId="21">
    <w:name w:val="heading 2"/>
    <w:basedOn w:val="a1"/>
    <w:link w:val="22"/>
    <w:qFormat/>
    <w:rsid w:val="00587956"/>
    <w:pPr>
      <w:spacing w:before="100" w:beforeAutospacing="1" w:after="100" w:afterAutospacing="1"/>
      <w:outlineLvl w:val="1"/>
    </w:pPr>
    <w:rPr>
      <w:b/>
      <w:bCs/>
      <w:sz w:val="36"/>
      <w:szCs w:val="36"/>
    </w:rPr>
  </w:style>
  <w:style w:type="paragraph" w:styleId="31">
    <w:name w:val="heading 3"/>
    <w:basedOn w:val="a1"/>
    <w:next w:val="a1"/>
    <w:link w:val="32"/>
    <w:qFormat/>
    <w:rsid w:val="00587956"/>
    <w:pPr>
      <w:keepNext/>
      <w:spacing w:before="240" w:after="60"/>
      <w:outlineLvl w:val="2"/>
    </w:pPr>
    <w:rPr>
      <w:rFonts w:ascii="Arial" w:hAnsi="Arial" w:cs="Arial"/>
      <w:b/>
      <w:bCs/>
      <w:sz w:val="26"/>
      <w:szCs w:val="26"/>
    </w:rPr>
  </w:style>
  <w:style w:type="paragraph" w:styleId="41">
    <w:name w:val="heading 4"/>
    <w:basedOn w:val="a1"/>
    <w:next w:val="a1"/>
    <w:link w:val="42"/>
    <w:qFormat/>
    <w:rsid w:val="00587956"/>
    <w:pPr>
      <w:keepNext/>
      <w:spacing w:before="240" w:after="60"/>
      <w:outlineLvl w:val="3"/>
    </w:pPr>
    <w:rPr>
      <w:b/>
      <w:bCs/>
      <w:sz w:val="28"/>
      <w:szCs w:val="28"/>
    </w:rPr>
  </w:style>
  <w:style w:type="paragraph" w:styleId="51">
    <w:name w:val="heading 5"/>
    <w:basedOn w:val="a1"/>
    <w:next w:val="a1"/>
    <w:link w:val="52"/>
    <w:qFormat/>
    <w:rsid w:val="00587956"/>
    <w:pPr>
      <w:spacing w:before="240" w:after="60"/>
      <w:outlineLvl w:val="4"/>
    </w:pPr>
    <w:rPr>
      <w:b/>
      <w:bCs/>
      <w:i/>
      <w:iCs/>
      <w:sz w:val="26"/>
      <w:szCs w:val="26"/>
    </w:rPr>
  </w:style>
  <w:style w:type="paragraph" w:styleId="6">
    <w:name w:val="heading 6"/>
    <w:basedOn w:val="a1"/>
    <w:next w:val="a1"/>
    <w:link w:val="60"/>
    <w:qFormat/>
    <w:rsid w:val="00587956"/>
    <w:pPr>
      <w:spacing w:before="240" w:after="60"/>
      <w:outlineLvl w:val="5"/>
    </w:pPr>
    <w:rPr>
      <w:b/>
      <w:bCs/>
      <w:sz w:val="22"/>
      <w:szCs w:val="22"/>
    </w:rPr>
  </w:style>
  <w:style w:type="paragraph" w:styleId="7">
    <w:name w:val="heading 7"/>
    <w:basedOn w:val="a1"/>
    <w:next w:val="a1"/>
    <w:link w:val="70"/>
    <w:qFormat/>
    <w:rsid w:val="00587956"/>
    <w:pPr>
      <w:spacing w:before="240" w:after="60"/>
      <w:outlineLvl w:val="6"/>
    </w:pPr>
  </w:style>
  <w:style w:type="paragraph" w:styleId="8">
    <w:name w:val="heading 8"/>
    <w:basedOn w:val="a1"/>
    <w:next w:val="a1"/>
    <w:link w:val="80"/>
    <w:qFormat/>
    <w:rsid w:val="00587956"/>
    <w:pPr>
      <w:spacing w:before="240" w:after="60"/>
      <w:outlineLvl w:val="7"/>
    </w:pPr>
    <w:rPr>
      <w:i/>
      <w:iCs/>
    </w:rPr>
  </w:style>
  <w:style w:type="paragraph" w:styleId="9">
    <w:name w:val="heading 9"/>
    <w:basedOn w:val="a1"/>
    <w:next w:val="a1"/>
    <w:link w:val="90"/>
    <w:qFormat/>
    <w:rsid w:val="00587956"/>
    <w:pPr>
      <w:spacing w:before="240" w:after="60"/>
      <w:outlineLvl w:val="8"/>
    </w:pPr>
    <w:rPr>
      <w:rFonts w:ascii="Arial" w:hAnsi="Arial" w:cs="Arial"/>
      <w:sz w:val="22"/>
      <w:szCs w:val="22"/>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587956"/>
    <w:rPr>
      <w:rFonts w:ascii="Arial" w:hAnsi="Arial" w:cs="Arial"/>
      <w:b/>
      <w:bCs/>
      <w:kern w:val="32"/>
      <w:sz w:val="32"/>
      <w:szCs w:val="32"/>
      <w:lang w:val="ru-RU" w:eastAsia="ru-RU" w:bidi="ar-SA"/>
    </w:rPr>
  </w:style>
  <w:style w:type="character" w:customStyle="1" w:styleId="22">
    <w:name w:val="Заголовок 2 Знак"/>
    <w:basedOn w:val="a2"/>
    <w:link w:val="21"/>
    <w:rsid w:val="00587956"/>
    <w:rPr>
      <w:b/>
      <w:bCs/>
      <w:sz w:val="36"/>
      <w:szCs w:val="36"/>
      <w:lang w:val="ru-RU" w:eastAsia="ru-RU" w:bidi="ar-SA"/>
    </w:rPr>
  </w:style>
  <w:style w:type="character" w:customStyle="1" w:styleId="32">
    <w:name w:val="Заголовок 3 Знак"/>
    <w:basedOn w:val="a2"/>
    <w:link w:val="31"/>
    <w:rsid w:val="00587956"/>
    <w:rPr>
      <w:rFonts w:ascii="Arial" w:hAnsi="Arial" w:cs="Arial"/>
      <w:b/>
      <w:bCs/>
      <w:sz w:val="26"/>
      <w:szCs w:val="26"/>
      <w:lang w:val="ru-RU" w:eastAsia="ru-RU" w:bidi="ar-SA"/>
    </w:rPr>
  </w:style>
  <w:style w:type="character" w:customStyle="1" w:styleId="42">
    <w:name w:val="Заголовок 4 Знак"/>
    <w:basedOn w:val="a2"/>
    <w:link w:val="41"/>
    <w:rsid w:val="00587956"/>
    <w:rPr>
      <w:b/>
      <w:bCs/>
      <w:sz w:val="28"/>
      <w:szCs w:val="28"/>
      <w:lang w:val="ru-RU" w:eastAsia="ru-RU" w:bidi="ar-SA"/>
    </w:rPr>
  </w:style>
  <w:style w:type="character" w:customStyle="1" w:styleId="52">
    <w:name w:val="Заголовок 5 Знак"/>
    <w:basedOn w:val="a2"/>
    <w:link w:val="51"/>
    <w:rsid w:val="00587956"/>
    <w:rPr>
      <w:b/>
      <w:bCs/>
      <w:i/>
      <w:iCs/>
      <w:sz w:val="26"/>
      <w:szCs w:val="26"/>
      <w:lang w:val="ru-RU" w:eastAsia="ru-RU" w:bidi="ar-SA"/>
    </w:rPr>
  </w:style>
  <w:style w:type="character" w:customStyle="1" w:styleId="60">
    <w:name w:val="Заголовок 6 Знак"/>
    <w:basedOn w:val="a2"/>
    <w:link w:val="6"/>
    <w:rsid w:val="00587956"/>
    <w:rPr>
      <w:b/>
      <w:bCs/>
      <w:sz w:val="22"/>
      <w:szCs w:val="22"/>
      <w:lang w:val="ru-RU" w:eastAsia="ru-RU" w:bidi="ar-SA"/>
    </w:rPr>
  </w:style>
  <w:style w:type="character" w:customStyle="1" w:styleId="70">
    <w:name w:val="Заголовок 7 Знак"/>
    <w:basedOn w:val="a2"/>
    <w:link w:val="7"/>
    <w:rsid w:val="00587956"/>
    <w:rPr>
      <w:sz w:val="24"/>
      <w:szCs w:val="24"/>
      <w:lang w:val="ru-RU" w:eastAsia="ru-RU" w:bidi="ar-SA"/>
    </w:rPr>
  </w:style>
  <w:style w:type="character" w:customStyle="1" w:styleId="80">
    <w:name w:val="Заголовок 8 Знак"/>
    <w:basedOn w:val="a2"/>
    <w:link w:val="8"/>
    <w:rsid w:val="00587956"/>
    <w:rPr>
      <w:i/>
      <w:iCs/>
      <w:sz w:val="24"/>
      <w:szCs w:val="24"/>
      <w:lang w:val="ru-RU" w:eastAsia="ru-RU" w:bidi="ar-SA"/>
    </w:rPr>
  </w:style>
  <w:style w:type="character" w:customStyle="1" w:styleId="90">
    <w:name w:val="Заголовок 9 Знак"/>
    <w:basedOn w:val="a2"/>
    <w:link w:val="9"/>
    <w:rsid w:val="00587956"/>
    <w:rPr>
      <w:rFonts w:ascii="Arial" w:hAnsi="Arial" w:cs="Arial"/>
      <w:sz w:val="22"/>
      <w:szCs w:val="22"/>
      <w:lang w:val="ru-RU" w:eastAsia="ru-RU" w:bidi="ar-SA"/>
    </w:rPr>
  </w:style>
  <w:style w:type="paragraph" w:styleId="a5">
    <w:name w:val="footer"/>
    <w:basedOn w:val="a1"/>
    <w:link w:val="a6"/>
    <w:rsid w:val="00587956"/>
    <w:pPr>
      <w:tabs>
        <w:tab w:val="center" w:pos="4677"/>
        <w:tab w:val="right" w:pos="9355"/>
      </w:tabs>
    </w:pPr>
  </w:style>
  <w:style w:type="character" w:customStyle="1" w:styleId="a6">
    <w:name w:val="Нижний колонтитул Знак"/>
    <w:basedOn w:val="a2"/>
    <w:link w:val="a5"/>
    <w:rsid w:val="00587956"/>
    <w:rPr>
      <w:sz w:val="24"/>
      <w:szCs w:val="24"/>
      <w:lang w:val="ru-RU" w:eastAsia="ru-RU" w:bidi="ar-SA"/>
    </w:rPr>
  </w:style>
  <w:style w:type="character" w:styleId="a7">
    <w:name w:val="page number"/>
    <w:basedOn w:val="a2"/>
    <w:rsid w:val="00587956"/>
  </w:style>
  <w:style w:type="paragraph" w:styleId="a8">
    <w:name w:val="Body Text Indent"/>
    <w:basedOn w:val="a1"/>
    <w:link w:val="a9"/>
    <w:rsid w:val="00587956"/>
    <w:pPr>
      <w:widowControl w:val="0"/>
      <w:autoSpaceDE w:val="0"/>
      <w:autoSpaceDN w:val="0"/>
      <w:adjustRightInd w:val="0"/>
      <w:spacing w:after="120"/>
      <w:ind w:left="283"/>
    </w:pPr>
    <w:rPr>
      <w:sz w:val="20"/>
      <w:szCs w:val="20"/>
    </w:rPr>
  </w:style>
  <w:style w:type="character" w:customStyle="1" w:styleId="a9">
    <w:name w:val="Основной текст с отступом Знак"/>
    <w:basedOn w:val="a2"/>
    <w:link w:val="a8"/>
    <w:rsid w:val="00587956"/>
    <w:rPr>
      <w:lang w:val="ru-RU" w:eastAsia="ru-RU" w:bidi="ar-SA"/>
    </w:rPr>
  </w:style>
  <w:style w:type="paragraph" w:styleId="aa">
    <w:name w:val="Body Text"/>
    <w:basedOn w:val="a1"/>
    <w:link w:val="ab"/>
    <w:rsid w:val="00587956"/>
    <w:pPr>
      <w:jc w:val="both"/>
    </w:pPr>
    <w:rPr>
      <w:sz w:val="28"/>
      <w:szCs w:val="28"/>
      <w:lang w:eastAsia="en-US"/>
    </w:rPr>
  </w:style>
  <w:style w:type="character" w:customStyle="1" w:styleId="ab">
    <w:name w:val="Основной текст Знак"/>
    <w:basedOn w:val="a2"/>
    <w:link w:val="aa"/>
    <w:rsid w:val="00587956"/>
    <w:rPr>
      <w:sz w:val="28"/>
      <w:szCs w:val="28"/>
      <w:lang w:val="ru-RU" w:eastAsia="en-US" w:bidi="ar-SA"/>
    </w:rPr>
  </w:style>
  <w:style w:type="paragraph" w:styleId="ac">
    <w:name w:val="Title"/>
    <w:basedOn w:val="a1"/>
    <w:link w:val="ad"/>
    <w:qFormat/>
    <w:rsid w:val="00587956"/>
    <w:pPr>
      <w:spacing w:line="360" w:lineRule="auto"/>
      <w:jc w:val="center"/>
    </w:pPr>
    <w:rPr>
      <w:b/>
      <w:sz w:val="28"/>
      <w:szCs w:val="20"/>
    </w:rPr>
  </w:style>
  <w:style w:type="character" w:customStyle="1" w:styleId="ad">
    <w:name w:val="Заголовок Знак"/>
    <w:basedOn w:val="a2"/>
    <w:link w:val="ac"/>
    <w:rsid w:val="00587956"/>
    <w:rPr>
      <w:b/>
      <w:sz w:val="28"/>
      <w:lang w:val="ru-RU" w:eastAsia="ru-RU" w:bidi="ar-SA"/>
    </w:rPr>
  </w:style>
  <w:style w:type="table" w:styleId="ae">
    <w:name w:val="Table Grid"/>
    <w:basedOn w:val="a3"/>
    <w:uiPriority w:val="39"/>
    <w:rsid w:val="00587956"/>
    <w:pPr>
      <w:widowControl w:val="0"/>
      <w:autoSpaceDE w:val="0"/>
      <w:autoSpaceDN w:val="0"/>
      <w:adjustRightIn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header"/>
    <w:basedOn w:val="a1"/>
    <w:link w:val="af0"/>
    <w:rsid w:val="00587956"/>
    <w:pPr>
      <w:widowControl w:val="0"/>
      <w:tabs>
        <w:tab w:val="center" w:pos="4677"/>
        <w:tab w:val="right" w:pos="9355"/>
      </w:tabs>
      <w:autoSpaceDE w:val="0"/>
      <w:autoSpaceDN w:val="0"/>
      <w:adjustRightInd w:val="0"/>
    </w:pPr>
    <w:rPr>
      <w:sz w:val="20"/>
      <w:szCs w:val="20"/>
    </w:rPr>
  </w:style>
  <w:style w:type="character" w:customStyle="1" w:styleId="af0">
    <w:name w:val="Верхний колонтитул Знак"/>
    <w:basedOn w:val="a2"/>
    <w:link w:val="af"/>
    <w:rsid w:val="00587956"/>
    <w:rPr>
      <w:lang w:val="ru-RU" w:eastAsia="ru-RU" w:bidi="ar-SA"/>
    </w:rPr>
  </w:style>
  <w:style w:type="paragraph" w:styleId="23">
    <w:name w:val="Body Text Indent 2"/>
    <w:basedOn w:val="a1"/>
    <w:link w:val="24"/>
    <w:rsid w:val="00587956"/>
    <w:pPr>
      <w:spacing w:after="120" w:line="480" w:lineRule="auto"/>
      <w:ind w:left="283"/>
    </w:pPr>
  </w:style>
  <w:style w:type="character" w:customStyle="1" w:styleId="24">
    <w:name w:val="Основной текст с отступом 2 Знак"/>
    <w:basedOn w:val="a2"/>
    <w:link w:val="23"/>
    <w:rsid w:val="00587956"/>
    <w:rPr>
      <w:sz w:val="24"/>
      <w:szCs w:val="24"/>
      <w:lang w:val="ru-RU" w:eastAsia="ru-RU" w:bidi="ar-SA"/>
    </w:rPr>
  </w:style>
  <w:style w:type="paragraph" w:styleId="33">
    <w:name w:val="Body Text Indent 3"/>
    <w:basedOn w:val="a1"/>
    <w:link w:val="34"/>
    <w:rsid w:val="00587956"/>
    <w:pPr>
      <w:spacing w:after="120"/>
      <w:ind w:left="283"/>
    </w:pPr>
    <w:rPr>
      <w:sz w:val="16"/>
      <w:szCs w:val="16"/>
    </w:rPr>
  </w:style>
  <w:style w:type="character" w:customStyle="1" w:styleId="34">
    <w:name w:val="Основной текст с отступом 3 Знак"/>
    <w:basedOn w:val="a2"/>
    <w:link w:val="33"/>
    <w:rsid w:val="00587956"/>
    <w:rPr>
      <w:sz w:val="16"/>
      <w:szCs w:val="16"/>
      <w:lang w:val="ru-RU" w:eastAsia="ru-RU" w:bidi="ar-SA"/>
    </w:rPr>
  </w:style>
  <w:style w:type="paragraph" w:styleId="af1">
    <w:name w:val="Normal (Web)"/>
    <w:basedOn w:val="a1"/>
    <w:uiPriority w:val="99"/>
    <w:rsid w:val="00587956"/>
    <w:pPr>
      <w:spacing w:before="100" w:beforeAutospacing="1" w:after="100" w:afterAutospacing="1"/>
    </w:pPr>
  </w:style>
  <w:style w:type="character" w:styleId="af2">
    <w:name w:val="Hyperlink"/>
    <w:basedOn w:val="a2"/>
    <w:uiPriority w:val="99"/>
    <w:rsid w:val="00587956"/>
    <w:rPr>
      <w:color w:val="0000FF"/>
      <w:u w:val="single"/>
    </w:rPr>
  </w:style>
  <w:style w:type="character" w:customStyle="1" w:styleId="mw-headline">
    <w:name w:val="mw-headline"/>
    <w:basedOn w:val="a2"/>
    <w:rsid w:val="00587956"/>
  </w:style>
  <w:style w:type="paragraph" w:styleId="af3">
    <w:name w:val="Document Map"/>
    <w:basedOn w:val="a1"/>
    <w:link w:val="af4"/>
    <w:semiHidden/>
    <w:rsid w:val="00587956"/>
    <w:pPr>
      <w:shd w:val="clear" w:color="auto" w:fill="000080"/>
    </w:pPr>
    <w:rPr>
      <w:rFonts w:ascii="Tahoma" w:hAnsi="Tahoma" w:cs="Tahoma"/>
      <w:sz w:val="20"/>
      <w:szCs w:val="20"/>
    </w:rPr>
  </w:style>
  <w:style w:type="character" w:customStyle="1" w:styleId="af4">
    <w:name w:val="Схема документа Знак"/>
    <w:basedOn w:val="a2"/>
    <w:link w:val="af3"/>
    <w:semiHidden/>
    <w:rsid w:val="00587956"/>
    <w:rPr>
      <w:rFonts w:ascii="Tahoma" w:hAnsi="Tahoma" w:cs="Tahoma"/>
      <w:lang w:val="ru-RU" w:eastAsia="ru-RU" w:bidi="ar-SA"/>
    </w:rPr>
  </w:style>
  <w:style w:type="character" w:styleId="af5">
    <w:name w:val="Strong"/>
    <w:basedOn w:val="a2"/>
    <w:qFormat/>
    <w:rsid w:val="00587956"/>
    <w:rPr>
      <w:b/>
      <w:bCs/>
    </w:rPr>
  </w:style>
  <w:style w:type="character" w:customStyle="1" w:styleId="af6">
    <w:name w:val="Абзац Знак"/>
    <w:basedOn w:val="a2"/>
    <w:rsid w:val="00587956"/>
    <w:rPr>
      <w:sz w:val="28"/>
      <w:szCs w:val="28"/>
      <w:lang w:val="ru-RU" w:eastAsia="ru-RU" w:bidi="ar-SA"/>
    </w:rPr>
  </w:style>
  <w:style w:type="character" w:customStyle="1" w:styleId="date-display-single">
    <w:name w:val="date-display-single"/>
    <w:basedOn w:val="a2"/>
    <w:rsid w:val="00587956"/>
  </w:style>
  <w:style w:type="character" w:customStyle="1" w:styleId="11">
    <w:name w:val="Выделение1"/>
    <w:basedOn w:val="a2"/>
    <w:rsid w:val="00587956"/>
  </w:style>
  <w:style w:type="character" w:styleId="af7">
    <w:name w:val="Emphasis"/>
    <w:basedOn w:val="a2"/>
    <w:qFormat/>
    <w:rsid w:val="00587956"/>
    <w:rPr>
      <w:i/>
      <w:iCs/>
    </w:rPr>
  </w:style>
  <w:style w:type="character" w:customStyle="1" w:styleId="nlmsource2">
    <w:name w:val="nlm_source2"/>
    <w:basedOn w:val="a2"/>
    <w:rsid w:val="00587956"/>
  </w:style>
  <w:style w:type="paragraph" w:styleId="HTML">
    <w:name w:val="HTML Address"/>
    <w:basedOn w:val="a1"/>
    <w:link w:val="HTML0"/>
    <w:rsid w:val="00587956"/>
    <w:rPr>
      <w:i/>
      <w:iCs/>
    </w:rPr>
  </w:style>
  <w:style w:type="character" w:customStyle="1" w:styleId="HTML0">
    <w:name w:val="Адрес HTML Знак"/>
    <w:basedOn w:val="a2"/>
    <w:link w:val="HTML"/>
    <w:rsid w:val="00587956"/>
    <w:rPr>
      <w:i/>
      <w:iCs/>
      <w:sz w:val="24"/>
      <w:szCs w:val="24"/>
      <w:lang w:val="ru-RU" w:eastAsia="ru-RU" w:bidi="ar-SA"/>
    </w:rPr>
  </w:style>
  <w:style w:type="paragraph" w:styleId="af8">
    <w:name w:val="envelope address"/>
    <w:basedOn w:val="a1"/>
    <w:rsid w:val="00587956"/>
    <w:pPr>
      <w:framePr w:w="7920" w:h="1980" w:hRule="exact" w:hSpace="180" w:wrap="auto" w:hAnchor="page" w:xAlign="center" w:yAlign="bottom"/>
      <w:ind w:left="2880"/>
    </w:pPr>
    <w:rPr>
      <w:rFonts w:ascii="Arial" w:hAnsi="Arial" w:cs="Arial"/>
    </w:rPr>
  </w:style>
  <w:style w:type="paragraph" w:styleId="af9">
    <w:name w:val="Date"/>
    <w:basedOn w:val="a1"/>
    <w:next w:val="a1"/>
    <w:link w:val="afa"/>
    <w:rsid w:val="00587956"/>
  </w:style>
  <w:style w:type="character" w:customStyle="1" w:styleId="afa">
    <w:name w:val="Дата Знак"/>
    <w:basedOn w:val="a2"/>
    <w:link w:val="af9"/>
    <w:rsid w:val="00587956"/>
    <w:rPr>
      <w:sz w:val="24"/>
      <w:szCs w:val="24"/>
      <w:lang w:val="ru-RU" w:eastAsia="ru-RU" w:bidi="ar-SA"/>
    </w:rPr>
  </w:style>
  <w:style w:type="paragraph" w:styleId="afb">
    <w:name w:val="Note Heading"/>
    <w:basedOn w:val="a1"/>
    <w:next w:val="a1"/>
    <w:link w:val="afc"/>
    <w:rsid w:val="00587956"/>
  </w:style>
  <w:style w:type="character" w:customStyle="1" w:styleId="afc">
    <w:name w:val="Заголовок записки Знак"/>
    <w:basedOn w:val="a2"/>
    <w:link w:val="afb"/>
    <w:rsid w:val="00587956"/>
    <w:rPr>
      <w:sz w:val="24"/>
      <w:szCs w:val="24"/>
      <w:lang w:val="ru-RU" w:eastAsia="ru-RU" w:bidi="ar-SA"/>
    </w:rPr>
  </w:style>
  <w:style w:type="paragraph" w:styleId="afd">
    <w:name w:val="Body Text First Indent"/>
    <w:basedOn w:val="aa"/>
    <w:link w:val="afe"/>
    <w:rsid w:val="00587956"/>
    <w:pPr>
      <w:spacing w:after="120"/>
      <w:ind w:firstLine="210"/>
      <w:jc w:val="left"/>
    </w:pPr>
    <w:rPr>
      <w:sz w:val="24"/>
      <w:szCs w:val="24"/>
      <w:lang w:eastAsia="ru-RU"/>
    </w:rPr>
  </w:style>
  <w:style w:type="character" w:customStyle="1" w:styleId="afe">
    <w:name w:val="Красная строка Знак"/>
    <w:basedOn w:val="ab"/>
    <w:link w:val="afd"/>
    <w:rsid w:val="00587956"/>
    <w:rPr>
      <w:sz w:val="24"/>
      <w:szCs w:val="24"/>
      <w:lang w:val="ru-RU" w:eastAsia="ru-RU" w:bidi="ar-SA"/>
    </w:rPr>
  </w:style>
  <w:style w:type="paragraph" w:styleId="25">
    <w:name w:val="Body Text First Indent 2"/>
    <w:basedOn w:val="a8"/>
    <w:link w:val="26"/>
    <w:rsid w:val="00587956"/>
    <w:pPr>
      <w:widowControl/>
      <w:autoSpaceDE/>
      <w:autoSpaceDN/>
      <w:adjustRightInd/>
      <w:ind w:firstLine="210"/>
    </w:pPr>
    <w:rPr>
      <w:sz w:val="24"/>
      <w:szCs w:val="24"/>
    </w:rPr>
  </w:style>
  <w:style w:type="character" w:customStyle="1" w:styleId="26">
    <w:name w:val="Красная строка 2 Знак"/>
    <w:basedOn w:val="a9"/>
    <w:link w:val="25"/>
    <w:rsid w:val="00587956"/>
    <w:rPr>
      <w:sz w:val="24"/>
      <w:szCs w:val="24"/>
      <w:lang w:val="ru-RU" w:eastAsia="ru-RU" w:bidi="ar-SA"/>
    </w:rPr>
  </w:style>
  <w:style w:type="paragraph" w:styleId="a0">
    <w:name w:val="List Bullet"/>
    <w:basedOn w:val="a1"/>
    <w:rsid w:val="00587956"/>
    <w:pPr>
      <w:numPr>
        <w:numId w:val="4"/>
      </w:numPr>
    </w:pPr>
  </w:style>
  <w:style w:type="paragraph" w:styleId="20">
    <w:name w:val="List Bullet 2"/>
    <w:basedOn w:val="a1"/>
    <w:rsid w:val="00587956"/>
    <w:pPr>
      <w:numPr>
        <w:numId w:val="5"/>
      </w:numPr>
    </w:pPr>
  </w:style>
  <w:style w:type="paragraph" w:styleId="30">
    <w:name w:val="List Bullet 3"/>
    <w:basedOn w:val="a1"/>
    <w:rsid w:val="00587956"/>
    <w:pPr>
      <w:numPr>
        <w:numId w:val="6"/>
      </w:numPr>
    </w:pPr>
  </w:style>
  <w:style w:type="paragraph" w:styleId="40">
    <w:name w:val="List Bullet 4"/>
    <w:basedOn w:val="a1"/>
    <w:rsid w:val="00587956"/>
    <w:pPr>
      <w:numPr>
        <w:numId w:val="7"/>
      </w:numPr>
    </w:pPr>
  </w:style>
  <w:style w:type="paragraph" w:styleId="50">
    <w:name w:val="List Bullet 5"/>
    <w:basedOn w:val="a1"/>
    <w:rsid w:val="00587956"/>
    <w:pPr>
      <w:numPr>
        <w:numId w:val="8"/>
      </w:numPr>
    </w:pPr>
  </w:style>
  <w:style w:type="paragraph" w:styleId="aff">
    <w:name w:val="caption"/>
    <w:basedOn w:val="a1"/>
    <w:next w:val="a1"/>
    <w:qFormat/>
    <w:rsid w:val="00587956"/>
    <w:rPr>
      <w:b/>
      <w:bCs/>
      <w:sz w:val="20"/>
      <w:szCs w:val="20"/>
    </w:rPr>
  </w:style>
  <w:style w:type="paragraph" w:styleId="a">
    <w:name w:val="List Number"/>
    <w:basedOn w:val="a1"/>
    <w:rsid w:val="00587956"/>
    <w:pPr>
      <w:numPr>
        <w:numId w:val="9"/>
      </w:numPr>
    </w:pPr>
  </w:style>
  <w:style w:type="paragraph" w:styleId="2">
    <w:name w:val="List Number 2"/>
    <w:basedOn w:val="a1"/>
    <w:rsid w:val="00587956"/>
    <w:pPr>
      <w:numPr>
        <w:numId w:val="10"/>
      </w:numPr>
    </w:pPr>
  </w:style>
  <w:style w:type="paragraph" w:styleId="3">
    <w:name w:val="List Number 3"/>
    <w:basedOn w:val="a1"/>
    <w:rsid w:val="00587956"/>
    <w:pPr>
      <w:numPr>
        <w:numId w:val="11"/>
      </w:numPr>
    </w:pPr>
  </w:style>
  <w:style w:type="paragraph" w:styleId="4">
    <w:name w:val="List Number 4"/>
    <w:basedOn w:val="a1"/>
    <w:rsid w:val="00587956"/>
    <w:pPr>
      <w:numPr>
        <w:numId w:val="12"/>
      </w:numPr>
    </w:pPr>
  </w:style>
  <w:style w:type="paragraph" w:styleId="5">
    <w:name w:val="List Number 5"/>
    <w:basedOn w:val="a1"/>
    <w:rsid w:val="00587956"/>
    <w:pPr>
      <w:numPr>
        <w:numId w:val="13"/>
      </w:numPr>
    </w:pPr>
  </w:style>
  <w:style w:type="paragraph" w:styleId="27">
    <w:name w:val="envelope return"/>
    <w:basedOn w:val="a1"/>
    <w:rsid w:val="00587956"/>
    <w:rPr>
      <w:rFonts w:ascii="Arial" w:hAnsi="Arial" w:cs="Arial"/>
      <w:sz w:val="20"/>
      <w:szCs w:val="20"/>
    </w:rPr>
  </w:style>
  <w:style w:type="paragraph" w:styleId="aff0">
    <w:name w:val="Normal Indent"/>
    <w:basedOn w:val="a1"/>
    <w:rsid w:val="00587956"/>
    <w:pPr>
      <w:ind w:left="708"/>
    </w:pPr>
  </w:style>
  <w:style w:type="paragraph" w:styleId="28">
    <w:name w:val="Body Text 2"/>
    <w:basedOn w:val="a1"/>
    <w:link w:val="29"/>
    <w:rsid w:val="00587956"/>
    <w:pPr>
      <w:spacing w:after="120" w:line="480" w:lineRule="auto"/>
    </w:pPr>
  </w:style>
  <w:style w:type="character" w:customStyle="1" w:styleId="29">
    <w:name w:val="Основной текст 2 Знак"/>
    <w:basedOn w:val="a2"/>
    <w:link w:val="28"/>
    <w:rsid w:val="00587956"/>
    <w:rPr>
      <w:sz w:val="24"/>
      <w:szCs w:val="24"/>
      <w:lang w:val="ru-RU" w:eastAsia="ru-RU" w:bidi="ar-SA"/>
    </w:rPr>
  </w:style>
  <w:style w:type="paragraph" w:styleId="35">
    <w:name w:val="Body Text 3"/>
    <w:basedOn w:val="a1"/>
    <w:link w:val="36"/>
    <w:rsid w:val="00587956"/>
    <w:pPr>
      <w:spacing w:after="120"/>
    </w:pPr>
    <w:rPr>
      <w:sz w:val="16"/>
      <w:szCs w:val="16"/>
    </w:rPr>
  </w:style>
  <w:style w:type="character" w:customStyle="1" w:styleId="36">
    <w:name w:val="Основной текст 3 Знак"/>
    <w:basedOn w:val="a2"/>
    <w:link w:val="35"/>
    <w:rsid w:val="00587956"/>
    <w:rPr>
      <w:sz w:val="16"/>
      <w:szCs w:val="16"/>
      <w:lang w:val="ru-RU" w:eastAsia="ru-RU" w:bidi="ar-SA"/>
    </w:rPr>
  </w:style>
  <w:style w:type="paragraph" w:styleId="aff1">
    <w:name w:val="Subtitle"/>
    <w:basedOn w:val="a1"/>
    <w:link w:val="aff2"/>
    <w:qFormat/>
    <w:rsid w:val="00587956"/>
    <w:pPr>
      <w:spacing w:after="60"/>
      <w:jc w:val="center"/>
      <w:outlineLvl w:val="1"/>
    </w:pPr>
    <w:rPr>
      <w:rFonts w:ascii="Arial" w:hAnsi="Arial" w:cs="Arial"/>
    </w:rPr>
  </w:style>
  <w:style w:type="character" w:customStyle="1" w:styleId="aff2">
    <w:name w:val="Подзаголовок Знак"/>
    <w:basedOn w:val="a2"/>
    <w:link w:val="aff1"/>
    <w:rsid w:val="00587956"/>
    <w:rPr>
      <w:rFonts w:ascii="Arial" w:hAnsi="Arial" w:cs="Arial"/>
      <w:sz w:val="24"/>
      <w:szCs w:val="24"/>
      <w:lang w:val="ru-RU" w:eastAsia="ru-RU" w:bidi="ar-SA"/>
    </w:rPr>
  </w:style>
  <w:style w:type="paragraph" w:styleId="aff3">
    <w:name w:val="Signature"/>
    <w:basedOn w:val="a1"/>
    <w:link w:val="aff4"/>
    <w:rsid w:val="00587956"/>
    <w:pPr>
      <w:ind w:left="4252"/>
    </w:pPr>
  </w:style>
  <w:style w:type="character" w:customStyle="1" w:styleId="aff4">
    <w:name w:val="Подпись Знак"/>
    <w:basedOn w:val="a2"/>
    <w:link w:val="aff3"/>
    <w:rsid w:val="00587956"/>
    <w:rPr>
      <w:sz w:val="24"/>
      <w:szCs w:val="24"/>
      <w:lang w:val="ru-RU" w:eastAsia="ru-RU" w:bidi="ar-SA"/>
    </w:rPr>
  </w:style>
  <w:style w:type="paragraph" w:styleId="aff5">
    <w:name w:val="Salutation"/>
    <w:basedOn w:val="a1"/>
    <w:next w:val="a1"/>
    <w:link w:val="aff6"/>
    <w:rsid w:val="00587956"/>
  </w:style>
  <w:style w:type="character" w:customStyle="1" w:styleId="aff6">
    <w:name w:val="Приветствие Знак"/>
    <w:basedOn w:val="a2"/>
    <w:link w:val="aff5"/>
    <w:rsid w:val="00587956"/>
    <w:rPr>
      <w:sz w:val="24"/>
      <w:szCs w:val="24"/>
      <w:lang w:val="ru-RU" w:eastAsia="ru-RU" w:bidi="ar-SA"/>
    </w:rPr>
  </w:style>
  <w:style w:type="paragraph" w:styleId="aff7">
    <w:name w:val="List Continue"/>
    <w:basedOn w:val="a1"/>
    <w:rsid w:val="00587956"/>
    <w:pPr>
      <w:spacing w:after="120"/>
      <w:ind w:left="283"/>
    </w:pPr>
  </w:style>
  <w:style w:type="paragraph" w:styleId="2a">
    <w:name w:val="List Continue 2"/>
    <w:basedOn w:val="a1"/>
    <w:rsid w:val="00587956"/>
    <w:pPr>
      <w:spacing w:after="120"/>
      <w:ind w:left="566"/>
    </w:pPr>
  </w:style>
  <w:style w:type="paragraph" w:styleId="37">
    <w:name w:val="List Continue 3"/>
    <w:basedOn w:val="a1"/>
    <w:rsid w:val="00587956"/>
    <w:pPr>
      <w:spacing w:after="120"/>
      <w:ind w:left="849"/>
    </w:pPr>
  </w:style>
  <w:style w:type="paragraph" w:styleId="43">
    <w:name w:val="List Continue 4"/>
    <w:basedOn w:val="a1"/>
    <w:rsid w:val="00587956"/>
    <w:pPr>
      <w:spacing w:after="120"/>
      <w:ind w:left="1132"/>
    </w:pPr>
  </w:style>
  <w:style w:type="paragraph" w:styleId="53">
    <w:name w:val="List Continue 5"/>
    <w:basedOn w:val="a1"/>
    <w:rsid w:val="00587956"/>
    <w:pPr>
      <w:spacing w:after="120"/>
      <w:ind w:left="1415"/>
    </w:pPr>
  </w:style>
  <w:style w:type="paragraph" w:styleId="aff8">
    <w:name w:val="Closing"/>
    <w:basedOn w:val="a1"/>
    <w:link w:val="aff9"/>
    <w:rsid w:val="00587956"/>
    <w:pPr>
      <w:ind w:left="4252"/>
    </w:pPr>
  </w:style>
  <w:style w:type="character" w:customStyle="1" w:styleId="aff9">
    <w:name w:val="Прощание Знак"/>
    <w:basedOn w:val="a2"/>
    <w:link w:val="aff8"/>
    <w:rsid w:val="00587956"/>
    <w:rPr>
      <w:sz w:val="24"/>
      <w:szCs w:val="24"/>
      <w:lang w:val="ru-RU" w:eastAsia="ru-RU" w:bidi="ar-SA"/>
    </w:rPr>
  </w:style>
  <w:style w:type="paragraph" w:styleId="affa">
    <w:name w:val="List"/>
    <w:basedOn w:val="a1"/>
    <w:rsid w:val="00587956"/>
    <w:pPr>
      <w:ind w:left="283" w:hanging="283"/>
    </w:pPr>
  </w:style>
  <w:style w:type="paragraph" w:styleId="2b">
    <w:name w:val="List 2"/>
    <w:basedOn w:val="a1"/>
    <w:rsid w:val="00587956"/>
    <w:pPr>
      <w:ind w:left="566" w:hanging="283"/>
    </w:pPr>
  </w:style>
  <w:style w:type="paragraph" w:styleId="38">
    <w:name w:val="List 3"/>
    <w:basedOn w:val="a1"/>
    <w:rsid w:val="00587956"/>
    <w:pPr>
      <w:ind w:left="849" w:hanging="283"/>
    </w:pPr>
  </w:style>
  <w:style w:type="paragraph" w:styleId="44">
    <w:name w:val="List 4"/>
    <w:basedOn w:val="a1"/>
    <w:rsid w:val="00587956"/>
    <w:pPr>
      <w:ind w:left="1132" w:hanging="283"/>
    </w:pPr>
  </w:style>
  <w:style w:type="paragraph" w:styleId="54">
    <w:name w:val="List 5"/>
    <w:basedOn w:val="a1"/>
    <w:rsid w:val="00587956"/>
    <w:pPr>
      <w:ind w:left="1415" w:hanging="283"/>
    </w:pPr>
  </w:style>
  <w:style w:type="paragraph" w:styleId="HTML1">
    <w:name w:val="HTML Preformatted"/>
    <w:basedOn w:val="a1"/>
    <w:link w:val="HTML2"/>
    <w:rsid w:val="00587956"/>
    <w:rPr>
      <w:rFonts w:ascii="Courier New" w:hAnsi="Courier New" w:cs="Courier New"/>
      <w:sz w:val="20"/>
      <w:szCs w:val="20"/>
    </w:rPr>
  </w:style>
  <w:style w:type="character" w:customStyle="1" w:styleId="HTML2">
    <w:name w:val="Стандартный HTML Знак"/>
    <w:basedOn w:val="a2"/>
    <w:link w:val="HTML1"/>
    <w:rsid w:val="00587956"/>
    <w:rPr>
      <w:rFonts w:ascii="Courier New" w:hAnsi="Courier New" w:cs="Courier New"/>
      <w:lang w:val="ru-RU" w:eastAsia="ru-RU" w:bidi="ar-SA"/>
    </w:rPr>
  </w:style>
  <w:style w:type="paragraph" w:styleId="affb">
    <w:name w:val="Plain Text"/>
    <w:basedOn w:val="a1"/>
    <w:link w:val="affc"/>
    <w:rsid w:val="00587956"/>
    <w:rPr>
      <w:rFonts w:ascii="Courier New" w:hAnsi="Courier New" w:cs="Courier New"/>
      <w:sz w:val="20"/>
      <w:szCs w:val="20"/>
    </w:rPr>
  </w:style>
  <w:style w:type="character" w:customStyle="1" w:styleId="affc">
    <w:name w:val="Текст Знак"/>
    <w:basedOn w:val="a2"/>
    <w:link w:val="affb"/>
    <w:rsid w:val="00587956"/>
    <w:rPr>
      <w:rFonts w:ascii="Courier New" w:hAnsi="Courier New" w:cs="Courier New"/>
      <w:lang w:val="ru-RU" w:eastAsia="ru-RU" w:bidi="ar-SA"/>
    </w:rPr>
  </w:style>
  <w:style w:type="paragraph" w:styleId="affd">
    <w:name w:val="Balloon Text"/>
    <w:basedOn w:val="a1"/>
    <w:link w:val="affe"/>
    <w:uiPriority w:val="99"/>
    <w:semiHidden/>
    <w:rsid w:val="00587956"/>
    <w:rPr>
      <w:rFonts w:ascii="Tahoma" w:hAnsi="Tahoma" w:cs="Tahoma"/>
      <w:sz w:val="16"/>
      <w:szCs w:val="16"/>
    </w:rPr>
  </w:style>
  <w:style w:type="character" w:customStyle="1" w:styleId="affe">
    <w:name w:val="Текст выноски Знак"/>
    <w:basedOn w:val="a2"/>
    <w:link w:val="affd"/>
    <w:uiPriority w:val="99"/>
    <w:semiHidden/>
    <w:rsid w:val="00587956"/>
    <w:rPr>
      <w:rFonts w:ascii="Tahoma" w:hAnsi="Tahoma" w:cs="Tahoma"/>
      <w:sz w:val="16"/>
      <w:szCs w:val="16"/>
      <w:lang w:val="ru-RU" w:eastAsia="ru-RU" w:bidi="ar-SA"/>
    </w:rPr>
  </w:style>
  <w:style w:type="paragraph" w:styleId="afff">
    <w:name w:val="endnote text"/>
    <w:basedOn w:val="a1"/>
    <w:link w:val="afff0"/>
    <w:semiHidden/>
    <w:rsid w:val="00587956"/>
    <w:rPr>
      <w:sz w:val="20"/>
      <w:szCs w:val="20"/>
    </w:rPr>
  </w:style>
  <w:style w:type="character" w:customStyle="1" w:styleId="afff0">
    <w:name w:val="Текст концевой сноски Знак"/>
    <w:basedOn w:val="a2"/>
    <w:link w:val="afff"/>
    <w:semiHidden/>
    <w:rsid w:val="00587956"/>
    <w:rPr>
      <w:lang w:val="ru-RU" w:eastAsia="ru-RU" w:bidi="ar-SA"/>
    </w:rPr>
  </w:style>
  <w:style w:type="paragraph" w:styleId="afff1">
    <w:name w:val="macro"/>
    <w:link w:val="afff2"/>
    <w:semiHidden/>
    <w:rsid w:val="0058795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2">
    <w:name w:val="Текст макроса Знак"/>
    <w:basedOn w:val="a2"/>
    <w:link w:val="afff1"/>
    <w:semiHidden/>
    <w:rsid w:val="00587956"/>
    <w:rPr>
      <w:rFonts w:ascii="Courier New" w:hAnsi="Courier New" w:cs="Courier New"/>
      <w:lang w:val="ru-RU" w:eastAsia="ru-RU" w:bidi="ar-SA"/>
    </w:rPr>
  </w:style>
  <w:style w:type="paragraph" w:styleId="afff3">
    <w:name w:val="annotation text"/>
    <w:basedOn w:val="a1"/>
    <w:link w:val="afff4"/>
    <w:semiHidden/>
    <w:rsid w:val="00587956"/>
    <w:rPr>
      <w:sz w:val="20"/>
      <w:szCs w:val="20"/>
    </w:rPr>
  </w:style>
  <w:style w:type="character" w:customStyle="1" w:styleId="afff4">
    <w:name w:val="Текст примечания Знак"/>
    <w:basedOn w:val="a2"/>
    <w:link w:val="afff3"/>
    <w:semiHidden/>
    <w:rsid w:val="00587956"/>
    <w:rPr>
      <w:lang w:val="ru-RU" w:eastAsia="ru-RU" w:bidi="ar-SA"/>
    </w:rPr>
  </w:style>
  <w:style w:type="paragraph" w:styleId="afff5">
    <w:name w:val="footnote text"/>
    <w:basedOn w:val="a1"/>
    <w:link w:val="afff6"/>
    <w:semiHidden/>
    <w:rsid w:val="00587956"/>
    <w:rPr>
      <w:sz w:val="20"/>
      <w:szCs w:val="20"/>
    </w:rPr>
  </w:style>
  <w:style w:type="character" w:customStyle="1" w:styleId="afff6">
    <w:name w:val="Текст сноски Знак"/>
    <w:basedOn w:val="a2"/>
    <w:link w:val="afff5"/>
    <w:semiHidden/>
    <w:rsid w:val="00587956"/>
    <w:rPr>
      <w:lang w:val="ru-RU" w:eastAsia="ru-RU" w:bidi="ar-SA"/>
    </w:rPr>
  </w:style>
  <w:style w:type="paragraph" w:styleId="afff7">
    <w:name w:val="annotation subject"/>
    <w:basedOn w:val="afff3"/>
    <w:next w:val="afff3"/>
    <w:link w:val="afff8"/>
    <w:semiHidden/>
    <w:rsid w:val="00587956"/>
    <w:rPr>
      <w:b/>
      <w:bCs/>
    </w:rPr>
  </w:style>
  <w:style w:type="character" w:customStyle="1" w:styleId="afff8">
    <w:name w:val="Тема примечания Знак"/>
    <w:basedOn w:val="afff4"/>
    <w:link w:val="afff7"/>
    <w:semiHidden/>
    <w:rsid w:val="00587956"/>
    <w:rPr>
      <w:b/>
      <w:bCs/>
      <w:lang w:val="ru-RU" w:eastAsia="ru-RU" w:bidi="ar-SA"/>
    </w:rPr>
  </w:style>
  <w:style w:type="paragraph" w:styleId="afff9">
    <w:name w:val="Block Text"/>
    <w:basedOn w:val="a1"/>
    <w:rsid w:val="00587956"/>
    <w:pPr>
      <w:spacing w:after="120"/>
      <w:ind w:left="1440" w:right="1440"/>
    </w:pPr>
  </w:style>
  <w:style w:type="paragraph" w:styleId="afffa">
    <w:name w:val="Message Header"/>
    <w:basedOn w:val="a1"/>
    <w:link w:val="afffb"/>
    <w:rsid w:val="0058795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afffb">
    <w:name w:val="Шапка Знак"/>
    <w:basedOn w:val="a2"/>
    <w:link w:val="afffa"/>
    <w:rsid w:val="00587956"/>
    <w:rPr>
      <w:rFonts w:ascii="Arial" w:hAnsi="Arial" w:cs="Arial"/>
      <w:sz w:val="24"/>
      <w:szCs w:val="24"/>
      <w:lang w:val="ru-RU" w:eastAsia="ru-RU" w:bidi="ar-SA"/>
    </w:rPr>
  </w:style>
  <w:style w:type="paragraph" w:styleId="afffc">
    <w:name w:val="E-mail Signature"/>
    <w:basedOn w:val="a1"/>
    <w:link w:val="afffd"/>
    <w:rsid w:val="00587956"/>
  </w:style>
  <w:style w:type="character" w:customStyle="1" w:styleId="afffd">
    <w:name w:val="Электронная подпись Знак"/>
    <w:basedOn w:val="a2"/>
    <w:link w:val="afffc"/>
    <w:rsid w:val="00587956"/>
    <w:rPr>
      <w:sz w:val="24"/>
      <w:szCs w:val="24"/>
      <w:lang w:val="ru-RU" w:eastAsia="ru-RU" w:bidi="ar-SA"/>
    </w:rPr>
  </w:style>
  <w:style w:type="paragraph" w:customStyle="1" w:styleId="afffe">
    <w:name w:val="Знак Знак Знак Знак"/>
    <w:basedOn w:val="a1"/>
    <w:autoRedefine/>
    <w:rsid w:val="00587956"/>
    <w:pPr>
      <w:spacing w:after="160" w:line="240" w:lineRule="exact"/>
    </w:pPr>
    <w:rPr>
      <w:rFonts w:eastAsia="SimSun"/>
      <w:b/>
      <w:sz w:val="28"/>
      <w:lang w:val="en-US" w:eastAsia="en-US"/>
    </w:rPr>
  </w:style>
  <w:style w:type="paragraph" w:styleId="affff">
    <w:name w:val="toa heading"/>
    <w:basedOn w:val="a1"/>
    <w:next w:val="a1"/>
    <w:semiHidden/>
    <w:rsid w:val="007313BC"/>
    <w:pPr>
      <w:spacing w:before="120"/>
    </w:pPr>
    <w:rPr>
      <w:rFonts w:ascii="Arial" w:hAnsi="Arial" w:cs="Arial"/>
      <w:b/>
      <w:bCs/>
    </w:rPr>
  </w:style>
  <w:style w:type="paragraph" w:styleId="12">
    <w:name w:val="toc 1"/>
    <w:basedOn w:val="a1"/>
    <w:next w:val="a1"/>
    <w:autoRedefine/>
    <w:semiHidden/>
    <w:rsid w:val="007313BC"/>
  </w:style>
  <w:style w:type="paragraph" w:styleId="2c">
    <w:name w:val="toc 2"/>
    <w:basedOn w:val="a1"/>
    <w:next w:val="a1"/>
    <w:autoRedefine/>
    <w:semiHidden/>
    <w:rsid w:val="007313BC"/>
    <w:pPr>
      <w:ind w:left="240"/>
    </w:pPr>
  </w:style>
  <w:style w:type="paragraph" w:styleId="39">
    <w:name w:val="toc 3"/>
    <w:basedOn w:val="a1"/>
    <w:next w:val="a1"/>
    <w:autoRedefine/>
    <w:semiHidden/>
    <w:rsid w:val="007313BC"/>
    <w:pPr>
      <w:ind w:left="480"/>
    </w:pPr>
  </w:style>
  <w:style w:type="paragraph" w:styleId="45">
    <w:name w:val="toc 4"/>
    <w:basedOn w:val="a1"/>
    <w:next w:val="a1"/>
    <w:autoRedefine/>
    <w:semiHidden/>
    <w:rsid w:val="007313BC"/>
    <w:pPr>
      <w:ind w:left="720"/>
    </w:pPr>
  </w:style>
  <w:style w:type="paragraph" w:styleId="55">
    <w:name w:val="toc 5"/>
    <w:basedOn w:val="a1"/>
    <w:next w:val="a1"/>
    <w:autoRedefine/>
    <w:semiHidden/>
    <w:rsid w:val="007313BC"/>
    <w:pPr>
      <w:ind w:left="960"/>
    </w:pPr>
  </w:style>
  <w:style w:type="paragraph" w:styleId="61">
    <w:name w:val="toc 6"/>
    <w:basedOn w:val="a1"/>
    <w:next w:val="a1"/>
    <w:autoRedefine/>
    <w:semiHidden/>
    <w:rsid w:val="007313BC"/>
    <w:pPr>
      <w:ind w:left="1200"/>
    </w:pPr>
  </w:style>
  <w:style w:type="paragraph" w:styleId="71">
    <w:name w:val="toc 7"/>
    <w:basedOn w:val="a1"/>
    <w:next w:val="a1"/>
    <w:autoRedefine/>
    <w:semiHidden/>
    <w:rsid w:val="007313BC"/>
    <w:pPr>
      <w:ind w:left="1440"/>
    </w:pPr>
  </w:style>
  <w:style w:type="paragraph" w:styleId="81">
    <w:name w:val="toc 8"/>
    <w:basedOn w:val="a1"/>
    <w:next w:val="a1"/>
    <w:autoRedefine/>
    <w:semiHidden/>
    <w:rsid w:val="007313BC"/>
    <w:pPr>
      <w:ind w:left="1680"/>
    </w:pPr>
  </w:style>
  <w:style w:type="paragraph" w:styleId="91">
    <w:name w:val="toc 9"/>
    <w:basedOn w:val="a1"/>
    <w:next w:val="a1"/>
    <w:autoRedefine/>
    <w:semiHidden/>
    <w:rsid w:val="007313BC"/>
    <w:pPr>
      <w:ind w:left="1920"/>
    </w:pPr>
  </w:style>
  <w:style w:type="paragraph" w:styleId="affff0">
    <w:name w:val="table of figures"/>
    <w:basedOn w:val="a1"/>
    <w:next w:val="a1"/>
    <w:semiHidden/>
    <w:rsid w:val="007313BC"/>
  </w:style>
  <w:style w:type="paragraph" w:styleId="affff1">
    <w:name w:val="table of authorities"/>
    <w:basedOn w:val="a1"/>
    <w:next w:val="a1"/>
    <w:semiHidden/>
    <w:rsid w:val="007313BC"/>
    <w:pPr>
      <w:ind w:left="240" w:hanging="240"/>
    </w:pPr>
  </w:style>
  <w:style w:type="paragraph" w:styleId="13">
    <w:name w:val="index 1"/>
    <w:basedOn w:val="a1"/>
    <w:next w:val="a1"/>
    <w:autoRedefine/>
    <w:semiHidden/>
    <w:rsid w:val="007313BC"/>
    <w:pPr>
      <w:ind w:left="240" w:hanging="240"/>
    </w:pPr>
  </w:style>
  <w:style w:type="paragraph" w:styleId="affff2">
    <w:name w:val="index heading"/>
    <w:basedOn w:val="a1"/>
    <w:next w:val="13"/>
    <w:semiHidden/>
    <w:rsid w:val="007313BC"/>
    <w:rPr>
      <w:rFonts w:ascii="Arial" w:hAnsi="Arial" w:cs="Arial"/>
      <w:b/>
      <w:bCs/>
    </w:rPr>
  </w:style>
  <w:style w:type="paragraph" w:styleId="2d">
    <w:name w:val="index 2"/>
    <w:basedOn w:val="a1"/>
    <w:next w:val="a1"/>
    <w:autoRedefine/>
    <w:semiHidden/>
    <w:rsid w:val="007313BC"/>
    <w:pPr>
      <w:ind w:left="480" w:hanging="240"/>
    </w:pPr>
  </w:style>
  <w:style w:type="paragraph" w:styleId="3a">
    <w:name w:val="index 3"/>
    <w:basedOn w:val="a1"/>
    <w:next w:val="a1"/>
    <w:autoRedefine/>
    <w:semiHidden/>
    <w:rsid w:val="007313BC"/>
    <w:pPr>
      <w:ind w:left="720" w:hanging="240"/>
    </w:pPr>
  </w:style>
  <w:style w:type="paragraph" w:styleId="46">
    <w:name w:val="index 4"/>
    <w:basedOn w:val="a1"/>
    <w:next w:val="a1"/>
    <w:autoRedefine/>
    <w:semiHidden/>
    <w:rsid w:val="007313BC"/>
    <w:pPr>
      <w:ind w:left="960" w:hanging="240"/>
    </w:pPr>
  </w:style>
  <w:style w:type="paragraph" w:styleId="56">
    <w:name w:val="index 5"/>
    <w:basedOn w:val="a1"/>
    <w:next w:val="a1"/>
    <w:autoRedefine/>
    <w:semiHidden/>
    <w:rsid w:val="007313BC"/>
    <w:pPr>
      <w:ind w:left="1200" w:hanging="240"/>
    </w:pPr>
  </w:style>
  <w:style w:type="paragraph" w:styleId="62">
    <w:name w:val="index 6"/>
    <w:basedOn w:val="a1"/>
    <w:next w:val="a1"/>
    <w:autoRedefine/>
    <w:semiHidden/>
    <w:rsid w:val="007313BC"/>
    <w:pPr>
      <w:ind w:left="1440" w:hanging="240"/>
    </w:pPr>
  </w:style>
  <w:style w:type="paragraph" w:styleId="72">
    <w:name w:val="index 7"/>
    <w:basedOn w:val="a1"/>
    <w:next w:val="a1"/>
    <w:autoRedefine/>
    <w:semiHidden/>
    <w:rsid w:val="007313BC"/>
    <w:pPr>
      <w:ind w:left="1680" w:hanging="240"/>
    </w:pPr>
  </w:style>
  <w:style w:type="paragraph" w:styleId="82">
    <w:name w:val="index 8"/>
    <w:basedOn w:val="a1"/>
    <w:next w:val="a1"/>
    <w:autoRedefine/>
    <w:semiHidden/>
    <w:rsid w:val="007313BC"/>
    <w:pPr>
      <w:ind w:left="1920" w:hanging="240"/>
    </w:pPr>
  </w:style>
  <w:style w:type="paragraph" w:styleId="92">
    <w:name w:val="index 9"/>
    <w:basedOn w:val="a1"/>
    <w:next w:val="a1"/>
    <w:autoRedefine/>
    <w:semiHidden/>
    <w:rsid w:val="007313BC"/>
    <w:pPr>
      <w:ind w:left="2160" w:hanging="240"/>
    </w:pPr>
  </w:style>
  <w:style w:type="paragraph" w:styleId="affff3">
    <w:name w:val="Revision"/>
    <w:hidden/>
    <w:uiPriority w:val="99"/>
    <w:semiHidden/>
    <w:rsid w:val="00580C0A"/>
    <w:rPr>
      <w:sz w:val="24"/>
      <w:szCs w:val="24"/>
    </w:rPr>
  </w:style>
  <w:style w:type="paragraph" w:styleId="affff4">
    <w:name w:val="List Paragraph"/>
    <w:basedOn w:val="a1"/>
    <w:uiPriority w:val="34"/>
    <w:qFormat/>
    <w:rsid w:val="00350DCB"/>
    <w:pPr>
      <w:ind w:left="720"/>
      <w:contextualSpacing/>
    </w:pPr>
  </w:style>
  <w:style w:type="character" w:styleId="affff5">
    <w:name w:val="Unresolved Mention"/>
    <w:basedOn w:val="a2"/>
    <w:uiPriority w:val="99"/>
    <w:semiHidden/>
    <w:unhideWhenUsed/>
    <w:rsid w:val="008C4DA1"/>
    <w:rPr>
      <w:color w:val="605E5C"/>
      <w:shd w:val="clear" w:color="auto" w:fill="E1DFDD"/>
    </w:rPr>
  </w:style>
  <w:style w:type="character" w:customStyle="1" w:styleId="affff6">
    <w:name w:val="Основной текст_"/>
    <w:basedOn w:val="a2"/>
    <w:link w:val="73"/>
    <w:rsid w:val="001471F3"/>
    <w:rPr>
      <w:sz w:val="27"/>
      <w:szCs w:val="27"/>
      <w:shd w:val="clear" w:color="auto" w:fill="FFFFFF"/>
    </w:rPr>
  </w:style>
  <w:style w:type="character" w:customStyle="1" w:styleId="affff7">
    <w:name w:val="Подпись к таблице_"/>
    <w:basedOn w:val="a2"/>
    <w:link w:val="affff8"/>
    <w:rsid w:val="001471F3"/>
    <w:rPr>
      <w:sz w:val="27"/>
      <w:szCs w:val="27"/>
      <w:shd w:val="clear" w:color="auto" w:fill="FFFFFF"/>
    </w:rPr>
  </w:style>
  <w:style w:type="paragraph" w:customStyle="1" w:styleId="73">
    <w:name w:val="Основной текст7"/>
    <w:basedOn w:val="a1"/>
    <w:link w:val="affff6"/>
    <w:rsid w:val="001471F3"/>
    <w:pPr>
      <w:shd w:val="clear" w:color="auto" w:fill="FFFFFF"/>
      <w:spacing w:after="1380" w:line="322" w:lineRule="exact"/>
      <w:jc w:val="center"/>
    </w:pPr>
    <w:rPr>
      <w:sz w:val="27"/>
      <w:szCs w:val="27"/>
    </w:rPr>
  </w:style>
  <w:style w:type="paragraph" w:customStyle="1" w:styleId="affff8">
    <w:name w:val="Подпись к таблице"/>
    <w:basedOn w:val="a1"/>
    <w:link w:val="affff7"/>
    <w:rsid w:val="001471F3"/>
    <w:pPr>
      <w:shd w:val="clear" w:color="auto" w:fill="FFFFFF"/>
      <w:spacing w:line="0" w:lineRule="atLeast"/>
    </w:pPr>
    <w:rPr>
      <w:sz w:val="27"/>
      <w:szCs w:val="27"/>
    </w:rPr>
  </w:style>
  <w:style w:type="character" w:customStyle="1" w:styleId="47">
    <w:name w:val="Заголовок №4_"/>
    <w:basedOn w:val="a2"/>
    <w:link w:val="48"/>
    <w:rsid w:val="009A13CD"/>
    <w:rPr>
      <w:sz w:val="27"/>
      <w:szCs w:val="27"/>
      <w:shd w:val="clear" w:color="auto" w:fill="FFFFFF"/>
    </w:rPr>
  </w:style>
  <w:style w:type="paragraph" w:customStyle="1" w:styleId="48">
    <w:name w:val="Заголовок №4"/>
    <w:basedOn w:val="a1"/>
    <w:link w:val="47"/>
    <w:rsid w:val="009A13CD"/>
    <w:pPr>
      <w:shd w:val="clear" w:color="auto" w:fill="FFFFFF"/>
      <w:spacing w:before="1200" w:after="720" w:line="0" w:lineRule="atLeast"/>
      <w:jc w:val="center"/>
      <w:outlineLvl w:val="3"/>
    </w:pPr>
    <w:rPr>
      <w:sz w:val="27"/>
      <w:szCs w:val="27"/>
    </w:rPr>
  </w:style>
  <w:style w:type="character" w:customStyle="1" w:styleId="14">
    <w:name w:val="Основной текст с отступом Знак1"/>
    <w:basedOn w:val="a2"/>
    <w:uiPriority w:val="99"/>
    <w:semiHidden/>
    <w:rsid w:val="00EE729C"/>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2"/>
    <w:uiPriority w:val="99"/>
    <w:semiHidden/>
    <w:rsid w:val="00EE729C"/>
    <w:rPr>
      <w:rFonts w:ascii="Times New Roman" w:eastAsia="Times New Roman" w:hAnsi="Times New Roman" w:cs="Times New Roman"/>
      <w:sz w:val="24"/>
      <w:szCs w:val="24"/>
      <w:lang w:eastAsia="ru-RU"/>
    </w:rPr>
  </w:style>
  <w:style w:type="paragraph" w:customStyle="1" w:styleId="Style2">
    <w:name w:val="Style2"/>
    <w:basedOn w:val="a1"/>
    <w:uiPriority w:val="99"/>
    <w:rsid w:val="00EE729C"/>
    <w:pPr>
      <w:widowControl w:val="0"/>
      <w:autoSpaceDE w:val="0"/>
      <w:autoSpaceDN w:val="0"/>
      <w:adjustRightInd w:val="0"/>
      <w:spacing w:line="246" w:lineRule="exact"/>
      <w:ind w:firstLine="490"/>
      <w:jc w:val="both"/>
    </w:pPr>
  </w:style>
  <w:style w:type="character" w:customStyle="1" w:styleId="FontStyle12">
    <w:name w:val="Font Style12"/>
    <w:uiPriority w:val="99"/>
    <w:rsid w:val="00EE729C"/>
    <w:rPr>
      <w:rFonts w:ascii="Times New Roman" w:hAnsi="Times New Roman" w:cs="Times New Roman"/>
      <w:spacing w:val="10"/>
      <w:sz w:val="18"/>
      <w:szCs w:val="18"/>
    </w:rPr>
  </w:style>
  <w:style w:type="paragraph" w:customStyle="1" w:styleId="msonormal0">
    <w:name w:val="msonormal"/>
    <w:basedOn w:val="a1"/>
    <w:rsid w:val="00EE729C"/>
    <w:pPr>
      <w:spacing w:before="100" w:beforeAutospacing="1" w:after="100" w:afterAutospacing="1"/>
    </w:pPr>
  </w:style>
  <w:style w:type="character" w:styleId="affff9">
    <w:name w:val="annotation reference"/>
    <w:basedOn w:val="a2"/>
    <w:rsid w:val="0064537E"/>
    <w:rPr>
      <w:sz w:val="16"/>
      <w:szCs w:val="16"/>
    </w:rPr>
  </w:style>
  <w:style w:type="paragraph" w:customStyle="1" w:styleId="FirstParagraph">
    <w:name w:val="First Paragraph"/>
    <w:basedOn w:val="aa"/>
    <w:next w:val="aa"/>
    <w:qFormat/>
    <w:rsid w:val="002D0A0B"/>
    <w:pPr>
      <w:spacing w:line="360" w:lineRule="auto"/>
      <w:ind w:firstLine="720"/>
    </w:pPr>
    <w:rPr>
      <w:rFonts w:eastAsiaTheme="minorHAnsi" w:cstheme="minorBidi"/>
      <w:sz w:val="24"/>
      <w:szCs w:val="24"/>
      <w:lang w:val="en-US"/>
    </w:rPr>
  </w:style>
  <w:style w:type="paragraph" w:customStyle="1" w:styleId="Compact">
    <w:name w:val="Compact"/>
    <w:basedOn w:val="aa"/>
    <w:qFormat/>
    <w:rsid w:val="002D0A0B"/>
    <w:pPr>
      <w:jc w:val="center"/>
    </w:pPr>
    <w:rPr>
      <w:rFonts w:eastAsiaTheme="minorHAnsi" w:cstheme="minorBidi"/>
      <w:sz w:val="24"/>
      <w:szCs w:val="24"/>
      <w:lang w:val="en-US"/>
    </w:rPr>
  </w:style>
  <w:style w:type="paragraph" w:customStyle="1" w:styleId="Figure">
    <w:name w:val="Figure"/>
    <w:basedOn w:val="a1"/>
    <w:rsid w:val="002D0A0B"/>
    <w:pPr>
      <w:spacing w:after="200"/>
    </w:pPr>
    <w:rPr>
      <w:rFonts w:asciiTheme="minorHAnsi" w:eastAsiaTheme="minorHAnsi" w:hAnsiTheme="minorHAnsi" w:cstheme="minorBidi"/>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160919">
      <w:bodyDiv w:val="1"/>
      <w:marLeft w:val="0"/>
      <w:marRight w:val="0"/>
      <w:marTop w:val="0"/>
      <w:marBottom w:val="0"/>
      <w:divBdr>
        <w:top w:val="none" w:sz="0" w:space="0" w:color="auto"/>
        <w:left w:val="none" w:sz="0" w:space="0" w:color="auto"/>
        <w:bottom w:val="none" w:sz="0" w:space="0" w:color="auto"/>
        <w:right w:val="none" w:sz="0" w:space="0" w:color="auto"/>
      </w:divBdr>
    </w:div>
    <w:div w:id="223881093">
      <w:bodyDiv w:val="1"/>
      <w:marLeft w:val="0"/>
      <w:marRight w:val="0"/>
      <w:marTop w:val="0"/>
      <w:marBottom w:val="0"/>
      <w:divBdr>
        <w:top w:val="none" w:sz="0" w:space="0" w:color="auto"/>
        <w:left w:val="none" w:sz="0" w:space="0" w:color="auto"/>
        <w:bottom w:val="none" w:sz="0" w:space="0" w:color="auto"/>
        <w:right w:val="none" w:sz="0" w:space="0" w:color="auto"/>
      </w:divBdr>
    </w:div>
    <w:div w:id="376127959">
      <w:bodyDiv w:val="1"/>
      <w:marLeft w:val="0"/>
      <w:marRight w:val="0"/>
      <w:marTop w:val="0"/>
      <w:marBottom w:val="0"/>
      <w:divBdr>
        <w:top w:val="none" w:sz="0" w:space="0" w:color="auto"/>
        <w:left w:val="none" w:sz="0" w:space="0" w:color="auto"/>
        <w:bottom w:val="none" w:sz="0" w:space="0" w:color="auto"/>
        <w:right w:val="none" w:sz="0" w:space="0" w:color="auto"/>
      </w:divBdr>
    </w:div>
    <w:div w:id="382219597">
      <w:bodyDiv w:val="1"/>
      <w:marLeft w:val="0"/>
      <w:marRight w:val="0"/>
      <w:marTop w:val="0"/>
      <w:marBottom w:val="0"/>
      <w:divBdr>
        <w:top w:val="none" w:sz="0" w:space="0" w:color="auto"/>
        <w:left w:val="none" w:sz="0" w:space="0" w:color="auto"/>
        <w:bottom w:val="none" w:sz="0" w:space="0" w:color="auto"/>
        <w:right w:val="none" w:sz="0" w:space="0" w:color="auto"/>
      </w:divBdr>
    </w:div>
    <w:div w:id="382602461">
      <w:bodyDiv w:val="1"/>
      <w:marLeft w:val="0"/>
      <w:marRight w:val="0"/>
      <w:marTop w:val="0"/>
      <w:marBottom w:val="0"/>
      <w:divBdr>
        <w:top w:val="none" w:sz="0" w:space="0" w:color="auto"/>
        <w:left w:val="none" w:sz="0" w:space="0" w:color="auto"/>
        <w:bottom w:val="none" w:sz="0" w:space="0" w:color="auto"/>
        <w:right w:val="none" w:sz="0" w:space="0" w:color="auto"/>
      </w:divBdr>
    </w:div>
    <w:div w:id="523709628">
      <w:bodyDiv w:val="1"/>
      <w:marLeft w:val="0"/>
      <w:marRight w:val="0"/>
      <w:marTop w:val="0"/>
      <w:marBottom w:val="0"/>
      <w:divBdr>
        <w:top w:val="none" w:sz="0" w:space="0" w:color="auto"/>
        <w:left w:val="none" w:sz="0" w:space="0" w:color="auto"/>
        <w:bottom w:val="none" w:sz="0" w:space="0" w:color="auto"/>
        <w:right w:val="none" w:sz="0" w:space="0" w:color="auto"/>
      </w:divBdr>
    </w:div>
    <w:div w:id="611937404">
      <w:bodyDiv w:val="1"/>
      <w:marLeft w:val="0"/>
      <w:marRight w:val="0"/>
      <w:marTop w:val="0"/>
      <w:marBottom w:val="0"/>
      <w:divBdr>
        <w:top w:val="none" w:sz="0" w:space="0" w:color="auto"/>
        <w:left w:val="none" w:sz="0" w:space="0" w:color="auto"/>
        <w:bottom w:val="none" w:sz="0" w:space="0" w:color="auto"/>
        <w:right w:val="none" w:sz="0" w:space="0" w:color="auto"/>
      </w:divBdr>
    </w:div>
    <w:div w:id="724914459">
      <w:bodyDiv w:val="1"/>
      <w:marLeft w:val="0"/>
      <w:marRight w:val="0"/>
      <w:marTop w:val="0"/>
      <w:marBottom w:val="0"/>
      <w:divBdr>
        <w:top w:val="none" w:sz="0" w:space="0" w:color="auto"/>
        <w:left w:val="none" w:sz="0" w:space="0" w:color="auto"/>
        <w:bottom w:val="none" w:sz="0" w:space="0" w:color="auto"/>
        <w:right w:val="none" w:sz="0" w:space="0" w:color="auto"/>
      </w:divBdr>
    </w:div>
    <w:div w:id="859127566">
      <w:bodyDiv w:val="1"/>
      <w:marLeft w:val="0"/>
      <w:marRight w:val="0"/>
      <w:marTop w:val="0"/>
      <w:marBottom w:val="0"/>
      <w:divBdr>
        <w:top w:val="none" w:sz="0" w:space="0" w:color="auto"/>
        <w:left w:val="none" w:sz="0" w:space="0" w:color="auto"/>
        <w:bottom w:val="none" w:sz="0" w:space="0" w:color="auto"/>
        <w:right w:val="none" w:sz="0" w:space="0" w:color="auto"/>
      </w:divBdr>
    </w:div>
    <w:div w:id="1083912025">
      <w:bodyDiv w:val="1"/>
      <w:marLeft w:val="0"/>
      <w:marRight w:val="0"/>
      <w:marTop w:val="0"/>
      <w:marBottom w:val="0"/>
      <w:divBdr>
        <w:top w:val="none" w:sz="0" w:space="0" w:color="auto"/>
        <w:left w:val="none" w:sz="0" w:space="0" w:color="auto"/>
        <w:bottom w:val="none" w:sz="0" w:space="0" w:color="auto"/>
        <w:right w:val="none" w:sz="0" w:space="0" w:color="auto"/>
      </w:divBdr>
    </w:div>
    <w:div w:id="1085303663">
      <w:bodyDiv w:val="1"/>
      <w:marLeft w:val="0"/>
      <w:marRight w:val="0"/>
      <w:marTop w:val="0"/>
      <w:marBottom w:val="0"/>
      <w:divBdr>
        <w:top w:val="none" w:sz="0" w:space="0" w:color="auto"/>
        <w:left w:val="none" w:sz="0" w:space="0" w:color="auto"/>
        <w:bottom w:val="none" w:sz="0" w:space="0" w:color="auto"/>
        <w:right w:val="none" w:sz="0" w:space="0" w:color="auto"/>
      </w:divBdr>
    </w:div>
    <w:div w:id="1170094935">
      <w:bodyDiv w:val="1"/>
      <w:marLeft w:val="0"/>
      <w:marRight w:val="0"/>
      <w:marTop w:val="0"/>
      <w:marBottom w:val="0"/>
      <w:divBdr>
        <w:top w:val="none" w:sz="0" w:space="0" w:color="auto"/>
        <w:left w:val="none" w:sz="0" w:space="0" w:color="auto"/>
        <w:bottom w:val="none" w:sz="0" w:space="0" w:color="auto"/>
        <w:right w:val="none" w:sz="0" w:space="0" w:color="auto"/>
      </w:divBdr>
    </w:div>
    <w:div w:id="1259946789">
      <w:bodyDiv w:val="1"/>
      <w:marLeft w:val="0"/>
      <w:marRight w:val="0"/>
      <w:marTop w:val="0"/>
      <w:marBottom w:val="0"/>
      <w:divBdr>
        <w:top w:val="none" w:sz="0" w:space="0" w:color="auto"/>
        <w:left w:val="none" w:sz="0" w:space="0" w:color="auto"/>
        <w:bottom w:val="none" w:sz="0" w:space="0" w:color="auto"/>
        <w:right w:val="none" w:sz="0" w:space="0" w:color="auto"/>
      </w:divBdr>
    </w:div>
    <w:div w:id="1280650734">
      <w:bodyDiv w:val="1"/>
      <w:marLeft w:val="0"/>
      <w:marRight w:val="0"/>
      <w:marTop w:val="0"/>
      <w:marBottom w:val="0"/>
      <w:divBdr>
        <w:top w:val="none" w:sz="0" w:space="0" w:color="auto"/>
        <w:left w:val="none" w:sz="0" w:space="0" w:color="auto"/>
        <w:bottom w:val="none" w:sz="0" w:space="0" w:color="auto"/>
        <w:right w:val="none" w:sz="0" w:space="0" w:color="auto"/>
      </w:divBdr>
    </w:div>
    <w:div w:id="1293950026">
      <w:bodyDiv w:val="1"/>
      <w:marLeft w:val="0"/>
      <w:marRight w:val="0"/>
      <w:marTop w:val="0"/>
      <w:marBottom w:val="0"/>
      <w:divBdr>
        <w:top w:val="none" w:sz="0" w:space="0" w:color="auto"/>
        <w:left w:val="none" w:sz="0" w:space="0" w:color="auto"/>
        <w:bottom w:val="none" w:sz="0" w:space="0" w:color="auto"/>
        <w:right w:val="none" w:sz="0" w:space="0" w:color="auto"/>
      </w:divBdr>
    </w:div>
    <w:div w:id="1372799106">
      <w:bodyDiv w:val="1"/>
      <w:marLeft w:val="0"/>
      <w:marRight w:val="0"/>
      <w:marTop w:val="0"/>
      <w:marBottom w:val="0"/>
      <w:divBdr>
        <w:top w:val="none" w:sz="0" w:space="0" w:color="auto"/>
        <w:left w:val="none" w:sz="0" w:space="0" w:color="auto"/>
        <w:bottom w:val="none" w:sz="0" w:space="0" w:color="auto"/>
        <w:right w:val="none" w:sz="0" w:space="0" w:color="auto"/>
      </w:divBdr>
    </w:div>
    <w:div w:id="1391998600">
      <w:bodyDiv w:val="1"/>
      <w:marLeft w:val="0"/>
      <w:marRight w:val="0"/>
      <w:marTop w:val="0"/>
      <w:marBottom w:val="0"/>
      <w:divBdr>
        <w:top w:val="none" w:sz="0" w:space="0" w:color="auto"/>
        <w:left w:val="none" w:sz="0" w:space="0" w:color="auto"/>
        <w:bottom w:val="none" w:sz="0" w:space="0" w:color="auto"/>
        <w:right w:val="none" w:sz="0" w:space="0" w:color="auto"/>
      </w:divBdr>
    </w:div>
    <w:div w:id="1403214364">
      <w:bodyDiv w:val="1"/>
      <w:marLeft w:val="0"/>
      <w:marRight w:val="0"/>
      <w:marTop w:val="0"/>
      <w:marBottom w:val="0"/>
      <w:divBdr>
        <w:top w:val="none" w:sz="0" w:space="0" w:color="auto"/>
        <w:left w:val="none" w:sz="0" w:space="0" w:color="auto"/>
        <w:bottom w:val="none" w:sz="0" w:space="0" w:color="auto"/>
        <w:right w:val="none" w:sz="0" w:space="0" w:color="auto"/>
      </w:divBdr>
    </w:div>
    <w:div w:id="1407727665">
      <w:bodyDiv w:val="1"/>
      <w:marLeft w:val="0"/>
      <w:marRight w:val="0"/>
      <w:marTop w:val="0"/>
      <w:marBottom w:val="0"/>
      <w:divBdr>
        <w:top w:val="none" w:sz="0" w:space="0" w:color="auto"/>
        <w:left w:val="none" w:sz="0" w:space="0" w:color="auto"/>
        <w:bottom w:val="none" w:sz="0" w:space="0" w:color="auto"/>
        <w:right w:val="none" w:sz="0" w:space="0" w:color="auto"/>
      </w:divBdr>
    </w:div>
    <w:div w:id="1412392638">
      <w:bodyDiv w:val="1"/>
      <w:marLeft w:val="0"/>
      <w:marRight w:val="0"/>
      <w:marTop w:val="0"/>
      <w:marBottom w:val="0"/>
      <w:divBdr>
        <w:top w:val="none" w:sz="0" w:space="0" w:color="auto"/>
        <w:left w:val="none" w:sz="0" w:space="0" w:color="auto"/>
        <w:bottom w:val="none" w:sz="0" w:space="0" w:color="auto"/>
        <w:right w:val="none" w:sz="0" w:space="0" w:color="auto"/>
      </w:divBdr>
    </w:div>
    <w:div w:id="1493327980">
      <w:bodyDiv w:val="1"/>
      <w:marLeft w:val="0"/>
      <w:marRight w:val="0"/>
      <w:marTop w:val="0"/>
      <w:marBottom w:val="0"/>
      <w:divBdr>
        <w:top w:val="none" w:sz="0" w:space="0" w:color="auto"/>
        <w:left w:val="none" w:sz="0" w:space="0" w:color="auto"/>
        <w:bottom w:val="none" w:sz="0" w:space="0" w:color="auto"/>
        <w:right w:val="none" w:sz="0" w:space="0" w:color="auto"/>
      </w:divBdr>
    </w:div>
    <w:div w:id="1615361793">
      <w:bodyDiv w:val="1"/>
      <w:marLeft w:val="0"/>
      <w:marRight w:val="0"/>
      <w:marTop w:val="0"/>
      <w:marBottom w:val="0"/>
      <w:divBdr>
        <w:top w:val="none" w:sz="0" w:space="0" w:color="auto"/>
        <w:left w:val="none" w:sz="0" w:space="0" w:color="auto"/>
        <w:bottom w:val="none" w:sz="0" w:space="0" w:color="auto"/>
        <w:right w:val="none" w:sz="0" w:space="0" w:color="auto"/>
      </w:divBdr>
    </w:div>
    <w:div w:id="1655177316">
      <w:bodyDiv w:val="1"/>
      <w:marLeft w:val="0"/>
      <w:marRight w:val="0"/>
      <w:marTop w:val="0"/>
      <w:marBottom w:val="0"/>
      <w:divBdr>
        <w:top w:val="none" w:sz="0" w:space="0" w:color="auto"/>
        <w:left w:val="none" w:sz="0" w:space="0" w:color="auto"/>
        <w:bottom w:val="none" w:sz="0" w:space="0" w:color="auto"/>
        <w:right w:val="none" w:sz="0" w:space="0" w:color="auto"/>
      </w:divBdr>
    </w:div>
    <w:div w:id="1741638797">
      <w:bodyDiv w:val="1"/>
      <w:marLeft w:val="0"/>
      <w:marRight w:val="0"/>
      <w:marTop w:val="0"/>
      <w:marBottom w:val="0"/>
      <w:divBdr>
        <w:top w:val="none" w:sz="0" w:space="0" w:color="auto"/>
        <w:left w:val="none" w:sz="0" w:space="0" w:color="auto"/>
        <w:bottom w:val="none" w:sz="0" w:space="0" w:color="auto"/>
        <w:right w:val="none" w:sz="0" w:space="0" w:color="auto"/>
      </w:divBdr>
    </w:div>
    <w:div w:id="1846168450">
      <w:bodyDiv w:val="1"/>
      <w:marLeft w:val="0"/>
      <w:marRight w:val="0"/>
      <w:marTop w:val="0"/>
      <w:marBottom w:val="0"/>
      <w:divBdr>
        <w:top w:val="none" w:sz="0" w:space="0" w:color="auto"/>
        <w:left w:val="none" w:sz="0" w:space="0" w:color="auto"/>
        <w:bottom w:val="none" w:sz="0" w:space="0" w:color="auto"/>
        <w:right w:val="none" w:sz="0" w:space="0" w:color="auto"/>
      </w:divBdr>
    </w:div>
    <w:div w:id="1875994955">
      <w:bodyDiv w:val="1"/>
      <w:marLeft w:val="0"/>
      <w:marRight w:val="0"/>
      <w:marTop w:val="0"/>
      <w:marBottom w:val="0"/>
      <w:divBdr>
        <w:top w:val="none" w:sz="0" w:space="0" w:color="auto"/>
        <w:left w:val="none" w:sz="0" w:space="0" w:color="auto"/>
        <w:bottom w:val="none" w:sz="0" w:space="0" w:color="auto"/>
        <w:right w:val="none" w:sz="0" w:space="0" w:color="auto"/>
      </w:divBdr>
    </w:div>
    <w:div w:id="1952861579">
      <w:bodyDiv w:val="1"/>
      <w:marLeft w:val="0"/>
      <w:marRight w:val="0"/>
      <w:marTop w:val="0"/>
      <w:marBottom w:val="0"/>
      <w:divBdr>
        <w:top w:val="none" w:sz="0" w:space="0" w:color="auto"/>
        <w:left w:val="none" w:sz="0" w:space="0" w:color="auto"/>
        <w:bottom w:val="none" w:sz="0" w:space="0" w:color="auto"/>
        <w:right w:val="none" w:sz="0" w:space="0" w:color="auto"/>
      </w:divBdr>
    </w:div>
    <w:div w:id="1962565654">
      <w:bodyDiv w:val="1"/>
      <w:marLeft w:val="0"/>
      <w:marRight w:val="0"/>
      <w:marTop w:val="0"/>
      <w:marBottom w:val="0"/>
      <w:divBdr>
        <w:top w:val="none" w:sz="0" w:space="0" w:color="auto"/>
        <w:left w:val="none" w:sz="0" w:space="0" w:color="auto"/>
        <w:bottom w:val="none" w:sz="0" w:space="0" w:color="auto"/>
        <w:right w:val="none" w:sz="0" w:space="0" w:color="auto"/>
      </w:divBdr>
    </w:div>
    <w:div w:id="1963687385">
      <w:bodyDiv w:val="1"/>
      <w:marLeft w:val="0"/>
      <w:marRight w:val="0"/>
      <w:marTop w:val="0"/>
      <w:marBottom w:val="0"/>
      <w:divBdr>
        <w:top w:val="none" w:sz="0" w:space="0" w:color="auto"/>
        <w:left w:val="none" w:sz="0" w:space="0" w:color="auto"/>
        <w:bottom w:val="none" w:sz="0" w:space="0" w:color="auto"/>
        <w:right w:val="none" w:sz="0" w:space="0" w:color="auto"/>
      </w:divBdr>
    </w:div>
    <w:div w:id="212796684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microsoft.com/office/2014/relationships/chartEx" Target="charts/chartEx1.xml"/><Relationship Id="rId63" Type="http://schemas.openxmlformats.org/officeDocument/2006/relationships/chart" Target="charts/chart5.xml"/><Relationship Id="rId68" Type="http://schemas.openxmlformats.org/officeDocument/2006/relationships/image" Target="media/image55.png"/><Relationship Id="rId84" Type="http://schemas.openxmlformats.org/officeDocument/2006/relationships/image" Target="media/image64.png"/><Relationship Id="rId89"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48.png"/><Relationship Id="rId74" Type="http://schemas.openxmlformats.org/officeDocument/2006/relationships/hyperlink" Target="https://doi.org/10.1186/s12301-021-00121-5" TargetMode="External"/><Relationship Id="rId79" Type="http://schemas.openxmlformats.org/officeDocument/2006/relationships/image" Target="media/image59.jpeg"/><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hyperlink" Target="https://doi.org/10.1016/j.jpurol.2012.06.009" TargetMode="Externa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hyperlink" Target="https://doi.org/10.1016/j.jpurol.2008.03.001" TargetMode="External"/><Relationship Id="rId80" Type="http://schemas.openxmlformats.org/officeDocument/2006/relationships/image" Target="media/image60.png"/><Relationship Id="rId85"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svg"/><Relationship Id="rId46" Type="http://schemas.openxmlformats.org/officeDocument/2006/relationships/image" Target="media/image39.png"/><Relationship Id="rId59" Type="http://schemas.openxmlformats.org/officeDocument/2006/relationships/image" Target="media/image49.png"/><Relationship Id="rId67" Type="http://schemas.openxmlformats.org/officeDocument/2006/relationships/image" Target="media/image54.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png"/><Relationship Id="rId62" Type="http://schemas.openxmlformats.org/officeDocument/2006/relationships/chart" Target="charts/chart4.xml"/><Relationship Id="rId70" Type="http://schemas.openxmlformats.org/officeDocument/2006/relationships/image" Target="media/image57.png"/><Relationship Id="rId75" Type="http://schemas.openxmlformats.org/officeDocument/2006/relationships/hyperlink" Target="http://dx.doi.org/10.1016/j.fjs.2013.09.003" TargetMode="External"/><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chart" Target="charts/chart2.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png"/><Relationship Id="rId60" Type="http://schemas.openxmlformats.org/officeDocument/2006/relationships/image" Target="media/image50.png"/><Relationship Id="rId65" Type="http://schemas.openxmlformats.org/officeDocument/2006/relationships/image" Target="media/image52.png"/><Relationship Id="rId73" Type="http://schemas.openxmlformats.org/officeDocument/2006/relationships/hyperlink" Target="https://doi.org/10.1007/s00345-008-0266-z" TargetMode="External"/><Relationship Id="rId78" Type="http://schemas.openxmlformats.org/officeDocument/2006/relationships/hyperlink" Target="https://doi.org/10.1055/s-0035-1546756%20PMid:25774958" TargetMode="External"/><Relationship Id="rId81" Type="http://schemas.openxmlformats.org/officeDocument/2006/relationships/image" Target="media/image61.png"/><Relationship Id="rId86"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chart" Target="charts/chart1.xml"/><Relationship Id="rId76" Type="http://schemas.openxmlformats.org/officeDocument/2006/relationships/hyperlink" Target="https://doi.org/10.1007/s00345-008-0266-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3.png"/><Relationship Id="rId87" Type="http://schemas.openxmlformats.org/officeDocument/2006/relationships/image" Target="media/image67.png"/><Relationship Id="rId61" Type="http://schemas.openxmlformats.org/officeDocument/2006/relationships/chart" Target="charts/chart3.xml"/><Relationship Id="rId82" Type="http://schemas.openxmlformats.org/officeDocument/2006/relationships/image" Target="media/image62.png"/><Relationship Id="rId19" Type="http://schemas.openxmlformats.org/officeDocument/2006/relationships/image" Target="media/image12.jpeg"/></Relationships>
</file>

<file path=word/charts/_rels/chart1.xml.rels><?xml version="1.0" encoding="UTF-8" standalone="yes"?>
<Relationships xmlns="http://schemas.openxmlformats.org/package/2006/relationships"><Relationship Id="rId3" Type="http://schemas.openxmlformats.org/officeDocument/2006/relationships/oleObject" Target="file:///\\Users\aigerim\Downloads\&#1057;&#1088;&#1072;&#1074;&#1085;&#1080;&#1090;&#1077;&#1083;&#1100;&#1085;&#1072;&#1103;%20&#1090;&#1072;&#1073;&#1083;&#1080;&#1094;&#1072;.xlsx" TargetMode="External"/><Relationship Id="rId2" Type="http://schemas.microsoft.com/office/2011/relationships/chartColorStyle" Target="colors2.xml"/><Relationship Id="rId1" Type="http://schemas.microsoft.com/office/2011/relationships/chartStyle" Target="style2.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igerim\Downloads\&#1057;&#1088;&#1072;&#1074;&#1085;&#1080;&#1090;&#1077;&#1083;&#1100;&#1085;&#1072;&#1103;%20&#1090;&#1072;&#1073;&#1083;&#1080;&#1094;&#1072;.xlsx" TargetMode="External"/><Relationship Id="rId2" Type="http://schemas.microsoft.com/office/2011/relationships/chartColorStyle" Target="colors3.xml"/><Relationship Id="rId1" Type="http://schemas.microsoft.com/office/2011/relationships/chartStyle" Target="style3.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igerim\Downloads\&#1057;&#1088;&#1072;&#1074;&#1085;&#1080;&#1090;&#1077;&#1083;&#1100;&#1085;&#1072;&#1103;%20&#1090;&#1072;&#1073;&#1083;&#1080;&#1094;&#1072;.xlsx" TargetMode="External"/><Relationship Id="rId2" Type="http://schemas.microsoft.com/office/2011/relationships/chartColorStyle" Target="colors4.xml"/><Relationship Id="rId1" Type="http://schemas.microsoft.com/office/2011/relationships/chartStyle" Target="style4.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igerim\Downloads\&#1057;&#1088;&#1072;&#1074;&#1085;&#1080;&#1090;&#1077;&#1083;&#1100;&#1085;&#1072;&#1103;%20&#1090;&#1072;&#1073;&#1083;&#1080;&#1094;&#1072;.xlsx" TargetMode="External"/><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igerim\Downloads\&#1057;&#1088;&#1072;&#1074;&#1085;&#1080;&#1090;&#1077;&#1083;&#1100;&#1085;&#1072;&#1103;%20&#1090;&#1072;&#1073;&#1083;&#1080;&#1094;&#1072;.xlsx" TargetMode="External"/><Relationship Id="rId2" Type="http://schemas.microsoft.com/office/2011/relationships/chartColorStyle" Target="colors6.xml"/><Relationship Id="rId1" Type="http://schemas.microsoft.com/office/2011/relationships/chartStyle" Target="style6.xml"/></Relationships>
</file>

<file path=word/charts/_rels/chartEx1.xml.rels><?xml version="1.0" encoding="UTF-8" standalone="yes"?>
<Relationships xmlns="http://schemas.openxmlformats.org/package/2006/relationships"><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Поле корреляции</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endParaRPr lang="ru-RU"/>
        </a:p>
      </c:txPr>
    </c:title>
    <c:autoTitleDeleted val="0"/>
    <c:plotArea>
      <c:layout/>
      <c:scatterChart>
        <c:scatterStyle val="lineMarker"/>
        <c:varyColors val="0"/>
        <c:ser>
          <c:idx val="0"/>
          <c:order val="0"/>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xVal>
            <c:numRef>
              <c:f>Лист1!$H$136:$H$160</c:f>
              <c:numCache>
                <c:formatCode>General</c:formatCode>
                <c:ptCount val="25"/>
                <c:pt idx="0">
                  <c:v>100</c:v>
                </c:pt>
                <c:pt idx="1">
                  <c:v>110</c:v>
                </c:pt>
                <c:pt idx="2">
                  <c:v>110</c:v>
                </c:pt>
                <c:pt idx="3">
                  <c:v>110</c:v>
                </c:pt>
                <c:pt idx="4">
                  <c:v>120</c:v>
                </c:pt>
                <c:pt idx="5">
                  <c:v>120</c:v>
                </c:pt>
                <c:pt idx="6">
                  <c:v>120</c:v>
                </c:pt>
                <c:pt idx="7">
                  <c:v>120</c:v>
                </c:pt>
                <c:pt idx="8">
                  <c:v>130</c:v>
                </c:pt>
                <c:pt idx="9">
                  <c:v>130</c:v>
                </c:pt>
                <c:pt idx="10">
                  <c:v>140</c:v>
                </c:pt>
                <c:pt idx="11">
                  <c:v>140</c:v>
                </c:pt>
                <c:pt idx="12">
                  <c:v>160</c:v>
                </c:pt>
                <c:pt idx="13">
                  <c:v>160</c:v>
                </c:pt>
                <c:pt idx="14">
                  <c:v>160</c:v>
                </c:pt>
                <c:pt idx="15">
                  <c:v>180</c:v>
                </c:pt>
                <c:pt idx="16">
                  <c:v>180</c:v>
                </c:pt>
                <c:pt idx="17">
                  <c:v>200</c:v>
                </c:pt>
                <c:pt idx="18">
                  <c:v>200</c:v>
                </c:pt>
                <c:pt idx="19">
                  <c:v>220</c:v>
                </c:pt>
                <c:pt idx="20">
                  <c:v>220</c:v>
                </c:pt>
                <c:pt idx="21">
                  <c:v>230</c:v>
                </c:pt>
                <c:pt idx="22">
                  <c:v>230</c:v>
                </c:pt>
                <c:pt idx="23">
                  <c:v>240</c:v>
                </c:pt>
                <c:pt idx="24">
                  <c:v>240</c:v>
                </c:pt>
              </c:numCache>
            </c:numRef>
          </c:xVal>
          <c:yVal>
            <c:numRef>
              <c:f>Лист1!$I$136:$I$160</c:f>
              <c:numCache>
                <c:formatCode>General</c:formatCode>
                <c:ptCount val="25"/>
                <c:pt idx="0">
                  <c:v>7</c:v>
                </c:pt>
                <c:pt idx="1">
                  <c:v>7</c:v>
                </c:pt>
                <c:pt idx="2">
                  <c:v>7</c:v>
                </c:pt>
                <c:pt idx="3">
                  <c:v>8</c:v>
                </c:pt>
                <c:pt idx="4">
                  <c:v>8</c:v>
                </c:pt>
                <c:pt idx="5">
                  <c:v>8</c:v>
                </c:pt>
                <c:pt idx="6">
                  <c:v>9</c:v>
                </c:pt>
                <c:pt idx="7">
                  <c:v>9</c:v>
                </c:pt>
                <c:pt idx="8">
                  <c:v>9</c:v>
                </c:pt>
                <c:pt idx="9">
                  <c:v>10</c:v>
                </c:pt>
                <c:pt idx="10">
                  <c:v>10</c:v>
                </c:pt>
                <c:pt idx="11">
                  <c:v>10</c:v>
                </c:pt>
                <c:pt idx="12">
                  <c:v>10</c:v>
                </c:pt>
                <c:pt idx="13">
                  <c:v>10</c:v>
                </c:pt>
                <c:pt idx="14">
                  <c:v>12</c:v>
                </c:pt>
                <c:pt idx="15">
                  <c:v>12</c:v>
                </c:pt>
                <c:pt idx="16">
                  <c:v>15</c:v>
                </c:pt>
                <c:pt idx="17">
                  <c:v>20</c:v>
                </c:pt>
                <c:pt idx="18">
                  <c:v>22</c:v>
                </c:pt>
                <c:pt idx="19">
                  <c:v>22</c:v>
                </c:pt>
                <c:pt idx="20">
                  <c:v>24</c:v>
                </c:pt>
                <c:pt idx="21">
                  <c:v>25</c:v>
                </c:pt>
                <c:pt idx="22">
                  <c:v>26</c:v>
                </c:pt>
                <c:pt idx="23">
                  <c:v>30</c:v>
                </c:pt>
                <c:pt idx="24">
                  <c:v>40</c:v>
                </c:pt>
              </c:numCache>
            </c:numRef>
          </c:yVal>
          <c:smooth val="0"/>
          <c:extLst>
            <c:ext xmlns:c16="http://schemas.microsoft.com/office/drawing/2014/chart" uri="{C3380CC4-5D6E-409C-BE32-E72D297353CC}">
              <c16:uniqueId val="{00000000-895B-40EF-8698-382DCD636D66}"/>
            </c:ext>
          </c:extLst>
        </c:ser>
        <c:dLbls>
          <c:showLegendKey val="0"/>
          <c:showVal val="0"/>
          <c:showCatName val="0"/>
          <c:showSerName val="0"/>
          <c:showPercent val="0"/>
          <c:showBubbleSize val="0"/>
        </c:dLbls>
        <c:axId val="505624111"/>
        <c:axId val="614636047"/>
      </c:scatterChart>
      <c:valAx>
        <c:axId val="505624111"/>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a:t>Длительность операции</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ru-RU"/>
          </a:p>
        </c:txPr>
        <c:crossAx val="614636047"/>
        <c:crosses val="autoZero"/>
        <c:crossBetween val="midCat"/>
      </c:valAx>
      <c:valAx>
        <c:axId val="614636047"/>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r>
                  <a:rPr lang="ru-RU"/>
                  <a:t>Время</a:t>
                </a:r>
                <a:r>
                  <a:rPr lang="ru-RU" baseline="0"/>
                  <a:t> установки стента</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mn-lt"/>
                <a:ea typeface="+mn-ea"/>
                <a:cs typeface="+mn-cs"/>
              </a:defRPr>
            </a:pPr>
            <a:endParaRPr lang="ru-RU"/>
          </a:p>
        </c:txPr>
        <c:crossAx val="505624111"/>
        <c:crosses val="autoZero"/>
        <c:crossBetween val="midCat"/>
      </c:valAx>
      <c:spPr>
        <a:gradFill>
          <a:gsLst>
            <a:gs pos="100000">
              <a:schemeClr val="lt1">
                <a:lumMod val="95000"/>
              </a:schemeClr>
            </a:gs>
            <a:gs pos="0">
              <a:schemeClr val="lt1">
                <a:alpha val="0"/>
              </a:schemeClr>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baseline="0"/>
              <a:t>Средняя длительность койко-дней после операции, </a:t>
            </a:r>
            <a:r>
              <a:rPr lang="en-US" baseline="0"/>
              <a:t>p&lt;0,05</a:t>
            </a:r>
            <a:endParaRPr lang="ru-RU"/>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1"/>
          <c:order val="0"/>
          <c:tx>
            <c:v>лапароскопическая пиелопластика</c:v>
          </c:tx>
          <c:spPr>
            <a:solidFill>
              <a:schemeClr val="accent2">
                <a:alpha val="85000"/>
              </a:schemeClr>
            </a:solidFill>
            <a:ln w="9525" cap="flat" cmpd="sng" algn="ctr">
              <a:solidFill>
                <a:schemeClr val="lt1">
                  <a:alpha val="50000"/>
                </a:schemeClr>
              </a:solidFill>
              <a:round/>
            </a:ln>
            <a:effectLst/>
          </c:spPr>
          <c:invertIfNegative val="0"/>
          <c:cat>
            <c:strLit>
              <c:ptCount val="1"/>
              <c:pt idx="0">
                <c:v>лапароскопическая пиелопластика</c:v>
              </c:pt>
            </c:strLit>
          </c:cat>
          <c:val>
            <c:numRef>
              <c:f>'2'!$V$6</c:f>
              <c:numCache>
                <c:formatCode>General</c:formatCode>
                <c:ptCount val="1"/>
                <c:pt idx="0">
                  <c:v>5.04</c:v>
                </c:pt>
              </c:numCache>
            </c:numRef>
          </c:val>
          <c:extLst>
            <c:ext xmlns:c16="http://schemas.microsoft.com/office/drawing/2014/chart" uri="{C3380CC4-5D6E-409C-BE32-E72D297353CC}">
              <c16:uniqueId val="{00000000-7636-4C82-B7AF-6BD40C0FB9F4}"/>
            </c:ext>
          </c:extLst>
        </c:ser>
        <c:ser>
          <c:idx val="0"/>
          <c:order val="1"/>
          <c:tx>
            <c:v>открытая пиелопластика</c:v>
          </c:tx>
          <c:spPr>
            <a:solidFill>
              <a:schemeClr val="accent1">
                <a:alpha val="85000"/>
              </a:schemeClr>
            </a:solidFill>
            <a:ln w="9525" cap="flat" cmpd="sng" algn="ctr">
              <a:solidFill>
                <a:schemeClr val="lt1">
                  <a:alpha val="50000"/>
                </a:schemeClr>
              </a:solidFill>
              <a:round/>
            </a:ln>
            <a:effectLst/>
          </c:spPr>
          <c:invertIfNegative val="0"/>
          <c:cat>
            <c:strLit>
              <c:ptCount val="1"/>
              <c:pt idx="0">
                <c:v>лапароскопическая пиелопластика</c:v>
              </c:pt>
            </c:strLit>
          </c:cat>
          <c:val>
            <c:numRef>
              <c:f>'2'!$V$7</c:f>
              <c:numCache>
                <c:formatCode>General</c:formatCode>
                <c:ptCount val="1"/>
                <c:pt idx="0">
                  <c:v>7.12</c:v>
                </c:pt>
              </c:numCache>
            </c:numRef>
          </c:val>
          <c:extLst>
            <c:ext xmlns:c16="http://schemas.microsoft.com/office/drawing/2014/chart" uri="{C3380CC4-5D6E-409C-BE32-E72D297353CC}">
              <c16:uniqueId val="{00000001-7636-4C82-B7AF-6BD40C0FB9F4}"/>
            </c:ext>
          </c:extLst>
        </c:ser>
        <c:dLbls>
          <c:showLegendKey val="0"/>
          <c:showVal val="0"/>
          <c:showCatName val="0"/>
          <c:showSerName val="0"/>
          <c:showPercent val="0"/>
          <c:showBubbleSize val="0"/>
        </c:dLbls>
        <c:gapWidth val="150"/>
        <c:axId val="629672879"/>
        <c:axId val="629187967"/>
      </c:barChart>
      <c:catAx>
        <c:axId val="629672879"/>
        <c:scaling>
          <c:orientation val="minMax"/>
        </c:scaling>
        <c:delete val="1"/>
        <c:axPos val="b"/>
        <c:numFmt formatCode="General" sourceLinked="1"/>
        <c:majorTickMark val="none"/>
        <c:minorTickMark val="none"/>
        <c:tickLblPos val="nextTo"/>
        <c:crossAx val="629187967"/>
        <c:crosses val="autoZero"/>
        <c:auto val="1"/>
        <c:lblAlgn val="ctr"/>
        <c:lblOffset val="100"/>
        <c:noMultiLvlLbl val="0"/>
      </c:catAx>
      <c:valAx>
        <c:axId val="629187967"/>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a:t> дни</a:t>
                </a:r>
                <a:r>
                  <a:rPr lang="ru-RU" baseline="0"/>
                  <a:t> </a:t>
                </a:r>
                <a:endParaRPr lang="ru-RU"/>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629672879"/>
        <c:crosses val="autoZero"/>
        <c:crossBetween val="between"/>
      </c:valAx>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effectLst/>
              </a:rPr>
              <a:t>Размер паренхимы почки в среднем полюсе </a:t>
            </a:r>
            <a:r>
              <a:rPr lang="az-Cyrl-AZ"/>
              <a:t>до и через 6 месяцев после операции в динамике (ЛП и ОП)</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ЛП1</c:v>
          </c:tx>
          <c:spPr>
            <a:ln w="28575" cap="rnd">
              <a:solidFill>
                <a:srgbClr val="375623"/>
              </a:solidFill>
              <a:prstDash val="solid"/>
              <a:round/>
            </a:ln>
            <a:effectLst/>
          </c:spPr>
          <c:marker>
            <c:symbol val="none"/>
          </c:marker>
          <c:val>
            <c:numRef>
              <c:f>Лист2!$A$2:$B$2</c:f>
              <c:numCache>
                <c:formatCode>General</c:formatCode>
                <c:ptCount val="2"/>
                <c:pt idx="0">
                  <c:v>8</c:v>
                </c:pt>
                <c:pt idx="1">
                  <c:v>12</c:v>
                </c:pt>
              </c:numCache>
            </c:numRef>
          </c:val>
          <c:smooth val="0"/>
          <c:extLst>
            <c:ext xmlns:c16="http://schemas.microsoft.com/office/drawing/2014/chart" uri="{C3380CC4-5D6E-409C-BE32-E72D297353CC}">
              <c16:uniqueId val="{00000000-F27E-488F-92C9-047386A193D1}"/>
            </c:ext>
          </c:extLst>
        </c:ser>
        <c:ser>
          <c:idx val="1"/>
          <c:order val="1"/>
          <c:tx>
            <c:v>ЛП2</c:v>
          </c:tx>
          <c:spPr>
            <a:ln w="28575" cap="rnd">
              <a:solidFill>
                <a:srgbClr val="1F4E78"/>
              </a:solidFill>
              <a:prstDash val="solid"/>
              <a:round/>
            </a:ln>
            <a:effectLst/>
          </c:spPr>
          <c:marker>
            <c:symbol val="none"/>
          </c:marker>
          <c:val>
            <c:numRef>
              <c:f>Лист2!$A$3:$B$3</c:f>
              <c:numCache>
                <c:formatCode>General</c:formatCode>
                <c:ptCount val="2"/>
                <c:pt idx="0">
                  <c:v>6</c:v>
                </c:pt>
                <c:pt idx="1">
                  <c:v>9</c:v>
                </c:pt>
              </c:numCache>
            </c:numRef>
          </c:val>
          <c:smooth val="0"/>
          <c:extLst>
            <c:ext xmlns:c16="http://schemas.microsoft.com/office/drawing/2014/chart" uri="{C3380CC4-5D6E-409C-BE32-E72D297353CC}">
              <c16:uniqueId val="{00000001-F27E-488F-92C9-047386A193D1}"/>
            </c:ext>
          </c:extLst>
        </c:ser>
        <c:ser>
          <c:idx val="2"/>
          <c:order val="2"/>
          <c:tx>
            <c:v>ЛП3</c:v>
          </c:tx>
          <c:spPr>
            <a:ln w="28575" cap="rnd">
              <a:solidFill>
                <a:srgbClr val="806000"/>
              </a:solidFill>
              <a:prstDash val="solid"/>
              <a:round/>
            </a:ln>
            <a:effectLst/>
          </c:spPr>
          <c:marker>
            <c:symbol val="none"/>
          </c:marker>
          <c:val>
            <c:numRef>
              <c:f>Лист2!$A$4:$B$4</c:f>
              <c:numCache>
                <c:formatCode>General</c:formatCode>
                <c:ptCount val="2"/>
                <c:pt idx="0">
                  <c:v>5</c:v>
                </c:pt>
                <c:pt idx="1">
                  <c:v>9</c:v>
                </c:pt>
              </c:numCache>
            </c:numRef>
          </c:val>
          <c:smooth val="0"/>
          <c:extLst>
            <c:ext xmlns:c16="http://schemas.microsoft.com/office/drawing/2014/chart" uri="{C3380CC4-5D6E-409C-BE32-E72D297353CC}">
              <c16:uniqueId val="{00000002-F27E-488F-92C9-047386A193D1}"/>
            </c:ext>
          </c:extLst>
        </c:ser>
        <c:ser>
          <c:idx val="3"/>
          <c:order val="3"/>
          <c:tx>
            <c:v>ЛП4</c:v>
          </c:tx>
          <c:spPr>
            <a:ln w="28575" cap="rnd">
              <a:solidFill>
                <a:srgbClr val="525252"/>
              </a:solidFill>
              <a:prstDash val="solid"/>
              <a:round/>
            </a:ln>
            <a:effectLst/>
          </c:spPr>
          <c:marker>
            <c:symbol val="none"/>
          </c:marker>
          <c:val>
            <c:numRef>
              <c:f>Лист2!$A$5:$B$5</c:f>
              <c:numCache>
                <c:formatCode>General</c:formatCode>
                <c:ptCount val="2"/>
                <c:pt idx="0">
                  <c:v>7</c:v>
                </c:pt>
                <c:pt idx="1">
                  <c:v>9</c:v>
                </c:pt>
              </c:numCache>
            </c:numRef>
          </c:val>
          <c:smooth val="0"/>
          <c:extLst>
            <c:ext xmlns:c16="http://schemas.microsoft.com/office/drawing/2014/chart" uri="{C3380CC4-5D6E-409C-BE32-E72D297353CC}">
              <c16:uniqueId val="{00000003-F27E-488F-92C9-047386A193D1}"/>
            </c:ext>
          </c:extLst>
        </c:ser>
        <c:ser>
          <c:idx val="4"/>
          <c:order val="4"/>
          <c:tx>
            <c:v>ЛП5</c:v>
          </c:tx>
          <c:spPr>
            <a:ln w="28575" cap="rnd">
              <a:solidFill>
                <a:srgbClr val="833C0C"/>
              </a:solidFill>
              <a:prstDash val="solid"/>
              <a:round/>
            </a:ln>
            <a:effectLst/>
          </c:spPr>
          <c:marker>
            <c:symbol val="none"/>
          </c:marker>
          <c:val>
            <c:numRef>
              <c:f>Лист2!$A$6:$B$6</c:f>
              <c:numCache>
                <c:formatCode>General</c:formatCode>
                <c:ptCount val="2"/>
                <c:pt idx="0">
                  <c:v>9</c:v>
                </c:pt>
                <c:pt idx="1">
                  <c:v>11</c:v>
                </c:pt>
              </c:numCache>
            </c:numRef>
          </c:val>
          <c:smooth val="0"/>
          <c:extLst>
            <c:ext xmlns:c16="http://schemas.microsoft.com/office/drawing/2014/chart" uri="{C3380CC4-5D6E-409C-BE32-E72D297353CC}">
              <c16:uniqueId val="{00000004-F27E-488F-92C9-047386A193D1}"/>
            </c:ext>
          </c:extLst>
        </c:ser>
        <c:ser>
          <c:idx val="5"/>
          <c:order val="5"/>
          <c:tx>
            <c:v>ЛП6</c:v>
          </c:tx>
          <c:spPr>
            <a:ln w="28575" cap="rnd">
              <a:solidFill>
                <a:srgbClr val="203764"/>
              </a:solidFill>
              <a:prstDash val="solid"/>
              <a:round/>
            </a:ln>
            <a:effectLst/>
          </c:spPr>
          <c:marker>
            <c:symbol val="none"/>
          </c:marker>
          <c:val>
            <c:numRef>
              <c:f>Лист2!$A$7:$B$7</c:f>
              <c:numCache>
                <c:formatCode>General</c:formatCode>
                <c:ptCount val="2"/>
                <c:pt idx="0">
                  <c:v>6</c:v>
                </c:pt>
                <c:pt idx="1">
                  <c:v>8</c:v>
                </c:pt>
              </c:numCache>
            </c:numRef>
          </c:val>
          <c:smooth val="0"/>
          <c:extLst>
            <c:ext xmlns:c16="http://schemas.microsoft.com/office/drawing/2014/chart" uri="{C3380CC4-5D6E-409C-BE32-E72D297353CC}">
              <c16:uniqueId val="{00000005-F27E-488F-92C9-047386A193D1}"/>
            </c:ext>
          </c:extLst>
        </c:ser>
        <c:ser>
          <c:idx val="6"/>
          <c:order val="6"/>
          <c:tx>
            <c:v>ЛП7</c:v>
          </c:tx>
          <c:spPr>
            <a:ln w="28575" cap="rnd">
              <a:solidFill>
                <a:srgbClr val="222B35"/>
              </a:solidFill>
              <a:prstDash val="solid"/>
              <a:round/>
            </a:ln>
            <a:effectLst/>
          </c:spPr>
          <c:marker>
            <c:symbol val="none"/>
          </c:marker>
          <c:val>
            <c:numRef>
              <c:f>Лист2!$A$8:$B$8</c:f>
              <c:numCache>
                <c:formatCode>General</c:formatCode>
                <c:ptCount val="2"/>
                <c:pt idx="0">
                  <c:v>4</c:v>
                </c:pt>
                <c:pt idx="1">
                  <c:v>7</c:v>
                </c:pt>
              </c:numCache>
            </c:numRef>
          </c:val>
          <c:smooth val="0"/>
          <c:extLst>
            <c:ext xmlns:c16="http://schemas.microsoft.com/office/drawing/2014/chart" uri="{C3380CC4-5D6E-409C-BE32-E72D297353CC}">
              <c16:uniqueId val="{00000006-F27E-488F-92C9-047386A193D1}"/>
            </c:ext>
          </c:extLst>
        </c:ser>
        <c:ser>
          <c:idx val="7"/>
          <c:order val="7"/>
          <c:tx>
            <c:v>ЛП8</c:v>
          </c:tx>
          <c:spPr>
            <a:ln w="28575" cap="rnd">
              <a:solidFill>
                <a:srgbClr val="161616"/>
              </a:solidFill>
              <a:prstDash val="solid"/>
              <a:round/>
            </a:ln>
            <a:effectLst/>
          </c:spPr>
          <c:marker>
            <c:symbol val="none"/>
          </c:marker>
          <c:val>
            <c:numRef>
              <c:f>Лист2!$A$9:$B$9</c:f>
              <c:numCache>
                <c:formatCode>General</c:formatCode>
                <c:ptCount val="2"/>
                <c:pt idx="0">
                  <c:v>6</c:v>
                </c:pt>
                <c:pt idx="1">
                  <c:v>7</c:v>
                </c:pt>
              </c:numCache>
            </c:numRef>
          </c:val>
          <c:smooth val="0"/>
          <c:extLst>
            <c:ext xmlns:c16="http://schemas.microsoft.com/office/drawing/2014/chart" uri="{C3380CC4-5D6E-409C-BE32-E72D297353CC}">
              <c16:uniqueId val="{00000007-F27E-488F-92C9-047386A193D1}"/>
            </c:ext>
          </c:extLst>
        </c:ser>
        <c:ser>
          <c:idx val="8"/>
          <c:order val="8"/>
          <c:tx>
            <c:v>ЛП9</c:v>
          </c:tx>
          <c:spPr>
            <a:ln w="28575" cap="rnd">
              <a:solidFill>
                <a:srgbClr val="0D0D0D"/>
              </a:solidFill>
              <a:prstDash val="solid"/>
              <a:round/>
            </a:ln>
            <a:effectLst/>
          </c:spPr>
          <c:marker>
            <c:symbol val="none"/>
          </c:marker>
          <c:val>
            <c:numRef>
              <c:f>Лист2!$A$10:$B$10</c:f>
              <c:numCache>
                <c:formatCode>General</c:formatCode>
                <c:ptCount val="2"/>
                <c:pt idx="0">
                  <c:v>6</c:v>
                </c:pt>
                <c:pt idx="1">
                  <c:v>8</c:v>
                </c:pt>
              </c:numCache>
            </c:numRef>
          </c:val>
          <c:smooth val="0"/>
          <c:extLst>
            <c:ext xmlns:c16="http://schemas.microsoft.com/office/drawing/2014/chart" uri="{C3380CC4-5D6E-409C-BE32-E72D297353CC}">
              <c16:uniqueId val="{00000008-F27E-488F-92C9-047386A193D1}"/>
            </c:ext>
          </c:extLst>
        </c:ser>
        <c:ser>
          <c:idx val="9"/>
          <c:order val="9"/>
          <c:tx>
            <c:v>ЛП10</c:v>
          </c:tx>
          <c:spPr>
            <a:ln w="28575" cap="rnd">
              <a:solidFill>
                <a:srgbClr val="808080"/>
              </a:solidFill>
              <a:prstDash val="solid"/>
              <a:round/>
            </a:ln>
            <a:effectLst/>
          </c:spPr>
          <c:marker>
            <c:symbol val="none"/>
          </c:marker>
          <c:val>
            <c:numRef>
              <c:f>Лист2!$A$11:$B$11</c:f>
              <c:numCache>
                <c:formatCode>General</c:formatCode>
                <c:ptCount val="2"/>
                <c:pt idx="0">
                  <c:v>5</c:v>
                </c:pt>
                <c:pt idx="1">
                  <c:v>7</c:v>
                </c:pt>
              </c:numCache>
            </c:numRef>
          </c:val>
          <c:smooth val="0"/>
          <c:extLst>
            <c:ext xmlns:c16="http://schemas.microsoft.com/office/drawing/2014/chart" uri="{C3380CC4-5D6E-409C-BE32-E72D297353CC}">
              <c16:uniqueId val="{00000009-F27E-488F-92C9-047386A193D1}"/>
            </c:ext>
          </c:extLst>
        </c:ser>
        <c:ser>
          <c:idx val="10"/>
          <c:order val="10"/>
          <c:tx>
            <c:v>ЛП11</c:v>
          </c:tx>
          <c:spPr>
            <a:ln w="28575" cap="rnd">
              <a:solidFill>
                <a:srgbClr val="548235"/>
              </a:solidFill>
              <a:prstDash val="solid"/>
              <a:round/>
            </a:ln>
            <a:effectLst/>
          </c:spPr>
          <c:marker>
            <c:symbol val="none"/>
          </c:marker>
          <c:val>
            <c:numRef>
              <c:f>Лист2!$A$12:$B$12</c:f>
              <c:numCache>
                <c:formatCode>General</c:formatCode>
                <c:ptCount val="2"/>
                <c:pt idx="0">
                  <c:v>8</c:v>
                </c:pt>
                <c:pt idx="1">
                  <c:v>8</c:v>
                </c:pt>
              </c:numCache>
            </c:numRef>
          </c:val>
          <c:smooth val="0"/>
          <c:extLst>
            <c:ext xmlns:c16="http://schemas.microsoft.com/office/drawing/2014/chart" uri="{C3380CC4-5D6E-409C-BE32-E72D297353CC}">
              <c16:uniqueId val="{0000000A-F27E-488F-92C9-047386A193D1}"/>
            </c:ext>
          </c:extLst>
        </c:ser>
        <c:ser>
          <c:idx val="11"/>
          <c:order val="11"/>
          <c:tx>
            <c:v>ЛП12</c:v>
          </c:tx>
          <c:spPr>
            <a:ln w="28575" cap="rnd">
              <a:solidFill>
                <a:srgbClr val="2F75B5"/>
              </a:solidFill>
              <a:prstDash val="solid"/>
              <a:round/>
            </a:ln>
            <a:effectLst/>
          </c:spPr>
          <c:marker>
            <c:symbol val="none"/>
          </c:marker>
          <c:val>
            <c:numRef>
              <c:f>Лист2!$A$13:$B$13</c:f>
              <c:numCache>
                <c:formatCode>General</c:formatCode>
                <c:ptCount val="2"/>
                <c:pt idx="0">
                  <c:v>5</c:v>
                </c:pt>
                <c:pt idx="1">
                  <c:v>7</c:v>
                </c:pt>
              </c:numCache>
            </c:numRef>
          </c:val>
          <c:smooth val="0"/>
          <c:extLst>
            <c:ext xmlns:c16="http://schemas.microsoft.com/office/drawing/2014/chart" uri="{C3380CC4-5D6E-409C-BE32-E72D297353CC}">
              <c16:uniqueId val="{0000000B-F27E-488F-92C9-047386A193D1}"/>
            </c:ext>
          </c:extLst>
        </c:ser>
        <c:ser>
          <c:idx val="12"/>
          <c:order val="12"/>
          <c:tx>
            <c:v>ЛП13</c:v>
          </c:tx>
          <c:spPr>
            <a:ln w="28575" cap="rnd">
              <a:solidFill>
                <a:srgbClr val="BF8F00"/>
              </a:solidFill>
              <a:prstDash val="solid"/>
              <a:round/>
            </a:ln>
            <a:effectLst/>
          </c:spPr>
          <c:marker>
            <c:symbol val="none"/>
          </c:marker>
          <c:val>
            <c:numRef>
              <c:f>Лист2!$A$14:$B$14</c:f>
              <c:numCache>
                <c:formatCode>General</c:formatCode>
                <c:ptCount val="2"/>
                <c:pt idx="0">
                  <c:v>8</c:v>
                </c:pt>
                <c:pt idx="1">
                  <c:v>12</c:v>
                </c:pt>
              </c:numCache>
            </c:numRef>
          </c:val>
          <c:smooth val="0"/>
          <c:extLst>
            <c:ext xmlns:c16="http://schemas.microsoft.com/office/drawing/2014/chart" uri="{C3380CC4-5D6E-409C-BE32-E72D297353CC}">
              <c16:uniqueId val="{0000000C-F27E-488F-92C9-047386A193D1}"/>
            </c:ext>
          </c:extLst>
        </c:ser>
        <c:ser>
          <c:idx val="13"/>
          <c:order val="13"/>
          <c:tx>
            <c:v>ЛП14</c:v>
          </c:tx>
          <c:spPr>
            <a:ln w="28575" cap="rnd">
              <a:solidFill>
                <a:srgbClr val="7B7B7B"/>
              </a:solidFill>
              <a:prstDash val="solid"/>
              <a:round/>
            </a:ln>
            <a:effectLst/>
          </c:spPr>
          <c:marker>
            <c:symbol val="none"/>
          </c:marker>
          <c:val>
            <c:numRef>
              <c:f>Лист2!$A$15:$B$15</c:f>
              <c:numCache>
                <c:formatCode>General</c:formatCode>
                <c:ptCount val="2"/>
                <c:pt idx="0">
                  <c:v>4</c:v>
                </c:pt>
                <c:pt idx="1">
                  <c:v>6</c:v>
                </c:pt>
              </c:numCache>
            </c:numRef>
          </c:val>
          <c:smooth val="0"/>
          <c:extLst>
            <c:ext xmlns:c16="http://schemas.microsoft.com/office/drawing/2014/chart" uri="{C3380CC4-5D6E-409C-BE32-E72D297353CC}">
              <c16:uniqueId val="{0000000D-F27E-488F-92C9-047386A193D1}"/>
            </c:ext>
          </c:extLst>
        </c:ser>
        <c:ser>
          <c:idx val="14"/>
          <c:order val="14"/>
          <c:tx>
            <c:v>ЛП15</c:v>
          </c:tx>
          <c:spPr>
            <a:ln w="28575" cap="rnd">
              <a:solidFill>
                <a:srgbClr val="C65911"/>
              </a:solidFill>
              <a:prstDash val="solid"/>
              <a:round/>
            </a:ln>
            <a:effectLst/>
          </c:spPr>
          <c:marker>
            <c:symbol val="none"/>
          </c:marker>
          <c:val>
            <c:numRef>
              <c:f>Лист2!$A$16:$B$16</c:f>
              <c:numCache>
                <c:formatCode>General</c:formatCode>
                <c:ptCount val="2"/>
                <c:pt idx="0">
                  <c:v>7</c:v>
                </c:pt>
                <c:pt idx="1">
                  <c:v>11</c:v>
                </c:pt>
              </c:numCache>
            </c:numRef>
          </c:val>
          <c:smooth val="0"/>
          <c:extLst>
            <c:ext xmlns:c16="http://schemas.microsoft.com/office/drawing/2014/chart" uri="{C3380CC4-5D6E-409C-BE32-E72D297353CC}">
              <c16:uniqueId val="{0000000E-F27E-488F-92C9-047386A193D1}"/>
            </c:ext>
          </c:extLst>
        </c:ser>
        <c:ser>
          <c:idx val="15"/>
          <c:order val="15"/>
          <c:tx>
            <c:v>ЛП16</c:v>
          </c:tx>
          <c:spPr>
            <a:ln w="28575" cap="rnd">
              <a:solidFill>
                <a:srgbClr val="305496"/>
              </a:solidFill>
              <a:prstDash val="solid"/>
              <a:round/>
            </a:ln>
            <a:effectLst/>
          </c:spPr>
          <c:marker>
            <c:symbol val="none"/>
          </c:marker>
          <c:val>
            <c:numRef>
              <c:f>Лист2!$A$17:$B$17</c:f>
              <c:numCache>
                <c:formatCode>General</c:formatCode>
                <c:ptCount val="2"/>
                <c:pt idx="0">
                  <c:v>6</c:v>
                </c:pt>
                <c:pt idx="1">
                  <c:v>10</c:v>
                </c:pt>
              </c:numCache>
            </c:numRef>
          </c:val>
          <c:smooth val="0"/>
          <c:extLst>
            <c:ext xmlns:c16="http://schemas.microsoft.com/office/drawing/2014/chart" uri="{C3380CC4-5D6E-409C-BE32-E72D297353CC}">
              <c16:uniqueId val="{0000000F-F27E-488F-92C9-047386A193D1}"/>
            </c:ext>
          </c:extLst>
        </c:ser>
        <c:ser>
          <c:idx val="16"/>
          <c:order val="16"/>
          <c:tx>
            <c:v>ЛП17</c:v>
          </c:tx>
          <c:spPr>
            <a:ln w="28575" cap="rnd">
              <a:solidFill>
                <a:srgbClr val="333F4F"/>
              </a:solidFill>
              <a:prstDash val="solid"/>
              <a:round/>
            </a:ln>
            <a:effectLst/>
          </c:spPr>
          <c:marker>
            <c:symbol val="none"/>
          </c:marker>
          <c:val>
            <c:numRef>
              <c:f>Лист2!$A$18:$B$18</c:f>
              <c:numCache>
                <c:formatCode>General</c:formatCode>
                <c:ptCount val="2"/>
                <c:pt idx="0">
                  <c:v>5</c:v>
                </c:pt>
                <c:pt idx="1">
                  <c:v>9</c:v>
                </c:pt>
              </c:numCache>
            </c:numRef>
          </c:val>
          <c:smooth val="0"/>
          <c:extLst>
            <c:ext xmlns:c16="http://schemas.microsoft.com/office/drawing/2014/chart" uri="{C3380CC4-5D6E-409C-BE32-E72D297353CC}">
              <c16:uniqueId val="{00000010-F27E-488F-92C9-047386A193D1}"/>
            </c:ext>
          </c:extLst>
        </c:ser>
        <c:ser>
          <c:idx val="17"/>
          <c:order val="17"/>
          <c:tx>
            <c:v>ЛП18</c:v>
          </c:tx>
          <c:spPr>
            <a:ln w="28575" cap="rnd">
              <a:solidFill>
                <a:srgbClr val="3A3838"/>
              </a:solidFill>
              <a:prstDash val="solid"/>
              <a:round/>
            </a:ln>
            <a:effectLst/>
          </c:spPr>
          <c:marker>
            <c:symbol val="none"/>
          </c:marker>
          <c:val>
            <c:numRef>
              <c:f>Лист2!$A$19:$B$19</c:f>
              <c:numCache>
                <c:formatCode>General</c:formatCode>
                <c:ptCount val="2"/>
                <c:pt idx="0">
                  <c:v>9</c:v>
                </c:pt>
                <c:pt idx="1">
                  <c:v>11</c:v>
                </c:pt>
              </c:numCache>
            </c:numRef>
          </c:val>
          <c:smooth val="0"/>
          <c:extLst>
            <c:ext xmlns:c16="http://schemas.microsoft.com/office/drawing/2014/chart" uri="{C3380CC4-5D6E-409C-BE32-E72D297353CC}">
              <c16:uniqueId val="{00000011-F27E-488F-92C9-047386A193D1}"/>
            </c:ext>
          </c:extLst>
        </c:ser>
        <c:ser>
          <c:idx val="18"/>
          <c:order val="18"/>
          <c:tx>
            <c:v>ЛП19</c:v>
          </c:tx>
          <c:spPr>
            <a:ln w="28575" cap="rnd">
              <a:solidFill>
                <a:srgbClr val="262626"/>
              </a:solidFill>
              <a:prstDash val="solid"/>
              <a:round/>
            </a:ln>
            <a:effectLst/>
          </c:spPr>
          <c:marker>
            <c:symbol val="none"/>
          </c:marker>
          <c:val>
            <c:numRef>
              <c:f>Лист2!$A$20:$B$20</c:f>
              <c:numCache>
                <c:formatCode>General</c:formatCode>
                <c:ptCount val="2"/>
                <c:pt idx="0">
                  <c:v>8</c:v>
                </c:pt>
                <c:pt idx="1">
                  <c:v>12</c:v>
                </c:pt>
              </c:numCache>
            </c:numRef>
          </c:val>
          <c:smooth val="0"/>
          <c:extLst>
            <c:ext xmlns:c16="http://schemas.microsoft.com/office/drawing/2014/chart" uri="{C3380CC4-5D6E-409C-BE32-E72D297353CC}">
              <c16:uniqueId val="{00000012-F27E-488F-92C9-047386A193D1}"/>
            </c:ext>
          </c:extLst>
        </c:ser>
        <c:ser>
          <c:idx val="19"/>
          <c:order val="19"/>
          <c:tx>
            <c:v>ЛП20</c:v>
          </c:tx>
          <c:spPr>
            <a:ln w="28575" cap="rnd">
              <a:solidFill>
                <a:srgbClr val="A6A6A6"/>
              </a:solidFill>
              <a:prstDash val="solid"/>
              <a:round/>
            </a:ln>
            <a:effectLst/>
          </c:spPr>
          <c:marker>
            <c:symbol val="none"/>
          </c:marker>
          <c:val>
            <c:numRef>
              <c:f>Лист2!$A$21:$B$21</c:f>
              <c:numCache>
                <c:formatCode>General</c:formatCode>
                <c:ptCount val="2"/>
                <c:pt idx="0">
                  <c:v>8</c:v>
                </c:pt>
                <c:pt idx="1">
                  <c:v>9</c:v>
                </c:pt>
              </c:numCache>
            </c:numRef>
          </c:val>
          <c:smooth val="0"/>
          <c:extLst>
            <c:ext xmlns:c16="http://schemas.microsoft.com/office/drawing/2014/chart" uri="{C3380CC4-5D6E-409C-BE32-E72D297353CC}">
              <c16:uniqueId val="{00000013-F27E-488F-92C9-047386A193D1}"/>
            </c:ext>
          </c:extLst>
        </c:ser>
        <c:ser>
          <c:idx val="20"/>
          <c:order val="20"/>
          <c:tx>
            <c:v>ЛП21</c:v>
          </c:tx>
          <c:spPr>
            <a:ln w="28575" cap="rnd">
              <a:solidFill>
                <a:srgbClr val="BFBFBF"/>
              </a:solidFill>
              <a:prstDash val="solid"/>
              <a:round/>
            </a:ln>
            <a:effectLst/>
          </c:spPr>
          <c:marker>
            <c:symbol val="none"/>
          </c:marker>
          <c:val>
            <c:numRef>
              <c:f>Лист2!$A$22:$B$22</c:f>
              <c:numCache>
                <c:formatCode>General</c:formatCode>
                <c:ptCount val="2"/>
                <c:pt idx="0">
                  <c:v>7</c:v>
                </c:pt>
                <c:pt idx="1">
                  <c:v>9</c:v>
                </c:pt>
              </c:numCache>
            </c:numRef>
          </c:val>
          <c:smooth val="0"/>
          <c:extLst>
            <c:ext xmlns:c16="http://schemas.microsoft.com/office/drawing/2014/chart" uri="{C3380CC4-5D6E-409C-BE32-E72D297353CC}">
              <c16:uniqueId val="{00000014-F27E-488F-92C9-047386A193D1}"/>
            </c:ext>
          </c:extLst>
        </c:ser>
        <c:ser>
          <c:idx val="21"/>
          <c:order val="21"/>
          <c:tx>
            <c:v>ЛП22</c:v>
          </c:tx>
          <c:spPr>
            <a:ln w="28575" cap="rnd">
              <a:solidFill>
                <a:srgbClr val="404040"/>
              </a:solidFill>
              <a:prstDash val="solid"/>
              <a:round/>
            </a:ln>
            <a:effectLst/>
          </c:spPr>
          <c:marker>
            <c:symbol val="none"/>
          </c:marker>
          <c:val>
            <c:numRef>
              <c:f>Лист2!$A$23:$B$23</c:f>
              <c:numCache>
                <c:formatCode>General</c:formatCode>
                <c:ptCount val="2"/>
                <c:pt idx="0">
                  <c:v>5</c:v>
                </c:pt>
                <c:pt idx="1">
                  <c:v>8</c:v>
                </c:pt>
              </c:numCache>
            </c:numRef>
          </c:val>
          <c:smooth val="0"/>
          <c:extLst>
            <c:ext xmlns:c16="http://schemas.microsoft.com/office/drawing/2014/chart" uri="{C3380CC4-5D6E-409C-BE32-E72D297353CC}">
              <c16:uniqueId val="{00000015-F27E-488F-92C9-047386A193D1}"/>
            </c:ext>
          </c:extLst>
        </c:ser>
        <c:ser>
          <c:idx val="22"/>
          <c:order val="22"/>
          <c:tx>
            <c:v>ЛП23</c:v>
          </c:tx>
          <c:spPr>
            <a:ln w="28575" cap="rnd">
              <a:solidFill>
                <a:srgbClr val="757171"/>
              </a:solidFill>
              <a:prstDash val="solid"/>
              <a:round/>
            </a:ln>
            <a:effectLst/>
          </c:spPr>
          <c:marker>
            <c:symbol val="none"/>
          </c:marker>
          <c:val>
            <c:numRef>
              <c:f>Лист2!$A$24:$B$24</c:f>
              <c:numCache>
                <c:formatCode>General</c:formatCode>
                <c:ptCount val="2"/>
                <c:pt idx="0">
                  <c:v>6</c:v>
                </c:pt>
                <c:pt idx="1">
                  <c:v>10</c:v>
                </c:pt>
              </c:numCache>
            </c:numRef>
          </c:val>
          <c:smooth val="0"/>
          <c:extLst>
            <c:ext xmlns:c16="http://schemas.microsoft.com/office/drawing/2014/chart" uri="{C3380CC4-5D6E-409C-BE32-E72D297353CC}">
              <c16:uniqueId val="{00000016-F27E-488F-92C9-047386A193D1}"/>
            </c:ext>
          </c:extLst>
        </c:ser>
        <c:ser>
          <c:idx val="23"/>
          <c:order val="23"/>
          <c:tx>
            <c:v>ЛП24</c:v>
          </c:tx>
          <c:spPr>
            <a:ln w="28575" cap="rnd">
              <a:solidFill>
                <a:srgbClr val="8497B0"/>
              </a:solidFill>
              <a:prstDash val="solid"/>
              <a:round/>
            </a:ln>
            <a:effectLst/>
          </c:spPr>
          <c:marker>
            <c:symbol val="none"/>
          </c:marker>
          <c:val>
            <c:numRef>
              <c:f>Лист2!$A$25:$B$25</c:f>
              <c:numCache>
                <c:formatCode>General</c:formatCode>
                <c:ptCount val="2"/>
                <c:pt idx="0">
                  <c:v>9</c:v>
                </c:pt>
                <c:pt idx="1">
                  <c:v>13</c:v>
                </c:pt>
              </c:numCache>
            </c:numRef>
          </c:val>
          <c:smooth val="0"/>
          <c:extLst>
            <c:ext xmlns:c16="http://schemas.microsoft.com/office/drawing/2014/chart" uri="{C3380CC4-5D6E-409C-BE32-E72D297353CC}">
              <c16:uniqueId val="{00000017-F27E-488F-92C9-047386A193D1}"/>
            </c:ext>
          </c:extLst>
        </c:ser>
        <c:ser>
          <c:idx val="24"/>
          <c:order val="24"/>
          <c:tx>
            <c:v>ЛП25</c:v>
          </c:tx>
          <c:spPr>
            <a:ln w="28575" cap="rnd">
              <a:solidFill>
                <a:srgbClr val="8EA9DB"/>
              </a:solidFill>
              <a:prstDash val="solid"/>
              <a:round/>
            </a:ln>
            <a:effectLst/>
          </c:spPr>
          <c:marker>
            <c:symbol val="none"/>
          </c:marker>
          <c:val>
            <c:numRef>
              <c:f>Лист2!$A$26:$B$26</c:f>
              <c:numCache>
                <c:formatCode>General</c:formatCode>
                <c:ptCount val="2"/>
              </c:numCache>
            </c:numRef>
          </c:val>
          <c:smooth val="0"/>
          <c:extLst>
            <c:ext xmlns:c16="http://schemas.microsoft.com/office/drawing/2014/chart" uri="{C3380CC4-5D6E-409C-BE32-E72D297353CC}">
              <c16:uniqueId val="{00000018-F27E-488F-92C9-047386A193D1}"/>
            </c:ext>
          </c:extLst>
        </c:ser>
        <c:ser>
          <c:idx val="25"/>
          <c:order val="25"/>
          <c:tx>
            <c:v>ОП1</c:v>
          </c:tx>
          <c:spPr>
            <a:ln w="28575" cap="rnd">
              <a:solidFill>
                <a:srgbClr val="E2EFDA"/>
              </a:solidFill>
              <a:prstDash val="solid"/>
              <a:round/>
            </a:ln>
            <a:effectLst/>
          </c:spPr>
          <c:marker>
            <c:symbol val="none"/>
          </c:marker>
          <c:val>
            <c:numRef>
              <c:f>Лист2!$A$27:$B$27</c:f>
              <c:numCache>
                <c:formatCode>General</c:formatCode>
                <c:ptCount val="2"/>
                <c:pt idx="0">
                  <c:v>4</c:v>
                </c:pt>
                <c:pt idx="1">
                  <c:v>8</c:v>
                </c:pt>
              </c:numCache>
            </c:numRef>
          </c:val>
          <c:smooth val="0"/>
          <c:extLst>
            <c:ext xmlns:c16="http://schemas.microsoft.com/office/drawing/2014/chart" uri="{C3380CC4-5D6E-409C-BE32-E72D297353CC}">
              <c16:uniqueId val="{00000019-F27E-488F-92C9-047386A193D1}"/>
            </c:ext>
          </c:extLst>
        </c:ser>
        <c:ser>
          <c:idx val="26"/>
          <c:order val="26"/>
          <c:tx>
            <c:v>ОП2</c:v>
          </c:tx>
          <c:spPr>
            <a:ln w="28575" cap="rnd">
              <a:solidFill>
                <a:srgbClr val="DDEBF7"/>
              </a:solidFill>
              <a:prstDash val="solid"/>
              <a:round/>
            </a:ln>
            <a:effectLst/>
          </c:spPr>
          <c:marker>
            <c:symbol val="none"/>
          </c:marker>
          <c:val>
            <c:numRef>
              <c:f>Лист2!$A$28:$B$28</c:f>
              <c:numCache>
                <c:formatCode>General</c:formatCode>
                <c:ptCount val="2"/>
                <c:pt idx="0">
                  <c:v>5</c:v>
                </c:pt>
                <c:pt idx="1">
                  <c:v>8</c:v>
                </c:pt>
              </c:numCache>
            </c:numRef>
          </c:val>
          <c:smooth val="0"/>
          <c:extLst>
            <c:ext xmlns:c16="http://schemas.microsoft.com/office/drawing/2014/chart" uri="{C3380CC4-5D6E-409C-BE32-E72D297353CC}">
              <c16:uniqueId val="{0000001A-F27E-488F-92C9-047386A193D1}"/>
            </c:ext>
          </c:extLst>
        </c:ser>
        <c:ser>
          <c:idx val="27"/>
          <c:order val="27"/>
          <c:tx>
            <c:v>ОП3</c:v>
          </c:tx>
          <c:spPr>
            <a:ln w="28575" cap="rnd">
              <a:solidFill>
                <a:srgbClr val="FFF2CC"/>
              </a:solidFill>
              <a:prstDash val="solid"/>
              <a:round/>
            </a:ln>
            <a:effectLst/>
          </c:spPr>
          <c:marker>
            <c:symbol val="none"/>
          </c:marker>
          <c:val>
            <c:numRef>
              <c:f>Лист2!$A$29:$B$29</c:f>
              <c:numCache>
                <c:formatCode>General</c:formatCode>
                <c:ptCount val="2"/>
                <c:pt idx="0">
                  <c:v>3</c:v>
                </c:pt>
                <c:pt idx="1">
                  <c:v>6</c:v>
                </c:pt>
              </c:numCache>
            </c:numRef>
          </c:val>
          <c:smooth val="0"/>
          <c:extLst>
            <c:ext xmlns:c16="http://schemas.microsoft.com/office/drawing/2014/chart" uri="{C3380CC4-5D6E-409C-BE32-E72D297353CC}">
              <c16:uniqueId val="{0000001B-F27E-488F-92C9-047386A193D1}"/>
            </c:ext>
          </c:extLst>
        </c:ser>
        <c:ser>
          <c:idx val="28"/>
          <c:order val="28"/>
          <c:tx>
            <c:v>ОП4</c:v>
          </c:tx>
          <c:spPr>
            <a:ln w="28575" cap="rnd">
              <a:solidFill>
                <a:srgbClr val="EDEDED"/>
              </a:solidFill>
              <a:prstDash val="solid"/>
              <a:round/>
            </a:ln>
            <a:effectLst/>
          </c:spPr>
          <c:marker>
            <c:symbol val="none"/>
          </c:marker>
          <c:val>
            <c:numRef>
              <c:f>Лист2!$A$30:$B$30</c:f>
              <c:numCache>
                <c:formatCode>General</c:formatCode>
                <c:ptCount val="2"/>
                <c:pt idx="0">
                  <c:v>6</c:v>
                </c:pt>
                <c:pt idx="1">
                  <c:v>7</c:v>
                </c:pt>
              </c:numCache>
            </c:numRef>
          </c:val>
          <c:smooth val="0"/>
          <c:extLst>
            <c:ext xmlns:c16="http://schemas.microsoft.com/office/drawing/2014/chart" uri="{C3380CC4-5D6E-409C-BE32-E72D297353CC}">
              <c16:uniqueId val="{0000001C-F27E-488F-92C9-047386A193D1}"/>
            </c:ext>
          </c:extLst>
        </c:ser>
        <c:ser>
          <c:idx val="29"/>
          <c:order val="29"/>
          <c:tx>
            <c:v>ОП5</c:v>
          </c:tx>
          <c:spPr>
            <a:ln w="28575" cap="rnd">
              <a:solidFill>
                <a:srgbClr val="FCE4D6"/>
              </a:solidFill>
              <a:prstDash val="solid"/>
              <a:round/>
            </a:ln>
            <a:effectLst/>
          </c:spPr>
          <c:marker>
            <c:symbol val="none"/>
          </c:marker>
          <c:val>
            <c:numRef>
              <c:f>Лист2!$A$31:$B$31</c:f>
              <c:numCache>
                <c:formatCode>General</c:formatCode>
                <c:ptCount val="2"/>
                <c:pt idx="0">
                  <c:v>5</c:v>
                </c:pt>
                <c:pt idx="1">
                  <c:v>7</c:v>
                </c:pt>
              </c:numCache>
            </c:numRef>
          </c:val>
          <c:smooth val="0"/>
          <c:extLst>
            <c:ext xmlns:c16="http://schemas.microsoft.com/office/drawing/2014/chart" uri="{C3380CC4-5D6E-409C-BE32-E72D297353CC}">
              <c16:uniqueId val="{0000001D-F27E-488F-92C9-047386A193D1}"/>
            </c:ext>
          </c:extLst>
        </c:ser>
        <c:ser>
          <c:idx val="30"/>
          <c:order val="30"/>
          <c:tx>
            <c:v>ОП6</c:v>
          </c:tx>
          <c:spPr>
            <a:ln w="28575" cap="rnd">
              <a:solidFill>
                <a:srgbClr val="D9E1F2"/>
              </a:solidFill>
              <a:prstDash val="solid"/>
              <a:round/>
            </a:ln>
            <a:effectLst/>
          </c:spPr>
          <c:marker>
            <c:symbol val="none"/>
          </c:marker>
          <c:val>
            <c:numRef>
              <c:f>Лист2!$A$32:$B$32</c:f>
              <c:numCache>
                <c:formatCode>General</c:formatCode>
                <c:ptCount val="2"/>
                <c:pt idx="0">
                  <c:v>8</c:v>
                </c:pt>
                <c:pt idx="1">
                  <c:v>8</c:v>
                </c:pt>
              </c:numCache>
            </c:numRef>
          </c:val>
          <c:smooth val="0"/>
          <c:extLst>
            <c:ext xmlns:c16="http://schemas.microsoft.com/office/drawing/2014/chart" uri="{C3380CC4-5D6E-409C-BE32-E72D297353CC}">
              <c16:uniqueId val="{0000001E-F27E-488F-92C9-047386A193D1}"/>
            </c:ext>
          </c:extLst>
        </c:ser>
        <c:ser>
          <c:idx val="31"/>
          <c:order val="31"/>
          <c:tx>
            <c:v>ОП7</c:v>
          </c:tx>
          <c:spPr>
            <a:ln w="28575" cap="rnd">
              <a:solidFill>
                <a:srgbClr val="D6DCE4"/>
              </a:solidFill>
              <a:prstDash val="solid"/>
              <a:round/>
            </a:ln>
            <a:effectLst/>
          </c:spPr>
          <c:marker>
            <c:symbol val="none"/>
          </c:marker>
          <c:val>
            <c:numRef>
              <c:f>Лист2!$A$33:$B$33</c:f>
              <c:numCache>
                <c:formatCode>General</c:formatCode>
                <c:ptCount val="2"/>
                <c:pt idx="0">
                  <c:v>5</c:v>
                </c:pt>
                <c:pt idx="1">
                  <c:v>9</c:v>
                </c:pt>
              </c:numCache>
            </c:numRef>
          </c:val>
          <c:smooth val="0"/>
          <c:extLst>
            <c:ext xmlns:c16="http://schemas.microsoft.com/office/drawing/2014/chart" uri="{C3380CC4-5D6E-409C-BE32-E72D297353CC}">
              <c16:uniqueId val="{0000001F-F27E-488F-92C9-047386A193D1}"/>
            </c:ext>
          </c:extLst>
        </c:ser>
        <c:ser>
          <c:idx val="32"/>
          <c:order val="32"/>
          <c:tx>
            <c:v>ОП8</c:v>
          </c:tx>
          <c:spPr>
            <a:ln w="28575" cap="rnd">
              <a:solidFill>
                <a:srgbClr val="D0CECE"/>
              </a:solidFill>
              <a:prstDash val="solid"/>
              <a:round/>
            </a:ln>
            <a:effectLst/>
          </c:spPr>
          <c:marker>
            <c:symbol val="none"/>
          </c:marker>
          <c:val>
            <c:numRef>
              <c:f>Лист2!$A$34:$B$34</c:f>
              <c:numCache>
                <c:formatCode>General</c:formatCode>
                <c:ptCount val="2"/>
                <c:pt idx="0">
                  <c:v>7</c:v>
                </c:pt>
                <c:pt idx="1">
                  <c:v>11</c:v>
                </c:pt>
              </c:numCache>
            </c:numRef>
          </c:val>
          <c:smooth val="0"/>
          <c:extLst>
            <c:ext xmlns:c16="http://schemas.microsoft.com/office/drawing/2014/chart" uri="{C3380CC4-5D6E-409C-BE32-E72D297353CC}">
              <c16:uniqueId val="{00000020-F27E-488F-92C9-047386A193D1}"/>
            </c:ext>
          </c:extLst>
        </c:ser>
        <c:ser>
          <c:idx val="33"/>
          <c:order val="33"/>
          <c:tx>
            <c:v>ОП9</c:v>
          </c:tx>
          <c:spPr>
            <a:ln w="28575" cap="rnd">
              <a:solidFill>
                <a:srgbClr val="C6E0B4"/>
              </a:solidFill>
              <a:prstDash val="solid"/>
              <a:round/>
            </a:ln>
            <a:effectLst/>
          </c:spPr>
          <c:marker>
            <c:symbol val="none"/>
          </c:marker>
          <c:val>
            <c:numRef>
              <c:f>Лист2!$A$35:$B$35</c:f>
              <c:numCache>
                <c:formatCode>General</c:formatCode>
                <c:ptCount val="2"/>
                <c:pt idx="0">
                  <c:v>8</c:v>
                </c:pt>
                <c:pt idx="1">
                  <c:v>13</c:v>
                </c:pt>
              </c:numCache>
            </c:numRef>
          </c:val>
          <c:smooth val="0"/>
          <c:extLst>
            <c:ext xmlns:c16="http://schemas.microsoft.com/office/drawing/2014/chart" uri="{C3380CC4-5D6E-409C-BE32-E72D297353CC}">
              <c16:uniqueId val="{00000021-F27E-488F-92C9-047386A193D1}"/>
            </c:ext>
          </c:extLst>
        </c:ser>
        <c:ser>
          <c:idx val="34"/>
          <c:order val="34"/>
          <c:tx>
            <c:v>ОП10</c:v>
          </c:tx>
          <c:spPr>
            <a:ln w="28575" cap="rnd">
              <a:solidFill>
                <a:srgbClr val="BDD7EE"/>
              </a:solidFill>
              <a:prstDash val="solid"/>
              <a:round/>
            </a:ln>
            <a:effectLst/>
          </c:spPr>
          <c:marker>
            <c:symbol val="none"/>
          </c:marker>
          <c:val>
            <c:numRef>
              <c:f>Лист2!$A$36:$B$36</c:f>
              <c:numCache>
                <c:formatCode>General</c:formatCode>
                <c:ptCount val="2"/>
                <c:pt idx="0">
                  <c:v>9</c:v>
                </c:pt>
                <c:pt idx="1">
                  <c:v>10</c:v>
                </c:pt>
              </c:numCache>
            </c:numRef>
          </c:val>
          <c:smooth val="0"/>
          <c:extLst>
            <c:ext xmlns:c16="http://schemas.microsoft.com/office/drawing/2014/chart" uri="{C3380CC4-5D6E-409C-BE32-E72D297353CC}">
              <c16:uniqueId val="{00000022-F27E-488F-92C9-047386A193D1}"/>
            </c:ext>
          </c:extLst>
        </c:ser>
        <c:ser>
          <c:idx val="35"/>
          <c:order val="35"/>
          <c:tx>
            <c:v>ОП11</c:v>
          </c:tx>
          <c:spPr>
            <a:ln w="28575" cap="rnd">
              <a:solidFill>
                <a:srgbClr val="FFE699"/>
              </a:solidFill>
              <a:prstDash val="solid"/>
              <a:round/>
            </a:ln>
            <a:effectLst/>
          </c:spPr>
          <c:marker>
            <c:symbol val="none"/>
          </c:marker>
          <c:val>
            <c:numRef>
              <c:f>Лист2!$A$37:$B$37</c:f>
              <c:numCache>
                <c:formatCode>General</c:formatCode>
                <c:ptCount val="2"/>
                <c:pt idx="0">
                  <c:v>9</c:v>
                </c:pt>
                <c:pt idx="1">
                  <c:v>12</c:v>
                </c:pt>
              </c:numCache>
            </c:numRef>
          </c:val>
          <c:smooth val="0"/>
          <c:extLst>
            <c:ext xmlns:c16="http://schemas.microsoft.com/office/drawing/2014/chart" uri="{C3380CC4-5D6E-409C-BE32-E72D297353CC}">
              <c16:uniqueId val="{00000023-F27E-488F-92C9-047386A193D1}"/>
            </c:ext>
          </c:extLst>
        </c:ser>
        <c:ser>
          <c:idx val="36"/>
          <c:order val="36"/>
          <c:tx>
            <c:v>ОП12</c:v>
          </c:tx>
          <c:spPr>
            <a:ln w="28575" cap="rnd">
              <a:solidFill>
                <a:srgbClr val="DBDBDB"/>
              </a:solidFill>
              <a:prstDash val="solid"/>
              <a:round/>
            </a:ln>
            <a:effectLst/>
          </c:spPr>
          <c:marker>
            <c:symbol val="none"/>
          </c:marker>
          <c:val>
            <c:numRef>
              <c:f>Лист2!$A$38:$B$38</c:f>
              <c:numCache>
                <c:formatCode>General</c:formatCode>
                <c:ptCount val="2"/>
                <c:pt idx="0">
                  <c:v>6</c:v>
                </c:pt>
                <c:pt idx="1">
                  <c:v>10</c:v>
                </c:pt>
              </c:numCache>
            </c:numRef>
          </c:val>
          <c:smooth val="0"/>
          <c:extLst>
            <c:ext xmlns:c16="http://schemas.microsoft.com/office/drawing/2014/chart" uri="{C3380CC4-5D6E-409C-BE32-E72D297353CC}">
              <c16:uniqueId val="{00000024-F27E-488F-92C9-047386A193D1}"/>
            </c:ext>
          </c:extLst>
        </c:ser>
        <c:ser>
          <c:idx val="37"/>
          <c:order val="37"/>
          <c:tx>
            <c:v>ОП13</c:v>
          </c:tx>
          <c:spPr>
            <a:ln w="28575" cap="rnd">
              <a:solidFill>
                <a:srgbClr val="F8CBAD"/>
              </a:solidFill>
              <a:prstDash val="solid"/>
              <a:round/>
            </a:ln>
            <a:effectLst/>
          </c:spPr>
          <c:marker>
            <c:symbol val="none"/>
          </c:marker>
          <c:val>
            <c:numRef>
              <c:f>Лист2!$A$39:$B$39</c:f>
              <c:numCache>
                <c:formatCode>General</c:formatCode>
                <c:ptCount val="2"/>
                <c:pt idx="0">
                  <c:v>7</c:v>
                </c:pt>
                <c:pt idx="1">
                  <c:v>9</c:v>
                </c:pt>
              </c:numCache>
            </c:numRef>
          </c:val>
          <c:smooth val="0"/>
          <c:extLst>
            <c:ext xmlns:c16="http://schemas.microsoft.com/office/drawing/2014/chart" uri="{C3380CC4-5D6E-409C-BE32-E72D297353CC}">
              <c16:uniqueId val="{00000025-F27E-488F-92C9-047386A193D1}"/>
            </c:ext>
          </c:extLst>
        </c:ser>
        <c:ser>
          <c:idx val="38"/>
          <c:order val="38"/>
          <c:tx>
            <c:v>ОП14</c:v>
          </c:tx>
          <c:spPr>
            <a:ln w="28575" cap="rnd">
              <a:solidFill>
                <a:srgbClr val="B4C6E7"/>
              </a:solidFill>
              <a:prstDash val="solid"/>
              <a:round/>
            </a:ln>
            <a:effectLst/>
          </c:spPr>
          <c:marker>
            <c:symbol val="none"/>
          </c:marker>
          <c:val>
            <c:numRef>
              <c:f>Лист2!$A$40:$B$40</c:f>
              <c:numCache>
                <c:formatCode>General</c:formatCode>
                <c:ptCount val="2"/>
                <c:pt idx="0">
                  <c:v>4</c:v>
                </c:pt>
                <c:pt idx="1">
                  <c:v>7</c:v>
                </c:pt>
              </c:numCache>
            </c:numRef>
          </c:val>
          <c:smooth val="0"/>
          <c:extLst>
            <c:ext xmlns:c16="http://schemas.microsoft.com/office/drawing/2014/chart" uri="{C3380CC4-5D6E-409C-BE32-E72D297353CC}">
              <c16:uniqueId val="{00000026-F27E-488F-92C9-047386A193D1}"/>
            </c:ext>
          </c:extLst>
        </c:ser>
        <c:ser>
          <c:idx val="39"/>
          <c:order val="39"/>
          <c:tx>
            <c:v>ОП15</c:v>
          </c:tx>
          <c:spPr>
            <a:ln w="28575" cap="rnd">
              <a:solidFill>
                <a:srgbClr val="B4C6E7"/>
              </a:solidFill>
              <a:prstDash val="solid"/>
              <a:round/>
            </a:ln>
            <a:effectLst/>
          </c:spPr>
          <c:marker>
            <c:symbol val="none"/>
          </c:marker>
          <c:val>
            <c:numRef>
              <c:f>Лист2!$A$41:$B$41</c:f>
              <c:numCache>
                <c:formatCode>General</c:formatCode>
                <c:ptCount val="2"/>
                <c:pt idx="0">
                  <c:v>3</c:v>
                </c:pt>
                <c:pt idx="1">
                  <c:v>8</c:v>
                </c:pt>
              </c:numCache>
            </c:numRef>
          </c:val>
          <c:smooth val="0"/>
          <c:extLst>
            <c:ext xmlns:c16="http://schemas.microsoft.com/office/drawing/2014/chart" uri="{C3380CC4-5D6E-409C-BE32-E72D297353CC}">
              <c16:uniqueId val="{00000027-F27E-488F-92C9-047386A193D1}"/>
            </c:ext>
          </c:extLst>
        </c:ser>
        <c:ser>
          <c:idx val="40"/>
          <c:order val="40"/>
          <c:tx>
            <c:v>ОП16</c:v>
          </c:tx>
          <c:spPr>
            <a:ln w="28575" cap="rnd">
              <a:solidFill>
                <a:srgbClr val="A9D08E"/>
              </a:solidFill>
              <a:prstDash val="solid"/>
              <a:round/>
            </a:ln>
            <a:effectLst/>
          </c:spPr>
          <c:marker>
            <c:symbol val="none"/>
          </c:marker>
          <c:val>
            <c:numRef>
              <c:f>Лист2!$A$42:$B$42</c:f>
              <c:numCache>
                <c:formatCode>General</c:formatCode>
                <c:ptCount val="2"/>
                <c:pt idx="0">
                  <c:v>6</c:v>
                </c:pt>
                <c:pt idx="1">
                  <c:v>9</c:v>
                </c:pt>
              </c:numCache>
            </c:numRef>
          </c:val>
          <c:smooth val="0"/>
          <c:extLst>
            <c:ext xmlns:c16="http://schemas.microsoft.com/office/drawing/2014/chart" uri="{C3380CC4-5D6E-409C-BE32-E72D297353CC}">
              <c16:uniqueId val="{00000028-F27E-488F-92C9-047386A193D1}"/>
            </c:ext>
          </c:extLst>
        </c:ser>
        <c:ser>
          <c:idx val="41"/>
          <c:order val="41"/>
          <c:tx>
            <c:v>ОП17</c:v>
          </c:tx>
          <c:spPr>
            <a:ln w="28575" cap="rnd">
              <a:solidFill>
                <a:srgbClr val="9BC2E6"/>
              </a:solidFill>
              <a:prstDash val="solid"/>
              <a:round/>
            </a:ln>
            <a:effectLst/>
          </c:spPr>
          <c:marker>
            <c:symbol val="none"/>
          </c:marker>
          <c:val>
            <c:numRef>
              <c:f>Лист2!$A$43:$B$43</c:f>
              <c:numCache>
                <c:formatCode>General</c:formatCode>
                <c:ptCount val="2"/>
                <c:pt idx="0">
                  <c:v>7</c:v>
                </c:pt>
                <c:pt idx="1">
                  <c:v>9</c:v>
                </c:pt>
              </c:numCache>
            </c:numRef>
          </c:val>
          <c:smooth val="0"/>
          <c:extLst>
            <c:ext xmlns:c16="http://schemas.microsoft.com/office/drawing/2014/chart" uri="{C3380CC4-5D6E-409C-BE32-E72D297353CC}">
              <c16:uniqueId val="{00000029-F27E-488F-92C9-047386A193D1}"/>
            </c:ext>
          </c:extLst>
        </c:ser>
        <c:ser>
          <c:idx val="42"/>
          <c:order val="42"/>
          <c:tx>
            <c:v>ОП18</c:v>
          </c:tx>
          <c:spPr>
            <a:ln w="28575" cap="rnd">
              <a:solidFill>
                <a:srgbClr val="FFD966"/>
              </a:solidFill>
              <a:prstDash val="solid"/>
              <a:round/>
            </a:ln>
            <a:effectLst/>
          </c:spPr>
          <c:marker>
            <c:symbol val="none"/>
          </c:marker>
          <c:val>
            <c:numRef>
              <c:f>Лист2!$A$44:$B$44</c:f>
              <c:numCache>
                <c:formatCode>General</c:formatCode>
                <c:ptCount val="2"/>
                <c:pt idx="0">
                  <c:v>5</c:v>
                </c:pt>
                <c:pt idx="1">
                  <c:v>7</c:v>
                </c:pt>
              </c:numCache>
            </c:numRef>
          </c:val>
          <c:smooth val="0"/>
          <c:extLst>
            <c:ext xmlns:c16="http://schemas.microsoft.com/office/drawing/2014/chart" uri="{C3380CC4-5D6E-409C-BE32-E72D297353CC}">
              <c16:uniqueId val="{0000002A-F27E-488F-92C9-047386A193D1}"/>
            </c:ext>
          </c:extLst>
        </c:ser>
        <c:ser>
          <c:idx val="43"/>
          <c:order val="43"/>
          <c:tx>
            <c:v>ОП19</c:v>
          </c:tx>
          <c:spPr>
            <a:ln w="28575" cap="rnd">
              <a:solidFill>
                <a:srgbClr val="C9C9C9"/>
              </a:solidFill>
              <a:prstDash val="solid"/>
              <a:round/>
            </a:ln>
            <a:effectLst/>
          </c:spPr>
          <c:marker>
            <c:symbol val="none"/>
          </c:marker>
          <c:val>
            <c:numRef>
              <c:f>Лист2!$A$45:$B$45</c:f>
              <c:numCache>
                <c:formatCode>General</c:formatCode>
                <c:ptCount val="2"/>
                <c:pt idx="0">
                  <c:v>8</c:v>
                </c:pt>
                <c:pt idx="1">
                  <c:v>8</c:v>
                </c:pt>
              </c:numCache>
            </c:numRef>
          </c:val>
          <c:smooth val="0"/>
          <c:extLst>
            <c:ext xmlns:c16="http://schemas.microsoft.com/office/drawing/2014/chart" uri="{C3380CC4-5D6E-409C-BE32-E72D297353CC}">
              <c16:uniqueId val="{0000002B-F27E-488F-92C9-047386A193D1}"/>
            </c:ext>
          </c:extLst>
        </c:ser>
        <c:ser>
          <c:idx val="44"/>
          <c:order val="44"/>
          <c:tx>
            <c:v>ОП20</c:v>
          </c:tx>
          <c:spPr>
            <a:ln w="28575" cap="rnd">
              <a:solidFill>
                <a:srgbClr val="F4B084"/>
              </a:solidFill>
              <a:prstDash val="solid"/>
              <a:round/>
            </a:ln>
            <a:effectLst/>
          </c:spPr>
          <c:marker>
            <c:symbol val="none"/>
          </c:marker>
          <c:val>
            <c:numRef>
              <c:f>Лист2!$A$46:$B$46</c:f>
              <c:numCache>
                <c:formatCode>General</c:formatCode>
                <c:ptCount val="2"/>
                <c:pt idx="0">
                  <c:v>8</c:v>
                </c:pt>
                <c:pt idx="1">
                  <c:v>12</c:v>
                </c:pt>
              </c:numCache>
            </c:numRef>
          </c:val>
          <c:smooth val="0"/>
          <c:extLst>
            <c:ext xmlns:c16="http://schemas.microsoft.com/office/drawing/2014/chart" uri="{C3380CC4-5D6E-409C-BE32-E72D297353CC}">
              <c16:uniqueId val="{0000002C-F27E-488F-92C9-047386A193D1}"/>
            </c:ext>
          </c:extLst>
        </c:ser>
        <c:ser>
          <c:idx val="45"/>
          <c:order val="45"/>
          <c:tx>
            <c:v>ОП21</c:v>
          </c:tx>
          <c:spPr>
            <a:ln w="28575" cap="rnd">
              <a:solidFill>
                <a:schemeClr val="accent4">
                  <a:lumMod val="70000"/>
                </a:schemeClr>
              </a:solidFill>
              <a:round/>
            </a:ln>
            <a:effectLst/>
          </c:spPr>
          <c:marker>
            <c:symbol val="none"/>
          </c:marker>
          <c:val>
            <c:numRef>
              <c:f>Лист2!$A$47:$B$47</c:f>
              <c:numCache>
                <c:formatCode>General</c:formatCode>
                <c:ptCount val="2"/>
                <c:pt idx="0">
                  <c:v>7</c:v>
                </c:pt>
                <c:pt idx="1">
                  <c:v>10</c:v>
                </c:pt>
              </c:numCache>
            </c:numRef>
          </c:val>
          <c:smooth val="0"/>
          <c:extLst>
            <c:ext xmlns:c16="http://schemas.microsoft.com/office/drawing/2014/chart" uri="{C3380CC4-5D6E-409C-BE32-E72D297353CC}">
              <c16:uniqueId val="{0000002D-F27E-488F-92C9-047386A193D1}"/>
            </c:ext>
          </c:extLst>
        </c:ser>
        <c:ser>
          <c:idx val="46"/>
          <c:order val="46"/>
          <c:tx>
            <c:v>ОП22</c:v>
          </c:tx>
          <c:spPr>
            <a:ln w="28575" cap="rnd">
              <a:solidFill>
                <a:srgbClr val="7030A0"/>
              </a:solidFill>
              <a:prstDash val="solid"/>
              <a:round/>
            </a:ln>
            <a:effectLst/>
          </c:spPr>
          <c:marker>
            <c:symbol val="none"/>
          </c:marker>
          <c:val>
            <c:numRef>
              <c:f>Лист2!$A$48:$B$48</c:f>
              <c:numCache>
                <c:formatCode>General</c:formatCode>
                <c:ptCount val="2"/>
                <c:pt idx="0">
                  <c:v>9</c:v>
                </c:pt>
                <c:pt idx="1">
                  <c:v>11</c:v>
                </c:pt>
              </c:numCache>
            </c:numRef>
          </c:val>
          <c:smooth val="0"/>
          <c:extLst>
            <c:ext xmlns:c16="http://schemas.microsoft.com/office/drawing/2014/chart" uri="{C3380CC4-5D6E-409C-BE32-E72D297353CC}">
              <c16:uniqueId val="{0000002E-F27E-488F-92C9-047386A193D1}"/>
            </c:ext>
          </c:extLst>
        </c:ser>
        <c:ser>
          <c:idx val="47"/>
          <c:order val="47"/>
          <c:tx>
            <c:v>ОП23</c:v>
          </c:tx>
          <c:spPr>
            <a:ln w="28575" cap="rnd">
              <a:solidFill>
                <a:srgbClr val="00B0F0"/>
              </a:solidFill>
              <a:prstDash val="solid"/>
              <a:round/>
            </a:ln>
            <a:effectLst/>
          </c:spPr>
          <c:marker>
            <c:symbol val="none"/>
          </c:marker>
          <c:val>
            <c:numRef>
              <c:f>Лист2!$A$49:$B$49</c:f>
              <c:numCache>
                <c:formatCode>General</c:formatCode>
                <c:ptCount val="2"/>
                <c:pt idx="0">
                  <c:v>6</c:v>
                </c:pt>
                <c:pt idx="1">
                  <c:v>8</c:v>
                </c:pt>
              </c:numCache>
            </c:numRef>
          </c:val>
          <c:smooth val="0"/>
          <c:extLst>
            <c:ext xmlns:c16="http://schemas.microsoft.com/office/drawing/2014/chart" uri="{C3380CC4-5D6E-409C-BE32-E72D297353CC}">
              <c16:uniqueId val="{0000002F-F27E-488F-92C9-047386A193D1}"/>
            </c:ext>
          </c:extLst>
        </c:ser>
        <c:ser>
          <c:idx val="48"/>
          <c:order val="48"/>
          <c:tx>
            <c:v>ОП24</c:v>
          </c:tx>
          <c:spPr>
            <a:ln w="28575" cap="rnd">
              <a:solidFill>
                <a:srgbClr val="00B050"/>
              </a:solidFill>
              <a:prstDash val="solid"/>
              <a:round/>
            </a:ln>
            <a:effectLst/>
          </c:spPr>
          <c:marker>
            <c:symbol val="none"/>
          </c:marker>
          <c:val>
            <c:numRef>
              <c:f>Лист2!$A$50:$B$50</c:f>
              <c:numCache>
                <c:formatCode>General</c:formatCode>
                <c:ptCount val="2"/>
                <c:pt idx="0">
                  <c:v>9</c:v>
                </c:pt>
                <c:pt idx="1">
                  <c:v>10</c:v>
                </c:pt>
              </c:numCache>
            </c:numRef>
          </c:val>
          <c:smooth val="0"/>
          <c:extLst>
            <c:ext xmlns:c16="http://schemas.microsoft.com/office/drawing/2014/chart" uri="{C3380CC4-5D6E-409C-BE32-E72D297353CC}">
              <c16:uniqueId val="{00000030-F27E-488F-92C9-047386A193D1}"/>
            </c:ext>
          </c:extLst>
        </c:ser>
        <c:ser>
          <c:idx val="49"/>
          <c:order val="49"/>
          <c:tx>
            <c:v>ОП25</c:v>
          </c:tx>
          <c:spPr>
            <a:ln w="28575" cap="rnd">
              <a:solidFill>
                <a:srgbClr val="92D050"/>
              </a:solidFill>
              <a:prstDash val="solid"/>
              <a:round/>
            </a:ln>
            <a:effectLst/>
          </c:spPr>
          <c:marker>
            <c:symbol val="none"/>
          </c:marker>
          <c:val>
            <c:numRef>
              <c:f>Лист2!$A$51:$B$51</c:f>
              <c:numCache>
                <c:formatCode>General</c:formatCode>
                <c:ptCount val="2"/>
                <c:pt idx="0">
                  <c:v>9</c:v>
                </c:pt>
                <c:pt idx="1">
                  <c:v>11</c:v>
                </c:pt>
              </c:numCache>
            </c:numRef>
          </c:val>
          <c:smooth val="0"/>
          <c:extLst>
            <c:ext xmlns:c16="http://schemas.microsoft.com/office/drawing/2014/chart" uri="{C3380CC4-5D6E-409C-BE32-E72D297353CC}">
              <c16:uniqueId val="{00000031-F27E-488F-92C9-047386A193D1}"/>
            </c:ext>
          </c:extLst>
        </c:ser>
        <c:dLbls>
          <c:showLegendKey val="0"/>
          <c:showVal val="0"/>
          <c:showCatName val="0"/>
          <c:showSerName val="0"/>
          <c:showPercent val="0"/>
          <c:showBubbleSize val="0"/>
        </c:dLbls>
        <c:smooth val="0"/>
        <c:axId val="181792520"/>
        <c:axId val="1643397256"/>
      </c:lineChart>
      <c:catAx>
        <c:axId val="181792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az-Cyrl-AZ"/>
                  <a:t>размер до операции(1), 6 месяцев после операции (2)</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3397256"/>
        <c:crosses val="autoZero"/>
        <c:auto val="1"/>
        <c:lblAlgn val="ctr"/>
        <c:lblOffset val="100"/>
        <c:noMultiLvlLbl val="0"/>
      </c:catAx>
      <c:valAx>
        <c:axId val="1643397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размер паренхимы почки в среднем полюсе, мм </a:t>
                </a:r>
                <a:endParaRPr lang="az-Cyrl-AZ"/>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1792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Размер паренхимы почки в среднем полюсе </a:t>
            </a:r>
            <a:r>
              <a:rPr lang="az-Cyrl-AZ" sz="1800" b="0" i="0" baseline="0">
                <a:effectLst/>
              </a:rPr>
              <a:t>до и через 6 месяцев после операции в динамике (ЛП)</a:t>
            </a:r>
            <a:endParaRPr lang="ru-KZ">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ЛП1</c:v>
          </c:tx>
          <c:spPr>
            <a:ln w="28575" cap="rnd">
              <a:solidFill>
                <a:schemeClr val="accent1"/>
              </a:solidFill>
              <a:round/>
            </a:ln>
            <a:effectLst/>
          </c:spPr>
          <c:marker>
            <c:symbol val="none"/>
          </c:marker>
          <c:val>
            <c:numRef>
              <c:f>Лист2!$A$1:$B$1</c:f>
              <c:numCache>
                <c:formatCode>General</c:formatCode>
                <c:ptCount val="2"/>
                <c:pt idx="0">
                  <c:v>7</c:v>
                </c:pt>
                <c:pt idx="1">
                  <c:v>11</c:v>
                </c:pt>
              </c:numCache>
            </c:numRef>
          </c:val>
          <c:smooth val="0"/>
          <c:extLst>
            <c:ext xmlns:c16="http://schemas.microsoft.com/office/drawing/2014/chart" uri="{C3380CC4-5D6E-409C-BE32-E72D297353CC}">
              <c16:uniqueId val="{00000000-6DF5-48B5-87A2-F27B9108572C}"/>
            </c:ext>
          </c:extLst>
        </c:ser>
        <c:ser>
          <c:idx val="1"/>
          <c:order val="1"/>
          <c:tx>
            <c:v>ЛП2</c:v>
          </c:tx>
          <c:spPr>
            <a:ln w="28575" cap="rnd">
              <a:solidFill>
                <a:schemeClr val="accent2"/>
              </a:solidFill>
              <a:round/>
            </a:ln>
            <a:effectLst/>
          </c:spPr>
          <c:marker>
            <c:symbol val="none"/>
          </c:marker>
          <c:val>
            <c:numRef>
              <c:f>Лист2!$A$2:$B$2</c:f>
              <c:numCache>
                <c:formatCode>General</c:formatCode>
                <c:ptCount val="2"/>
                <c:pt idx="0">
                  <c:v>8</c:v>
                </c:pt>
                <c:pt idx="1">
                  <c:v>12</c:v>
                </c:pt>
              </c:numCache>
            </c:numRef>
          </c:val>
          <c:smooth val="0"/>
          <c:extLst>
            <c:ext xmlns:c16="http://schemas.microsoft.com/office/drawing/2014/chart" uri="{C3380CC4-5D6E-409C-BE32-E72D297353CC}">
              <c16:uniqueId val="{00000001-6DF5-48B5-87A2-F27B9108572C}"/>
            </c:ext>
          </c:extLst>
        </c:ser>
        <c:ser>
          <c:idx val="2"/>
          <c:order val="2"/>
          <c:tx>
            <c:v>ЛП3</c:v>
          </c:tx>
          <c:spPr>
            <a:ln w="28575" cap="rnd">
              <a:solidFill>
                <a:schemeClr val="accent3"/>
              </a:solidFill>
              <a:round/>
            </a:ln>
            <a:effectLst/>
          </c:spPr>
          <c:marker>
            <c:symbol val="none"/>
          </c:marker>
          <c:val>
            <c:numRef>
              <c:f>Лист2!$A$3:$B$3</c:f>
              <c:numCache>
                <c:formatCode>General</c:formatCode>
                <c:ptCount val="2"/>
                <c:pt idx="0">
                  <c:v>6</c:v>
                </c:pt>
                <c:pt idx="1">
                  <c:v>9</c:v>
                </c:pt>
              </c:numCache>
            </c:numRef>
          </c:val>
          <c:smooth val="0"/>
          <c:extLst>
            <c:ext xmlns:c16="http://schemas.microsoft.com/office/drawing/2014/chart" uri="{C3380CC4-5D6E-409C-BE32-E72D297353CC}">
              <c16:uniqueId val="{00000002-6DF5-48B5-87A2-F27B9108572C}"/>
            </c:ext>
          </c:extLst>
        </c:ser>
        <c:ser>
          <c:idx val="3"/>
          <c:order val="3"/>
          <c:tx>
            <c:v>ЛП4</c:v>
          </c:tx>
          <c:spPr>
            <a:ln w="28575" cap="rnd">
              <a:solidFill>
                <a:schemeClr val="accent4"/>
              </a:solidFill>
              <a:round/>
            </a:ln>
            <a:effectLst/>
          </c:spPr>
          <c:marker>
            <c:symbol val="none"/>
          </c:marker>
          <c:val>
            <c:numRef>
              <c:f>Лист2!$A$4:$B$4</c:f>
              <c:numCache>
                <c:formatCode>General</c:formatCode>
                <c:ptCount val="2"/>
                <c:pt idx="0">
                  <c:v>5</c:v>
                </c:pt>
                <c:pt idx="1">
                  <c:v>9</c:v>
                </c:pt>
              </c:numCache>
            </c:numRef>
          </c:val>
          <c:smooth val="0"/>
          <c:extLst>
            <c:ext xmlns:c16="http://schemas.microsoft.com/office/drawing/2014/chart" uri="{C3380CC4-5D6E-409C-BE32-E72D297353CC}">
              <c16:uniqueId val="{00000003-6DF5-48B5-87A2-F27B9108572C}"/>
            </c:ext>
          </c:extLst>
        </c:ser>
        <c:ser>
          <c:idx val="4"/>
          <c:order val="4"/>
          <c:tx>
            <c:v>ЛП5</c:v>
          </c:tx>
          <c:spPr>
            <a:ln w="28575" cap="rnd">
              <a:solidFill>
                <a:schemeClr val="accent5"/>
              </a:solidFill>
              <a:round/>
            </a:ln>
            <a:effectLst/>
          </c:spPr>
          <c:marker>
            <c:symbol val="none"/>
          </c:marker>
          <c:val>
            <c:numRef>
              <c:f>Лист2!$A$5:$B$5</c:f>
              <c:numCache>
                <c:formatCode>General</c:formatCode>
                <c:ptCount val="2"/>
                <c:pt idx="0">
                  <c:v>7</c:v>
                </c:pt>
                <c:pt idx="1">
                  <c:v>9</c:v>
                </c:pt>
              </c:numCache>
            </c:numRef>
          </c:val>
          <c:smooth val="0"/>
          <c:extLst>
            <c:ext xmlns:c16="http://schemas.microsoft.com/office/drawing/2014/chart" uri="{C3380CC4-5D6E-409C-BE32-E72D297353CC}">
              <c16:uniqueId val="{00000004-6DF5-48B5-87A2-F27B9108572C}"/>
            </c:ext>
          </c:extLst>
        </c:ser>
        <c:ser>
          <c:idx val="5"/>
          <c:order val="5"/>
          <c:tx>
            <c:v>ЛП6</c:v>
          </c:tx>
          <c:spPr>
            <a:ln w="28575" cap="rnd">
              <a:solidFill>
                <a:schemeClr val="accent6"/>
              </a:solidFill>
              <a:round/>
            </a:ln>
            <a:effectLst/>
          </c:spPr>
          <c:marker>
            <c:symbol val="none"/>
          </c:marker>
          <c:val>
            <c:numRef>
              <c:f>Лист2!$A$6:$B$6</c:f>
              <c:numCache>
                <c:formatCode>General</c:formatCode>
                <c:ptCount val="2"/>
                <c:pt idx="0">
                  <c:v>9</c:v>
                </c:pt>
                <c:pt idx="1">
                  <c:v>11</c:v>
                </c:pt>
              </c:numCache>
            </c:numRef>
          </c:val>
          <c:smooth val="0"/>
          <c:extLst>
            <c:ext xmlns:c16="http://schemas.microsoft.com/office/drawing/2014/chart" uri="{C3380CC4-5D6E-409C-BE32-E72D297353CC}">
              <c16:uniqueId val="{00000005-6DF5-48B5-87A2-F27B9108572C}"/>
            </c:ext>
          </c:extLst>
        </c:ser>
        <c:ser>
          <c:idx val="6"/>
          <c:order val="6"/>
          <c:tx>
            <c:v>ЛП7</c:v>
          </c:tx>
          <c:spPr>
            <a:ln w="28575" cap="rnd">
              <a:solidFill>
                <a:schemeClr val="accent1">
                  <a:lumMod val="60000"/>
                </a:schemeClr>
              </a:solidFill>
              <a:round/>
            </a:ln>
            <a:effectLst/>
          </c:spPr>
          <c:marker>
            <c:symbol val="none"/>
          </c:marker>
          <c:val>
            <c:numRef>
              <c:f>Лист2!$A$7:$B$7</c:f>
              <c:numCache>
                <c:formatCode>General</c:formatCode>
                <c:ptCount val="2"/>
                <c:pt idx="0">
                  <c:v>6</c:v>
                </c:pt>
                <c:pt idx="1">
                  <c:v>8</c:v>
                </c:pt>
              </c:numCache>
            </c:numRef>
          </c:val>
          <c:smooth val="0"/>
          <c:extLst>
            <c:ext xmlns:c16="http://schemas.microsoft.com/office/drawing/2014/chart" uri="{C3380CC4-5D6E-409C-BE32-E72D297353CC}">
              <c16:uniqueId val="{00000006-6DF5-48B5-87A2-F27B9108572C}"/>
            </c:ext>
          </c:extLst>
        </c:ser>
        <c:ser>
          <c:idx val="7"/>
          <c:order val="7"/>
          <c:tx>
            <c:v>ЛП8</c:v>
          </c:tx>
          <c:spPr>
            <a:ln w="28575" cap="rnd">
              <a:solidFill>
                <a:schemeClr val="accent2">
                  <a:lumMod val="60000"/>
                </a:schemeClr>
              </a:solidFill>
              <a:round/>
            </a:ln>
            <a:effectLst/>
          </c:spPr>
          <c:marker>
            <c:symbol val="none"/>
          </c:marker>
          <c:val>
            <c:numRef>
              <c:f>Лист2!$A$8:$B$8</c:f>
              <c:numCache>
                <c:formatCode>General</c:formatCode>
                <c:ptCount val="2"/>
                <c:pt idx="0">
                  <c:v>4</c:v>
                </c:pt>
                <c:pt idx="1">
                  <c:v>7</c:v>
                </c:pt>
              </c:numCache>
            </c:numRef>
          </c:val>
          <c:smooth val="0"/>
          <c:extLst>
            <c:ext xmlns:c16="http://schemas.microsoft.com/office/drawing/2014/chart" uri="{C3380CC4-5D6E-409C-BE32-E72D297353CC}">
              <c16:uniqueId val="{00000007-6DF5-48B5-87A2-F27B9108572C}"/>
            </c:ext>
          </c:extLst>
        </c:ser>
        <c:ser>
          <c:idx val="8"/>
          <c:order val="8"/>
          <c:tx>
            <c:v>ЛП9</c:v>
          </c:tx>
          <c:spPr>
            <a:ln w="28575" cap="rnd">
              <a:solidFill>
                <a:schemeClr val="accent3">
                  <a:lumMod val="60000"/>
                </a:schemeClr>
              </a:solidFill>
              <a:round/>
            </a:ln>
            <a:effectLst/>
          </c:spPr>
          <c:marker>
            <c:symbol val="none"/>
          </c:marker>
          <c:val>
            <c:numRef>
              <c:f>Лист2!$A$9:$B$9</c:f>
              <c:numCache>
                <c:formatCode>General</c:formatCode>
                <c:ptCount val="2"/>
                <c:pt idx="0">
                  <c:v>6</c:v>
                </c:pt>
                <c:pt idx="1">
                  <c:v>7</c:v>
                </c:pt>
              </c:numCache>
            </c:numRef>
          </c:val>
          <c:smooth val="0"/>
          <c:extLst>
            <c:ext xmlns:c16="http://schemas.microsoft.com/office/drawing/2014/chart" uri="{C3380CC4-5D6E-409C-BE32-E72D297353CC}">
              <c16:uniqueId val="{00000008-6DF5-48B5-87A2-F27B9108572C}"/>
            </c:ext>
          </c:extLst>
        </c:ser>
        <c:ser>
          <c:idx val="9"/>
          <c:order val="9"/>
          <c:tx>
            <c:v>ЛП10</c:v>
          </c:tx>
          <c:spPr>
            <a:ln w="28575" cap="rnd">
              <a:solidFill>
                <a:schemeClr val="accent4">
                  <a:lumMod val="60000"/>
                </a:schemeClr>
              </a:solidFill>
              <a:round/>
            </a:ln>
            <a:effectLst/>
          </c:spPr>
          <c:marker>
            <c:symbol val="none"/>
          </c:marker>
          <c:val>
            <c:numRef>
              <c:f>Лист2!$A$10:$B$10</c:f>
              <c:numCache>
                <c:formatCode>General</c:formatCode>
                <c:ptCount val="2"/>
                <c:pt idx="0">
                  <c:v>6</c:v>
                </c:pt>
                <c:pt idx="1">
                  <c:v>8</c:v>
                </c:pt>
              </c:numCache>
            </c:numRef>
          </c:val>
          <c:smooth val="0"/>
          <c:extLst>
            <c:ext xmlns:c16="http://schemas.microsoft.com/office/drawing/2014/chart" uri="{C3380CC4-5D6E-409C-BE32-E72D297353CC}">
              <c16:uniqueId val="{00000009-6DF5-48B5-87A2-F27B9108572C}"/>
            </c:ext>
          </c:extLst>
        </c:ser>
        <c:ser>
          <c:idx val="10"/>
          <c:order val="10"/>
          <c:tx>
            <c:v>ЛП11</c:v>
          </c:tx>
          <c:spPr>
            <a:ln w="28575" cap="rnd">
              <a:solidFill>
                <a:schemeClr val="accent5">
                  <a:lumMod val="60000"/>
                </a:schemeClr>
              </a:solidFill>
              <a:round/>
            </a:ln>
            <a:effectLst/>
          </c:spPr>
          <c:marker>
            <c:symbol val="none"/>
          </c:marker>
          <c:val>
            <c:numRef>
              <c:f>Лист2!$A$11:$B$11</c:f>
              <c:numCache>
                <c:formatCode>General</c:formatCode>
                <c:ptCount val="2"/>
                <c:pt idx="0">
                  <c:v>5</c:v>
                </c:pt>
                <c:pt idx="1">
                  <c:v>7</c:v>
                </c:pt>
              </c:numCache>
            </c:numRef>
          </c:val>
          <c:smooth val="0"/>
          <c:extLst>
            <c:ext xmlns:c16="http://schemas.microsoft.com/office/drawing/2014/chart" uri="{C3380CC4-5D6E-409C-BE32-E72D297353CC}">
              <c16:uniqueId val="{0000000A-6DF5-48B5-87A2-F27B9108572C}"/>
            </c:ext>
          </c:extLst>
        </c:ser>
        <c:ser>
          <c:idx val="11"/>
          <c:order val="11"/>
          <c:tx>
            <c:v>ЛП12</c:v>
          </c:tx>
          <c:spPr>
            <a:ln w="28575" cap="rnd">
              <a:solidFill>
                <a:schemeClr val="accent6">
                  <a:lumMod val="60000"/>
                </a:schemeClr>
              </a:solidFill>
              <a:round/>
            </a:ln>
            <a:effectLst/>
          </c:spPr>
          <c:marker>
            <c:symbol val="none"/>
          </c:marker>
          <c:val>
            <c:numRef>
              <c:f>Лист2!$A$12:$B$12</c:f>
              <c:numCache>
                <c:formatCode>General</c:formatCode>
                <c:ptCount val="2"/>
                <c:pt idx="0">
                  <c:v>8</c:v>
                </c:pt>
                <c:pt idx="1">
                  <c:v>8</c:v>
                </c:pt>
              </c:numCache>
            </c:numRef>
          </c:val>
          <c:smooth val="0"/>
          <c:extLst>
            <c:ext xmlns:c16="http://schemas.microsoft.com/office/drawing/2014/chart" uri="{C3380CC4-5D6E-409C-BE32-E72D297353CC}">
              <c16:uniqueId val="{0000000B-6DF5-48B5-87A2-F27B9108572C}"/>
            </c:ext>
          </c:extLst>
        </c:ser>
        <c:ser>
          <c:idx val="12"/>
          <c:order val="12"/>
          <c:tx>
            <c:v>ЛП13</c:v>
          </c:tx>
          <c:spPr>
            <a:ln w="28575" cap="rnd">
              <a:solidFill>
                <a:schemeClr val="accent1">
                  <a:lumMod val="80000"/>
                  <a:lumOff val="20000"/>
                </a:schemeClr>
              </a:solidFill>
              <a:round/>
            </a:ln>
            <a:effectLst/>
          </c:spPr>
          <c:marker>
            <c:symbol val="none"/>
          </c:marker>
          <c:val>
            <c:numRef>
              <c:f>Лист2!$A$13:$B$13</c:f>
              <c:numCache>
                <c:formatCode>General</c:formatCode>
                <c:ptCount val="2"/>
                <c:pt idx="0">
                  <c:v>5</c:v>
                </c:pt>
                <c:pt idx="1">
                  <c:v>7</c:v>
                </c:pt>
              </c:numCache>
            </c:numRef>
          </c:val>
          <c:smooth val="0"/>
          <c:extLst>
            <c:ext xmlns:c16="http://schemas.microsoft.com/office/drawing/2014/chart" uri="{C3380CC4-5D6E-409C-BE32-E72D297353CC}">
              <c16:uniqueId val="{0000000C-6DF5-48B5-87A2-F27B9108572C}"/>
            </c:ext>
          </c:extLst>
        </c:ser>
        <c:ser>
          <c:idx val="13"/>
          <c:order val="13"/>
          <c:tx>
            <c:v>ЛП14</c:v>
          </c:tx>
          <c:spPr>
            <a:ln w="28575" cap="rnd">
              <a:solidFill>
                <a:schemeClr val="accent2">
                  <a:lumMod val="80000"/>
                  <a:lumOff val="20000"/>
                </a:schemeClr>
              </a:solidFill>
              <a:round/>
            </a:ln>
            <a:effectLst/>
          </c:spPr>
          <c:marker>
            <c:symbol val="none"/>
          </c:marker>
          <c:val>
            <c:numRef>
              <c:f>Лист2!$A$14:$B$14</c:f>
              <c:numCache>
                <c:formatCode>General</c:formatCode>
                <c:ptCount val="2"/>
                <c:pt idx="0">
                  <c:v>8</c:v>
                </c:pt>
                <c:pt idx="1">
                  <c:v>12</c:v>
                </c:pt>
              </c:numCache>
            </c:numRef>
          </c:val>
          <c:smooth val="0"/>
          <c:extLst>
            <c:ext xmlns:c16="http://schemas.microsoft.com/office/drawing/2014/chart" uri="{C3380CC4-5D6E-409C-BE32-E72D297353CC}">
              <c16:uniqueId val="{0000000D-6DF5-48B5-87A2-F27B9108572C}"/>
            </c:ext>
          </c:extLst>
        </c:ser>
        <c:ser>
          <c:idx val="14"/>
          <c:order val="14"/>
          <c:tx>
            <c:v>ЛП15</c:v>
          </c:tx>
          <c:spPr>
            <a:ln w="28575" cap="rnd">
              <a:solidFill>
                <a:schemeClr val="accent3">
                  <a:lumMod val="80000"/>
                  <a:lumOff val="20000"/>
                </a:schemeClr>
              </a:solidFill>
              <a:round/>
            </a:ln>
            <a:effectLst/>
          </c:spPr>
          <c:marker>
            <c:symbol val="none"/>
          </c:marker>
          <c:val>
            <c:numRef>
              <c:f>Лист2!$A$15:$B$15</c:f>
              <c:numCache>
                <c:formatCode>General</c:formatCode>
                <c:ptCount val="2"/>
                <c:pt idx="0">
                  <c:v>4</c:v>
                </c:pt>
                <c:pt idx="1">
                  <c:v>6</c:v>
                </c:pt>
              </c:numCache>
            </c:numRef>
          </c:val>
          <c:smooth val="0"/>
          <c:extLst>
            <c:ext xmlns:c16="http://schemas.microsoft.com/office/drawing/2014/chart" uri="{C3380CC4-5D6E-409C-BE32-E72D297353CC}">
              <c16:uniqueId val="{0000000E-6DF5-48B5-87A2-F27B9108572C}"/>
            </c:ext>
          </c:extLst>
        </c:ser>
        <c:ser>
          <c:idx val="15"/>
          <c:order val="15"/>
          <c:tx>
            <c:v>ЛП16</c:v>
          </c:tx>
          <c:spPr>
            <a:ln w="28575" cap="rnd">
              <a:solidFill>
                <a:schemeClr val="accent4">
                  <a:lumMod val="80000"/>
                  <a:lumOff val="20000"/>
                </a:schemeClr>
              </a:solidFill>
              <a:round/>
            </a:ln>
            <a:effectLst/>
          </c:spPr>
          <c:marker>
            <c:symbol val="none"/>
          </c:marker>
          <c:val>
            <c:numRef>
              <c:f>Лист2!$A$16:$B$16</c:f>
              <c:numCache>
                <c:formatCode>General</c:formatCode>
                <c:ptCount val="2"/>
                <c:pt idx="0">
                  <c:v>7</c:v>
                </c:pt>
                <c:pt idx="1">
                  <c:v>11</c:v>
                </c:pt>
              </c:numCache>
            </c:numRef>
          </c:val>
          <c:smooth val="0"/>
          <c:extLst>
            <c:ext xmlns:c16="http://schemas.microsoft.com/office/drawing/2014/chart" uri="{C3380CC4-5D6E-409C-BE32-E72D297353CC}">
              <c16:uniqueId val="{0000000F-6DF5-48B5-87A2-F27B9108572C}"/>
            </c:ext>
          </c:extLst>
        </c:ser>
        <c:ser>
          <c:idx val="16"/>
          <c:order val="16"/>
          <c:tx>
            <c:v>ЛП17</c:v>
          </c:tx>
          <c:spPr>
            <a:ln w="28575" cap="rnd">
              <a:solidFill>
                <a:schemeClr val="accent5">
                  <a:lumMod val="80000"/>
                  <a:lumOff val="20000"/>
                </a:schemeClr>
              </a:solidFill>
              <a:round/>
            </a:ln>
            <a:effectLst/>
          </c:spPr>
          <c:marker>
            <c:symbol val="none"/>
          </c:marker>
          <c:val>
            <c:numRef>
              <c:f>Лист2!$A$17:$B$17</c:f>
              <c:numCache>
                <c:formatCode>General</c:formatCode>
                <c:ptCount val="2"/>
                <c:pt idx="0">
                  <c:v>6</c:v>
                </c:pt>
                <c:pt idx="1">
                  <c:v>10</c:v>
                </c:pt>
              </c:numCache>
            </c:numRef>
          </c:val>
          <c:smooth val="0"/>
          <c:extLst>
            <c:ext xmlns:c16="http://schemas.microsoft.com/office/drawing/2014/chart" uri="{C3380CC4-5D6E-409C-BE32-E72D297353CC}">
              <c16:uniqueId val="{00000010-6DF5-48B5-87A2-F27B9108572C}"/>
            </c:ext>
          </c:extLst>
        </c:ser>
        <c:ser>
          <c:idx val="17"/>
          <c:order val="17"/>
          <c:tx>
            <c:v>ЛП18</c:v>
          </c:tx>
          <c:spPr>
            <a:ln w="28575" cap="rnd">
              <a:solidFill>
                <a:schemeClr val="accent6">
                  <a:lumMod val="80000"/>
                  <a:lumOff val="20000"/>
                </a:schemeClr>
              </a:solidFill>
              <a:round/>
            </a:ln>
            <a:effectLst/>
          </c:spPr>
          <c:marker>
            <c:symbol val="none"/>
          </c:marker>
          <c:val>
            <c:numRef>
              <c:f>Лист2!$A$18:$B$18</c:f>
              <c:numCache>
                <c:formatCode>General</c:formatCode>
                <c:ptCount val="2"/>
                <c:pt idx="0">
                  <c:v>5</c:v>
                </c:pt>
                <c:pt idx="1">
                  <c:v>9</c:v>
                </c:pt>
              </c:numCache>
            </c:numRef>
          </c:val>
          <c:smooth val="0"/>
          <c:extLst>
            <c:ext xmlns:c16="http://schemas.microsoft.com/office/drawing/2014/chart" uri="{C3380CC4-5D6E-409C-BE32-E72D297353CC}">
              <c16:uniqueId val="{00000011-6DF5-48B5-87A2-F27B9108572C}"/>
            </c:ext>
          </c:extLst>
        </c:ser>
        <c:ser>
          <c:idx val="18"/>
          <c:order val="18"/>
          <c:tx>
            <c:v>ЛП19</c:v>
          </c:tx>
          <c:spPr>
            <a:ln w="28575" cap="rnd">
              <a:solidFill>
                <a:schemeClr val="accent1">
                  <a:lumMod val="80000"/>
                </a:schemeClr>
              </a:solidFill>
              <a:round/>
            </a:ln>
            <a:effectLst/>
          </c:spPr>
          <c:marker>
            <c:symbol val="none"/>
          </c:marker>
          <c:val>
            <c:numRef>
              <c:f>Лист2!$A$19:$B$19</c:f>
              <c:numCache>
                <c:formatCode>General</c:formatCode>
                <c:ptCount val="2"/>
                <c:pt idx="0">
                  <c:v>9</c:v>
                </c:pt>
                <c:pt idx="1">
                  <c:v>11</c:v>
                </c:pt>
              </c:numCache>
            </c:numRef>
          </c:val>
          <c:smooth val="0"/>
          <c:extLst>
            <c:ext xmlns:c16="http://schemas.microsoft.com/office/drawing/2014/chart" uri="{C3380CC4-5D6E-409C-BE32-E72D297353CC}">
              <c16:uniqueId val="{00000012-6DF5-48B5-87A2-F27B9108572C}"/>
            </c:ext>
          </c:extLst>
        </c:ser>
        <c:ser>
          <c:idx val="19"/>
          <c:order val="19"/>
          <c:tx>
            <c:v>ЛП20</c:v>
          </c:tx>
          <c:spPr>
            <a:ln w="28575" cap="rnd">
              <a:solidFill>
                <a:schemeClr val="accent2">
                  <a:lumMod val="80000"/>
                </a:schemeClr>
              </a:solidFill>
              <a:round/>
            </a:ln>
            <a:effectLst/>
          </c:spPr>
          <c:marker>
            <c:symbol val="none"/>
          </c:marker>
          <c:val>
            <c:numRef>
              <c:f>Лист2!$A$20:$B$20</c:f>
              <c:numCache>
                <c:formatCode>General</c:formatCode>
                <c:ptCount val="2"/>
                <c:pt idx="0">
                  <c:v>8</c:v>
                </c:pt>
                <c:pt idx="1">
                  <c:v>12</c:v>
                </c:pt>
              </c:numCache>
            </c:numRef>
          </c:val>
          <c:smooth val="0"/>
          <c:extLst>
            <c:ext xmlns:c16="http://schemas.microsoft.com/office/drawing/2014/chart" uri="{C3380CC4-5D6E-409C-BE32-E72D297353CC}">
              <c16:uniqueId val="{00000013-6DF5-48B5-87A2-F27B9108572C}"/>
            </c:ext>
          </c:extLst>
        </c:ser>
        <c:ser>
          <c:idx val="20"/>
          <c:order val="20"/>
          <c:tx>
            <c:v>ЛП21</c:v>
          </c:tx>
          <c:spPr>
            <a:ln w="28575" cap="rnd">
              <a:solidFill>
                <a:schemeClr val="accent3">
                  <a:lumMod val="80000"/>
                </a:schemeClr>
              </a:solidFill>
              <a:round/>
            </a:ln>
            <a:effectLst/>
          </c:spPr>
          <c:marker>
            <c:symbol val="none"/>
          </c:marker>
          <c:val>
            <c:numRef>
              <c:f>Лист2!$A$21:$B$21</c:f>
              <c:numCache>
                <c:formatCode>General</c:formatCode>
                <c:ptCount val="2"/>
                <c:pt idx="0">
                  <c:v>8</c:v>
                </c:pt>
                <c:pt idx="1">
                  <c:v>9</c:v>
                </c:pt>
              </c:numCache>
            </c:numRef>
          </c:val>
          <c:smooth val="0"/>
          <c:extLst>
            <c:ext xmlns:c16="http://schemas.microsoft.com/office/drawing/2014/chart" uri="{C3380CC4-5D6E-409C-BE32-E72D297353CC}">
              <c16:uniqueId val="{00000014-6DF5-48B5-87A2-F27B9108572C}"/>
            </c:ext>
          </c:extLst>
        </c:ser>
        <c:ser>
          <c:idx val="21"/>
          <c:order val="21"/>
          <c:tx>
            <c:v>ЛП22</c:v>
          </c:tx>
          <c:spPr>
            <a:ln w="28575" cap="rnd">
              <a:solidFill>
                <a:schemeClr val="accent4">
                  <a:lumMod val="80000"/>
                </a:schemeClr>
              </a:solidFill>
              <a:round/>
            </a:ln>
            <a:effectLst/>
          </c:spPr>
          <c:marker>
            <c:symbol val="none"/>
          </c:marker>
          <c:val>
            <c:numRef>
              <c:f>Лист2!$A$22:$B$22</c:f>
              <c:numCache>
                <c:formatCode>General</c:formatCode>
                <c:ptCount val="2"/>
                <c:pt idx="0">
                  <c:v>7</c:v>
                </c:pt>
                <c:pt idx="1">
                  <c:v>9</c:v>
                </c:pt>
              </c:numCache>
            </c:numRef>
          </c:val>
          <c:smooth val="0"/>
          <c:extLst>
            <c:ext xmlns:c16="http://schemas.microsoft.com/office/drawing/2014/chart" uri="{C3380CC4-5D6E-409C-BE32-E72D297353CC}">
              <c16:uniqueId val="{00000015-6DF5-48B5-87A2-F27B9108572C}"/>
            </c:ext>
          </c:extLst>
        </c:ser>
        <c:ser>
          <c:idx val="22"/>
          <c:order val="22"/>
          <c:tx>
            <c:v>ЛП23</c:v>
          </c:tx>
          <c:spPr>
            <a:ln w="28575" cap="rnd">
              <a:solidFill>
                <a:schemeClr val="accent5">
                  <a:lumMod val="80000"/>
                </a:schemeClr>
              </a:solidFill>
              <a:round/>
            </a:ln>
            <a:effectLst/>
          </c:spPr>
          <c:marker>
            <c:symbol val="none"/>
          </c:marker>
          <c:val>
            <c:numRef>
              <c:f>Лист2!$A$23:$B$23</c:f>
              <c:numCache>
                <c:formatCode>General</c:formatCode>
                <c:ptCount val="2"/>
                <c:pt idx="0">
                  <c:v>5</c:v>
                </c:pt>
                <c:pt idx="1">
                  <c:v>8</c:v>
                </c:pt>
              </c:numCache>
            </c:numRef>
          </c:val>
          <c:smooth val="0"/>
          <c:extLst>
            <c:ext xmlns:c16="http://schemas.microsoft.com/office/drawing/2014/chart" uri="{C3380CC4-5D6E-409C-BE32-E72D297353CC}">
              <c16:uniqueId val="{00000016-6DF5-48B5-87A2-F27B9108572C}"/>
            </c:ext>
          </c:extLst>
        </c:ser>
        <c:ser>
          <c:idx val="23"/>
          <c:order val="23"/>
          <c:tx>
            <c:v>ЛП24</c:v>
          </c:tx>
          <c:spPr>
            <a:ln w="28575" cap="rnd">
              <a:solidFill>
                <a:schemeClr val="accent6">
                  <a:lumMod val="80000"/>
                </a:schemeClr>
              </a:solidFill>
              <a:round/>
            </a:ln>
            <a:effectLst/>
          </c:spPr>
          <c:marker>
            <c:symbol val="none"/>
          </c:marker>
          <c:val>
            <c:numRef>
              <c:f>Лист2!$A$24:$B$24</c:f>
              <c:numCache>
                <c:formatCode>General</c:formatCode>
                <c:ptCount val="2"/>
                <c:pt idx="0">
                  <c:v>6</c:v>
                </c:pt>
                <c:pt idx="1">
                  <c:v>10</c:v>
                </c:pt>
              </c:numCache>
            </c:numRef>
          </c:val>
          <c:smooth val="0"/>
          <c:extLst>
            <c:ext xmlns:c16="http://schemas.microsoft.com/office/drawing/2014/chart" uri="{C3380CC4-5D6E-409C-BE32-E72D297353CC}">
              <c16:uniqueId val="{00000017-6DF5-48B5-87A2-F27B9108572C}"/>
            </c:ext>
          </c:extLst>
        </c:ser>
        <c:ser>
          <c:idx val="24"/>
          <c:order val="24"/>
          <c:tx>
            <c:v>ЛП25</c:v>
          </c:tx>
          <c:spPr>
            <a:ln w="28575" cap="rnd">
              <a:solidFill>
                <a:schemeClr val="accent1">
                  <a:lumMod val="60000"/>
                  <a:lumOff val="40000"/>
                </a:schemeClr>
              </a:solidFill>
              <a:round/>
            </a:ln>
            <a:effectLst/>
          </c:spPr>
          <c:marker>
            <c:symbol val="none"/>
          </c:marker>
          <c:val>
            <c:numRef>
              <c:f>Лист2!$A$25:$B$25</c:f>
              <c:numCache>
                <c:formatCode>General</c:formatCode>
                <c:ptCount val="2"/>
                <c:pt idx="0">
                  <c:v>9</c:v>
                </c:pt>
                <c:pt idx="1">
                  <c:v>13</c:v>
                </c:pt>
              </c:numCache>
            </c:numRef>
          </c:val>
          <c:smooth val="0"/>
          <c:extLst>
            <c:ext xmlns:c16="http://schemas.microsoft.com/office/drawing/2014/chart" uri="{C3380CC4-5D6E-409C-BE32-E72D297353CC}">
              <c16:uniqueId val="{00000018-6DF5-48B5-87A2-F27B9108572C}"/>
            </c:ext>
          </c:extLst>
        </c:ser>
        <c:dLbls>
          <c:showLegendKey val="0"/>
          <c:showVal val="0"/>
          <c:showCatName val="0"/>
          <c:showSerName val="0"/>
          <c:showPercent val="0"/>
          <c:showBubbleSize val="0"/>
        </c:dLbls>
        <c:smooth val="0"/>
        <c:axId val="281751175"/>
        <c:axId val="1395191000"/>
      </c:lineChart>
      <c:catAx>
        <c:axId val="2817511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az-Cyrl-AZ"/>
                  <a:t>размер до операции(1) и через 6 месяцев после операции(2)</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5191000"/>
        <c:crosses val="autoZero"/>
        <c:auto val="1"/>
        <c:lblAlgn val="ctr"/>
        <c:lblOffset val="100"/>
        <c:noMultiLvlLbl val="0"/>
      </c:catAx>
      <c:valAx>
        <c:axId val="1395191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800" b="0" i="0" baseline="0">
                    <a:effectLst/>
                  </a:rPr>
                  <a:t>размер паренхимы почки в среднем полюсе, мм </a:t>
                </a:r>
                <a:endParaRPr lang="ru-KZ">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1751175"/>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800" b="0" i="0" baseline="0">
                <a:effectLst/>
              </a:rPr>
              <a:t>Размер паренхимы почки в среднем полюсе </a:t>
            </a:r>
            <a:r>
              <a:rPr lang="az-Cyrl-AZ" sz="1800" b="0" i="0" baseline="0">
                <a:effectLst/>
              </a:rPr>
              <a:t>до и через 6 месяцев после операции в динамике (ОП)</a:t>
            </a:r>
            <a:endParaRPr lang="ru-KZ">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v>ОП1</c:v>
          </c:tx>
          <c:spPr>
            <a:ln w="28575" cap="rnd">
              <a:solidFill>
                <a:schemeClr val="accent1"/>
              </a:solidFill>
              <a:round/>
            </a:ln>
            <a:effectLst/>
          </c:spPr>
          <c:marker>
            <c:symbol val="none"/>
          </c:marker>
          <c:val>
            <c:numRef>
              <c:f>Лист2!$A$27:$B$27</c:f>
              <c:numCache>
                <c:formatCode>General</c:formatCode>
                <c:ptCount val="2"/>
                <c:pt idx="0">
                  <c:v>4</c:v>
                </c:pt>
                <c:pt idx="1">
                  <c:v>8</c:v>
                </c:pt>
              </c:numCache>
            </c:numRef>
          </c:val>
          <c:smooth val="0"/>
          <c:extLst>
            <c:ext xmlns:c16="http://schemas.microsoft.com/office/drawing/2014/chart" uri="{C3380CC4-5D6E-409C-BE32-E72D297353CC}">
              <c16:uniqueId val="{00000000-E34E-40F7-A9E9-CCA2559C6FA7}"/>
            </c:ext>
          </c:extLst>
        </c:ser>
        <c:ser>
          <c:idx val="1"/>
          <c:order val="1"/>
          <c:tx>
            <c:v>ОП2</c:v>
          </c:tx>
          <c:spPr>
            <a:ln w="28575" cap="rnd">
              <a:solidFill>
                <a:schemeClr val="accent2"/>
              </a:solidFill>
              <a:round/>
            </a:ln>
            <a:effectLst/>
          </c:spPr>
          <c:marker>
            <c:symbol val="none"/>
          </c:marker>
          <c:val>
            <c:numRef>
              <c:f>Лист2!$A$28:$B$28</c:f>
              <c:numCache>
                <c:formatCode>General</c:formatCode>
                <c:ptCount val="2"/>
                <c:pt idx="0">
                  <c:v>5</c:v>
                </c:pt>
                <c:pt idx="1">
                  <c:v>8</c:v>
                </c:pt>
              </c:numCache>
            </c:numRef>
          </c:val>
          <c:smooth val="0"/>
          <c:extLst>
            <c:ext xmlns:c16="http://schemas.microsoft.com/office/drawing/2014/chart" uri="{C3380CC4-5D6E-409C-BE32-E72D297353CC}">
              <c16:uniqueId val="{00000001-E34E-40F7-A9E9-CCA2559C6FA7}"/>
            </c:ext>
          </c:extLst>
        </c:ser>
        <c:ser>
          <c:idx val="2"/>
          <c:order val="2"/>
          <c:tx>
            <c:v>ОП3</c:v>
          </c:tx>
          <c:spPr>
            <a:ln w="28575" cap="rnd">
              <a:solidFill>
                <a:schemeClr val="accent3"/>
              </a:solidFill>
              <a:round/>
            </a:ln>
            <a:effectLst/>
          </c:spPr>
          <c:marker>
            <c:symbol val="none"/>
          </c:marker>
          <c:val>
            <c:numRef>
              <c:f>Лист2!$A$29:$B$29</c:f>
              <c:numCache>
                <c:formatCode>General</c:formatCode>
                <c:ptCount val="2"/>
                <c:pt idx="0">
                  <c:v>3</c:v>
                </c:pt>
                <c:pt idx="1">
                  <c:v>6</c:v>
                </c:pt>
              </c:numCache>
            </c:numRef>
          </c:val>
          <c:smooth val="0"/>
          <c:extLst>
            <c:ext xmlns:c16="http://schemas.microsoft.com/office/drawing/2014/chart" uri="{C3380CC4-5D6E-409C-BE32-E72D297353CC}">
              <c16:uniqueId val="{00000002-E34E-40F7-A9E9-CCA2559C6FA7}"/>
            </c:ext>
          </c:extLst>
        </c:ser>
        <c:ser>
          <c:idx val="3"/>
          <c:order val="3"/>
          <c:tx>
            <c:v>ОП4</c:v>
          </c:tx>
          <c:spPr>
            <a:ln w="28575" cap="rnd">
              <a:solidFill>
                <a:schemeClr val="accent4"/>
              </a:solidFill>
              <a:round/>
            </a:ln>
            <a:effectLst/>
          </c:spPr>
          <c:marker>
            <c:symbol val="none"/>
          </c:marker>
          <c:val>
            <c:numRef>
              <c:f>Лист2!$A$30:$B$30</c:f>
              <c:numCache>
                <c:formatCode>General</c:formatCode>
                <c:ptCount val="2"/>
                <c:pt idx="0">
                  <c:v>6</c:v>
                </c:pt>
                <c:pt idx="1">
                  <c:v>7</c:v>
                </c:pt>
              </c:numCache>
            </c:numRef>
          </c:val>
          <c:smooth val="0"/>
          <c:extLst>
            <c:ext xmlns:c16="http://schemas.microsoft.com/office/drawing/2014/chart" uri="{C3380CC4-5D6E-409C-BE32-E72D297353CC}">
              <c16:uniqueId val="{00000003-E34E-40F7-A9E9-CCA2559C6FA7}"/>
            </c:ext>
          </c:extLst>
        </c:ser>
        <c:ser>
          <c:idx val="4"/>
          <c:order val="4"/>
          <c:tx>
            <c:v>ОП5</c:v>
          </c:tx>
          <c:spPr>
            <a:ln w="28575" cap="rnd">
              <a:solidFill>
                <a:schemeClr val="accent5"/>
              </a:solidFill>
              <a:round/>
            </a:ln>
            <a:effectLst/>
          </c:spPr>
          <c:marker>
            <c:symbol val="none"/>
          </c:marker>
          <c:val>
            <c:numRef>
              <c:f>Лист2!$A$31:$B$31</c:f>
              <c:numCache>
                <c:formatCode>General</c:formatCode>
                <c:ptCount val="2"/>
                <c:pt idx="0">
                  <c:v>5</c:v>
                </c:pt>
                <c:pt idx="1">
                  <c:v>7</c:v>
                </c:pt>
              </c:numCache>
            </c:numRef>
          </c:val>
          <c:smooth val="0"/>
          <c:extLst>
            <c:ext xmlns:c16="http://schemas.microsoft.com/office/drawing/2014/chart" uri="{C3380CC4-5D6E-409C-BE32-E72D297353CC}">
              <c16:uniqueId val="{00000004-E34E-40F7-A9E9-CCA2559C6FA7}"/>
            </c:ext>
          </c:extLst>
        </c:ser>
        <c:ser>
          <c:idx val="5"/>
          <c:order val="5"/>
          <c:tx>
            <c:v>ОП6</c:v>
          </c:tx>
          <c:spPr>
            <a:ln w="28575" cap="rnd">
              <a:solidFill>
                <a:schemeClr val="accent6"/>
              </a:solidFill>
              <a:round/>
            </a:ln>
            <a:effectLst/>
          </c:spPr>
          <c:marker>
            <c:symbol val="none"/>
          </c:marker>
          <c:val>
            <c:numRef>
              <c:f>Лист2!$A$32:$B$32</c:f>
              <c:numCache>
                <c:formatCode>General</c:formatCode>
                <c:ptCount val="2"/>
                <c:pt idx="0">
                  <c:v>8</c:v>
                </c:pt>
                <c:pt idx="1">
                  <c:v>8</c:v>
                </c:pt>
              </c:numCache>
            </c:numRef>
          </c:val>
          <c:smooth val="0"/>
          <c:extLst>
            <c:ext xmlns:c16="http://schemas.microsoft.com/office/drawing/2014/chart" uri="{C3380CC4-5D6E-409C-BE32-E72D297353CC}">
              <c16:uniqueId val="{00000005-E34E-40F7-A9E9-CCA2559C6FA7}"/>
            </c:ext>
          </c:extLst>
        </c:ser>
        <c:ser>
          <c:idx val="6"/>
          <c:order val="6"/>
          <c:tx>
            <c:v>ОП7</c:v>
          </c:tx>
          <c:spPr>
            <a:ln w="28575" cap="rnd">
              <a:solidFill>
                <a:schemeClr val="accent1">
                  <a:lumMod val="60000"/>
                </a:schemeClr>
              </a:solidFill>
              <a:round/>
            </a:ln>
            <a:effectLst/>
          </c:spPr>
          <c:marker>
            <c:symbol val="none"/>
          </c:marker>
          <c:val>
            <c:numRef>
              <c:f>Лист2!$A$33:$B$33</c:f>
              <c:numCache>
                <c:formatCode>General</c:formatCode>
                <c:ptCount val="2"/>
                <c:pt idx="0">
                  <c:v>5</c:v>
                </c:pt>
                <c:pt idx="1">
                  <c:v>9</c:v>
                </c:pt>
              </c:numCache>
            </c:numRef>
          </c:val>
          <c:smooth val="0"/>
          <c:extLst>
            <c:ext xmlns:c16="http://schemas.microsoft.com/office/drawing/2014/chart" uri="{C3380CC4-5D6E-409C-BE32-E72D297353CC}">
              <c16:uniqueId val="{00000006-E34E-40F7-A9E9-CCA2559C6FA7}"/>
            </c:ext>
          </c:extLst>
        </c:ser>
        <c:ser>
          <c:idx val="7"/>
          <c:order val="7"/>
          <c:tx>
            <c:v>ОП8</c:v>
          </c:tx>
          <c:spPr>
            <a:ln w="28575" cap="rnd">
              <a:solidFill>
                <a:schemeClr val="accent2">
                  <a:lumMod val="60000"/>
                </a:schemeClr>
              </a:solidFill>
              <a:round/>
            </a:ln>
            <a:effectLst/>
          </c:spPr>
          <c:marker>
            <c:symbol val="none"/>
          </c:marker>
          <c:val>
            <c:numRef>
              <c:f>Лист2!$A$34:$B$34</c:f>
              <c:numCache>
                <c:formatCode>General</c:formatCode>
                <c:ptCount val="2"/>
                <c:pt idx="0">
                  <c:v>7</c:v>
                </c:pt>
                <c:pt idx="1">
                  <c:v>11</c:v>
                </c:pt>
              </c:numCache>
            </c:numRef>
          </c:val>
          <c:smooth val="0"/>
          <c:extLst>
            <c:ext xmlns:c16="http://schemas.microsoft.com/office/drawing/2014/chart" uri="{C3380CC4-5D6E-409C-BE32-E72D297353CC}">
              <c16:uniqueId val="{00000007-E34E-40F7-A9E9-CCA2559C6FA7}"/>
            </c:ext>
          </c:extLst>
        </c:ser>
        <c:ser>
          <c:idx val="8"/>
          <c:order val="8"/>
          <c:tx>
            <c:v>ОП9</c:v>
          </c:tx>
          <c:spPr>
            <a:ln w="28575" cap="rnd">
              <a:solidFill>
                <a:schemeClr val="accent3">
                  <a:lumMod val="60000"/>
                </a:schemeClr>
              </a:solidFill>
              <a:round/>
            </a:ln>
            <a:effectLst/>
          </c:spPr>
          <c:marker>
            <c:symbol val="none"/>
          </c:marker>
          <c:val>
            <c:numRef>
              <c:f>Лист2!$A$35:$B$35</c:f>
              <c:numCache>
                <c:formatCode>General</c:formatCode>
                <c:ptCount val="2"/>
                <c:pt idx="0">
                  <c:v>8</c:v>
                </c:pt>
                <c:pt idx="1">
                  <c:v>13</c:v>
                </c:pt>
              </c:numCache>
            </c:numRef>
          </c:val>
          <c:smooth val="0"/>
          <c:extLst>
            <c:ext xmlns:c16="http://schemas.microsoft.com/office/drawing/2014/chart" uri="{C3380CC4-5D6E-409C-BE32-E72D297353CC}">
              <c16:uniqueId val="{00000008-E34E-40F7-A9E9-CCA2559C6FA7}"/>
            </c:ext>
          </c:extLst>
        </c:ser>
        <c:ser>
          <c:idx val="9"/>
          <c:order val="9"/>
          <c:tx>
            <c:v>ОП10</c:v>
          </c:tx>
          <c:spPr>
            <a:ln w="28575" cap="rnd">
              <a:solidFill>
                <a:schemeClr val="accent4">
                  <a:lumMod val="60000"/>
                </a:schemeClr>
              </a:solidFill>
              <a:round/>
            </a:ln>
            <a:effectLst/>
          </c:spPr>
          <c:marker>
            <c:symbol val="none"/>
          </c:marker>
          <c:val>
            <c:numRef>
              <c:f>Лист2!$A$36:$B$36</c:f>
              <c:numCache>
                <c:formatCode>General</c:formatCode>
                <c:ptCount val="2"/>
                <c:pt idx="0">
                  <c:v>9</c:v>
                </c:pt>
                <c:pt idx="1">
                  <c:v>10</c:v>
                </c:pt>
              </c:numCache>
            </c:numRef>
          </c:val>
          <c:smooth val="0"/>
          <c:extLst>
            <c:ext xmlns:c16="http://schemas.microsoft.com/office/drawing/2014/chart" uri="{C3380CC4-5D6E-409C-BE32-E72D297353CC}">
              <c16:uniqueId val="{00000009-E34E-40F7-A9E9-CCA2559C6FA7}"/>
            </c:ext>
          </c:extLst>
        </c:ser>
        <c:ser>
          <c:idx val="10"/>
          <c:order val="10"/>
          <c:tx>
            <c:v>ОП11</c:v>
          </c:tx>
          <c:spPr>
            <a:ln w="28575" cap="rnd">
              <a:solidFill>
                <a:schemeClr val="accent5">
                  <a:lumMod val="60000"/>
                </a:schemeClr>
              </a:solidFill>
              <a:round/>
            </a:ln>
            <a:effectLst/>
          </c:spPr>
          <c:marker>
            <c:symbol val="none"/>
          </c:marker>
          <c:val>
            <c:numRef>
              <c:f>Лист2!$A$37:$B$37</c:f>
              <c:numCache>
                <c:formatCode>General</c:formatCode>
                <c:ptCount val="2"/>
                <c:pt idx="0">
                  <c:v>9</c:v>
                </c:pt>
                <c:pt idx="1">
                  <c:v>12</c:v>
                </c:pt>
              </c:numCache>
            </c:numRef>
          </c:val>
          <c:smooth val="0"/>
          <c:extLst>
            <c:ext xmlns:c16="http://schemas.microsoft.com/office/drawing/2014/chart" uri="{C3380CC4-5D6E-409C-BE32-E72D297353CC}">
              <c16:uniqueId val="{0000000A-E34E-40F7-A9E9-CCA2559C6FA7}"/>
            </c:ext>
          </c:extLst>
        </c:ser>
        <c:ser>
          <c:idx val="11"/>
          <c:order val="11"/>
          <c:tx>
            <c:v>ОП12</c:v>
          </c:tx>
          <c:spPr>
            <a:ln w="28575" cap="rnd">
              <a:solidFill>
                <a:schemeClr val="accent6">
                  <a:lumMod val="60000"/>
                </a:schemeClr>
              </a:solidFill>
              <a:round/>
            </a:ln>
            <a:effectLst/>
          </c:spPr>
          <c:marker>
            <c:symbol val="none"/>
          </c:marker>
          <c:val>
            <c:numRef>
              <c:f>Лист2!$A$38:$B$38</c:f>
              <c:numCache>
                <c:formatCode>General</c:formatCode>
                <c:ptCount val="2"/>
                <c:pt idx="0">
                  <c:v>6</c:v>
                </c:pt>
                <c:pt idx="1">
                  <c:v>10</c:v>
                </c:pt>
              </c:numCache>
            </c:numRef>
          </c:val>
          <c:smooth val="0"/>
          <c:extLst>
            <c:ext xmlns:c16="http://schemas.microsoft.com/office/drawing/2014/chart" uri="{C3380CC4-5D6E-409C-BE32-E72D297353CC}">
              <c16:uniqueId val="{0000000B-E34E-40F7-A9E9-CCA2559C6FA7}"/>
            </c:ext>
          </c:extLst>
        </c:ser>
        <c:ser>
          <c:idx val="12"/>
          <c:order val="12"/>
          <c:tx>
            <c:v>ОП13</c:v>
          </c:tx>
          <c:spPr>
            <a:ln w="28575" cap="rnd">
              <a:solidFill>
                <a:schemeClr val="accent1">
                  <a:lumMod val="80000"/>
                  <a:lumOff val="20000"/>
                </a:schemeClr>
              </a:solidFill>
              <a:round/>
            </a:ln>
            <a:effectLst/>
          </c:spPr>
          <c:marker>
            <c:symbol val="none"/>
          </c:marker>
          <c:val>
            <c:numRef>
              <c:f>Лист2!$A$39:$B$39</c:f>
              <c:numCache>
                <c:formatCode>General</c:formatCode>
                <c:ptCount val="2"/>
                <c:pt idx="0">
                  <c:v>7</c:v>
                </c:pt>
                <c:pt idx="1">
                  <c:v>9</c:v>
                </c:pt>
              </c:numCache>
            </c:numRef>
          </c:val>
          <c:smooth val="0"/>
          <c:extLst>
            <c:ext xmlns:c16="http://schemas.microsoft.com/office/drawing/2014/chart" uri="{C3380CC4-5D6E-409C-BE32-E72D297353CC}">
              <c16:uniqueId val="{0000000C-E34E-40F7-A9E9-CCA2559C6FA7}"/>
            </c:ext>
          </c:extLst>
        </c:ser>
        <c:ser>
          <c:idx val="13"/>
          <c:order val="13"/>
          <c:tx>
            <c:v>ОП14</c:v>
          </c:tx>
          <c:spPr>
            <a:ln w="28575" cap="rnd">
              <a:solidFill>
                <a:schemeClr val="accent2">
                  <a:lumMod val="80000"/>
                  <a:lumOff val="20000"/>
                </a:schemeClr>
              </a:solidFill>
              <a:round/>
            </a:ln>
            <a:effectLst/>
          </c:spPr>
          <c:marker>
            <c:symbol val="none"/>
          </c:marker>
          <c:val>
            <c:numRef>
              <c:f>Лист2!$A$40:$B$40</c:f>
              <c:numCache>
                <c:formatCode>General</c:formatCode>
                <c:ptCount val="2"/>
                <c:pt idx="0">
                  <c:v>4</c:v>
                </c:pt>
                <c:pt idx="1">
                  <c:v>7</c:v>
                </c:pt>
              </c:numCache>
            </c:numRef>
          </c:val>
          <c:smooth val="0"/>
          <c:extLst>
            <c:ext xmlns:c16="http://schemas.microsoft.com/office/drawing/2014/chart" uri="{C3380CC4-5D6E-409C-BE32-E72D297353CC}">
              <c16:uniqueId val="{0000000D-E34E-40F7-A9E9-CCA2559C6FA7}"/>
            </c:ext>
          </c:extLst>
        </c:ser>
        <c:ser>
          <c:idx val="14"/>
          <c:order val="14"/>
          <c:tx>
            <c:v>ОП15</c:v>
          </c:tx>
          <c:spPr>
            <a:ln w="28575" cap="rnd">
              <a:solidFill>
                <a:schemeClr val="accent3">
                  <a:lumMod val="80000"/>
                  <a:lumOff val="20000"/>
                </a:schemeClr>
              </a:solidFill>
              <a:round/>
            </a:ln>
            <a:effectLst/>
          </c:spPr>
          <c:marker>
            <c:symbol val="none"/>
          </c:marker>
          <c:val>
            <c:numRef>
              <c:f>Лист2!$A$41:$B$41</c:f>
              <c:numCache>
                <c:formatCode>General</c:formatCode>
                <c:ptCount val="2"/>
                <c:pt idx="0">
                  <c:v>3</c:v>
                </c:pt>
                <c:pt idx="1">
                  <c:v>8</c:v>
                </c:pt>
              </c:numCache>
            </c:numRef>
          </c:val>
          <c:smooth val="0"/>
          <c:extLst>
            <c:ext xmlns:c16="http://schemas.microsoft.com/office/drawing/2014/chart" uri="{C3380CC4-5D6E-409C-BE32-E72D297353CC}">
              <c16:uniqueId val="{0000000E-E34E-40F7-A9E9-CCA2559C6FA7}"/>
            </c:ext>
          </c:extLst>
        </c:ser>
        <c:ser>
          <c:idx val="15"/>
          <c:order val="15"/>
          <c:tx>
            <c:v>ОП16</c:v>
          </c:tx>
          <c:spPr>
            <a:ln w="28575" cap="rnd">
              <a:solidFill>
                <a:schemeClr val="accent4">
                  <a:lumMod val="80000"/>
                  <a:lumOff val="20000"/>
                </a:schemeClr>
              </a:solidFill>
              <a:round/>
            </a:ln>
            <a:effectLst/>
          </c:spPr>
          <c:marker>
            <c:symbol val="none"/>
          </c:marker>
          <c:val>
            <c:numRef>
              <c:f>Лист2!$A$42:$B$42</c:f>
              <c:numCache>
                <c:formatCode>General</c:formatCode>
                <c:ptCount val="2"/>
                <c:pt idx="0">
                  <c:v>6</c:v>
                </c:pt>
                <c:pt idx="1">
                  <c:v>9</c:v>
                </c:pt>
              </c:numCache>
            </c:numRef>
          </c:val>
          <c:smooth val="0"/>
          <c:extLst>
            <c:ext xmlns:c16="http://schemas.microsoft.com/office/drawing/2014/chart" uri="{C3380CC4-5D6E-409C-BE32-E72D297353CC}">
              <c16:uniqueId val="{0000000F-E34E-40F7-A9E9-CCA2559C6FA7}"/>
            </c:ext>
          </c:extLst>
        </c:ser>
        <c:ser>
          <c:idx val="16"/>
          <c:order val="16"/>
          <c:tx>
            <c:v>ОП17</c:v>
          </c:tx>
          <c:spPr>
            <a:ln w="28575" cap="rnd">
              <a:solidFill>
                <a:schemeClr val="accent5">
                  <a:lumMod val="80000"/>
                  <a:lumOff val="20000"/>
                </a:schemeClr>
              </a:solidFill>
              <a:round/>
            </a:ln>
            <a:effectLst/>
          </c:spPr>
          <c:marker>
            <c:symbol val="none"/>
          </c:marker>
          <c:val>
            <c:numRef>
              <c:f>Лист2!$A$43:$B$43</c:f>
              <c:numCache>
                <c:formatCode>General</c:formatCode>
                <c:ptCount val="2"/>
                <c:pt idx="0">
                  <c:v>7</c:v>
                </c:pt>
                <c:pt idx="1">
                  <c:v>9</c:v>
                </c:pt>
              </c:numCache>
            </c:numRef>
          </c:val>
          <c:smooth val="0"/>
          <c:extLst>
            <c:ext xmlns:c16="http://schemas.microsoft.com/office/drawing/2014/chart" uri="{C3380CC4-5D6E-409C-BE32-E72D297353CC}">
              <c16:uniqueId val="{00000010-E34E-40F7-A9E9-CCA2559C6FA7}"/>
            </c:ext>
          </c:extLst>
        </c:ser>
        <c:ser>
          <c:idx val="17"/>
          <c:order val="17"/>
          <c:tx>
            <c:v>ОП18</c:v>
          </c:tx>
          <c:spPr>
            <a:ln w="28575" cap="rnd">
              <a:solidFill>
                <a:schemeClr val="accent6">
                  <a:lumMod val="80000"/>
                  <a:lumOff val="20000"/>
                </a:schemeClr>
              </a:solidFill>
              <a:round/>
            </a:ln>
            <a:effectLst/>
          </c:spPr>
          <c:marker>
            <c:symbol val="none"/>
          </c:marker>
          <c:val>
            <c:numRef>
              <c:f>Лист2!$A$44:$B$44</c:f>
              <c:numCache>
                <c:formatCode>General</c:formatCode>
                <c:ptCount val="2"/>
                <c:pt idx="0">
                  <c:v>5</c:v>
                </c:pt>
                <c:pt idx="1">
                  <c:v>7</c:v>
                </c:pt>
              </c:numCache>
            </c:numRef>
          </c:val>
          <c:smooth val="0"/>
          <c:extLst>
            <c:ext xmlns:c16="http://schemas.microsoft.com/office/drawing/2014/chart" uri="{C3380CC4-5D6E-409C-BE32-E72D297353CC}">
              <c16:uniqueId val="{00000011-E34E-40F7-A9E9-CCA2559C6FA7}"/>
            </c:ext>
          </c:extLst>
        </c:ser>
        <c:ser>
          <c:idx val="18"/>
          <c:order val="18"/>
          <c:tx>
            <c:v>ОП19</c:v>
          </c:tx>
          <c:spPr>
            <a:ln w="28575" cap="rnd">
              <a:solidFill>
                <a:schemeClr val="accent1">
                  <a:lumMod val="80000"/>
                </a:schemeClr>
              </a:solidFill>
              <a:round/>
            </a:ln>
            <a:effectLst/>
          </c:spPr>
          <c:marker>
            <c:symbol val="none"/>
          </c:marker>
          <c:val>
            <c:numRef>
              <c:f>Лист2!$A$45:$B$45</c:f>
              <c:numCache>
                <c:formatCode>General</c:formatCode>
                <c:ptCount val="2"/>
                <c:pt idx="0">
                  <c:v>8</c:v>
                </c:pt>
                <c:pt idx="1">
                  <c:v>8</c:v>
                </c:pt>
              </c:numCache>
            </c:numRef>
          </c:val>
          <c:smooth val="0"/>
          <c:extLst>
            <c:ext xmlns:c16="http://schemas.microsoft.com/office/drawing/2014/chart" uri="{C3380CC4-5D6E-409C-BE32-E72D297353CC}">
              <c16:uniqueId val="{00000012-E34E-40F7-A9E9-CCA2559C6FA7}"/>
            </c:ext>
          </c:extLst>
        </c:ser>
        <c:ser>
          <c:idx val="19"/>
          <c:order val="19"/>
          <c:tx>
            <c:v>ОП20</c:v>
          </c:tx>
          <c:spPr>
            <a:ln w="28575" cap="rnd">
              <a:solidFill>
                <a:schemeClr val="accent2">
                  <a:lumMod val="80000"/>
                </a:schemeClr>
              </a:solidFill>
              <a:round/>
            </a:ln>
            <a:effectLst/>
          </c:spPr>
          <c:marker>
            <c:symbol val="none"/>
          </c:marker>
          <c:val>
            <c:numRef>
              <c:f>Лист2!$A$46:$B$46</c:f>
              <c:numCache>
                <c:formatCode>General</c:formatCode>
                <c:ptCount val="2"/>
                <c:pt idx="0">
                  <c:v>8</c:v>
                </c:pt>
                <c:pt idx="1">
                  <c:v>12</c:v>
                </c:pt>
              </c:numCache>
            </c:numRef>
          </c:val>
          <c:smooth val="0"/>
          <c:extLst>
            <c:ext xmlns:c16="http://schemas.microsoft.com/office/drawing/2014/chart" uri="{C3380CC4-5D6E-409C-BE32-E72D297353CC}">
              <c16:uniqueId val="{00000013-E34E-40F7-A9E9-CCA2559C6FA7}"/>
            </c:ext>
          </c:extLst>
        </c:ser>
        <c:ser>
          <c:idx val="20"/>
          <c:order val="20"/>
          <c:tx>
            <c:v>ОП21</c:v>
          </c:tx>
          <c:spPr>
            <a:ln w="28575" cap="rnd">
              <a:solidFill>
                <a:schemeClr val="accent3">
                  <a:lumMod val="80000"/>
                </a:schemeClr>
              </a:solidFill>
              <a:round/>
            </a:ln>
            <a:effectLst/>
          </c:spPr>
          <c:marker>
            <c:symbol val="none"/>
          </c:marker>
          <c:val>
            <c:numRef>
              <c:f>Лист2!$A$47:$B$47</c:f>
              <c:numCache>
                <c:formatCode>General</c:formatCode>
                <c:ptCount val="2"/>
                <c:pt idx="0">
                  <c:v>7</c:v>
                </c:pt>
                <c:pt idx="1">
                  <c:v>10</c:v>
                </c:pt>
              </c:numCache>
            </c:numRef>
          </c:val>
          <c:smooth val="0"/>
          <c:extLst>
            <c:ext xmlns:c16="http://schemas.microsoft.com/office/drawing/2014/chart" uri="{C3380CC4-5D6E-409C-BE32-E72D297353CC}">
              <c16:uniqueId val="{00000014-E34E-40F7-A9E9-CCA2559C6FA7}"/>
            </c:ext>
          </c:extLst>
        </c:ser>
        <c:ser>
          <c:idx val="21"/>
          <c:order val="21"/>
          <c:tx>
            <c:v>ОП22</c:v>
          </c:tx>
          <c:spPr>
            <a:ln w="28575" cap="rnd">
              <a:solidFill>
                <a:schemeClr val="accent4">
                  <a:lumMod val="80000"/>
                </a:schemeClr>
              </a:solidFill>
              <a:round/>
            </a:ln>
            <a:effectLst/>
          </c:spPr>
          <c:marker>
            <c:symbol val="none"/>
          </c:marker>
          <c:val>
            <c:numRef>
              <c:f>Лист2!$A$48:$B$48</c:f>
              <c:numCache>
                <c:formatCode>General</c:formatCode>
                <c:ptCount val="2"/>
                <c:pt idx="0">
                  <c:v>9</c:v>
                </c:pt>
                <c:pt idx="1">
                  <c:v>11</c:v>
                </c:pt>
              </c:numCache>
            </c:numRef>
          </c:val>
          <c:smooth val="0"/>
          <c:extLst>
            <c:ext xmlns:c16="http://schemas.microsoft.com/office/drawing/2014/chart" uri="{C3380CC4-5D6E-409C-BE32-E72D297353CC}">
              <c16:uniqueId val="{00000015-E34E-40F7-A9E9-CCA2559C6FA7}"/>
            </c:ext>
          </c:extLst>
        </c:ser>
        <c:ser>
          <c:idx val="22"/>
          <c:order val="22"/>
          <c:tx>
            <c:v>ОП23</c:v>
          </c:tx>
          <c:spPr>
            <a:ln w="28575" cap="rnd">
              <a:solidFill>
                <a:schemeClr val="accent5">
                  <a:lumMod val="80000"/>
                </a:schemeClr>
              </a:solidFill>
              <a:round/>
            </a:ln>
            <a:effectLst/>
          </c:spPr>
          <c:marker>
            <c:symbol val="none"/>
          </c:marker>
          <c:val>
            <c:numRef>
              <c:f>Лист2!$A$49:$B$49</c:f>
              <c:numCache>
                <c:formatCode>General</c:formatCode>
                <c:ptCount val="2"/>
                <c:pt idx="0">
                  <c:v>6</c:v>
                </c:pt>
                <c:pt idx="1">
                  <c:v>8</c:v>
                </c:pt>
              </c:numCache>
            </c:numRef>
          </c:val>
          <c:smooth val="0"/>
          <c:extLst>
            <c:ext xmlns:c16="http://schemas.microsoft.com/office/drawing/2014/chart" uri="{C3380CC4-5D6E-409C-BE32-E72D297353CC}">
              <c16:uniqueId val="{00000016-E34E-40F7-A9E9-CCA2559C6FA7}"/>
            </c:ext>
          </c:extLst>
        </c:ser>
        <c:ser>
          <c:idx val="23"/>
          <c:order val="23"/>
          <c:tx>
            <c:v>ОП24</c:v>
          </c:tx>
          <c:spPr>
            <a:ln w="28575" cap="rnd">
              <a:solidFill>
                <a:schemeClr val="accent6">
                  <a:lumMod val="80000"/>
                </a:schemeClr>
              </a:solidFill>
              <a:round/>
            </a:ln>
            <a:effectLst/>
          </c:spPr>
          <c:marker>
            <c:symbol val="none"/>
          </c:marker>
          <c:val>
            <c:numRef>
              <c:f>Лист2!$A$50:$B$50</c:f>
              <c:numCache>
                <c:formatCode>General</c:formatCode>
                <c:ptCount val="2"/>
                <c:pt idx="0">
                  <c:v>9</c:v>
                </c:pt>
                <c:pt idx="1">
                  <c:v>10</c:v>
                </c:pt>
              </c:numCache>
            </c:numRef>
          </c:val>
          <c:smooth val="0"/>
          <c:extLst>
            <c:ext xmlns:c16="http://schemas.microsoft.com/office/drawing/2014/chart" uri="{C3380CC4-5D6E-409C-BE32-E72D297353CC}">
              <c16:uniqueId val="{00000017-E34E-40F7-A9E9-CCA2559C6FA7}"/>
            </c:ext>
          </c:extLst>
        </c:ser>
        <c:ser>
          <c:idx val="24"/>
          <c:order val="24"/>
          <c:tx>
            <c:v>ОП25</c:v>
          </c:tx>
          <c:spPr>
            <a:ln w="28575" cap="rnd">
              <a:solidFill>
                <a:schemeClr val="accent1">
                  <a:lumMod val="60000"/>
                  <a:lumOff val="40000"/>
                </a:schemeClr>
              </a:solidFill>
              <a:round/>
            </a:ln>
            <a:effectLst/>
          </c:spPr>
          <c:marker>
            <c:symbol val="none"/>
          </c:marker>
          <c:val>
            <c:numRef>
              <c:f>Лист2!$A$51:$B$51</c:f>
              <c:numCache>
                <c:formatCode>General</c:formatCode>
                <c:ptCount val="2"/>
                <c:pt idx="0">
                  <c:v>9</c:v>
                </c:pt>
                <c:pt idx="1">
                  <c:v>11</c:v>
                </c:pt>
              </c:numCache>
            </c:numRef>
          </c:val>
          <c:smooth val="0"/>
          <c:extLst>
            <c:ext xmlns:c16="http://schemas.microsoft.com/office/drawing/2014/chart" uri="{C3380CC4-5D6E-409C-BE32-E72D297353CC}">
              <c16:uniqueId val="{00000018-E34E-40F7-A9E9-CCA2559C6FA7}"/>
            </c:ext>
          </c:extLst>
        </c:ser>
        <c:dLbls>
          <c:showLegendKey val="0"/>
          <c:showVal val="0"/>
          <c:showCatName val="0"/>
          <c:showSerName val="0"/>
          <c:showPercent val="0"/>
          <c:showBubbleSize val="0"/>
        </c:dLbls>
        <c:smooth val="0"/>
        <c:axId val="1285401576"/>
        <c:axId val="972442088"/>
      </c:lineChart>
      <c:catAx>
        <c:axId val="12854015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az-Cyrl-AZ"/>
                  <a:t>размер до операции(1) и через 6 месяцев после операции(2)</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72442088"/>
        <c:crosses val="autoZero"/>
        <c:auto val="1"/>
        <c:lblAlgn val="ctr"/>
        <c:lblOffset val="100"/>
        <c:noMultiLvlLbl val="0"/>
      </c:catAx>
      <c:valAx>
        <c:axId val="972442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800" b="0" i="0" baseline="0">
                    <a:effectLst/>
                  </a:rPr>
                  <a:t>размер паренхимы почки в среднем полюсе, мм </a:t>
                </a:r>
                <a:endParaRPr lang="ru-KZ">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854015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data id="0">
      <cx:numDim type="val">
        <cx:f>Лист1!$B$3:$B$27</cx:f>
        <cx:lvl ptCount="25" formatCode="Основной">
          <cx:pt idx="0">100</cx:pt>
          <cx:pt idx="1">110</cx:pt>
          <cx:pt idx="2">110</cx:pt>
          <cx:pt idx="3">110</cx:pt>
          <cx:pt idx="4">120</cx:pt>
          <cx:pt idx="5">120</cx:pt>
          <cx:pt idx="6">120</cx:pt>
          <cx:pt idx="7">120</cx:pt>
          <cx:pt idx="8">130</cx:pt>
          <cx:pt idx="9">130</cx:pt>
          <cx:pt idx="10">140</cx:pt>
          <cx:pt idx="11">140</cx:pt>
          <cx:pt idx="12">160</cx:pt>
          <cx:pt idx="13">160</cx:pt>
          <cx:pt idx="14">160</cx:pt>
          <cx:pt idx="15">180</cx:pt>
          <cx:pt idx="16">180</cx:pt>
          <cx:pt idx="17">200</cx:pt>
          <cx:pt idx="18">200</cx:pt>
          <cx:pt idx="19">220</cx:pt>
          <cx:pt idx="20">220</cx:pt>
          <cx:pt idx="21">230</cx:pt>
          <cx:pt idx="22">230</cx:pt>
          <cx:pt idx="23">240</cx:pt>
          <cx:pt idx="24">240</cx:pt>
        </cx:lvl>
      </cx:numDim>
    </cx:data>
    <cx:data id="1">
      <cx:numDim type="val">
        <cx:f>Лист1!$C$3:$C$27</cx:f>
        <cx:lvl ptCount="25" formatCode="Основной">
          <cx:pt idx="0">60</cx:pt>
          <cx:pt idx="1">70</cx:pt>
          <cx:pt idx="2">70</cx:pt>
          <cx:pt idx="3">70</cx:pt>
          <cx:pt idx="4">70</cx:pt>
          <cx:pt idx="5">70</cx:pt>
          <cx:pt idx="6">80</cx:pt>
          <cx:pt idx="7">80</cx:pt>
          <cx:pt idx="8">80</cx:pt>
          <cx:pt idx="9">80</cx:pt>
          <cx:pt idx="10">80</cx:pt>
          <cx:pt idx="11">90</cx:pt>
          <cx:pt idx="12">90</cx:pt>
          <cx:pt idx="13">90</cx:pt>
          <cx:pt idx="14">90</cx:pt>
          <cx:pt idx="15">90</cx:pt>
          <cx:pt idx="16">90</cx:pt>
          <cx:pt idx="17">90</cx:pt>
          <cx:pt idx="18">90</cx:pt>
          <cx:pt idx="19">90</cx:pt>
          <cx:pt idx="20">90</cx:pt>
          <cx:pt idx="21">90</cx:pt>
          <cx:pt idx="22">100</cx:pt>
          <cx:pt idx="23">100</cx:pt>
          <cx:pt idx="24">110</cx:pt>
        </cx:lvl>
      </cx:numDim>
    </cx:data>
  </cx:chartData>
  <cx:chart>
    <cx:title pos="t" align="ctr" overlay="0">
      <cx:tx>
        <cx:txData>
          <cx:v>Сравнительные показатели продолжительности операции</cx:v>
        </cx:txData>
      </cx:tx>
      <cx:txPr>
        <a:bodyPr spcFirstLastPara="1" vertOverflow="ellipsis" horzOverflow="overflow" wrap="square" lIns="0" tIns="0" rIns="0" bIns="0" anchor="ctr" anchorCtr="1"/>
        <a:lstStyle/>
        <a:p>
          <a:pPr algn="ctr" rtl="0">
            <a:defRPr/>
          </a:pPr>
          <a:r>
            <a:rPr lang="ru-RU" sz="1400" b="0" i="0" u="none" strike="noStrike" baseline="0">
              <a:solidFill>
                <a:sysClr val="windowText" lastClr="000000">
                  <a:lumMod val="65000"/>
                  <a:lumOff val="35000"/>
                </a:sysClr>
              </a:solidFill>
              <a:latin typeface="Calibri"/>
            </a:rPr>
            <a:t>Сравнительные показатели продолжительности операции</a:t>
          </a:r>
        </a:p>
      </cx:txPr>
    </cx:title>
    <cx:plotArea>
      <cx:plotAreaRegion>
        <cx:series layoutId="boxWhisker" uniqueId="{F3180914-699E-4083-B4A3-4087F129ED19}" formatIdx="0">
          <cx:tx>
            <cx:txData>
              <cx:f/>
              <cx:v>Лапароскопическая пиелопластика</cx:v>
            </cx:txData>
          </cx:tx>
          <cx:dataId val="0"/>
          <cx:layoutPr>
            <cx:visibility meanLine="0" meanMarker="1" nonoutliers="0" outliers="1"/>
            <cx:statistics quartileMethod="exclusive"/>
          </cx:layoutPr>
        </cx:series>
        <cx:series layoutId="boxWhisker" uniqueId="{BE5CA47B-DA0D-4A83-8BF8-C24B64E508E6}" formatIdx="1">
          <cx:tx>
            <cx:txData>
              <cx:f/>
              <cx:v>Открытая пиелопластика</cx:v>
            </cx:txData>
          </cx:tx>
          <cx:dataId val="1"/>
          <cx:layoutPr>
            <cx:visibility meanLine="0" meanMarker="1" nonoutliers="0" outliers="1"/>
            <cx:statistics quartileMethod="exclusive"/>
          </cx:layoutPr>
        </cx:series>
      </cx:plotAreaRegion>
      <cx:axis id="0">
        <cx:catScaling/>
        <cx:tickLabels/>
      </cx:axis>
      <cx:axis id="1">
        <cx:valScaling/>
        <cx:tickLabels/>
      </cx:axis>
    </cx:plotArea>
    <cx:legend pos="r" align="ctr" overlay="0"/>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40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43DD8C-59B0-48D8-B6F8-2D2846149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22997</Words>
  <Characters>158969</Characters>
  <Application>Microsoft Office Word</Application>
  <DocSecurity>0</DocSecurity>
  <Lines>1324</Lines>
  <Paragraphs>363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181603</CharactersWithSpaces>
  <SharedDoc>false</SharedDoc>
  <HLinks>
    <vt:vector size="30" baseType="variant">
      <vt:variant>
        <vt:i4>4194372</vt:i4>
      </vt:variant>
      <vt:variant>
        <vt:i4>12</vt:i4>
      </vt:variant>
      <vt:variant>
        <vt:i4>0</vt:i4>
      </vt:variant>
      <vt:variant>
        <vt:i4>5</vt:i4>
      </vt:variant>
      <vt:variant>
        <vt:lpwstr>https://doi.org/10.1016/j.jpurol.2012.06.009</vt:lpwstr>
      </vt:variant>
      <vt:variant>
        <vt:lpwstr/>
      </vt:variant>
      <vt:variant>
        <vt:i4>2424886</vt:i4>
      </vt:variant>
      <vt:variant>
        <vt:i4>9</vt:i4>
      </vt:variant>
      <vt:variant>
        <vt:i4>0</vt:i4>
      </vt:variant>
      <vt:variant>
        <vt:i4>5</vt:i4>
      </vt:variant>
      <vt:variant>
        <vt:lpwstr>http://dx.doi.org/10.1016/j.fjs.2013.09.003</vt:lpwstr>
      </vt:variant>
      <vt:variant>
        <vt:lpwstr/>
      </vt:variant>
      <vt:variant>
        <vt:i4>1114132</vt:i4>
      </vt:variant>
      <vt:variant>
        <vt:i4>6</vt:i4>
      </vt:variant>
      <vt:variant>
        <vt:i4>0</vt:i4>
      </vt:variant>
      <vt:variant>
        <vt:i4>5</vt:i4>
      </vt:variant>
      <vt:variant>
        <vt:lpwstr>https://dx.doi.org/10.18565/urology.2020.1.86-90</vt:lpwstr>
      </vt:variant>
      <vt:variant>
        <vt:lpwstr/>
      </vt:variant>
      <vt:variant>
        <vt:i4>393246</vt:i4>
      </vt:variant>
      <vt:variant>
        <vt:i4>3</vt:i4>
      </vt:variant>
      <vt:variant>
        <vt:i4>0</vt:i4>
      </vt:variant>
      <vt:variant>
        <vt:i4>5</vt:i4>
      </vt:variant>
      <vt:variant>
        <vt:lpwstr>https://doi.org/10.1007/s00345-008-0266-z</vt:lpwstr>
      </vt:variant>
      <vt:variant>
        <vt:lpwstr/>
      </vt:variant>
      <vt:variant>
        <vt:i4>393246</vt:i4>
      </vt:variant>
      <vt:variant>
        <vt:i4>0</vt:i4>
      </vt:variant>
      <vt:variant>
        <vt:i4>0</vt:i4>
      </vt:variant>
      <vt:variant>
        <vt:i4>5</vt:i4>
      </vt:variant>
      <vt:variant>
        <vt:lpwstr>https://doi.org/10.1007/s00345-008-0266-z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2022-08-01T02:58:00Z</dcterms:created>
  <dcterms:modified xsi:type="dcterms:W3CDTF">2022-08-15T05:54:00Z</dcterms:modified>
</cp:coreProperties>
</file>